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color w:val="000000"/>
          <w:sz w:val="32"/>
          <w:szCs w:val="32"/>
          <w:lang w:val="en-US" w:eastAsia="zh-CN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关于平阳县闹村乡苍南村公益性综合节地生态墓园</w:t>
      </w:r>
    </w:p>
    <w:p>
      <w:pPr>
        <w:jc w:val="center"/>
        <w:rPr>
          <w:rFonts w:hint="default"/>
          <w:color w:val="000000"/>
          <w:sz w:val="32"/>
          <w:szCs w:val="32"/>
          <w:lang w:val="en-US" w:eastAsia="zh-CN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第1次补充</w:t>
      </w:r>
    </w:p>
    <w:p>
      <w:pPr>
        <w:jc w:val="center"/>
        <w:rPr>
          <w:rFonts w:hint="default"/>
          <w:color w:val="000000"/>
          <w:sz w:val="28"/>
          <w:szCs w:val="36"/>
          <w:lang w:val="en-US" w:eastAsia="zh-CN"/>
        </w:rPr>
      </w:pPr>
    </w:p>
    <w:p>
      <w:pPr>
        <w:jc w:val="both"/>
        <w:rPr>
          <w:rFonts w:hint="default"/>
          <w:color w:val="000000"/>
          <w:sz w:val="28"/>
          <w:szCs w:val="36"/>
          <w:lang w:val="en-US" w:eastAsia="zh-CN"/>
        </w:rPr>
      </w:pPr>
      <w:r>
        <w:rPr>
          <w:rFonts w:hint="default"/>
          <w:color w:val="000000"/>
          <w:sz w:val="28"/>
          <w:szCs w:val="36"/>
          <w:lang w:val="en-US" w:eastAsia="zh-CN"/>
        </w:rPr>
        <w:t>致</w:t>
      </w:r>
      <w:r>
        <w:rPr>
          <w:rFonts w:hint="eastAsia"/>
          <w:color w:val="000000"/>
          <w:sz w:val="28"/>
          <w:szCs w:val="36"/>
          <w:lang w:val="en-US" w:eastAsia="zh-CN"/>
        </w:rPr>
        <w:t>各投标单位</w:t>
      </w:r>
      <w:r>
        <w:rPr>
          <w:rFonts w:hint="default"/>
          <w:color w:val="000000"/>
          <w:sz w:val="28"/>
          <w:szCs w:val="36"/>
          <w:lang w:val="en-US" w:eastAsia="zh-CN"/>
        </w:rPr>
        <w:t>:</w:t>
      </w:r>
    </w:p>
    <w:p>
      <w:pPr>
        <w:pStyle w:val="19"/>
        <w:spacing w:line="360" w:lineRule="auto"/>
        <w:ind w:firstLine="480" w:firstLineChars="200"/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color w:val="333333"/>
          <w:sz w:val="24"/>
          <w:szCs w:val="24"/>
        </w:rPr>
        <w:t>招标文件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补充部分</w:t>
      </w:r>
      <w:r>
        <w:rPr>
          <w:rFonts w:ascii="宋体" w:hAnsi="宋体" w:eastAsia="宋体" w:cs="宋体"/>
          <w:color w:val="333333"/>
          <w:sz w:val="24"/>
          <w:szCs w:val="24"/>
        </w:rPr>
        <w:t>： 招标文件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第37页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第三章评标定标办法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 xml:space="preserve">中 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三、资格审查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：</w:t>
      </w:r>
      <w:r>
        <w:rPr>
          <w:rFonts w:hint="eastAsia" w:cs="宋体"/>
          <w:color w:val="auto"/>
          <w:szCs w:val="24"/>
        </w:rPr>
        <w:t>投标人存在</w:t>
      </w:r>
      <w:r>
        <w:rPr>
          <w:rFonts w:hint="eastAsia"/>
          <w:color w:val="auto"/>
          <w:lang w:val="en-US"/>
        </w:rPr>
        <w:t>投标人须知前附表</w:t>
      </w:r>
      <w:r>
        <w:rPr>
          <w:color w:val="auto"/>
          <w:highlight w:val="none"/>
          <w:lang w:val="en-US"/>
        </w:rPr>
        <w:t>1</w:t>
      </w:r>
      <w:r>
        <w:rPr>
          <w:rFonts w:hint="eastAsia"/>
          <w:color w:val="auto"/>
          <w:highlight w:val="none"/>
          <w:lang w:val="en-US" w:eastAsia="zh-CN"/>
        </w:rPr>
        <w:t>1</w:t>
      </w:r>
      <w:r>
        <w:rPr>
          <w:color w:val="auto"/>
          <w:highlight w:val="none"/>
          <w:lang w:val="en-US"/>
        </w:rPr>
        <w:t>.5</w:t>
      </w:r>
      <w:r>
        <w:rPr>
          <w:rFonts w:hint="eastAsia"/>
          <w:color w:val="auto"/>
          <w:highlight w:val="none"/>
          <w:lang w:val="en-US"/>
        </w:rPr>
        <w:t>资格审查内容</w:t>
      </w:r>
      <w:r>
        <w:rPr>
          <w:rFonts w:hint="eastAsia" w:cs="宋体"/>
          <w:color w:val="auto"/>
          <w:szCs w:val="24"/>
          <w:highlight w:val="none"/>
        </w:rPr>
        <w:t>情形之一的，评标委员会组织投标人询问核实后，情况属实的，资格审查不予通过，否决其投标。最终确定</w:t>
      </w:r>
      <w:r>
        <w:rPr>
          <w:rFonts w:hint="eastAsia" w:cs="宋体"/>
          <w:color w:val="auto"/>
          <w:szCs w:val="24"/>
          <w:highlight w:val="none"/>
          <w:u w:val="none"/>
          <w:lang w:val="en-US" w:eastAsia="zh-CN"/>
        </w:rPr>
        <w:t>前</w:t>
      </w:r>
      <w:r>
        <w:rPr>
          <w:rFonts w:hint="eastAsia" w:cs="宋体"/>
          <w:color w:val="auto"/>
          <w:szCs w:val="24"/>
          <w:highlight w:val="none"/>
          <w:u w:val="single"/>
          <w:lang w:val="en-US" w:eastAsia="zh-CN"/>
        </w:rPr>
        <w:t>5</w:t>
      </w:r>
      <w:r>
        <w:rPr>
          <w:rFonts w:hint="eastAsia" w:cs="宋体"/>
          <w:color w:val="auto"/>
          <w:szCs w:val="24"/>
          <w:highlight w:val="none"/>
        </w:rPr>
        <w:t>进入</w:t>
      </w:r>
      <w:r>
        <w:rPr>
          <w:rFonts w:hint="eastAsia" w:cs="宋体"/>
          <w:color w:val="auto"/>
          <w:szCs w:val="24"/>
          <w:highlight w:val="none"/>
          <w:lang w:val="en-US"/>
        </w:rPr>
        <w:t>初步</w:t>
      </w:r>
      <w:r>
        <w:rPr>
          <w:rFonts w:hint="eastAsia" w:cs="宋体"/>
          <w:color w:val="auto"/>
          <w:szCs w:val="24"/>
          <w:highlight w:val="none"/>
        </w:rPr>
        <w:t>评审阶段。</w:t>
      </w:r>
      <w:r>
        <w:rPr>
          <w:rFonts w:ascii="宋体" w:hAnsi="宋体" w:eastAsia="宋体" w:cs="宋体"/>
          <w:color w:val="333333"/>
          <w:sz w:val="24"/>
          <w:szCs w:val="24"/>
        </w:rPr>
        <w:t xml:space="preserve">调整为： 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三、资格审查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：</w:t>
      </w:r>
      <w:r>
        <w:rPr>
          <w:rFonts w:hint="eastAsia" w:cs="宋体"/>
          <w:color w:val="auto"/>
          <w:szCs w:val="24"/>
        </w:rPr>
        <w:t>投标人存在</w:t>
      </w:r>
      <w:r>
        <w:rPr>
          <w:rFonts w:hint="eastAsia"/>
          <w:color w:val="auto"/>
          <w:lang w:val="en-US"/>
        </w:rPr>
        <w:t>投标人须知前附表</w:t>
      </w:r>
      <w:r>
        <w:rPr>
          <w:color w:val="auto"/>
          <w:highlight w:val="none"/>
          <w:lang w:val="en-US"/>
        </w:rPr>
        <w:t>1</w:t>
      </w:r>
      <w:r>
        <w:rPr>
          <w:rFonts w:hint="eastAsia"/>
          <w:color w:val="auto"/>
          <w:highlight w:val="none"/>
          <w:lang w:val="en-US" w:eastAsia="zh-CN"/>
        </w:rPr>
        <w:t>1</w:t>
      </w:r>
      <w:r>
        <w:rPr>
          <w:color w:val="auto"/>
          <w:highlight w:val="none"/>
          <w:lang w:val="en-US"/>
        </w:rPr>
        <w:t>.5</w:t>
      </w:r>
      <w:r>
        <w:rPr>
          <w:rFonts w:hint="eastAsia"/>
          <w:color w:val="auto"/>
          <w:highlight w:val="none"/>
          <w:lang w:val="en-US"/>
        </w:rPr>
        <w:t>资格审查内容</w:t>
      </w:r>
      <w:r>
        <w:rPr>
          <w:rFonts w:hint="eastAsia" w:cs="宋体"/>
          <w:color w:val="auto"/>
          <w:szCs w:val="24"/>
          <w:highlight w:val="none"/>
        </w:rPr>
        <w:t>情形之一的，评标委员会组织投标人询问核实后，情况属实的，资格审查不予通过，否决其投标。最终确定</w:t>
      </w:r>
      <w:r>
        <w:rPr>
          <w:rFonts w:hint="eastAsia" w:cs="宋体"/>
          <w:color w:val="auto"/>
          <w:szCs w:val="24"/>
          <w:highlight w:val="none"/>
          <w:u w:val="none"/>
          <w:lang w:val="en-US" w:eastAsia="zh-CN"/>
        </w:rPr>
        <w:t>前</w:t>
      </w:r>
      <w:r>
        <w:rPr>
          <w:rFonts w:hint="eastAsia" w:cs="宋体"/>
          <w:color w:val="auto"/>
          <w:szCs w:val="24"/>
          <w:highlight w:val="none"/>
          <w:u w:val="single"/>
          <w:lang w:val="en-US" w:eastAsia="zh-CN"/>
        </w:rPr>
        <w:t>3</w:t>
      </w:r>
      <w:r>
        <w:rPr>
          <w:rFonts w:hint="eastAsia" w:cs="宋体"/>
          <w:color w:val="auto"/>
          <w:szCs w:val="24"/>
          <w:highlight w:val="none"/>
        </w:rPr>
        <w:t>进入</w:t>
      </w:r>
      <w:r>
        <w:rPr>
          <w:rFonts w:hint="eastAsia" w:cs="宋体"/>
          <w:color w:val="auto"/>
          <w:szCs w:val="24"/>
          <w:highlight w:val="none"/>
          <w:lang w:val="en-US"/>
        </w:rPr>
        <w:t>初步</w:t>
      </w:r>
      <w:r>
        <w:rPr>
          <w:rFonts w:hint="eastAsia" w:cs="宋体"/>
          <w:color w:val="auto"/>
          <w:szCs w:val="24"/>
          <w:highlight w:val="none"/>
        </w:rPr>
        <w:t>评审阶段。</w:t>
      </w:r>
    </w:p>
    <w:p>
      <w:pPr>
        <w:pStyle w:val="2"/>
        <w:tabs>
          <w:tab w:val="left" w:pos="574"/>
          <w:tab w:val="left" w:pos="9360"/>
        </w:tabs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pStyle w:val="2"/>
        <w:tabs>
          <w:tab w:val="left" w:pos="574"/>
          <w:tab w:val="left" w:pos="9360"/>
        </w:tabs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（注：本补充文件未涉及的其他内容按原招标文件执行，给投标单位造成不便，敬请谅解。）</w:t>
      </w:r>
    </w:p>
    <w:p>
      <w:pPr>
        <w:ind w:firstLine="560" w:firstLineChars="200"/>
        <w:jc w:val="both"/>
        <w:rPr>
          <w:rFonts w:hint="eastAsia"/>
          <w:color w:val="000000"/>
          <w:sz w:val="28"/>
          <w:szCs w:val="36"/>
          <w:lang w:val="en-US" w:eastAsia="zh-CN"/>
        </w:rPr>
      </w:pPr>
    </w:p>
    <w:p>
      <w:pPr>
        <w:jc w:val="both"/>
        <w:rPr>
          <w:rFonts w:hint="eastAsia"/>
          <w:color w:val="000000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/>
          <w:color w:val="000000"/>
          <w:sz w:val="28"/>
          <w:szCs w:val="36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建设单位：平阳县民福老年服务有限公司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0" w:firstLineChars="15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代理单位：温州正大工程项目管理有限公司</w:t>
      </w:r>
    </w:p>
    <w:p>
      <w:pPr>
        <w:pStyle w:val="2"/>
        <w:jc w:val="center"/>
        <w:rPr>
          <w:rFonts w:hint="default" w:ascii="宋体" w:hAnsi="宋体" w:eastAsia="宋体" w:cs="宋体"/>
          <w:color w:val="333333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/>
          <w:color w:val="000000"/>
          <w:sz w:val="28"/>
          <w:szCs w:val="36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333333"/>
          <w:spacing w:val="0"/>
          <w:kern w:val="2"/>
          <w:sz w:val="24"/>
          <w:szCs w:val="24"/>
          <w:lang w:val="en-US" w:eastAsia="zh-CN" w:bidi="ar-SA"/>
        </w:rPr>
        <w:t xml:space="preserve">             </w:t>
      </w:r>
      <w:bookmarkStart w:id="0" w:name="_GoBack"/>
      <w:bookmarkEnd w:id="0"/>
      <w:r>
        <w:rPr>
          <w:rFonts w:hint="eastAsia" w:ascii="宋体" w:hAnsi="宋体" w:eastAsia="宋体" w:cs="宋体"/>
          <w:color w:val="333333"/>
          <w:spacing w:val="0"/>
          <w:kern w:val="2"/>
          <w:sz w:val="24"/>
          <w:szCs w:val="24"/>
          <w:lang w:val="en-US" w:eastAsia="zh-CN" w:bidi="ar-SA"/>
        </w:rPr>
        <w:t>日期：2022年  6  月 16 日</w:t>
      </w:r>
    </w:p>
    <w:sectPr>
      <w:pgSz w:w="11906" w:h="16838"/>
      <w:pgMar w:top="1440" w:right="1406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jMzA4ZjU1MDU0OGFkNmM1OTdmOTdjNjA3NDljMDYifQ=="/>
  </w:docVars>
  <w:rsids>
    <w:rsidRoot w:val="3EE45D36"/>
    <w:rsid w:val="17491F9D"/>
    <w:rsid w:val="19EC344D"/>
    <w:rsid w:val="21DC51FB"/>
    <w:rsid w:val="22C86655"/>
    <w:rsid w:val="23246EE3"/>
    <w:rsid w:val="252C72A3"/>
    <w:rsid w:val="27EC7D2C"/>
    <w:rsid w:val="316338F1"/>
    <w:rsid w:val="342903F4"/>
    <w:rsid w:val="3EE45D36"/>
    <w:rsid w:val="41E41D59"/>
    <w:rsid w:val="45826D0F"/>
    <w:rsid w:val="4F6C6168"/>
    <w:rsid w:val="50A67FE9"/>
    <w:rsid w:val="54C0055A"/>
    <w:rsid w:val="61E4656F"/>
    <w:rsid w:val="67E75538"/>
    <w:rsid w:val="6A4F55F8"/>
    <w:rsid w:val="72CA518B"/>
    <w:rsid w:val="7AA20875"/>
    <w:rsid w:val="7C22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 w:afterLines="0" w:afterAutospacing="0"/>
      <w:ind w:firstLine="420" w:firstLineChars="100"/>
    </w:pPr>
    <w:rPr>
      <w:rFonts w:ascii="Times New Roman" w:hAnsi="Times New Roman"/>
      <w:spacing w:val="0"/>
    </w:rPr>
  </w:style>
  <w:style w:type="paragraph" w:styleId="3">
    <w:name w:val="Body Text"/>
    <w:basedOn w:val="1"/>
    <w:next w:val="2"/>
    <w:qFormat/>
    <w:uiPriority w:val="0"/>
    <w:pPr>
      <w:spacing w:before="156" w:beforeLines="50" w:beforeAutospacing="0" w:after="156" w:afterLines="50" w:afterAutospacing="0"/>
    </w:pPr>
    <w:rPr>
      <w:rFonts w:ascii="宋体" w:hAnsi="宋体"/>
      <w:spacing w:val="-6"/>
    </w:rPr>
  </w:style>
  <w:style w:type="paragraph" w:styleId="4">
    <w:name w:val="toc 6"/>
    <w:basedOn w:val="1"/>
    <w:next w:val="1"/>
    <w:qFormat/>
    <w:uiPriority w:val="39"/>
    <w:pPr>
      <w:ind w:left="2100" w:leftChars="1000"/>
    </w:p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4A4A4A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4A4A4A"/>
      <w:u w:val="none"/>
    </w:rPr>
  </w:style>
  <w:style w:type="character" w:styleId="15">
    <w:name w:val="HTML Code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paragraph" w:customStyle="1" w:styleId="19">
    <w:name w:val="[Normal]"/>
    <w:qFormat/>
    <w:uiPriority w:val="0"/>
    <w:rPr>
      <w:rFonts w:ascii="宋体" w:hAnsi="宋体" w:eastAsia="宋体" w:cs="Times New Roman"/>
      <w:sz w:val="24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332</Characters>
  <Lines>0</Lines>
  <Paragraphs>0</Paragraphs>
  <TotalTime>4</TotalTime>
  <ScaleCrop>false</ScaleCrop>
  <LinksUpToDate>false</LinksUpToDate>
  <CharactersWithSpaces>378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2021-12-07T03:39:00Z</dcterms:created>
  <dc:creator>乐迎林～</dc:creator>
  <cp:lastModifiedBy>NTKO</cp:lastModifiedBy>
  <cp:lastPrinted>2022-06-16T09:07:00Z</cp:lastPrinted>
  <dcterms:modified xsi:type="dcterms:W3CDTF">2022-06-16T09:21:32Z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8C5BC7C3E50D46C88126358519E91B7B</vt:lpwstr>
  </property>
</Properties>
</file>