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平阳县昆阳镇人民政府建设的2023年平阳县昆阳镇高标准农田（粮功区）改造提升建设项目</w:t>
      </w:r>
    </w:p>
    <w:p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中标候选人明细表</w:t>
      </w:r>
    </w:p>
    <w:tbl>
      <w:tblPr>
        <w:tblStyle w:val="5"/>
        <w:tblW w:w="14833" w:type="dxa"/>
        <w:tblInd w:w="-1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50"/>
        <w:gridCol w:w="2436"/>
        <w:gridCol w:w="2436"/>
        <w:gridCol w:w="2436"/>
        <w:gridCol w:w="2436"/>
        <w:gridCol w:w="2439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</w:trPr>
        <w:tc>
          <w:tcPr>
            <w:tcW w:w="2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中标候选人名称</w:t>
            </w:r>
          </w:p>
        </w:tc>
        <w:tc>
          <w:tcPr>
            <w:tcW w:w="24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温州弘泰建设有限公司</w:t>
            </w:r>
          </w:p>
        </w:tc>
        <w:tc>
          <w:tcPr>
            <w:tcW w:w="243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鲲鳌建设有限公司</w:t>
            </w:r>
          </w:p>
        </w:tc>
        <w:tc>
          <w:tcPr>
            <w:tcW w:w="243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浙江鼎邦建设有限公司</w:t>
            </w:r>
          </w:p>
        </w:tc>
        <w:tc>
          <w:tcPr>
            <w:tcW w:w="243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平阳鸿业水利建设有限公司</w:t>
            </w:r>
          </w:p>
        </w:tc>
        <w:tc>
          <w:tcPr>
            <w:tcW w:w="243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温州永昌建设有限公司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质量</w:t>
            </w:r>
          </w:p>
        </w:tc>
        <w:tc>
          <w:tcPr>
            <w:tcW w:w="12183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工期</w:t>
            </w:r>
          </w:p>
        </w:tc>
        <w:tc>
          <w:tcPr>
            <w:tcW w:w="12183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180日历天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企业资质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0000FF"/>
                <w:sz w:val="24"/>
                <w:szCs w:val="24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水利水电工程施工总承包叁级</w:t>
            </w:r>
          </w:p>
        </w:tc>
        <w:tc>
          <w:tcPr>
            <w:tcW w:w="243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0000FF"/>
                <w:sz w:val="24"/>
                <w:szCs w:val="24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水利水电工程施工总承包叁级</w:t>
            </w:r>
          </w:p>
        </w:tc>
        <w:tc>
          <w:tcPr>
            <w:tcW w:w="243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0000FF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水利水电工程施工总承包叁级</w:t>
            </w:r>
          </w:p>
        </w:tc>
        <w:tc>
          <w:tcPr>
            <w:tcW w:w="243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水利水电工程施工总承包叁级</w:t>
            </w:r>
          </w:p>
        </w:tc>
        <w:tc>
          <w:tcPr>
            <w:tcW w:w="243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水利水电工程施工总承包叁级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投标总价（元）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13105200</w:t>
            </w:r>
          </w:p>
        </w:tc>
        <w:tc>
          <w:tcPr>
            <w:tcW w:w="243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13108352</w:t>
            </w:r>
          </w:p>
        </w:tc>
        <w:tc>
          <w:tcPr>
            <w:tcW w:w="243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13111684</w:t>
            </w:r>
          </w:p>
        </w:tc>
        <w:tc>
          <w:tcPr>
            <w:tcW w:w="243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13114671</w:t>
            </w:r>
          </w:p>
        </w:tc>
        <w:tc>
          <w:tcPr>
            <w:tcW w:w="243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13098296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项目负责人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陈芬芬</w:t>
            </w:r>
          </w:p>
        </w:tc>
        <w:tc>
          <w:tcPr>
            <w:tcW w:w="243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金向阳</w:t>
            </w:r>
          </w:p>
        </w:tc>
        <w:tc>
          <w:tcPr>
            <w:tcW w:w="243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陈含琦</w:t>
            </w:r>
          </w:p>
        </w:tc>
        <w:tc>
          <w:tcPr>
            <w:tcW w:w="243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龚盈</w:t>
            </w:r>
          </w:p>
        </w:tc>
        <w:tc>
          <w:tcPr>
            <w:tcW w:w="243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王林峰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项目负责人证书编号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浙2332022202307763</w:t>
            </w:r>
          </w:p>
          <w:p>
            <w:pPr>
              <w:jc w:val="center"/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浙水安B（2023）00334</w:t>
            </w:r>
          </w:p>
        </w:tc>
        <w:tc>
          <w:tcPr>
            <w:tcW w:w="243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Helvetica" w:hAnsi="Helvetica" w:eastAsia="宋体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浙</w:t>
            </w:r>
            <w:r>
              <w:rPr>
                <w:rFonts w:hint="eastAsia" w:ascii="Helvetica" w:hAnsi="Helvetica" w:eastAsia="宋体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2332011202303525</w:t>
            </w:r>
          </w:p>
          <w:p>
            <w:pPr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浙水安B（2017）0021</w:t>
            </w:r>
            <w:bookmarkStart w:id="0" w:name="_GoBack"/>
            <w:bookmarkEnd w:id="0"/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3</w:t>
            </w:r>
          </w:p>
        </w:tc>
        <w:tc>
          <w:tcPr>
            <w:tcW w:w="243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浙2332016202316850</w:t>
            </w:r>
          </w:p>
          <w:p>
            <w:pPr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浙水安B（2016）00924</w:t>
            </w:r>
          </w:p>
        </w:tc>
        <w:tc>
          <w:tcPr>
            <w:tcW w:w="243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浙2332016202310387</w:t>
            </w:r>
          </w:p>
          <w:p>
            <w:pPr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浙水安B（2017）01689</w:t>
            </w:r>
          </w:p>
        </w:tc>
        <w:tc>
          <w:tcPr>
            <w:tcW w:w="243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浙2332017202310314</w:t>
            </w:r>
          </w:p>
          <w:p>
            <w:pPr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浙水安B（2018）01490</w:t>
            </w:r>
          </w:p>
        </w:tc>
      </w:tr>
    </w:tbl>
    <w:p/>
    <w:p/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3NWNjMzhkZDk1YTk3ZjQxN2U1MzA0MTY3NWNkYWQifQ=="/>
    <w:docVar w:name="KSO_WPS_MARK_KEY" w:val="1396bf49-73af-49f3-b258-eae22391c8e6"/>
  </w:docVars>
  <w:rsids>
    <w:rsidRoot w:val="00B53017"/>
    <w:rsid w:val="00137B26"/>
    <w:rsid w:val="00154125"/>
    <w:rsid w:val="002862BF"/>
    <w:rsid w:val="00290389"/>
    <w:rsid w:val="0043093C"/>
    <w:rsid w:val="00434EC1"/>
    <w:rsid w:val="00445EF6"/>
    <w:rsid w:val="00446EF1"/>
    <w:rsid w:val="004C2E76"/>
    <w:rsid w:val="00565287"/>
    <w:rsid w:val="006606C2"/>
    <w:rsid w:val="00753490"/>
    <w:rsid w:val="007D6431"/>
    <w:rsid w:val="00814AD4"/>
    <w:rsid w:val="00947A9B"/>
    <w:rsid w:val="00B53017"/>
    <w:rsid w:val="00B97BB7"/>
    <w:rsid w:val="00BA46A3"/>
    <w:rsid w:val="00C8771C"/>
    <w:rsid w:val="00E20404"/>
    <w:rsid w:val="00E82876"/>
    <w:rsid w:val="00EA1668"/>
    <w:rsid w:val="00EA2C69"/>
    <w:rsid w:val="00F153DB"/>
    <w:rsid w:val="02136E6F"/>
    <w:rsid w:val="07383843"/>
    <w:rsid w:val="094B3B92"/>
    <w:rsid w:val="097529BD"/>
    <w:rsid w:val="0C1A784C"/>
    <w:rsid w:val="0FF73CA1"/>
    <w:rsid w:val="14FE2D9C"/>
    <w:rsid w:val="16037541"/>
    <w:rsid w:val="1A2532C4"/>
    <w:rsid w:val="1D623BCD"/>
    <w:rsid w:val="21546AE6"/>
    <w:rsid w:val="21CF4F08"/>
    <w:rsid w:val="23607DE2"/>
    <w:rsid w:val="23C63B79"/>
    <w:rsid w:val="27614591"/>
    <w:rsid w:val="292F4536"/>
    <w:rsid w:val="2B131BC2"/>
    <w:rsid w:val="2E4B4423"/>
    <w:rsid w:val="2FD23E16"/>
    <w:rsid w:val="3417273F"/>
    <w:rsid w:val="34AE72C0"/>
    <w:rsid w:val="38875E1B"/>
    <w:rsid w:val="3EA26983"/>
    <w:rsid w:val="40387B77"/>
    <w:rsid w:val="430622FC"/>
    <w:rsid w:val="483B7625"/>
    <w:rsid w:val="48647785"/>
    <w:rsid w:val="488A3088"/>
    <w:rsid w:val="4A636661"/>
    <w:rsid w:val="4C4C6FD2"/>
    <w:rsid w:val="4E6D523C"/>
    <w:rsid w:val="53004672"/>
    <w:rsid w:val="59E06FAB"/>
    <w:rsid w:val="5C974299"/>
    <w:rsid w:val="5DEF1EB3"/>
    <w:rsid w:val="603B4F3C"/>
    <w:rsid w:val="60724661"/>
    <w:rsid w:val="622243A2"/>
    <w:rsid w:val="629E7A04"/>
    <w:rsid w:val="63CD089A"/>
    <w:rsid w:val="683F3A37"/>
    <w:rsid w:val="692E23CF"/>
    <w:rsid w:val="6C0744DB"/>
    <w:rsid w:val="70D429B5"/>
    <w:rsid w:val="753D12FE"/>
    <w:rsid w:val="76E16AC1"/>
    <w:rsid w:val="7AB756AF"/>
    <w:rsid w:val="7BE91898"/>
    <w:rsid w:val="7E9E3DD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273</Words>
  <Characters>419</Characters>
  <Lines>3</Lines>
  <Paragraphs>1</Paragraphs>
  <TotalTime>1</TotalTime>
  <ScaleCrop>false</ScaleCrop>
  <LinksUpToDate>false</LinksUpToDate>
  <CharactersWithSpaces>419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2022-05-17T07:47:00Z</dcterms:created>
  <dc:creator>AutoBVT</dc:creator>
  <cp:lastModifiedBy>Administrator</cp:lastModifiedBy>
  <cp:lastPrinted>2022-11-02T08:02:00Z</cp:lastPrinted>
  <dcterms:modified xsi:type="dcterms:W3CDTF">2023-03-01T07:27:23Z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AA0A75811E6E49979C337FB6D629CF4C</vt:lpwstr>
  </property>
</Properties>
</file>