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bCs/>
          <w:sz w:val="36"/>
          <w:szCs w:val="36"/>
        </w:rPr>
      </w:pPr>
      <w:r>
        <w:rPr>
          <w:rFonts w:hint="eastAsia" w:ascii="宋体" w:hAnsi="宋体" w:eastAsia="宋体"/>
          <w:b/>
          <w:bCs/>
          <w:sz w:val="36"/>
          <w:szCs w:val="36"/>
        </w:rPr>
        <w:t>中标候选人明细表</w:t>
      </w:r>
    </w:p>
    <w:tbl>
      <w:tblPr>
        <w:tblStyle w:val="5"/>
        <w:tblpPr w:leftFromText="180" w:rightFromText="180" w:vertAnchor="text" w:horzAnchor="margin" w:tblpXSpec="center" w:tblpY="51"/>
        <w:tblOverlap w:val="never"/>
        <w:tblW w:w="12760" w:type="dxa"/>
        <w:tblInd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0"/>
        <w:gridCol w:w="3355"/>
        <w:gridCol w:w="3176"/>
        <w:gridCol w:w="3099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29" w:hRule="atLeast"/>
        </w:trPr>
        <w:tc>
          <w:tcPr>
            <w:tcW w:w="31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中标候选人名称</w:t>
            </w:r>
          </w:p>
        </w:tc>
        <w:tc>
          <w:tcPr>
            <w:tcW w:w="335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温州汇中建设有限公司与西城工程设计集团有限公司联合体</w:t>
            </w:r>
          </w:p>
        </w:tc>
        <w:tc>
          <w:tcPr>
            <w:tcW w:w="317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温州乾盛建设有限公司与天合联创设计有限公司联合体</w:t>
            </w:r>
          </w:p>
        </w:tc>
        <w:tc>
          <w:tcPr>
            <w:tcW w:w="309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浙江城建规划设计院有限公司与温州芳景园林建设有限公司联合体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29" w:hRule="atLeast"/>
        </w:trPr>
        <w:tc>
          <w:tcPr>
            <w:tcW w:w="31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质量</w:t>
            </w:r>
          </w:p>
        </w:tc>
        <w:tc>
          <w:tcPr>
            <w:tcW w:w="9630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符合国家现行设计标准、工程质量验收合格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4" w:hRule="atLeast"/>
        </w:trPr>
        <w:tc>
          <w:tcPr>
            <w:tcW w:w="31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工期</w:t>
            </w:r>
          </w:p>
        </w:tc>
        <w:tc>
          <w:tcPr>
            <w:tcW w:w="963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lang w:val="en-US" w:eastAsia="zh-CN"/>
              </w:rPr>
              <w:t>180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日历天（其中设计工期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日历天（不含报批时间），施工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lang w:val="en-US" w:eastAsia="zh-CN"/>
              </w:rPr>
              <w:t>150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日历天）</w:t>
            </w:r>
            <w:bookmarkStart w:id="0" w:name="_GoBack"/>
            <w:bookmarkEnd w:id="0"/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</w:trPr>
        <w:tc>
          <w:tcPr>
            <w:tcW w:w="3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企业资质</w:t>
            </w:r>
          </w:p>
        </w:tc>
        <w:tc>
          <w:tcPr>
            <w:tcW w:w="335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风景园林工程设计专项甲级，</w:t>
            </w:r>
          </w:p>
          <w:p>
            <w:pPr>
              <w:jc w:val="left"/>
              <w:rPr>
                <w:rFonts w:hint="eastAsia"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highlight w:val="none"/>
              </w:rPr>
              <w:t>市政行业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（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燃气工程、轨道交通工程除外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）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甲级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，</w:t>
            </w:r>
          </w:p>
          <w:p>
            <w:pPr>
              <w:jc w:val="left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市政公用工程施工总承包叁级</w:t>
            </w:r>
          </w:p>
        </w:tc>
        <w:tc>
          <w:tcPr>
            <w:tcW w:w="31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风景园林工程设计专项甲级，</w:t>
            </w:r>
          </w:p>
          <w:p>
            <w:pPr>
              <w:jc w:val="left"/>
              <w:rPr>
                <w:rFonts w:hint="eastAsia"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highlight w:val="none"/>
              </w:rPr>
              <w:t>市政行业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（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道路、给水、排水、桥梁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）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专业乙</w:t>
            </w:r>
            <w:r>
              <w:rPr>
                <w:rFonts w:hint="eastAsia"/>
                <w:color w:val="auto"/>
                <w:highlight w:val="none"/>
              </w:rPr>
              <w:t>级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，</w:t>
            </w:r>
          </w:p>
          <w:p>
            <w:pPr>
              <w:jc w:val="both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市政公用工程施工总承包叁级</w:t>
            </w:r>
          </w:p>
        </w:tc>
        <w:tc>
          <w:tcPr>
            <w:tcW w:w="309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风景园林工程设计专项甲级，</w:t>
            </w:r>
          </w:p>
          <w:p>
            <w:pPr>
              <w:jc w:val="left"/>
              <w:rPr>
                <w:rFonts w:hint="eastAsia"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highlight w:val="none"/>
              </w:rPr>
              <w:t>市政行业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（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道路、给水、排水、桥梁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）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专业乙</w:t>
            </w:r>
            <w:r>
              <w:rPr>
                <w:rFonts w:hint="eastAsia"/>
                <w:color w:val="auto"/>
                <w:highlight w:val="none"/>
              </w:rPr>
              <w:t>级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，</w:t>
            </w:r>
          </w:p>
          <w:p>
            <w:pPr>
              <w:jc w:val="left"/>
              <w:rPr>
                <w:rFonts w:hint="eastAsia" w:ascii="宋体" w:hAnsi="宋体" w:eastAsiaTheme="minor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市政公用工程施工总承包叁级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</w:trPr>
        <w:tc>
          <w:tcPr>
            <w:tcW w:w="3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投标总价（元）</w:t>
            </w:r>
          </w:p>
        </w:tc>
        <w:tc>
          <w:tcPr>
            <w:tcW w:w="335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5198160</w:t>
            </w:r>
          </w:p>
        </w:tc>
        <w:tc>
          <w:tcPr>
            <w:tcW w:w="31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4951140</w:t>
            </w:r>
          </w:p>
        </w:tc>
        <w:tc>
          <w:tcPr>
            <w:tcW w:w="309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5149830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8" w:hRule="atLeast"/>
        </w:trPr>
        <w:tc>
          <w:tcPr>
            <w:tcW w:w="3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项目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lang w:eastAsia="zh-CN"/>
              </w:rPr>
              <w:t>总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335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atLeast"/>
              <w:jc w:val="center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 w:eastAsiaTheme="minorEastAsia"/>
                <w:szCs w:val="21"/>
                <w:lang w:eastAsia="zh-CN"/>
              </w:rPr>
              <w:t>卢晓冠</w:t>
            </w:r>
          </w:p>
        </w:tc>
        <w:tc>
          <w:tcPr>
            <w:tcW w:w="31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张松</w:t>
            </w:r>
          </w:p>
        </w:tc>
        <w:tc>
          <w:tcPr>
            <w:tcW w:w="309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罗亚青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5" w:hRule="atLeast"/>
        </w:trPr>
        <w:tc>
          <w:tcPr>
            <w:tcW w:w="3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项目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lang w:eastAsia="zh-CN"/>
              </w:rPr>
              <w:t>总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负责人</w:t>
            </w:r>
          </w:p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335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浙233131278633</w:t>
            </w:r>
          </w:p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浙建安B(2016)0390363</w:t>
            </w:r>
          </w:p>
        </w:tc>
        <w:tc>
          <w:tcPr>
            <w:tcW w:w="31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浙233171703404</w:t>
            </w:r>
          </w:p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浙建安B(2018)0390628</w:t>
            </w:r>
          </w:p>
        </w:tc>
        <w:tc>
          <w:tcPr>
            <w:tcW w:w="309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G3300283913</w:t>
            </w:r>
          </w:p>
        </w:tc>
      </w:tr>
    </w:tbl>
    <w:p>
      <w:pPr>
        <w:rPr>
          <w:rFonts w:ascii="宋体" w:hAnsi="宋体" w:eastAsia="宋体"/>
        </w:rPr>
      </w:pP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DVjMWVhOTgzYzliOGUzMTExZjc4ZTVjNDQ5YmI3ZDEifQ=="/>
  </w:docVars>
  <w:rsids>
    <w:rsidRoot w:val="00B53017"/>
    <w:rsid w:val="00137B26"/>
    <w:rsid w:val="00154125"/>
    <w:rsid w:val="001B1E55"/>
    <w:rsid w:val="00273401"/>
    <w:rsid w:val="002862BF"/>
    <w:rsid w:val="00290389"/>
    <w:rsid w:val="0043093C"/>
    <w:rsid w:val="00445EF6"/>
    <w:rsid w:val="00463254"/>
    <w:rsid w:val="004C2E76"/>
    <w:rsid w:val="00565287"/>
    <w:rsid w:val="006F4C49"/>
    <w:rsid w:val="00753490"/>
    <w:rsid w:val="007D6431"/>
    <w:rsid w:val="00814AD4"/>
    <w:rsid w:val="00900F53"/>
    <w:rsid w:val="00956A77"/>
    <w:rsid w:val="00A35E1E"/>
    <w:rsid w:val="00A97871"/>
    <w:rsid w:val="00AC0EFD"/>
    <w:rsid w:val="00B037CF"/>
    <w:rsid w:val="00B53017"/>
    <w:rsid w:val="00B97BB7"/>
    <w:rsid w:val="00BA46A3"/>
    <w:rsid w:val="00C34FDB"/>
    <w:rsid w:val="00C35034"/>
    <w:rsid w:val="00C8771C"/>
    <w:rsid w:val="00DD7472"/>
    <w:rsid w:val="00E12F3F"/>
    <w:rsid w:val="00EA1668"/>
    <w:rsid w:val="00EA2C69"/>
    <w:rsid w:val="00F153DB"/>
    <w:rsid w:val="09CB08D4"/>
    <w:rsid w:val="10DF20B7"/>
    <w:rsid w:val="12031F12"/>
    <w:rsid w:val="154F4622"/>
    <w:rsid w:val="230C7263"/>
    <w:rsid w:val="3CFB49A9"/>
    <w:rsid w:val="46753C21"/>
    <w:rsid w:val="4ACD5DC1"/>
    <w:rsid w:val="52042532"/>
    <w:rsid w:val="680804A5"/>
    <w:rsid w:val="78530D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174</Words>
  <Characters>179</Characters>
  <Lines>1</Lines>
  <Paragraphs>1</Paragraphs>
  <TotalTime>2</TotalTime>
  <ScaleCrop>false</ScaleCrop>
  <LinksUpToDate>false</LinksUpToDate>
  <CharactersWithSpaces>179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2022-05-17T07:47:00Z</dcterms:created>
  <dc:creator>AutoBVT</dc:creator>
  <cp:lastModifiedBy>Administrator</cp:lastModifiedBy>
  <cp:lastPrinted>2022-08-15T04:22:00Z</cp:lastPrinted>
  <dcterms:modified xsi:type="dcterms:W3CDTF">2022-09-23T05:11:47Z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C454B682C4C64216B0E006F58C82C1BC</vt:lpwstr>
  </property>
</Properties>
</file>