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t>鳌江干流水头段防洪带溪右岸闭合下林闸泵抢险应急工程施工标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第2次补充说明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1"/>
          <w:szCs w:val="21"/>
        </w:rPr>
      </w:pPr>
      <w:r>
        <w:rPr>
          <w:sz w:val="21"/>
          <w:szCs w:val="21"/>
        </w:rPr>
        <w:t>各投标单位：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经研究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rFonts w:hint="eastAsia"/>
          <w:sz w:val="21"/>
          <w:szCs w:val="21"/>
        </w:rPr>
        <w:t>现对鳌江干流治理水头段防洪带溪右岸闭合</w:t>
      </w:r>
      <w:r>
        <w:rPr>
          <w:rFonts w:hint="eastAsia"/>
          <w:sz w:val="21"/>
          <w:szCs w:val="21"/>
          <w:lang w:eastAsia="zh-CN"/>
        </w:rPr>
        <w:t>下林闸泵</w:t>
      </w:r>
      <w:r>
        <w:rPr>
          <w:rFonts w:hint="eastAsia"/>
          <w:sz w:val="21"/>
          <w:szCs w:val="21"/>
        </w:rPr>
        <w:t>抢险应急工程施工标招标文件作如下</w:t>
      </w:r>
      <w:r>
        <w:rPr>
          <w:rFonts w:hint="eastAsia"/>
          <w:sz w:val="21"/>
          <w:szCs w:val="21"/>
          <w:lang w:val="en-US" w:eastAsia="zh-CN"/>
        </w:rPr>
        <w:t>补充</w:t>
      </w:r>
      <w:r>
        <w:rPr>
          <w:rFonts w:hint="eastAsia"/>
          <w:sz w:val="21"/>
          <w:szCs w:val="21"/>
        </w:rPr>
        <w:t>，若招标文件与本</w:t>
      </w:r>
      <w:r>
        <w:rPr>
          <w:rFonts w:hint="eastAsia"/>
          <w:sz w:val="21"/>
          <w:szCs w:val="21"/>
          <w:lang w:val="en-US" w:eastAsia="zh-CN"/>
        </w:rPr>
        <w:t>补充说明</w:t>
      </w:r>
      <w:r>
        <w:rPr>
          <w:rFonts w:hint="eastAsia"/>
          <w:sz w:val="21"/>
          <w:szCs w:val="21"/>
        </w:rPr>
        <w:t>有不一致之处，以本</w:t>
      </w:r>
      <w:r>
        <w:rPr>
          <w:rFonts w:hint="eastAsia"/>
          <w:sz w:val="21"/>
          <w:szCs w:val="21"/>
          <w:lang w:val="en-US" w:eastAsia="zh-CN"/>
        </w:rPr>
        <w:t>补充说明文件</w:t>
      </w:r>
      <w:r>
        <w:rPr>
          <w:rFonts w:hint="eastAsia"/>
          <w:sz w:val="21"/>
          <w:szCs w:val="21"/>
        </w:rPr>
        <w:t>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一、补充说明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Times New Roman" w:hAnsi="宋体"/>
          <w:highlight w:val="non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根据工程量清单总说明4.14条“</w:t>
      </w:r>
      <w:r>
        <w:rPr>
          <w:rFonts w:ascii="Times New Roman" w:hAnsi="宋体"/>
          <w:highlight w:val="none"/>
        </w:rPr>
        <w:t>措施项目清单、其他项目清单，投标人可根据招标工程的规模、涵盖的内容等具体情况进行补充，措施项目</w:t>
      </w:r>
      <w:r>
        <w:rPr>
          <w:rFonts w:hint="eastAsia" w:ascii="Times New Roman" w:hAnsi="宋体"/>
          <w:highlight w:val="none"/>
          <w:lang w:eastAsia="zh-CN"/>
        </w:rPr>
        <w:t>（包括水保工程临时措施等）</w:t>
      </w:r>
      <w:r>
        <w:rPr>
          <w:rFonts w:ascii="Times New Roman" w:hAnsi="宋体"/>
          <w:highlight w:val="none"/>
        </w:rPr>
        <w:t>、其他项目（除</w:t>
      </w:r>
      <w:r>
        <w:rPr>
          <w:rFonts w:hint="eastAsia" w:ascii="Times New Roman" w:hAnsi="宋体"/>
          <w:highlight w:val="none"/>
          <w:lang w:eastAsia="zh-CN"/>
        </w:rPr>
        <w:t>安全文明施工费</w:t>
      </w:r>
      <w:r>
        <w:rPr>
          <w:rFonts w:ascii="Times New Roman" w:hAnsi="宋体"/>
          <w:highlight w:val="none"/>
        </w:rPr>
        <w:t>、预留金）费用实行一</w:t>
      </w:r>
      <w:r>
        <w:rPr>
          <w:rFonts w:hint="eastAsia" w:ascii="Times New Roman" w:hAnsi="宋体"/>
          <w:highlight w:val="none"/>
          <w:lang w:val="en-US" w:eastAsia="zh-CN"/>
        </w:rPr>
        <w:t>次</w:t>
      </w:r>
      <w:r>
        <w:rPr>
          <w:rFonts w:ascii="Times New Roman" w:hAnsi="宋体"/>
          <w:highlight w:val="none"/>
        </w:rPr>
        <w:t>性包干，今后不得调整</w:t>
      </w:r>
      <w:r>
        <w:rPr>
          <w:rFonts w:hint="eastAsia" w:ascii="Times New Roman" w:hAnsi="宋体"/>
          <w:highlight w:val="none"/>
          <w:lang w:eastAsia="zh-CN"/>
        </w:rPr>
        <w:t>”，</w:t>
      </w:r>
      <w:r>
        <w:rPr>
          <w:rFonts w:hint="eastAsia" w:ascii="Times New Roman" w:hAnsi="宋体"/>
          <w:highlight w:val="none"/>
          <w:lang w:val="en-US" w:eastAsia="zh-CN"/>
        </w:rPr>
        <w:t>特通知各投标人应充分考虑措施项目，</w:t>
      </w:r>
      <w:bookmarkStart w:id="1" w:name="_GoBack"/>
      <w:bookmarkEnd w:id="1"/>
      <w:r>
        <w:rPr>
          <w:rFonts w:hint="eastAsia" w:ascii="Times New Roman" w:hAnsi="宋体"/>
          <w:highlight w:val="none"/>
          <w:lang w:val="en-US" w:eastAsia="zh-CN"/>
        </w:rPr>
        <w:t>补充的内容应包括（但不限于）：1、导流工程；2、施工交通工程；3、施工供电工程；7、水土保持工程（临时措施范围包括：主体工程防治区，临时设施（包括弃渣场、堆土场等）防治区；临时措施包括但不限于：土方开挖，填土草袋砌筑/拆除，弃渣场及堆土场绿化，临时排水沟，沉砂池，临时苫盖等）；8、其他施工临时工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szCs w:val="21"/>
          <w:lang w:val="en-US" w:eastAsia="zh-CN"/>
        </w:rPr>
      </w:pPr>
      <w:r>
        <w:rPr>
          <w:rFonts w:hint="eastAsia" w:ascii="Times New Roman" w:hAnsi="宋体"/>
          <w:highlight w:val="none"/>
          <w:lang w:val="en-US" w:eastAsia="zh-CN"/>
        </w:rPr>
        <w:t>招标文件</w:t>
      </w:r>
      <w:bookmarkStart w:id="0" w:name="_Toc21863"/>
      <w:r>
        <w:rPr>
          <w:rFonts w:hint="eastAsia" w:ascii="Times New Roman" w:hAnsi="宋体"/>
          <w:highlight w:val="none"/>
          <w:lang w:val="en-US" w:eastAsia="zh-CN"/>
        </w:rPr>
        <w:t>第8章投标文件格式</w:t>
      </w:r>
      <w:bookmarkEnd w:id="0"/>
      <w:r>
        <w:rPr>
          <w:rFonts w:hint="eastAsia" w:ascii="Times New Roman" w:hAnsi="宋体"/>
          <w:highlight w:val="none"/>
          <w:lang w:val="en-US" w:eastAsia="zh-CN"/>
        </w:rPr>
        <w:t>中“工程量清单计价汇总表”下的“</w:t>
      </w:r>
      <w:r>
        <w:rPr>
          <w:rFonts w:hint="eastAsia" w:ascii="宋体" w:hAnsi="宋体" w:eastAsia="宋体" w:cs="宋体"/>
          <w:color w:val="auto"/>
          <w:szCs w:val="21"/>
        </w:rPr>
        <w:t>签字或盖电子章</w:t>
      </w:r>
      <w:r>
        <w:rPr>
          <w:rFonts w:hint="eastAsia" w:ascii="宋体" w:hAnsi="宋体" w:eastAsia="宋体" w:cs="宋体"/>
          <w:color w:val="auto"/>
          <w:szCs w:val="21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改为“</w:t>
      </w:r>
      <w:r>
        <w:rPr>
          <w:rFonts w:hint="eastAsia" w:ascii="宋体" w:hAnsi="宋体" w:eastAsia="宋体" w:cs="宋体"/>
          <w:color w:val="auto"/>
          <w:szCs w:val="21"/>
        </w:rPr>
        <w:t>签字或盖章</w:t>
      </w:r>
      <w:r>
        <w:rPr>
          <w:rFonts w:hint="eastAsia" w:ascii="宋体" w:hAnsi="宋体" w:eastAsia="宋体" w:cs="宋体"/>
          <w:color w:val="auto"/>
          <w:szCs w:val="21"/>
          <w:lang w:eastAsia="zh-CN"/>
        </w:rPr>
        <w:t>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 w:ascii="Times New Roman" w:hAnsi="宋体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default" w:ascii="Times New Roman" w:hAnsi="宋体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平阳县水利发展投资有限公司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浙江广川工程咨询有限公司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2020年10月20日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61E08"/>
    <w:rsid w:val="0C72543A"/>
    <w:rsid w:val="172A5507"/>
    <w:rsid w:val="1A2E01F3"/>
    <w:rsid w:val="1A5E4687"/>
    <w:rsid w:val="1BC44234"/>
    <w:rsid w:val="1D9C49BC"/>
    <w:rsid w:val="20022C7E"/>
    <w:rsid w:val="26420528"/>
    <w:rsid w:val="38C60B2E"/>
    <w:rsid w:val="3D430780"/>
    <w:rsid w:val="4119166A"/>
    <w:rsid w:val="4481372C"/>
    <w:rsid w:val="4492288D"/>
    <w:rsid w:val="5B9447FF"/>
    <w:rsid w:val="5D54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徐俊</dc:creator>
  <cp:lastModifiedBy>YUY</cp:lastModifiedBy>
  <cp:lastPrinted>2020-10-19T07:59:00Z</cp:lastPrinted>
  <dcterms:modified xsi:type="dcterms:W3CDTF">2020-10-20T01:38:54Z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