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66" w:hRule="atLeast"/>
        </w:trPr>
        <w:tc>
          <w:tcPr>
            <w:tcW w:w="9025" w:type="dxa"/>
            <w:noWrap w:val="0"/>
            <w:vAlign w:val="top"/>
          </w:tcPr>
          <w:p>
            <w:pPr>
              <w:tabs>
                <w:tab w:val="left" w:pos="6477"/>
              </w:tabs>
              <w:jc w:val="center"/>
              <w:rPr>
                <w:rFonts w:ascii="宋体" w:hAnsi="宋体" w:cs="宋体"/>
                <w:b/>
                <w:color w:val="000000"/>
                <w:sz w:val="36"/>
              </w:rPr>
            </w:pPr>
            <w:bookmarkStart w:id="26" w:name="_GoBack"/>
            <w:bookmarkEnd w:id="26"/>
          </w:p>
          <w:p>
            <w:pPr>
              <w:jc w:val="center"/>
              <w:rPr>
                <w:rFonts w:ascii="宋体" w:hAnsi="宋体"/>
                <w:color w:val="000000"/>
                <w:sz w:val="84"/>
                <w:szCs w:val="84"/>
              </w:rPr>
            </w:pPr>
            <w:r>
              <w:rPr>
                <w:rFonts w:hint="eastAsia" w:ascii="宋体" w:hAnsi="宋体"/>
                <w:color w:val="000000"/>
                <w:sz w:val="84"/>
                <w:szCs w:val="84"/>
              </w:rPr>
              <w:t>平  阳  县</w:t>
            </w:r>
          </w:p>
          <w:p>
            <w:pPr>
              <w:jc w:val="center"/>
              <w:rPr>
                <w:rFonts w:ascii="宋体" w:hAnsi="宋体"/>
                <w:color w:val="000000"/>
                <w:sz w:val="84"/>
                <w:szCs w:val="84"/>
              </w:rPr>
            </w:pPr>
            <w:r>
              <w:rPr>
                <w:rFonts w:hint="eastAsia" w:ascii="宋体" w:hAnsi="宋体"/>
                <w:color w:val="000000"/>
                <w:sz w:val="84"/>
                <w:szCs w:val="84"/>
              </w:rPr>
              <w:t>国有企业采购招标文件</w:t>
            </w:r>
          </w:p>
          <w:p>
            <w:pPr>
              <w:spacing w:line="440" w:lineRule="exact"/>
              <w:ind w:left="1148" w:firstLine="1962" w:firstLineChars="700"/>
              <w:rPr>
                <w:rFonts w:ascii="宋体" w:hAnsi="宋体" w:cs="宋体"/>
                <w:bCs/>
                <w:color w:val="000000"/>
                <w:sz w:val="28"/>
              </w:rPr>
            </w:pPr>
            <w:r>
              <w:rPr>
                <w:rFonts w:hint="eastAsia" w:ascii="宋体" w:hAnsi="宋体" w:cs="宋体"/>
                <w:b/>
                <w:bCs/>
                <w:color w:val="000000"/>
                <w:sz w:val="28"/>
              </w:rPr>
              <w:t>（线上电子招投标）</w:t>
            </w:r>
          </w:p>
          <w:p>
            <w:pPr>
              <w:widowControl/>
              <w:tabs>
                <w:tab w:val="left" w:pos="2019"/>
              </w:tabs>
              <w:rPr>
                <w:rFonts w:hint="eastAsia" w:ascii="宋体" w:hAnsi="宋体" w:cs="宋体"/>
                <w:b/>
                <w:bCs/>
                <w:color w:val="000000"/>
                <w:sz w:val="28"/>
              </w:rPr>
            </w:pPr>
          </w:p>
          <w:p>
            <w:pPr>
              <w:widowControl/>
              <w:tabs>
                <w:tab w:val="left" w:pos="2019"/>
              </w:tabs>
              <w:ind w:left="3602" w:leftChars="1000" w:hanging="1502" w:hangingChars="500"/>
              <w:rPr>
                <w:rFonts w:hint="eastAsia" w:ascii="宋体" w:hAnsi="宋体" w:eastAsia="宋体" w:cs="宋体"/>
                <w:b/>
                <w:color w:val="000000"/>
                <w:sz w:val="30"/>
                <w:szCs w:val="30"/>
                <w:lang w:eastAsia="zh-CN"/>
              </w:rPr>
            </w:pPr>
            <w:r>
              <w:rPr>
                <w:rFonts w:hint="eastAsia" w:ascii="宋体" w:hAnsi="宋体" w:cs="宋体"/>
                <w:b/>
                <w:color w:val="000000"/>
                <w:sz w:val="30"/>
                <w:szCs w:val="30"/>
              </w:rPr>
              <w:t>项目名称：</w:t>
            </w:r>
            <w:r>
              <w:rPr>
                <w:rFonts w:hint="eastAsia" w:ascii="宋体" w:hAnsi="宋体" w:cs="宋体"/>
                <w:b/>
                <w:color w:val="000000"/>
                <w:sz w:val="30"/>
                <w:szCs w:val="30"/>
                <w:lang w:eastAsia="zh-CN"/>
              </w:rPr>
              <w:t>96通道核酸扩增仪采购项目</w:t>
            </w:r>
          </w:p>
          <w:p>
            <w:pPr>
              <w:wordWrap w:val="0"/>
              <w:rPr>
                <w:rFonts w:hint="eastAsia" w:ascii="宋体" w:hAnsi="宋体" w:eastAsia="宋体" w:cs="宋体"/>
                <w:b/>
                <w:color w:val="000000"/>
                <w:sz w:val="30"/>
                <w:szCs w:val="30"/>
                <w:lang w:eastAsia="zh-CN"/>
              </w:rPr>
            </w:pPr>
            <w:r>
              <w:rPr>
                <w:rFonts w:hint="eastAsia" w:ascii="宋体" w:hAnsi="宋体" w:cs="宋体"/>
                <w:b/>
                <w:color w:val="000000"/>
                <w:sz w:val="30"/>
                <w:szCs w:val="30"/>
              </w:rPr>
              <w:t xml:space="preserve">              招标编号：</w:t>
            </w:r>
            <w:r>
              <w:rPr>
                <w:rFonts w:hint="eastAsia" w:ascii="宋体" w:hAnsi="宋体"/>
                <w:b/>
                <w:color w:val="000000"/>
                <w:sz w:val="30"/>
                <w:szCs w:val="30"/>
                <w:lang w:eastAsia="zh-CN"/>
              </w:rPr>
              <w:t>PYCG220701025</w:t>
            </w:r>
          </w:p>
          <w:p>
            <w:pPr>
              <w:widowControl/>
              <w:tabs>
                <w:tab w:val="left" w:pos="2019"/>
              </w:tabs>
              <w:rPr>
                <w:rFonts w:hint="eastAsia" w:ascii="宋体" w:hAnsi="宋体" w:cs="宋体"/>
                <w:b/>
                <w:color w:val="000000"/>
                <w:sz w:val="30"/>
                <w:szCs w:val="30"/>
              </w:rPr>
            </w:pPr>
          </w:p>
          <w:p>
            <w:pPr>
              <w:spacing w:line="440" w:lineRule="exact"/>
              <w:rPr>
                <w:rFonts w:hint="eastAsia" w:ascii="宋体" w:hAnsi="宋体" w:cs="宋体"/>
                <w:b/>
                <w:color w:val="000000"/>
                <w:sz w:val="30"/>
                <w:szCs w:val="30"/>
              </w:rPr>
            </w:pPr>
          </w:p>
          <w:p>
            <w:pPr>
              <w:spacing w:line="440" w:lineRule="exact"/>
              <w:rPr>
                <w:rFonts w:ascii="宋体" w:hAnsi="宋体" w:cs="宋体"/>
                <w:b/>
                <w:color w:val="000000"/>
                <w:sz w:val="30"/>
                <w:szCs w:val="30"/>
              </w:rPr>
            </w:pPr>
          </w:p>
          <w:p>
            <w:pPr>
              <w:spacing w:line="440" w:lineRule="exact"/>
              <w:ind w:firstLine="2111" w:firstLineChars="703"/>
              <w:rPr>
                <w:rFonts w:hint="eastAsia" w:ascii="宋体" w:hAnsi="宋体" w:eastAsia="宋体" w:cs="宋体"/>
                <w:b/>
                <w:color w:val="000000"/>
                <w:sz w:val="30"/>
                <w:szCs w:val="30"/>
                <w:lang w:eastAsia="zh-CN"/>
              </w:rPr>
            </w:pPr>
            <w:r>
              <w:rPr>
                <w:rFonts w:hint="eastAsia" w:ascii="宋体" w:hAnsi="宋体" w:cs="宋体"/>
                <w:b/>
                <w:color w:val="000000"/>
                <w:sz w:val="30"/>
                <w:szCs w:val="30"/>
              </w:rPr>
              <w:t>采 购 人：</w:t>
            </w:r>
            <w:r>
              <w:rPr>
                <w:rFonts w:hint="eastAsia" w:ascii="宋体" w:hAnsi="宋体" w:cs="宋体"/>
                <w:b/>
                <w:color w:val="000000"/>
                <w:sz w:val="30"/>
                <w:szCs w:val="30"/>
                <w:lang w:eastAsia="zh-CN"/>
              </w:rPr>
              <w:t>平阳县国资发展有限公司</w:t>
            </w:r>
          </w:p>
          <w:p>
            <w:pPr>
              <w:spacing w:line="440" w:lineRule="exact"/>
              <w:ind w:firstLine="2111" w:firstLineChars="703"/>
              <w:rPr>
                <w:rFonts w:hint="eastAsia" w:ascii="宋体" w:hAnsi="宋体" w:eastAsia="宋体" w:cs="宋体"/>
                <w:b/>
                <w:color w:val="000000"/>
                <w:sz w:val="30"/>
                <w:szCs w:val="30"/>
                <w:lang w:val="en-US" w:eastAsia="zh-CN"/>
              </w:rPr>
            </w:pPr>
            <w:r>
              <w:rPr>
                <w:rFonts w:hint="eastAsia" w:ascii="宋体" w:hAnsi="宋体" w:cs="宋体"/>
                <w:b/>
                <w:color w:val="000000"/>
                <w:sz w:val="30"/>
                <w:szCs w:val="30"/>
              </w:rPr>
              <w:t>联 系 人：</w:t>
            </w:r>
            <w:r>
              <w:rPr>
                <w:rFonts w:hint="eastAsia" w:ascii="宋体" w:hAnsi="宋体" w:cs="宋体"/>
                <w:b/>
                <w:color w:val="000000"/>
                <w:sz w:val="30"/>
                <w:szCs w:val="30"/>
                <w:lang w:eastAsia="zh-CN"/>
              </w:rPr>
              <w:t>章女士</w:t>
            </w:r>
          </w:p>
          <w:p>
            <w:pPr>
              <w:spacing w:line="440" w:lineRule="exact"/>
              <w:ind w:firstLine="2111" w:firstLineChars="703"/>
              <w:rPr>
                <w:rFonts w:hint="eastAsia" w:ascii="宋体" w:hAnsi="宋体" w:eastAsia="宋体" w:cs="宋体"/>
                <w:b/>
                <w:color w:val="000000"/>
                <w:sz w:val="30"/>
                <w:szCs w:val="30"/>
                <w:lang w:val="en-US" w:eastAsia="zh-CN"/>
              </w:rPr>
            </w:pPr>
            <w:r>
              <w:rPr>
                <w:rFonts w:hint="eastAsia" w:ascii="宋体" w:hAnsi="宋体" w:cs="宋体"/>
                <w:b/>
                <w:color w:val="000000"/>
                <w:sz w:val="30"/>
                <w:szCs w:val="30"/>
              </w:rPr>
              <w:t>联系电话：</w:t>
            </w:r>
            <w:r>
              <w:rPr>
                <w:rFonts w:hint="eastAsia" w:ascii="宋体" w:hAnsi="宋体" w:cs="宋体"/>
                <w:b/>
                <w:color w:val="000000"/>
                <w:sz w:val="30"/>
                <w:szCs w:val="30"/>
                <w:lang w:eastAsia="zh-CN"/>
              </w:rPr>
              <w:t>0577-58100156</w:t>
            </w:r>
          </w:p>
          <w:p>
            <w:pPr>
              <w:spacing w:line="440" w:lineRule="exact"/>
              <w:rPr>
                <w:rFonts w:hint="eastAsia" w:ascii="宋体" w:hAnsi="宋体" w:cs="宋体"/>
                <w:b/>
                <w:color w:val="000000"/>
                <w:sz w:val="30"/>
                <w:szCs w:val="30"/>
              </w:rPr>
            </w:pPr>
          </w:p>
          <w:p>
            <w:pPr>
              <w:spacing w:line="440" w:lineRule="exact"/>
              <w:rPr>
                <w:rFonts w:ascii="宋体" w:hAnsi="宋体" w:cs="宋体"/>
                <w:b/>
                <w:color w:val="000000"/>
                <w:sz w:val="30"/>
                <w:szCs w:val="30"/>
              </w:rPr>
            </w:pPr>
          </w:p>
          <w:p>
            <w:pPr>
              <w:widowControl/>
              <w:snapToGrid w:val="0"/>
              <w:spacing w:line="360" w:lineRule="auto"/>
              <w:ind w:firstLine="2117"/>
              <w:jc w:val="left"/>
              <w:rPr>
                <w:rFonts w:hint="eastAsia" w:eastAsia="宋体"/>
                <w:b/>
                <w:color w:val="000000"/>
                <w:sz w:val="30"/>
                <w:lang w:eastAsia="zh-CN"/>
              </w:rPr>
            </w:pPr>
            <w:r>
              <w:rPr>
                <w:rFonts w:hint="eastAsia" w:ascii="宋体" w:hAnsi="宋体" w:cs="宋体"/>
                <w:b/>
                <w:color w:val="000000"/>
                <w:sz w:val="30"/>
                <w:szCs w:val="30"/>
              </w:rPr>
              <w:t>采购机构：</w:t>
            </w:r>
            <w:r>
              <w:rPr>
                <w:rFonts w:hint="eastAsia"/>
                <w:b/>
                <w:color w:val="000000"/>
                <w:sz w:val="30"/>
                <w:lang w:eastAsia="zh-CN"/>
              </w:rPr>
              <w:t>浙江名进建设项目管理有限公司</w:t>
            </w:r>
          </w:p>
          <w:p>
            <w:pPr>
              <w:widowControl/>
              <w:snapToGrid w:val="0"/>
              <w:spacing w:line="360" w:lineRule="auto"/>
              <w:ind w:firstLine="2117"/>
              <w:jc w:val="left"/>
              <w:rPr>
                <w:rFonts w:hint="eastAsia" w:eastAsia="宋体"/>
                <w:b/>
                <w:color w:val="000000"/>
                <w:sz w:val="30"/>
                <w:lang w:eastAsia="zh-CN"/>
              </w:rPr>
            </w:pPr>
            <w:r>
              <w:rPr>
                <w:b/>
                <w:color w:val="000000"/>
                <w:sz w:val="30"/>
              </w:rPr>
              <w:t>联 系 人：</w:t>
            </w:r>
            <w:r>
              <w:rPr>
                <w:rFonts w:hint="eastAsia" w:ascii="宋体" w:hAnsi="宋体"/>
                <w:b/>
                <w:color w:val="000000"/>
                <w:sz w:val="30"/>
                <w:szCs w:val="30"/>
                <w:lang w:eastAsia="zh-CN"/>
              </w:rPr>
              <w:t>周女士</w:t>
            </w:r>
          </w:p>
          <w:p>
            <w:pPr>
              <w:widowControl/>
              <w:snapToGrid w:val="0"/>
              <w:spacing w:line="360" w:lineRule="auto"/>
              <w:ind w:firstLine="2117"/>
              <w:jc w:val="left"/>
              <w:rPr>
                <w:rFonts w:hint="eastAsia" w:eastAsia="宋体"/>
                <w:b/>
                <w:color w:val="000000"/>
                <w:sz w:val="30"/>
                <w:lang w:eastAsia="zh-CN"/>
              </w:rPr>
            </w:pPr>
            <w:r>
              <w:rPr>
                <w:b/>
                <w:color w:val="000000"/>
                <w:sz w:val="30"/>
              </w:rPr>
              <w:t>联系电话：</w:t>
            </w:r>
            <w:r>
              <w:rPr>
                <w:rFonts w:hint="eastAsia" w:ascii="宋体" w:hAnsi="宋体"/>
                <w:b/>
                <w:color w:val="000000"/>
                <w:sz w:val="30"/>
                <w:szCs w:val="30"/>
                <w:lang w:eastAsia="zh-CN"/>
              </w:rPr>
              <w:t>0577-63639288</w:t>
            </w:r>
          </w:p>
          <w:p>
            <w:pPr>
              <w:spacing w:line="440" w:lineRule="exact"/>
              <w:ind w:firstLine="2111" w:firstLineChars="703"/>
              <w:rPr>
                <w:rFonts w:ascii="宋体" w:hAnsi="宋体" w:cs="宋体"/>
                <w:b/>
                <w:color w:val="000000"/>
                <w:sz w:val="30"/>
                <w:szCs w:val="30"/>
              </w:rPr>
            </w:pPr>
            <w:r>
              <w:rPr>
                <w:b/>
                <w:color w:val="000000"/>
                <w:sz w:val="30"/>
                <w:szCs w:val="30"/>
              </w:rPr>
              <w:t>联系传真：</w:t>
            </w:r>
            <w:r>
              <w:rPr>
                <w:rFonts w:hint="eastAsia" w:ascii="宋体" w:hAnsi="宋体"/>
                <w:b/>
                <w:color w:val="000000"/>
                <w:sz w:val="30"/>
                <w:szCs w:val="30"/>
                <w:lang w:eastAsia="zh-CN"/>
              </w:rPr>
              <w:t>0577-63639288</w:t>
            </w:r>
          </w:p>
          <w:p>
            <w:pPr>
              <w:spacing w:line="440" w:lineRule="exact"/>
              <w:rPr>
                <w:rFonts w:ascii="宋体" w:hAnsi="宋体" w:cs="宋体"/>
                <w:b/>
                <w:color w:val="000000"/>
                <w:sz w:val="30"/>
                <w:szCs w:val="30"/>
              </w:rPr>
            </w:pPr>
          </w:p>
          <w:p>
            <w:pPr>
              <w:pStyle w:val="14"/>
              <w:ind w:left="0" w:leftChars="0"/>
              <w:jc w:val="center"/>
              <w:rPr>
                <w:rFonts w:ascii="宋体" w:hAnsi="宋体" w:cs="宋体"/>
                <w:b/>
                <w:color w:val="000000"/>
                <w:sz w:val="30"/>
                <w:szCs w:val="30"/>
              </w:rPr>
            </w:pPr>
            <w:r>
              <w:rPr>
                <w:rFonts w:hint="eastAsia" w:ascii="宋体" w:hAnsi="宋体" w:cs="宋体"/>
                <w:b/>
                <w:color w:val="000000"/>
                <w:sz w:val="30"/>
                <w:szCs w:val="30"/>
              </w:rPr>
              <w:t xml:space="preserve">    </w:t>
            </w:r>
          </w:p>
          <w:p>
            <w:pPr>
              <w:spacing w:line="440" w:lineRule="exact"/>
              <w:jc w:val="center"/>
              <w:rPr>
                <w:rFonts w:ascii="宋体" w:hAnsi="宋体" w:cs="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二</w:t>
            </w:r>
            <w:r>
              <w:rPr>
                <w:rFonts w:hint="eastAsia" w:ascii="宋体" w:hAnsi="宋体"/>
                <w:b/>
                <w:color w:val="000000"/>
                <w:sz w:val="30"/>
                <w:szCs w:val="30"/>
              </w:rPr>
              <w:t>年</w:t>
            </w:r>
            <w:r>
              <w:rPr>
                <w:rFonts w:hint="eastAsia" w:ascii="宋体" w:hAnsi="宋体"/>
                <w:b/>
                <w:color w:val="000000"/>
                <w:sz w:val="30"/>
                <w:szCs w:val="30"/>
                <w:lang w:val="en-US" w:eastAsia="zh-CN"/>
              </w:rPr>
              <w:t>七</w:t>
            </w:r>
            <w:r>
              <w:rPr>
                <w:rFonts w:hint="eastAsia" w:ascii="宋体" w:hAnsi="宋体"/>
                <w:b/>
                <w:color w:val="000000"/>
                <w:sz w:val="30"/>
                <w:szCs w:val="30"/>
              </w:rPr>
              <w:t>月</w:t>
            </w:r>
          </w:p>
          <w:p>
            <w:pPr>
              <w:spacing w:line="440" w:lineRule="exact"/>
              <w:jc w:val="center"/>
              <w:rPr>
                <w:rFonts w:ascii="宋体" w:hAnsi="宋体" w:cs="宋体"/>
                <w:b/>
                <w:color w:val="000000"/>
                <w:sz w:val="84"/>
              </w:rPr>
            </w:pPr>
          </w:p>
        </w:tc>
      </w:tr>
    </w:tbl>
    <w:p>
      <w:pPr>
        <w:rPr>
          <w:rFonts w:ascii="宋体" w:hAnsi="宋体" w:cs="宋体"/>
          <w:color w:val="000000"/>
        </w:rPr>
        <w:sectPr>
          <w:pgSz w:w="11906" w:h="16838"/>
          <w:pgMar w:top="1440" w:right="1622" w:bottom="1440" w:left="1287" w:header="851" w:footer="992" w:gutter="0"/>
          <w:pgNumType w:fmt="decimal" w:start="0"/>
          <w:cols w:space="720" w:num="1"/>
          <w:docGrid w:linePitch="312" w:charSpace="0"/>
        </w:sectPr>
      </w:pPr>
    </w:p>
    <w:p>
      <w:pPr>
        <w:jc w:val="center"/>
        <w:rPr>
          <w:rFonts w:hint="eastAsia" w:ascii="宋体" w:hAnsi="宋体" w:cs="宋体"/>
          <w:b/>
          <w:bCs/>
          <w:color w:val="000000"/>
          <w:kern w:val="0"/>
          <w:sz w:val="28"/>
          <w:szCs w:val="28"/>
          <w:highlight w:val="none"/>
        </w:rPr>
      </w:pPr>
      <w:bookmarkStart w:id="0" w:name="OLE_LINK2"/>
      <w:bookmarkStart w:id="1" w:name="OLE_LINK1"/>
      <w:bookmarkStart w:id="2" w:name="OLE_LINK3"/>
      <w:r>
        <w:rPr>
          <w:rFonts w:hint="eastAsia" w:ascii="宋体" w:hAnsi="宋体" w:cs="宋体"/>
          <w:b/>
          <w:bCs/>
          <w:color w:val="000000"/>
          <w:kern w:val="0"/>
          <w:sz w:val="28"/>
          <w:szCs w:val="28"/>
          <w:highlight w:val="none"/>
          <w:lang w:eastAsia="zh-CN"/>
        </w:rPr>
        <w:t>浙江名进建设项目管理有限公司</w:t>
      </w:r>
      <w:r>
        <w:rPr>
          <w:rFonts w:hint="eastAsia" w:ascii="宋体" w:hAnsi="宋体" w:cs="宋体"/>
          <w:b/>
          <w:bCs/>
          <w:color w:val="000000"/>
          <w:kern w:val="0"/>
          <w:sz w:val="28"/>
          <w:szCs w:val="28"/>
          <w:highlight w:val="none"/>
        </w:rPr>
        <w:t>关于</w:t>
      </w:r>
      <w:r>
        <w:rPr>
          <w:rFonts w:hint="eastAsia" w:ascii="宋体" w:hAnsi="宋体" w:cs="宋体"/>
          <w:b/>
          <w:bCs/>
          <w:color w:val="000000"/>
          <w:kern w:val="0"/>
          <w:sz w:val="28"/>
          <w:szCs w:val="28"/>
          <w:highlight w:val="none"/>
          <w:lang w:eastAsia="zh-CN"/>
        </w:rPr>
        <w:t>96通道核酸扩增仪采购项目</w:t>
      </w:r>
      <w:r>
        <w:rPr>
          <w:rFonts w:hint="eastAsia" w:ascii="宋体" w:hAnsi="宋体" w:cs="宋体"/>
          <w:b/>
          <w:bCs/>
          <w:color w:val="000000"/>
          <w:kern w:val="0"/>
          <w:sz w:val="28"/>
          <w:szCs w:val="28"/>
          <w:highlight w:val="none"/>
        </w:rPr>
        <w:t>的公开招标公告</w:t>
      </w:r>
    </w:p>
    <w:p>
      <w:pPr>
        <w:tabs>
          <w:tab w:val="left" w:pos="0"/>
        </w:tabs>
        <w:spacing w:line="460" w:lineRule="exact"/>
        <w:ind w:left="2" w:firstLine="2"/>
        <w:jc w:val="center"/>
        <w:rPr>
          <w:rFonts w:hint="eastAsia"/>
          <w:color w:val="000000"/>
          <w:sz w:val="20"/>
          <w:szCs w:val="22"/>
        </w:rPr>
      </w:pPr>
      <w:r>
        <w:rPr>
          <w:rFonts w:hint="eastAsia"/>
          <w:b/>
          <w:bCs/>
          <w:color w:val="000000"/>
          <w:sz w:val="28"/>
          <w:szCs w:val="28"/>
        </w:rPr>
        <w:t>（线上电子招投标）</w:t>
      </w:r>
    </w:p>
    <w:p>
      <w:pPr>
        <w:widowControl/>
        <w:tabs>
          <w:tab w:val="left" w:pos="2019"/>
        </w:tabs>
        <w:spacing w:line="420" w:lineRule="exact"/>
        <w:ind w:left="2770" w:leftChars="1" w:hanging="2768" w:hangingChars="1152"/>
        <w:jc w:val="center"/>
        <w:rPr>
          <w:rFonts w:hint="eastAsia" w:ascii="宋体" w:hAnsi="宋体" w:cs="宋体"/>
          <w:b/>
          <w:color w:val="000000"/>
          <w:sz w:val="24"/>
          <w:szCs w:val="24"/>
        </w:rPr>
      </w:pPr>
      <w:r>
        <w:rPr>
          <w:rFonts w:hint="eastAsia" w:ascii="宋体" w:hAnsi="宋体" w:cs="宋体"/>
          <w:b/>
          <w:color w:val="000000"/>
          <w:sz w:val="24"/>
          <w:szCs w:val="24"/>
        </w:rPr>
        <w:t>公告日期：202</w:t>
      </w:r>
      <w:r>
        <w:rPr>
          <w:rFonts w:hint="eastAsia" w:ascii="宋体" w:hAnsi="宋体" w:cs="宋体"/>
          <w:b/>
          <w:color w:val="000000"/>
          <w:sz w:val="24"/>
          <w:szCs w:val="24"/>
          <w:lang w:val="en-US" w:eastAsia="zh-CN"/>
        </w:rPr>
        <w:t>2</w:t>
      </w:r>
      <w:r>
        <w:rPr>
          <w:rFonts w:hint="eastAsia" w:ascii="宋体" w:hAnsi="宋体" w:cs="宋体"/>
          <w:b/>
          <w:color w:val="000000"/>
          <w:sz w:val="24"/>
          <w:szCs w:val="24"/>
        </w:rPr>
        <w:t>年</w:t>
      </w:r>
      <w:r>
        <w:rPr>
          <w:rFonts w:hint="eastAsia" w:ascii="宋体" w:hAnsi="宋体" w:cs="宋体"/>
          <w:b/>
          <w:color w:val="000000"/>
          <w:sz w:val="24"/>
          <w:szCs w:val="24"/>
          <w:lang w:val="en-US" w:eastAsia="zh-CN"/>
        </w:rPr>
        <w:t xml:space="preserve"> 7 </w:t>
      </w:r>
      <w:r>
        <w:rPr>
          <w:rFonts w:hint="eastAsia" w:ascii="宋体" w:hAnsi="宋体" w:cs="宋体"/>
          <w:b/>
          <w:color w:val="000000"/>
          <w:sz w:val="24"/>
          <w:szCs w:val="24"/>
        </w:rPr>
        <w:t>月</w:t>
      </w:r>
      <w:r>
        <w:rPr>
          <w:rFonts w:hint="eastAsia" w:ascii="宋体" w:hAnsi="宋体" w:cs="宋体"/>
          <w:b/>
          <w:color w:val="000000"/>
          <w:sz w:val="24"/>
          <w:szCs w:val="24"/>
          <w:lang w:val="en-US" w:eastAsia="zh-CN"/>
        </w:rPr>
        <w:t xml:space="preserve"> 1 </w:t>
      </w:r>
      <w:r>
        <w:rPr>
          <w:rFonts w:hint="eastAsia" w:ascii="宋体" w:hAnsi="宋体" w:cs="宋体"/>
          <w:b/>
          <w:color w:val="000000"/>
          <w:sz w:val="24"/>
          <w:szCs w:val="24"/>
        </w:rPr>
        <w:t>日</w:t>
      </w:r>
    </w:p>
    <w:p>
      <w:pPr>
        <w:pStyle w:val="21"/>
        <w:keepNext w:val="0"/>
        <w:keepLines w:val="0"/>
        <w:widowControl/>
        <w:suppressLineNumbers w:val="0"/>
        <w:shd w:val="clear" w:color="auto" w:fill="FFFFFF"/>
        <w:spacing w:before="0" w:beforeAutospacing="0" w:after="0" w:afterAutospacing="0" w:line="460" w:lineRule="atLeast"/>
        <w:ind w:left="0" w:right="0"/>
        <w:jc w:val="both"/>
        <w:rPr>
          <w:rFonts w:ascii="Arial" w:hAnsi="Arial" w:cs="Arial"/>
          <w:color w:val="000000"/>
          <w:sz w:val="18"/>
          <w:szCs w:val="18"/>
        </w:rPr>
      </w:pPr>
      <w:r>
        <w:rPr>
          <w:rFonts w:hint="eastAsia" w:ascii="宋体" w:hAnsi="宋体" w:eastAsia="宋体" w:cs="宋体"/>
          <w:b/>
          <w:color w:val="000000"/>
          <w:sz w:val="22"/>
          <w:szCs w:val="22"/>
          <w:shd w:val="clear" w:color="auto" w:fill="FFFFFF"/>
        </w:rPr>
        <w:t>项目概况</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Arial" w:hAnsi="Arial" w:cs="Arial"/>
          <w:color w:val="000000"/>
          <w:sz w:val="18"/>
          <w:szCs w:val="18"/>
        </w:rPr>
      </w:pPr>
      <w:r>
        <w:rPr>
          <w:rFonts w:hint="eastAsia" w:ascii="宋体" w:hAnsi="宋体" w:cs="宋体"/>
          <w:color w:val="000000"/>
          <w:sz w:val="22"/>
          <w:szCs w:val="22"/>
          <w:shd w:val="clear" w:color="auto" w:fill="FFFFFF"/>
          <w:lang w:eastAsia="zh-CN"/>
        </w:rPr>
        <w:t>96通道核酸扩增仪采购项目</w:t>
      </w:r>
      <w:r>
        <w:rPr>
          <w:rFonts w:hint="eastAsia" w:ascii="宋体" w:hAnsi="宋体" w:eastAsia="宋体" w:cs="宋体"/>
          <w:color w:val="000000"/>
          <w:sz w:val="22"/>
          <w:szCs w:val="22"/>
          <w:shd w:val="clear" w:color="auto" w:fill="FFFFFF"/>
        </w:rPr>
        <w:t>招标项目的潜在投标人应在供应商登录政采云平台https://www.zcygov.cn/在线申请获取采购文件（进入“项目采购”应用，在获取采购文件菜单中选择项目，申请获取采购文件）获取招标文件，并于202</w:t>
      </w:r>
      <w:r>
        <w:rPr>
          <w:rFonts w:hint="eastAsia" w:ascii="宋体" w:hAnsi="宋体" w:cs="宋体"/>
          <w:color w:val="000000"/>
          <w:sz w:val="22"/>
          <w:szCs w:val="22"/>
          <w:shd w:val="clear" w:color="auto" w:fill="FFFFFF"/>
          <w:lang w:val="en-US" w:eastAsia="zh-CN"/>
        </w:rPr>
        <w:t>2</w:t>
      </w:r>
      <w:r>
        <w:rPr>
          <w:rFonts w:hint="eastAsia" w:ascii="宋体" w:hAnsi="宋体" w:eastAsia="宋体" w:cs="宋体"/>
          <w:color w:val="000000"/>
          <w:sz w:val="22"/>
          <w:szCs w:val="22"/>
          <w:shd w:val="clear" w:color="auto" w:fill="FFFFFF"/>
        </w:rPr>
        <w:t>年</w:t>
      </w:r>
      <w:r>
        <w:rPr>
          <w:rFonts w:hint="eastAsia" w:ascii="宋体" w:hAnsi="宋体" w:cs="宋体"/>
          <w:color w:val="000000"/>
          <w:sz w:val="22"/>
          <w:szCs w:val="22"/>
          <w:shd w:val="clear" w:color="auto" w:fill="FFFFFF"/>
          <w:lang w:val="en-US" w:eastAsia="zh-CN"/>
        </w:rPr>
        <w:t xml:space="preserve"> 7 </w:t>
      </w:r>
      <w:r>
        <w:rPr>
          <w:rFonts w:hint="eastAsia" w:ascii="宋体" w:hAnsi="宋体" w:eastAsia="宋体" w:cs="宋体"/>
          <w:color w:val="000000"/>
          <w:sz w:val="22"/>
          <w:szCs w:val="22"/>
          <w:shd w:val="clear" w:color="auto" w:fill="FFFFFF"/>
        </w:rPr>
        <w:t>月</w:t>
      </w:r>
      <w:r>
        <w:rPr>
          <w:rFonts w:hint="eastAsia" w:ascii="宋体" w:hAnsi="宋体" w:cs="宋体"/>
          <w:color w:val="000000"/>
          <w:sz w:val="22"/>
          <w:szCs w:val="22"/>
          <w:shd w:val="clear" w:color="auto" w:fill="FFFFFF"/>
          <w:lang w:val="en-US" w:eastAsia="zh-CN"/>
        </w:rPr>
        <w:t xml:space="preserve">22 </w:t>
      </w:r>
      <w:r>
        <w:rPr>
          <w:rFonts w:hint="eastAsia" w:ascii="宋体" w:hAnsi="宋体" w:eastAsia="宋体" w:cs="宋体"/>
          <w:color w:val="000000"/>
          <w:sz w:val="22"/>
          <w:szCs w:val="22"/>
          <w:shd w:val="clear" w:color="auto" w:fill="FFFFFF"/>
        </w:rPr>
        <w:t>日</w:t>
      </w:r>
      <w:r>
        <w:rPr>
          <w:rFonts w:hint="eastAsia" w:ascii="宋体" w:hAnsi="宋体" w:cs="宋体"/>
          <w:color w:val="000000"/>
          <w:sz w:val="22"/>
          <w:szCs w:val="22"/>
          <w:shd w:val="clear" w:color="auto" w:fill="FFFFFF"/>
          <w:lang w:val="en-US" w:eastAsia="zh-CN"/>
        </w:rPr>
        <w:t>14</w:t>
      </w:r>
      <w:r>
        <w:rPr>
          <w:rFonts w:hint="eastAsia" w:ascii="宋体" w:hAnsi="宋体" w:eastAsia="宋体" w:cs="宋体"/>
          <w:color w:val="000000"/>
          <w:sz w:val="22"/>
          <w:szCs w:val="22"/>
          <w:shd w:val="clear" w:color="auto" w:fill="FFFFFF"/>
        </w:rPr>
        <w:t>:30（北京时间）前递交投标文件。</w:t>
      </w:r>
    </w:p>
    <w:p>
      <w:pPr>
        <w:pStyle w:val="21"/>
        <w:keepNext w:val="0"/>
        <w:keepLines w:val="0"/>
        <w:widowControl/>
        <w:suppressLineNumbers w:val="0"/>
        <w:shd w:val="clear" w:color="auto" w:fill="FFFFFF"/>
        <w:spacing w:before="0" w:beforeAutospacing="0" w:after="0" w:afterAutospacing="0" w:line="420" w:lineRule="atLeast"/>
        <w:ind w:right="0"/>
        <w:jc w:val="left"/>
        <w:rPr>
          <w:rFonts w:ascii="Arial" w:hAnsi="Arial" w:cs="Arial"/>
          <w:color w:val="000000"/>
          <w:sz w:val="18"/>
          <w:szCs w:val="18"/>
        </w:rPr>
      </w:pPr>
      <w:r>
        <w:rPr>
          <w:rFonts w:hint="eastAsia" w:ascii="宋体" w:hAnsi="宋体" w:eastAsia="宋体" w:cs="宋体"/>
          <w:b/>
          <w:color w:val="000000"/>
          <w:sz w:val="22"/>
          <w:szCs w:val="22"/>
          <w:shd w:val="clear" w:color="auto" w:fill="FFFFFF"/>
        </w:rPr>
        <w:t>一、项目基本情况</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Arial" w:hAnsi="Arial" w:eastAsia="宋体" w:cs="Arial"/>
          <w:color w:val="000000"/>
          <w:sz w:val="18"/>
          <w:szCs w:val="18"/>
          <w:lang w:eastAsia="zh-CN"/>
        </w:rPr>
      </w:pPr>
      <w:r>
        <w:rPr>
          <w:rFonts w:hint="eastAsia" w:ascii="宋体" w:hAnsi="宋体" w:eastAsia="宋体" w:cs="宋体"/>
          <w:color w:val="000000"/>
          <w:sz w:val="22"/>
          <w:szCs w:val="22"/>
          <w:shd w:val="clear" w:color="auto" w:fill="FFFFFF"/>
        </w:rPr>
        <w:t>项目编号：</w:t>
      </w:r>
      <w:r>
        <w:rPr>
          <w:rFonts w:hint="eastAsia" w:ascii="宋体" w:hAnsi="宋体" w:cs="宋体"/>
          <w:color w:val="000000"/>
          <w:sz w:val="22"/>
          <w:szCs w:val="22"/>
          <w:lang w:eastAsia="zh-CN"/>
        </w:rPr>
        <w:t>PYCG220701025</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Arial" w:hAnsi="Arial" w:eastAsia="宋体" w:cs="Arial"/>
          <w:color w:val="000000"/>
          <w:sz w:val="18"/>
          <w:szCs w:val="18"/>
          <w:u w:val="none"/>
          <w:lang w:eastAsia="zh-CN"/>
        </w:rPr>
      </w:pPr>
      <w:r>
        <w:rPr>
          <w:rFonts w:hint="eastAsia" w:ascii="宋体" w:hAnsi="宋体" w:eastAsia="宋体" w:cs="宋体"/>
          <w:color w:val="000000"/>
          <w:sz w:val="22"/>
          <w:szCs w:val="22"/>
          <w:shd w:val="clear" w:color="auto" w:fill="FFFFFF"/>
        </w:rPr>
        <w:t>项目名称：</w:t>
      </w:r>
      <w:r>
        <w:rPr>
          <w:rFonts w:hint="eastAsia" w:ascii="宋体" w:hAnsi="宋体" w:cs="宋体"/>
          <w:color w:val="000000"/>
          <w:sz w:val="22"/>
          <w:szCs w:val="22"/>
          <w:u w:val="none"/>
          <w:shd w:val="clear" w:color="auto" w:fill="FFFFFF"/>
          <w:lang w:eastAsia="zh-CN"/>
        </w:rPr>
        <w:t>96通道核酸扩增仪采购项目</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Arial" w:hAnsi="Arial" w:eastAsia="宋体" w:cs="Arial"/>
          <w:color w:val="000000"/>
          <w:sz w:val="18"/>
          <w:szCs w:val="18"/>
          <w:lang w:val="en-US" w:eastAsia="zh-CN"/>
        </w:rPr>
      </w:pPr>
      <w:r>
        <w:rPr>
          <w:rFonts w:hint="eastAsia" w:ascii="宋体" w:hAnsi="宋体" w:eastAsia="宋体" w:cs="宋体"/>
          <w:color w:val="000000"/>
          <w:sz w:val="22"/>
          <w:szCs w:val="22"/>
          <w:shd w:val="clear" w:color="auto" w:fill="FFFFFF"/>
        </w:rPr>
        <w:t>预算金额</w:t>
      </w:r>
      <w:r>
        <w:rPr>
          <w:rFonts w:hint="eastAsia" w:ascii="宋体" w:hAnsi="宋体" w:cs="宋体"/>
          <w:color w:val="000000"/>
          <w:sz w:val="22"/>
          <w:szCs w:val="22"/>
          <w:shd w:val="clear" w:color="auto" w:fill="FFFFFF"/>
          <w:lang w:eastAsia="zh-CN"/>
        </w:rPr>
        <w:t>（</w:t>
      </w:r>
      <w:r>
        <w:rPr>
          <w:rFonts w:hint="eastAsia" w:ascii="宋体" w:hAnsi="宋体" w:cs="宋体"/>
          <w:color w:val="000000"/>
          <w:sz w:val="22"/>
          <w:szCs w:val="22"/>
          <w:shd w:val="clear" w:color="auto" w:fill="FFFFFF"/>
          <w:lang w:val="en-US" w:eastAsia="zh-CN"/>
        </w:rPr>
        <w:t>元</w:t>
      </w:r>
      <w:r>
        <w:rPr>
          <w:rFonts w:hint="eastAsia" w:ascii="宋体" w:hAnsi="宋体" w:cs="宋体"/>
          <w:color w:val="000000"/>
          <w:sz w:val="22"/>
          <w:szCs w:val="22"/>
          <w:shd w:val="clear" w:color="auto" w:fill="FFFFFF"/>
          <w:lang w:eastAsia="zh-CN"/>
        </w:rPr>
        <w:t>）</w:t>
      </w:r>
      <w:r>
        <w:rPr>
          <w:rFonts w:hint="eastAsia" w:ascii="宋体" w:hAnsi="宋体" w:eastAsia="宋体" w:cs="宋体"/>
          <w:color w:val="000000"/>
          <w:sz w:val="22"/>
          <w:szCs w:val="22"/>
          <w:shd w:val="clear" w:color="auto" w:fill="FFFFFF"/>
        </w:rPr>
        <w:t>：</w:t>
      </w:r>
      <w:r>
        <w:rPr>
          <w:rFonts w:hint="eastAsia" w:ascii="宋体" w:hAnsi="宋体" w:cs="宋体"/>
          <w:color w:val="000000"/>
          <w:sz w:val="22"/>
          <w:szCs w:val="22"/>
          <w:shd w:val="clear" w:color="auto" w:fill="FFFFFF"/>
          <w:lang w:val="en-US" w:eastAsia="zh-CN"/>
        </w:rPr>
        <w:t>8400000</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Arial" w:hAnsi="Arial" w:eastAsia="宋体" w:cs="Arial"/>
          <w:color w:val="000000"/>
          <w:sz w:val="18"/>
          <w:szCs w:val="18"/>
          <w:lang w:val="en-US" w:eastAsia="zh-CN"/>
        </w:rPr>
      </w:pPr>
      <w:r>
        <w:rPr>
          <w:rFonts w:hint="eastAsia" w:ascii="宋体" w:hAnsi="宋体" w:eastAsia="宋体" w:cs="宋体"/>
          <w:color w:val="000000"/>
          <w:sz w:val="22"/>
          <w:szCs w:val="22"/>
          <w:shd w:val="clear" w:color="auto" w:fill="FFFFFF"/>
        </w:rPr>
        <w:t>最高限价</w:t>
      </w:r>
      <w:r>
        <w:rPr>
          <w:rFonts w:hint="eastAsia" w:ascii="宋体" w:hAnsi="宋体" w:cs="宋体"/>
          <w:color w:val="000000"/>
          <w:sz w:val="22"/>
          <w:szCs w:val="22"/>
          <w:shd w:val="clear" w:color="auto" w:fill="FFFFFF"/>
          <w:lang w:eastAsia="zh-CN"/>
        </w:rPr>
        <w:t>（</w:t>
      </w:r>
      <w:r>
        <w:rPr>
          <w:rFonts w:hint="eastAsia" w:ascii="宋体" w:hAnsi="宋体" w:cs="宋体"/>
          <w:color w:val="000000"/>
          <w:sz w:val="22"/>
          <w:szCs w:val="22"/>
          <w:shd w:val="clear" w:color="auto" w:fill="FFFFFF"/>
          <w:lang w:val="en-US" w:eastAsia="zh-CN"/>
        </w:rPr>
        <w:t>元</w:t>
      </w:r>
      <w:r>
        <w:rPr>
          <w:rFonts w:hint="eastAsia" w:ascii="宋体" w:hAnsi="宋体" w:cs="宋体"/>
          <w:color w:val="000000"/>
          <w:sz w:val="22"/>
          <w:szCs w:val="22"/>
          <w:shd w:val="clear" w:color="auto" w:fill="FFFFFF"/>
          <w:lang w:eastAsia="zh-CN"/>
        </w:rPr>
        <w:t>）</w:t>
      </w:r>
      <w:r>
        <w:rPr>
          <w:rFonts w:hint="eastAsia" w:ascii="宋体" w:hAnsi="宋体" w:eastAsia="宋体" w:cs="宋体"/>
          <w:color w:val="000000"/>
          <w:sz w:val="22"/>
          <w:szCs w:val="22"/>
          <w:shd w:val="clear" w:color="auto" w:fill="FFFFFF"/>
        </w:rPr>
        <w:t>：</w:t>
      </w:r>
      <w:r>
        <w:rPr>
          <w:rFonts w:hint="eastAsia" w:ascii="宋体" w:hAnsi="宋体" w:cs="宋体"/>
          <w:color w:val="000000"/>
          <w:sz w:val="22"/>
          <w:szCs w:val="22"/>
          <w:shd w:val="clear" w:color="auto" w:fill="FFFFFF"/>
          <w:lang w:val="en-US" w:eastAsia="zh-CN"/>
        </w:rPr>
        <w:t>8400000</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采购需求：</w:t>
      </w:r>
    </w:p>
    <w:p>
      <w:pPr>
        <w:pStyle w:val="21"/>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hint="default" w:ascii="宋体" w:hAnsi="宋体" w:eastAsia="宋体" w:cs="宋体"/>
          <w:color w:val="000000"/>
          <w:sz w:val="22"/>
          <w:szCs w:val="22"/>
          <w:shd w:val="clear" w:color="auto" w:fill="FFFFFF"/>
        </w:rPr>
      </w:pPr>
      <w:r>
        <w:rPr>
          <w:rFonts w:hint="default" w:ascii="宋体" w:hAnsi="宋体" w:eastAsia="宋体" w:cs="宋体"/>
          <w:color w:val="000000"/>
          <w:sz w:val="22"/>
          <w:szCs w:val="22"/>
          <w:shd w:val="clear" w:color="auto" w:fill="FFFFFF"/>
        </w:rPr>
        <w:t xml:space="preserve">标项名称: </w:t>
      </w:r>
      <w:r>
        <w:rPr>
          <w:rFonts w:hint="eastAsia" w:ascii="宋体" w:hAnsi="宋体" w:cs="宋体"/>
          <w:color w:val="000000"/>
          <w:sz w:val="22"/>
          <w:szCs w:val="22"/>
          <w:shd w:val="clear" w:color="auto" w:fill="FFFFFF"/>
          <w:lang w:eastAsia="zh-CN"/>
        </w:rPr>
        <w:t>96通道核酸扩增仪采购项目</w:t>
      </w:r>
      <w:r>
        <w:rPr>
          <w:rFonts w:hint="default" w:ascii="宋体" w:hAnsi="宋体" w:eastAsia="宋体" w:cs="宋体"/>
          <w:color w:val="000000"/>
          <w:sz w:val="22"/>
          <w:szCs w:val="22"/>
          <w:shd w:val="clear" w:color="auto" w:fill="FFFFFF"/>
        </w:rPr>
        <w:t xml:space="preserve"> </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s="宋体"/>
          <w:color w:val="000000"/>
          <w:sz w:val="22"/>
          <w:szCs w:val="22"/>
          <w:shd w:val="clear" w:color="auto" w:fill="FFFFFF"/>
        </w:rPr>
      </w:pPr>
      <w:r>
        <w:rPr>
          <w:rFonts w:hint="default" w:ascii="宋体" w:hAnsi="宋体" w:eastAsia="宋体" w:cs="宋体"/>
          <w:color w:val="000000"/>
          <w:sz w:val="22"/>
          <w:szCs w:val="22"/>
          <w:shd w:val="clear" w:color="auto" w:fill="FFFFFF"/>
        </w:rPr>
        <w:t xml:space="preserve">数量: 不限   </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s="宋体"/>
          <w:color w:val="000000"/>
          <w:sz w:val="22"/>
          <w:szCs w:val="22"/>
          <w:shd w:val="clear" w:color="auto" w:fill="FFFFFF"/>
        </w:rPr>
      </w:pPr>
      <w:r>
        <w:rPr>
          <w:rFonts w:hint="default" w:ascii="宋体" w:hAnsi="宋体" w:eastAsia="宋体" w:cs="宋体"/>
          <w:color w:val="000000"/>
          <w:sz w:val="22"/>
          <w:szCs w:val="22"/>
          <w:shd w:val="clear" w:color="auto" w:fill="FFFFFF"/>
        </w:rPr>
        <w:t>预算金额（元）:</w:t>
      </w:r>
      <w:r>
        <w:rPr>
          <w:rFonts w:hint="eastAsia" w:ascii="宋体" w:hAnsi="宋体" w:cs="宋体"/>
          <w:color w:val="000000"/>
          <w:sz w:val="22"/>
          <w:szCs w:val="22"/>
          <w:shd w:val="clear" w:color="auto" w:fill="FFFFFF"/>
          <w:lang w:val="en-US" w:eastAsia="zh-CN"/>
        </w:rPr>
        <w:t>8400000</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s="宋体"/>
          <w:color w:val="000000"/>
          <w:sz w:val="22"/>
          <w:szCs w:val="22"/>
          <w:shd w:val="clear" w:color="auto" w:fill="FFFFFF"/>
        </w:rPr>
      </w:pPr>
      <w:r>
        <w:rPr>
          <w:rFonts w:hint="default" w:ascii="宋体" w:hAnsi="宋体" w:eastAsia="宋体" w:cs="宋体"/>
          <w:color w:val="000000"/>
          <w:sz w:val="22"/>
          <w:szCs w:val="22"/>
          <w:shd w:val="clear" w:color="auto" w:fill="FFFFFF"/>
        </w:rPr>
        <w:t xml:space="preserve">简要规格描述或项目基本概况介绍、用途：详见招标文件 </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s="宋体"/>
          <w:color w:val="000000"/>
          <w:sz w:val="22"/>
          <w:szCs w:val="22"/>
          <w:shd w:val="clear" w:color="auto" w:fill="FFFFFF"/>
        </w:rPr>
      </w:pPr>
      <w:r>
        <w:rPr>
          <w:rFonts w:hint="default" w:ascii="宋体" w:hAnsi="宋体" w:eastAsia="宋体" w:cs="宋体"/>
          <w:color w:val="000000"/>
          <w:sz w:val="22"/>
          <w:szCs w:val="22"/>
          <w:shd w:val="clear" w:color="auto" w:fill="FFFFFF"/>
        </w:rPr>
        <w:t xml:space="preserve">备注： </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合同履约期限：</w:t>
      </w:r>
      <w:r>
        <w:rPr>
          <w:rFonts w:hint="eastAsia" w:ascii="宋体" w:hAnsi="宋体" w:cs="宋体"/>
          <w:color w:val="000000"/>
          <w:sz w:val="22"/>
          <w:szCs w:val="22"/>
          <w:shd w:val="clear" w:color="auto" w:fill="FFFFFF"/>
          <w:lang w:val="en-US" w:eastAsia="zh-CN"/>
        </w:rPr>
        <w:t>标项1，</w:t>
      </w:r>
      <w:r>
        <w:rPr>
          <w:rFonts w:hint="eastAsia" w:ascii="宋体" w:hAnsi="宋体" w:eastAsia="宋体" w:cs="宋体"/>
          <w:color w:val="000000"/>
          <w:sz w:val="22"/>
          <w:szCs w:val="22"/>
          <w:shd w:val="clear" w:color="auto" w:fill="FFFFFF"/>
        </w:rPr>
        <w:t>详见招标文件</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本项目（否）接受联合体投标。</w:t>
      </w:r>
    </w:p>
    <w:p>
      <w:pPr>
        <w:pStyle w:val="2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cs="宋体"/>
          <w:b/>
          <w:color w:val="000000"/>
          <w:sz w:val="22"/>
          <w:szCs w:val="22"/>
          <w:shd w:val="clear" w:color="auto" w:fill="FFFFFF"/>
        </w:rPr>
      </w:pPr>
      <w:r>
        <w:rPr>
          <w:rFonts w:hint="eastAsia" w:ascii="宋体" w:hAnsi="宋体" w:eastAsia="宋体" w:cs="宋体"/>
          <w:b/>
          <w:color w:val="000000"/>
          <w:sz w:val="22"/>
          <w:szCs w:val="22"/>
          <w:shd w:val="clear" w:color="auto" w:fill="FFFFFF"/>
        </w:rPr>
        <w:t>二、申请人的资格要求</w:t>
      </w:r>
    </w:p>
    <w:p>
      <w:pPr>
        <w:spacing w:line="400" w:lineRule="exact"/>
        <w:ind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1.满足《平阳县县属国有企业采购管理办法（试行）》</w:t>
      </w:r>
      <w:r>
        <w:rPr>
          <w:rFonts w:hint="eastAsia" w:ascii="宋体" w:hAnsi="宋体" w:cs="宋体"/>
          <w:color w:val="000000"/>
          <w:sz w:val="22"/>
          <w:szCs w:val="22"/>
          <w:lang w:eastAsia="zh-CN"/>
        </w:rPr>
        <w:t>（平国资办〔2021〕81号）</w:t>
      </w:r>
      <w:r>
        <w:rPr>
          <w:rFonts w:hint="eastAsia" w:ascii="宋体" w:hAnsi="宋体" w:eastAsia="宋体" w:cs="宋体"/>
          <w:color w:val="000000"/>
          <w:sz w:val="22"/>
          <w:szCs w:val="22"/>
        </w:rPr>
        <w:t>第十四条规定；未被“信用中国”（www.creditchina.gov.cn)、中国政府采购网（www.ccgp.gov.cn）列入失信被执行人、重大税收违法案件当事人名单、政府采购严重违法失信行为记录名单。</w:t>
      </w:r>
    </w:p>
    <w:p>
      <w:pPr>
        <w:spacing w:line="4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2.落实政府采购政策需满足的资格要求：无</w:t>
      </w:r>
    </w:p>
    <w:p>
      <w:pPr>
        <w:pStyle w:val="2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cs="宋体"/>
          <w:b/>
          <w:color w:val="000000"/>
          <w:sz w:val="22"/>
          <w:szCs w:val="22"/>
          <w:shd w:val="clear" w:color="auto" w:fill="FFFFFF"/>
        </w:rPr>
      </w:pPr>
      <w:r>
        <w:rPr>
          <w:rFonts w:hint="eastAsia" w:ascii="宋体" w:hAnsi="宋体" w:eastAsia="宋体" w:cs="宋体"/>
          <w:b/>
          <w:color w:val="000000"/>
          <w:sz w:val="22"/>
          <w:szCs w:val="22"/>
          <w:shd w:val="clear" w:color="auto" w:fill="FFFFFF"/>
        </w:rPr>
        <w:t>三、获取招标文件</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时间：202</w:t>
      </w:r>
      <w:r>
        <w:rPr>
          <w:rFonts w:hint="eastAsia" w:ascii="宋体" w:hAnsi="宋体" w:cs="宋体"/>
          <w:color w:val="000000"/>
          <w:sz w:val="22"/>
          <w:szCs w:val="22"/>
          <w:shd w:val="clear" w:color="auto" w:fill="FFFFFF"/>
          <w:lang w:val="en-US" w:eastAsia="zh-CN"/>
        </w:rPr>
        <w:t>2</w:t>
      </w:r>
      <w:r>
        <w:rPr>
          <w:rFonts w:hint="eastAsia" w:ascii="宋体" w:hAnsi="宋体" w:eastAsia="宋体" w:cs="宋体"/>
          <w:color w:val="000000"/>
          <w:sz w:val="22"/>
          <w:szCs w:val="22"/>
          <w:shd w:val="clear" w:color="auto" w:fill="FFFFFF"/>
        </w:rPr>
        <w:t>年</w:t>
      </w:r>
      <w:r>
        <w:rPr>
          <w:rFonts w:hint="eastAsia" w:ascii="宋体" w:hAnsi="宋体" w:cs="宋体"/>
          <w:color w:val="000000"/>
          <w:sz w:val="22"/>
          <w:szCs w:val="22"/>
          <w:shd w:val="clear" w:color="auto" w:fill="FFFFFF"/>
          <w:lang w:val="en-US" w:eastAsia="zh-CN"/>
        </w:rPr>
        <w:t xml:space="preserve">7 </w:t>
      </w:r>
      <w:r>
        <w:rPr>
          <w:rFonts w:hint="eastAsia" w:ascii="宋体" w:hAnsi="宋体" w:eastAsia="宋体" w:cs="宋体"/>
          <w:color w:val="000000"/>
          <w:sz w:val="22"/>
          <w:szCs w:val="22"/>
          <w:shd w:val="clear" w:color="auto" w:fill="FFFFFF"/>
        </w:rPr>
        <w:t>月</w:t>
      </w:r>
      <w:r>
        <w:rPr>
          <w:rFonts w:hint="eastAsia" w:ascii="宋体" w:hAnsi="宋体" w:cs="宋体"/>
          <w:color w:val="000000"/>
          <w:sz w:val="22"/>
          <w:szCs w:val="22"/>
          <w:shd w:val="clear" w:color="auto" w:fill="FFFFFF"/>
          <w:lang w:val="en-US" w:eastAsia="zh-CN"/>
        </w:rPr>
        <w:t xml:space="preserve">1 </w:t>
      </w:r>
      <w:r>
        <w:rPr>
          <w:rFonts w:hint="eastAsia" w:ascii="宋体" w:hAnsi="宋体" w:eastAsia="宋体" w:cs="宋体"/>
          <w:color w:val="000000"/>
          <w:sz w:val="22"/>
          <w:szCs w:val="22"/>
          <w:shd w:val="clear" w:color="auto" w:fill="FFFFFF"/>
        </w:rPr>
        <w:t>日至2022年</w:t>
      </w:r>
      <w:r>
        <w:rPr>
          <w:rFonts w:hint="eastAsia" w:ascii="宋体" w:hAnsi="宋体" w:cs="宋体"/>
          <w:color w:val="000000"/>
          <w:sz w:val="22"/>
          <w:szCs w:val="22"/>
          <w:shd w:val="clear" w:color="auto" w:fill="FFFFFF"/>
          <w:lang w:val="en-US" w:eastAsia="zh-CN"/>
        </w:rPr>
        <w:t xml:space="preserve"> 7 </w:t>
      </w:r>
      <w:r>
        <w:rPr>
          <w:rFonts w:hint="eastAsia" w:ascii="宋体" w:hAnsi="宋体" w:eastAsia="宋体" w:cs="宋体"/>
          <w:color w:val="000000"/>
          <w:sz w:val="22"/>
          <w:szCs w:val="22"/>
          <w:shd w:val="clear" w:color="auto" w:fill="FFFFFF"/>
        </w:rPr>
        <w:t>月</w:t>
      </w:r>
      <w:r>
        <w:rPr>
          <w:rFonts w:hint="eastAsia" w:ascii="宋体" w:hAnsi="宋体" w:cs="宋体"/>
          <w:color w:val="000000"/>
          <w:sz w:val="22"/>
          <w:szCs w:val="22"/>
          <w:shd w:val="clear" w:color="auto" w:fill="FFFFFF"/>
          <w:lang w:val="en-US" w:eastAsia="zh-CN"/>
        </w:rPr>
        <w:t xml:space="preserve"> 22 </w:t>
      </w:r>
      <w:r>
        <w:rPr>
          <w:rFonts w:hint="eastAsia" w:ascii="宋体" w:hAnsi="宋体" w:eastAsia="宋体" w:cs="宋体"/>
          <w:color w:val="000000"/>
          <w:sz w:val="22"/>
          <w:szCs w:val="22"/>
          <w:shd w:val="clear" w:color="auto" w:fill="FFFFFF"/>
        </w:rPr>
        <w:t>日，每天上午00:00至12:00，下午12:00至23:59（北京时间，线上获取法定节假日均可，线下获取文件法定节假日除外）</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Arial" w:hAnsi="Arial" w:cs="Arial"/>
          <w:color w:val="000000"/>
          <w:sz w:val="18"/>
          <w:szCs w:val="18"/>
        </w:rPr>
      </w:pPr>
      <w:r>
        <w:rPr>
          <w:rFonts w:hint="eastAsia" w:ascii="宋体" w:hAnsi="宋体" w:eastAsia="宋体" w:cs="宋体"/>
          <w:color w:val="000000"/>
          <w:sz w:val="22"/>
          <w:szCs w:val="22"/>
          <w:shd w:val="clear" w:color="auto" w:fill="FFFFFF"/>
        </w:rPr>
        <w:t>地点（网址）：政采云平台（www.zcygov.cn）；</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Arial" w:hAnsi="Arial" w:cs="Arial"/>
          <w:color w:val="000000"/>
          <w:sz w:val="18"/>
          <w:szCs w:val="18"/>
        </w:rPr>
      </w:pPr>
      <w:r>
        <w:rPr>
          <w:rFonts w:hint="eastAsia" w:ascii="宋体" w:hAnsi="宋体" w:eastAsia="宋体" w:cs="宋体"/>
          <w:color w:val="000000"/>
          <w:sz w:val="22"/>
          <w:szCs w:val="22"/>
          <w:shd w:val="clear" w:color="auto" w:fill="FFFFFF"/>
        </w:rPr>
        <w:t>方式：供应商登录政采云平台https://www.zcygov.cn/在线申请获取采购文件（进入“项目采购”应用，在获取采购文件菜单中选择项目，申请获取采购文件）；</w:t>
      </w:r>
    </w:p>
    <w:p>
      <w:pPr>
        <w:pStyle w:val="21"/>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Arial" w:hAnsi="Arial" w:cs="Arial"/>
          <w:color w:val="000000"/>
          <w:sz w:val="18"/>
          <w:szCs w:val="18"/>
        </w:rPr>
      </w:pPr>
      <w:r>
        <w:rPr>
          <w:rFonts w:hint="eastAsia" w:ascii="宋体" w:hAnsi="宋体" w:eastAsia="宋体" w:cs="宋体"/>
          <w:color w:val="000000"/>
          <w:sz w:val="22"/>
          <w:szCs w:val="22"/>
          <w:shd w:val="clear" w:color="auto" w:fill="FFFFFF"/>
        </w:rPr>
        <w:t>售价（元）：</w:t>
      </w:r>
      <w:r>
        <w:rPr>
          <w:rFonts w:hint="eastAsia" w:ascii="宋体" w:hAnsi="宋体" w:cs="宋体"/>
          <w:color w:val="000000"/>
          <w:sz w:val="22"/>
          <w:szCs w:val="22"/>
          <w:shd w:val="clear" w:color="auto" w:fill="FFFFFF"/>
          <w:lang w:val="en-US" w:eastAsia="zh-CN"/>
        </w:rPr>
        <w:t>500</w:t>
      </w:r>
      <w:r>
        <w:rPr>
          <w:rFonts w:hint="eastAsia" w:ascii="宋体" w:hAnsi="宋体" w:eastAsia="宋体" w:cs="宋体"/>
          <w:color w:val="000000"/>
          <w:sz w:val="22"/>
          <w:szCs w:val="22"/>
          <w:shd w:val="clear" w:color="auto" w:fill="FFFFFF"/>
        </w:rPr>
        <w:t>元</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ascii="Arial" w:hAnsi="Arial" w:cs="Arial"/>
          <w:color w:val="000000"/>
          <w:sz w:val="18"/>
          <w:szCs w:val="18"/>
        </w:rPr>
      </w:pPr>
      <w:r>
        <w:rPr>
          <w:rFonts w:hint="eastAsia" w:ascii="宋体" w:hAnsi="宋体" w:eastAsia="宋体" w:cs="宋体"/>
          <w:b/>
          <w:color w:val="000000"/>
          <w:sz w:val="22"/>
          <w:szCs w:val="22"/>
          <w:shd w:val="clear" w:color="auto" w:fill="FFFFFF"/>
        </w:rPr>
        <w:t>四、提交投标文件截止时间、开标时间和地点</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提交投标文件截止时间：2022年</w:t>
      </w:r>
      <w:r>
        <w:rPr>
          <w:rFonts w:hint="eastAsia" w:ascii="宋体" w:hAnsi="宋体" w:cs="宋体"/>
          <w:color w:val="000000"/>
          <w:sz w:val="22"/>
          <w:szCs w:val="22"/>
          <w:shd w:val="clear" w:color="auto" w:fill="FFFFFF"/>
          <w:lang w:val="en-US" w:eastAsia="zh-CN"/>
        </w:rPr>
        <w:t xml:space="preserve"> 7 </w:t>
      </w:r>
      <w:r>
        <w:rPr>
          <w:rFonts w:hint="eastAsia" w:ascii="宋体" w:hAnsi="宋体" w:eastAsia="宋体" w:cs="宋体"/>
          <w:color w:val="000000"/>
          <w:sz w:val="22"/>
          <w:szCs w:val="22"/>
          <w:shd w:val="clear" w:color="auto" w:fill="FFFFFF"/>
        </w:rPr>
        <w:t>月</w:t>
      </w:r>
      <w:r>
        <w:rPr>
          <w:rFonts w:hint="eastAsia" w:ascii="宋体" w:hAnsi="宋体" w:cs="宋体"/>
          <w:color w:val="000000"/>
          <w:sz w:val="22"/>
          <w:szCs w:val="22"/>
          <w:shd w:val="clear" w:color="auto" w:fill="FFFFFF"/>
          <w:lang w:val="en-US" w:eastAsia="zh-CN"/>
        </w:rPr>
        <w:t xml:space="preserve">22 </w:t>
      </w:r>
      <w:r>
        <w:rPr>
          <w:rFonts w:hint="eastAsia" w:ascii="宋体" w:hAnsi="宋体" w:eastAsia="宋体" w:cs="宋体"/>
          <w:color w:val="000000"/>
          <w:sz w:val="22"/>
          <w:szCs w:val="22"/>
          <w:shd w:val="clear" w:color="auto" w:fill="FFFFFF"/>
        </w:rPr>
        <w:t>日</w:t>
      </w:r>
      <w:r>
        <w:rPr>
          <w:rFonts w:hint="eastAsia" w:ascii="宋体" w:hAnsi="宋体" w:cs="宋体"/>
          <w:color w:val="000000"/>
          <w:sz w:val="22"/>
          <w:szCs w:val="22"/>
          <w:shd w:val="clear" w:color="auto" w:fill="FFFFFF"/>
          <w:lang w:val="en-US" w:eastAsia="zh-CN"/>
        </w:rPr>
        <w:t>14</w:t>
      </w:r>
      <w:r>
        <w:rPr>
          <w:rFonts w:hint="eastAsia" w:ascii="宋体" w:hAnsi="宋体" w:eastAsia="宋体" w:cs="宋体"/>
          <w:color w:val="000000"/>
          <w:sz w:val="22"/>
          <w:szCs w:val="22"/>
          <w:shd w:val="clear" w:color="auto" w:fill="FFFFFF"/>
        </w:rPr>
        <w:t>:30（北京时间）</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 xml:space="preserve">投标地点（网址）：政府采购云平台在线投标 </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开标时间：2022年</w:t>
      </w:r>
      <w:r>
        <w:rPr>
          <w:rFonts w:hint="eastAsia" w:ascii="宋体" w:hAnsi="宋体" w:cs="宋体"/>
          <w:color w:val="000000"/>
          <w:sz w:val="22"/>
          <w:szCs w:val="22"/>
          <w:shd w:val="clear" w:color="auto" w:fill="FFFFFF"/>
          <w:lang w:val="en-US" w:eastAsia="zh-CN"/>
        </w:rPr>
        <w:t xml:space="preserve">7 </w:t>
      </w:r>
      <w:r>
        <w:rPr>
          <w:rFonts w:hint="eastAsia" w:ascii="宋体" w:hAnsi="宋体" w:eastAsia="宋体" w:cs="宋体"/>
          <w:color w:val="000000"/>
          <w:sz w:val="22"/>
          <w:szCs w:val="22"/>
          <w:shd w:val="clear" w:color="auto" w:fill="FFFFFF"/>
        </w:rPr>
        <w:t>月</w:t>
      </w:r>
      <w:r>
        <w:rPr>
          <w:rFonts w:hint="eastAsia" w:ascii="宋体" w:hAnsi="宋体" w:cs="宋体"/>
          <w:color w:val="000000"/>
          <w:sz w:val="22"/>
          <w:szCs w:val="22"/>
          <w:shd w:val="clear" w:color="auto" w:fill="FFFFFF"/>
          <w:lang w:val="en-US" w:eastAsia="zh-CN"/>
        </w:rPr>
        <w:t xml:space="preserve"> 22 </w:t>
      </w:r>
      <w:r>
        <w:rPr>
          <w:rFonts w:hint="eastAsia" w:ascii="宋体" w:hAnsi="宋体" w:eastAsia="宋体" w:cs="宋体"/>
          <w:color w:val="000000"/>
          <w:sz w:val="22"/>
          <w:szCs w:val="22"/>
          <w:shd w:val="clear" w:color="auto" w:fill="FFFFFF"/>
        </w:rPr>
        <w:t>日</w:t>
      </w:r>
      <w:r>
        <w:rPr>
          <w:rFonts w:hint="eastAsia" w:ascii="宋体" w:hAnsi="宋体" w:cs="宋体"/>
          <w:color w:val="000000"/>
          <w:sz w:val="22"/>
          <w:szCs w:val="22"/>
          <w:shd w:val="clear" w:color="auto" w:fill="FFFFFF"/>
          <w:lang w:val="en-US" w:eastAsia="zh-CN"/>
        </w:rPr>
        <w:t>14</w:t>
      </w:r>
      <w:r>
        <w:rPr>
          <w:rFonts w:hint="eastAsia" w:ascii="宋体" w:hAnsi="宋体" w:eastAsia="宋体" w:cs="宋体"/>
          <w:color w:val="000000"/>
          <w:sz w:val="22"/>
          <w:szCs w:val="22"/>
          <w:shd w:val="clear" w:color="auto" w:fill="FFFFFF"/>
        </w:rPr>
        <w:t>:30 （北京时间）</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left="0" w:right="0" w:firstLine="440"/>
        <w:jc w:val="left"/>
        <w:textAlignment w:val="auto"/>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开标地点（网址）：政府采购云平台在线投标</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default" w:ascii="宋体" w:hAnsi="宋体" w:eastAsia="宋体" w:cs="宋体"/>
          <w:b/>
          <w:color w:val="000000"/>
          <w:sz w:val="22"/>
          <w:szCs w:val="22"/>
          <w:shd w:val="clear" w:color="auto" w:fill="FFFFFF"/>
        </w:rPr>
      </w:pPr>
      <w:r>
        <w:rPr>
          <w:rFonts w:hint="eastAsia" w:ascii="宋体" w:hAnsi="宋体" w:eastAsia="宋体" w:cs="宋体"/>
          <w:b/>
          <w:color w:val="000000"/>
          <w:sz w:val="22"/>
          <w:szCs w:val="22"/>
          <w:shd w:val="clear" w:color="auto" w:fill="FFFFFF"/>
        </w:rPr>
        <w:t>五、公告期限:自本公告发布之日起5个工作日</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jc w:val="left"/>
        <w:textAlignment w:val="auto"/>
        <w:rPr>
          <w:rFonts w:hint="eastAsia" w:ascii="宋体" w:hAnsi="宋体" w:eastAsia="宋体" w:cs="宋体"/>
          <w:color w:val="000000"/>
          <w:sz w:val="22"/>
          <w:szCs w:val="22"/>
          <w:shd w:val="clear" w:color="auto" w:fill="FFFFFF"/>
        </w:rPr>
      </w:pPr>
      <w:r>
        <w:rPr>
          <w:rFonts w:hint="eastAsia" w:ascii="宋体" w:hAnsi="宋体" w:eastAsia="宋体" w:cs="宋体"/>
          <w:b/>
          <w:color w:val="000000"/>
          <w:sz w:val="22"/>
          <w:szCs w:val="22"/>
          <w:shd w:val="clear" w:color="auto" w:fill="FFFFFF"/>
        </w:rPr>
        <w:t>六、投标保证金</w:t>
      </w:r>
      <w:r>
        <w:rPr>
          <w:rFonts w:hint="eastAsia" w:ascii="宋体" w:hAnsi="宋体" w:eastAsia="宋体" w:cs="宋体"/>
          <w:color w:val="000000"/>
          <w:sz w:val="22"/>
          <w:szCs w:val="22"/>
          <w:shd w:val="clear" w:color="auto" w:fill="FFFFFF"/>
        </w:rPr>
        <w:t>：</w:t>
      </w:r>
    </w:p>
    <w:p>
      <w:pPr>
        <w:pStyle w:val="21"/>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360" w:lineRule="auto"/>
        <w:ind w:right="0" w:firstLine="440" w:firstLineChars="200"/>
        <w:jc w:val="left"/>
        <w:textAlignment w:val="auto"/>
        <w:rPr>
          <w:rFonts w:hint="default" w:ascii="宋体" w:hAnsi="宋体" w:eastAsia="宋体" w:cs="宋体"/>
          <w:b/>
          <w:color w:val="000000"/>
          <w:kern w:val="2"/>
          <w:sz w:val="22"/>
          <w:szCs w:val="22"/>
          <w:lang w:val="en-US" w:eastAsia="zh-CN" w:bidi="ar-SA"/>
        </w:rPr>
      </w:pPr>
      <w:r>
        <w:rPr>
          <w:rFonts w:hint="eastAsia" w:ascii="宋体" w:hAnsi="宋体" w:eastAsia="宋体" w:cs="宋体"/>
          <w:b/>
          <w:color w:val="000000"/>
          <w:kern w:val="2"/>
          <w:sz w:val="22"/>
          <w:szCs w:val="22"/>
          <w:lang w:val="zh-CN" w:eastAsia="zh-CN" w:bidi="ar-SA"/>
        </w:rPr>
        <w:t>保证金金额：</w:t>
      </w:r>
      <w:r>
        <w:rPr>
          <w:rFonts w:hint="eastAsia" w:ascii="宋体" w:hAnsi="宋体" w:cs="宋体"/>
          <w:b/>
          <w:color w:val="000000"/>
          <w:kern w:val="2"/>
          <w:sz w:val="22"/>
          <w:szCs w:val="22"/>
          <w:lang w:val="en-US" w:eastAsia="zh-CN" w:bidi="ar-SA"/>
        </w:rPr>
        <w:t>84000</w:t>
      </w:r>
      <w:r>
        <w:rPr>
          <w:rFonts w:hint="eastAsia" w:ascii="宋体" w:hAnsi="宋体" w:eastAsia="宋体" w:cs="宋体"/>
          <w:b/>
          <w:color w:val="000000"/>
          <w:kern w:val="2"/>
          <w:sz w:val="22"/>
          <w:szCs w:val="22"/>
          <w:lang w:val="zh-CN" w:eastAsia="zh-CN" w:bidi="ar-SA"/>
        </w:rPr>
        <w:t>元（大写：</w:t>
      </w:r>
      <w:r>
        <w:rPr>
          <w:rFonts w:hint="eastAsia" w:ascii="宋体" w:hAnsi="宋体" w:cs="宋体"/>
          <w:b/>
          <w:color w:val="000000"/>
          <w:kern w:val="2"/>
          <w:sz w:val="22"/>
          <w:szCs w:val="22"/>
          <w:lang w:val="en-US" w:eastAsia="zh-CN" w:bidi="ar-SA"/>
        </w:rPr>
        <w:t>捌</w:t>
      </w:r>
      <w:r>
        <w:rPr>
          <w:rFonts w:hint="eastAsia" w:ascii="宋体" w:hAnsi="宋体" w:eastAsia="宋体" w:cs="宋体"/>
          <w:b/>
          <w:color w:val="000000"/>
          <w:kern w:val="2"/>
          <w:sz w:val="22"/>
          <w:szCs w:val="22"/>
          <w:lang w:val="zh-CN" w:eastAsia="zh-CN" w:bidi="ar-SA"/>
        </w:rPr>
        <w:t>万</w:t>
      </w:r>
      <w:r>
        <w:rPr>
          <w:rFonts w:hint="eastAsia" w:ascii="宋体" w:hAnsi="宋体" w:cs="宋体"/>
          <w:b/>
          <w:color w:val="000000"/>
          <w:kern w:val="2"/>
          <w:sz w:val="22"/>
          <w:szCs w:val="22"/>
          <w:lang w:val="en-US" w:eastAsia="zh-CN" w:bidi="ar-SA"/>
        </w:rPr>
        <w:t>肆仟</w:t>
      </w:r>
      <w:r>
        <w:rPr>
          <w:rFonts w:hint="eastAsia" w:ascii="宋体" w:hAnsi="宋体" w:eastAsia="宋体" w:cs="宋体"/>
          <w:b/>
          <w:color w:val="000000"/>
          <w:kern w:val="2"/>
          <w:sz w:val="22"/>
          <w:szCs w:val="22"/>
          <w:lang w:val="zh-CN" w:eastAsia="zh-CN" w:bidi="ar-SA"/>
        </w:rPr>
        <w:t>元整）</w:t>
      </w:r>
    </w:p>
    <w:p>
      <w:pPr>
        <w:keepNext w:val="0"/>
        <w:keepLines w:val="0"/>
        <w:pageBreakBefore w:val="0"/>
        <w:kinsoku/>
        <w:wordWrap/>
        <w:overflowPunct/>
        <w:topLinePunct w:val="0"/>
        <w:autoSpaceDE/>
        <w:autoSpaceDN/>
        <w:bidi w:val="0"/>
        <w:adjustRightInd/>
        <w:snapToGrid w:val="0"/>
        <w:spacing w:line="360" w:lineRule="auto"/>
        <w:ind w:left="210" w:leftChars="100" w:firstLine="211" w:firstLineChars="96"/>
        <w:textAlignment w:val="auto"/>
        <w:rPr>
          <w:rFonts w:ascii="宋体" w:hAnsi="宋体" w:cs="宋体"/>
          <w:b/>
          <w:color w:val="000000"/>
          <w:sz w:val="22"/>
          <w:szCs w:val="22"/>
          <w:u w:val="single"/>
        </w:rPr>
      </w:pPr>
      <w:r>
        <w:rPr>
          <w:rFonts w:hint="eastAsia" w:ascii="宋体" w:hAnsi="宋体" w:cs="宋体"/>
          <w:b/>
          <w:color w:val="000000"/>
          <w:sz w:val="22"/>
          <w:szCs w:val="22"/>
          <w:lang w:val="zh-CN"/>
        </w:rPr>
        <w:t>交付方式：汇票/支票/银行转账/其他结算方式；不得以现金方式存入。</w:t>
      </w:r>
      <w:r>
        <w:rPr>
          <w:rFonts w:hint="eastAsia" w:ascii="宋体" w:hAnsi="宋体" w:cs="宋体"/>
          <w:b/>
          <w:color w:val="000000"/>
          <w:sz w:val="22"/>
          <w:szCs w:val="22"/>
          <w:u w:val="single"/>
        </w:rPr>
        <w:t>保证金交纳日期：要求2022年</w:t>
      </w:r>
      <w:r>
        <w:rPr>
          <w:rFonts w:hint="eastAsia" w:ascii="宋体" w:hAnsi="宋体" w:cs="宋体"/>
          <w:b/>
          <w:color w:val="000000"/>
          <w:sz w:val="22"/>
          <w:szCs w:val="22"/>
          <w:u w:val="single"/>
          <w:lang w:val="en-US" w:eastAsia="zh-CN"/>
        </w:rPr>
        <w:t xml:space="preserve"> 7 </w:t>
      </w:r>
      <w:r>
        <w:rPr>
          <w:rFonts w:hint="eastAsia" w:ascii="宋体" w:hAnsi="宋体" w:cs="宋体"/>
          <w:b/>
          <w:color w:val="000000"/>
          <w:sz w:val="22"/>
          <w:szCs w:val="22"/>
          <w:u w:val="single"/>
        </w:rPr>
        <w:t>月</w:t>
      </w:r>
      <w:r>
        <w:rPr>
          <w:rFonts w:hint="eastAsia" w:ascii="宋体" w:hAnsi="宋体" w:cs="宋体"/>
          <w:b/>
          <w:color w:val="000000"/>
          <w:sz w:val="22"/>
          <w:szCs w:val="22"/>
          <w:u w:val="single"/>
          <w:lang w:val="en-US" w:eastAsia="zh-CN"/>
        </w:rPr>
        <w:t xml:space="preserve"> 22 </w:t>
      </w:r>
      <w:r>
        <w:rPr>
          <w:rFonts w:hint="eastAsia" w:ascii="宋体" w:hAnsi="宋体" w:cs="宋体"/>
          <w:b/>
          <w:color w:val="000000"/>
          <w:sz w:val="22"/>
          <w:szCs w:val="22"/>
          <w:u w:val="single"/>
        </w:rPr>
        <w:t>日</w:t>
      </w:r>
      <w:r>
        <w:rPr>
          <w:rFonts w:hint="eastAsia" w:ascii="宋体" w:hAnsi="宋体" w:cs="宋体"/>
          <w:b/>
          <w:color w:val="000000"/>
          <w:sz w:val="22"/>
          <w:szCs w:val="22"/>
          <w:u w:val="single"/>
          <w:lang w:val="en-US" w:eastAsia="zh-CN"/>
        </w:rPr>
        <w:t>下</w:t>
      </w:r>
      <w:r>
        <w:rPr>
          <w:rFonts w:hint="eastAsia" w:ascii="宋体" w:hAnsi="宋体" w:cs="宋体"/>
          <w:b/>
          <w:color w:val="000000"/>
          <w:sz w:val="22"/>
          <w:szCs w:val="22"/>
          <w:u w:val="single"/>
        </w:rPr>
        <w:t>午</w:t>
      </w:r>
      <w:r>
        <w:rPr>
          <w:rFonts w:hint="eastAsia" w:ascii="宋体" w:hAnsi="宋体" w:cs="宋体"/>
          <w:b/>
          <w:color w:val="000000"/>
          <w:sz w:val="22"/>
          <w:szCs w:val="22"/>
          <w:u w:val="single"/>
          <w:lang w:val="en-US" w:eastAsia="zh-CN"/>
        </w:rPr>
        <w:t>14</w:t>
      </w:r>
      <w:r>
        <w:rPr>
          <w:rFonts w:hint="eastAsia" w:ascii="宋体" w:hAnsi="宋体" w:cs="宋体"/>
          <w:b/>
          <w:color w:val="000000"/>
          <w:sz w:val="22"/>
          <w:szCs w:val="22"/>
          <w:u w:val="single"/>
        </w:rPr>
        <w:t>：30前到帐（投标保证金不接受递交现金）</w:t>
      </w:r>
    </w:p>
    <w:p>
      <w:pPr>
        <w:pStyle w:val="11"/>
        <w:keepNext w:val="0"/>
        <w:keepLines w:val="0"/>
        <w:pageBreakBefore w:val="0"/>
        <w:kinsoku/>
        <w:wordWrap/>
        <w:overflowPunct/>
        <w:topLinePunct w:val="0"/>
        <w:autoSpaceDE/>
        <w:autoSpaceDN/>
        <w:bidi w:val="0"/>
        <w:adjustRightInd/>
        <w:spacing w:before="120" w:after="120" w:line="360" w:lineRule="auto"/>
        <w:ind w:left="447" w:right="1470" w:hanging="447"/>
        <w:textAlignment w:val="auto"/>
        <w:rPr>
          <w:rFonts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b/>
          <w:color w:val="000000"/>
          <w:sz w:val="22"/>
          <w:szCs w:val="22"/>
          <w:lang w:val="zh-CN"/>
        </w:rPr>
        <w:t>从以下三个帐户任选一个均可</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1、保证金账户: 平阳县公共资源交易中心</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开户银行：中国银行平阳县支行营业部</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银行账号：368879729757 </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2、保证金账户: 平阳县公共资源交易中心</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开户银行：平阳县农商银行营业部</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银行账号：201000090038285007546 </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3、保证金账户: 平阳县公共资源交易中心</w:t>
      </w:r>
    </w:p>
    <w:p>
      <w:pPr>
        <w:pStyle w:val="21"/>
        <w:keepNext w:val="0"/>
        <w:keepLines w:val="0"/>
        <w:widowControl/>
        <w:suppressLineNumbers w:val="0"/>
        <w:spacing w:before="0" w:beforeAutospacing="0" w:after="0" w:afterAutospacing="0" w:line="396" w:lineRule="auto"/>
        <w:ind w:left="430" w:right="0"/>
        <w:jc w:val="lef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开户银行：中国建设银行股份有限公司平阳支行</w:t>
      </w:r>
    </w:p>
    <w:p>
      <w:pPr>
        <w:pStyle w:val="21"/>
        <w:keepNext w:val="0"/>
        <w:keepLines w:val="0"/>
        <w:widowControl/>
        <w:suppressLineNumbers w:val="0"/>
        <w:spacing w:before="0" w:beforeAutospacing="0" w:after="0" w:afterAutospacing="0" w:line="396" w:lineRule="auto"/>
        <w:ind w:left="430" w:right="0"/>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银行账号：33001627127059988888-1864 </w:t>
      </w:r>
    </w:p>
    <w:p>
      <w:pPr>
        <w:pStyle w:val="21"/>
        <w:keepNext w:val="0"/>
        <w:keepLines w:val="0"/>
        <w:widowControl/>
        <w:suppressLineNumbers w:val="0"/>
        <w:shd w:val="clear" w:color="auto" w:fill="FFFFFF"/>
        <w:spacing w:before="0" w:beforeAutospacing="0" w:after="0" w:afterAutospacing="0" w:line="420" w:lineRule="atLeast"/>
        <w:ind w:right="0"/>
        <w:jc w:val="left"/>
        <w:rPr>
          <w:rFonts w:hint="default" w:ascii="Arial" w:hAnsi="Arial" w:cs="Arial"/>
          <w:color w:val="000000"/>
          <w:sz w:val="18"/>
          <w:szCs w:val="18"/>
        </w:rPr>
      </w:pPr>
      <w:r>
        <w:rPr>
          <w:rFonts w:hint="eastAsia" w:ascii="宋体" w:hAnsi="宋体" w:eastAsia="宋体" w:cs="宋体"/>
          <w:b/>
          <w:color w:val="000000"/>
          <w:sz w:val="22"/>
          <w:szCs w:val="22"/>
          <w:shd w:val="clear" w:color="auto" w:fill="FFFFFF"/>
        </w:rPr>
        <w:t>七、其他补充事宜</w:t>
      </w:r>
    </w:p>
    <w:p>
      <w:pPr>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pPr>
        <w:spacing w:line="40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pPr>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p>
    <w:p>
      <w:pPr>
        <w:pStyle w:val="21"/>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cs="宋体"/>
          <w:b/>
          <w:color w:val="000000"/>
          <w:sz w:val="22"/>
          <w:szCs w:val="22"/>
          <w:shd w:val="clear" w:color="auto" w:fill="FFFFFF"/>
        </w:rPr>
      </w:pPr>
      <w:r>
        <w:rPr>
          <w:rFonts w:hint="eastAsia" w:ascii="宋体" w:hAnsi="宋体" w:cs="宋体"/>
          <w:b/>
          <w:color w:val="000000"/>
          <w:sz w:val="22"/>
          <w:szCs w:val="22"/>
          <w:shd w:val="clear" w:color="auto" w:fill="FFFFFF"/>
          <w:lang w:val="en-US" w:eastAsia="zh-CN"/>
        </w:rPr>
        <w:t>八</w:t>
      </w:r>
      <w:r>
        <w:rPr>
          <w:rFonts w:hint="eastAsia" w:ascii="宋体" w:hAnsi="宋体" w:eastAsia="宋体" w:cs="宋体"/>
          <w:b/>
          <w:color w:val="000000"/>
          <w:sz w:val="22"/>
          <w:szCs w:val="22"/>
          <w:shd w:val="clear" w:color="auto" w:fill="FFFFFF"/>
        </w:rPr>
        <w:t>、对本次采购提出询问、质疑、投诉，请按以下方式联系：</w:t>
      </w:r>
      <w:bookmarkEnd w:id="0"/>
      <w:bookmarkEnd w:id="1"/>
      <w:bookmarkEnd w:id="2"/>
    </w:p>
    <w:p>
      <w:pPr>
        <w:widowControl/>
        <w:snapToGrid w:val="0"/>
        <w:spacing w:line="440" w:lineRule="exact"/>
        <w:ind w:left="430" w:leftChars="205"/>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1、采购方：</w:t>
      </w:r>
      <w:r>
        <w:rPr>
          <w:rFonts w:hint="eastAsia" w:ascii="宋体" w:hAnsi="宋体" w:cs="宋体"/>
          <w:color w:val="000000"/>
          <w:kern w:val="0"/>
          <w:sz w:val="22"/>
          <w:szCs w:val="22"/>
          <w:highlight w:val="none"/>
          <w:lang w:eastAsia="zh-CN"/>
        </w:rPr>
        <w:t>平阳县国资发展有限公司</w:t>
      </w:r>
    </w:p>
    <w:p>
      <w:pPr>
        <w:widowControl/>
        <w:snapToGrid w:val="0"/>
        <w:spacing w:line="440" w:lineRule="exact"/>
        <w:ind w:left="430" w:leftChars="205"/>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联 系 人：</w:t>
      </w:r>
      <w:r>
        <w:rPr>
          <w:rFonts w:hint="eastAsia" w:ascii="宋体" w:hAnsi="宋体" w:cs="宋体"/>
          <w:color w:val="000000"/>
          <w:kern w:val="0"/>
          <w:sz w:val="22"/>
          <w:szCs w:val="22"/>
          <w:highlight w:val="none"/>
          <w:lang w:eastAsia="zh-CN"/>
        </w:rPr>
        <w:t>章女士</w:t>
      </w:r>
    </w:p>
    <w:p>
      <w:pPr>
        <w:widowControl/>
        <w:snapToGrid w:val="0"/>
        <w:spacing w:line="440" w:lineRule="exact"/>
        <w:ind w:left="430" w:leftChars="205"/>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联系电话：</w:t>
      </w:r>
      <w:r>
        <w:rPr>
          <w:rFonts w:hint="eastAsia" w:ascii="宋体" w:hAnsi="宋体" w:cs="宋体"/>
          <w:color w:val="000000"/>
          <w:kern w:val="0"/>
          <w:sz w:val="22"/>
          <w:szCs w:val="22"/>
          <w:highlight w:val="none"/>
          <w:lang w:eastAsia="zh-CN"/>
        </w:rPr>
        <w:t>0577-58100156</w:t>
      </w:r>
    </w:p>
    <w:p>
      <w:pPr>
        <w:widowControl/>
        <w:snapToGrid w:val="0"/>
        <w:spacing w:line="440" w:lineRule="exact"/>
        <w:ind w:left="430" w:leftChars="205"/>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联系传真：</w:t>
      </w:r>
      <w:r>
        <w:rPr>
          <w:rFonts w:hint="eastAsia" w:ascii="宋体" w:hAnsi="宋体" w:cs="宋体"/>
          <w:color w:val="000000"/>
          <w:kern w:val="0"/>
          <w:sz w:val="22"/>
          <w:szCs w:val="22"/>
          <w:highlight w:val="none"/>
          <w:lang w:eastAsia="zh-CN"/>
        </w:rPr>
        <w:t>0577-58100156</w:t>
      </w:r>
    </w:p>
    <w:p>
      <w:pPr>
        <w:widowControl/>
        <w:snapToGrid w:val="0"/>
        <w:spacing w:line="440" w:lineRule="exact"/>
        <w:ind w:left="430" w:leftChars="205"/>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地    址：</w:t>
      </w:r>
      <w:r>
        <w:rPr>
          <w:rFonts w:hint="eastAsia" w:ascii="宋体" w:hAnsi="宋体" w:eastAsia="宋体" w:cs="宋体"/>
          <w:i w:val="0"/>
          <w:iCs w:val="0"/>
          <w:caps w:val="0"/>
          <w:color w:val="000000"/>
          <w:spacing w:val="0"/>
          <w:sz w:val="22"/>
          <w:szCs w:val="22"/>
        </w:rPr>
        <w:t>平阳县昆阳镇兴良路</w:t>
      </w:r>
    </w:p>
    <w:p>
      <w:pPr>
        <w:widowControl/>
        <w:snapToGrid w:val="0"/>
        <w:spacing w:line="440" w:lineRule="exact"/>
        <w:ind w:left="430" w:leftChars="205"/>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highlight w:val="none"/>
        </w:rPr>
        <w:t>2、</w:t>
      </w:r>
      <w:r>
        <w:rPr>
          <w:rFonts w:hint="eastAsia" w:ascii="宋体" w:hAnsi="宋体" w:eastAsia="宋体" w:cs="宋体"/>
          <w:color w:val="000000"/>
          <w:kern w:val="0"/>
          <w:sz w:val="22"/>
          <w:szCs w:val="22"/>
        </w:rPr>
        <w:t>采购代理机构名称：</w:t>
      </w:r>
      <w:r>
        <w:rPr>
          <w:rFonts w:hint="eastAsia" w:ascii="宋体" w:hAnsi="宋体" w:cs="宋体"/>
          <w:color w:val="000000"/>
          <w:kern w:val="0"/>
          <w:sz w:val="22"/>
          <w:szCs w:val="22"/>
          <w:lang w:eastAsia="zh-CN"/>
        </w:rPr>
        <w:t>浙江名进建设项目管理有限公司</w:t>
      </w:r>
    </w:p>
    <w:p>
      <w:pPr>
        <w:widowControl/>
        <w:snapToGrid w:val="0"/>
        <w:spacing w:line="440" w:lineRule="exact"/>
        <w:ind w:left="430" w:leftChars="205"/>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机构地点：</w:t>
      </w:r>
      <w:r>
        <w:rPr>
          <w:rFonts w:hint="eastAsia" w:ascii="宋体" w:hAnsi="宋体" w:cs="宋体"/>
          <w:color w:val="000000"/>
          <w:kern w:val="0"/>
          <w:sz w:val="22"/>
          <w:szCs w:val="22"/>
          <w:lang w:eastAsia="zh-CN"/>
        </w:rPr>
        <w:t>平阳县鳌江镇园林东路388号玉河小区B2幢二单元201室</w:t>
      </w:r>
    </w:p>
    <w:p>
      <w:pPr>
        <w:widowControl/>
        <w:snapToGrid w:val="0"/>
        <w:spacing w:line="440" w:lineRule="exact"/>
        <w:ind w:left="430" w:leftChars="205"/>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联系人：</w:t>
      </w:r>
      <w:bookmarkStart w:id="3" w:name="B38_联系人"/>
      <w:bookmarkEnd w:id="3"/>
      <w:r>
        <w:rPr>
          <w:rFonts w:hint="eastAsia" w:ascii="宋体" w:hAnsi="宋体" w:cs="宋体"/>
          <w:color w:val="000000"/>
          <w:kern w:val="0"/>
          <w:sz w:val="22"/>
          <w:szCs w:val="22"/>
          <w:lang w:eastAsia="zh-CN"/>
        </w:rPr>
        <w:t>周女士</w:t>
      </w:r>
    </w:p>
    <w:p>
      <w:pPr>
        <w:widowControl/>
        <w:snapToGrid w:val="0"/>
        <w:spacing w:line="440" w:lineRule="exact"/>
        <w:ind w:left="430" w:leftChars="205"/>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联系电话：</w:t>
      </w:r>
      <w:r>
        <w:rPr>
          <w:rFonts w:hint="eastAsia" w:ascii="宋体" w:hAnsi="宋体" w:cs="宋体"/>
          <w:color w:val="000000"/>
          <w:kern w:val="0"/>
          <w:sz w:val="22"/>
          <w:szCs w:val="22"/>
          <w:lang w:eastAsia="zh-CN"/>
        </w:rPr>
        <w:t>0577-63639288</w:t>
      </w:r>
    </w:p>
    <w:p>
      <w:pPr>
        <w:widowControl/>
        <w:snapToGrid w:val="0"/>
        <w:spacing w:line="440" w:lineRule="exact"/>
        <w:ind w:left="430" w:leftChars="205"/>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传真：</w:t>
      </w:r>
      <w:r>
        <w:rPr>
          <w:rFonts w:hint="eastAsia" w:ascii="宋体" w:hAnsi="宋体" w:cs="宋体"/>
          <w:color w:val="000000"/>
          <w:kern w:val="0"/>
          <w:sz w:val="22"/>
          <w:szCs w:val="22"/>
          <w:lang w:eastAsia="zh-CN"/>
        </w:rPr>
        <w:t>0577-63639288</w:t>
      </w:r>
    </w:p>
    <w:p>
      <w:pPr>
        <w:widowControl/>
        <w:snapToGrid w:val="0"/>
        <w:spacing w:line="480" w:lineRule="exact"/>
        <w:ind w:firstLine="440" w:firstLineChars="200"/>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rPr>
        <w:t>3、</w:t>
      </w:r>
      <w:r>
        <w:rPr>
          <w:rFonts w:hint="eastAsia" w:ascii="宋体" w:hAnsi="宋体" w:eastAsia="宋体" w:cs="宋体"/>
          <w:color w:val="000000"/>
          <w:kern w:val="0"/>
          <w:sz w:val="22"/>
          <w:szCs w:val="22"/>
          <w:highlight w:val="none"/>
        </w:rPr>
        <w:t>同级采购监督管理部门名称：</w:t>
      </w:r>
      <w:r>
        <w:rPr>
          <w:rFonts w:hint="eastAsia" w:ascii="宋体" w:hAnsi="宋体" w:cs="宋体"/>
          <w:color w:val="000000"/>
          <w:kern w:val="0"/>
          <w:sz w:val="22"/>
          <w:szCs w:val="22"/>
          <w:highlight w:val="none"/>
          <w:lang w:eastAsia="zh-CN"/>
        </w:rPr>
        <w:t>平阳县国资发展有限公司</w:t>
      </w:r>
    </w:p>
    <w:p>
      <w:pPr>
        <w:widowControl/>
        <w:snapToGrid w:val="0"/>
        <w:spacing w:line="480" w:lineRule="exact"/>
        <w:ind w:firstLine="440" w:firstLineChars="200"/>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联 系 人：杨</w:t>
      </w:r>
      <w:r>
        <w:rPr>
          <w:rFonts w:hint="eastAsia" w:ascii="宋体" w:hAnsi="宋体" w:cs="宋体"/>
          <w:color w:val="000000"/>
          <w:kern w:val="0"/>
          <w:sz w:val="22"/>
          <w:szCs w:val="22"/>
          <w:highlight w:val="none"/>
          <w:lang w:val="en-US" w:eastAsia="zh-CN"/>
        </w:rPr>
        <w:t>先生</w:t>
      </w:r>
    </w:p>
    <w:p>
      <w:pPr>
        <w:widowControl/>
        <w:snapToGrid w:val="0"/>
        <w:spacing w:line="480" w:lineRule="exact"/>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监督投诉电话：0577-</w:t>
      </w:r>
      <w:r>
        <w:rPr>
          <w:rFonts w:hint="eastAsia" w:ascii="宋体" w:hAnsi="宋体" w:eastAsia="宋体" w:cs="宋体"/>
          <w:i w:val="0"/>
          <w:iCs w:val="0"/>
          <w:caps w:val="0"/>
          <w:color w:val="000000"/>
          <w:spacing w:val="0"/>
          <w:sz w:val="22"/>
          <w:szCs w:val="22"/>
        </w:rPr>
        <w:t>58100016</w:t>
      </w:r>
    </w:p>
    <w:p>
      <w:pPr>
        <w:widowControl/>
        <w:snapToGrid w:val="0"/>
        <w:spacing w:line="480" w:lineRule="exact"/>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传    真：0577-</w:t>
      </w:r>
      <w:r>
        <w:rPr>
          <w:rFonts w:hint="eastAsia" w:ascii="宋体" w:hAnsi="宋体" w:eastAsia="宋体" w:cs="宋体"/>
          <w:i w:val="0"/>
          <w:iCs w:val="0"/>
          <w:caps w:val="0"/>
          <w:color w:val="000000"/>
          <w:spacing w:val="0"/>
          <w:sz w:val="22"/>
          <w:szCs w:val="22"/>
        </w:rPr>
        <w:t>58100016</w:t>
      </w:r>
    </w:p>
    <w:p>
      <w:pPr>
        <w:widowControl/>
        <w:snapToGrid w:val="0"/>
        <w:spacing w:line="480" w:lineRule="exact"/>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地    址：</w:t>
      </w:r>
      <w:r>
        <w:rPr>
          <w:rFonts w:hint="eastAsia" w:ascii="宋体" w:hAnsi="宋体" w:eastAsia="宋体" w:cs="宋体"/>
          <w:i w:val="0"/>
          <w:iCs w:val="0"/>
          <w:caps w:val="0"/>
          <w:color w:val="000000"/>
          <w:spacing w:val="0"/>
          <w:sz w:val="22"/>
          <w:szCs w:val="22"/>
        </w:rPr>
        <w:t>平阳县昆阳镇兴良路</w:t>
      </w:r>
    </w:p>
    <w:p>
      <w:pPr>
        <w:widowControl/>
        <w:snapToGrid w:val="0"/>
        <w:spacing w:line="440" w:lineRule="exact"/>
        <w:ind w:firstLine="440" w:firstLineChars="200"/>
        <w:jc w:val="left"/>
        <w:rPr>
          <w:rFonts w:ascii="宋体" w:hAnsi="宋体" w:cs="宋体"/>
          <w:color w:val="000000"/>
          <w:kern w:val="0"/>
          <w:sz w:val="22"/>
          <w:szCs w:val="22"/>
        </w:rPr>
      </w:pPr>
    </w:p>
    <w:p>
      <w:pPr>
        <w:pStyle w:val="11"/>
        <w:spacing w:before="120" w:after="120" w:line="420" w:lineRule="exact"/>
        <w:ind w:left="447" w:hanging="447"/>
        <w:rPr>
          <w:rFonts w:ascii="宋体" w:hAnsi="宋体" w:cs="宋体"/>
          <w:color w:val="000000"/>
          <w:sz w:val="22"/>
          <w:szCs w:val="22"/>
        </w:rPr>
      </w:pPr>
    </w:p>
    <w:p>
      <w:pPr>
        <w:jc w:val="center"/>
        <w:rPr>
          <w:rFonts w:ascii="宋体" w:hAnsi="宋体" w:cs="宋体"/>
          <w:b/>
          <w:bCs/>
          <w:color w:val="000000"/>
          <w:sz w:val="36"/>
          <w:szCs w:val="36"/>
        </w:rPr>
      </w:pPr>
      <w:r>
        <w:rPr>
          <w:rFonts w:hint="eastAsia" w:ascii="宋体" w:hAnsi="宋体" w:cs="宋体"/>
          <w:b/>
          <w:bCs/>
          <w:color w:val="000000"/>
          <w:sz w:val="36"/>
          <w:szCs w:val="36"/>
        </w:rPr>
        <w:br w:type="page"/>
      </w:r>
      <w:r>
        <w:rPr>
          <w:rFonts w:hint="eastAsia" w:ascii="宋体" w:hAnsi="宋体" w:cs="宋体"/>
          <w:b/>
          <w:bCs/>
          <w:color w:val="000000"/>
          <w:sz w:val="36"/>
          <w:szCs w:val="36"/>
        </w:rPr>
        <w:t>投 标 通 知 (邀 请) 书</w:t>
      </w:r>
    </w:p>
    <w:p>
      <w:pPr>
        <w:adjustRightInd w:val="0"/>
        <w:snapToGrid w:val="0"/>
        <w:spacing w:line="360" w:lineRule="auto"/>
        <w:ind w:firstLine="440" w:firstLineChars="200"/>
        <w:rPr>
          <w:rFonts w:ascii="宋体" w:hAnsi="宋体" w:cs="宋体"/>
          <w:color w:val="000000"/>
          <w:kern w:val="0"/>
          <w:sz w:val="22"/>
          <w:szCs w:val="22"/>
        </w:rPr>
      </w:pPr>
      <w:r>
        <w:rPr>
          <w:rFonts w:hint="eastAsia" w:ascii="宋体" w:hAnsi="宋体" w:cs="宋体"/>
          <w:color w:val="000000"/>
          <w:kern w:val="0"/>
          <w:sz w:val="22"/>
          <w:szCs w:val="22"/>
          <w:lang w:eastAsia="zh-CN"/>
        </w:rPr>
        <w:t>浙江名进建设项目管理有限公司</w:t>
      </w:r>
      <w:r>
        <w:rPr>
          <w:rFonts w:hint="eastAsia" w:ascii="宋体" w:hAnsi="宋体" w:cs="宋体"/>
          <w:color w:val="000000"/>
          <w:kern w:val="0"/>
          <w:sz w:val="22"/>
          <w:szCs w:val="22"/>
        </w:rPr>
        <w:t>对</w:t>
      </w:r>
      <w:r>
        <w:rPr>
          <w:rFonts w:hint="eastAsia" w:ascii="宋体" w:hAnsi="宋体" w:cs="宋体"/>
          <w:color w:val="000000"/>
          <w:kern w:val="0"/>
          <w:sz w:val="22"/>
          <w:szCs w:val="22"/>
          <w:lang w:eastAsia="zh-CN"/>
        </w:rPr>
        <w:t>96通道核酸扩增仪采购项目</w:t>
      </w:r>
      <w:r>
        <w:rPr>
          <w:rFonts w:hint="eastAsia" w:ascii="宋体" w:hAnsi="宋体" w:cs="宋体"/>
          <w:color w:val="000000"/>
          <w:kern w:val="0"/>
          <w:sz w:val="22"/>
          <w:szCs w:val="22"/>
        </w:rPr>
        <w:t>进行公开招标，特通知贵公司（企业）前来投标。并请按招标文件的要求认真准备好投标文件，按时前来投标。</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内容</w:t>
            </w:r>
          </w:p>
        </w:tc>
        <w:tc>
          <w:tcPr>
            <w:tcW w:w="7776"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项目名称</w:t>
            </w:r>
          </w:p>
        </w:tc>
        <w:tc>
          <w:tcPr>
            <w:tcW w:w="7776" w:type="dxa"/>
            <w:noWrap w:val="0"/>
            <w:vAlign w:val="center"/>
          </w:tcPr>
          <w:p>
            <w:pPr>
              <w:spacing w:line="240" w:lineRule="auto"/>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96通道核酸扩增仪采购项目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项目编号</w:t>
            </w:r>
          </w:p>
        </w:tc>
        <w:tc>
          <w:tcPr>
            <w:tcW w:w="7776" w:type="dxa"/>
            <w:noWrap w:val="0"/>
            <w:vAlign w:val="center"/>
          </w:tcPr>
          <w:p>
            <w:pPr>
              <w:spacing w:line="240" w:lineRule="auto"/>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rPr>
              <w:t>PYCG220701025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资金来源</w:t>
            </w:r>
          </w:p>
        </w:tc>
        <w:tc>
          <w:tcPr>
            <w:tcW w:w="7776" w:type="dxa"/>
            <w:noWrap w:val="0"/>
            <w:vAlign w:val="center"/>
          </w:tcPr>
          <w:p>
            <w:pPr>
              <w:spacing w:line="240" w:lineRule="auto"/>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采购预算</w:t>
            </w:r>
          </w:p>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（最高限价）</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采购方式</w:t>
            </w:r>
          </w:p>
        </w:tc>
        <w:tc>
          <w:tcPr>
            <w:tcW w:w="7776" w:type="dxa"/>
            <w:noWrap w:val="0"/>
            <w:vAlign w:val="center"/>
          </w:tcPr>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采购人</w:t>
            </w:r>
          </w:p>
        </w:tc>
        <w:tc>
          <w:tcPr>
            <w:tcW w:w="7776" w:type="dxa"/>
            <w:noWrap w:val="0"/>
            <w:vAlign w:val="center"/>
          </w:tcPr>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采购方：</w:t>
            </w:r>
            <w:r>
              <w:rPr>
                <w:rFonts w:hint="eastAsia" w:ascii="宋体" w:hAnsi="宋体" w:cs="宋体"/>
                <w:color w:val="000000"/>
                <w:sz w:val="22"/>
                <w:szCs w:val="22"/>
                <w:lang w:eastAsia="zh-CN"/>
              </w:rPr>
              <w:t>平阳县国资发展有限公司</w:t>
            </w:r>
          </w:p>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联 系 人：</w:t>
            </w:r>
            <w:r>
              <w:rPr>
                <w:rFonts w:hint="eastAsia" w:ascii="宋体" w:hAnsi="宋体" w:cs="宋体"/>
                <w:color w:val="000000"/>
                <w:sz w:val="22"/>
                <w:szCs w:val="22"/>
                <w:lang w:eastAsia="zh-CN"/>
              </w:rPr>
              <w:t>章女士</w:t>
            </w:r>
          </w:p>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联系电话：</w:t>
            </w:r>
            <w:r>
              <w:rPr>
                <w:rFonts w:hint="eastAsia" w:ascii="宋体" w:hAnsi="宋体" w:cs="宋体"/>
                <w:color w:val="000000"/>
                <w:sz w:val="22"/>
                <w:szCs w:val="22"/>
                <w:lang w:eastAsia="zh-CN"/>
              </w:rPr>
              <w:t>0577-58100156</w:t>
            </w:r>
          </w:p>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联系传真：</w:t>
            </w:r>
            <w:r>
              <w:rPr>
                <w:rFonts w:hint="eastAsia" w:ascii="宋体" w:hAnsi="宋体" w:cs="宋体"/>
                <w:color w:val="000000"/>
                <w:sz w:val="22"/>
                <w:szCs w:val="22"/>
                <w:lang w:eastAsia="zh-CN"/>
              </w:rPr>
              <w:t>0577-58100156</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i w:val="0"/>
                <w:iCs w:val="0"/>
                <w:caps w:val="0"/>
                <w:color w:val="000000"/>
                <w:spacing w:val="0"/>
                <w:sz w:val="22"/>
                <w:szCs w:val="22"/>
              </w:rPr>
              <w:t>平阳县昆阳镇兴良路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采购代理机构</w:t>
            </w:r>
          </w:p>
        </w:tc>
        <w:tc>
          <w:tcPr>
            <w:tcW w:w="7776" w:type="dxa"/>
            <w:noWrap w:val="0"/>
            <w:vAlign w:val="center"/>
          </w:tcPr>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代理机构名称：</w:t>
            </w:r>
            <w:r>
              <w:rPr>
                <w:rFonts w:hint="eastAsia" w:ascii="宋体" w:hAnsi="宋体" w:cs="宋体"/>
                <w:color w:val="000000"/>
                <w:sz w:val="22"/>
                <w:szCs w:val="22"/>
                <w:lang w:eastAsia="zh-CN"/>
              </w:rPr>
              <w:t>浙江名进建设项目管理有限公司</w:t>
            </w:r>
          </w:p>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机构地址：</w:t>
            </w:r>
            <w:r>
              <w:rPr>
                <w:rFonts w:hint="eastAsia" w:ascii="宋体" w:hAnsi="宋体" w:cs="宋体"/>
                <w:color w:val="000000"/>
                <w:kern w:val="0"/>
                <w:sz w:val="22"/>
                <w:szCs w:val="22"/>
                <w:lang w:eastAsia="zh-CN"/>
              </w:rPr>
              <w:t>平阳县鳌江镇园林东路388号玉河小区B2幢二单元201室</w:t>
            </w:r>
          </w:p>
          <w:p>
            <w:pPr>
              <w:adjustRightIn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联 系 人：</w:t>
            </w:r>
            <w:r>
              <w:rPr>
                <w:rFonts w:hint="eastAsia" w:ascii="宋体" w:hAnsi="宋体" w:cs="宋体"/>
                <w:color w:val="000000"/>
                <w:kern w:val="0"/>
                <w:sz w:val="22"/>
                <w:szCs w:val="22"/>
                <w:lang w:eastAsia="zh-CN"/>
              </w:rPr>
              <w:t>周女士</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联系电话：</w:t>
            </w:r>
            <w:r>
              <w:rPr>
                <w:rFonts w:hint="eastAsia" w:ascii="宋体" w:hAnsi="宋体" w:cs="宋体"/>
                <w:color w:val="000000"/>
                <w:sz w:val="22"/>
                <w:szCs w:val="22"/>
                <w:lang w:eastAsia="zh-CN"/>
              </w:rPr>
              <w:t>0577-63639288</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传真：</w:t>
            </w:r>
            <w:r>
              <w:rPr>
                <w:rFonts w:hint="eastAsia" w:ascii="宋体" w:hAnsi="宋体" w:cs="宋体"/>
                <w:color w:val="000000"/>
                <w:sz w:val="22"/>
                <w:szCs w:val="22"/>
                <w:lang w:eastAsia="zh-CN"/>
              </w:rPr>
              <w:t>0577-63639288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评标办法</w:t>
            </w:r>
          </w:p>
        </w:tc>
        <w:tc>
          <w:tcPr>
            <w:tcW w:w="7776" w:type="dxa"/>
            <w:noWrap w:val="0"/>
            <w:vAlign w:val="center"/>
          </w:tcPr>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招标内容</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投标供应商</w:t>
            </w:r>
          </w:p>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资格要求</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是否接受联合体投标</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踏勘现场</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sz w:val="22"/>
                <w:szCs w:val="22"/>
                <w:highlight w:val="none"/>
                <w:lang w:eastAsia="zh-CN"/>
              </w:rPr>
              <w:instrText xml:space="preserve">,</w:instrText>
            </w:r>
            <w:r>
              <w:rPr>
                <w:rFonts w:hint="eastAsia" w:ascii="宋体" w:hAnsi="宋体" w:eastAsia="宋体" w:cs="宋体"/>
                <w:color w:val="000000"/>
                <w:position w:val="2"/>
                <w:sz w:val="22"/>
                <w:szCs w:val="22"/>
                <w:highlight w:val="none"/>
                <w:lang w:eastAsia="zh-CN"/>
              </w:rPr>
              <w:instrText xml:space="preserve">√</w:instrText>
            </w:r>
            <w:r>
              <w:rPr>
                <w:rFonts w:hint="eastAsia" w:ascii="宋体" w:hAnsi="宋体" w:eastAsia="宋体" w:cs="宋体"/>
                <w:color w:val="00000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是否允许递交备选投标方案</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sz w:val="22"/>
                <w:szCs w:val="22"/>
                <w:highlight w:val="none"/>
                <w:lang w:eastAsia="zh-CN"/>
              </w:rPr>
              <w:instrText xml:space="preserve">,</w:instrText>
            </w:r>
            <w:r>
              <w:rPr>
                <w:rFonts w:hint="eastAsia" w:ascii="宋体" w:hAnsi="宋体" w:eastAsia="宋体" w:cs="宋体"/>
                <w:color w:val="000000"/>
                <w:position w:val="2"/>
                <w:sz w:val="22"/>
                <w:szCs w:val="22"/>
                <w:highlight w:val="none"/>
                <w:lang w:eastAsia="zh-CN"/>
              </w:rPr>
              <w:instrText xml:space="preserve">√</w:instrText>
            </w:r>
            <w:r>
              <w:rPr>
                <w:rFonts w:hint="eastAsia" w:ascii="宋体" w:hAnsi="宋体" w:eastAsia="宋体" w:cs="宋体"/>
                <w:color w:val="00000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1"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投标货币</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投标语言</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投标文件的组成</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投标文件的编制</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签字或盖章要求</w:t>
            </w:r>
          </w:p>
        </w:tc>
        <w:tc>
          <w:tcPr>
            <w:tcW w:w="7776" w:type="dxa"/>
            <w:noWrap w:val="0"/>
            <w:vAlign w:val="center"/>
          </w:tcPr>
          <w:p>
            <w:pPr>
              <w:snapToGrid w:val="0"/>
              <w:spacing w:line="240" w:lineRule="auto"/>
              <w:rPr>
                <w:rFonts w:hint="eastAsia" w:ascii="宋体" w:hAnsi="宋体" w:eastAsia="宋体" w:cs="宋体"/>
                <w:color w:val="000000"/>
                <w:sz w:val="22"/>
                <w:szCs w:val="22"/>
              </w:rPr>
            </w:pPr>
            <w:r>
              <w:rPr>
                <w:rFonts w:hint="eastAsia" w:ascii="宋体" w:hAnsi="宋体" w:eastAsia="宋体" w:cs="宋体"/>
                <w:b/>
                <w:color w:val="000000"/>
                <w:sz w:val="22"/>
                <w:szCs w:val="22"/>
                <w:lang w:bidi="ar"/>
              </w:rPr>
              <w:t>电子签章。</w:t>
            </w:r>
            <w:r>
              <w:rPr>
                <w:rFonts w:hint="eastAsia" w:ascii="宋体" w:hAnsi="宋体" w:eastAsia="宋体" w:cs="宋体"/>
                <w:color w:val="000000"/>
                <w:sz w:val="22"/>
                <w:szCs w:val="22"/>
              </w:rPr>
              <w:t>采购文件所指的加盖单位公章为电子签章。</w:t>
            </w:r>
          </w:p>
          <w:p>
            <w:pPr>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投标文件的形式</w:t>
            </w:r>
          </w:p>
        </w:tc>
        <w:tc>
          <w:tcPr>
            <w:tcW w:w="7776" w:type="dxa"/>
            <w:noWrap w:val="0"/>
            <w:vAlign w:val="center"/>
          </w:tcPr>
          <w:p>
            <w:pPr>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电子投标文件（包括“电子加密投标文件”和“备份投标文件”，在投标文件编制完成后同时生成）；</w:t>
            </w:r>
          </w:p>
          <w:p>
            <w:pPr>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（1）“电子加密投标文件”是指通过“政采云电子交易客户端”完成投标文件编制后生成并加密的数据电文形式的投标文件。</w:t>
            </w:r>
          </w:p>
          <w:p>
            <w:pPr>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（2）“备份投标文件”是指与“电子加密投标文件”同时生成的数据电文形式的电子文件（备份标书），</w:t>
            </w:r>
            <w:r>
              <w:rPr>
                <w:rFonts w:hint="eastAsia" w:ascii="宋体" w:hAnsi="宋体" w:eastAsia="宋体" w:cs="宋体"/>
                <w:b/>
                <w:bCs/>
                <w:color w:val="000000"/>
                <w:sz w:val="22"/>
                <w:szCs w:val="22"/>
              </w:rPr>
              <w:t>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投标文件份数</w:t>
            </w:r>
          </w:p>
        </w:tc>
        <w:tc>
          <w:tcPr>
            <w:tcW w:w="7776" w:type="dxa"/>
            <w:noWrap w:val="0"/>
            <w:vAlign w:val="center"/>
          </w:tcPr>
          <w:p>
            <w:pPr>
              <w:pStyle w:val="19"/>
              <w:tabs>
                <w:tab w:val="right" w:leader="dot" w:pos="9118"/>
              </w:tabs>
              <w:rPr>
                <w:rFonts w:hint="eastAsia" w:ascii="宋体" w:hAnsi="宋体" w:eastAsia="宋体" w:cs="宋体"/>
                <w:color w:val="000000"/>
                <w:sz w:val="22"/>
                <w:szCs w:val="22"/>
              </w:rPr>
            </w:pPr>
            <w:r>
              <w:rPr>
                <w:rFonts w:hint="eastAsia" w:ascii="宋体" w:hAnsi="宋体" w:eastAsia="宋体" w:cs="宋体"/>
                <w:color w:val="000000"/>
                <w:sz w:val="22"/>
                <w:szCs w:val="22"/>
              </w:rPr>
              <w:t>（1）“电子加密投标文件”：在线上传递交</w:t>
            </w:r>
            <w:r>
              <w:rPr>
                <w:rFonts w:hint="eastAsia" w:ascii="宋体" w:hAnsi="宋体" w:cs="宋体"/>
                <w:color w:val="000000"/>
                <w:sz w:val="22"/>
                <w:szCs w:val="22"/>
                <w:lang w:eastAsia="zh-CN"/>
              </w:rPr>
              <w:t>，</w:t>
            </w:r>
            <w:r>
              <w:rPr>
                <w:rFonts w:hint="eastAsia" w:ascii="宋体" w:hAnsi="宋体" w:eastAsia="宋体" w:cs="宋体"/>
                <w:color w:val="000000"/>
                <w:sz w:val="22"/>
                <w:szCs w:val="22"/>
              </w:rPr>
              <w:t>一份。（2）“备份投标文件”：密封包装后（邮寄形式投标截止时间前递交</w:t>
            </w:r>
            <w:r>
              <w:rPr>
                <w:rFonts w:hint="eastAsia" w:ascii="宋体" w:hAnsi="宋体" w:cs="宋体"/>
                <w:color w:val="000000"/>
                <w:sz w:val="22"/>
                <w:szCs w:val="22"/>
                <w:lang w:eastAsia="zh-CN"/>
              </w:rPr>
              <w:t>，</w:t>
            </w:r>
            <w:r>
              <w:rPr>
                <w:rFonts w:hint="eastAsia" w:ascii="宋体" w:hAnsi="宋体" w:eastAsia="宋体" w:cs="宋体"/>
                <w:color w:val="000000"/>
                <w:sz w:val="22"/>
                <w:szCs w:val="22"/>
              </w:rPr>
              <w:t>一份</w:t>
            </w:r>
            <w:r>
              <w:rPr>
                <w:rFonts w:hint="eastAsia"/>
                <w:b w:val="0"/>
                <w:bCs/>
                <w:color w:val="000000"/>
                <w:sz w:val="22"/>
                <w:szCs w:val="22"/>
                <w:highlight w:val="none"/>
              </w:rPr>
              <w:t>（邮寄地址：</w:t>
            </w:r>
            <w:r>
              <w:rPr>
                <w:rFonts w:hint="eastAsia" w:ascii="宋体" w:hAnsi="宋体" w:cs="宋体"/>
                <w:b w:val="0"/>
                <w:bCs/>
                <w:color w:val="000000"/>
                <w:sz w:val="22"/>
                <w:szCs w:val="22"/>
                <w:highlight w:val="none"/>
                <w:lang w:eastAsia="zh-CN"/>
              </w:rPr>
              <w:t>平阳县鳌江镇园林东路388号玉河小区B2幢2单元201室</w:t>
            </w:r>
            <w:r>
              <w:rPr>
                <w:rFonts w:hint="eastAsia" w:ascii="宋体" w:hAnsi="宋体" w:cs="宋体"/>
                <w:b w:val="0"/>
                <w:bCs/>
                <w:color w:val="000000"/>
                <w:sz w:val="22"/>
                <w:highlight w:val="none"/>
              </w:rPr>
              <w:t xml:space="preserve"> </w:t>
            </w:r>
            <w:r>
              <w:rPr>
                <w:rFonts w:hint="eastAsia" w:ascii="宋体" w:hAnsi="宋体"/>
                <w:b w:val="0"/>
                <w:bCs/>
                <w:color w:val="000000"/>
                <w:sz w:val="22"/>
                <w:highlight w:val="none"/>
                <w:lang w:val="en-US" w:eastAsia="zh-CN"/>
              </w:rPr>
              <w:t>王女士</w:t>
            </w:r>
            <w:r>
              <w:rPr>
                <w:rFonts w:hint="eastAsia" w:ascii="宋体" w:hAnsi="宋体"/>
                <w:b w:val="0"/>
                <w:bCs/>
                <w:color w:val="000000"/>
                <w:sz w:val="22"/>
                <w:highlight w:val="none"/>
              </w:rPr>
              <w:t>收 联系电话：</w:t>
            </w:r>
            <w:r>
              <w:rPr>
                <w:rFonts w:hint="eastAsia" w:ascii="宋体" w:hAnsi="宋体"/>
                <w:b w:val="0"/>
                <w:bCs/>
                <w:color w:val="000000"/>
                <w:sz w:val="22"/>
                <w:highlight w:val="none"/>
                <w:lang w:val="en-US" w:eastAsia="zh-CN"/>
              </w:rPr>
              <w:t>13567716938</w:t>
            </w:r>
            <w:r>
              <w:rPr>
                <w:rFonts w:hint="eastAsia" w:ascii="宋体" w:hAnsi="宋体"/>
                <w:b/>
                <w:bCs w:val="0"/>
                <w:color w:val="000000"/>
                <w:sz w:val="22"/>
                <w:highlight w:val="none"/>
                <w:lang w:val="en-US" w:eastAsia="zh-CN"/>
              </w:rPr>
              <w:t>（本号码仅做</w:t>
            </w:r>
            <w:r>
              <w:rPr>
                <w:rFonts w:hint="eastAsia" w:ascii="宋体" w:hAnsi="宋体" w:eastAsia="宋体" w:cs="Times New Roman"/>
                <w:b/>
                <w:bCs w:val="0"/>
                <w:color w:val="000000"/>
                <w:sz w:val="22"/>
                <w:highlight w:val="none"/>
                <w:lang w:val="en-US" w:eastAsia="zh-CN"/>
              </w:rPr>
              <w:t>收件使用，项目咨询请拨打0577-63639288）</w:t>
            </w:r>
            <w:r>
              <w:rPr>
                <w:rFonts w:hint="eastAsia" w:ascii="宋体" w:hAnsi="宋体" w:eastAsia="宋体" w:cs="Times New Roman"/>
                <w:b w:val="0"/>
                <w:bCs/>
                <w:color w:val="000000"/>
                <w:sz w:val="22"/>
                <w:highlight w:val="none"/>
              </w:rPr>
              <w:t>）</w:t>
            </w:r>
            <w:r>
              <w:rPr>
                <w:rFonts w:hint="eastAsia" w:ascii="宋体" w:hAnsi="宋体" w:eastAsia="宋体" w:cs="宋体"/>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投标文件的上传和递交</w:t>
            </w:r>
          </w:p>
        </w:tc>
        <w:tc>
          <w:tcPr>
            <w:tcW w:w="7776" w:type="dxa"/>
            <w:noWrap w:val="0"/>
            <w:vAlign w:val="center"/>
          </w:tcPr>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（1）“电子加密投标文件”的上传、递交：</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a.投标供应商应在投标截止时间前将“电子加密投标文件”成功上传递交至“政府采购云平台”，否则投标无效。</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b.“电子加密投标文件”成功上传递交后，供应商可自行打印投标文件接收回执。</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（2）“备份投标文件”的密封包装、递交：</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a.投标供应商在“政府采购云平台”完成“电子加密投标文件”的上传递交后，还可以（邮寄形式）在投标截止时间前递交以介质（U盘）存储的 “备份投标文件”（一份）；</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b.邮寄“备份投标文件”应当密封包装，并在包装上标注投标项目名称、投标单位名称并加盖公章。没有密封包装或者逾期邮寄送达至投标地点的“备份投标文件”将不予接收；</w:t>
            </w:r>
          </w:p>
          <w:p>
            <w:pPr>
              <w:adjustRightInd w:val="0"/>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电子加密投标文件的解密和异常情况处理</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（1）开标后，采购组织机构将向各投标供应商发出“电子加密投标文件”的解密通知，各投标供应商代表应当在接到解密通知后30分钟内自行完成“电子加密投标文件”的在线解密。</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0"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投标有效期</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6"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投标样品</w:t>
            </w:r>
          </w:p>
        </w:tc>
        <w:tc>
          <w:tcPr>
            <w:tcW w:w="7776" w:type="dxa"/>
            <w:noWrap w:val="0"/>
            <w:vAlign w:val="center"/>
          </w:tcPr>
          <w:p>
            <w:pPr>
              <w:adjustRightInd w:val="0"/>
              <w:spacing w:line="240" w:lineRule="auto"/>
              <w:rPr>
                <w:rFonts w:hint="eastAsia"/>
                <w:color w:val="000000"/>
                <w:lang w:eastAsia="zh-CN"/>
              </w:rPr>
            </w:pP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eq \o\ac(□,√)</w:instrText>
            </w:r>
            <w:r>
              <w:rPr>
                <w:rFonts w:hint="eastAsia" w:ascii="宋体" w:hAnsi="宋体" w:eastAsia="宋体" w:cs="宋体"/>
                <w:color w:val="000000"/>
                <w:sz w:val="22"/>
                <w:szCs w:val="22"/>
              </w:rPr>
              <w:fldChar w:fldCharType="end"/>
            </w:r>
            <w:r>
              <w:rPr>
                <w:rFonts w:hint="eastAsia" w:ascii="宋体" w:hAnsi="宋体" w:cs="宋体"/>
                <w:color w:val="000000"/>
                <w:sz w:val="22"/>
                <w:szCs w:val="22"/>
                <w:lang w:val="en-US" w:eastAsia="zh-CN"/>
              </w:rPr>
              <w:t>不</w:t>
            </w:r>
            <w:r>
              <w:rPr>
                <w:rFonts w:hint="eastAsia" w:ascii="宋体" w:hAnsi="宋体" w:eastAsia="宋体" w:cs="宋体"/>
                <w:color w:val="000000"/>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44"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履约担保</w:t>
            </w:r>
          </w:p>
        </w:tc>
        <w:tc>
          <w:tcPr>
            <w:tcW w:w="7776" w:type="dxa"/>
            <w:noWrap w:val="0"/>
            <w:vAlign w:val="center"/>
          </w:tcPr>
          <w:p>
            <w:pPr>
              <w:adjustRightIn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eq \o\ac(</w:instrText>
            </w:r>
            <w:r>
              <w:rPr>
                <w:rFonts w:hint="eastAsia" w:ascii="宋体" w:hAnsi="宋体" w:eastAsia="宋体" w:cs="宋体"/>
                <w:color w:val="000000"/>
                <w:position w:val="-4"/>
                <w:sz w:val="22"/>
                <w:szCs w:val="22"/>
              </w:rPr>
              <w:instrText xml:space="preserve">□</w:instrText>
            </w:r>
            <w:r>
              <w:rPr>
                <w:rFonts w:hint="eastAsia" w:ascii="宋体" w:hAnsi="宋体" w:eastAsia="宋体" w:cs="宋体"/>
                <w:color w:val="000000"/>
                <w:sz w:val="22"/>
                <w:szCs w:val="22"/>
              </w:rPr>
              <w:instrText xml:space="preserve">,√)</w:instrText>
            </w:r>
            <w:r>
              <w:rPr>
                <w:rFonts w:hint="eastAsia" w:ascii="宋体" w:hAnsi="宋体" w:eastAsia="宋体" w:cs="宋体"/>
                <w:color w:val="000000"/>
                <w:sz w:val="22"/>
                <w:szCs w:val="22"/>
              </w:rPr>
              <w:fldChar w:fldCharType="end"/>
            </w:r>
            <w:r>
              <w:rPr>
                <w:rFonts w:hint="eastAsia" w:ascii="宋体" w:hAnsi="宋体" w:eastAsia="宋体" w:cs="宋体"/>
                <w:color w:val="000000"/>
                <w:sz w:val="22"/>
                <w:szCs w:val="22"/>
              </w:rPr>
              <w:t>需要</w:t>
            </w:r>
            <w:r>
              <w:rPr>
                <w:rFonts w:hint="eastAsia" w:ascii="宋体" w:hAnsi="宋体" w:eastAsia="宋体" w:cs="宋体"/>
                <w:color w:val="000000"/>
                <w:sz w:val="22"/>
                <w:szCs w:val="22"/>
                <w:lang w:eastAsia="zh-CN"/>
              </w:rPr>
              <w:t>：合同签订之后7个工作日内中标人向采购人支付合同总价的5%作为履约保证金（银行转账或保险或保函）。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5"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投标保证金</w:t>
            </w:r>
          </w:p>
        </w:tc>
        <w:tc>
          <w:tcPr>
            <w:tcW w:w="7776" w:type="dxa"/>
            <w:noWrap w:val="0"/>
            <w:vAlign w:val="center"/>
          </w:tcPr>
          <w:p>
            <w:pPr>
              <w:spacing w:line="240" w:lineRule="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需要</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9"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napToGri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质疑受理联系方式</w:t>
            </w:r>
          </w:p>
        </w:tc>
        <w:tc>
          <w:tcPr>
            <w:tcW w:w="7776" w:type="dxa"/>
            <w:noWrap w:val="0"/>
            <w:vAlign w:val="center"/>
          </w:tcPr>
          <w:p>
            <w:pPr>
              <w:snapToGri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代理机构名称：</w:t>
            </w:r>
            <w:r>
              <w:rPr>
                <w:rFonts w:hint="eastAsia" w:ascii="宋体" w:hAnsi="宋体" w:cs="宋体"/>
                <w:color w:val="000000"/>
                <w:sz w:val="22"/>
                <w:szCs w:val="22"/>
                <w:lang w:eastAsia="zh-CN"/>
              </w:rPr>
              <w:t>浙江名进建设项目管理有限公司</w:t>
            </w:r>
          </w:p>
          <w:p>
            <w:pPr>
              <w:snapToGri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机构地址：</w:t>
            </w:r>
            <w:r>
              <w:rPr>
                <w:rFonts w:hint="eastAsia" w:ascii="宋体" w:hAnsi="宋体" w:cs="宋体"/>
                <w:color w:val="000000"/>
                <w:sz w:val="22"/>
                <w:szCs w:val="22"/>
                <w:lang w:eastAsia="zh-CN"/>
              </w:rPr>
              <w:t>平阳县鳌江镇园林东路388号玉河小区B2幢二单元201室</w:t>
            </w:r>
          </w:p>
          <w:p>
            <w:pPr>
              <w:snapToGri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联 系 人：</w:t>
            </w:r>
            <w:r>
              <w:rPr>
                <w:rFonts w:hint="eastAsia" w:ascii="宋体" w:hAnsi="宋体" w:cs="宋体"/>
                <w:color w:val="000000"/>
                <w:sz w:val="22"/>
                <w:szCs w:val="22"/>
                <w:lang w:eastAsia="zh-CN"/>
              </w:rPr>
              <w:t>周女士</w:t>
            </w:r>
          </w:p>
          <w:p>
            <w:pPr>
              <w:snapToGri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联系电话：</w:t>
            </w:r>
            <w:r>
              <w:rPr>
                <w:rFonts w:hint="eastAsia" w:ascii="宋体" w:hAnsi="宋体" w:cs="宋体"/>
                <w:color w:val="000000"/>
                <w:sz w:val="22"/>
                <w:szCs w:val="22"/>
                <w:lang w:eastAsia="zh-CN"/>
              </w:rPr>
              <w:t>0577-63639288</w:t>
            </w:r>
          </w:p>
          <w:p>
            <w:pPr>
              <w:snapToGri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传真：</w:t>
            </w:r>
            <w:r>
              <w:rPr>
                <w:rFonts w:hint="eastAsia" w:ascii="宋体" w:hAnsi="宋体" w:cs="宋体"/>
                <w:color w:val="000000"/>
                <w:sz w:val="22"/>
                <w:szCs w:val="22"/>
                <w:lang w:eastAsia="zh-CN"/>
              </w:rPr>
              <w:t>0577-63639288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9"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napToGri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投诉</w:t>
            </w:r>
          </w:p>
        </w:tc>
        <w:tc>
          <w:tcPr>
            <w:tcW w:w="7776" w:type="dxa"/>
            <w:noWrap w:val="0"/>
            <w:vAlign w:val="center"/>
          </w:tcPr>
          <w:p>
            <w:pPr>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根据《平阳县县属国有企业采购管理办法（试行）》</w:t>
            </w:r>
            <w:r>
              <w:rPr>
                <w:rFonts w:hint="eastAsia" w:ascii="宋体" w:hAnsi="宋体" w:cs="宋体"/>
                <w:color w:val="000000"/>
                <w:sz w:val="22"/>
                <w:szCs w:val="22"/>
                <w:lang w:eastAsia="zh-CN"/>
              </w:rPr>
              <w:t>（平国资办〔2021〕81号）</w:t>
            </w:r>
            <w:r>
              <w:rPr>
                <w:rFonts w:hint="eastAsia" w:ascii="宋体" w:hAnsi="宋体" w:eastAsia="宋体" w:cs="宋体"/>
                <w:color w:val="000000"/>
                <w:sz w:val="22"/>
                <w:szCs w:val="22"/>
              </w:rPr>
              <w:t>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9"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napToGri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投诉受理联系方式</w:t>
            </w:r>
          </w:p>
        </w:tc>
        <w:tc>
          <w:tcPr>
            <w:tcW w:w="7776" w:type="dxa"/>
            <w:noWrap w:val="0"/>
            <w:vAlign w:val="center"/>
          </w:tcPr>
          <w:p>
            <w:pPr>
              <w:widowControl/>
              <w:snapToGrid w:val="0"/>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同级采购监督管理部门名称：</w:t>
            </w:r>
            <w:r>
              <w:rPr>
                <w:rFonts w:hint="eastAsia" w:ascii="宋体" w:hAnsi="宋体" w:cs="宋体"/>
                <w:color w:val="000000"/>
                <w:kern w:val="0"/>
                <w:sz w:val="22"/>
                <w:szCs w:val="22"/>
                <w:highlight w:val="none"/>
                <w:lang w:eastAsia="zh-CN"/>
              </w:rPr>
              <w:t>平阳县国资发展有限公司</w:t>
            </w:r>
          </w:p>
          <w:p>
            <w:pPr>
              <w:widowControl/>
              <w:snapToGrid w:val="0"/>
              <w:spacing w:line="240" w:lineRule="auto"/>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联 系 人：杨</w:t>
            </w:r>
            <w:r>
              <w:rPr>
                <w:rFonts w:hint="eastAsia" w:ascii="宋体" w:hAnsi="宋体" w:cs="宋体"/>
                <w:color w:val="000000"/>
                <w:kern w:val="0"/>
                <w:sz w:val="22"/>
                <w:szCs w:val="22"/>
                <w:highlight w:val="none"/>
                <w:lang w:val="en-US" w:eastAsia="zh-CN"/>
              </w:rPr>
              <w:t>先生</w:t>
            </w:r>
          </w:p>
          <w:p>
            <w:pPr>
              <w:widowControl/>
              <w:snapToGrid w:val="0"/>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监督投诉电话：0577-</w:t>
            </w:r>
            <w:r>
              <w:rPr>
                <w:rFonts w:hint="eastAsia" w:ascii="宋体" w:hAnsi="宋体" w:eastAsia="宋体" w:cs="宋体"/>
                <w:i w:val="0"/>
                <w:iCs w:val="0"/>
                <w:caps w:val="0"/>
                <w:color w:val="000000"/>
                <w:spacing w:val="0"/>
                <w:sz w:val="22"/>
                <w:szCs w:val="22"/>
              </w:rPr>
              <w:t>58100016</w:t>
            </w:r>
          </w:p>
          <w:p>
            <w:pPr>
              <w:widowControl/>
              <w:snapToGrid w:val="0"/>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传    真：0577-</w:t>
            </w:r>
            <w:r>
              <w:rPr>
                <w:rFonts w:hint="eastAsia" w:ascii="宋体" w:hAnsi="宋体" w:eastAsia="宋体" w:cs="宋体"/>
                <w:i w:val="0"/>
                <w:iCs w:val="0"/>
                <w:caps w:val="0"/>
                <w:color w:val="000000"/>
                <w:spacing w:val="0"/>
                <w:sz w:val="22"/>
                <w:szCs w:val="22"/>
              </w:rPr>
              <w:t>58100016</w:t>
            </w:r>
          </w:p>
          <w:p>
            <w:pPr>
              <w:widowControl/>
              <w:snapToGrid w:val="0"/>
              <w:spacing w:line="240" w:lineRule="auto"/>
              <w:jc w:val="left"/>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highlight w:val="none"/>
              </w:rPr>
              <w:t>地    址：平阳县昆阳镇</w:t>
            </w:r>
            <w:r>
              <w:rPr>
                <w:rFonts w:hint="eastAsia" w:ascii="宋体" w:hAnsi="宋体" w:cs="宋体"/>
                <w:color w:val="000000"/>
                <w:kern w:val="0"/>
                <w:sz w:val="22"/>
                <w:szCs w:val="22"/>
                <w:highlight w:val="none"/>
                <w:lang w:val="en-US" w:eastAsia="zh-CN"/>
              </w:rPr>
              <w:t>兴良路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1"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投标截止时间</w:t>
            </w:r>
          </w:p>
        </w:tc>
        <w:tc>
          <w:tcPr>
            <w:tcW w:w="7776" w:type="dxa"/>
            <w:noWrap w:val="0"/>
            <w:vAlign w:val="center"/>
          </w:tcPr>
          <w:p>
            <w:pPr>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2022年</w:t>
            </w:r>
            <w:r>
              <w:rPr>
                <w:rFonts w:hint="eastAsia" w:ascii="宋体" w:hAnsi="宋体" w:cs="宋体"/>
                <w:color w:val="000000"/>
                <w:sz w:val="22"/>
                <w:szCs w:val="22"/>
                <w:lang w:val="en-US" w:eastAsia="zh-CN"/>
              </w:rPr>
              <w:t xml:space="preserve"> 7 </w:t>
            </w:r>
            <w:r>
              <w:rPr>
                <w:rFonts w:hint="eastAsia" w:ascii="宋体" w:hAnsi="宋体" w:eastAsia="宋体" w:cs="宋体"/>
                <w:color w:val="000000"/>
                <w:sz w:val="22"/>
                <w:szCs w:val="22"/>
              </w:rPr>
              <w:t>月</w:t>
            </w:r>
            <w:r>
              <w:rPr>
                <w:rFonts w:hint="eastAsia" w:ascii="宋体" w:hAnsi="宋体" w:cs="宋体"/>
                <w:color w:val="000000"/>
                <w:sz w:val="22"/>
                <w:szCs w:val="22"/>
                <w:lang w:val="en-US" w:eastAsia="zh-CN"/>
              </w:rPr>
              <w:t xml:space="preserve"> 22 </w:t>
            </w:r>
            <w:r>
              <w:rPr>
                <w:rFonts w:hint="eastAsia" w:ascii="宋体" w:hAnsi="宋体" w:eastAsia="宋体" w:cs="宋体"/>
                <w:color w:val="000000"/>
                <w:sz w:val="22"/>
                <w:szCs w:val="22"/>
              </w:rPr>
              <w:t>日</w:t>
            </w:r>
            <w:r>
              <w:rPr>
                <w:rFonts w:hint="eastAsia" w:ascii="宋体" w:hAnsi="宋体" w:cs="宋体"/>
                <w:color w:val="000000"/>
                <w:sz w:val="22"/>
                <w:szCs w:val="22"/>
                <w:lang w:val="en-US" w:eastAsia="zh-CN"/>
              </w:rPr>
              <w:t>下</w:t>
            </w:r>
            <w:r>
              <w:rPr>
                <w:rFonts w:hint="eastAsia" w:ascii="宋体" w:hAnsi="宋体" w:eastAsia="宋体" w:cs="宋体"/>
                <w:color w:val="000000"/>
                <w:sz w:val="22"/>
                <w:szCs w:val="22"/>
              </w:rPr>
              <w:t>午</w:t>
            </w:r>
            <w:r>
              <w:rPr>
                <w:rFonts w:hint="eastAsia" w:ascii="宋体" w:hAnsi="宋体" w:cs="宋体"/>
                <w:color w:val="000000"/>
                <w:sz w:val="22"/>
                <w:szCs w:val="22"/>
                <w:lang w:val="en-US" w:eastAsia="zh-CN"/>
              </w:rPr>
              <w:t>14</w:t>
            </w:r>
            <w:r>
              <w:rPr>
                <w:rFonts w:hint="eastAsia" w:ascii="宋体" w:hAnsi="宋体" w:eastAsia="宋体" w:cs="宋体"/>
                <w:color w:val="000000"/>
                <w:sz w:val="22"/>
                <w:szCs w:val="22"/>
              </w:rPr>
              <w:t>：30截止(北京时间)。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9"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开标时间</w:t>
            </w:r>
          </w:p>
          <w:p>
            <w:pPr>
              <w:spacing w:line="24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评审地点</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开标时间：2022年</w:t>
            </w:r>
            <w:r>
              <w:rPr>
                <w:rFonts w:hint="eastAsia" w:ascii="宋体" w:hAnsi="宋体" w:cs="宋体"/>
                <w:color w:val="000000"/>
                <w:sz w:val="22"/>
                <w:szCs w:val="22"/>
                <w:lang w:val="en-US" w:eastAsia="zh-CN"/>
              </w:rPr>
              <w:t xml:space="preserve"> 7 </w:t>
            </w:r>
            <w:r>
              <w:rPr>
                <w:rFonts w:hint="eastAsia" w:ascii="宋体" w:hAnsi="宋体" w:eastAsia="宋体" w:cs="宋体"/>
                <w:color w:val="000000"/>
                <w:sz w:val="22"/>
                <w:szCs w:val="22"/>
              </w:rPr>
              <w:t>月</w:t>
            </w:r>
            <w:r>
              <w:rPr>
                <w:rFonts w:hint="eastAsia" w:ascii="宋体" w:hAnsi="宋体" w:cs="宋体"/>
                <w:color w:val="000000"/>
                <w:sz w:val="22"/>
                <w:szCs w:val="22"/>
                <w:lang w:val="en-US" w:eastAsia="zh-CN"/>
              </w:rPr>
              <w:t xml:space="preserve"> 22 </w:t>
            </w:r>
            <w:r>
              <w:rPr>
                <w:rFonts w:hint="eastAsia" w:ascii="宋体" w:hAnsi="宋体" w:eastAsia="宋体" w:cs="宋体"/>
                <w:color w:val="000000"/>
                <w:sz w:val="22"/>
                <w:szCs w:val="22"/>
              </w:rPr>
              <w:t>日</w:t>
            </w:r>
            <w:r>
              <w:rPr>
                <w:rFonts w:hint="eastAsia" w:ascii="宋体" w:hAnsi="宋体" w:cs="宋体"/>
                <w:color w:val="000000"/>
                <w:sz w:val="22"/>
                <w:szCs w:val="22"/>
                <w:lang w:val="en-US" w:eastAsia="zh-CN"/>
              </w:rPr>
              <w:t>下</w:t>
            </w:r>
            <w:r>
              <w:rPr>
                <w:rFonts w:hint="eastAsia" w:ascii="宋体" w:hAnsi="宋体" w:eastAsia="宋体" w:cs="宋体"/>
                <w:color w:val="000000"/>
                <w:sz w:val="22"/>
                <w:szCs w:val="22"/>
              </w:rPr>
              <w:t>午</w:t>
            </w:r>
            <w:r>
              <w:rPr>
                <w:rFonts w:hint="eastAsia" w:ascii="宋体" w:hAnsi="宋体" w:cs="宋体"/>
                <w:color w:val="000000"/>
                <w:sz w:val="22"/>
                <w:szCs w:val="22"/>
                <w:lang w:val="en-US" w:eastAsia="zh-CN"/>
              </w:rPr>
              <w:t>14</w:t>
            </w:r>
            <w:r>
              <w:rPr>
                <w:rFonts w:hint="eastAsia" w:ascii="宋体" w:hAnsi="宋体" w:eastAsia="宋体" w:cs="宋体"/>
                <w:color w:val="000000"/>
                <w:sz w:val="22"/>
                <w:szCs w:val="22"/>
              </w:rPr>
              <w:t>：30</w:t>
            </w:r>
            <w:r>
              <w:rPr>
                <w:rFonts w:hint="eastAsia" w:ascii="宋体" w:hAnsi="宋体" w:eastAsia="宋体" w:cs="宋体"/>
                <w:i/>
                <w:color w:val="000000"/>
                <w:sz w:val="22"/>
                <w:szCs w:val="22"/>
              </w:rPr>
              <w:t xml:space="preserve"> </w:t>
            </w:r>
            <w:r>
              <w:rPr>
                <w:rFonts w:hint="eastAsia" w:ascii="宋体" w:hAnsi="宋体" w:eastAsia="宋体" w:cs="宋体"/>
                <w:color w:val="000000"/>
                <w:sz w:val="22"/>
                <w:szCs w:val="22"/>
              </w:rPr>
              <w:t>(北京时间)</w:t>
            </w:r>
          </w:p>
          <w:p>
            <w:pPr>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开标地点：</w:t>
            </w:r>
            <w:r>
              <w:rPr>
                <w:rFonts w:hint="eastAsia" w:ascii="宋体" w:hAnsi="宋体" w:cs="宋体"/>
                <w:color w:val="000000"/>
                <w:sz w:val="22"/>
                <w:szCs w:val="22"/>
                <w:highlight w:val="none"/>
              </w:rPr>
              <w:t>平阳县公共资源交易中心三楼评标室（平阳县鳌江镇火车站大道和谐家园三楼）。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7"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评审委员会的</w:t>
            </w:r>
          </w:p>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组建</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评标委员会构成：采购人依法组建，成员人数应当为5人及以上单数，其中评审专家不得少于成员总数的三分之二；评审专家确定方式：按相关规定从专家库中抽取。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6"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adjustRightIn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政府采购</w:t>
            </w:r>
          </w:p>
          <w:p>
            <w:pPr>
              <w:adjustRightInd w:val="0"/>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扶持政策</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17"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供应商信用查询</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1、投标供应商信用信息查询的查询渠道：“信用中国”(</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"http://www.creditchina.gov.cn"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www.creditchina.gov.cn</w:t>
            </w:r>
            <w:r>
              <w:rPr>
                <w:rFonts w:hint="eastAsia" w:ascii="宋体" w:hAnsi="宋体" w:eastAsia="宋体" w:cs="宋体"/>
                <w:color w:val="000000"/>
                <w:sz w:val="22"/>
                <w:szCs w:val="22"/>
              </w:rPr>
              <w:fldChar w:fldCharType="end"/>
            </w:r>
            <w:r>
              <w:rPr>
                <w:rFonts w:hint="eastAsia" w:ascii="宋体" w:hAnsi="宋体" w:eastAsia="宋体" w:cs="宋体"/>
                <w:color w:val="000000"/>
                <w:sz w:val="22"/>
                <w:szCs w:val="22"/>
              </w:rPr>
              <w:t>)；“中国政府采购网”（http://www.ccgp.gov.cn/）；</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2、投标供应商信用信息查询截止时点：至本项目投标截止时间前均可。</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3、投标供应商信用信息查询记录和证据留存的具体方式：网页截图打印；</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4、信用信息的使用规则：截止评标当日，经查询“信用中国”等网站，存在列入失信被执行人、重大税收违法案件当事人名单、政府采购严重违法失信行为记录名单及其他不符合《平阳县县属国有企业采购管理办法（试行）》</w:t>
            </w:r>
            <w:r>
              <w:rPr>
                <w:rFonts w:hint="eastAsia" w:ascii="宋体" w:hAnsi="宋体" w:cs="宋体"/>
                <w:color w:val="000000"/>
                <w:sz w:val="22"/>
                <w:szCs w:val="22"/>
                <w:lang w:eastAsia="zh-CN"/>
              </w:rPr>
              <w:t>（平国资办〔2021〕81号）</w:t>
            </w:r>
            <w:r>
              <w:rPr>
                <w:rFonts w:hint="eastAsia" w:ascii="宋体" w:hAnsi="宋体" w:eastAsia="宋体" w:cs="宋体"/>
                <w:color w:val="000000"/>
                <w:sz w:val="22"/>
                <w:szCs w:val="22"/>
              </w:rPr>
              <w:t>第十四条规定条件的供应商，其投标做无效投标处理。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4"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合同备案</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1、中标供应商须在中标通知书发出之日起30日内与采购人签订合同。</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2、中标供应商与采购人签订合同后，2日历天内将合同扫描件电子版发给</w:t>
            </w:r>
            <w:r>
              <w:rPr>
                <w:rFonts w:hint="eastAsia" w:ascii="宋体" w:hAnsi="宋体" w:cs="宋体"/>
                <w:color w:val="000000"/>
                <w:sz w:val="22"/>
                <w:szCs w:val="22"/>
                <w:lang w:eastAsia="zh-CN"/>
              </w:rPr>
              <w:t>浙江名进建设项目管理有限公司</w:t>
            </w:r>
            <w:r>
              <w:rPr>
                <w:rFonts w:hint="eastAsia" w:ascii="宋体" w:hAnsi="宋体" w:eastAsia="宋体" w:cs="宋体"/>
                <w:color w:val="000000"/>
                <w:sz w:val="22"/>
                <w:szCs w:val="22"/>
              </w:rPr>
              <w:t>：邮箱：</w:t>
            </w:r>
            <w:r>
              <w:rPr>
                <w:rStyle w:val="33"/>
                <w:rFonts w:hint="eastAsia" w:ascii="宋体" w:hAnsi="宋体" w:cs="宋体"/>
                <w:color w:val="000000"/>
                <w:sz w:val="22"/>
                <w:szCs w:val="22"/>
                <w:lang w:eastAsia="zh-CN"/>
              </w:rPr>
              <w:t>490302676</w:t>
            </w:r>
            <w:r>
              <w:rPr>
                <w:rStyle w:val="33"/>
                <w:rFonts w:hint="eastAsia" w:ascii="宋体" w:hAnsi="宋体" w:eastAsia="宋体" w:cs="宋体"/>
                <w:color w:val="000000"/>
                <w:sz w:val="22"/>
                <w:szCs w:val="22"/>
              </w:rPr>
              <w:t>@qq.com</w:t>
            </w:r>
            <w:r>
              <w:rPr>
                <w:rFonts w:hint="eastAsia" w:ascii="宋体" w:hAnsi="宋体" w:eastAsia="宋体" w:cs="宋体"/>
                <w:color w:val="000000"/>
                <w:sz w:val="22"/>
                <w:szCs w:val="22"/>
              </w:rPr>
              <w:t>；</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3、本项目</w:t>
            </w:r>
            <w:r>
              <w:rPr>
                <w:rFonts w:hint="eastAsia" w:ascii="宋体" w:hAnsi="宋体" w:cs="宋体"/>
                <w:color w:val="000000"/>
                <w:sz w:val="22"/>
                <w:szCs w:val="22"/>
                <w:lang w:eastAsia="zh-CN"/>
              </w:rPr>
              <w:t>国企采购</w:t>
            </w:r>
            <w:r>
              <w:rPr>
                <w:rFonts w:hint="eastAsia" w:ascii="宋体" w:hAnsi="宋体" w:eastAsia="宋体" w:cs="宋体"/>
                <w:color w:val="000000"/>
                <w:sz w:val="22"/>
                <w:szCs w:val="22"/>
              </w:rPr>
              <w:t>合同按规定在浙江政府采购网（</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"http://www.zjzfcg.gov.cn"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http://www.zjzfcg.gov.cn</w:t>
            </w:r>
            <w:r>
              <w:rPr>
                <w:rFonts w:hint="eastAsia" w:ascii="宋体" w:hAnsi="宋体" w:eastAsia="宋体" w:cs="宋体"/>
                <w:color w:val="000000"/>
                <w:sz w:val="22"/>
                <w:szCs w:val="22"/>
              </w:rPr>
              <w:fldChar w:fldCharType="end"/>
            </w:r>
            <w:r>
              <w:rPr>
                <w:rFonts w:hint="eastAsia" w:ascii="宋体" w:hAnsi="宋体" w:eastAsia="宋体" w:cs="宋体"/>
                <w:color w:val="000000"/>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4"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合同履约管理</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4"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免则声明</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4"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解释权</w:t>
            </w:r>
          </w:p>
        </w:tc>
        <w:tc>
          <w:tcPr>
            <w:tcW w:w="7776" w:type="dxa"/>
            <w:noWrap w:val="0"/>
            <w:vAlign w:val="center"/>
          </w:tcPr>
          <w:p>
            <w:pPr>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4" w:hRule="atLeast"/>
          <w:jc w:val="center"/>
        </w:trPr>
        <w:tc>
          <w:tcPr>
            <w:tcW w:w="842" w:type="dxa"/>
            <w:noWrap w:val="0"/>
            <w:vAlign w:val="center"/>
          </w:tcPr>
          <w:p>
            <w:pPr>
              <w:widowControl/>
              <w:numPr>
                <w:ilvl w:val="0"/>
                <w:numId w:val="1"/>
              </w:numPr>
              <w:tabs>
                <w:tab w:val="left" w:pos="420"/>
                <w:tab w:val="clear" w:pos="720"/>
              </w:tabs>
              <w:spacing w:line="240" w:lineRule="auto"/>
              <w:ind w:left="420" w:hanging="420"/>
              <w:jc w:val="right"/>
              <w:rPr>
                <w:rFonts w:hint="eastAsia" w:ascii="宋体" w:hAnsi="宋体" w:eastAsia="宋体" w:cs="宋体"/>
                <w:color w:val="000000"/>
                <w:sz w:val="22"/>
                <w:szCs w:val="22"/>
              </w:rPr>
            </w:pPr>
          </w:p>
        </w:tc>
        <w:tc>
          <w:tcPr>
            <w:tcW w:w="1553" w:type="dxa"/>
            <w:noWrap w:val="0"/>
            <w:vAlign w:val="center"/>
          </w:tcPr>
          <w:p>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特别说明</w:t>
            </w:r>
          </w:p>
        </w:tc>
        <w:tc>
          <w:tcPr>
            <w:tcW w:w="7776" w:type="dxa"/>
            <w:noWrap w:val="0"/>
            <w:vAlign w:val="center"/>
          </w:tcPr>
          <w:p>
            <w:pPr>
              <w:snapToGrid w:val="0"/>
              <w:spacing w:line="240" w:lineRule="auto"/>
              <w:rPr>
                <w:rFonts w:hint="eastAsia" w:ascii="宋体" w:hAnsi="宋体" w:eastAsia="宋体" w:cs="宋体"/>
                <w:color w:val="000000"/>
                <w:sz w:val="22"/>
                <w:szCs w:val="22"/>
              </w:rPr>
            </w:pPr>
            <w:r>
              <w:rPr>
                <w:rFonts w:hint="eastAsia" w:ascii="宋体" w:hAnsi="宋体" w:eastAsia="宋体" w:cs="宋体"/>
                <w:b/>
                <w:color w:val="000000"/>
                <w:sz w:val="22"/>
                <w:szCs w:val="22"/>
              </w:rPr>
              <w:t>▲中标供应商在合同签订前，采购人有权要求</w:t>
            </w:r>
            <w:r>
              <w:rPr>
                <w:rFonts w:hint="eastAsia" w:ascii="宋体" w:hAnsi="宋体" w:cs="宋体"/>
                <w:b/>
                <w:color w:val="000000"/>
                <w:sz w:val="22"/>
                <w:szCs w:val="22"/>
                <w:lang w:val="en-US" w:eastAsia="zh-CN"/>
              </w:rPr>
              <w:t>去</w:t>
            </w:r>
            <w:r>
              <w:rPr>
                <w:rFonts w:hint="eastAsia" w:ascii="宋体" w:hAnsi="宋体" w:eastAsia="宋体" w:cs="宋体"/>
                <w:b/>
                <w:color w:val="000000"/>
                <w:sz w:val="22"/>
                <w:szCs w:val="22"/>
              </w:rPr>
              <w:t>中标供应商</w:t>
            </w:r>
            <w:r>
              <w:rPr>
                <w:rFonts w:hint="eastAsia" w:ascii="宋体" w:hAnsi="宋体" w:cs="宋体"/>
                <w:b/>
                <w:color w:val="000000"/>
                <w:sz w:val="22"/>
                <w:szCs w:val="22"/>
                <w:lang w:val="en-US" w:eastAsia="zh-CN"/>
              </w:rPr>
              <w:t>单位对</w:t>
            </w:r>
            <w:r>
              <w:rPr>
                <w:rFonts w:hint="eastAsia" w:ascii="宋体" w:hAnsi="宋体" w:eastAsia="宋体" w:cs="宋体"/>
                <w:b/>
                <w:color w:val="000000"/>
                <w:sz w:val="22"/>
                <w:szCs w:val="22"/>
              </w:rPr>
              <w:t>其投标文件中</w:t>
            </w:r>
            <w:r>
              <w:rPr>
                <w:rFonts w:hint="eastAsia" w:ascii="宋体" w:hAnsi="宋体" w:cs="宋体"/>
                <w:b/>
                <w:color w:val="000000"/>
                <w:sz w:val="22"/>
                <w:szCs w:val="22"/>
                <w:lang w:val="en-US" w:eastAsia="zh-CN"/>
              </w:rPr>
              <w:t>提供</w:t>
            </w:r>
            <w:r>
              <w:rPr>
                <w:rFonts w:hint="eastAsia" w:ascii="宋体" w:hAnsi="宋体" w:eastAsia="宋体" w:cs="宋体"/>
                <w:b/>
                <w:color w:val="000000"/>
                <w:sz w:val="22"/>
                <w:szCs w:val="22"/>
              </w:rPr>
              <w:t>的相关文件资料</w:t>
            </w:r>
            <w:r>
              <w:rPr>
                <w:rFonts w:hint="eastAsia" w:ascii="宋体" w:hAnsi="宋体" w:cs="宋体"/>
                <w:b/>
                <w:color w:val="000000"/>
                <w:sz w:val="22"/>
                <w:szCs w:val="22"/>
                <w:lang w:val="en-US" w:eastAsia="zh-CN"/>
              </w:rPr>
              <w:t>及设备情况等进行实地审核</w:t>
            </w:r>
            <w:r>
              <w:rPr>
                <w:rFonts w:hint="eastAsia" w:ascii="宋体" w:hAnsi="宋体" w:eastAsia="宋体" w:cs="宋体"/>
                <w:b/>
                <w:color w:val="000000"/>
                <w:sz w:val="22"/>
                <w:szCs w:val="22"/>
              </w:rPr>
              <w:t>；</w:t>
            </w:r>
            <w:r>
              <w:rPr>
                <w:rFonts w:hint="eastAsia" w:ascii="宋体" w:hAnsi="宋体" w:cs="宋体"/>
                <w:b/>
                <w:color w:val="000000"/>
                <w:sz w:val="22"/>
                <w:szCs w:val="22"/>
                <w:lang w:val="en-US" w:eastAsia="zh-CN"/>
              </w:rPr>
              <w:t>如实地情况与其投标文件不符合，采购方有权不签订合同，并取消其中标资格；同时提交主管部门按规定严格处理，并追究其相应的民事赔偿责任。</w:t>
            </w:r>
          </w:p>
        </w:tc>
      </w:tr>
    </w:tbl>
    <w:p>
      <w:pPr>
        <w:autoSpaceDE w:val="0"/>
        <w:autoSpaceDN w:val="0"/>
        <w:spacing w:line="440" w:lineRule="atLeast"/>
        <w:jc w:val="center"/>
        <w:textAlignment w:val="bottom"/>
        <w:rPr>
          <w:rFonts w:ascii="宋体" w:hAnsi="宋体" w:cs="宋体"/>
          <w:color w:val="000000"/>
          <w:sz w:val="36"/>
        </w:rPr>
      </w:pPr>
    </w:p>
    <w:p>
      <w:pPr>
        <w:autoSpaceDE w:val="0"/>
        <w:autoSpaceDN w:val="0"/>
        <w:spacing w:line="440" w:lineRule="atLeast"/>
        <w:jc w:val="center"/>
        <w:textAlignment w:val="bottom"/>
        <w:rPr>
          <w:rFonts w:ascii="宋体" w:hAnsi="宋体" w:cs="宋体"/>
          <w:color w:val="000000"/>
          <w:sz w:val="28"/>
        </w:rPr>
      </w:pPr>
      <w:r>
        <w:rPr>
          <w:rFonts w:hint="eastAsia" w:ascii="宋体" w:hAnsi="宋体" w:cs="宋体"/>
          <w:color w:val="000000"/>
          <w:sz w:val="36"/>
        </w:rPr>
        <w:br w:type="page"/>
      </w:r>
      <w:r>
        <w:rPr>
          <w:rFonts w:hint="eastAsia" w:ascii="宋体" w:hAnsi="宋体" w:cs="宋体"/>
          <w:color w:val="000000"/>
          <w:sz w:val="36"/>
        </w:rPr>
        <w:t>招标文件目录</w:t>
      </w:r>
    </w:p>
    <w:p>
      <w:pPr>
        <w:autoSpaceDE w:val="0"/>
        <w:autoSpaceDN w:val="0"/>
        <w:spacing w:line="360" w:lineRule="auto"/>
        <w:ind w:firstLine="323" w:firstLineChars="147"/>
        <w:textAlignment w:val="bottom"/>
        <w:rPr>
          <w:rFonts w:ascii="宋体" w:hAnsi="宋体" w:cs="宋体"/>
          <w:color w:val="000000"/>
          <w:sz w:val="36"/>
        </w:rPr>
      </w:pPr>
      <w:r>
        <w:rPr>
          <w:rFonts w:hint="eastAsia" w:ascii="宋体" w:hAnsi="宋体" w:cs="宋体"/>
          <w:color w:val="000000"/>
          <w:sz w:val="22"/>
          <w:szCs w:val="22"/>
        </w:rPr>
        <w:t>第一部分、项目简介</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第二部分、招标内容及要求</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第三部分、供应商须知</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一、说明</w:t>
      </w:r>
    </w:p>
    <w:p>
      <w:pPr>
        <w:autoSpaceDE w:val="0"/>
        <w:autoSpaceDN w:val="0"/>
        <w:snapToGrid w:val="0"/>
        <w:spacing w:line="360" w:lineRule="auto"/>
        <w:ind w:firstLine="1419" w:firstLineChars="645"/>
        <w:textAlignment w:val="bottom"/>
        <w:rPr>
          <w:rFonts w:ascii="宋体" w:hAnsi="宋体" w:cs="宋体"/>
          <w:color w:val="000000"/>
          <w:sz w:val="22"/>
          <w:szCs w:val="22"/>
        </w:rPr>
      </w:pPr>
      <w:r>
        <w:rPr>
          <w:rFonts w:hint="eastAsia" w:ascii="宋体" w:hAnsi="宋体" w:cs="宋体"/>
          <w:color w:val="000000"/>
          <w:sz w:val="22"/>
          <w:szCs w:val="22"/>
        </w:rPr>
        <w:t>二、供应商资格要求</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三、招标文件</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四、投标文件</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五、投标文件的递交</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六、开标和评标</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七、授予合同</w:t>
      </w:r>
    </w:p>
    <w:p>
      <w:pPr>
        <w:tabs>
          <w:tab w:val="left" w:pos="560"/>
        </w:tabs>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第四部分、政府采购政策功能相关说明</w:t>
      </w:r>
    </w:p>
    <w:p>
      <w:pPr>
        <w:tabs>
          <w:tab w:val="left" w:pos="560"/>
        </w:tabs>
        <w:autoSpaceDE w:val="0"/>
        <w:autoSpaceDN w:val="0"/>
        <w:snapToGrid w:val="0"/>
        <w:spacing w:line="360" w:lineRule="auto"/>
        <w:ind w:firstLine="330" w:firstLineChars="150"/>
        <w:textAlignment w:val="bottom"/>
        <w:rPr>
          <w:rFonts w:ascii="宋体" w:hAnsi="宋体" w:cs="宋体"/>
          <w:color w:val="000000"/>
          <w:sz w:val="22"/>
          <w:szCs w:val="22"/>
        </w:rPr>
      </w:pPr>
      <w:r>
        <w:rPr>
          <w:rFonts w:hint="eastAsia" w:ascii="宋体" w:hAnsi="宋体" w:cs="宋体"/>
          <w:color w:val="000000"/>
          <w:sz w:val="22"/>
          <w:szCs w:val="22"/>
        </w:rPr>
        <w:t>第五部分、合同格式</w:t>
      </w:r>
    </w:p>
    <w:p>
      <w:pPr>
        <w:tabs>
          <w:tab w:val="left" w:pos="560"/>
        </w:tabs>
        <w:autoSpaceDE w:val="0"/>
        <w:autoSpaceDN w:val="0"/>
        <w:snapToGrid w:val="0"/>
        <w:spacing w:line="360" w:lineRule="auto"/>
        <w:textAlignment w:val="bottom"/>
        <w:rPr>
          <w:rFonts w:eastAsia="楷体_GB2312"/>
          <w:color w:val="000000"/>
        </w:rPr>
      </w:pPr>
      <w:r>
        <w:rPr>
          <w:rFonts w:hint="eastAsia" w:ascii="宋体" w:hAnsi="宋体" w:cs="宋体"/>
          <w:color w:val="000000"/>
          <w:sz w:val="22"/>
          <w:szCs w:val="22"/>
        </w:rPr>
        <w:t xml:space="preserve">   第六部分、附件：投标文件格式</w:t>
      </w:r>
    </w:p>
    <w:p>
      <w:pPr>
        <w:autoSpaceDE w:val="0"/>
        <w:autoSpaceDN w:val="0"/>
        <w:snapToGrid w:val="0"/>
        <w:spacing w:line="360" w:lineRule="auto"/>
        <w:textAlignment w:val="bottom"/>
        <w:rPr>
          <w:rFonts w:ascii="宋体" w:hAnsi="宋体" w:cs="宋体"/>
          <w:color w:val="000000"/>
          <w:sz w:val="22"/>
          <w:szCs w:val="22"/>
        </w:rPr>
      </w:pPr>
      <w:r>
        <w:rPr>
          <w:rFonts w:hint="eastAsia" w:ascii="宋体" w:hAnsi="宋体" w:cs="宋体"/>
          <w:color w:val="000000"/>
          <w:sz w:val="22"/>
          <w:szCs w:val="22"/>
        </w:rPr>
        <w:t xml:space="preserve">   第七部分、评标办法</w:t>
      </w: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pPr>
    </w:p>
    <w:p>
      <w:pPr>
        <w:pStyle w:val="11"/>
        <w:spacing w:before="120" w:after="120"/>
        <w:ind w:left="0" w:firstLine="0" w:firstLineChars="0"/>
        <w:rPr>
          <w:color w:val="000000"/>
        </w:rPr>
        <w:sectPr>
          <w:footerReference r:id="rId3" w:type="default"/>
          <w:pgSz w:w="11906" w:h="16838"/>
          <w:pgMar w:top="1440" w:right="1622" w:bottom="1440" w:left="1287" w:header="851" w:footer="992" w:gutter="0"/>
          <w:pgNumType w:fmt="decimal"/>
          <w:cols w:space="720" w:num="1"/>
          <w:docGrid w:linePitch="312" w:charSpace="0"/>
        </w:sectPr>
      </w:pPr>
    </w:p>
    <w:p>
      <w:pPr>
        <w:pStyle w:val="23"/>
        <w:spacing w:before="0" w:after="0" w:line="360" w:lineRule="auto"/>
        <w:rPr>
          <w:rFonts w:hint="eastAsia" w:ascii="宋体" w:hAnsi="宋体" w:cs="宋体"/>
          <w:color w:val="000000"/>
          <w:highlight w:val="none"/>
          <w:lang w:val="zh-CN"/>
        </w:rPr>
      </w:pPr>
      <w:r>
        <w:rPr>
          <w:rFonts w:hint="eastAsia" w:ascii="宋体" w:hAnsi="宋体" w:cs="宋体"/>
          <w:color w:val="000000"/>
          <w:highlight w:val="none"/>
          <w:lang w:val="zh-CN"/>
        </w:rPr>
        <w:t>第一部分  项目简介</w:t>
      </w:r>
    </w:p>
    <w:p>
      <w:pPr>
        <w:pStyle w:val="23"/>
        <w:spacing w:before="0" w:after="0" w:line="360" w:lineRule="auto"/>
        <w:jc w:val="both"/>
        <w:rPr>
          <w:rFonts w:hint="eastAsia" w:ascii="宋体" w:hAnsi="宋体" w:cs="宋体"/>
          <w:color w:val="000000"/>
          <w:sz w:val="22"/>
          <w:szCs w:val="22"/>
          <w:highlight w:val="none"/>
        </w:rPr>
      </w:pPr>
      <w:bookmarkStart w:id="4" w:name="_Toc300252050"/>
      <w:r>
        <w:rPr>
          <w:rFonts w:hint="eastAsia" w:ascii="宋体" w:hAnsi="宋体" w:cs="宋体"/>
          <w:color w:val="000000"/>
          <w:sz w:val="22"/>
          <w:szCs w:val="22"/>
          <w:highlight w:val="none"/>
        </w:rPr>
        <w:t>一、</w:t>
      </w:r>
      <w:bookmarkEnd w:id="4"/>
      <w:r>
        <w:rPr>
          <w:rFonts w:hint="eastAsia" w:ascii="宋体" w:hAnsi="宋体" w:cs="宋体"/>
          <w:color w:val="000000"/>
          <w:sz w:val="22"/>
          <w:szCs w:val="22"/>
          <w:highlight w:val="none"/>
        </w:rPr>
        <w:t>项目简介</w:t>
      </w:r>
    </w:p>
    <w:p>
      <w:pPr>
        <w:snapToGrid w:val="0"/>
        <w:spacing w:line="360" w:lineRule="auto"/>
        <w:ind w:firstLine="541" w:firstLineChars="246"/>
        <w:rPr>
          <w:rFonts w:hint="eastAsia" w:ascii="宋体" w:hAnsi="宋体" w:cs="宋体"/>
          <w:color w:val="000000"/>
          <w:sz w:val="22"/>
          <w:szCs w:val="24"/>
          <w:highlight w:val="none"/>
        </w:rPr>
      </w:pPr>
      <w:bookmarkStart w:id="5" w:name="_Toc300252051"/>
      <w:r>
        <w:rPr>
          <w:rFonts w:hint="eastAsia" w:ascii="宋体" w:hAnsi="宋体" w:cs="宋体"/>
          <w:color w:val="000000"/>
          <w:sz w:val="22"/>
          <w:szCs w:val="24"/>
          <w:highlight w:val="none"/>
          <w:lang w:eastAsia="zh-CN"/>
        </w:rPr>
        <w:t>浙江名进建设项目管理有限公司</w:t>
      </w:r>
      <w:r>
        <w:rPr>
          <w:rFonts w:hint="eastAsia" w:ascii="宋体" w:hAnsi="宋体" w:cs="宋体"/>
          <w:color w:val="000000"/>
          <w:sz w:val="22"/>
          <w:szCs w:val="24"/>
          <w:highlight w:val="none"/>
        </w:rPr>
        <w:t>受</w:t>
      </w:r>
      <w:r>
        <w:rPr>
          <w:rFonts w:hint="eastAsia" w:ascii="宋体" w:hAnsi="宋体" w:cs="宋体"/>
          <w:color w:val="000000"/>
          <w:sz w:val="22"/>
          <w:szCs w:val="24"/>
          <w:highlight w:val="none"/>
          <w:lang w:eastAsia="zh-CN"/>
        </w:rPr>
        <w:t>平阳县国资发展有限公司</w:t>
      </w:r>
      <w:r>
        <w:rPr>
          <w:rFonts w:hint="eastAsia" w:ascii="宋体" w:hAnsi="宋体" w:cs="宋体"/>
          <w:bCs/>
          <w:color w:val="000000"/>
          <w:sz w:val="22"/>
          <w:szCs w:val="24"/>
          <w:highlight w:val="none"/>
        </w:rPr>
        <w:t>委托，</w:t>
      </w:r>
      <w:r>
        <w:rPr>
          <w:rFonts w:hint="eastAsia" w:ascii="宋体" w:hAnsi="宋体" w:cs="宋体"/>
          <w:color w:val="000000"/>
          <w:sz w:val="22"/>
          <w:szCs w:val="24"/>
          <w:highlight w:val="none"/>
        </w:rPr>
        <w:t>以公开招标方式采购</w:t>
      </w:r>
      <w:r>
        <w:rPr>
          <w:rFonts w:hint="eastAsia" w:ascii="宋体" w:hAnsi="宋体" w:cs="宋体"/>
          <w:color w:val="000000"/>
          <w:kern w:val="0"/>
          <w:sz w:val="22"/>
          <w:szCs w:val="24"/>
          <w:highlight w:val="none"/>
          <w:lang w:eastAsia="zh-CN"/>
        </w:rPr>
        <w:t>96通道核酸扩增仪采购项目</w:t>
      </w:r>
      <w:r>
        <w:rPr>
          <w:rFonts w:hint="eastAsia" w:ascii="宋体" w:hAnsi="宋体" w:cs="宋体"/>
          <w:color w:val="000000"/>
          <w:sz w:val="22"/>
          <w:szCs w:val="24"/>
          <w:highlight w:val="none"/>
        </w:rPr>
        <w:t>，本次招标资金已经落实。</w:t>
      </w:r>
    </w:p>
    <w:p>
      <w:pPr>
        <w:snapToGrid w:val="0"/>
        <w:spacing w:line="360" w:lineRule="auto"/>
        <w:ind w:firstLine="541" w:firstLineChars="246"/>
        <w:rPr>
          <w:rFonts w:hint="eastAsia" w:ascii="宋体" w:hAnsi="宋体" w:cs="宋体"/>
          <w:color w:val="000000"/>
          <w:szCs w:val="22"/>
          <w:highlight w:val="none"/>
        </w:rPr>
      </w:pPr>
      <w:r>
        <w:rPr>
          <w:rFonts w:hint="eastAsia" w:ascii="宋体" w:hAnsi="宋体" w:cs="宋体"/>
          <w:color w:val="000000"/>
          <w:sz w:val="22"/>
          <w:szCs w:val="24"/>
          <w:highlight w:val="none"/>
        </w:rPr>
        <w:t>我们热忱欢迎有关公司（企业）前来进行投标。</w:t>
      </w:r>
      <w:r>
        <w:rPr>
          <w:rFonts w:hint="eastAsia" w:ascii="宋体" w:hAnsi="宋体" w:cs="宋体"/>
          <w:color w:val="000000"/>
          <w:szCs w:val="22"/>
          <w:highlight w:val="none"/>
        </w:rPr>
        <w:t xml:space="preserve">  </w:t>
      </w:r>
    </w:p>
    <w:p>
      <w:pPr>
        <w:snapToGrid w:val="0"/>
        <w:spacing w:line="360" w:lineRule="auto"/>
        <w:ind w:firstLine="516" w:firstLineChars="246"/>
        <w:rPr>
          <w:rFonts w:hint="eastAsia" w:ascii="宋体" w:hAnsi="宋体" w:cs="宋体"/>
          <w:color w:val="000000"/>
          <w:szCs w:val="22"/>
          <w:highlight w:val="none"/>
        </w:rPr>
      </w:pPr>
      <w:bookmarkEnd w:id="5"/>
    </w:p>
    <w:p>
      <w:pPr>
        <w:pStyle w:val="23"/>
        <w:numPr>
          <w:ilvl w:val="0"/>
          <w:numId w:val="2"/>
        </w:numPr>
        <w:spacing w:before="0" w:after="0" w:line="420" w:lineRule="exact"/>
        <w:rPr>
          <w:rFonts w:ascii="宋体" w:hAnsi="宋体" w:cs="宋体"/>
          <w:color w:val="000000"/>
        </w:rPr>
      </w:pPr>
      <w:r>
        <w:rPr>
          <w:rFonts w:hint="eastAsia" w:ascii="宋体" w:hAnsi="宋体" w:cs="宋体"/>
          <w:color w:val="000000"/>
          <w:lang w:val="zh-CN"/>
        </w:rPr>
        <w:t>采购内容及要求</w:t>
      </w:r>
      <w:bookmarkStart w:id="6" w:name="_Toc327258815"/>
    </w:p>
    <w:p>
      <w:pPr>
        <w:autoSpaceDE w:val="0"/>
        <w:autoSpaceDN w:val="0"/>
        <w:adjustRightInd w:val="0"/>
        <w:snapToGrid w:val="0"/>
        <w:jc w:val="center"/>
        <w:rPr>
          <w:rFonts w:ascii="宋体" w:hAnsi="宋体" w:cs="宋体"/>
          <w:b/>
          <w:color w:val="000000"/>
          <w:szCs w:val="22"/>
        </w:rPr>
      </w:pPr>
      <w:bookmarkEnd w:id="6"/>
    </w:p>
    <w:p>
      <w:pPr>
        <w:snapToGrid w:val="0"/>
        <w:spacing w:line="454" w:lineRule="atLeast"/>
        <w:rPr>
          <w:rFonts w:ascii="宋体" w:hAnsi="宋体"/>
          <w:b/>
          <w:bCs/>
          <w:color w:val="000000"/>
          <w:sz w:val="22"/>
          <w:szCs w:val="24"/>
        </w:rPr>
      </w:pPr>
      <w:r>
        <w:rPr>
          <w:rFonts w:hint="eastAsia" w:ascii="宋体" w:hAnsi="宋体"/>
          <w:b/>
          <w:bCs/>
          <w:color w:val="000000"/>
          <w:sz w:val="22"/>
          <w:szCs w:val="24"/>
        </w:rPr>
        <w:t>一、采购总说明</w:t>
      </w:r>
    </w:p>
    <w:p>
      <w:pPr>
        <w:snapToGrid w:val="0"/>
        <w:spacing w:line="460" w:lineRule="exact"/>
        <w:ind w:firstLine="480"/>
        <w:rPr>
          <w:rFonts w:hint="eastAsia" w:ascii="宋体" w:hAnsi="宋体" w:eastAsia="宋体" w:cs="宋体"/>
          <w:color w:val="000000"/>
          <w:sz w:val="22"/>
          <w:szCs w:val="22"/>
        </w:rPr>
      </w:pPr>
      <w:r>
        <w:rPr>
          <w:rFonts w:hint="eastAsia" w:ascii="宋体" w:hAnsi="宋体" w:eastAsia="宋体" w:cs="宋体"/>
          <w:color w:val="000000"/>
          <w:sz w:val="22"/>
          <w:szCs w:val="22"/>
        </w:rPr>
        <w:t>1、本技术规范要求提出的是最低限度的基本技术要求，并未对所有技术细节作出规定，供应商应提供符合本技术要求和国家标准、行业标准的优质货物。</w:t>
      </w:r>
    </w:p>
    <w:p>
      <w:pPr>
        <w:snapToGrid w:val="0"/>
        <w:spacing w:line="460" w:lineRule="exact"/>
        <w:ind w:firstLine="480"/>
        <w:rPr>
          <w:rFonts w:hint="eastAsia" w:ascii="宋体" w:hAnsi="宋体" w:eastAsia="宋体" w:cs="宋体"/>
          <w:color w:val="000000"/>
          <w:sz w:val="22"/>
          <w:szCs w:val="22"/>
        </w:rPr>
      </w:pPr>
      <w:r>
        <w:rPr>
          <w:rFonts w:hint="eastAsia" w:ascii="宋体" w:hAnsi="宋体" w:eastAsia="宋体" w:cs="宋体"/>
          <w:color w:val="000000"/>
          <w:sz w:val="22"/>
          <w:szCs w:val="22"/>
        </w:rPr>
        <w:t>2、供应商设备与本技术要求不一致时，供应商应在投标文件中予以说明，并由评标委员会鉴定供应商货物能否达到要求。如供应商没有在投标文件中提出异议，则视为供应商提供的货物完全按照本招标文件要求。</w:t>
      </w:r>
    </w:p>
    <w:p>
      <w:pPr>
        <w:snapToGrid w:val="0"/>
        <w:spacing w:line="460" w:lineRule="exact"/>
        <w:ind w:firstLine="48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本次招标采购设备为医疗设备，供应商应根据采购文件所提出的设备技术规格和服务要求，综合考虑设备的适应性，选择具有最佳性能价格比的设备前来投标。希望供应商以优良的产品、服务和优惠的价格参与竞争。</w:t>
      </w:r>
    </w:p>
    <w:p>
      <w:pPr>
        <w:snapToGrid w:val="0"/>
        <w:spacing w:line="460" w:lineRule="exact"/>
        <w:ind w:firstLine="480"/>
        <w:rPr>
          <w:rFonts w:hint="eastAsia" w:ascii="宋体" w:hAnsi="宋体" w:eastAsia="宋体" w:cs="宋体"/>
          <w:color w:val="000000"/>
          <w:sz w:val="22"/>
          <w:szCs w:val="22"/>
        </w:rPr>
      </w:pP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、技术要求及标准的执行</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供应商提供的货物应标明所执行的质量标准，若同一标准已颁发新标准，则按最新标准执行。若同一货物同时有几个标准（国际标准、国家标准、行业标准、企业标准等），则按最高层次的标准执行。</w:t>
      </w:r>
    </w:p>
    <w:p>
      <w:pPr>
        <w:autoSpaceDE w:val="0"/>
        <w:autoSpaceDN w:val="0"/>
        <w:snapToGrid w:val="0"/>
        <w:spacing w:line="460" w:lineRule="exact"/>
        <w:ind w:firstLine="440" w:firstLineChars="200"/>
        <w:textAlignment w:val="bottom"/>
        <w:rPr>
          <w:rFonts w:hint="eastAsia" w:ascii="宋体" w:hAnsi="宋体" w:eastAsia="宋体" w:cs="宋体"/>
          <w:b/>
          <w:bCs/>
          <w:color w:val="000000"/>
          <w:sz w:val="22"/>
          <w:szCs w:val="22"/>
        </w:rPr>
      </w:pPr>
      <w:r>
        <w:rPr>
          <w:rFonts w:hint="eastAsia" w:ascii="宋体" w:hAnsi="宋体" w:eastAsia="宋体" w:cs="宋体"/>
          <w:color w:val="000000"/>
          <w:sz w:val="22"/>
          <w:szCs w:val="22"/>
        </w:rPr>
        <w:t>供应商须按国家有关规定及标准完成本次采购产品的供货、运输、装卸、就位、</w:t>
      </w:r>
      <w:r>
        <w:rPr>
          <w:rFonts w:hint="eastAsia" w:ascii="宋体" w:hAnsi="宋体" w:cs="宋体"/>
          <w:color w:val="000000"/>
          <w:sz w:val="22"/>
          <w:szCs w:val="22"/>
          <w:lang w:val="en-US" w:eastAsia="zh-CN"/>
        </w:rPr>
        <w:t>指导</w:t>
      </w:r>
      <w:r>
        <w:rPr>
          <w:rFonts w:hint="eastAsia" w:ascii="宋体" w:hAnsi="宋体" w:eastAsia="宋体" w:cs="宋体"/>
          <w:color w:val="000000"/>
          <w:sz w:val="22"/>
          <w:szCs w:val="22"/>
        </w:rPr>
        <w:t>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w:t>
      </w:r>
    </w:p>
    <w:p>
      <w:pPr>
        <w:numPr>
          <w:ilvl w:val="0"/>
          <w:numId w:val="3"/>
        </w:numPr>
        <w:autoSpaceDE w:val="0"/>
        <w:autoSpaceDN w:val="0"/>
        <w:adjustRightInd w:val="0"/>
        <w:snapToGrid w:val="0"/>
        <w:spacing w:line="360" w:lineRule="auto"/>
        <w:rPr>
          <w:rFonts w:hint="eastAsia" w:ascii="宋体" w:hAnsi="宋体" w:cs="宋体"/>
          <w:b/>
          <w:bCs/>
          <w:color w:val="000000"/>
          <w:highlight w:val="none"/>
        </w:rPr>
      </w:pPr>
      <w:r>
        <w:rPr>
          <w:rFonts w:hint="eastAsia" w:ascii="宋体" w:hAnsi="宋体" w:cs="宋体"/>
          <w:b/>
          <w:bCs/>
          <w:color w:val="000000"/>
          <w:highlight w:val="none"/>
        </w:rPr>
        <w:t>采购内容</w:t>
      </w:r>
      <w:r>
        <w:rPr>
          <w:rFonts w:hint="eastAsia" w:ascii="宋体" w:hAnsi="宋体" w:cs="宋体"/>
          <w:b/>
          <w:bCs/>
          <w:color w:val="000000"/>
          <w:highlight w:val="none"/>
          <w:lang w:val="en-US" w:eastAsia="zh-CN"/>
        </w:rPr>
        <w:t>清单</w:t>
      </w:r>
    </w:p>
    <w:tbl>
      <w:tblPr>
        <w:tblStyle w:val="3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1562"/>
        <w:gridCol w:w="234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928" w:type="dxa"/>
            <w:noWrap w:val="0"/>
            <w:vAlign w:val="center"/>
          </w:tcPr>
          <w:p>
            <w:pPr>
              <w:spacing w:line="360" w:lineRule="auto"/>
              <w:jc w:val="center"/>
              <w:rPr>
                <w:caps/>
                <w:color w:val="000000"/>
                <w:sz w:val="22"/>
                <w:szCs w:val="22"/>
              </w:rPr>
            </w:pPr>
            <w:r>
              <w:rPr>
                <w:caps/>
                <w:color w:val="000000"/>
                <w:sz w:val="22"/>
                <w:szCs w:val="22"/>
              </w:rPr>
              <w:t>序号</w:t>
            </w:r>
          </w:p>
        </w:tc>
        <w:tc>
          <w:tcPr>
            <w:tcW w:w="3240" w:type="dxa"/>
            <w:noWrap w:val="0"/>
            <w:vAlign w:val="center"/>
          </w:tcPr>
          <w:p>
            <w:pPr>
              <w:spacing w:line="360" w:lineRule="auto"/>
              <w:jc w:val="center"/>
              <w:rPr>
                <w:caps/>
                <w:color w:val="000000"/>
                <w:sz w:val="22"/>
                <w:szCs w:val="22"/>
              </w:rPr>
            </w:pPr>
            <w:r>
              <w:rPr>
                <w:caps/>
                <w:color w:val="000000"/>
                <w:sz w:val="22"/>
                <w:szCs w:val="22"/>
              </w:rPr>
              <w:t>货物名称</w:t>
            </w:r>
          </w:p>
        </w:tc>
        <w:tc>
          <w:tcPr>
            <w:tcW w:w="1562" w:type="dxa"/>
            <w:noWrap w:val="0"/>
            <w:vAlign w:val="center"/>
          </w:tcPr>
          <w:p>
            <w:pPr>
              <w:spacing w:line="360" w:lineRule="auto"/>
              <w:jc w:val="center"/>
              <w:rPr>
                <w:caps/>
                <w:color w:val="000000"/>
                <w:sz w:val="22"/>
                <w:szCs w:val="22"/>
              </w:rPr>
            </w:pPr>
            <w:r>
              <w:rPr>
                <w:caps/>
                <w:color w:val="000000"/>
                <w:sz w:val="22"/>
                <w:szCs w:val="22"/>
              </w:rPr>
              <w:t>数量</w:t>
            </w:r>
          </w:p>
        </w:tc>
        <w:tc>
          <w:tcPr>
            <w:tcW w:w="2341" w:type="dxa"/>
            <w:noWrap w:val="0"/>
            <w:vAlign w:val="center"/>
          </w:tcPr>
          <w:p>
            <w:pPr>
              <w:spacing w:line="360" w:lineRule="auto"/>
              <w:jc w:val="center"/>
              <w:rPr>
                <w:caps/>
                <w:color w:val="000000"/>
                <w:sz w:val="22"/>
                <w:szCs w:val="22"/>
              </w:rPr>
            </w:pPr>
            <w:r>
              <w:rPr>
                <w:caps/>
                <w:color w:val="000000"/>
                <w:sz w:val="22"/>
                <w:szCs w:val="22"/>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928" w:type="dxa"/>
            <w:noWrap w:val="0"/>
            <w:vAlign w:val="center"/>
          </w:tcPr>
          <w:p>
            <w:pPr>
              <w:spacing w:line="360" w:lineRule="auto"/>
              <w:jc w:val="center"/>
              <w:rPr>
                <w:caps/>
                <w:color w:val="000000"/>
                <w:sz w:val="22"/>
                <w:szCs w:val="22"/>
              </w:rPr>
            </w:pPr>
            <w:r>
              <w:rPr>
                <w:caps/>
                <w:color w:val="000000"/>
                <w:sz w:val="22"/>
                <w:szCs w:val="22"/>
              </w:rPr>
              <w:t>1</w:t>
            </w:r>
          </w:p>
        </w:tc>
        <w:tc>
          <w:tcPr>
            <w:tcW w:w="3240" w:type="dxa"/>
            <w:noWrap w:val="0"/>
            <w:vAlign w:val="center"/>
          </w:tcPr>
          <w:p>
            <w:pPr>
              <w:spacing w:line="360" w:lineRule="auto"/>
              <w:jc w:val="center"/>
              <w:rPr>
                <w:rFonts w:hint="eastAsia" w:eastAsia="宋体"/>
                <w:color w:val="000000"/>
                <w:sz w:val="22"/>
                <w:szCs w:val="22"/>
                <w:lang w:eastAsia="zh-CN"/>
              </w:rPr>
            </w:pPr>
            <w:r>
              <w:rPr>
                <w:rFonts w:hint="eastAsia"/>
                <w:color w:val="000000"/>
                <w:sz w:val="22"/>
                <w:szCs w:val="22"/>
                <w:lang w:eastAsia="zh-CN"/>
              </w:rPr>
              <w:t>96通道核酸扩增仪</w:t>
            </w:r>
          </w:p>
        </w:tc>
        <w:tc>
          <w:tcPr>
            <w:tcW w:w="1562" w:type="dxa"/>
            <w:noWrap w:val="0"/>
            <w:vAlign w:val="center"/>
          </w:tcPr>
          <w:p>
            <w:pPr>
              <w:spacing w:line="360" w:lineRule="auto"/>
              <w:jc w:val="center"/>
              <w:rPr>
                <w:color w:val="000000"/>
                <w:sz w:val="22"/>
                <w:szCs w:val="22"/>
                <w:lang w:val="en-GB"/>
              </w:rPr>
            </w:pPr>
            <w:r>
              <w:rPr>
                <w:rFonts w:hint="eastAsia"/>
                <w:color w:val="000000"/>
                <w:sz w:val="22"/>
                <w:szCs w:val="22"/>
                <w:lang w:val="en-US" w:eastAsia="zh-CN"/>
              </w:rPr>
              <w:t>70</w:t>
            </w:r>
            <w:r>
              <w:rPr>
                <w:rFonts w:hint="eastAsia"/>
                <w:color w:val="000000"/>
                <w:sz w:val="22"/>
                <w:szCs w:val="22"/>
              </w:rPr>
              <w:t>套</w:t>
            </w:r>
          </w:p>
        </w:tc>
        <w:tc>
          <w:tcPr>
            <w:tcW w:w="2341" w:type="dxa"/>
            <w:vMerge w:val="restart"/>
            <w:noWrap w:val="0"/>
            <w:vAlign w:val="center"/>
          </w:tcPr>
          <w:p>
            <w:pPr>
              <w:spacing w:line="360" w:lineRule="auto"/>
              <w:jc w:val="center"/>
              <w:rPr>
                <w:rFonts w:hint="default" w:eastAsia="宋体"/>
                <w:color w:val="000000"/>
                <w:sz w:val="22"/>
                <w:szCs w:val="22"/>
                <w:lang w:val="en-US" w:eastAsia="zh-CN"/>
              </w:rPr>
            </w:pPr>
            <w:r>
              <w:rPr>
                <w:rFonts w:hint="eastAsia"/>
                <w:color w:val="000000"/>
                <w:sz w:val="22"/>
                <w:szCs w:val="22"/>
                <w:lang w:val="en-US" w:eastAsia="zh-CN"/>
              </w:rPr>
              <w:t>按采购人要求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jc w:val="center"/>
        </w:trPr>
        <w:tc>
          <w:tcPr>
            <w:tcW w:w="928" w:type="dxa"/>
            <w:noWrap w:val="0"/>
            <w:vAlign w:val="center"/>
          </w:tcPr>
          <w:p>
            <w:pPr>
              <w:spacing w:line="360" w:lineRule="auto"/>
              <w:jc w:val="center"/>
              <w:rPr>
                <w:rFonts w:hint="eastAsia" w:eastAsia="宋体"/>
                <w:color w:val="000000"/>
                <w:sz w:val="22"/>
                <w:szCs w:val="22"/>
                <w:lang w:eastAsia="zh-CN"/>
              </w:rPr>
            </w:pPr>
            <w:r>
              <w:rPr>
                <w:rFonts w:hint="eastAsia"/>
                <w:color w:val="000000"/>
                <w:sz w:val="22"/>
                <w:szCs w:val="22"/>
                <w:lang w:val="en-US" w:eastAsia="zh-CN"/>
              </w:rPr>
              <w:t>备注</w:t>
            </w:r>
          </w:p>
        </w:tc>
        <w:tc>
          <w:tcPr>
            <w:tcW w:w="4802" w:type="dxa"/>
            <w:gridSpan w:val="2"/>
            <w:noWrap w:val="0"/>
            <w:vAlign w:val="center"/>
          </w:tcPr>
          <w:p>
            <w:pPr>
              <w:spacing w:line="360" w:lineRule="auto"/>
              <w:jc w:val="center"/>
              <w:rPr>
                <w:color w:val="000000"/>
                <w:sz w:val="22"/>
                <w:szCs w:val="22"/>
                <w:lang w:val="en-GB"/>
              </w:rPr>
            </w:pPr>
            <w:r>
              <w:rPr>
                <w:rFonts w:hint="eastAsia"/>
                <w:color w:val="000000"/>
                <w:sz w:val="22"/>
                <w:szCs w:val="22"/>
                <w:lang w:val="en-US" w:eastAsia="zh-CN"/>
              </w:rPr>
              <w:t>包括技术资料全套和</w:t>
            </w:r>
            <w:r>
              <w:rPr>
                <w:rFonts w:hint="eastAsia"/>
                <w:color w:val="000000"/>
                <w:sz w:val="22"/>
                <w:szCs w:val="22"/>
              </w:rPr>
              <w:t>供应商</w:t>
            </w:r>
            <w:r>
              <w:rPr>
                <w:color w:val="000000"/>
                <w:sz w:val="22"/>
                <w:szCs w:val="22"/>
              </w:rPr>
              <w:t>须提供的其他资料</w:t>
            </w:r>
          </w:p>
        </w:tc>
        <w:tc>
          <w:tcPr>
            <w:tcW w:w="2341" w:type="dxa"/>
            <w:vMerge w:val="continue"/>
            <w:noWrap w:val="0"/>
            <w:vAlign w:val="center"/>
          </w:tcPr>
          <w:p>
            <w:pPr>
              <w:spacing w:line="360" w:lineRule="auto"/>
              <w:jc w:val="center"/>
              <w:rPr>
                <w:color w:val="000000"/>
                <w:sz w:val="22"/>
                <w:szCs w:val="22"/>
              </w:rPr>
            </w:pPr>
          </w:p>
        </w:tc>
      </w:tr>
    </w:tbl>
    <w:p>
      <w:pPr>
        <w:numPr>
          <w:ilvl w:val="0"/>
          <w:numId w:val="0"/>
        </w:numPr>
        <w:autoSpaceDE w:val="0"/>
        <w:autoSpaceDN w:val="0"/>
        <w:adjustRightInd w:val="0"/>
        <w:snapToGrid w:val="0"/>
        <w:spacing w:line="360" w:lineRule="auto"/>
        <w:rPr>
          <w:rFonts w:hint="eastAsia" w:ascii="宋体" w:hAnsi="宋体" w:eastAsia="宋体" w:cs="宋体"/>
          <w:b/>
          <w:bCs/>
          <w:color w:val="000000"/>
          <w:spacing w:val="0"/>
          <w:kern w:val="2"/>
          <w:sz w:val="21"/>
          <w:szCs w:val="24"/>
          <w:highlight w:val="none"/>
          <w:lang w:val="en-US" w:eastAsia="zh-CN" w:bidi="ar-SA"/>
        </w:rPr>
      </w:pPr>
    </w:p>
    <w:p>
      <w:pPr>
        <w:numPr>
          <w:ilvl w:val="0"/>
          <w:numId w:val="0"/>
        </w:numPr>
        <w:autoSpaceDE w:val="0"/>
        <w:autoSpaceDN w:val="0"/>
        <w:adjustRightInd w:val="0"/>
        <w:snapToGrid w:val="0"/>
        <w:spacing w:line="360" w:lineRule="auto"/>
        <w:rPr>
          <w:rFonts w:hint="eastAsia" w:eastAsia="宋体"/>
          <w:color w:val="000000"/>
          <w:lang w:val="en-US" w:eastAsia="zh-CN"/>
        </w:rPr>
      </w:pPr>
      <w:r>
        <w:rPr>
          <w:rFonts w:hint="eastAsia" w:ascii="宋体" w:hAnsi="宋体" w:eastAsia="宋体" w:cs="宋体"/>
          <w:b/>
          <w:bCs/>
          <w:color w:val="000000"/>
          <w:spacing w:val="0"/>
          <w:kern w:val="2"/>
          <w:sz w:val="21"/>
          <w:szCs w:val="24"/>
          <w:highlight w:val="none"/>
          <w:lang w:val="en-US" w:eastAsia="zh-CN" w:bidi="ar-SA"/>
        </w:rPr>
        <w:t>三、招标技术具体要求</w:t>
      </w:r>
      <w:r>
        <w:rPr>
          <w:rFonts w:hint="eastAsia" w:ascii="宋体" w:hAnsi="宋体" w:cs="宋体"/>
          <w:b/>
          <w:bCs/>
          <w:color w:val="000000"/>
          <w:highlight w:val="none"/>
        </w:rPr>
        <w:t>（</w:t>
      </w:r>
      <w:r>
        <w:rPr>
          <w:rFonts w:hint="eastAsia" w:ascii="宋体" w:hAnsi="宋体" w:cs="宋体"/>
          <w:b/>
          <w:bCs/>
          <w:color w:val="000000"/>
          <w:highlight w:val="none"/>
          <w:u w:val="single"/>
        </w:rPr>
        <w:t>以下所有参数是为了对拟货物的技术指标和功能要求更好的说明，欢迎其他能满足本项目技术需求且性能相当或优于的产品参加。产品性能是否相当或优于由评标委员会按少数服从多数原则认定。</w:t>
      </w:r>
      <w:r>
        <w:rPr>
          <w:rFonts w:hint="eastAsia" w:ascii="宋体" w:hAnsi="宋体" w:cs="宋体"/>
          <w:b/>
          <w:bCs/>
          <w:color w:val="000000"/>
          <w:highlight w:val="none"/>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检测通量</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96</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适用耗材</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0.2mL的96孔板、8连管</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单管（透明、磨砂、乳白色均适用）</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检测通道:≥4；</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反应体系</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0~100uL</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线性范围</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1~1010copies</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样本检测重复性</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Ct值CV≤0.5%</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样本线性</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/r/≥0.999</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数据传导</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可通过U盘导入导出实验数据</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rPr>
        <w:t>光源</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使用大功率LED光源</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光源为冷光源，灵敏度更高于常规LED光源；使用高灵敏度光电传感器，无孔间的边缘干扰影响</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10、荧光检测方式：光电传感器，顶部激发、顶部扫描，4个荧光通道同时逐孔扫描；</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w:t>
      </w:r>
      <w:r>
        <w:rPr>
          <w:rFonts w:hint="eastAsia" w:ascii="宋体" w:hAnsi="宋体" w:eastAsia="宋体" w:cs="宋体"/>
          <w:color w:val="000000"/>
          <w:sz w:val="22"/>
          <w:szCs w:val="22"/>
        </w:rPr>
        <w:t>检测波长</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通道1:</w:t>
      </w:r>
      <w:r>
        <w:rPr>
          <w:rFonts w:hint="eastAsia" w:ascii="宋体" w:hAnsi="宋体" w:eastAsia="宋体" w:cs="宋体"/>
          <w:color w:val="000000"/>
          <w:sz w:val="22"/>
          <w:szCs w:val="22"/>
          <w:lang w:val="en-US" w:eastAsia="zh-CN"/>
        </w:rPr>
        <w:t>470nm-510</w:t>
      </w:r>
      <w:r>
        <w:rPr>
          <w:rFonts w:hint="eastAsia" w:ascii="宋体" w:hAnsi="宋体" w:eastAsia="宋体" w:cs="宋体"/>
          <w:color w:val="000000"/>
          <w:sz w:val="22"/>
          <w:szCs w:val="22"/>
        </w:rPr>
        <w:t>nm，通道2:</w:t>
      </w:r>
      <w:r>
        <w:rPr>
          <w:rFonts w:hint="eastAsia" w:ascii="宋体" w:hAnsi="宋体" w:eastAsia="宋体" w:cs="宋体"/>
          <w:color w:val="000000"/>
          <w:sz w:val="22"/>
          <w:szCs w:val="22"/>
          <w:lang w:val="en-US" w:eastAsia="zh-CN"/>
        </w:rPr>
        <w:t>530nm-</w:t>
      </w:r>
      <w:r>
        <w:rPr>
          <w:rFonts w:hint="eastAsia" w:ascii="宋体" w:hAnsi="宋体" w:eastAsia="宋体" w:cs="宋体"/>
          <w:color w:val="000000"/>
          <w:sz w:val="22"/>
          <w:szCs w:val="22"/>
        </w:rPr>
        <w:t>56</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nm，通道3:</w:t>
      </w:r>
      <w:r>
        <w:rPr>
          <w:rFonts w:hint="eastAsia" w:ascii="宋体" w:hAnsi="宋体" w:eastAsia="宋体" w:cs="宋体"/>
          <w:color w:val="000000"/>
          <w:sz w:val="22"/>
          <w:szCs w:val="22"/>
          <w:lang w:val="en-US" w:eastAsia="zh-CN"/>
        </w:rPr>
        <w:t>580nm-620</w:t>
      </w:r>
      <w:r>
        <w:rPr>
          <w:rFonts w:hint="eastAsia" w:ascii="宋体" w:hAnsi="宋体" w:eastAsia="宋体" w:cs="宋体"/>
          <w:color w:val="000000"/>
          <w:sz w:val="22"/>
          <w:szCs w:val="22"/>
        </w:rPr>
        <w:t>nm，通道4:</w:t>
      </w:r>
      <w:r>
        <w:rPr>
          <w:rFonts w:hint="eastAsia" w:ascii="宋体" w:hAnsi="宋体" w:eastAsia="宋体" w:cs="宋体"/>
          <w:color w:val="000000"/>
          <w:sz w:val="22"/>
          <w:szCs w:val="22"/>
          <w:lang w:val="en-US" w:eastAsia="zh-CN"/>
        </w:rPr>
        <w:t>630nm-665</w:t>
      </w:r>
      <w:r>
        <w:rPr>
          <w:rFonts w:hint="eastAsia" w:ascii="宋体" w:hAnsi="宋体" w:eastAsia="宋体" w:cs="宋体"/>
          <w:color w:val="000000"/>
          <w:sz w:val="22"/>
          <w:szCs w:val="22"/>
        </w:rPr>
        <w:t>nm</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rPr>
        <w:t>荧光线性</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≥0.990</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13</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荧光检测动态范围</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荧光检测动态范围可根据试剂调整</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14、</w:t>
      </w:r>
      <w:r>
        <w:rPr>
          <w:rFonts w:hint="eastAsia" w:ascii="宋体" w:hAnsi="宋体" w:eastAsia="宋体" w:cs="宋体"/>
          <w:color w:val="000000"/>
          <w:sz w:val="22"/>
          <w:szCs w:val="22"/>
        </w:rPr>
        <w:t>热盖温度</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室温~110.0℃</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15、</w:t>
      </w:r>
      <w:r>
        <w:rPr>
          <w:rFonts w:hint="eastAsia" w:ascii="宋体" w:hAnsi="宋体" w:eastAsia="宋体" w:cs="宋体"/>
          <w:color w:val="000000"/>
          <w:sz w:val="22"/>
          <w:szCs w:val="22"/>
        </w:rPr>
        <w:t>模块温度</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0℃~100.0℃</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16、</w:t>
      </w:r>
      <w:r>
        <w:rPr>
          <w:rFonts w:hint="eastAsia" w:ascii="宋体" w:hAnsi="宋体" w:eastAsia="宋体" w:cs="宋体"/>
          <w:color w:val="000000"/>
          <w:sz w:val="22"/>
          <w:szCs w:val="22"/>
        </w:rPr>
        <w:t>模块控温原理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半导体制冷技术</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★17、升降温速度：最大升温速度：≥5.5℃/s；最大降温速度：≥5℃/s；</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（以制造商公开发布的产品彩页或技术说明材料为准，提供复印件加盖响应单位公章）</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18、温度均匀性：≤±0.1℃；温度准确度：≤±0.1℃；</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（以制造商公开发布的产品彩页或技术说明材料为准，提供复印件加盖响应单位公章）</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19、</w:t>
      </w:r>
      <w:r>
        <w:rPr>
          <w:rFonts w:hint="eastAsia" w:ascii="宋体" w:hAnsi="宋体" w:eastAsia="宋体" w:cs="宋体"/>
          <w:color w:val="000000"/>
          <w:sz w:val="22"/>
          <w:szCs w:val="22"/>
        </w:rPr>
        <w:t>梯度温度宽度</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1.0℃~40.0℃</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20、</w:t>
      </w:r>
      <w:r>
        <w:rPr>
          <w:rFonts w:hint="eastAsia" w:ascii="宋体" w:hAnsi="宋体" w:eastAsia="宋体" w:cs="宋体"/>
          <w:color w:val="000000"/>
          <w:sz w:val="22"/>
          <w:szCs w:val="22"/>
        </w:rPr>
        <w:t>分析功能</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定性分析、绝对定量分析、相对定量分析、重点荧光分析、溶解曲线分析、SNP分析等</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21、远程数据分析：可实现局域网内任何一台电脑对仪器的运行监控，数据同步及分析；</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★22、操控方式：仪器内嵌触摸屏&gt;10英寸，可通过仪器触摸屏和电脑软件同时控制，电脑故障情况下可以保证实验仍能正常运行至结束；</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22、</w:t>
      </w:r>
      <w:r>
        <w:rPr>
          <w:rFonts w:hint="eastAsia" w:ascii="宋体" w:hAnsi="宋体" w:eastAsia="宋体" w:cs="宋体"/>
          <w:color w:val="000000"/>
          <w:sz w:val="22"/>
          <w:szCs w:val="22"/>
        </w:rPr>
        <w:t>报告自定义功能</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预存多种行业实验报告模板，支持临床报告单管理系统</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23、</w:t>
      </w:r>
      <w:r>
        <w:rPr>
          <w:rFonts w:hint="eastAsia" w:ascii="宋体" w:hAnsi="宋体" w:eastAsia="宋体" w:cs="宋体"/>
          <w:color w:val="000000"/>
          <w:sz w:val="22"/>
          <w:szCs w:val="22"/>
        </w:rPr>
        <w:t>资源共享功能</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实现对普通账号的仪器使用权限进行管理仪器与PC互联后，双方可通过上传、下载等操作实现实验数据同步共享</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24、</w:t>
      </w:r>
      <w:r>
        <w:rPr>
          <w:rFonts w:hint="eastAsia" w:ascii="宋体" w:hAnsi="宋体" w:eastAsia="宋体" w:cs="宋体"/>
          <w:color w:val="000000"/>
          <w:sz w:val="22"/>
          <w:szCs w:val="22"/>
        </w:rPr>
        <w:t>故障管理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智能判断故障的类型并进行故障管理</w:t>
      </w:r>
      <w:r>
        <w:rPr>
          <w:rFonts w:hint="eastAsia" w:ascii="宋体" w:hAnsi="宋体" w:eastAsia="宋体" w:cs="宋体"/>
          <w:color w:val="000000"/>
          <w:sz w:val="22"/>
          <w:szCs w:val="22"/>
          <w:lang w:eastAsia="zh-CN"/>
        </w:rPr>
        <w:t>；</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★25、</w:t>
      </w:r>
      <w:r>
        <w:rPr>
          <w:rFonts w:hint="eastAsia" w:ascii="宋体" w:hAnsi="宋体" w:eastAsia="宋体" w:cs="宋体"/>
          <w:color w:val="000000"/>
          <w:sz w:val="22"/>
          <w:szCs w:val="22"/>
        </w:rPr>
        <w:t>断电保护：有断电保护功能，在实验过程中遇到断电时,具有程序记忆功能,来电时可继续运行</w:t>
      </w:r>
      <w:r>
        <w:rPr>
          <w:rFonts w:hint="eastAsia" w:ascii="宋体" w:hAnsi="宋体" w:eastAsia="宋体" w:cs="宋体"/>
          <w:color w:val="000000"/>
          <w:sz w:val="22"/>
          <w:szCs w:val="22"/>
          <w:lang w:eastAsia="zh-CN"/>
        </w:rPr>
        <w:t>，避免实验数据；</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26、LIS功能：可导出CSV、Excel、TXT等格式开放数据端口，同步支持与LIS系统互联。</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highlight w:val="yellow"/>
          <w:lang w:val="en-US" w:eastAsia="zh-CN"/>
        </w:rPr>
      </w:pPr>
      <w:r>
        <w:rPr>
          <w:rFonts w:hint="eastAsia" w:ascii="宋体" w:hAnsi="宋体" w:eastAsia="宋体" w:cs="宋体"/>
          <w:color w:val="000000"/>
          <w:sz w:val="22"/>
          <w:szCs w:val="22"/>
          <w:highlight w:val="yellow"/>
          <w:lang w:val="en-US" w:eastAsia="zh-CN"/>
        </w:rPr>
        <w:t>▲27、每台设备需配置含系统I5、内存16G以上的电脑。</w:t>
      </w:r>
    </w:p>
    <w:p>
      <w:pPr>
        <w:keepNext w:val="0"/>
        <w:keepLines w:val="0"/>
        <w:pageBreakBefore w:val="0"/>
        <w:widowControl w:val="0"/>
        <w:kinsoku/>
        <w:wordWrap/>
        <w:overflowPunct/>
        <w:topLinePunct w:val="0"/>
        <w:bidi w:val="0"/>
        <w:spacing w:line="440" w:lineRule="exact"/>
        <w:rPr>
          <w:rFonts w:hint="default" w:ascii="宋体" w:hAnsi="宋体" w:eastAsia="宋体" w:cs="宋体"/>
          <w:bCs/>
          <w:color w:val="000000"/>
          <w:sz w:val="22"/>
          <w:szCs w:val="22"/>
          <w:highlight w:val="none"/>
          <w:lang w:val="en-US" w:eastAsia="zh-CN"/>
        </w:rPr>
      </w:pPr>
      <w:r>
        <w:rPr>
          <w:rFonts w:hint="eastAsia" w:ascii="宋体" w:hAnsi="宋体" w:eastAsia="宋体" w:cs="宋体"/>
          <w:b/>
          <w:bCs/>
          <w:color w:val="000000"/>
          <w:spacing w:val="0"/>
          <w:kern w:val="2"/>
          <w:sz w:val="21"/>
          <w:szCs w:val="24"/>
          <w:highlight w:val="none"/>
          <w:lang w:val="en-US" w:eastAsia="zh-CN" w:bidi="ar-SA"/>
        </w:rPr>
        <w:t>四、商务要求</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保质期</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▲1.1本项目采购设备验收合格后免费保修期3年，终身维修。</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每年保质期内故障率不得超过14天，如开机率达不到要求，每超过一天质保期相应延长10天。保质期内因设备本身缺陷造成各种故障应由卖方免费技术服务和维修。</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供应商在投标文件中说明在保质期内提供的服务计划。</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付款方式</w:t>
      </w:r>
    </w:p>
    <w:p>
      <w:pPr>
        <w:autoSpaceDE w:val="0"/>
        <w:autoSpaceDN w:val="0"/>
        <w:adjustRightInd w:val="0"/>
        <w:snapToGrid w:val="0"/>
        <w:spacing w:line="460" w:lineRule="exact"/>
        <w:ind w:firstLine="440" w:firstLineChars="200"/>
        <w:textAlignment w:val="bottom"/>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 本项目在合同签订之后7个工作日内中标人向采购人支付合同总价的5%作为履约保证金（银行转账或保险或保函）；履约保证金在货物安装调试并验收合格后自动转为质保金</w:t>
      </w:r>
      <w:r>
        <w:rPr>
          <w:rFonts w:hint="eastAsia" w:ascii="宋体" w:hAnsi="宋体" w:eastAsia="宋体" w:cs="宋体"/>
          <w:color w:val="000000"/>
          <w:sz w:val="22"/>
          <w:szCs w:val="22"/>
          <w:lang w:val="zh-CN" w:eastAsia="zh-CN"/>
        </w:rPr>
        <w:t>，</w:t>
      </w:r>
      <w:r>
        <w:rPr>
          <w:rFonts w:hint="eastAsia" w:ascii="宋体" w:hAnsi="宋体" w:eastAsia="宋体" w:cs="宋体"/>
          <w:color w:val="000000"/>
          <w:sz w:val="22"/>
          <w:szCs w:val="22"/>
          <w:lang w:val="en-US" w:eastAsia="zh-CN"/>
        </w:rPr>
        <w:t>3年免费保修</w:t>
      </w:r>
      <w:r>
        <w:rPr>
          <w:rFonts w:hint="eastAsia" w:ascii="宋体" w:hAnsi="宋体" w:eastAsia="宋体" w:cs="宋体"/>
          <w:color w:val="000000"/>
          <w:sz w:val="22"/>
          <w:szCs w:val="22"/>
          <w:lang w:val="zh-CN" w:eastAsia="zh-CN"/>
        </w:rPr>
        <w:t>期满后后无质量问题10个工作日内</w:t>
      </w:r>
      <w:r>
        <w:rPr>
          <w:rFonts w:hint="eastAsia" w:ascii="宋体" w:hAnsi="宋体" w:eastAsia="宋体" w:cs="宋体"/>
          <w:color w:val="000000"/>
          <w:sz w:val="22"/>
          <w:szCs w:val="22"/>
          <w:lang w:val="en-US" w:eastAsia="zh-CN"/>
        </w:rPr>
        <w:t>一次性</w:t>
      </w:r>
      <w:r>
        <w:rPr>
          <w:rFonts w:hint="eastAsia" w:ascii="宋体" w:hAnsi="宋体" w:eastAsia="宋体" w:cs="宋体"/>
          <w:color w:val="000000"/>
          <w:sz w:val="22"/>
          <w:szCs w:val="22"/>
          <w:lang w:val="zh-CN" w:eastAsia="zh-CN"/>
        </w:rPr>
        <w:t>无息退回</w:t>
      </w:r>
      <w:r>
        <w:rPr>
          <w:rFonts w:hint="eastAsia" w:ascii="宋体" w:hAnsi="宋体" w:eastAsia="宋体" w:cs="宋体"/>
          <w:color w:val="000000"/>
          <w:sz w:val="22"/>
          <w:szCs w:val="22"/>
          <w:lang w:val="en-US" w:eastAsia="zh-CN"/>
        </w:rPr>
        <w:t>质保</w:t>
      </w:r>
      <w:r>
        <w:rPr>
          <w:rFonts w:hint="eastAsia" w:ascii="宋体" w:hAnsi="宋体" w:eastAsia="宋体" w:cs="宋体"/>
          <w:color w:val="000000"/>
          <w:sz w:val="22"/>
          <w:szCs w:val="22"/>
          <w:lang w:val="zh-CN" w:eastAsia="zh-CN"/>
        </w:rPr>
        <w:t>金；</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 签订合同后七个工作日内，供应商应向采购人提交预付款保函。采购人在收到预付款保函、合同生效且项目具备实施条件后7个工作日内支付合同金额的40%作为预付款；</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eastAsia="宋体" w:cs="Times New Roman"/>
          <w:b/>
          <w:bCs w:val="0"/>
          <w:color w:val="000000"/>
          <w:sz w:val="22"/>
          <w:szCs w:val="22"/>
          <w:lang w:val="en-US" w:eastAsia="zh-CN"/>
        </w:rPr>
        <w:t>注：①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2.3货物安装验收合格且满足合同约定的支付条件的7个工作日内，采购人向中标人支付剩余合同金额（中标人须提供正式发票后予以支付）。</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售后服务</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3.1</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在设备整个使用期内，供应商应确保设备的正常使用。在接到用户维修要求后应立即作出回应，并在24小时内派员到达买方现场实施维修。零配件在该设备停产后仍需保证十年的供应。维修过程中所需零配件供应商在接到通知后最长不超过3天必须送达采购人。</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3.2供应商应在投标文件中提供消耗品或易耗品价格。</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3.3</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供应商应在投标文件中应详细说明收费标准，包括保修价格、设备配件价格，维修服务费。提供维修点的分布情况。</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3.4供应商应在投标文件中提供售后服务方案，如售后服务机构备品备件储备，售后服务机构技术服务人员情况。</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技术支持</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4.1</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中标商应提供免费软件升级。</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培训</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5.1</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供应商应对用户的维修人员提供培训，使其能对设备进行日常的维护保养及能对一般故障进行维修，并向培训人员提供维修图纸及维修手册、维修密码及软件备份。</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5.2供应商应对用户的操作人员进行操作培训，使其能对设备进行熟练的操作。</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5.3</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 xml:space="preserve"> 供应商应在投标文件的培训方案中详细说明。</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安装调试</w:t>
      </w:r>
    </w:p>
    <w:p>
      <w:pPr>
        <w:autoSpaceDE w:val="0"/>
        <w:autoSpaceDN w:val="0"/>
        <w:adjustRightInd w:val="0"/>
        <w:snapToGrid w:val="0"/>
        <w:spacing w:line="460" w:lineRule="exact"/>
        <w:ind w:firstLine="440" w:firstLineChars="200"/>
        <w:textAlignment w:val="bottom"/>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6.1</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安装地点：按采购人要求</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6.2</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安装完成时间：接到采购人通知后1周内完成安装和调试，如在规定的时间内由于供应商的原因不能完成安装和调试，供应商应承担由此给采购人造成的损失</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6.3</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安装标准：符合我国国家有关技术规范要求和技术标准。</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6.4</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安装过程中发生的费用由供应商负责。</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6.5供应商应在投标文件中提供安装调试方案和安装调试过程中采购人需配合的内容。</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6.6</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随机资料：提供使用操作手册2份，维修手册1份。</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质量检测验收</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7.1.供货方应提供设备的有效检验文件，经买方认可后，与设备性能指标、合同内容一起作为设备验收标准。买方对设备验收合格后，双方共同签署验收合格证书并加盖公章。验收中发现设备达不到验收标准或合同规定的性能指标，卖方必须更换设备。并且赔偿由此给用户造成的损失。验收所需资料及验收合格条件：操作培训签字，维修培训签字，维修培训试卷，操作视频，操作说明书及电子版（扫描件有效），操作培训试卷，操作规程，维修说明书及电子版（扫描件有效）。</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7.2.</w:t>
      </w:r>
      <w:r>
        <w:rPr>
          <w:rFonts w:hint="eastAsia" w:ascii="宋体" w:hAnsi="宋体" w:eastAsia="宋体" w:cs="宋体"/>
          <w:b/>
          <w:bCs/>
          <w:color w:val="000000"/>
          <w:sz w:val="22"/>
          <w:szCs w:val="22"/>
          <w:lang w:val="en-US" w:eastAsia="zh-CN"/>
        </w:rPr>
        <w:t>验收费用由产品供应商负担。</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7.3 供货方提供的产品质量应完全符合国家标准、质量检验评定标准及采购方的技术要求。</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7.4 所提供货物在出厂前须进行严格的检测，按有关要求供货，并提供每批货物的质量检验证明文件（质保单）、供货清单等。采购人有权对货物在装车和卸货时进行验证，若因投标供应商产品质量或运输等问题导致验收不合格，投标供应商应及时予以处理，直至验收合格，期间发生的一切相关费用由投标供应商承担，采购人保留向投标供应商索赔的权利。</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7.5 若因投标供应商产品质量或运输等问题导致产品始终不能验收合格，采购人有权选择退货，并保留向投标供应商索赔的权利。</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7.6 投标供应商在材料到货、装卸和验收期间应接受采购人的协调和管理，投标供应商应采取严格的安全措施，承担由于自身原因所造成的事故责任及其发生的一切费用。采购方应于收到货物后，对货物的数量和外观等进行验收，验收合格入库后告知供货方验收结果；若发现不符合约定的，应及时通知供货方，供货方应在接到通知后3 日内安排重新发货。</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7.7 材料的装卸由投标供应商负责，装卸过程如有损坏，投标供应商应更换全新同规格产品，并承担相关费用直至使采购人满意为止。</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7.8 投标供应商需需保证投标产品相关技术参数、资料的真实性,供货时,采购人将进行如实核对,如查实投标产品技术参数有弄虚作假行为,将上报采购主管部门,废除其中标人资格并有保留追究责任的权利。</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7.9 采购人将对到货设备进行严格验收, 供应商投标文件偏离表中未注明偏离,但实际到货设备未达到招标文件技术要求的,做验收不通过处理,如中标投标供应商在供货期出现不能及时发货、产品存在质量问题等情况，对此采购人有权无条件取消合同并给予相应处罚;供应商到货及指导安装,退货等所造成的损失自行承担,供应商须慎重投标。</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交货</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bCs/>
          <w:color w:val="000000"/>
          <w:sz w:val="22"/>
          <w:szCs w:val="22"/>
          <w:highlight w:val="yellow"/>
          <w:lang w:val="en-US" w:eastAsia="zh-CN"/>
        </w:rPr>
      </w:pPr>
      <w:r>
        <w:rPr>
          <w:rFonts w:hint="eastAsia" w:ascii="宋体" w:hAnsi="宋体" w:eastAsia="宋体" w:cs="宋体"/>
          <w:b/>
          <w:bCs/>
          <w:color w:val="000000"/>
          <w:sz w:val="22"/>
          <w:szCs w:val="22"/>
          <w:highlight w:val="yellow"/>
          <w:lang w:val="en-US" w:eastAsia="zh-CN"/>
        </w:rPr>
        <w:t>▲8.1</w:t>
      </w:r>
      <w:r>
        <w:rPr>
          <w:rFonts w:hint="eastAsia" w:ascii="宋体" w:hAnsi="宋体" w:eastAsia="宋体" w:cs="宋体"/>
          <w:b/>
          <w:bCs/>
          <w:color w:val="000000"/>
          <w:sz w:val="22"/>
          <w:szCs w:val="22"/>
          <w:highlight w:val="yellow"/>
          <w:lang w:val="en-US" w:eastAsia="zh-CN"/>
        </w:rPr>
        <w:tab/>
      </w:r>
      <w:r>
        <w:rPr>
          <w:rFonts w:hint="eastAsia" w:ascii="宋体" w:hAnsi="宋体" w:eastAsia="宋体" w:cs="宋体"/>
          <w:b/>
          <w:bCs/>
          <w:color w:val="000000"/>
          <w:sz w:val="22"/>
          <w:szCs w:val="22"/>
          <w:highlight w:val="yellow"/>
          <w:lang w:val="en-US" w:eastAsia="zh-CN"/>
        </w:rPr>
        <w:t>交货期：合同签订后7天内。</w:t>
      </w:r>
    </w:p>
    <w:p>
      <w:pPr>
        <w:autoSpaceDE w:val="0"/>
        <w:autoSpaceDN w:val="0"/>
        <w:adjustRightInd w:val="0"/>
        <w:snapToGrid w:val="0"/>
        <w:spacing w:line="460" w:lineRule="exact"/>
        <w:ind w:firstLine="440" w:firstLineChars="200"/>
        <w:textAlignment w:val="bottom"/>
        <w:outlineLvl w:val="1"/>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注：中标人逾期交付货物的，每逾期一天扣成交总价的0.5-1‰作为违约金支付给采购人，采购人可从待付货款中扣除。逾期超10个工作日不能交货，采购人可解除合同。中标人因逾期交货或其他违约行为导致采购人解除合同的，中标人应向采购人支付合同货款5%的违约金，如造成的损失超过违约金的，超出部分由乙方继续承担赔偿责任。</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8.2</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交货地点：采购人指定地点</w:t>
      </w:r>
    </w:p>
    <w:p>
      <w:pPr>
        <w:autoSpaceDE w:val="0"/>
        <w:autoSpaceDN w:val="0"/>
        <w:adjustRightInd w:val="0"/>
        <w:snapToGrid w:val="0"/>
        <w:spacing w:line="460" w:lineRule="exact"/>
        <w:ind w:firstLine="440" w:firstLineChars="200"/>
        <w:textAlignment w:val="bottom"/>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8.3中标供应商应承诺按采购方要求完成发货、运输、交货。</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lang w:val="en-US" w:eastAsia="zh-CN"/>
        </w:rPr>
        <w:tab/>
      </w:r>
      <w:r>
        <w:rPr>
          <w:rFonts w:hint="eastAsia" w:ascii="宋体" w:hAnsi="宋体" w:eastAsia="宋体" w:cs="宋体"/>
          <w:color w:val="000000"/>
          <w:sz w:val="22"/>
          <w:szCs w:val="22"/>
          <w:lang w:val="en-US" w:eastAsia="zh-CN"/>
        </w:rPr>
        <w:t>报价方式</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bCs/>
          <w:color w:val="000000"/>
          <w:sz w:val="22"/>
          <w:szCs w:val="22"/>
          <w:lang w:val="en-US" w:eastAsia="zh-CN"/>
        </w:rPr>
      </w:pPr>
      <w:r>
        <w:rPr>
          <w:rFonts w:hint="eastAsia" w:ascii="宋体" w:hAnsi="宋体" w:eastAsia="宋体" w:cs="宋体"/>
          <w:color w:val="000000"/>
          <w:sz w:val="22"/>
          <w:szCs w:val="22"/>
          <w:lang w:val="en-US" w:eastAsia="zh-CN"/>
        </w:rPr>
        <w:t>9.1</w:t>
      </w:r>
      <w:r>
        <w:rPr>
          <w:rFonts w:hint="eastAsia" w:ascii="宋体" w:hAnsi="宋体" w:eastAsia="宋体" w:cs="宋体"/>
          <w:b/>
          <w:bCs/>
          <w:color w:val="000000"/>
          <w:sz w:val="22"/>
          <w:szCs w:val="22"/>
          <w:lang w:val="en-US" w:eastAsia="zh-CN"/>
        </w:rPr>
        <w:t>所有投标价格为含税到用户人民币价（含货物应交纳的一切税费和伴随服务费）并进行分项报价；质保期满后的维保费单独报价（不包括在投标价中），选购件单独分项报价（不包括在投标价中）。</w:t>
      </w:r>
    </w:p>
    <w:p>
      <w:pPr>
        <w:autoSpaceDE w:val="0"/>
        <w:autoSpaceDN w:val="0"/>
        <w:adjustRightInd w:val="0"/>
        <w:snapToGrid w:val="0"/>
        <w:spacing w:line="460" w:lineRule="exact"/>
        <w:ind w:firstLine="440" w:firstLineChars="200"/>
        <w:textAlignment w:val="bottom"/>
        <w:outlineLvl w:val="1"/>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10.其他说明</w:t>
      </w:r>
    </w:p>
    <w:p>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10.1本招标文件中的技术要求不得被认为是详尽无遗的，无论规定与否，投标供应商应提供采购人没有规定但投标供应商认为完成本项目操作和使用，产品必要或必须符合国家有关标准和规范。并应在投标文件中一一列明。</w:t>
      </w:r>
    </w:p>
    <w:p>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bottom"/>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五</w:t>
      </w:r>
      <w:r>
        <w:rPr>
          <w:rFonts w:hint="eastAsia" w:ascii="宋体" w:hAnsi="宋体" w:eastAsia="宋体" w:cs="宋体"/>
          <w:b/>
          <w:color w:val="000000"/>
          <w:sz w:val="22"/>
          <w:szCs w:val="22"/>
          <w:highlight w:val="none"/>
        </w:rPr>
        <w:t>、工作范围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11" w:firstLineChars="187"/>
        <w:textAlignment w:val="bottom"/>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根据招标文件，供应商须按国家有关标准及规范完成下列工作：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11" w:firstLineChars="187"/>
        <w:textAlignment w:val="bottom"/>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1. 产品及相关附件的提供、运输、装卸、就位、</w:t>
      </w:r>
      <w:r>
        <w:rPr>
          <w:rFonts w:hint="eastAsia" w:ascii="宋体" w:hAnsi="宋体" w:cs="宋体"/>
          <w:color w:val="000000"/>
          <w:sz w:val="22"/>
          <w:szCs w:val="22"/>
          <w:lang w:val="en-US" w:eastAsia="zh-CN"/>
        </w:rPr>
        <w:t>指导</w:t>
      </w:r>
      <w:r>
        <w:rPr>
          <w:rFonts w:hint="eastAsia" w:ascii="宋体" w:hAnsi="宋体" w:eastAsia="宋体" w:cs="宋体"/>
          <w:color w:val="000000"/>
          <w:sz w:val="22"/>
          <w:szCs w:val="22"/>
          <w:highlight w:val="none"/>
          <w:lang w:val="zh-CN"/>
        </w:rPr>
        <w:t>安装、检验检测、通过验收；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11" w:firstLineChars="187"/>
        <w:textAlignment w:val="bottom"/>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2. 完成各项调试、检验工作，并在采购人的配合下通过的验收；提供各种数据资料；直至通过验收；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11" w:firstLineChars="187"/>
        <w:textAlignment w:val="bottom"/>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3. 质保期内的维保及维修；</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11" w:firstLineChars="187"/>
        <w:textAlignment w:val="bottom"/>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4. 售后服务的措施及承诺。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11" w:firstLineChars="187"/>
        <w:textAlignment w:val="bottom"/>
        <w:rPr>
          <w:rFonts w:hint="eastAsia" w:ascii="宋体" w:hAnsi="宋体" w:eastAsia="宋体" w:cs="宋体"/>
          <w:color w:val="000000"/>
          <w:sz w:val="22"/>
          <w:szCs w:val="22"/>
          <w:highlight w:val="none"/>
          <w:u w:val="single"/>
          <w:lang w:val="zh-CN"/>
        </w:rPr>
      </w:pPr>
      <w:r>
        <w:rPr>
          <w:rFonts w:hint="eastAsia" w:ascii="宋体" w:hAnsi="宋体" w:eastAsia="宋体" w:cs="宋体"/>
          <w:color w:val="000000"/>
          <w:sz w:val="22"/>
          <w:szCs w:val="22"/>
          <w:highlight w:val="none"/>
          <w:u w:val="single"/>
          <w:lang w:val="zh-CN"/>
        </w:rPr>
        <w:t>以上工作内容的费用均包含在报价总价中。</w:t>
      </w:r>
    </w:p>
    <w:p>
      <w:pPr>
        <w:autoSpaceDE w:val="0"/>
        <w:autoSpaceDN w:val="0"/>
        <w:adjustRightInd w:val="0"/>
        <w:snapToGrid w:val="0"/>
        <w:spacing w:line="360" w:lineRule="auto"/>
        <w:ind w:firstLine="392" w:firstLineChars="187"/>
        <w:textAlignment w:val="bottom"/>
        <w:rPr>
          <w:rFonts w:hint="eastAsia" w:ascii="宋体" w:hAnsi="宋体" w:eastAsia="宋体" w:cs="宋体"/>
          <w:color w:val="000000"/>
          <w:szCs w:val="22"/>
          <w:lang w:val="zh-CN"/>
        </w:rPr>
      </w:pPr>
    </w:p>
    <w:p>
      <w:pPr>
        <w:pStyle w:val="23"/>
        <w:rPr>
          <w:rFonts w:ascii="宋体" w:hAnsi="宋体" w:cs="宋体"/>
          <w:color w:val="000000"/>
          <w:lang w:val="zh-CN"/>
        </w:rPr>
      </w:pPr>
      <w:r>
        <w:rPr>
          <w:rFonts w:hint="eastAsia" w:ascii="宋体" w:hAnsi="宋体" w:cs="宋体"/>
          <w:color w:val="000000"/>
          <w:lang w:val="zh-CN"/>
        </w:rPr>
        <w:br w:type="page"/>
      </w:r>
      <w:r>
        <w:rPr>
          <w:rFonts w:hint="eastAsia" w:ascii="宋体" w:hAnsi="宋体" w:cs="宋体"/>
          <w:color w:val="000000"/>
          <w:lang w:val="zh-CN"/>
        </w:rPr>
        <w:t>第三部分</w:t>
      </w:r>
      <w:r>
        <w:rPr>
          <w:rFonts w:hint="eastAsia" w:ascii="宋体" w:hAnsi="宋体" w:cs="宋体"/>
          <w:color w:val="000000"/>
        </w:rPr>
        <w:t xml:space="preserve"> </w:t>
      </w:r>
      <w:r>
        <w:rPr>
          <w:rFonts w:hint="eastAsia" w:ascii="宋体" w:hAnsi="宋体" w:cs="宋体"/>
          <w:color w:val="000000"/>
          <w:lang w:val="zh-CN"/>
        </w:rPr>
        <w:t>供应商须知</w:t>
      </w:r>
    </w:p>
    <w:p>
      <w:pPr>
        <w:autoSpaceDE w:val="0"/>
        <w:autoSpaceDN w:val="0"/>
        <w:adjustRightInd w:val="0"/>
        <w:snapToGrid w:val="0"/>
        <w:spacing w:line="460" w:lineRule="exact"/>
        <w:textAlignment w:val="bottom"/>
        <w:rPr>
          <w:rFonts w:hint="eastAsia" w:ascii="宋体" w:hAnsi="宋体" w:cs="宋体"/>
          <w:color w:val="000000"/>
          <w:sz w:val="22"/>
          <w:szCs w:val="22"/>
        </w:rPr>
      </w:pPr>
      <w:r>
        <w:rPr>
          <w:rFonts w:hint="eastAsia" w:ascii="宋体" w:hAnsi="宋体" w:cs="宋体"/>
          <w:color w:val="000000"/>
          <w:sz w:val="22"/>
          <w:szCs w:val="22"/>
        </w:rPr>
        <w:t>一、说明</w:t>
      </w:r>
    </w:p>
    <w:p>
      <w:pPr>
        <w:widowControl/>
        <w:snapToGrid w:val="0"/>
        <w:spacing w:line="460" w:lineRule="exact"/>
        <w:ind w:firstLine="431" w:firstLineChars="196"/>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1、本次采购工作是按照</w:t>
      </w:r>
      <w:r>
        <w:rPr>
          <w:rFonts w:hint="eastAsia" w:ascii="宋体" w:hAnsi="宋体" w:eastAsia="宋体" w:cs="宋体"/>
          <w:color w:val="000000"/>
          <w:sz w:val="22"/>
          <w:szCs w:val="22"/>
        </w:rPr>
        <w:t>《平阳县县属国有企业采购管理办法（试行）》</w:t>
      </w:r>
      <w:r>
        <w:rPr>
          <w:rFonts w:hint="eastAsia" w:ascii="宋体" w:hAnsi="宋体" w:cs="宋体"/>
          <w:color w:val="000000"/>
          <w:sz w:val="22"/>
          <w:szCs w:val="22"/>
          <w:lang w:eastAsia="zh-CN"/>
        </w:rPr>
        <w:t>（平国资办〔2021〕81号）</w:t>
      </w:r>
      <w:r>
        <w:rPr>
          <w:rFonts w:hint="eastAsia" w:ascii="宋体" w:hAnsi="宋体" w:eastAsia="宋体" w:cs="宋体"/>
          <w:color w:val="000000"/>
          <w:sz w:val="22"/>
          <w:szCs w:val="22"/>
          <w:highlight w:val="none"/>
        </w:rPr>
        <w:t>及相关法律规章组织和实施。</w:t>
      </w:r>
    </w:p>
    <w:p>
      <w:pPr>
        <w:widowControl/>
        <w:snapToGrid w:val="0"/>
        <w:spacing w:line="460" w:lineRule="exact"/>
        <w:ind w:firstLine="431" w:firstLineChars="196"/>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2、无论投标过程中的作法和结果如何，供应商自行承担投标活动中所发生的全部费用。</w:t>
      </w:r>
    </w:p>
    <w:p>
      <w:pPr>
        <w:autoSpaceDE w:val="0"/>
        <w:autoSpaceDN w:val="0"/>
        <w:adjustRightInd w:val="0"/>
        <w:snapToGrid w:val="0"/>
        <w:spacing w:line="460" w:lineRule="exact"/>
        <w:ind w:firstLine="431" w:firstLineChars="196"/>
        <w:jc w:val="left"/>
        <w:textAlignment w:val="bottom"/>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r>
        <w:rPr>
          <w:rFonts w:hint="eastAsia" w:ascii="宋体" w:hAnsi="宋体" w:eastAsia="宋体" w:cs="宋体"/>
          <w:b/>
          <w:color w:val="000000"/>
          <w:sz w:val="22"/>
          <w:szCs w:val="22"/>
          <w:highlight w:val="none"/>
          <w:u w:val="single"/>
        </w:rPr>
        <w:t>供应商必须投全部货物，否则按无效投标处理。</w:t>
      </w:r>
    </w:p>
    <w:p>
      <w:pPr>
        <w:autoSpaceDE w:val="0"/>
        <w:autoSpaceDN w:val="0"/>
        <w:adjustRightInd w:val="0"/>
        <w:snapToGrid w:val="0"/>
        <w:spacing w:line="460" w:lineRule="exact"/>
        <w:ind w:firstLine="446" w:firstLineChars="203"/>
        <w:textAlignment w:val="bottom"/>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color w:val="000000"/>
          <w:sz w:val="22"/>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00" w:lineRule="exact"/>
        <w:ind w:firstLine="418" w:firstLineChars="190"/>
        <w:textAlignment w:val="bottom"/>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5、</w:t>
      </w:r>
      <w:r>
        <w:rPr>
          <w:rFonts w:hint="eastAsia" w:ascii="宋体" w:hAnsi="宋体" w:eastAsia="宋体" w:cs="宋体"/>
          <w:b/>
          <w:color w:val="000000"/>
          <w:sz w:val="22"/>
          <w:szCs w:val="22"/>
          <w:highlight w:val="none"/>
          <w:u w:val="single"/>
        </w:rPr>
        <w:t>本项目采用</w:t>
      </w:r>
      <w:r>
        <w:rPr>
          <w:rFonts w:hint="eastAsia" w:ascii="宋体" w:hAnsi="宋体" w:cs="宋体"/>
          <w:b/>
          <w:color w:val="000000"/>
          <w:sz w:val="22"/>
          <w:szCs w:val="22"/>
          <w:highlight w:val="none"/>
          <w:u w:val="single"/>
          <w:lang w:val="en-US" w:eastAsia="zh-CN"/>
        </w:rPr>
        <w:t>总价</w:t>
      </w:r>
      <w:r>
        <w:rPr>
          <w:rFonts w:hint="eastAsia" w:ascii="宋体" w:hAnsi="宋体" w:eastAsia="宋体" w:cs="宋体"/>
          <w:b/>
          <w:color w:val="000000"/>
          <w:sz w:val="22"/>
          <w:szCs w:val="22"/>
          <w:highlight w:val="none"/>
          <w:u w:val="single"/>
        </w:rPr>
        <w:t>包干方式</w:t>
      </w:r>
      <w:r>
        <w:rPr>
          <w:rFonts w:hint="eastAsia" w:ascii="宋体" w:hAnsi="宋体" w:eastAsia="宋体" w:cs="宋体"/>
          <w:b/>
          <w:color w:val="000000"/>
          <w:sz w:val="22"/>
          <w:szCs w:val="22"/>
          <w:highlight w:val="none"/>
        </w:rPr>
        <w:t>。供应商须自行现场勘察，以求得准确的报价依据。供应商须自行考虑投标报价的风险。</w:t>
      </w:r>
    </w:p>
    <w:p>
      <w:pPr>
        <w:pStyle w:val="9"/>
        <w:adjustRightInd w:val="0"/>
        <w:snapToGrid w:val="0"/>
        <w:spacing w:line="460" w:lineRule="exact"/>
        <w:ind w:firstLine="442"/>
        <w:rPr>
          <w:rFonts w:hint="eastAsia" w:ascii="宋体" w:hAnsi="宋体" w:eastAsia="宋体" w:cs="宋体"/>
          <w:b/>
          <w:color w:val="000000"/>
          <w:sz w:val="22"/>
          <w:szCs w:val="22"/>
          <w:highlight w:val="none"/>
        </w:rPr>
      </w:pPr>
      <w:r>
        <w:rPr>
          <w:rFonts w:hint="eastAsia" w:ascii="宋体" w:hAnsi="宋体" w:cs="宋体"/>
          <w:b/>
          <w:color w:val="000000"/>
          <w:sz w:val="22"/>
          <w:szCs w:val="22"/>
          <w:highlight w:val="none"/>
          <w:lang w:val="en-US" w:eastAsia="zh-CN"/>
        </w:rPr>
        <w:t>6</w:t>
      </w:r>
      <w:r>
        <w:rPr>
          <w:rFonts w:hint="eastAsia" w:ascii="宋体" w:hAnsi="宋体" w:eastAsia="宋体" w:cs="宋体"/>
          <w:b/>
          <w:color w:val="000000"/>
          <w:sz w:val="22"/>
          <w:szCs w:val="22"/>
          <w:highlight w:val="none"/>
          <w:lang w:val="zh-CN"/>
        </w:rPr>
        <w:t>、</w:t>
      </w:r>
      <w:r>
        <w:rPr>
          <w:rFonts w:hint="eastAsia" w:ascii="宋体" w:hAnsi="宋体" w:eastAsia="宋体" w:cs="宋体"/>
          <w:b/>
          <w:color w:val="000000"/>
          <w:sz w:val="22"/>
          <w:szCs w:val="22"/>
          <w:highlight w:val="none"/>
          <w:u w:val="single"/>
        </w:rPr>
        <w:t>供应商企业不是独立法人的，按浙财采监[2013]24号文件执行。</w:t>
      </w:r>
    </w:p>
    <w:p>
      <w:pPr>
        <w:snapToGrid w:val="0"/>
        <w:spacing w:line="400" w:lineRule="exact"/>
        <w:ind w:firstLine="418" w:firstLineChars="190"/>
        <w:rPr>
          <w:rFonts w:hint="eastAsia" w:ascii="宋体" w:hAnsi="宋体" w:eastAsia="宋体" w:cs="宋体"/>
          <w:color w:val="000000"/>
          <w:sz w:val="22"/>
          <w:szCs w:val="22"/>
          <w:highlight w:val="none"/>
        </w:rPr>
      </w:pPr>
      <w:r>
        <w:rPr>
          <w:rFonts w:hint="eastAsia" w:ascii="宋体" w:hAnsi="宋体" w:eastAsia="宋体" w:cs="宋体"/>
          <w:b/>
          <w:color w:val="000000"/>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pPr>
        <w:widowControl/>
        <w:snapToGrid w:val="0"/>
        <w:spacing w:line="440" w:lineRule="exact"/>
        <w:ind w:firstLine="418" w:firstLineChars="190"/>
        <w:jc w:val="left"/>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w:t>
      </w:r>
      <w:r>
        <w:rPr>
          <w:rFonts w:hint="eastAsia" w:ascii="宋体" w:hAnsi="宋体" w:cs="宋体"/>
          <w:b/>
          <w:color w:val="000000"/>
          <w:sz w:val="22"/>
          <w:szCs w:val="22"/>
          <w:highlight w:val="none"/>
          <w:u w:val="single"/>
          <w:lang w:val="en-US" w:eastAsia="zh-CN"/>
        </w:rPr>
        <w:t>7</w:t>
      </w:r>
      <w:r>
        <w:rPr>
          <w:rFonts w:hint="eastAsia" w:ascii="宋体" w:hAnsi="宋体" w:eastAsia="宋体" w:cs="宋体"/>
          <w:b/>
          <w:color w:val="000000"/>
          <w:sz w:val="22"/>
          <w:szCs w:val="22"/>
          <w:highlight w:val="none"/>
          <w:u w:val="single"/>
        </w:rPr>
        <w:t>、本项目采购预算</w:t>
      </w:r>
      <w:r>
        <w:rPr>
          <w:rFonts w:hint="eastAsia" w:ascii="宋体" w:hAnsi="宋体" w:cs="宋体"/>
          <w:b/>
          <w:color w:val="000000"/>
          <w:sz w:val="22"/>
          <w:szCs w:val="22"/>
          <w:highlight w:val="none"/>
          <w:u w:val="single"/>
          <w:lang w:val="en-US" w:eastAsia="zh-CN"/>
        </w:rPr>
        <w:t>840</w:t>
      </w:r>
      <w:r>
        <w:rPr>
          <w:rFonts w:hint="eastAsia" w:ascii="宋体" w:hAnsi="宋体" w:eastAsia="宋体" w:cs="宋体"/>
          <w:b/>
          <w:color w:val="000000"/>
          <w:sz w:val="22"/>
          <w:szCs w:val="22"/>
          <w:highlight w:val="none"/>
          <w:u w:val="single"/>
        </w:rPr>
        <w:t>万元。某些（个）供应商投标报价超出</w:t>
      </w:r>
      <w:r>
        <w:rPr>
          <w:rFonts w:hint="eastAsia" w:ascii="宋体" w:hAnsi="宋体" w:cs="宋体"/>
          <w:b/>
          <w:color w:val="000000"/>
          <w:sz w:val="22"/>
          <w:szCs w:val="22"/>
          <w:highlight w:val="none"/>
          <w:u w:val="single"/>
          <w:lang w:val="en-US" w:eastAsia="zh-CN"/>
        </w:rPr>
        <w:t>采购</w:t>
      </w:r>
      <w:r>
        <w:rPr>
          <w:rFonts w:hint="eastAsia" w:ascii="宋体" w:hAnsi="宋体" w:eastAsia="宋体" w:cs="宋体"/>
          <w:b/>
          <w:color w:val="000000"/>
          <w:sz w:val="22"/>
          <w:szCs w:val="22"/>
          <w:highlight w:val="none"/>
          <w:u w:val="single"/>
        </w:rPr>
        <w:t>预算</w:t>
      </w:r>
      <w:r>
        <w:rPr>
          <w:rFonts w:hint="eastAsia" w:ascii="宋体" w:hAnsi="宋体" w:cs="宋体"/>
          <w:b/>
          <w:color w:val="000000"/>
          <w:sz w:val="22"/>
          <w:szCs w:val="22"/>
          <w:highlight w:val="none"/>
          <w:u w:val="single"/>
          <w:lang w:eastAsia="zh-CN"/>
        </w:rPr>
        <w:t>（</w:t>
      </w:r>
      <w:r>
        <w:rPr>
          <w:rFonts w:hint="eastAsia" w:ascii="宋体" w:hAnsi="宋体" w:eastAsia="宋体" w:cs="宋体"/>
          <w:b/>
          <w:color w:val="000000"/>
          <w:sz w:val="22"/>
          <w:szCs w:val="22"/>
          <w:highlight w:val="none"/>
          <w:u w:val="single"/>
          <w:lang w:eastAsia="zh-CN"/>
        </w:rPr>
        <w:t>最高限价</w:t>
      </w:r>
      <w:r>
        <w:rPr>
          <w:rFonts w:hint="eastAsia" w:ascii="宋体" w:hAnsi="宋体" w:cs="宋体"/>
          <w:b/>
          <w:color w:val="000000"/>
          <w:sz w:val="22"/>
          <w:szCs w:val="22"/>
          <w:highlight w:val="none"/>
          <w:u w:val="single"/>
          <w:lang w:eastAsia="zh-CN"/>
        </w:rPr>
        <w:t>）</w:t>
      </w:r>
      <w:r>
        <w:rPr>
          <w:rFonts w:hint="eastAsia" w:ascii="宋体" w:hAnsi="宋体" w:eastAsia="宋体" w:cs="宋体"/>
          <w:b/>
          <w:color w:val="000000"/>
          <w:sz w:val="22"/>
          <w:szCs w:val="22"/>
          <w:highlight w:val="none"/>
          <w:u w:val="single"/>
        </w:rPr>
        <w:t>的，则拒绝接受其投标报价，该供应商投标按无效投标处理。</w:t>
      </w:r>
    </w:p>
    <w:p>
      <w:pPr>
        <w:widowControl/>
        <w:snapToGrid w:val="0"/>
        <w:spacing w:line="440" w:lineRule="exact"/>
        <w:ind w:firstLine="418" w:firstLineChars="190"/>
        <w:jc w:val="left"/>
        <w:rPr>
          <w:rFonts w:hint="eastAsia" w:ascii="宋体" w:hAnsi="宋体" w:eastAsia="宋体" w:cs="宋体"/>
          <w:b/>
          <w:color w:val="000000"/>
          <w:sz w:val="22"/>
          <w:szCs w:val="22"/>
          <w:highlight w:val="none"/>
        </w:rPr>
      </w:pPr>
      <w:r>
        <w:rPr>
          <w:rFonts w:hint="eastAsia" w:ascii="宋体" w:hAnsi="宋体" w:cs="宋体"/>
          <w:b/>
          <w:color w:val="000000"/>
          <w:sz w:val="22"/>
          <w:szCs w:val="22"/>
          <w:highlight w:val="none"/>
          <w:lang w:val="en-US" w:eastAsia="zh-CN"/>
        </w:rPr>
        <w:t>8</w:t>
      </w:r>
      <w:r>
        <w:rPr>
          <w:rFonts w:hint="eastAsia" w:ascii="宋体" w:hAnsi="宋体" w:eastAsia="宋体" w:cs="宋体"/>
          <w:b/>
          <w:color w:val="000000"/>
          <w:sz w:val="22"/>
          <w:szCs w:val="22"/>
          <w:highlight w:val="none"/>
        </w:rPr>
        <w:t>、本次招标采用资格后审，供应商只需在网上下载招标文件，不接受现场报名。为保证招标工作顺利进行，供应商须</w:t>
      </w:r>
      <w:r>
        <w:rPr>
          <w:rFonts w:hint="eastAsia" w:ascii="宋体" w:hAnsi="宋体" w:eastAsia="宋体" w:cs="宋体"/>
          <w:b/>
          <w:color w:val="000000"/>
          <w:sz w:val="22"/>
          <w:szCs w:val="22"/>
          <w:highlight w:val="none"/>
          <w:u w:val="none"/>
        </w:rPr>
        <w:t>确保投标保证金</w:t>
      </w:r>
      <w:r>
        <w:rPr>
          <w:rFonts w:hint="eastAsia" w:ascii="宋体" w:hAnsi="宋体" w:cs="宋体"/>
          <w:b/>
          <w:color w:val="000000"/>
          <w:sz w:val="22"/>
          <w:szCs w:val="22"/>
          <w:highlight w:val="none"/>
          <w:u w:val="none"/>
          <w:lang w:val="en-US" w:eastAsia="zh-CN"/>
        </w:rPr>
        <w:t>在递交截止时间</w:t>
      </w:r>
      <w:r>
        <w:rPr>
          <w:rFonts w:hint="eastAsia" w:ascii="宋体" w:hAnsi="宋体" w:eastAsia="宋体" w:cs="宋体"/>
          <w:b/>
          <w:color w:val="000000"/>
          <w:sz w:val="22"/>
          <w:szCs w:val="22"/>
          <w:highlight w:val="none"/>
          <w:u w:val="none"/>
          <w:lang w:val="en-US" w:eastAsia="zh-CN"/>
        </w:rPr>
        <w:t>前</w:t>
      </w:r>
      <w:r>
        <w:rPr>
          <w:rFonts w:hint="eastAsia" w:ascii="宋体" w:hAnsi="宋体" w:eastAsia="宋体" w:cs="宋体"/>
          <w:b/>
          <w:color w:val="000000"/>
          <w:sz w:val="22"/>
          <w:szCs w:val="22"/>
          <w:highlight w:val="none"/>
          <w:u w:val="none"/>
          <w:lang w:val="zh-CN"/>
        </w:rPr>
        <w:t>到</w:t>
      </w:r>
      <w:r>
        <w:rPr>
          <w:rFonts w:hint="eastAsia" w:ascii="宋体" w:hAnsi="宋体" w:cs="宋体"/>
          <w:b/>
          <w:color w:val="000000"/>
          <w:sz w:val="22"/>
          <w:szCs w:val="22"/>
          <w:highlight w:val="none"/>
          <w:u w:val="none"/>
          <w:lang w:val="en-US" w:eastAsia="zh-CN"/>
        </w:rPr>
        <w:t>达</w:t>
      </w:r>
      <w:r>
        <w:rPr>
          <w:rFonts w:hint="eastAsia" w:ascii="宋体" w:hAnsi="宋体" w:eastAsia="宋体" w:cs="宋体"/>
          <w:b/>
          <w:color w:val="000000"/>
          <w:sz w:val="22"/>
          <w:szCs w:val="22"/>
          <w:highlight w:val="none"/>
          <w:u w:val="none"/>
          <w:lang w:val="en-US" w:eastAsia="zh-CN"/>
        </w:rPr>
        <w:t>保证金</w:t>
      </w:r>
      <w:r>
        <w:rPr>
          <w:rFonts w:hint="eastAsia" w:ascii="宋体" w:hAnsi="宋体" w:eastAsia="宋体" w:cs="宋体"/>
          <w:b/>
          <w:color w:val="000000"/>
          <w:sz w:val="22"/>
          <w:szCs w:val="22"/>
          <w:highlight w:val="none"/>
        </w:rPr>
        <w:t>账户</w:t>
      </w:r>
      <w:r>
        <w:rPr>
          <w:rFonts w:hint="eastAsia" w:ascii="宋体" w:hAnsi="宋体" w:eastAsia="宋体" w:cs="宋体"/>
          <w:b/>
          <w:color w:val="000000"/>
          <w:kern w:val="0"/>
          <w:sz w:val="22"/>
          <w:szCs w:val="22"/>
          <w:highlight w:val="none"/>
        </w:rPr>
        <w:t>；</w:t>
      </w:r>
      <w:r>
        <w:rPr>
          <w:rFonts w:hint="eastAsia" w:ascii="宋体" w:hAnsi="宋体" w:eastAsia="宋体" w:cs="宋体"/>
          <w:b/>
          <w:color w:val="000000"/>
          <w:sz w:val="22"/>
          <w:szCs w:val="22"/>
          <w:highlight w:val="none"/>
        </w:rPr>
        <w:t>投标保证金未按规定时间到账的，其投标将被拒绝。</w:t>
      </w:r>
    </w:p>
    <w:p>
      <w:pPr>
        <w:widowControl/>
        <w:snapToGrid w:val="0"/>
        <w:spacing w:line="440" w:lineRule="exact"/>
        <w:ind w:firstLine="418" w:firstLineChars="190"/>
        <w:jc w:val="lef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9</w:t>
      </w:r>
      <w:r>
        <w:rPr>
          <w:rFonts w:hint="eastAsia" w:ascii="宋体" w:hAnsi="宋体" w:eastAsia="宋体" w:cs="宋体"/>
          <w:b/>
          <w:color w:val="000000"/>
          <w:sz w:val="22"/>
          <w:szCs w:val="22"/>
          <w:highlight w:val="none"/>
        </w:rPr>
        <w:t>、知识产权</w:t>
      </w:r>
    </w:p>
    <w:p>
      <w:pPr>
        <w:widowControl/>
        <w:snapToGrid w:val="0"/>
        <w:spacing w:line="440" w:lineRule="exact"/>
        <w:ind w:firstLine="418" w:firstLineChars="190"/>
        <w:jc w:val="lef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9.</w:t>
      </w:r>
      <w:r>
        <w:rPr>
          <w:rFonts w:hint="eastAsia" w:ascii="宋体" w:hAnsi="宋体" w:eastAsia="宋体" w:cs="宋体"/>
          <w:b/>
          <w:color w:val="000000"/>
          <w:sz w:val="22"/>
          <w:szCs w:val="22"/>
          <w:highlight w:val="none"/>
        </w:rPr>
        <w:t>1供应商应保证，采购人在中华人民共和国使用货物和服务的任何一部分时，免受第三方提出侵犯其专利权、商标权或其它知识产权的起诉。</w:t>
      </w:r>
    </w:p>
    <w:p>
      <w:pPr>
        <w:widowControl/>
        <w:snapToGrid w:val="0"/>
        <w:spacing w:line="440" w:lineRule="exact"/>
        <w:ind w:firstLine="418" w:firstLineChars="190"/>
        <w:jc w:val="lef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 xml:space="preserve">9.2 </w:t>
      </w:r>
      <w:r>
        <w:rPr>
          <w:rFonts w:hint="eastAsia" w:ascii="宋体" w:hAnsi="宋体" w:eastAsia="宋体" w:cs="宋体"/>
          <w:b/>
          <w:color w:val="000000"/>
          <w:sz w:val="22"/>
          <w:szCs w:val="22"/>
          <w:highlight w:val="none"/>
        </w:rPr>
        <w:t>投标供应商应对采购人在使用该产品时所涉及到的专利权负责，不损害采购人的利益。</w:t>
      </w:r>
    </w:p>
    <w:p>
      <w:pPr>
        <w:widowControl/>
        <w:snapToGrid w:val="0"/>
        <w:spacing w:line="440" w:lineRule="exact"/>
        <w:ind w:firstLine="418" w:firstLineChars="190"/>
        <w:jc w:val="lef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9.</w:t>
      </w:r>
      <w:r>
        <w:rPr>
          <w:rFonts w:hint="eastAsia" w:ascii="宋体" w:hAnsi="宋体" w:eastAsia="宋体" w:cs="宋体"/>
          <w:b/>
          <w:color w:val="000000"/>
          <w:sz w:val="22"/>
          <w:szCs w:val="22"/>
          <w:highlight w:val="none"/>
        </w:rPr>
        <w:t>3投标报价应包括所有应支付的对专利权和版权、设计或其他知识产权而需要向其他方支付的版税。</w:t>
      </w:r>
    </w:p>
    <w:p>
      <w:pPr>
        <w:widowControl/>
        <w:snapToGrid w:val="0"/>
        <w:spacing w:line="440" w:lineRule="exact"/>
        <w:ind w:firstLine="418" w:firstLineChars="190"/>
        <w:jc w:val="left"/>
        <w:rPr>
          <w:rFonts w:hint="eastAsia" w:ascii="宋体" w:hAnsi="宋体" w:eastAsia="宋体" w:cs="宋体"/>
          <w:b/>
          <w:color w:val="000000"/>
          <w:sz w:val="22"/>
          <w:szCs w:val="22"/>
          <w:highlight w:val="none"/>
          <w:lang w:val="zh-CN"/>
        </w:rPr>
      </w:pPr>
      <w:r>
        <w:rPr>
          <w:rFonts w:hint="eastAsia" w:ascii="宋体" w:hAnsi="宋体" w:eastAsia="宋体" w:cs="宋体"/>
          <w:b/>
          <w:color w:val="000000"/>
          <w:sz w:val="22"/>
          <w:szCs w:val="22"/>
          <w:highlight w:val="none"/>
          <w:lang w:val="en-US" w:eastAsia="zh-CN"/>
        </w:rPr>
        <w:t>9.</w:t>
      </w:r>
      <w:r>
        <w:rPr>
          <w:rFonts w:hint="eastAsia" w:ascii="宋体" w:hAnsi="宋体" w:eastAsia="宋体" w:cs="宋体"/>
          <w:b/>
          <w:color w:val="000000"/>
          <w:sz w:val="22"/>
          <w:szCs w:val="22"/>
          <w:highlight w:val="none"/>
        </w:rPr>
        <w:t>4投标供应商提供的货物中如使用其他公司的相关专利，应在标书中出示相关授权，如未出示但使用了其他公司的专利，导致供应商中标而引起相关诉讼，由投标供应商承担。</w:t>
      </w:r>
    </w:p>
    <w:p>
      <w:pPr>
        <w:pStyle w:val="53"/>
        <w:spacing w:line="440" w:lineRule="exact"/>
        <w:ind w:left="0" w:leftChars="0" w:firstLine="442"/>
        <w:rPr>
          <w:rFonts w:hint="eastAsia" w:ascii="宋体" w:hAnsi="宋体" w:eastAsia="宋体" w:cs="宋体"/>
          <w:b/>
          <w:color w:val="000000"/>
          <w:sz w:val="22"/>
          <w:szCs w:val="22"/>
          <w:highlight w:val="none"/>
          <w:u w:val="single"/>
          <w:lang w:val="zh-CN"/>
        </w:rPr>
      </w:pPr>
      <w:r>
        <w:rPr>
          <w:rFonts w:hint="eastAsia" w:ascii="宋体" w:hAnsi="宋体" w:eastAsia="宋体" w:cs="宋体"/>
          <w:b/>
          <w:color w:val="000000"/>
          <w:sz w:val="22"/>
          <w:szCs w:val="22"/>
          <w:highlight w:val="none"/>
          <w:u w:val="single"/>
          <w:lang w:val="zh-CN"/>
        </w:rPr>
        <w:t>1</w:t>
      </w:r>
      <w:r>
        <w:rPr>
          <w:rFonts w:hint="eastAsia" w:ascii="宋体" w:hAnsi="宋体" w:cs="宋体"/>
          <w:b/>
          <w:color w:val="000000"/>
          <w:sz w:val="22"/>
          <w:szCs w:val="22"/>
          <w:highlight w:val="none"/>
          <w:u w:val="single"/>
          <w:lang w:val="en-US" w:eastAsia="zh-CN"/>
        </w:rPr>
        <w:t>0</w:t>
      </w:r>
      <w:r>
        <w:rPr>
          <w:rFonts w:hint="eastAsia" w:ascii="宋体" w:hAnsi="宋体" w:eastAsia="宋体" w:cs="宋体"/>
          <w:b/>
          <w:color w:val="000000"/>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pPr>
        <w:adjustRightInd w:val="0"/>
        <w:spacing w:line="440" w:lineRule="exact"/>
        <w:ind w:firstLine="432" w:firstLineChars="196"/>
        <w:rPr>
          <w:rFonts w:hint="eastAsia"/>
          <w:b w:val="0"/>
          <w:bCs/>
          <w:color w:val="000000"/>
          <w:sz w:val="22"/>
        </w:rPr>
      </w:pPr>
      <w:r>
        <w:rPr>
          <w:rFonts w:hint="eastAsia" w:ascii="宋体" w:hAnsi="宋体" w:cs="宋体"/>
          <w:b/>
          <w:color w:val="000000"/>
          <w:sz w:val="22"/>
          <w:szCs w:val="22"/>
          <w:highlight w:val="none"/>
          <w:u w:val="single"/>
          <w:lang w:val="en-US" w:eastAsia="zh-CN"/>
        </w:rPr>
        <w:t>11、</w:t>
      </w:r>
      <w:r>
        <w:rPr>
          <w:rFonts w:hint="eastAsia"/>
          <w:b w:val="0"/>
          <w:bCs/>
          <w:color w:val="000000"/>
          <w:sz w:val="22"/>
        </w:rPr>
        <w:t>采用最低评标价法的采购项目，提供相同品牌产品的不同投标供应商参加同一合同项下投标的，以其中通过资格审查、符合性审查且报价最低的参加评标；报价相同的，采取随机抽取方式确定，其他投标无效。</w:t>
      </w:r>
    </w:p>
    <w:p>
      <w:pPr>
        <w:adjustRightInd w:val="0"/>
        <w:spacing w:line="440" w:lineRule="exact"/>
        <w:ind w:firstLine="431" w:firstLineChars="196"/>
        <w:rPr>
          <w:rFonts w:hint="eastAsia"/>
          <w:b w:val="0"/>
          <w:bCs/>
          <w:color w:val="000000"/>
          <w:sz w:val="22"/>
        </w:rPr>
      </w:pPr>
      <w:r>
        <w:rPr>
          <w:rFonts w:hint="eastAsia"/>
          <w:b w:val="0"/>
          <w:bCs/>
          <w:color w:val="000000"/>
          <w:sz w:val="22"/>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pPr>
        <w:pStyle w:val="53"/>
        <w:spacing w:line="440" w:lineRule="exact"/>
        <w:ind w:left="0" w:leftChars="0" w:firstLine="442"/>
        <w:rPr>
          <w:rFonts w:hint="default" w:ascii="宋体" w:hAnsi="宋体" w:eastAsia="宋体" w:cs="宋体"/>
          <w:b/>
          <w:color w:val="000000"/>
          <w:sz w:val="22"/>
          <w:szCs w:val="22"/>
          <w:highlight w:val="none"/>
          <w:u w:val="single"/>
          <w:lang w:val="en-US" w:eastAsia="zh-CN"/>
        </w:rPr>
      </w:pPr>
      <w:r>
        <w:rPr>
          <w:rFonts w:hint="eastAsia"/>
          <w:b w:val="0"/>
          <w:bCs/>
          <w:color w:val="000000"/>
          <w:sz w:val="22"/>
        </w:rPr>
        <w:t>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p>
    <w:p>
      <w:pPr>
        <w:widowControl/>
        <w:snapToGrid w:val="0"/>
        <w:spacing w:line="460" w:lineRule="exact"/>
        <w:ind w:firstLine="418" w:firstLineChars="190"/>
        <w:jc w:val="left"/>
        <w:rPr>
          <w:rFonts w:hint="eastAsia" w:ascii="宋体" w:hAnsi="宋体" w:eastAsia="宋体" w:cs="宋体"/>
          <w:b/>
          <w:color w:val="000000"/>
          <w:sz w:val="22"/>
          <w:szCs w:val="22"/>
          <w:highlight w:val="none"/>
          <w:lang w:val="zh-CN"/>
        </w:rPr>
      </w:pPr>
      <w:r>
        <w:rPr>
          <w:rFonts w:hint="eastAsia" w:ascii="宋体" w:hAnsi="宋体" w:eastAsia="宋体" w:cs="宋体"/>
          <w:b/>
          <w:color w:val="000000"/>
          <w:sz w:val="22"/>
          <w:szCs w:val="22"/>
          <w:highlight w:val="none"/>
          <w:lang w:val="zh-CN"/>
        </w:rPr>
        <w:t>1</w:t>
      </w:r>
      <w:r>
        <w:rPr>
          <w:rFonts w:hint="eastAsia" w:ascii="宋体" w:hAnsi="宋体" w:cs="宋体"/>
          <w:b/>
          <w:color w:val="000000"/>
          <w:sz w:val="22"/>
          <w:szCs w:val="22"/>
          <w:highlight w:val="none"/>
          <w:lang w:val="en-US" w:eastAsia="zh-CN"/>
        </w:rPr>
        <w:t>2</w:t>
      </w:r>
      <w:r>
        <w:rPr>
          <w:rFonts w:hint="eastAsia" w:ascii="宋体" w:hAnsi="宋体" w:eastAsia="宋体" w:cs="宋体"/>
          <w:b/>
          <w:color w:val="000000"/>
          <w:sz w:val="22"/>
          <w:szCs w:val="22"/>
          <w:highlight w:val="none"/>
          <w:lang w:val="zh-CN"/>
        </w:rPr>
        <w:t>、投标人信用信息查询渠道及截止时点、信用信息查询记录和证据留存的具体方式、信用信息的使用规则等：</w:t>
      </w:r>
    </w:p>
    <w:p>
      <w:pPr>
        <w:widowControl/>
        <w:snapToGrid w:val="0"/>
        <w:spacing w:line="480" w:lineRule="exact"/>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1）投标供应商信用信息查询的查询渠道：“信用中国”(</w:t>
      </w:r>
      <w:r>
        <w:rPr>
          <w:rFonts w:hint="eastAsia" w:ascii="宋体" w:hAnsi="宋体" w:eastAsia="宋体" w:cs="宋体"/>
          <w:color w:val="000000"/>
          <w:sz w:val="22"/>
          <w:szCs w:val="22"/>
          <w:highlight w:val="none"/>
          <w:lang w:val="zh-CN"/>
        </w:rPr>
        <w:fldChar w:fldCharType="begin"/>
      </w:r>
      <w:r>
        <w:rPr>
          <w:rFonts w:hint="eastAsia" w:ascii="宋体" w:hAnsi="宋体" w:eastAsia="宋体" w:cs="宋体"/>
          <w:color w:val="000000"/>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s="宋体"/>
          <w:color w:val="000000"/>
          <w:sz w:val="22"/>
          <w:szCs w:val="22"/>
          <w:highlight w:val="none"/>
          <w:lang w:val="zh-CN"/>
        </w:rPr>
        <w:fldChar w:fldCharType="separate"/>
      </w:r>
      <w:r>
        <w:rPr>
          <w:rFonts w:hint="eastAsia" w:ascii="宋体" w:hAnsi="宋体" w:eastAsia="宋体" w:cs="宋体"/>
          <w:color w:val="000000"/>
          <w:sz w:val="22"/>
          <w:szCs w:val="22"/>
          <w:highlight w:val="none"/>
          <w:lang w:val="zh-CN"/>
        </w:rPr>
        <w:t>www.creditchina.gov.cn</w:t>
      </w:r>
      <w:r>
        <w:rPr>
          <w:rFonts w:hint="eastAsia" w:ascii="宋体" w:hAnsi="宋体" w:eastAsia="宋体" w:cs="宋体"/>
          <w:color w:val="000000"/>
          <w:sz w:val="22"/>
          <w:szCs w:val="22"/>
          <w:highlight w:val="none"/>
          <w:lang w:val="zh-CN"/>
        </w:rPr>
        <w:fldChar w:fldCharType="end"/>
      </w:r>
      <w:r>
        <w:rPr>
          <w:rFonts w:hint="eastAsia" w:ascii="宋体" w:hAnsi="宋体" w:eastAsia="宋体" w:cs="宋体"/>
          <w:color w:val="000000"/>
          <w:sz w:val="22"/>
          <w:szCs w:val="22"/>
          <w:highlight w:val="none"/>
          <w:lang w:val="zh-CN"/>
        </w:rPr>
        <w:t>)；“中国政府采购网</w:t>
      </w:r>
      <w:r>
        <w:rPr>
          <w:rFonts w:hint="eastAsia" w:ascii="宋体" w:hAnsi="宋体" w:eastAsia="宋体" w:cs="宋体"/>
          <w:color w:val="000000"/>
          <w:sz w:val="22"/>
          <w:szCs w:val="22"/>
          <w:highlight w:val="none"/>
          <w:lang w:val="zh-CN"/>
        </w:rPr>
        <w:fldChar w:fldCharType="begin"/>
      </w:r>
      <w:r>
        <w:rPr>
          <w:rFonts w:hint="eastAsia" w:ascii="宋体" w:hAnsi="宋体" w:eastAsia="宋体" w:cs="宋体"/>
          <w:color w:val="000000"/>
          <w:sz w:val="22"/>
          <w:szCs w:val="22"/>
          <w:highlight w:val="none"/>
          <w:lang w:val="zh-CN"/>
        </w:rPr>
        <w:instrText xml:space="preserve">HYPERLINK "http://www.ccgp.gov.cn/"</w:instrText>
      </w:r>
      <w:r>
        <w:rPr>
          <w:rFonts w:hint="eastAsia" w:ascii="宋体" w:hAnsi="宋体" w:eastAsia="宋体" w:cs="宋体"/>
          <w:color w:val="000000"/>
          <w:sz w:val="22"/>
          <w:szCs w:val="22"/>
          <w:highlight w:val="none"/>
          <w:lang w:val="zh-CN"/>
        </w:rPr>
        <w:fldChar w:fldCharType="separate"/>
      </w:r>
      <w:r>
        <w:rPr>
          <w:rFonts w:hint="eastAsia" w:ascii="宋体" w:hAnsi="宋体" w:eastAsia="宋体" w:cs="宋体"/>
          <w:color w:val="000000"/>
          <w:sz w:val="22"/>
          <w:szCs w:val="22"/>
          <w:highlight w:val="none"/>
          <w:lang w:val="zh-CN"/>
        </w:rPr>
        <w:t>http://www.ccgp.gov.cn/</w:t>
      </w:r>
      <w:r>
        <w:rPr>
          <w:rFonts w:hint="eastAsia" w:ascii="宋体" w:hAnsi="宋体" w:eastAsia="宋体" w:cs="宋体"/>
          <w:color w:val="000000"/>
          <w:sz w:val="22"/>
          <w:szCs w:val="22"/>
          <w:highlight w:val="none"/>
          <w:lang w:val="zh-CN"/>
        </w:rPr>
        <w:fldChar w:fldCharType="end"/>
      </w:r>
      <w:r>
        <w:rPr>
          <w:rFonts w:hint="eastAsia" w:ascii="宋体" w:hAnsi="宋体" w:eastAsia="宋体" w:cs="宋体"/>
          <w:color w:val="000000"/>
          <w:sz w:val="22"/>
          <w:szCs w:val="22"/>
          <w:highlight w:val="none"/>
          <w:lang w:val="zh-CN"/>
        </w:rPr>
        <w:t xml:space="preserve">）； </w:t>
      </w:r>
    </w:p>
    <w:p>
      <w:pPr>
        <w:widowControl/>
        <w:snapToGrid w:val="0"/>
        <w:spacing w:line="480" w:lineRule="exact"/>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2）投标供应商信用信息查询截止时点：本项目投标截止时间； </w:t>
      </w:r>
    </w:p>
    <w:p>
      <w:pPr>
        <w:widowControl/>
        <w:snapToGrid w:val="0"/>
        <w:spacing w:line="480" w:lineRule="exact"/>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3）投标供应商信用信息查询记录和证据留存的具体方式：网页截图打印；</w:t>
      </w:r>
    </w:p>
    <w:p>
      <w:pPr>
        <w:widowControl/>
        <w:snapToGrid w:val="0"/>
        <w:spacing w:line="480" w:lineRule="exact"/>
        <w:ind w:firstLine="440" w:firstLineChars="200"/>
        <w:jc w:val="left"/>
        <w:rPr>
          <w:rFonts w:hint="eastAsia" w:ascii="宋体" w:hAnsi="宋体" w:eastAsia="宋体" w:cs="宋体"/>
          <w:b/>
          <w:color w:val="000000"/>
          <w:sz w:val="22"/>
          <w:szCs w:val="22"/>
          <w:highlight w:val="none"/>
          <w:lang w:val="zh-CN"/>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w:t>
      </w:r>
      <w:r>
        <w:rPr>
          <w:rFonts w:hint="eastAsia" w:ascii="宋体" w:hAnsi="宋体" w:cs="宋体"/>
          <w:color w:val="000000"/>
          <w:sz w:val="22"/>
          <w:szCs w:val="22"/>
          <w:highlight w:val="none"/>
          <w:lang w:val="zh-CN"/>
        </w:rPr>
        <w:t>（平国资办〔2021〕81号）</w:t>
      </w:r>
      <w:r>
        <w:rPr>
          <w:rFonts w:hint="eastAsia" w:ascii="宋体" w:hAnsi="宋体" w:eastAsia="宋体" w:cs="宋体"/>
          <w:color w:val="000000"/>
          <w:sz w:val="22"/>
          <w:szCs w:val="22"/>
          <w:highlight w:val="none"/>
          <w:lang w:val="zh-CN"/>
        </w:rPr>
        <w:t>第十四条规定条件的供应商，其投标做无效投标处理。</w:t>
      </w:r>
    </w:p>
    <w:p>
      <w:pPr>
        <w:autoSpaceDE w:val="0"/>
        <w:autoSpaceDN w:val="0"/>
        <w:adjustRightInd w:val="0"/>
        <w:snapToGrid w:val="0"/>
        <w:spacing w:line="460" w:lineRule="exact"/>
        <w:ind w:firstLine="432" w:firstLineChars="196"/>
        <w:textAlignment w:val="bottom"/>
        <w:rPr>
          <w:rFonts w:hint="eastAsia"/>
          <w:b/>
          <w:color w:val="000000"/>
          <w:sz w:val="22"/>
          <w:u w:val="single"/>
        </w:rPr>
      </w:pPr>
      <w:r>
        <w:rPr>
          <w:rFonts w:hint="eastAsia"/>
          <w:b/>
          <w:color w:val="000000"/>
          <w:sz w:val="22"/>
          <w:szCs w:val="22"/>
        </w:rPr>
        <w:t>1</w:t>
      </w:r>
      <w:r>
        <w:rPr>
          <w:rFonts w:hint="eastAsia"/>
          <w:b/>
          <w:color w:val="000000"/>
          <w:sz w:val="22"/>
          <w:szCs w:val="22"/>
          <w:lang w:val="en-US" w:eastAsia="zh-CN"/>
        </w:rPr>
        <w:t>3</w:t>
      </w:r>
      <w:r>
        <w:rPr>
          <w:rFonts w:hint="eastAsia"/>
          <w:b/>
          <w:color w:val="000000"/>
          <w:sz w:val="22"/>
          <w:szCs w:val="22"/>
        </w:rPr>
        <w:t>、</w:t>
      </w:r>
      <w:r>
        <w:rPr>
          <w:b/>
          <w:color w:val="000000"/>
          <w:sz w:val="22"/>
          <w:u w:val="single"/>
        </w:rPr>
        <w:t>供应商进行电子</w:t>
      </w:r>
      <w:r>
        <w:rPr>
          <w:rFonts w:hint="eastAsia"/>
          <w:b/>
          <w:color w:val="000000"/>
          <w:sz w:val="22"/>
          <w:u w:val="single"/>
        </w:rPr>
        <w:t>投标</w:t>
      </w:r>
      <w:r>
        <w:rPr>
          <w:b/>
          <w:color w:val="000000"/>
          <w:sz w:val="22"/>
          <w:u w:val="single"/>
        </w:rPr>
        <w:t>应安装客户端软件，并按照采购文件和电子交易平台的要求编制并加密</w:t>
      </w:r>
      <w:r>
        <w:rPr>
          <w:rFonts w:hint="eastAsia"/>
          <w:b/>
          <w:color w:val="000000"/>
          <w:sz w:val="22"/>
          <w:u w:val="single"/>
        </w:rPr>
        <w:t>投标</w:t>
      </w:r>
      <w:r>
        <w:rPr>
          <w:b/>
          <w:color w:val="000000"/>
          <w:sz w:val="22"/>
          <w:u w:val="single"/>
        </w:rPr>
        <w:t>文件。供应商未按规定加密的投标文件，电子交易平台拒收并提示。</w:t>
      </w:r>
    </w:p>
    <w:p>
      <w:pPr>
        <w:autoSpaceDE w:val="0"/>
        <w:autoSpaceDN w:val="0"/>
        <w:adjustRightInd w:val="0"/>
        <w:snapToGrid w:val="0"/>
        <w:spacing w:line="460" w:lineRule="atLeast"/>
        <w:ind w:firstLine="421" w:firstLineChars="191"/>
        <w:textAlignment w:val="bottom"/>
        <w:rPr>
          <w:rFonts w:cs="黑体"/>
          <w:b/>
          <w:color w:val="000000"/>
          <w:sz w:val="22"/>
          <w:szCs w:val="22"/>
        </w:rPr>
      </w:pPr>
      <w:r>
        <w:rPr>
          <w:rFonts w:hint="eastAsia" w:cs="黑体"/>
          <w:b/>
          <w:color w:val="000000"/>
          <w:sz w:val="22"/>
          <w:szCs w:val="22"/>
        </w:rPr>
        <w:t>1</w:t>
      </w:r>
      <w:r>
        <w:rPr>
          <w:rFonts w:hint="eastAsia" w:cs="黑体"/>
          <w:b/>
          <w:color w:val="000000"/>
          <w:sz w:val="22"/>
          <w:szCs w:val="22"/>
          <w:lang w:val="en-US" w:eastAsia="zh-CN"/>
        </w:rPr>
        <w:t>4</w:t>
      </w:r>
      <w:r>
        <w:rPr>
          <w:rFonts w:hint="eastAsia" w:cs="黑体"/>
          <w:b/>
          <w:color w:val="000000"/>
          <w:sz w:val="22"/>
          <w:szCs w:val="22"/>
        </w:rPr>
        <w:t>、</w:t>
      </w:r>
      <w:r>
        <w:rPr>
          <w:rFonts w:hint="eastAsia"/>
          <w:color w:val="000000"/>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color w:val="000000"/>
          <w:sz w:val="22"/>
          <w:szCs w:val="22"/>
        </w:rPr>
        <w:t>2019〕19号）</w:t>
      </w:r>
      <w:r>
        <w:rPr>
          <w:rFonts w:hint="eastAsia" w:cs="黑体"/>
          <w:color w:val="000000"/>
          <w:sz w:val="22"/>
          <w:szCs w:val="22"/>
        </w:rPr>
        <w:t>。</w:t>
      </w:r>
    </w:p>
    <w:p>
      <w:pPr>
        <w:autoSpaceDE w:val="0"/>
        <w:autoSpaceDN w:val="0"/>
        <w:adjustRightInd w:val="0"/>
        <w:snapToGrid w:val="0"/>
        <w:spacing w:line="460" w:lineRule="atLeast"/>
        <w:ind w:firstLine="421" w:firstLineChars="191"/>
        <w:textAlignment w:val="bottom"/>
        <w:rPr>
          <w:rFonts w:hint="eastAsia" w:cs="黑体"/>
          <w:b/>
          <w:color w:val="000000"/>
          <w:sz w:val="22"/>
          <w:szCs w:val="22"/>
        </w:rPr>
      </w:pPr>
      <w:r>
        <w:rPr>
          <w:rFonts w:hint="eastAsia" w:cs="黑体"/>
          <w:b/>
          <w:color w:val="000000"/>
          <w:sz w:val="22"/>
          <w:szCs w:val="22"/>
        </w:rPr>
        <w:t>1</w:t>
      </w:r>
      <w:r>
        <w:rPr>
          <w:rFonts w:hint="eastAsia" w:cs="黑体"/>
          <w:b/>
          <w:color w:val="000000"/>
          <w:sz w:val="22"/>
          <w:szCs w:val="22"/>
          <w:lang w:val="en-US" w:eastAsia="zh-CN"/>
        </w:rPr>
        <w:t>5</w:t>
      </w:r>
      <w:r>
        <w:rPr>
          <w:rFonts w:hint="eastAsia" w:cs="黑体"/>
          <w:b/>
          <w:color w:val="000000"/>
          <w:sz w:val="22"/>
          <w:szCs w:val="22"/>
        </w:rPr>
        <w:t>、</w:t>
      </w:r>
      <w:r>
        <w:rPr>
          <w:rFonts w:hint="eastAsia" w:cs="黑体"/>
          <w:color w:val="000000"/>
          <w:sz w:val="22"/>
          <w:szCs w:val="22"/>
        </w:rPr>
        <w:t>本项目采用在线投标响应方式，执行《浙江省财政厅关于印发浙江省政府采购项目电子交易管理暂行办法的通知》（浙财采监〔</w:t>
      </w:r>
      <w:r>
        <w:rPr>
          <w:rFonts w:cs="黑体"/>
          <w:color w:val="000000"/>
          <w:sz w:val="22"/>
          <w:szCs w:val="22"/>
        </w:rPr>
        <w:t>2019〕10 号）等相关规定</w:t>
      </w:r>
      <w:r>
        <w:rPr>
          <w:rFonts w:cs="黑体"/>
          <w:b/>
          <w:color w:val="000000"/>
          <w:sz w:val="22"/>
          <w:szCs w:val="22"/>
        </w:rPr>
        <w:t>。</w:t>
      </w:r>
    </w:p>
    <w:p>
      <w:pPr>
        <w:autoSpaceDE w:val="0"/>
        <w:autoSpaceDN w:val="0"/>
        <w:adjustRightInd w:val="0"/>
        <w:snapToGrid w:val="0"/>
        <w:spacing w:line="460" w:lineRule="atLeast"/>
        <w:ind w:firstLine="421" w:firstLineChars="191"/>
        <w:textAlignment w:val="bottom"/>
        <w:rPr>
          <w:rFonts w:hint="eastAsia" w:cs="黑体"/>
          <w:b/>
          <w:color w:val="000000"/>
          <w:sz w:val="22"/>
          <w:szCs w:val="22"/>
        </w:rPr>
      </w:pPr>
      <w:r>
        <w:rPr>
          <w:rFonts w:hint="eastAsia" w:cs="黑体"/>
          <w:b/>
          <w:color w:val="000000"/>
          <w:sz w:val="22"/>
          <w:szCs w:val="22"/>
        </w:rPr>
        <w:t>1</w:t>
      </w:r>
      <w:r>
        <w:rPr>
          <w:rFonts w:hint="eastAsia" w:cs="黑体"/>
          <w:b/>
          <w:color w:val="000000"/>
          <w:sz w:val="22"/>
          <w:szCs w:val="22"/>
          <w:lang w:val="en-US" w:eastAsia="zh-CN"/>
        </w:rPr>
        <w:t>6</w:t>
      </w:r>
      <w:r>
        <w:rPr>
          <w:rFonts w:hint="eastAsia" w:cs="黑体"/>
          <w:b/>
          <w:color w:val="000000"/>
          <w:sz w:val="22"/>
          <w:szCs w:val="22"/>
        </w:rPr>
        <w:t>、</w:t>
      </w:r>
      <w:r>
        <w:rPr>
          <w:rFonts w:cs="黑体"/>
          <w:b/>
          <w:color w:val="000000"/>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60" w:lineRule="exact"/>
        <w:ind w:firstLine="432" w:firstLineChars="196"/>
        <w:textAlignment w:val="bottom"/>
        <w:rPr>
          <w:rFonts w:hint="eastAsia"/>
          <w:b/>
          <w:color w:val="000000"/>
          <w:sz w:val="22"/>
          <w:szCs w:val="22"/>
          <w:u w:val="single"/>
        </w:rPr>
      </w:pPr>
      <w:r>
        <w:rPr>
          <w:rFonts w:hint="eastAsia"/>
          <w:b/>
          <w:color w:val="000000"/>
          <w:sz w:val="22"/>
          <w:szCs w:val="22"/>
          <w:u w:val="single"/>
        </w:rPr>
        <w:t>1</w:t>
      </w:r>
      <w:r>
        <w:rPr>
          <w:rFonts w:hint="eastAsia"/>
          <w:b/>
          <w:color w:val="000000"/>
          <w:sz w:val="22"/>
          <w:szCs w:val="22"/>
          <w:u w:val="single"/>
          <w:lang w:val="en-US" w:eastAsia="zh-CN"/>
        </w:rPr>
        <w:t>7</w:t>
      </w:r>
      <w:r>
        <w:rPr>
          <w:rFonts w:hint="eastAsia"/>
          <w:b/>
          <w:color w:val="000000"/>
          <w:sz w:val="22"/>
          <w:szCs w:val="22"/>
          <w:u w:val="single"/>
        </w:rPr>
        <w:t>、为保证供应商顺利投标，供应商须在投标截止日前自行登录浙江省政府采购网，查看是否有补充更正公告文件。如供应商未按补充更正公告文件进行投标的，责任自负。</w:t>
      </w:r>
    </w:p>
    <w:p>
      <w:pPr>
        <w:autoSpaceDE w:val="0"/>
        <w:autoSpaceDN w:val="0"/>
        <w:adjustRightInd w:val="0"/>
        <w:snapToGrid w:val="0"/>
        <w:spacing w:line="420" w:lineRule="exact"/>
        <w:textAlignment w:val="bottom"/>
        <w:rPr>
          <w:rFonts w:ascii="宋体" w:hAnsi="宋体" w:cs="宋体"/>
          <w:color w:val="000000"/>
          <w:sz w:val="22"/>
          <w:szCs w:val="22"/>
        </w:rPr>
      </w:pPr>
      <w:r>
        <w:rPr>
          <w:rFonts w:hint="eastAsia" w:ascii="宋体" w:hAnsi="宋体" w:cs="宋体"/>
          <w:color w:val="000000"/>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按招标公告要求</w:t>
      </w:r>
    </w:p>
    <w:p>
      <w:pPr>
        <w:autoSpaceDE w:val="0"/>
        <w:autoSpaceDN w:val="0"/>
        <w:adjustRightInd w:val="0"/>
        <w:snapToGrid w:val="0"/>
        <w:spacing w:line="420" w:lineRule="exact"/>
        <w:textAlignment w:val="bottom"/>
        <w:rPr>
          <w:rFonts w:ascii="宋体" w:hAnsi="宋体" w:cs="宋体"/>
          <w:color w:val="000000"/>
          <w:sz w:val="22"/>
          <w:szCs w:val="22"/>
        </w:rPr>
      </w:pPr>
      <w:r>
        <w:rPr>
          <w:rFonts w:hint="eastAsia" w:ascii="宋体" w:hAnsi="宋体" w:cs="宋体"/>
          <w:color w:val="000000"/>
          <w:sz w:val="22"/>
          <w:szCs w:val="22"/>
        </w:rPr>
        <w:t>三、招标文件</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1、招标文件</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1.1招标文件的获取</w:t>
      </w:r>
    </w:p>
    <w:p>
      <w:pPr>
        <w:autoSpaceDE w:val="0"/>
        <w:autoSpaceDN w:val="0"/>
        <w:adjustRightInd w:val="0"/>
        <w:snapToGrid w:val="0"/>
        <w:spacing w:line="420" w:lineRule="exact"/>
        <w:ind w:firstLine="431" w:firstLineChars="196"/>
        <w:textAlignment w:val="bottom"/>
        <w:rPr>
          <w:rFonts w:hint="eastAsia"/>
          <w:color w:val="000000"/>
          <w:sz w:val="22"/>
          <w:szCs w:val="22"/>
          <w:highlight w:val="none"/>
        </w:rPr>
      </w:pPr>
      <w:r>
        <w:rPr>
          <w:rFonts w:hint="eastAsia"/>
          <w:color w:val="000000"/>
          <w:sz w:val="22"/>
          <w:szCs w:val="22"/>
          <w:highlight w:val="none"/>
        </w:rPr>
        <w:t>详见本招标文件公告“三、获取招标文件”内容</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1.2招标文件约束力</w:t>
      </w:r>
    </w:p>
    <w:p>
      <w:pPr>
        <w:autoSpaceDE w:val="0"/>
        <w:autoSpaceDN w:val="0"/>
        <w:adjustRightInd w:val="0"/>
        <w:snapToGrid w:val="0"/>
        <w:spacing w:line="420" w:lineRule="exact"/>
        <w:ind w:firstLine="431" w:firstLineChars="196"/>
        <w:textAlignment w:val="bottom"/>
        <w:rPr>
          <w:color w:val="000000"/>
          <w:sz w:val="22"/>
          <w:szCs w:val="22"/>
        </w:rPr>
      </w:pPr>
      <w:r>
        <w:rPr>
          <w:rFonts w:hint="eastAsia"/>
          <w:color w:val="000000"/>
          <w:sz w:val="22"/>
          <w:szCs w:val="22"/>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供应商对招标文件如有疑点要求澄清，可用书面形式（包括信函、传真，下同）通知</w:t>
      </w:r>
      <w:r>
        <w:rPr>
          <w:rFonts w:hint="eastAsia" w:ascii="宋体" w:hAnsi="宋体" w:cs="宋体"/>
          <w:color w:val="000000"/>
          <w:sz w:val="22"/>
          <w:szCs w:val="22"/>
          <w:u w:val="single"/>
        </w:rPr>
        <w:t>招标代理机构</w:t>
      </w:r>
      <w:r>
        <w:rPr>
          <w:rFonts w:hint="eastAsia" w:ascii="宋体" w:hAnsi="宋体" w:cs="宋体"/>
          <w:color w:val="000000"/>
          <w:sz w:val="22"/>
          <w:szCs w:val="22"/>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ascii="宋体" w:hAnsi="宋体" w:cs="宋体"/>
          <w:color w:val="000000"/>
          <w:sz w:val="22"/>
          <w:szCs w:val="22"/>
        </w:rPr>
      </w:pPr>
      <w:r>
        <w:rPr>
          <w:rFonts w:hint="eastAsia" w:ascii="宋体" w:hAnsi="宋体" w:cs="宋体"/>
          <w:color w:val="000000"/>
          <w:sz w:val="22"/>
          <w:szCs w:val="22"/>
        </w:rPr>
        <w:t>四、投标文件</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1、投标文件</w:t>
      </w:r>
    </w:p>
    <w:p>
      <w:pPr>
        <w:autoSpaceDE w:val="0"/>
        <w:autoSpaceDN w:val="0"/>
        <w:adjustRightInd w:val="0"/>
        <w:snapToGrid w:val="0"/>
        <w:spacing w:line="420" w:lineRule="exact"/>
        <w:ind w:firstLine="440" w:firstLineChars="200"/>
        <w:textAlignment w:val="bottom"/>
        <w:rPr>
          <w:rFonts w:ascii="宋体" w:hAnsi="宋体" w:cs="宋体"/>
          <w:color w:val="000000"/>
          <w:sz w:val="22"/>
          <w:szCs w:val="22"/>
        </w:rPr>
      </w:pPr>
      <w:r>
        <w:rPr>
          <w:rFonts w:hint="eastAsia" w:ascii="宋体" w:hAnsi="宋体" w:cs="宋体"/>
          <w:color w:val="000000"/>
          <w:sz w:val="22"/>
          <w:szCs w:val="22"/>
          <w:lang w:val="zh-CN"/>
        </w:rPr>
        <w:t>1.1</w:t>
      </w:r>
      <w:r>
        <w:rPr>
          <w:rFonts w:hint="eastAsia" w:ascii="宋体" w:hAnsi="宋体" w:cs="宋体"/>
          <w:color w:val="000000"/>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ascii="宋体" w:hAnsi="宋体" w:cs="宋体"/>
          <w:color w:val="000000"/>
          <w:sz w:val="22"/>
          <w:szCs w:val="22"/>
        </w:rPr>
      </w:pPr>
      <w:r>
        <w:rPr>
          <w:rFonts w:hint="eastAsia" w:ascii="宋体" w:hAnsi="宋体" w:cs="宋体"/>
          <w:color w:val="000000"/>
          <w:sz w:val="22"/>
          <w:szCs w:val="22"/>
          <w:lang w:val="zh-CN"/>
        </w:rPr>
        <w:t>1.2</w:t>
      </w:r>
      <w:r>
        <w:rPr>
          <w:rFonts w:hint="eastAsia" w:ascii="宋体" w:hAnsi="宋体" w:cs="宋体"/>
          <w:color w:val="000000"/>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s="宋体"/>
          <w:color w:val="000000"/>
          <w:sz w:val="22"/>
          <w:szCs w:val="22"/>
        </w:rPr>
      </w:pPr>
      <w:r>
        <w:rPr>
          <w:rFonts w:hint="eastAsia" w:ascii="宋体" w:hAnsi="宋体" w:cs="宋体"/>
          <w:color w:val="000000"/>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31" w:firstLineChars="196"/>
        <w:textAlignment w:val="bottom"/>
        <w:rPr>
          <w:rFonts w:ascii="宋体" w:hAnsi="宋体" w:cs="宋体"/>
          <w:color w:val="000000"/>
          <w:sz w:val="22"/>
          <w:szCs w:val="22"/>
        </w:rPr>
      </w:pPr>
      <w:r>
        <w:rPr>
          <w:rFonts w:hint="eastAsia" w:ascii="宋体" w:hAnsi="宋体" w:cs="宋体"/>
          <w:color w:val="000000"/>
          <w:sz w:val="22"/>
          <w:szCs w:val="22"/>
        </w:rPr>
        <w:t xml:space="preserve">2、投标文件的组成 </w:t>
      </w:r>
    </w:p>
    <w:p>
      <w:pPr>
        <w:autoSpaceDE w:val="0"/>
        <w:autoSpaceDN w:val="0"/>
        <w:adjustRightInd w:val="0"/>
        <w:snapToGrid w:val="0"/>
        <w:spacing w:line="420" w:lineRule="exact"/>
        <w:ind w:firstLine="431" w:firstLineChars="196"/>
        <w:textAlignment w:val="bottom"/>
        <w:rPr>
          <w:color w:val="000000"/>
          <w:sz w:val="22"/>
          <w:szCs w:val="22"/>
        </w:rPr>
      </w:pPr>
      <w:r>
        <w:rPr>
          <w:rFonts w:hint="eastAsia"/>
          <w:color w:val="000000"/>
          <w:sz w:val="22"/>
          <w:szCs w:val="22"/>
        </w:rPr>
        <w:t xml:space="preserve">2、投标文件的组成  </w:t>
      </w:r>
    </w:p>
    <w:p>
      <w:pPr>
        <w:autoSpaceDE w:val="0"/>
        <w:autoSpaceDN w:val="0"/>
        <w:adjustRightInd w:val="0"/>
        <w:snapToGrid w:val="0"/>
        <w:spacing w:line="460" w:lineRule="exact"/>
        <w:ind w:firstLine="440" w:firstLineChars="200"/>
        <w:rPr>
          <w:b/>
          <w:color w:val="000000"/>
          <w:sz w:val="22"/>
          <w:szCs w:val="22"/>
          <w:lang w:val="zh-CN"/>
        </w:rPr>
      </w:pPr>
      <w:r>
        <w:rPr>
          <w:rFonts w:hint="eastAsia"/>
          <w:b/>
          <w:color w:val="000000"/>
          <w:sz w:val="22"/>
          <w:szCs w:val="22"/>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60" w:lineRule="exact"/>
        <w:ind w:firstLine="440" w:firstLineChars="200"/>
        <w:rPr>
          <w:b/>
          <w:color w:val="000000"/>
          <w:sz w:val="22"/>
          <w:szCs w:val="22"/>
          <w:u w:val="single"/>
        </w:rPr>
      </w:pPr>
      <w:r>
        <w:rPr>
          <w:rFonts w:hint="eastAsia"/>
          <w:b/>
          <w:color w:val="000000"/>
          <w:sz w:val="22"/>
          <w:szCs w:val="22"/>
          <w:lang w:val="zh-CN"/>
        </w:rPr>
        <w:t>2.1</w:t>
      </w:r>
      <w:r>
        <w:rPr>
          <w:rFonts w:hint="eastAsia"/>
          <w:b/>
          <w:color w:val="000000"/>
          <w:sz w:val="22"/>
          <w:szCs w:val="22"/>
          <w:u w:val="single"/>
        </w:rPr>
        <w:t>资格文件组成</w:t>
      </w:r>
    </w:p>
    <w:p>
      <w:pPr>
        <w:autoSpaceDE w:val="0"/>
        <w:autoSpaceDN w:val="0"/>
        <w:adjustRightInd w:val="0"/>
        <w:snapToGrid w:val="0"/>
        <w:spacing w:line="460" w:lineRule="exact"/>
        <w:ind w:firstLine="440" w:firstLineChars="200"/>
        <w:textAlignment w:val="bottom"/>
        <w:rPr>
          <w:b/>
          <w:color w:val="000000"/>
          <w:sz w:val="22"/>
          <w:szCs w:val="22"/>
        </w:rPr>
      </w:pPr>
      <w:r>
        <w:rPr>
          <w:rFonts w:hint="eastAsia"/>
          <w:b/>
          <w:color w:val="000000"/>
          <w:sz w:val="22"/>
          <w:szCs w:val="22"/>
        </w:rPr>
        <w:t>1）“资格文件”封面</w:t>
      </w:r>
    </w:p>
    <w:p>
      <w:pPr>
        <w:autoSpaceDE w:val="0"/>
        <w:autoSpaceDN w:val="0"/>
        <w:adjustRightInd w:val="0"/>
        <w:snapToGrid w:val="0"/>
        <w:spacing w:line="460" w:lineRule="exact"/>
        <w:ind w:firstLine="440" w:firstLineChars="200"/>
        <w:textAlignment w:val="bottom"/>
        <w:rPr>
          <w:b/>
          <w:color w:val="000000"/>
          <w:sz w:val="22"/>
          <w:szCs w:val="22"/>
        </w:rPr>
      </w:pPr>
      <w:r>
        <w:rPr>
          <w:rFonts w:hint="eastAsia"/>
          <w:b/>
          <w:color w:val="000000"/>
          <w:sz w:val="22"/>
          <w:szCs w:val="22"/>
        </w:rPr>
        <w:t>2）供应商资格审查声明函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w:t>
      </w:r>
      <w:r>
        <w:rPr>
          <w:rFonts w:hint="eastAsia"/>
          <w:b/>
          <w:color w:val="000000"/>
          <w:sz w:val="22"/>
          <w:szCs w:val="22"/>
        </w:rPr>
        <w:t>具有独立承担民事责任能力的证明材料：</w:t>
      </w:r>
      <w:r>
        <w:rPr>
          <w:rFonts w:hint="eastAsia"/>
          <w:color w:val="000000"/>
          <w:sz w:val="22"/>
          <w:szCs w:val="22"/>
        </w:rPr>
        <w:t xml:space="preserve">营业执照(或事业法人登记证书或其它工商等登记证明材料；自然人参与采购，提供身份证)复印件； </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4）</w:t>
      </w:r>
      <w:r>
        <w:rPr>
          <w:rFonts w:hint="eastAsia"/>
          <w:b/>
          <w:color w:val="000000"/>
          <w:sz w:val="22"/>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color w:val="000000"/>
          <w:sz w:val="22"/>
          <w:szCs w:val="22"/>
        </w:rPr>
        <w:t>（供应商成立时间未满一年的可以不提供，提供</w:t>
      </w:r>
      <w:r>
        <w:rPr>
          <w:rFonts w:hint="eastAsia" w:cs="Arial"/>
          <w:color w:val="000000"/>
          <w:sz w:val="22"/>
          <w:szCs w:val="22"/>
        </w:rPr>
        <w:t>复印件</w:t>
      </w:r>
      <w:r>
        <w:rPr>
          <w:rFonts w:hint="eastAsia"/>
          <w:color w:val="000000"/>
          <w:sz w:val="22"/>
          <w:szCs w:val="22"/>
        </w:rPr>
        <w:t>加盖供应商公章）</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5）具有履行合同所必需的场地、设备和专业技术能力的承诺函；</w:t>
      </w:r>
    </w:p>
    <w:p>
      <w:pPr>
        <w:spacing w:line="460" w:lineRule="exact"/>
        <w:ind w:firstLine="440" w:firstLineChars="200"/>
        <w:rPr>
          <w:color w:val="000000"/>
          <w:sz w:val="22"/>
          <w:szCs w:val="22"/>
        </w:rPr>
      </w:pPr>
      <w:r>
        <w:rPr>
          <w:rFonts w:hint="eastAsia"/>
          <w:color w:val="000000"/>
          <w:sz w:val="22"/>
          <w:szCs w:val="22"/>
        </w:rPr>
        <w:t>6）</w:t>
      </w:r>
      <w:r>
        <w:rPr>
          <w:rFonts w:hint="eastAsia"/>
          <w:b/>
          <w:color w:val="000000"/>
          <w:sz w:val="22"/>
          <w:szCs w:val="22"/>
        </w:rPr>
        <w:t>有依法缴纳税收和社会保障金的良好记录的证明材料：</w:t>
      </w:r>
      <w:r>
        <w:rPr>
          <w:rFonts w:hint="eastAsia"/>
          <w:color w:val="000000"/>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7）参加采购活动前</w:t>
      </w:r>
      <w:r>
        <w:rPr>
          <w:rFonts w:hint="eastAsia"/>
          <w:color w:val="000000"/>
          <w:sz w:val="22"/>
          <w:szCs w:val="22"/>
          <w:lang w:val="en-US" w:eastAsia="zh-CN"/>
        </w:rPr>
        <w:t>三</w:t>
      </w:r>
      <w:r>
        <w:rPr>
          <w:rFonts w:hint="eastAsia"/>
          <w:color w:val="000000"/>
          <w:sz w:val="22"/>
          <w:szCs w:val="22"/>
        </w:rPr>
        <w:t>年内在经营活动中没有重大违法记录的声明函；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8）单位负责人为同一人或者存在直接控股、管理关系的不同供应商，不得参加同一合同项下的采购活动承诺函；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9）投标供应商没有失信记录承诺函；</w:t>
      </w:r>
    </w:p>
    <w:p>
      <w:pPr>
        <w:autoSpaceDE w:val="0"/>
        <w:autoSpaceDN w:val="0"/>
        <w:adjustRightInd w:val="0"/>
        <w:snapToGrid w:val="0"/>
        <w:spacing w:line="460" w:lineRule="exact"/>
        <w:ind w:firstLine="440" w:firstLineChars="200"/>
        <w:textAlignment w:val="bottom"/>
        <w:rPr>
          <w:rFonts w:ascii="宋体" w:hAnsi="宋体" w:cs="宋体"/>
          <w:b/>
          <w:color w:val="000000"/>
          <w:sz w:val="22"/>
          <w:szCs w:val="22"/>
          <w:lang w:val="zh-CN"/>
        </w:rPr>
      </w:pPr>
      <w:r>
        <w:rPr>
          <w:rFonts w:hint="eastAsia"/>
          <w:b/>
          <w:color w:val="000000"/>
          <w:sz w:val="22"/>
          <w:szCs w:val="22"/>
        </w:rPr>
        <w:t>上述资格条件审查材料</w:t>
      </w:r>
      <w:r>
        <w:rPr>
          <w:rFonts w:hint="eastAsia"/>
          <w:b/>
          <w:color w:val="000000"/>
          <w:sz w:val="22"/>
          <w:szCs w:val="22"/>
          <w:lang w:val="en-US" w:eastAsia="zh-CN"/>
        </w:rPr>
        <w:t>2</w:t>
      </w:r>
      <w:r>
        <w:rPr>
          <w:rFonts w:hint="eastAsia"/>
          <w:b/>
          <w:color w:val="000000"/>
          <w:sz w:val="22"/>
          <w:szCs w:val="22"/>
        </w:rPr>
        <w:t>-</w:t>
      </w:r>
      <w:r>
        <w:rPr>
          <w:rFonts w:hint="eastAsia"/>
          <w:b/>
          <w:color w:val="000000"/>
          <w:sz w:val="22"/>
          <w:szCs w:val="22"/>
          <w:lang w:val="en-US" w:eastAsia="zh-CN"/>
        </w:rPr>
        <w:t>9</w:t>
      </w:r>
      <w:r>
        <w:rPr>
          <w:rFonts w:hint="eastAsia"/>
          <w:b/>
          <w:color w:val="000000"/>
          <w:sz w:val="22"/>
          <w:szCs w:val="22"/>
        </w:rPr>
        <w:t>项有一项不提供的，视为资格审查不通过。</w:t>
      </w:r>
    </w:p>
    <w:p>
      <w:pPr>
        <w:autoSpaceDE w:val="0"/>
        <w:autoSpaceDN w:val="0"/>
        <w:adjustRightInd w:val="0"/>
        <w:snapToGrid w:val="0"/>
        <w:spacing w:line="460" w:lineRule="exact"/>
        <w:ind w:firstLine="440" w:firstLineChars="200"/>
        <w:textAlignment w:val="bottom"/>
        <w:rPr>
          <w:color w:val="000000"/>
          <w:sz w:val="22"/>
          <w:szCs w:val="22"/>
          <w:lang w:val="zh-CN"/>
        </w:rPr>
      </w:pPr>
      <w:r>
        <w:rPr>
          <w:rFonts w:hint="eastAsia"/>
          <w:b/>
          <w:bCs/>
          <w:color w:val="000000"/>
          <w:sz w:val="22"/>
          <w:szCs w:val="22"/>
          <w:lang w:val="zh-CN"/>
        </w:rPr>
        <w:t>2.</w:t>
      </w:r>
      <w:r>
        <w:rPr>
          <w:rFonts w:hint="eastAsia"/>
          <w:b/>
          <w:bCs/>
          <w:color w:val="000000"/>
          <w:sz w:val="22"/>
          <w:szCs w:val="22"/>
        </w:rPr>
        <w:t>2</w:t>
      </w:r>
      <w:r>
        <w:rPr>
          <w:rFonts w:hint="eastAsia"/>
          <w:b/>
          <w:bCs/>
          <w:color w:val="000000"/>
          <w:sz w:val="22"/>
          <w:szCs w:val="22"/>
          <w:lang w:val="zh-CN"/>
        </w:rPr>
        <w:t>、</w:t>
      </w:r>
      <w:r>
        <w:rPr>
          <w:rFonts w:hint="eastAsia"/>
          <w:b/>
          <w:bCs/>
          <w:color w:val="000000"/>
          <w:sz w:val="22"/>
          <w:szCs w:val="22"/>
        </w:rPr>
        <w:t>报价文件</w:t>
      </w:r>
      <w:r>
        <w:rPr>
          <w:rFonts w:hint="eastAsia"/>
          <w:b/>
          <w:bCs/>
          <w:color w:val="000000"/>
          <w:sz w:val="22"/>
          <w:szCs w:val="22"/>
          <w:lang w:val="zh-CN"/>
        </w:rPr>
        <w:t>组成</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1）“报价文件”封面</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  开标一览表</w:t>
      </w:r>
    </w:p>
    <w:p>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 分项报价表</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 xml:space="preserve">4） </w:t>
      </w:r>
      <w:r>
        <w:rPr>
          <w:rFonts w:hint="eastAsia" w:ascii="Times New Roman" w:hAnsi="Times New Roman" w:eastAsia="宋体" w:cs="Times New Roman"/>
          <w:color w:val="000000"/>
          <w:sz w:val="22"/>
          <w:szCs w:val="22"/>
        </w:rPr>
        <w:t>随机备品备件、专用工具清单（如有）</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w:t>
      </w:r>
      <w:r>
        <w:rPr>
          <w:rFonts w:hint="eastAsia" w:ascii="Times New Roman" w:hAnsi="Times New Roman" w:eastAsia="宋体" w:cs="Times New Roman"/>
          <w:color w:val="000000"/>
          <w:sz w:val="22"/>
          <w:szCs w:val="22"/>
        </w:rPr>
        <w:t>）</w:t>
      </w:r>
      <w:r>
        <w:rPr>
          <w:rFonts w:hint="eastAsia" w:ascii="Times New Roman" w:hAnsi="Times New Roman" w:eastAsia="宋体" w:cs="Times New Roman"/>
          <w:color w:val="000000"/>
          <w:sz w:val="22"/>
          <w:szCs w:val="22"/>
          <w:lang w:val="en-US" w:eastAsia="zh-CN"/>
        </w:rPr>
        <w:t xml:space="preserve"> </w:t>
      </w:r>
      <w:r>
        <w:rPr>
          <w:rFonts w:hint="eastAsia" w:ascii="Times New Roman" w:hAnsi="Times New Roman" w:eastAsia="宋体" w:cs="Times New Roman"/>
          <w:color w:val="000000"/>
          <w:sz w:val="22"/>
          <w:szCs w:val="22"/>
        </w:rPr>
        <w:t>中小企业声明函、监狱企业、残疾人福利性单位及其他相关的充分的证明材料</w:t>
      </w:r>
    </w:p>
    <w:p>
      <w:pPr>
        <w:autoSpaceDE w:val="0"/>
        <w:autoSpaceDN w:val="0"/>
        <w:adjustRightInd w:val="0"/>
        <w:snapToGrid w:val="0"/>
        <w:spacing w:line="460" w:lineRule="exact"/>
        <w:ind w:firstLine="440" w:firstLineChars="200"/>
        <w:textAlignment w:val="bottom"/>
        <w:rPr>
          <w:b/>
          <w:bCs/>
          <w:color w:val="000000"/>
          <w:sz w:val="22"/>
          <w:szCs w:val="22"/>
        </w:rPr>
      </w:pPr>
      <w:r>
        <w:rPr>
          <w:rFonts w:hint="eastAsia"/>
          <w:b/>
          <w:bCs/>
          <w:color w:val="000000"/>
          <w:sz w:val="22"/>
          <w:szCs w:val="22"/>
        </w:rPr>
        <w:t>2.3、商务技术文件组成</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1）商务技术文件封面</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2）供应商自评分指引表</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w:t>
      </w:r>
      <w:r>
        <w:rPr>
          <w:color w:val="000000"/>
          <w:sz w:val="22"/>
          <w:szCs w:val="22"/>
        </w:rPr>
        <w:t>供应商参与采购活动投标资格声明函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4)</w:t>
      </w:r>
      <w:r>
        <w:rPr>
          <w:color w:val="000000"/>
          <w:sz w:val="22"/>
          <w:szCs w:val="22"/>
        </w:rPr>
        <w:t xml:space="preserve"> </w:t>
      </w:r>
      <w:r>
        <w:rPr>
          <w:rFonts w:hint="eastAsia"/>
          <w:color w:val="000000"/>
          <w:sz w:val="22"/>
          <w:szCs w:val="22"/>
        </w:rPr>
        <w:t>投标函；</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5）法定代表人授权书；</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6）投标供应商情况声明</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7）商务响应表、技术响应表（</w:t>
      </w:r>
      <w:r>
        <w:rPr>
          <w:rFonts w:hint="eastAsia"/>
          <w:color w:val="000000"/>
          <w:sz w:val="22"/>
          <w:szCs w:val="22"/>
          <w:u w:val="single"/>
        </w:rPr>
        <w:t>如有偏离须明确列出</w:t>
      </w:r>
      <w:r>
        <w:rPr>
          <w:rFonts w:hint="eastAsia"/>
          <w:color w:val="000000"/>
          <w:sz w:val="22"/>
          <w:szCs w:val="22"/>
        </w:rPr>
        <w:t>）；</w:t>
      </w:r>
    </w:p>
    <w:p>
      <w:pPr>
        <w:autoSpaceDE w:val="0"/>
        <w:autoSpaceDN w:val="0"/>
        <w:adjustRightInd w:val="0"/>
        <w:snapToGrid w:val="0"/>
        <w:spacing w:line="460" w:lineRule="exact"/>
        <w:ind w:firstLine="440" w:firstLineChars="200"/>
        <w:textAlignment w:val="bottom"/>
        <w:rPr>
          <w:rFonts w:hint="eastAsia"/>
          <w:b w:val="0"/>
          <w:bCs/>
          <w:color w:val="000000"/>
          <w:sz w:val="22"/>
          <w:szCs w:val="22"/>
        </w:rPr>
      </w:pPr>
      <w:r>
        <w:rPr>
          <w:rFonts w:hint="eastAsia"/>
          <w:color w:val="000000"/>
          <w:sz w:val="22"/>
          <w:szCs w:val="22"/>
        </w:rPr>
        <w:t>8）供应商质量体系认证证书、供应商相关资质、资信或信用证书（如有则提供）；</w:t>
      </w:r>
    </w:p>
    <w:p>
      <w:pPr>
        <w:autoSpaceDE w:val="0"/>
        <w:autoSpaceDN w:val="0"/>
        <w:adjustRightInd w:val="0"/>
        <w:snapToGrid w:val="0"/>
        <w:spacing w:line="460" w:lineRule="exact"/>
        <w:ind w:firstLine="440" w:firstLineChars="200"/>
        <w:textAlignment w:val="bottom"/>
        <w:rPr>
          <w:b w:val="0"/>
          <w:bCs/>
          <w:color w:val="000000"/>
          <w:sz w:val="22"/>
          <w:szCs w:val="22"/>
        </w:rPr>
      </w:pPr>
      <w:r>
        <w:rPr>
          <w:rFonts w:hint="eastAsia"/>
          <w:b w:val="0"/>
          <w:bCs/>
          <w:color w:val="000000"/>
          <w:sz w:val="22"/>
          <w:szCs w:val="22"/>
        </w:rPr>
        <w:t>9）供应商自20</w:t>
      </w:r>
      <w:r>
        <w:rPr>
          <w:rFonts w:hint="eastAsia"/>
          <w:b w:val="0"/>
          <w:bCs/>
          <w:color w:val="000000"/>
          <w:sz w:val="22"/>
          <w:szCs w:val="22"/>
          <w:lang w:val="en-US" w:eastAsia="zh-CN"/>
        </w:rPr>
        <w:t>19</w:t>
      </w:r>
      <w:r>
        <w:rPr>
          <w:rFonts w:hint="eastAsia"/>
          <w:b w:val="0"/>
          <w:bCs/>
          <w:color w:val="000000"/>
          <w:sz w:val="22"/>
          <w:szCs w:val="22"/>
        </w:rPr>
        <w:t>年</w:t>
      </w:r>
      <w:r>
        <w:rPr>
          <w:rFonts w:hint="eastAsia"/>
          <w:b w:val="0"/>
          <w:bCs/>
          <w:color w:val="000000"/>
          <w:sz w:val="22"/>
          <w:szCs w:val="22"/>
          <w:lang w:val="en-US" w:eastAsia="zh-CN"/>
        </w:rPr>
        <w:t>01</w:t>
      </w:r>
      <w:r>
        <w:rPr>
          <w:rFonts w:hint="eastAsia"/>
          <w:b w:val="0"/>
          <w:bCs/>
          <w:color w:val="000000"/>
          <w:sz w:val="22"/>
          <w:szCs w:val="22"/>
        </w:rPr>
        <w:t>月</w:t>
      </w:r>
      <w:r>
        <w:rPr>
          <w:rFonts w:hint="eastAsia"/>
          <w:b w:val="0"/>
          <w:bCs/>
          <w:color w:val="000000"/>
          <w:sz w:val="22"/>
          <w:szCs w:val="22"/>
          <w:lang w:val="en-US" w:eastAsia="zh-CN"/>
        </w:rPr>
        <w:t>0</w:t>
      </w:r>
      <w:r>
        <w:rPr>
          <w:rFonts w:hint="eastAsia"/>
          <w:b w:val="0"/>
          <w:bCs/>
          <w:color w:val="000000"/>
          <w:sz w:val="22"/>
          <w:szCs w:val="22"/>
        </w:rPr>
        <w:t>1日以来类似业绩证明（按评标细则要求提供）；</w:t>
      </w:r>
    </w:p>
    <w:p>
      <w:pPr>
        <w:autoSpaceDE w:val="0"/>
        <w:autoSpaceDN w:val="0"/>
        <w:adjustRightInd w:val="0"/>
        <w:snapToGrid w:val="0"/>
        <w:spacing w:line="420" w:lineRule="exact"/>
        <w:ind w:firstLine="440" w:firstLineChars="200"/>
        <w:textAlignment w:val="bottom"/>
        <w:rPr>
          <w:rFonts w:ascii="新宋体" w:hAnsi="新宋体" w:eastAsia="新宋体"/>
          <w:color w:val="000000"/>
          <w:sz w:val="22"/>
          <w:szCs w:val="22"/>
        </w:rPr>
      </w:pPr>
      <w:r>
        <w:rPr>
          <w:rFonts w:hint="eastAsia"/>
          <w:color w:val="000000"/>
          <w:sz w:val="22"/>
          <w:szCs w:val="22"/>
        </w:rPr>
        <w:t>10）</w:t>
      </w:r>
      <w:r>
        <w:rPr>
          <w:rFonts w:hint="eastAsia" w:ascii="宋体" w:hAnsi="宋体" w:eastAsia="宋体" w:cs="宋体"/>
          <w:color w:val="000000"/>
          <w:sz w:val="22"/>
          <w:szCs w:val="22"/>
          <w:highlight w:val="none"/>
        </w:rPr>
        <w:t>投标产品的数量、配置及主要技术参数表</w:t>
      </w:r>
      <w:r>
        <w:rPr>
          <w:rFonts w:hint="eastAsia" w:ascii="新宋体" w:hAnsi="新宋体" w:eastAsia="新宋体"/>
          <w:color w:val="000000"/>
          <w:sz w:val="22"/>
          <w:szCs w:val="22"/>
        </w:rPr>
        <w:t>；</w:t>
      </w:r>
    </w:p>
    <w:p>
      <w:pPr>
        <w:pStyle w:val="40"/>
        <w:rPr>
          <w:color w:val="000000"/>
        </w:rPr>
      </w:pPr>
      <w:r>
        <w:rPr>
          <w:rFonts w:hint="eastAsia" w:ascii="新宋体" w:hAnsi="新宋体" w:eastAsia="新宋体"/>
          <w:color w:val="000000"/>
          <w:sz w:val="22"/>
          <w:szCs w:val="22"/>
        </w:rPr>
        <w:t xml:space="preserve">    11）投标产品的主要技术、配置、性能、特点和质量水平的详细描述及产品样本图册（包括配置、部件来源说明等）（如果资料提供不全或完全抄袭招标文件，可能导致对供应商不利的评定）</w:t>
      </w:r>
      <w:r>
        <w:rPr>
          <w:rFonts w:hint="eastAsia" w:ascii="宋体" w:hAnsi="宋体"/>
          <w:color w:val="000000"/>
          <w:sz w:val="22"/>
          <w:szCs w:val="22"/>
        </w:rPr>
        <w:t>；</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12）产品零件、易损件、备品备件报价表（</w:t>
      </w:r>
      <w:r>
        <w:rPr>
          <w:rFonts w:hint="eastAsia" w:ascii="宋体" w:hAnsi="宋体" w:eastAsia="宋体" w:cs="宋体"/>
          <w:b/>
          <w:bCs/>
          <w:color w:val="000000"/>
          <w:szCs w:val="21"/>
          <w:lang w:val="en-US" w:eastAsia="zh-CN"/>
        </w:rPr>
        <w:t>质保期满后的维保费单独报价（但不包括在投标价中），选购件单独分项报价（但不包括在投标价中）</w:t>
      </w:r>
      <w:r>
        <w:rPr>
          <w:rFonts w:hint="eastAsia" w:ascii="Times New Roman" w:hAnsi="Times New Roman" w:eastAsia="宋体" w:cs="Times New Roman"/>
          <w:color w:val="000000"/>
          <w:sz w:val="22"/>
          <w:szCs w:val="22"/>
          <w:lang w:val="en-US" w:eastAsia="zh-CN"/>
        </w:rPr>
        <w:t>）；</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000000"/>
          <w:sz w:val="22"/>
          <w:szCs w:val="22"/>
          <w:lang w:val="en-US" w:eastAsia="zh-CN"/>
        </w:rPr>
      </w:pPr>
      <w:r>
        <w:rPr>
          <w:rFonts w:hint="eastAsia" w:ascii="Times New Roman" w:hAnsi="Times New Roman" w:eastAsia="宋体" w:cs="Times New Roman"/>
          <w:color w:val="000000"/>
          <w:sz w:val="22"/>
          <w:szCs w:val="22"/>
          <w:lang w:val="en-US" w:eastAsia="zh-CN"/>
        </w:rPr>
        <w:t>13）保修价格，维修配件价格，维修服务费价格（格式自拟）（</w:t>
      </w:r>
      <w:r>
        <w:rPr>
          <w:rFonts w:hint="eastAsia" w:ascii="宋体" w:hAnsi="宋体" w:eastAsia="宋体" w:cs="宋体"/>
          <w:b/>
          <w:bCs/>
          <w:color w:val="000000"/>
          <w:szCs w:val="21"/>
          <w:lang w:val="en-US" w:eastAsia="zh-CN"/>
        </w:rPr>
        <w:t>质保期满后的维保费单独报价（但不包括在投标价中），选购件单独分项报价（但不包括在投标价中）</w:t>
      </w:r>
      <w:r>
        <w:rPr>
          <w:rFonts w:hint="eastAsia" w:ascii="Times New Roman" w:hAnsi="Times New Roman" w:eastAsia="宋体" w:cs="Times New Roman"/>
          <w:color w:val="000000"/>
          <w:sz w:val="22"/>
          <w:szCs w:val="22"/>
          <w:lang w:val="en-US" w:eastAsia="zh-CN"/>
        </w:rPr>
        <w:t>）</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000000"/>
          <w:sz w:val="22"/>
          <w:szCs w:val="22"/>
        </w:rPr>
      </w:pPr>
      <w:r>
        <w:rPr>
          <w:rFonts w:hint="eastAsia" w:ascii="Times New Roman" w:hAnsi="Times New Roman" w:eastAsia="宋体" w:cs="Times New Roman"/>
          <w:b w:val="0"/>
          <w:bCs/>
          <w:color w:val="000000"/>
          <w:sz w:val="22"/>
          <w:szCs w:val="22"/>
          <w:lang w:val="en-US" w:eastAsia="zh-CN"/>
        </w:rPr>
        <w:t>14）</w:t>
      </w:r>
      <w:r>
        <w:rPr>
          <w:rFonts w:hint="eastAsia" w:ascii="Times New Roman" w:hAnsi="Times New Roman" w:eastAsia="宋体" w:cs="Times New Roman"/>
          <w:b w:val="0"/>
          <w:bCs/>
          <w:color w:val="000000"/>
          <w:sz w:val="22"/>
          <w:szCs w:val="22"/>
        </w:rPr>
        <w:t>代理证明（或制造商出具的授权书）</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000000"/>
          <w:sz w:val="22"/>
          <w:szCs w:val="22"/>
        </w:rPr>
      </w:pPr>
      <w:r>
        <w:rPr>
          <w:rFonts w:hint="eastAsia" w:ascii="Times New Roman" w:hAnsi="Times New Roman" w:eastAsia="宋体" w:cs="Times New Roman"/>
          <w:b w:val="0"/>
          <w:bCs/>
          <w:color w:val="000000"/>
          <w:sz w:val="22"/>
          <w:szCs w:val="22"/>
          <w:lang w:val="en-US" w:eastAsia="zh-CN"/>
        </w:rPr>
        <w:t>15）</w:t>
      </w:r>
      <w:r>
        <w:rPr>
          <w:rFonts w:hint="eastAsia" w:ascii="Times New Roman" w:hAnsi="Times New Roman" w:eastAsia="宋体" w:cs="Times New Roman"/>
          <w:b w:val="0"/>
          <w:bCs/>
          <w:color w:val="000000"/>
          <w:sz w:val="22"/>
          <w:szCs w:val="22"/>
        </w:rPr>
        <w:t>供应商为医疗器械生产企业的：第二类、第三类医疗器械生产企业提供《医疗器械生产许可证》、第一类医疗器械生产企业提供第一类医疗器械生产备案凭证；</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000000"/>
          <w:sz w:val="22"/>
          <w:szCs w:val="22"/>
        </w:rPr>
      </w:pPr>
      <w:r>
        <w:rPr>
          <w:rFonts w:hint="eastAsia" w:ascii="Times New Roman" w:hAnsi="Times New Roman" w:eastAsia="宋体" w:cs="Times New Roman"/>
          <w:b w:val="0"/>
          <w:bCs/>
          <w:color w:val="000000"/>
          <w:sz w:val="22"/>
          <w:szCs w:val="22"/>
        </w:rPr>
        <w:t>供应商为医疗器械经营企业的：第三类医疗器械经营企业提供《医疗器械经营许可证》、第二类医疗器械经营企业提供第二类医疗器械经营备案凭证；</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000000"/>
          <w:sz w:val="22"/>
          <w:szCs w:val="22"/>
        </w:rPr>
      </w:pPr>
      <w:r>
        <w:rPr>
          <w:rFonts w:hint="eastAsia" w:ascii="Times New Roman" w:hAnsi="Times New Roman" w:eastAsia="宋体" w:cs="Times New Roman"/>
          <w:b w:val="0"/>
          <w:bCs/>
          <w:color w:val="000000"/>
          <w:sz w:val="22"/>
          <w:szCs w:val="22"/>
        </w:rPr>
        <w:t>（适用于按医疗器械管理的货物）；</w:t>
      </w:r>
    </w:p>
    <w:p>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b w:val="0"/>
          <w:bCs/>
          <w:color w:val="000000"/>
          <w:sz w:val="22"/>
          <w:szCs w:val="22"/>
        </w:rPr>
      </w:pPr>
      <w:r>
        <w:rPr>
          <w:rFonts w:hint="eastAsia" w:ascii="Times New Roman" w:hAnsi="Times New Roman" w:eastAsia="宋体" w:cs="Times New Roman"/>
          <w:b w:val="0"/>
          <w:bCs/>
          <w:color w:val="000000"/>
          <w:sz w:val="22"/>
          <w:szCs w:val="22"/>
          <w:lang w:val="en-US" w:eastAsia="zh-CN"/>
        </w:rPr>
        <w:t>16）</w:t>
      </w:r>
      <w:r>
        <w:rPr>
          <w:rFonts w:hint="eastAsia" w:ascii="Times New Roman" w:hAnsi="Times New Roman" w:eastAsia="宋体" w:cs="Times New Roman"/>
          <w:b w:val="0"/>
          <w:bCs/>
          <w:color w:val="000000"/>
          <w:sz w:val="22"/>
          <w:szCs w:val="22"/>
        </w:rPr>
        <w:t>食品药品监督管理部门核发的完整有效的医疗器械注册或备案证明；（适用于按医疗器械管理的设备）；</w:t>
      </w:r>
    </w:p>
    <w:p>
      <w:pPr>
        <w:autoSpaceDE w:val="0"/>
        <w:autoSpaceDN w:val="0"/>
        <w:adjustRightInd w:val="0"/>
        <w:snapToGrid w:val="0"/>
        <w:spacing w:line="460" w:lineRule="exact"/>
        <w:ind w:firstLine="440" w:firstLineChars="200"/>
        <w:textAlignment w:val="bottom"/>
        <w:rPr>
          <w:rFonts w:hint="default"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17）</w:t>
      </w:r>
      <w:r>
        <w:rPr>
          <w:rFonts w:hint="eastAsia" w:ascii="Times New Roman" w:hAnsi="Times New Roman" w:eastAsia="宋体" w:cs="Times New Roman"/>
          <w:color w:val="000000"/>
        </w:rPr>
        <w:t>安装调试方案</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包括</w:t>
      </w:r>
      <w:r>
        <w:rPr>
          <w:rFonts w:hint="eastAsia" w:ascii="Times New Roman" w:hAnsi="Times New Roman" w:eastAsia="宋体" w:cs="Times New Roman"/>
          <w:color w:val="000000"/>
          <w:lang w:val="en-US" w:eastAsia="zh-CN"/>
        </w:rPr>
        <w:t>但不限于</w:t>
      </w:r>
      <w:r>
        <w:rPr>
          <w:rFonts w:hint="eastAsia" w:ascii="Times New Roman" w:hAnsi="Times New Roman" w:eastAsia="宋体" w:cs="Times New Roman"/>
          <w:color w:val="000000"/>
        </w:rPr>
        <w:t>对场地环境的了解、人员的安排、时间进度的规划，对设备的调试进度安排，调试的步骤、措施，问题的解决方案等</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格式自拟</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w:t>
      </w:r>
    </w:p>
    <w:p>
      <w:pPr>
        <w:autoSpaceDE w:val="0"/>
        <w:autoSpaceDN w:val="0"/>
        <w:adjustRightInd w:val="0"/>
        <w:snapToGrid w:val="0"/>
        <w:spacing w:line="460" w:lineRule="exact"/>
        <w:ind w:firstLine="440" w:firstLineChars="200"/>
        <w:textAlignment w:val="bottom"/>
        <w:rPr>
          <w:rFonts w:hint="default"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18）</w:t>
      </w:r>
      <w:r>
        <w:rPr>
          <w:rFonts w:hint="eastAsia" w:ascii="Times New Roman" w:hAnsi="Times New Roman" w:eastAsia="宋体" w:cs="Times New Roman"/>
          <w:color w:val="000000"/>
        </w:rPr>
        <w:t>培训方案</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包括但不限于培训对象、课时安排、师资力量安排等</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格式自拟</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w:t>
      </w:r>
    </w:p>
    <w:p>
      <w:pPr>
        <w:autoSpaceDE w:val="0"/>
        <w:autoSpaceDN w:val="0"/>
        <w:adjustRightInd w:val="0"/>
        <w:snapToGrid w:val="0"/>
        <w:spacing w:line="460" w:lineRule="exact"/>
        <w:ind w:firstLine="440" w:firstLineChars="200"/>
        <w:textAlignment w:val="bottom"/>
        <w:rPr>
          <w:rFonts w:hint="default"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19）</w:t>
      </w:r>
      <w:r>
        <w:rPr>
          <w:rFonts w:hint="eastAsia" w:ascii="Times New Roman" w:hAnsi="Times New Roman" w:eastAsia="宋体" w:cs="Times New Roman"/>
          <w:color w:val="000000"/>
        </w:rPr>
        <w:t>售后服务方案：包括但不限于服务响应时间、故障解决方案；售后服务机构备品备件储备情况；售后服务机构技术服务人员情况，提供姓名、工作经验、资质证书情况等</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格式自拟</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w:t>
      </w:r>
    </w:p>
    <w:p>
      <w:pPr>
        <w:autoSpaceDE w:val="0"/>
        <w:autoSpaceDN w:val="0"/>
        <w:adjustRightInd w:val="0"/>
        <w:snapToGrid w:val="0"/>
        <w:spacing w:line="460" w:lineRule="exact"/>
        <w:ind w:firstLine="440" w:firstLineChars="200"/>
        <w:textAlignment w:val="bottom"/>
        <w:rPr>
          <w:rFonts w:hint="default"/>
          <w:b w:val="0"/>
          <w:bCs w:val="0"/>
          <w:color w:val="000000"/>
          <w:sz w:val="22"/>
          <w:szCs w:val="22"/>
          <w:lang w:val="en-US" w:eastAsia="zh-CN"/>
        </w:rPr>
      </w:pPr>
      <w:r>
        <w:rPr>
          <w:rFonts w:hint="eastAsia"/>
          <w:b w:val="0"/>
          <w:bCs w:val="0"/>
          <w:color w:val="000000"/>
          <w:sz w:val="22"/>
          <w:szCs w:val="22"/>
          <w:lang w:val="en-US" w:eastAsia="zh-CN"/>
        </w:rPr>
        <w:t>20）</w:t>
      </w:r>
      <w:r>
        <w:rPr>
          <w:rFonts w:hint="eastAsia" w:ascii="Times New Roman" w:hAnsi="Times New Roman" w:eastAsia="宋体" w:cs="Times New Roman"/>
          <w:color w:val="000000"/>
          <w:sz w:val="22"/>
          <w:szCs w:val="22"/>
        </w:rPr>
        <w:t>投标产品主体列入节能产品证明资料、投标产品主体列入环境标志产品证明资料（如有），提供国家确定的认证机构出具的、处于有效期之内的节能产品、环境标志产品认证证书复印件；</w:t>
      </w:r>
    </w:p>
    <w:p>
      <w:pPr>
        <w:autoSpaceDE w:val="0"/>
        <w:autoSpaceDN w:val="0"/>
        <w:adjustRightInd w:val="0"/>
        <w:snapToGrid w:val="0"/>
        <w:spacing w:line="460" w:lineRule="exact"/>
        <w:ind w:firstLine="440" w:firstLineChars="200"/>
        <w:textAlignment w:val="bottom"/>
        <w:rPr>
          <w:b w:val="0"/>
          <w:bCs w:val="0"/>
          <w:color w:val="000000"/>
          <w:sz w:val="22"/>
          <w:szCs w:val="22"/>
        </w:rPr>
      </w:pPr>
      <w:r>
        <w:rPr>
          <w:rFonts w:hint="eastAsia"/>
          <w:b w:val="0"/>
          <w:bCs w:val="0"/>
          <w:color w:val="000000"/>
          <w:sz w:val="22"/>
          <w:szCs w:val="22"/>
          <w:lang w:val="en-US" w:eastAsia="zh-CN"/>
        </w:rPr>
        <w:t>21</w:t>
      </w:r>
      <w:r>
        <w:rPr>
          <w:rFonts w:hint="eastAsia"/>
          <w:b w:val="0"/>
          <w:bCs w:val="0"/>
          <w:color w:val="000000"/>
          <w:sz w:val="22"/>
          <w:szCs w:val="22"/>
        </w:rPr>
        <w:t>）供应商认为有必要提供的其他材料或说明（如有）</w:t>
      </w:r>
    </w:p>
    <w:p>
      <w:pPr>
        <w:autoSpaceDE w:val="0"/>
        <w:autoSpaceDN w:val="0"/>
        <w:adjustRightInd w:val="0"/>
        <w:snapToGrid w:val="0"/>
        <w:spacing w:line="460" w:lineRule="exact"/>
        <w:ind w:firstLine="440" w:firstLineChars="200"/>
        <w:textAlignment w:val="bottom"/>
        <w:rPr>
          <w:rFonts w:ascii="宋体" w:cs="Arial"/>
          <w:b w:val="0"/>
          <w:bCs w:val="0"/>
          <w:color w:val="000000"/>
          <w:sz w:val="22"/>
          <w:szCs w:val="22"/>
        </w:rPr>
      </w:pPr>
      <w:r>
        <w:rPr>
          <w:rFonts w:hint="eastAsia"/>
          <w:b w:val="0"/>
          <w:bCs w:val="0"/>
          <w:color w:val="000000"/>
          <w:sz w:val="22"/>
          <w:szCs w:val="22"/>
          <w:lang w:val="en-US" w:eastAsia="zh-CN"/>
        </w:rPr>
        <w:t>22</w:t>
      </w:r>
      <w:r>
        <w:rPr>
          <w:rFonts w:hint="eastAsia"/>
          <w:b w:val="0"/>
          <w:bCs w:val="0"/>
          <w:color w:val="000000"/>
          <w:sz w:val="22"/>
          <w:szCs w:val="22"/>
        </w:rPr>
        <w:t>）质量服务承诺书、诚信投标承诺书；</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 投标文件编制</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3.1本项目通过“政府采购云平台（</w:t>
      </w:r>
      <w:r>
        <w:rPr>
          <w:color w:val="000000"/>
          <w:sz w:val="22"/>
          <w:szCs w:val="22"/>
        </w:rPr>
        <w:t>www.</w:t>
      </w:r>
      <w:r>
        <w:rPr>
          <w:rFonts w:hint="eastAsia"/>
          <w:color w:val="000000"/>
          <w:sz w:val="22"/>
          <w:szCs w:val="22"/>
        </w:rPr>
        <w:t>zcy</w:t>
      </w:r>
      <w:r>
        <w:rPr>
          <w:color w:val="000000"/>
          <w:sz w:val="22"/>
          <w:szCs w:val="22"/>
        </w:rPr>
        <w:t>gov.cn</w:t>
      </w:r>
      <w:r>
        <w:rPr>
          <w:rFonts w:hint="eastAsia"/>
          <w:color w:val="000000"/>
          <w:sz w:val="22"/>
          <w:szCs w:val="22"/>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3.2投标供应商应当按照</w:t>
      </w:r>
      <w:r>
        <w:rPr>
          <w:color w:val="000000"/>
          <w:sz w:val="22"/>
          <w:szCs w:val="22"/>
        </w:rPr>
        <w:t>本</w:t>
      </w:r>
      <w:r>
        <w:rPr>
          <w:rFonts w:hint="eastAsia"/>
          <w:color w:val="000000"/>
          <w:sz w:val="22"/>
          <w:szCs w:val="22"/>
        </w:rPr>
        <w:t>章节 “投标文件组成”规定的内容及顺序在“政采云电子交易客户端”编制投标文件。其中《资格文件》和《商务技术文件》中不得出现本项目投标报价，如因投标人原因提前泄露投标报价，是投标人的责任。</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3.3《投标文件》内容不完整、编排混乱导致《投标文件》被误读、漏读或者查找不到相关内容的，是投标供应商的责任。</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3.4《投标文件》因字迹潦草或表达不清所引起的后果由投标供应商负责。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color w:val="000000"/>
          <w:sz w:val="22"/>
          <w:szCs w:val="22"/>
        </w:rPr>
      </w:pPr>
      <w:r>
        <w:rPr>
          <w:rFonts w:hint="eastAsia"/>
          <w:color w:val="000000"/>
          <w:sz w:val="22"/>
          <w:szCs w:val="22"/>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autoSpaceDE w:val="0"/>
        <w:autoSpaceDN w:val="0"/>
        <w:adjustRightInd w:val="0"/>
        <w:snapToGrid w:val="0"/>
        <w:spacing w:line="420" w:lineRule="exact"/>
        <w:ind w:firstLine="440" w:firstLineChars="200"/>
        <w:textAlignment w:val="bottom"/>
        <w:rPr>
          <w:rFonts w:cs="Arial"/>
          <w:color w:val="000000"/>
          <w:sz w:val="22"/>
          <w:szCs w:val="22"/>
        </w:rPr>
      </w:pPr>
      <w:bookmarkStart w:id="7" w:name="_Toc132122115"/>
      <w:bookmarkStart w:id="8" w:name="_Toc132122412"/>
      <w:r>
        <w:rPr>
          <w:rFonts w:hint="eastAsia" w:cs="Arial"/>
          <w:color w:val="000000"/>
          <w:sz w:val="22"/>
          <w:szCs w:val="22"/>
        </w:rPr>
        <w:t>4.投标报价</w:t>
      </w:r>
      <w:bookmarkEnd w:id="7"/>
      <w:bookmarkEnd w:id="8"/>
    </w:p>
    <w:p>
      <w:pPr>
        <w:autoSpaceDE w:val="0"/>
        <w:autoSpaceDN w:val="0"/>
        <w:adjustRightInd w:val="0"/>
        <w:snapToGrid w:val="0"/>
        <w:spacing w:line="420" w:lineRule="exact"/>
        <w:ind w:firstLine="435" w:firstLineChars="198"/>
        <w:textAlignment w:val="bottom"/>
        <w:rPr>
          <w:rFonts w:cs="Arial"/>
          <w:color w:val="000000"/>
          <w:sz w:val="22"/>
          <w:szCs w:val="22"/>
        </w:rPr>
      </w:pPr>
      <w:r>
        <w:rPr>
          <w:rFonts w:hint="eastAsia" w:cs="Arial"/>
          <w:color w:val="000000"/>
          <w:sz w:val="22"/>
          <w:szCs w:val="22"/>
        </w:rPr>
        <w:t>4.1、供应商应按招标文件中《开标一览表》填写报价。</w:t>
      </w:r>
      <w:r>
        <w:rPr>
          <w:b/>
          <w:color w:val="000000"/>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cs="Arial"/>
          <w:color w:val="000000"/>
          <w:sz w:val="22"/>
          <w:szCs w:val="22"/>
        </w:rPr>
        <w:t>。</w:t>
      </w:r>
    </w:p>
    <w:p>
      <w:pPr>
        <w:autoSpaceDE w:val="0"/>
        <w:autoSpaceDN w:val="0"/>
        <w:adjustRightInd w:val="0"/>
        <w:snapToGrid w:val="0"/>
        <w:spacing w:line="420" w:lineRule="exact"/>
        <w:ind w:firstLine="440" w:firstLineChars="200"/>
        <w:textAlignment w:val="bottom"/>
        <w:rPr>
          <w:rFonts w:cs="Arial"/>
          <w:bCs/>
          <w:color w:val="000000"/>
          <w:sz w:val="22"/>
          <w:szCs w:val="22"/>
        </w:rPr>
      </w:pPr>
      <w:r>
        <w:rPr>
          <w:rFonts w:hint="eastAsia" w:cs="Arial"/>
          <w:bCs/>
          <w:color w:val="000000"/>
          <w:sz w:val="22"/>
          <w:szCs w:val="22"/>
        </w:rPr>
        <w:t>4.2、本次招标只允许有一个报价，有选择的报价将不予接受。</w:t>
      </w:r>
    </w:p>
    <w:p>
      <w:pPr>
        <w:autoSpaceDE w:val="0"/>
        <w:autoSpaceDN w:val="0"/>
        <w:adjustRightInd w:val="0"/>
        <w:snapToGrid w:val="0"/>
        <w:spacing w:line="420" w:lineRule="exact"/>
        <w:ind w:firstLine="440" w:firstLineChars="200"/>
        <w:textAlignment w:val="bottom"/>
        <w:rPr>
          <w:rFonts w:cs="Arial"/>
          <w:color w:val="000000"/>
          <w:sz w:val="22"/>
          <w:szCs w:val="22"/>
          <w:u w:val="single"/>
        </w:rPr>
      </w:pPr>
      <w:r>
        <w:rPr>
          <w:rFonts w:hint="eastAsia" w:cs="Arial"/>
          <w:color w:val="000000"/>
          <w:sz w:val="22"/>
          <w:szCs w:val="22"/>
        </w:rPr>
        <w:t>4.3、</w:t>
      </w:r>
      <w:r>
        <w:rPr>
          <w:rFonts w:hint="eastAsia" w:cs="Arial"/>
          <w:color w:val="000000"/>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20" w:lineRule="exact"/>
        <w:ind w:firstLine="431" w:firstLineChars="196"/>
        <w:rPr>
          <w:rFonts w:cs="Arial"/>
          <w:color w:val="000000"/>
          <w:sz w:val="22"/>
          <w:szCs w:val="22"/>
        </w:rPr>
      </w:pPr>
      <w:bookmarkStart w:id="9" w:name="_Toc132122414"/>
      <w:bookmarkStart w:id="10" w:name="_Toc132122117"/>
      <w:bookmarkStart w:id="11" w:name="_Toc132122118"/>
      <w:bookmarkStart w:id="12" w:name="_Toc132122415"/>
      <w:r>
        <w:rPr>
          <w:rFonts w:hint="eastAsia" w:cs="Arial"/>
          <w:color w:val="000000"/>
          <w:sz w:val="22"/>
          <w:szCs w:val="22"/>
        </w:rPr>
        <w:t>5、投标文件的有效期</w:t>
      </w:r>
      <w:bookmarkEnd w:id="9"/>
      <w:bookmarkEnd w:id="10"/>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5.1自开标日起90天内，投标文件应保持有效。有效期短于这个规定期限的投标将被拒绝。</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5.2在特殊情况下，采购人可与供应商协商延长投标文件的有效期，这种要求和答复均应以书面形式进行。</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5.3供应商可拒绝接受延期要求而不会导致处罚。同意延长有效期的供应商不能修改投标文件。</w:t>
      </w:r>
      <w:bookmarkEnd w:id="11"/>
      <w:bookmarkEnd w:id="12"/>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6、投标文件的签章</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6</w:t>
      </w:r>
      <w:r>
        <w:rPr>
          <w:rFonts w:hint="eastAsia" w:hAnsi="宋体" w:cs="Arial"/>
          <w:color w:val="000000"/>
          <w:sz w:val="22"/>
          <w:szCs w:val="22"/>
        </w:rPr>
        <w:t>.1《</w:t>
      </w:r>
      <w:r>
        <w:rPr>
          <w:rFonts w:hAnsi="宋体" w:cs="Arial"/>
          <w:color w:val="000000"/>
          <w:sz w:val="22"/>
          <w:szCs w:val="22"/>
        </w:rPr>
        <w:t>投标文件</w:t>
      </w:r>
      <w:r>
        <w:rPr>
          <w:rFonts w:hint="eastAsia" w:hAnsi="宋体" w:cs="Arial"/>
          <w:color w:val="000000"/>
          <w:sz w:val="22"/>
          <w:szCs w:val="22"/>
        </w:rPr>
        <w:t>》的签章：</w:t>
      </w:r>
      <w:r>
        <w:rPr>
          <w:rFonts w:hint="eastAsia" w:hAnsi="宋体" w:cs="宋体"/>
          <w:b/>
          <w:color w:val="000000"/>
          <w:sz w:val="22"/>
          <w:szCs w:val="22"/>
          <w:lang w:bidi="ar"/>
        </w:rPr>
        <w:t>电子签章。</w:t>
      </w:r>
      <w:r>
        <w:rPr>
          <w:rFonts w:hint="eastAsia" w:hAnsi="宋体"/>
          <w:color w:val="000000"/>
          <w:sz w:val="22"/>
          <w:szCs w:val="22"/>
        </w:rPr>
        <w:t>采购文件所指的加盖单位公章为电子签章。</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6</w:t>
      </w:r>
      <w:r>
        <w:rPr>
          <w:rFonts w:hint="eastAsia" w:hAnsi="宋体" w:cs="Arial"/>
          <w:color w:val="000000"/>
          <w:sz w:val="22"/>
          <w:szCs w:val="22"/>
        </w:rPr>
        <w:t>.2《</w:t>
      </w:r>
      <w:r>
        <w:rPr>
          <w:rFonts w:hAnsi="宋体" w:cs="Arial"/>
          <w:color w:val="000000"/>
          <w:sz w:val="22"/>
          <w:szCs w:val="22"/>
        </w:rPr>
        <w:t>投标文件</w:t>
      </w:r>
      <w:r>
        <w:rPr>
          <w:rFonts w:hint="eastAsia" w:hAnsi="宋体" w:cs="Arial"/>
          <w:color w:val="000000"/>
          <w:sz w:val="22"/>
          <w:szCs w:val="22"/>
        </w:rPr>
        <w:t>》应由投标供应商法定代表人或其授权代表签字（或盖章），并时加盖投标供应商公章。</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6</w:t>
      </w:r>
      <w:r>
        <w:rPr>
          <w:rFonts w:hint="eastAsia" w:hAnsi="宋体" w:cs="Arial"/>
          <w:color w:val="000000"/>
          <w:sz w:val="22"/>
          <w:szCs w:val="22"/>
        </w:rPr>
        <w:t>.</w:t>
      </w:r>
      <w:r>
        <w:rPr>
          <w:rFonts w:hAnsi="宋体" w:cs="Arial"/>
          <w:color w:val="000000"/>
          <w:sz w:val="22"/>
          <w:szCs w:val="22"/>
        </w:rPr>
        <w:t>3</w:t>
      </w:r>
      <w:r>
        <w:rPr>
          <w:rFonts w:hint="eastAsia" w:hAnsi="宋体" w:cs="Arial"/>
          <w:color w:val="000000"/>
          <w:sz w:val="22"/>
          <w:szCs w:val="22"/>
        </w:rPr>
        <w:t>电子签章操作指南详见采购公告附件《供应商项目采购-电子招投标操作指南》。</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7、投标文件的形式</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7</w:t>
      </w:r>
      <w:r>
        <w:rPr>
          <w:rFonts w:hint="eastAsia" w:hAnsi="宋体" w:cs="Arial"/>
          <w:color w:val="000000"/>
          <w:sz w:val="22"/>
          <w:szCs w:val="22"/>
        </w:rPr>
        <w:t>.1投标文件的形式：见投标通知(邀 请)书；</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7</w:t>
      </w:r>
      <w:r>
        <w:rPr>
          <w:rFonts w:hint="eastAsia" w:hAnsi="宋体" w:cs="Arial"/>
          <w:color w:val="000000"/>
          <w:sz w:val="22"/>
          <w:szCs w:val="22"/>
        </w:rPr>
        <w:t>.2“电子加密投标文件”：“电子加密投标文件”是指通过“政采云电子交易客户端”完成投标文件编制后生成并加密的数据电文形式的投标文件。</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7</w:t>
      </w:r>
      <w:r>
        <w:rPr>
          <w:rFonts w:hint="eastAsia" w:hAnsi="宋体" w:cs="Arial"/>
          <w:color w:val="000000"/>
          <w:sz w:val="22"/>
          <w:szCs w:val="22"/>
        </w:rPr>
        <w:t>.3“备份投标文件”：“备份投标文件”是指与“电子加密投标文件”同时生成的数据电文形式的电子文件（备份标书），其他方式编制的“备份投标文件”视为无效的“备份投标文件”。</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8、投标文件的份数</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8</w:t>
      </w:r>
      <w:r>
        <w:rPr>
          <w:rFonts w:hint="eastAsia" w:hAnsi="宋体" w:cs="Arial"/>
          <w:color w:val="000000"/>
          <w:sz w:val="22"/>
          <w:szCs w:val="22"/>
        </w:rPr>
        <w:t>.1投标文件的份数：见投标通知(邀 请)书。</w:t>
      </w:r>
    </w:p>
    <w:p>
      <w:pPr>
        <w:snapToGrid w:val="0"/>
        <w:spacing w:line="420" w:lineRule="exact"/>
        <w:outlineLvl w:val="0"/>
        <w:rPr>
          <w:rFonts w:cs="Arial"/>
          <w:b w:val="0"/>
          <w:bCs/>
          <w:color w:val="000000"/>
          <w:sz w:val="22"/>
          <w:szCs w:val="22"/>
        </w:rPr>
      </w:pPr>
      <w:r>
        <w:rPr>
          <w:rFonts w:hint="eastAsia" w:cs="Arial"/>
          <w:b w:val="0"/>
          <w:bCs/>
          <w:color w:val="000000"/>
          <w:sz w:val="22"/>
          <w:szCs w:val="22"/>
        </w:rPr>
        <w:t>五、投标</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1、投标文件的上传和递交</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1</w:t>
      </w:r>
      <w:r>
        <w:rPr>
          <w:rFonts w:hint="eastAsia" w:hAnsi="宋体" w:cs="Arial"/>
          <w:color w:val="000000"/>
          <w:sz w:val="22"/>
          <w:szCs w:val="22"/>
        </w:rPr>
        <w:t>.1“投标文件”的上传、递交：见投标通知(邀 请)书。</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2、“电子加密投标文件”解密和异常情况处理</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2</w:t>
      </w:r>
      <w:r>
        <w:rPr>
          <w:rFonts w:hint="eastAsia" w:hAnsi="宋体" w:cs="Arial"/>
          <w:color w:val="000000"/>
          <w:sz w:val="22"/>
          <w:szCs w:val="22"/>
        </w:rPr>
        <w:t>.1“电子加密投标文件”解密：见投标通知(邀 请)书。</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3、投标文件的补充、修改或撤回</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3</w:t>
      </w:r>
      <w:r>
        <w:rPr>
          <w:rFonts w:hint="eastAsia" w:hAnsi="宋体" w:cs="Arial"/>
          <w:color w:val="000000"/>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2"/>
        <w:adjustRightInd w:val="0"/>
        <w:snapToGrid w:val="0"/>
        <w:spacing w:line="420" w:lineRule="exact"/>
        <w:ind w:firstLine="440" w:firstLineChars="200"/>
        <w:rPr>
          <w:rFonts w:hAnsi="宋体" w:cs="Arial"/>
          <w:b/>
          <w:color w:val="000000"/>
          <w:sz w:val="22"/>
          <w:szCs w:val="22"/>
        </w:rPr>
      </w:pPr>
      <w:r>
        <w:rPr>
          <w:rFonts w:hAnsi="宋体" w:cs="Arial"/>
          <w:b/>
          <w:color w:val="000000"/>
          <w:sz w:val="22"/>
          <w:szCs w:val="22"/>
        </w:rPr>
        <w:t>3</w:t>
      </w:r>
      <w:r>
        <w:rPr>
          <w:rFonts w:hint="eastAsia" w:hAnsi="宋体" w:cs="Arial"/>
          <w:b/>
          <w:color w:val="000000"/>
          <w:sz w:val="22"/>
          <w:szCs w:val="22"/>
        </w:rPr>
        <w:t>.2</w:t>
      </w:r>
      <w:r>
        <w:rPr>
          <w:rFonts w:hAnsi="宋体" w:cs="Arial"/>
          <w:b/>
          <w:color w:val="000000"/>
          <w:sz w:val="22"/>
          <w:szCs w:val="22"/>
        </w:rPr>
        <w:t>投标截止时间后，投标供应商不得撤回、修改《投标文件》</w:t>
      </w:r>
      <w:r>
        <w:rPr>
          <w:rFonts w:hint="eastAsia" w:hAnsi="宋体" w:cs="Arial"/>
          <w:b/>
          <w:color w:val="000000"/>
          <w:sz w:val="22"/>
          <w:szCs w:val="22"/>
        </w:rPr>
        <w:t>。</w:t>
      </w:r>
    </w:p>
    <w:p>
      <w:pPr>
        <w:pStyle w:val="12"/>
        <w:adjustRightInd w:val="0"/>
        <w:snapToGrid w:val="0"/>
        <w:spacing w:line="420" w:lineRule="exact"/>
        <w:ind w:firstLine="440" w:firstLineChars="200"/>
        <w:rPr>
          <w:rFonts w:hAnsi="宋体" w:cs="Arial"/>
          <w:color w:val="000000"/>
          <w:sz w:val="22"/>
          <w:szCs w:val="22"/>
        </w:rPr>
      </w:pPr>
      <w:r>
        <w:rPr>
          <w:rFonts w:hint="eastAsia" w:hAnsi="宋体" w:cs="Arial"/>
          <w:color w:val="000000"/>
          <w:sz w:val="22"/>
          <w:szCs w:val="22"/>
        </w:rPr>
        <w:t>4、投标文件的备选方案</w:t>
      </w:r>
    </w:p>
    <w:p>
      <w:pPr>
        <w:pStyle w:val="12"/>
        <w:adjustRightInd w:val="0"/>
        <w:snapToGrid w:val="0"/>
        <w:spacing w:line="420" w:lineRule="exact"/>
        <w:ind w:firstLine="440" w:firstLineChars="200"/>
        <w:rPr>
          <w:rFonts w:hAnsi="宋体" w:cs="Arial"/>
          <w:color w:val="000000"/>
          <w:sz w:val="22"/>
          <w:szCs w:val="22"/>
        </w:rPr>
      </w:pPr>
      <w:r>
        <w:rPr>
          <w:rFonts w:hAnsi="宋体" w:cs="Arial"/>
          <w:color w:val="000000"/>
          <w:sz w:val="22"/>
          <w:szCs w:val="22"/>
        </w:rPr>
        <w:t>4.1</w:t>
      </w:r>
      <w:r>
        <w:rPr>
          <w:rFonts w:hint="eastAsia" w:hAnsi="宋体" w:cs="Arial"/>
          <w:color w:val="000000"/>
          <w:sz w:val="22"/>
          <w:szCs w:val="22"/>
        </w:rPr>
        <w:t>投标供应商不得递交任何的</w:t>
      </w:r>
      <w:r>
        <w:rPr>
          <w:rFonts w:hAnsi="宋体" w:cs="Arial"/>
          <w:color w:val="000000"/>
          <w:sz w:val="22"/>
          <w:szCs w:val="22"/>
        </w:rPr>
        <w:t>投标备选（替代）方案</w:t>
      </w:r>
      <w:r>
        <w:rPr>
          <w:rFonts w:hint="eastAsia" w:hAnsi="宋体" w:cs="Arial"/>
          <w:color w:val="000000"/>
          <w:sz w:val="22"/>
          <w:szCs w:val="22"/>
        </w:rPr>
        <w:t>，否则其投标文件将作无效标处理。与“电子加密投标文件”同时生成的“备份投标文件”不是投标备选（替代）方案。</w:t>
      </w:r>
    </w:p>
    <w:p>
      <w:pPr>
        <w:snapToGrid w:val="0"/>
        <w:spacing w:line="420" w:lineRule="exact"/>
        <w:outlineLvl w:val="0"/>
        <w:rPr>
          <w:color w:val="000000"/>
          <w:sz w:val="22"/>
          <w:szCs w:val="22"/>
        </w:rPr>
      </w:pPr>
      <w:r>
        <w:rPr>
          <w:rFonts w:hint="eastAsia"/>
          <w:color w:val="000000"/>
          <w:sz w:val="22"/>
          <w:szCs w:val="22"/>
        </w:rPr>
        <w:t>六、开标和评标</w:t>
      </w:r>
    </w:p>
    <w:p>
      <w:pPr>
        <w:snapToGrid w:val="0"/>
        <w:spacing w:line="420" w:lineRule="exact"/>
        <w:ind w:firstLine="527"/>
        <w:rPr>
          <w:rFonts w:cs="Arial"/>
          <w:b/>
          <w:color w:val="000000"/>
          <w:sz w:val="22"/>
          <w:szCs w:val="22"/>
        </w:rPr>
      </w:pPr>
      <w:r>
        <w:rPr>
          <w:rFonts w:hint="eastAsia" w:cs="Arial"/>
          <w:b/>
          <w:color w:val="000000"/>
          <w:sz w:val="22"/>
          <w:szCs w:val="22"/>
        </w:rPr>
        <w:t>一）开标</w:t>
      </w:r>
    </w:p>
    <w:p>
      <w:pPr>
        <w:snapToGrid w:val="0"/>
        <w:spacing w:line="420" w:lineRule="exact"/>
        <w:ind w:firstLine="527"/>
        <w:rPr>
          <w:rFonts w:cs="Arial"/>
          <w:b/>
          <w:color w:val="000000"/>
          <w:sz w:val="22"/>
          <w:szCs w:val="22"/>
        </w:rPr>
      </w:pPr>
      <w:r>
        <w:rPr>
          <w:rFonts w:hint="eastAsia" w:cs="Arial"/>
          <w:b/>
          <w:color w:val="000000"/>
          <w:sz w:val="22"/>
          <w:szCs w:val="22"/>
        </w:rPr>
        <w:t>1、开标形式</w:t>
      </w:r>
    </w:p>
    <w:p>
      <w:pPr>
        <w:snapToGrid w:val="0"/>
        <w:spacing w:line="420" w:lineRule="exact"/>
        <w:ind w:firstLine="527"/>
        <w:rPr>
          <w:rFonts w:cs="Arial"/>
          <w:color w:val="000000"/>
          <w:sz w:val="22"/>
          <w:szCs w:val="22"/>
        </w:rPr>
      </w:pPr>
      <w:r>
        <w:rPr>
          <w:rFonts w:hint="eastAsia" w:cs="Arial"/>
          <w:color w:val="000000"/>
          <w:sz w:val="22"/>
          <w:szCs w:val="22"/>
        </w:rPr>
        <w:t>1.1 采购组织机构将按照招标文件规定的时间通过“政府采购云平台”组织开标、开启投标文件，所有供应商均应当准时在线参加。</w:t>
      </w:r>
    </w:p>
    <w:p>
      <w:pPr>
        <w:snapToGrid w:val="0"/>
        <w:spacing w:line="420" w:lineRule="exact"/>
        <w:ind w:firstLine="527"/>
        <w:rPr>
          <w:rFonts w:cs="Arial"/>
          <w:b/>
          <w:color w:val="000000"/>
          <w:sz w:val="22"/>
          <w:szCs w:val="22"/>
        </w:rPr>
      </w:pPr>
      <w:r>
        <w:rPr>
          <w:rFonts w:hint="eastAsia" w:cs="Arial"/>
          <w:b/>
          <w:color w:val="000000"/>
          <w:sz w:val="22"/>
          <w:szCs w:val="22"/>
        </w:rPr>
        <w:t>2、</w:t>
      </w:r>
      <w:r>
        <w:rPr>
          <w:rFonts w:cs="Arial"/>
          <w:b/>
          <w:color w:val="000000"/>
          <w:sz w:val="22"/>
          <w:szCs w:val="22"/>
        </w:rPr>
        <w:t>开标准备</w:t>
      </w:r>
    </w:p>
    <w:p>
      <w:pPr>
        <w:snapToGrid w:val="0"/>
        <w:spacing w:line="420" w:lineRule="exact"/>
        <w:ind w:firstLine="527"/>
        <w:rPr>
          <w:rFonts w:cs="Arial"/>
          <w:color w:val="000000"/>
          <w:sz w:val="22"/>
          <w:szCs w:val="22"/>
        </w:rPr>
      </w:pPr>
      <w:r>
        <w:rPr>
          <w:rFonts w:cs="Arial"/>
          <w:color w:val="000000"/>
          <w:sz w:val="22"/>
          <w:szCs w:val="22"/>
        </w:rPr>
        <w:t>2</w:t>
      </w:r>
      <w:r>
        <w:rPr>
          <w:rFonts w:hint="eastAsia" w:cs="Arial"/>
          <w:color w:val="000000"/>
          <w:sz w:val="22"/>
          <w:szCs w:val="22"/>
        </w:rPr>
        <w:t>.1开标的准备工作由采购组织机构负责落实；</w:t>
      </w:r>
    </w:p>
    <w:p>
      <w:pPr>
        <w:snapToGrid w:val="0"/>
        <w:spacing w:line="420" w:lineRule="exact"/>
        <w:ind w:firstLine="527"/>
        <w:rPr>
          <w:rFonts w:cs="Arial"/>
          <w:color w:val="000000"/>
          <w:sz w:val="22"/>
          <w:szCs w:val="22"/>
        </w:rPr>
      </w:pPr>
      <w:r>
        <w:rPr>
          <w:rFonts w:cs="Arial"/>
          <w:color w:val="000000"/>
          <w:sz w:val="22"/>
          <w:szCs w:val="22"/>
        </w:rPr>
        <w:t>2</w:t>
      </w:r>
      <w:r>
        <w:rPr>
          <w:rFonts w:hint="eastAsia" w:cs="Arial"/>
          <w:color w:val="000000"/>
          <w:sz w:val="22"/>
          <w:szCs w:val="22"/>
        </w:rPr>
        <w:t>.2采购组织机构将按照招标文件规定的时间通过“政府采购云平台”组织开标、开启投标文件，所有供应商均应当准时在线参加。投标供应商</w:t>
      </w:r>
      <w:r>
        <w:rPr>
          <w:rFonts w:cs="Arial"/>
          <w:color w:val="000000"/>
          <w:sz w:val="22"/>
          <w:szCs w:val="22"/>
        </w:rPr>
        <w:t>如不</w:t>
      </w:r>
      <w:r>
        <w:rPr>
          <w:rFonts w:hint="eastAsia" w:cs="Arial"/>
          <w:color w:val="000000"/>
          <w:sz w:val="22"/>
          <w:szCs w:val="22"/>
        </w:rPr>
        <w:t>参加</w:t>
      </w:r>
      <w:r>
        <w:rPr>
          <w:rFonts w:cs="Arial"/>
          <w:color w:val="000000"/>
          <w:sz w:val="22"/>
          <w:szCs w:val="22"/>
        </w:rPr>
        <w:t>开标大会的，</w:t>
      </w:r>
      <w:r>
        <w:rPr>
          <w:rFonts w:hint="eastAsia" w:cs="Arial"/>
          <w:color w:val="000000"/>
          <w:sz w:val="22"/>
          <w:szCs w:val="22"/>
        </w:rPr>
        <w:t>视同认可开标结果，</w:t>
      </w:r>
      <w:r>
        <w:rPr>
          <w:rFonts w:cs="Arial"/>
          <w:color w:val="000000"/>
          <w:sz w:val="22"/>
          <w:szCs w:val="22"/>
        </w:rPr>
        <w:t>事后不得对采购相关人员、开标过程和开标结果提出异议</w:t>
      </w:r>
      <w:r>
        <w:rPr>
          <w:rFonts w:hint="eastAsia" w:cs="Arial"/>
          <w:color w:val="000000"/>
          <w:sz w:val="22"/>
          <w:szCs w:val="22"/>
        </w:rPr>
        <w:t>，同时投标供应商因未在线参加开标而导致投标文件无法按时解密等一切后果由供应商自己承担。</w:t>
      </w:r>
    </w:p>
    <w:p>
      <w:pPr>
        <w:snapToGrid w:val="0"/>
        <w:spacing w:line="420" w:lineRule="exact"/>
        <w:ind w:firstLine="527"/>
        <w:rPr>
          <w:rFonts w:cs="Arial"/>
          <w:color w:val="000000"/>
          <w:sz w:val="22"/>
          <w:szCs w:val="22"/>
        </w:rPr>
      </w:pPr>
      <w:r>
        <w:rPr>
          <w:rFonts w:hint="eastAsia" w:cs="Arial"/>
          <w:color w:val="000000"/>
          <w:sz w:val="22"/>
          <w:szCs w:val="22"/>
        </w:rPr>
        <w:t>3、</w:t>
      </w:r>
      <w:r>
        <w:rPr>
          <w:rFonts w:cs="Arial"/>
          <w:color w:val="000000"/>
          <w:sz w:val="22"/>
          <w:szCs w:val="22"/>
        </w:rPr>
        <w:t>开标</w:t>
      </w:r>
      <w:r>
        <w:rPr>
          <w:rFonts w:hint="eastAsia" w:cs="Arial"/>
          <w:color w:val="000000"/>
          <w:sz w:val="22"/>
          <w:szCs w:val="22"/>
        </w:rPr>
        <w:t>流程（两阶段）</w:t>
      </w:r>
    </w:p>
    <w:p>
      <w:pPr>
        <w:snapToGrid w:val="0"/>
        <w:spacing w:line="420" w:lineRule="exact"/>
        <w:ind w:firstLine="527"/>
        <w:rPr>
          <w:rFonts w:cs="Arial"/>
          <w:color w:val="000000"/>
          <w:sz w:val="22"/>
          <w:szCs w:val="22"/>
        </w:rPr>
      </w:pPr>
      <w:r>
        <w:rPr>
          <w:rFonts w:hint="eastAsia" w:cs="Arial"/>
          <w:color w:val="000000"/>
          <w:sz w:val="22"/>
          <w:szCs w:val="22"/>
        </w:rPr>
        <w:t>3.1开标第一阶段</w:t>
      </w:r>
    </w:p>
    <w:p>
      <w:pPr>
        <w:snapToGrid w:val="0"/>
        <w:spacing w:line="420" w:lineRule="exact"/>
        <w:ind w:firstLine="527"/>
        <w:rPr>
          <w:rFonts w:cs="Arial"/>
          <w:color w:val="000000"/>
          <w:sz w:val="22"/>
          <w:szCs w:val="22"/>
        </w:rPr>
      </w:pPr>
      <w:r>
        <w:rPr>
          <w:rFonts w:hint="eastAsia" w:cs="Arial"/>
          <w:color w:val="000000"/>
          <w:sz w:val="22"/>
          <w:szCs w:val="22"/>
        </w:rPr>
        <w:t>（</w:t>
      </w:r>
      <w:r>
        <w:rPr>
          <w:rFonts w:cs="Arial"/>
          <w:color w:val="000000"/>
          <w:sz w:val="22"/>
          <w:szCs w:val="22"/>
        </w:rPr>
        <w:t>1</w:t>
      </w:r>
      <w:r>
        <w:rPr>
          <w:rFonts w:hint="eastAsia" w:cs="Arial"/>
          <w:color w:val="000000"/>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cs="Arial"/>
          <w:color w:val="000000"/>
          <w:sz w:val="22"/>
          <w:szCs w:val="22"/>
        </w:rPr>
      </w:pPr>
      <w:r>
        <w:rPr>
          <w:rFonts w:hint="eastAsia" w:cs="Arial"/>
          <w:color w:val="000000"/>
          <w:sz w:val="22"/>
          <w:szCs w:val="22"/>
        </w:rPr>
        <w:t>（</w:t>
      </w:r>
      <w:r>
        <w:rPr>
          <w:rFonts w:cs="Arial"/>
          <w:color w:val="000000"/>
          <w:sz w:val="22"/>
          <w:szCs w:val="22"/>
        </w:rPr>
        <w:t>2</w:t>
      </w:r>
      <w:r>
        <w:rPr>
          <w:rFonts w:hint="eastAsia" w:cs="Arial"/>
          <w:color w:val="000000"/>
          <w:sz w:val="22"/>
          <w:szCs w:val="22"/>
        </w:rPr>
        <w:t>）投标文件解密结束，发送各投标人组织签署《</w:t>
      </w:r>
      <w:r>
        <w:rPr>
          <w:rFonts w:hint="eastAsia" w:cs="Arial"/>
          <w:color w:val="000000"/>
          <w:sz w:val="22"/>
          <w:szCs w:val="22"/>
          <w:lang w:eastAsia="zh-CN"/>
        </w:rPr>
        <w:t>国企采购</w:t>
      </w:r>
      <w:r>
        <w:rPr>
          <w:rFonts w:hint="eastAsia" w:cs="Arial"/>
          <w:color w:val="000000"/>
          <w:sz w:val="22"/>
          <w:szCs w:val="22"/>
        </w:rPr>
        <w:t>活动现场确认声明书》；</w:t>
      </w:r>
    </w:p>
    <w:p>
      <w:pPr>
        <w:snapToGrid w:val="0"/>
        <w:spacing w:line="420" w:lineRule="exact"/>
        <w:ind w:firstLine="527"/>
        <w:rPr>
          <w:rFonts w:cs="Arial"/>
          <w:color w:val="000000"/>
          <w:sz w:val="22"/>
          <w:szCs w:val="22"/>
        </w:rPr>
      </w:pPr>
      <w:r>
        <w:rPr>
          <w:rFonts w:hint="eastAsia" w:cs="Arial"/>
          <w:color w:val="000000"/>
          <w:sz w:val="22"/>
          <w:szCs w:val="22"/>
        </w:rPr>
        <w:t>（</w:t>
      </w:r>
      <w:r>
        <w:rPr>
          <w:rFonts w:cs="Arial"/>
          <w:color w:val="000000"/>
          <w:sz w:val="22"/>
          <w:szCs w:val="22"/>
        </w:rPr>
        <w:t>3</w:t>
      </w:r>
      <w:r>
        <w:rPr>
          <w:rFonts w:hint="eastAsia" w:cs="Arial"/>
          <w:color w:val="000000"/>
          <w:sz w:val="22"/>
          <w:szCs w:val="22"/>
        </w:rPr>
        <w:t>）开启投标文件，进入资格审查；</w:t>
      </w:r>
    </w:p>
    <w:p>
      <w:pPr>
        <w:snapToGrid w:val="0"/>
        <w:spacing w:line="420" w:lineRule="exact"/>
        <w:ind w:firstLine="527"/>
        <w:rPr>
          <w:rFonts w:cs="Arial"/>
          <w:color w:val="000000"/>
          <w:sz w:val="22"/>
          <w:szCs w:val="22"/>
        </w:rPr>
      </w:pPr>
      <w:r>
        <w:rPr>
          <w:rFonts w:hint="eastAsia" w:cs="Arial"/>
          <w:color w:val="000000"/>
          <w:sz w:val="22"/>
          <w:szCs w:val="22"/>
        </w:rPr>
        <w:t>（</w:t>
      </w:r>
      <w:r>
        <w:rPr>
          <w:rFonts w:cs="Arial"/>
          <w:color w:val="000000"/>
          <w:sz w:val="22"/>
          <w:szCs w:val="22"/>
        </w:rPr>
        <w:t>4</w:t>
      </w:r>
      <w:r>
        <w:rPr>
          <w:rFonts w:hint="eastAsia" w:cs="Arial"/>
          <w:color w:val="000000"/>
          <w:sz w:val="22"/>
          <w:szCs w:val="22"/>
        </w:rPr>
        <w:t>）开启资格审查通过的投标供应商的商务技术文件进入符合性审查、商务技术评审；</w:t>
      </w:r>
    </w:p>
    <w:p>
      <w:pPr>
        <w:snapToGrid w:val="0"/>
        <w:spacing w:line="420" w:lineRule="exact"/>
        <w:ind w:firstLine="527"/>
        <w:rPr>
          <w:rFonts w:cs="Arial"/>
          <w:color w:val="000000"/>
          <w:sz w:val="22"/>
          <w:szCs w:val="22"/>
        </w:rPr>
      </w:pPr>
      <w:r>
        <w:rPr>
          <w:rFonts w:hint="eastAsia" w:cs="Arial"/>
          <w:color w:val="000000"/>
          <w:sz w:val="22"/>
          <w:szCs w:val="22"/>
        </w:rPr>
        <w:t>（</w:t>
      </w:r>
      <w:r>
        <w:rPr>
          <w:rFonts w:cs="Arial"/>
          <w:color w:val="000000"/>
          <w:sz w:val="22"/>
          <w:szCs w:val="22"/>
        </w:rPr>
        <w:t>5</w:t>
      </w:r>
      <w:r>
        <w:rPr>
          <w:rFonts w:hint="eastAsia" w:cs="Arial"/>
          <w:color w:val="000000"/>
          <w:sz w:val="22"/>
          <w:szCs w:val="22"/>
        </w:rPr>
        <w:t>）第一阶段开标结束。</w:t>
      </w:r>
    </w:p>
    <w:p>
      <w:pPr>
        <w:snapToGrid w:val="0"/>
        <w:spacing w:line="420" w:lineRule="exact"/>
        <w:ind w:firstLine="527"/>
        <w:rPr>
          <w:rFonts w:cs="Arial"/>
          <w:color w:val="000000"/>
          <w:sz w:val="22"/>
          <w:szCs w:val="22"/>
        </w:rPr>
      </w:pPr>
      <w:r>
        <w:rPr>
          <w:rFonts w:hint="eastAsia" w:cs="Arial"/>
          <w:color w:val="000000"/>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20" w:lineRule="exact"/>
        <w:ind w:firstLine="527"/>
        <w:rPr>
          <w:rFonts w:cs="Arial"/>
          <w:color w:val="000000"/>
          <w:sz w:val="22"/>
          <w:szCs w:val="22"/>
        </w:rPr>
      </w:pPr>
      <w:r>
        <w:rPr>
          <w:rFonts w:hint="eastAsia" w:cs="Arial"/>
          <w:color w:val="000000"/>
          <w:sz w:val="22"/>
          <w:szCs w:val="22"/>
        </w:rPr>
        <w:t>3.2开标大会第二阶段</w:t>
      </w:r>
    </w:p>
    <w:p>
      <w:pPr>
        <w:numPr>
          <w:ilvl w:val="0"/>
          <w:numId w:val="4"/>
        </w:numPr>
        <w:snapToGrid w:val="0"/>
        <w:spacing w:line="420" w:lineRule="exact"/>
        <w:ind w:firstLine="440" w:firstLineChars="200"/>
        <w:rPr>
          <w:rFonts w:cs="Arial"/>
          <w:color w:val="000000"/>
          <w:sz w:val="22"/>
          <w:szCs w:val="22"/>
        </w:rPr>
      </w:pPr>
      <w:r>
        <w:rPr>
          <w:rFonts w:hint="eastAsia" w:cs="Arial"/>
          <w:color w:val="000000"/>
          <w:sz w:val="22"/>
          <w:szCs w:val="22"/>
        </w:rPr>
        <w:t>符合性审查、商务技术评审结束后，举行开标大会第二阶段会议。首先公布符合性审查、商务技术评审无效供应商名称及理由</w:t>
      </w:r>
      <w:r>
        <w:rPr>
          <w:rFonts w:cs="Arial"/>
          <w:color w:val="000000"/>
          <w:sz w:val="22"/>
          <w:szCs w:val="22"/>
        </w:rPr>
        <w:t>；公布经商务技术评审</w:t>
      </w:r>
      <w:r>
        <w:rPr>
          <w:rFonts w:hint="eastAsia" w:cs="Arial"/>
          <w:color w:val="000000"/>
          <w:sz w:val="22"/>
          <w:szCs w:val="22"/>
        </w:rPr>
        <w:t>后有效投标</w:t>
      </w:r>
      <w:r>
        <w:rPr>
          <w:rFonts w:cs="Arial"/>
          <w:color w:val="000000"/>
          <w:sz w:val="22"/>
          <w:szCs w:val="22"/>
        </w:rPr>
        <w:t>供应商</w:t>
      </w:r>
      <w:r>
        <w:rPr>
          <w:rFonts w:hint="eastAsia" w:cs="Arial"/>
          <w:color w:val="000000"/>
          <w:sz w:val="22"/>
          <w:szCs w:val="22"/>
        </w:rPr>
        <w:t>的</w:t>
      </w:r>
      <w:r>
        <w:rPr>
          <w:rFonts w:cs="Arial"/>
          <w:color w:val="000000"/>
          <w:sz w:val="22"/>
          <w:szCs w:val="22"/>
        </w:rPr>
        <w:t>名单，同时公布</w:t>
      </w:r>
      <w:r>
        <w:rPr>
          <w:rFonts w:hint="eastAsia" w:cs="Arial"/>
          <w:color w:val="000000"/>
          <w:sz w:val="22"/>
          <w:szCs w:val="22"/>
        </w:rPr>
        <w:t>其</w:t>
      </w:r>
      <w:r>
        <w:rPr>
          <w:rFonts w:cs="Arial"/>
          <w:color w:val="000000"/>
          <w:sz w:val="22"/>
          <w:szCs w:val="22"/>
        </w:rPr>
        <w:t>商务技术</w:t>
      </w:r>
      <w:r>
        <w:rPr>
          <w:rFonts w:hint="eastAsia" w:cs="Arial"/>
          <w:color w:val="000000"/>
          <w:sz w:val="22"/>
          <w:szCs w:val="22"/>
        </w:rPr>
        <w:t>部分</w:t>
      </w:r>
      <w:r>
        <w:rPr>
          <w:rFonts w:cs="Arial"/>
          <w:color w:val="000000"/>
          <w:sz w:val="22"/>
          <w:szCs w:val="22"/>
        </w:rPr>
        <w:t>得分情况</w:t>
      </w:r>
      <w:r>
        <w:rPr>
          <w:rFonts w:hint="eastAsia" w:cs="Arial"/>
          <w:color w:val="000000"/>
          <w:sz w:val="22"/>
          <w:szCs w:val="22"/>
        </w:rPr>
        <w:t>。</w:t>
      </w:r>
    </w:p>
    <w:p>
      <w:pPr>
        <w:numPr>
          <w:ilvl w:val="0"/>
          <w:numId w:val="4"/>
        </w:numPr>
        <w:snapToGrid w:val="0"/>
        <w:spacing w:line="420" w:lineRule="exact"/>
        <w:ind w:firstLine="440" w:firstLineChars="200"/>
        <w:rPr>
          <w:rFonts w:cs="Arial"/>
          <w:color w:val="000000"/>
          <w:sz w:val="22"/>
          <w:szCs w:val="22"/>
        </w:rPr>
      </w:pPr>
      <w:r>
        <w:rPr>
          <w:rFonts w:hint="eastAsia" w:cs="Arial"/>
          <w:color w:val="000000"/>
          <w:sz w:val="22"/>
          <w:szCs w:val="22"/>
        </w:rPr>
        <w:t>开启符合性审查、商务技术评审有效投标供应商的《报价文件》</w:t>
      </w:r>
      <w:r>
        <w:rPr>
          <w:rFonts w:cs="Arial"/>
          <w:color w:val="000000"/>
          <w:sz w:val="22"/>
          <w:szCs w:val="22"/>
        </w:rPr>
        <w:t>。</w:t>
      </w:r>
      <w:r>
        <w:rPr>
          <w:rFonts w:hint="eastAsia" w:cs="Arial"/>
          <w:color w:val="000000"/>
          <w:sz w:val="22"/>
          <w:szCs w:val="22"/>
        </w:rPr>
        <w:t>供应商</w:t>
      </w:r>
      <w:r>
        <w:rPr>
          <w:rFonts w:cs="Arial"/>
          <w:color w:val="000000"/>
          <w:sz w:val="22"/>
          <w:szCs w:val="22"/>
        </w:rPr>
        <w:t>签字确认（</w:t>
      </w:r>
      <w:r>
        <w:rPr>
          <w:rFonts w:hint="eastAsia" w:cs="Arial"/>
          <w:color w:val="000000"/>
          <w:sz w:val="22"/>
          <w:szCs w:val="22"/>
        </w:rPr>
        <w:t>10分钟内未</w:t>
      </w:r>
      <w:r>
        <w:rPr>
          <w:rFonts w:cs="Arial"/>
          <w:color w:val="000000"/>
          <w:sz w:val="22"/>
          <w:szCs w:val="22"/>
        </w:rPr>
        <w:t>确认的视为无异议），由评标委员会对报价的合理性、准确性等进行审查核实</w:t>
      </w:r>
      <w:r>
        <w:rPr>
          <w:rFonts w:hint="eastAsia" w:cs="Arial"/>
          <w:color w:val="000000"/>
          <w:sz w:val="22"/>
          <w:szCs w:val="22"/>
          <w:lang w:eastAsia="zh-CN"/>
        </w:rPr>
        <w:t>。</w:t>
      </w:r>
    </w:p>
    <w:p>
      <w:pPr>
        <w:numPr>
          <w:ilvl w:val="0"/>
          <w:numId w:val="4"/>
        </w:numPr>
        <w:snapToGrid w:val="0"/>
        <w:spacing w:line="420" w:lineRule="exact"/>
        <w:ind w:firstLine="440" w:firstLineChars="200"/>
        <w:rPr>
          <w:rFonts w:cs="Arial"/>
          <w:color w:val="000000"/>
          <w:sz w:val="22"/>
          <w:szCs w:val="22"/>
        </w:rPr>
      </w:pPr>
      <w:r>
        <w:rPr>
          <w:rFonts w:hint="eastAsia" w:cs="Arial"/>
          <w:color w:val="000000"/>
          <w:sz w:val="22"/>
          <w:szCs w:val="22"/>
        </w:rPr>
        <w:t>评审结束后，公布中标（成交）候选供应商名单，及采购人最终确定中标或成交供应商名单的时间和公告方式等。</w:t>
      </w:r>
    </w:p>
    <w:p>
      <w:pPr>
        <w:snapToGrid w:val="0"/>
        <w:spacing w:line="420" w:lineRule="exact"/>
        <w:ind w:firstLine="527"/>
        <w:rPr>
          <w:rFonts w:cs="Arial"/>
          <w:b/>
          <w:color w:val="000000"/>
          <w:sz w:val="22"/>
          <w:szCs w:val="22"/>
        </w:rPr>
      </w:pPr>
      <w:r>
        <w:rPr>
          <w:rFonts w:hint="eastAsia" w:cs="Arial"/>
          <w:b/>
          <w:color w:val="000000"/>
          <w:sz w:val="22"/>
          <w:szCs w:val="22"/>
        </w:rPr>
        <w:t>特别说明：如遇“政府采购云平台”电子化开标或评审程序调整的，按调整后程序执行。</w:t>
      </w:r>
    </w:p>
    <w:p>
      <w:pPr>
        <w:snapToGrid w:val="0"/>
        <w:spacing w:line="420" w:lineRule="exact"/>
        <w:ind w:firstLine="527"/>
        <w:rPr>
          <w:rFonts w:cs="Arial"/>
          <w:b/>
          <w:color w:val="000000"/>
          <w:sz w:val="22"/>
          <w:szCs w:val="22"/>
        </w:rPr>
      </w:pPr>
      <w:bookmarkStart w:id="13" w:name="_Toc33194393"/>
      <w:bookmarkStart w:id="14" w:name="_Toc24550037"/>
      <w:r>
        <w:rPr>
          <w:rFonts w:hint="eastAsia" w:cs="Arial"/>
          <w:b/>
          <w:color w:val="000000"/>
          <w:sz w:val="22"/>
          <w:szCs w:val="22"/>
        </w:rPr>
        <w:t>4、投标供应商资格审查</w:t>
      </w:r>
      <w:bookmarkEnd w:id="13"/>
      <w:bookmarkEnd w:id="14"/>
    </w:p>
    <w:p>
      <w:pPr>
        <w:snapToGrid w:val="0"/>
        <w:spacing w:line="420" w:lineRule="exact"/>
        <w:ind w:firstLine="527"/>
        <w:rPr>
          <w:rFonts w:hint="eastAsia" w:cs="Arial"/>
          <w:color w:val="000000"/>
          <w:sz w:val="22"/>
          <w:szCs w:val="22"/>
        </w:rPr>
      </w:pPr>
      <w:r>
        <w:rPr>
          <w:rFonts w:cs="Arial"/>
          <w:color w:val="000000"/>
          <w:sz w:val="22"/>
          <w:szCs w:val="22"/>
        </w:rPr>
        <w:t>4</w:t>
      </w:r>
      <w:r>
        <w:rPr>
          <w:rFonts w:hint="eastAsia" w:cs="Arial"/>
          <w:color w:val="000000"/>
          <w:sz w:val="22"/>
          <w:szCs w:val="22"/>
        </w:rPr>
        <w:t>.1开标大会第一阶段结束后，采购人或采购代理机构首先依法对各投标供应商的资格进行审查，审查各投标供应商的资格是否满足招标文件的要求。</w:t>
      </w:r>
      <w:r>
        <w:rPr>
          <w:rFonts w:cs="Arial"/>
          <w:color w:val="000000"/>
          <w:sz w:val="22"/>
          <w:szCs w:val="22"/>
        </w:rPr>
        <w:t>采购人或采购代理机构对投标</w:t>
      </w:r>
      <w:r>
        <w:rPr>
          <w:rFonts w:hint="eastAsia" w:cs="Arial"/>
          <w:color w:val="000000"/>
          <w:sz w:val="22"/>
          <w:szCs w:val="22"/>
        </w:rPr>
        <w:t>供应商</w:t>
      </w:r>
      <w:r>
        <w:rPr>
          <w:rFonts w:cs="Arial"/>
          <w:color w:val="000000"/>
          <w:sz w:val="22"/>
          <w:szCs w:val="22"/>
        </w:rPr>
        <w:t>所</w:t>
      </w:r>
      <w:r>
        <w:rPr>
          <w:rFonts w:hint="eastAsia" w:cs="Arial"/>
          <w:color w:val="000000"/>
          <w:sz w:val="22"/>
          <w:szCs w:val="22"/>
        </w:rPr>
        <w:t>提交</w:t>
      </w:r>
      <w:r>
        <w:rPr>
          <w:rFonts w:cs="Arial"/>
          <w:color w:val="000000"/>
          <w:sz w:val="22"/>
          <w:szCs w:val="22"/>
        </w:rPr>
        <w:t>的资格证明材料仅负审核的责任。如发现投标</w:t>
      </w:r>
      <w:r>
        <w:rPr>
          <w:rFonts w:hint="eastAsia" w:cs="Arial"/>
          <w:color w:val="000000"/>
          <w:sz w:val="22"/>
          <w:szCs w:val="22"/>
        </w:rPr>
        <w:t>供应商</w:t>
      </w:r>
      <w:r>
        <w:rPr>
          <w:rFonts w:cs="Arial"/>
          <w:color w:val="000000"/>
          <w:sz w:val="22"/>
          <w:szCs w:val="22"/>
        </w:rPr>
        <w:t>所提</w:t>
      </w:r>
      <w:r>
        <w:rPr>
          <w:rFonts w:hint="eastAsia" w:cs="Arial"/>
          <w:color w:val="000000"/>
          <w:sz w:val="22"/>
          <w:szCs w:val="22"/>
        </w:rPr>
        <w:t>交</w:t>
      </w:r>
      <w:r>
        <w:rPr>
          <w:rFonts w:cs="Arial"/>
          <w:color w:val="000000"/>
          <w:sz w:val="22"/>
          <w:szCs w:val="22"/>
        </w:rPr>
        <w:t>的资格证明材料不合法或</w:t>
      </w:r>
      <w:r>
        <w:rPr>
          <w:rFonts w:hint="eastAsia" w:cs="Arial"/>
          <w:color w:val="000000"/>
          <w:sz w:val="22"/>
          <w:szCs w:val="22"/>
        </w:rPr>
        <w:t>与事实不符</w:t>
      </w:r>
      <w:r>
        <w:rPr>
          <w:rFonts w:cs="Arial"/>
          <w:color w:val="000000"/>
          <w:sz w:val="22"/>
          <w:szCs w:val="22"/>
        </w:rPr>
        <w:t>，采购人可取消</w:t>
      </w:r>
      <w:r>
        <w:rPr>
          <w:rFonts w:hint="eastAsia" w:cs="Arial"/>
          <w:color w:val="000000"/>
          <w:sz w:val="22"/>
          <w:szCs w:val="22"/>
        </w:rPr>
        <w:t>其</w:t>
      </w:r>
      <w:r>
        <w:rPr>
          <w:rFonts w:cs="Arial"/>
          <w:color w:val="000000"/>
          <w:sz w:val="22"/>
          <w:szCs w:val="22"/>
        </w:rPr>
        <w:t>中标资格并追究投标</w:t>
      </w:r>
      <w:r>
        <w:rPr>
          <w:rFonts w:hint="eastAsia" w:cs="Arial"/>
          <w:color w:val="000000"/>
          <w:sz w:val="22"/>
          <w:szCs w:val="22"/>
        </w:rPr>
        <w:t>供应商</w:t>
      </w:r>
      <w:r>
        <w:rPr>
          <w:rFonts w:cs="Arial"/>
          <w:color w:val="000000"/>
          <w:sz w:val="22"/>
          <w:szCs w:val="22"/>
        </w:rPr>
        <w:t>的法律责任。</w:t>
      </w:r>
    </w:p>
    <w:p>
      <w:pPr>
        <w:snapToGrid w:val="0"/>
        <w:spacing w:line="420" w:lineRule="exact"/>
        <w:ind w:firstLine="527"/>
        <w:rPr>
          <w:rFonts w:hint="eastAsia" w:cs="Arial"/>
          <w:color w:val="000000"/>
          <w:sz w:val="22"/>
          <w:szCs w:val="22"/>
        </w:rPr>
      </w:pPr>
      <w:r>
        <w:rPr>
          <w:rFonts w:cs="Arial"/>
          <w:color w:val="000000"/>
          <w:sz w:val="22"/>
          <w:szCs w:val="22"/>
        </w:rPr>
        <w:t>4</w:t>
      </w:r>
      <w:r>
        <w:rPr>
          <w:rFonts w:hint="eastAsia" w:cs="Arial"/>
          <w:color w:val="000000"/>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20" w:lineRule="exact"/>
        <w:ind w:firstLine="527"/>
        <w:rPr>
          <w:rFonts w:cs="Arial"/>
          <w:color w:val="000000"/>
          <w:sz w:val="22"/>
          <w:szCs w:val="22"/>
        </w:rPr>
      </w:pPr>
      <w:r>
        <w:rPr>
          <w:rFonts w:cs="Arial"/>
          <w:color w:val="000000"/>
          <w:sz w:val="22"/>
          <w:szCs w:val="22"/>
        </w:rPr>
        <w:t>4</w:t>
      </w:r>
      <w:r>
        <w:rPr>
          <w:rFonts w:hint="eastAsia" w:cs="Arial"/>
          <w:color w:val="000000"/>
          <w:sz w:val="22"/>
          <w:szCs w:val="22"/>
        </w:rPr>
        <w:t>.3单位负责人为同一人或者存在直接控股、管理关系的不同供应商参加同一合同项下的采购活动的，相关投标供应商均作资格无效处理。</w:t>
      </w:r>
    </w:p>
    <w:p>
      <w:pPr>
        <w:snapToGrid w:val="0"/>
        <w:spacing w:line="420" w:lineRule="exact"/>
        <w:ind w:firstLine="527"/>
        <w:rPr>
          <w:rFonts w:cs="Arial"/>
          <w:b/>
          <w:color w:val="000000"/>
          <w:sz w:val="22"/>
          <w:szCs w:val="22"/>
        </w:rPr>
      </w:pPr>
      <w:r>
        <w:rPr>
          <w:rFonts w:hint="eastAsia" w:cs="Arial"/>
          <w:b/>
          <w:color w:val="000000"/>
          <w:sz w:val="22"/>
          <w:szCs w:val="22"/>
        </w:rPr>
        <w:t>二）评标</w:t>
      </w:r>
    </w:p>
    <w:p>
      <w:pPr>
        <w:snapToGrid w:val="0"/>
        <w:spacing w:line="420" w:lineRule="exact"/>
        <w:ind w:firstLine="527"/>
        <w:rPr>
          <w:rFonts w:cs="Arial"/>
          <w:color w:val="000000"/>
          <w:sz w:val="22"/>
          <w:szCs w:val="22"/>
        </w:rPr>
      </w:pPr>
      <w:r>
        <w:rPr>
          <w:rFonts w:hint="eastAsia" w:cs="Arial"/>
          <w:color w:val="000000"/>
          <w:sz w:val="22"/>
          <w:szCs w:val="22"/>
        </w:rPr>
        <w:t>2.1评标由采购人依法组建的评标委员会负责</w:t>
      </w:r>
      <w:r>
        <w:rPr>
          <w:rFonts w:hint="eastAsia"/>
          <w:color w:val="000000"/>
          <w:sz w:val="22"/>
          <w:szCs w:val="22"/>
        </w:rPr>
        <w:t>，并独立履行下列职责：</w:t>
      </w:r>
    </w:p>
    <w:p>
      <w:pPr>
        <w:snapToGrid w:val="0"/>
        <w:spacing w:line="420" w:lineRule="exact"/>
        <w:ind w:firstLine="527"/>
        <w:rPr>
          <w:color w:val="000000"/>
          <w:sz w:val="22"/>
          <w:szCs w:val="22"/>
        </w:rPr>
      </w:pPr>
      <w:r>
        <w:rPr>
          <w:rFonts w:hint="eastAsia"/>
          <w:color w:val="000000"/>
          <w:sz w:val="22"/>
          <w:szCs w:val="22"/>
        </w:rPr>
        <w:t>1）审查投标文件是否符合招标文件要求，并作出评价；</w:t>
      </w:r>
    </w:p>
    <w:p>
      <w:pPr>
        <w:snapToGrid w:val="0"/>
        <w:spacing w:line="420" w:lineRule="exact"/>
        <w:ind w:firstLine="527"/>
        <w:rPr>
          <w:color w:val="000000"/>
          <w:sz w:val="22"/>
          <w:szCs w:val="22"/>
        </w:rPr>
      </w:pPr>
      <w:r>
        <w:rPr>
          <w:rFonts w:hint="eastAsia"/>
          <w:color w:val="000000"/>
          <w:sz w:val="22"/>
          <w:szCs w:val="22"/>
        </w:rPr>
        <w:t>2）要求投标供应商对投标文件有关事项作出解释或者澄清；</w:t>
      </w:r>
    </w:p>
    <w:p>
      <w:pPr>
        <w:snapToGrid w:val="0"/>
        <w:spacing w:line="420" w:lineRule="exact"/>
        <w:ind w:firstLine="527"/>
        <w:rPr>
          <w:rFonts w:hint="eastAsia"/>
          <w:color w:val="000000"/>
          <w:sz w:val="22"/>
          <w:szCs w:val="22"/>
        </w:rPr>
      </w:pPr>
      <w:r>
        <w:rPr>
          <w:rFonts w:hint="eastAsia"/>
          <w:color w:val="000000"/>
          <w:sz w:val="22"/>
          <w:szCs w:val="22"/>
        </w:rPr>
        <w:t>3）根据采购人授权确定中标供应商；</w:t>
      </w:r>
    </w:p>
    <w:p>
      <w:pPr>
        <w:snapToGrid w:val="0"/>
        <w:spacing w:line="420" w:lineRule="exact"/>
        <w:ind w:firstLine="527"/>
        <w:rPr>
          <w:color w:val="000000"/>
          <w:sz w:val="22"/>
          <w:szCs w:val="22"/>
        </w:rPr>
      </w:pPr>
      <w:r>
        <w:rPr>
          <w:rFonts w:hint="eastAsia"/>
          <w:color w:val="000000"/>
          <w:sz w:val="22"/>
          <w:szCs w:val="22"/>
        </w:rPr>
        <w:t>4）向采购代理机构或者有关部门报告非法干预评标工作的行为。</w:t>
      </w:r>
    </w:p>
    <w:p>
      <w:pPr>
        <w:snapToGrid w:val="0"/>
        <w:spacing w:line="420" w:lineRule="exact"/>
        <w:ind w:firstLine="431" w:firstLineChars="196"/>
        <w:rPr>
          <w:color w:val="000000"/>
          <w:sz w:val="22"/>
          <w:szCs w:val="22"/>
        </w:rPr>
      </w:pPr>
      <w:r>
        <w:rPr>
          <w:rFonts w:hint="eastAsia"/>
          <w:color w:val="000000"/>
          <w:sz w:val="22"/>
          <w:szCs w:val="22"/>
        </w:rPr>
        <w:t>2.2、评标应当遵循下列工作程序：</w:t>
      </w:r>
    </w:p>
    <w:p>
      <w:pPr>
        <w:snapToGrid w:val="0"/>
        <w:spacing w:line="420" w:lineRule="exact"/>
        <w:rPr>
          <w:rFonts w:cs="Arial"/>
          <w:b/>
          <w:color w:val="000000"/>
          <w:sz w:val="22"/>
          <w:szCs w:val="22"/>
          <w:u w:val="single"/>
        </w:rPr>
      </w:pPr>
      <w:r>
        <w:rPr>
          <w:rFonts w:hint="eastAsia"/>
          <w:color w:val="000000"/>
          <w:sz w:val="22"/>
          <w:szCs w:val="22"/>
        </w:rPr>
        <w:t xml:space="preserve">    1）投标文件初审。初审分为资格性检查和符合性检查。</w:t>
      </w:r>
    </w:p>
    <w:p>
      <w:pPr>
        <w:snapToGrid w:val="0"/>
        <w:spacing w:line="420" w:lineRule="exact"/>
        <w:rPr>
          <w:rFonts w:hint="eastAsia"/>
          <w:color w:val="000000"/>
          <w:sz w:val="22"/>
          <w:szCs w:val="22"/>
        </w:rPr>
      </w:pPr>
      <w:r>
        <w:rPr>
          <w:rFonts w:hint="eastAsia"/>
          <w:color w:val="000000"/>
          <w:sz w:val="22"/>
          <w:szCs w:val="22"/>
        </w:rPr>
        <w:t xml:space="preserve">    （1)资格性检查。依据法律法规和招标文件的规定，对投标文件中的</w:t>
      </w:r>
      <w:r>
        <w:rPr>
          <w:color w:val="000000"/>
          <w:sz w:val="22"/>
          <w:szCs w:val="22"/>
        </w:rPr>
        <w:t>投标</w:t>
      </w:r>
      <w:r>
        <w:rPr>
          <w:rFonts w:hint="eastAsia"/>
          <w:color w:val="000000"/>
          <w:sz w:val="22"/>
          <w:szCs w:val="22"/>
        </w:rPr>
        <w:t>供应商</w:t>
      </w:r>
      <w:r>
        <w:rPr>
          <w:color w:val="000000"/>
          <w:sz w:val="22"/>
          <w:szCs w:val="22"/>
        </w:rPr>
        <w:t>资格文件</w:t>
      </w:r>
      <w:r>
        <w:rPr>
          <w:rFonts w:hint="eastAsia"/>
          <w:color w:val="000000"/>
          <w:sz w:val="22"/>
          <w:szCs w:val="22"/>
          <w:lang w:eastAsia="zh-CN"/>
        </w:rPr>
        <w:t>、</w:t>
      </w:r>
      <w:r>
        <w:rPr>
          <w:rFonts w:hint="eastAsia"/>
          <w:color w:val="000000"/>
          <w:sz w:val="22"/>
          <w:szCs w:val="22"/>
          <w:lang w:val="en-US" w:eastAsia="zh-CN"/>
        </w:rPr>
        <w:t>投标保证金</w:t>
      </w:r>
      <w:r>
        <w:rPr>
          <w:rFonts w:hint="eastAsia"/>
          <w:color w:val="000000"/>
          <w:sz w:val="22"/>
          <w:szCs w:val="22"/>
        </w:rPr>
        <w:t>等进行审查，以确定投标供应商是否具备投标资格。</w:t>
      </w:r>
    </w:p>
    <w:p>
      <w:pPr>
        <w:snapToGrid w:val="0"/>
        <w:spacing w:line="420" w:lineRule="exact"/>
        <w:rPr>
          <w:color w:val="000000"/>
          <w:sz w:val="22"/>
          <w:szCs w:val="22"/>
        </w:rPr>
      </w:pPr>
      <w:r>
        <w:rPr>
          <w:rFonts w:hint="eastAsia"/>
          <w:color w:val="000000"/>
          <w:sz w:val="22"/>
          <w:szCs w:val="22"/>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color w:val="000000"/>
          <w:sz w:val="22"/>
          <w:szCs w:val="22"/>
        </w:rPr>
      </w:pPr>
      <w:r>
        <w:rPr>
          <w:rFonts w:hint="eastAsia"/>
          <w:color w:val="000000"/>
          <w:sz w:val="22"/>
          <w:szCs w:val="22"/>
        </w:rPr>
        <w:t xml:space="preserve">    </w:t>
      </w:r>
      <w:r>
        <w:rPr>
          <w:rFonts w:hint="eastAsia"/>
          <w:color w:val="000000"/>
          <w:sz w:val="22"/>
          <w:szCs w:val="22"/>
          <w:lang w:val="en-US" w:eastAsia="zh-CN"/>
        </w:rPr>
        <w:t xml:space="preserve"> </w:t>
      </w:r>
      <w:r>
        <w:rPr>
          <w:rFonts w:hint="eastAsia"/>
          <w:color w:val="000000"/>
          <w:sz w:val="22"/>
          <w:szCs w:val="22"/>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color w:val="000000"/>
          <w:sz w:val="22"/>
          <w:szCs w:val="22"/>
        </w:rPr>
      </w:pPr>
      <w:r>
        <w:rPr>
          <w:rFonts w:hint="eastAsia"/>
          <w:color w:val="000000"/>
          <w:sz w:val="22"/>
          <w:szCs w:val="22"/>
        </w:rPr>
        <w:t>3）比较与评价。按招标文件中规定的评标方法和标准，对资格性检查和符合性检查合格的投标文件进行综合评估，综合比较与评价。</w:t>
      </w:r>
    </w:p>
    <w:p>
      <w:pPr>
        <w:pStyle w:val="12"/>
        <w:adjustRightInd w:val="0"/>
        <w:snapToGrid w:val="0"/>
        <w:spacing w:line="420" w:lineRule="exact"/>
        <w:ind w:firstLine="440" w:firstLineChars="200"/>
        <w:rPr>
          <w:rFonts w:hAnsi="宋体" w:cs="Arial"/>
          <w:b/>
          <w:color w:val="000000"/>
          <w:sz w:val="22"/>
          <w:szCs w:val="22"/>
          <w:u w:val="single"/>
        </w:rPr>
      </w:pPr>
      <w:r>
        <w:rPr>
          <w:rFonts w:hint="eastAsia" w:hAnsi="宋体" w:cs="Arial"/>
          <w:color w:val="000000"/>
          <w:sz w:val="22"/>
          <w:szCs w:val="22"/>
        </w:rPr>
        <w:t>2.4、</w:t>
      </w:r>
      <w:r>
        <w:rPr>
          <w:rFonts w:hint="eastAsia" w:hAnsi="宋体" w:cs="Arial"/>
          <w:b/>
          <w:color w:val="000000"/>
          <w:sz w:val="22"/>
          <w:szCs w:val="22"/>
          <w:u w:val="single"/>
        </w:rPr>
        <w:t>评标委员会发现投标文件有下列情形之一的属于重大偏差(评标委员会按少数服从多数原则认定),按照无效投标处理：</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1）未按招标文件要求编制或字迹模糊、辨认不清的投标文件；</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2）投标文件存在一个或一个以上备选（替代）投标方案的；仅提交“备份投标文件”的；</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3）没有按招标文件格式要求加盖有效公章、无法定代表人（或授权代表）签字或印章（具体格式见招标文件附件—投标文件格式）；</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4）投标文件未有效授权，法定代表人授权委托书等填写不完整或有涂改的；</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5）供应商商务技术投标文件中出现投标产品的本项目报价；</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6）文件组成内容不齐全，本招标文件规定必须提供而未提供的（属于资格审查范围的除外）；明显不符合要求的投标文件；</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7）付款方式、服务期出现负偏差的；</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8）投标文件附有采购人不能接受的条款；</w:t>
      </w:r>
    </w:p>
    <w:p>
      <w:pPr>
        <w:pStyle w:val="12"/>
        <w:adjustRightInd w:val="0"/>
        <w:snapToGrid w:val="0"/>
        <w:spacing w:line="420" w:lineRule="exact"/>
        <w:ind w:firstLine="431" w:firstLineChars="196"/>
        <w:rPr>
          <w:rFonts w:hAnsi="宋体" w:cs="Arial"/>
          <w:color w:val="000000"/>
          <w:sz w:val="22"/>
          <w:szCs w:val="22"/>
        </w:rPr>
      </w:pPr>
      <w:r>
        <w:rPr>
          <w:rFonts w:hint="eastAsia" w:hAnsi="宋体" w:cs="Arial"/>
          <w:color w:val="000000"/>
          <w:sz w:val="22"/>
          <w:szCs w:val="22"/>
        </w:rPr>
        <w:t>9）不符合招标文件中规定的实质性要求的投标文件，是否为偏离实质性要求由评标委员会认定。</w:t>
      </w:r>
    </w:p>
    <w:p>
      <w:pPr>
        <w:pStyle w:val="12"/>
        <w:adjustRightInd w:val="0"/>
        <w:snapToGrid w:val="0"/>
        <w:spacing w:line="420" w:lineRule="exact"/>
        <w:ind w:firstLine="431" w:firstLineChars="196"/>
        <w:rPr>
          <w:color w:val="000000"/>
        </w:rPr>
      </w:pPr>
      <w:r>
        <w:rPr>
          <w:rFonts w:hint="eastAsia" w:cs="Arial"/>
          <w:color w:val="000000"/>
          <w:sz w:val="22"/>
          <w:szCs w:val="22"/>
        </w:rPr>
        <w:t>10）</w:t>
      </w:r>
      <w:r>
        <w:rPr>
          <w:rFonts w:cs="Arial"/>
          <w:color w:val="000000"/>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2"/>
        <w:adjustRightInd w:val="0"/>
        <w:snapToGrid w:val="0"/>
        <w:spacing w:line="420" w:lineRule="exact"/>
        <w:ind w:firstLine="431" w:firstLineChars="196"/>
        <w:rPr>
          <w:rFonts w:cs="Arial"/>
          <w:color w:val="000000"/>
          <w:sz w:val="22"/>
          <w:szCs w:val="22"/>
        </w:rPr>
      </w:pPr>
      <w:r>
        <w:rPr>
          <w:rFonts w:hint="eastAsia" w:cs="Arial"/>
          <w:color w:val="000000"/>
          <w:sz w:val="22"/>
          <w:szCs w:val="22"/>
        </w:rPr>
        <w:t>11）</w:t>
      </w:r>
      <w:r>
        <w:rPr>
          <w:rFonts w:cs="Arial"/>
          <w:color w:val="000000"/>
          <w:sz w:val="22"/>
          <w:szCs w:val="22"/>
        </w:rPr>
        <w:t>有下列情形之一的，视为投标供应商串通投标，其投标无效：</w:t>
      </w:r>
    </w:p>
    <w:p>
      <w:pPr>
        <w:pStyle w:val="12"/>
        <w:adjustRightInd w:val="0"/>
        <w:snapToGrid w:val="0"/>
        <w:spacing w:line="420" w:lineRule="exact"/>
        <w:ind w:firstLine="431" w:firstLineChars="196"/>
        <w:rPr>
          <w:rFonts w:cs="Arial"/>
          <w:color w:val="000000"/>
          <w:sz w:val="22"/>
          <w:szCs w:val="22"/>
        </w:rPr>
      </w:pPr>
      <w:r>
        <w:rPr>
          <w:rFonts w:cs="Arial"/>
          <w:color w:val="000000"/>
          <w:sz w:val="22"/>
          <w:szCs w:val="22"/>
        </w:rPr>
        <w:t>　　（一）不同投标供应商的投标文件由同一单位或者个人编制；</w:t>
      </w:r>
    </w:p>
    <w:p>
      <w:pPr>
        <w:pStyle w:val="12"/>
        <w:adjustRightInd w:val="0"/>
        <w:snapToGrid w:val="0"/>
        <w:spacing w:line="420" w:lineRule="exact"/>
        <w:ind w:firstLine="431" w:firstLineChars="196"/>
        <w:rPr>
          <w:rFonts w:cs="Arial"/>
          <w:color w:val="000000"/>
          <w:sz w:val="22"/>
          <w:szCs w:val="22"/>
        </w:rPr>
      </w:pPr>
      <w:r>
        <w:rPr>
          <w:rFonts w:cs="Arial"/>
          <w:color w:val="000000"/>
          <w:sz w:val="22"/>
          <w:szCs w:val="22"/>
        </w:rPr>
        <w:t>　　（二）不同投标供应商委托同一单位或者个人办理投标事宜；</w:t>
      </w:r>
    </w:p>
    <w:p>
      <w:pPr>
        <w:pStyle w:val="12"/>
        <w:adjustRightInd w:val="0"/>
        <w:snapToGrid w:val="0"/>
        <w:spacing w:line="420" w:lineRule="exact"/>
        <w:ind w:firstLine="431" w:firstLineChars="196"/>
        <w:rPr>
          <w:rFonts w:cs="Arial"/>
          <w:color w:val="000000"/>
          <w:sz w:val="22"/>
          <w:szCs w:val="22"/>
        </w:rPr>
      </w:pPr>
      <w:r>
        <w:rPr>
          <w:rFonts w:cs="Arial"/>
          <w:color w:val="000000"/>
          <w:sz w:val="22"/>
          <w:szCs w:val="22"/>
        </w:rPr>
        <w:t>　　（三）不同投标供应商的投标文件载明的项目管理成员或者联系人员为同一人；</w:t>
      </w:r>
    </w:p>
    <w:p>
      <w:pPr>
        <w:pStyle w:val="12"/>
        <w:adjustRightInd w:val="0"/>
        <w:snapToGrid w:val="0"/>
        <w:spacing w:line="420" w:lineRule="exact"/>
        <w:ind w:firstLine="431" w:firstLineChars="196"/>
        <w:rPr>
          <w:rFonts w:cs="Arial"/>
          <w:color w:val="000000"/>
          <w:sz w:val="22"/>
          <w:szCs w:val="22"/>
        </w:rPr>
      </w:pPr>
      <w:r>
        <w:rPr>
          <w:rFonts w:cs="Arial"/>
          <w:color w:val="000000"/>
          <w:sz w:val="22"/>
          <w:szCs w:val="22"/>
        </w:rPr>
        <w:t>　　（四）不同投标供应商的投标文件异常一致或者投标报价呈规律性差异；</w:t>
      </w:r>
    </w:p>
    <w:p>
      <w:pPr>
        <w:pStyle w:val="12"/>
        <w:adjustRightInd w:val="0"/>
        <w:snapToGrid w:val="0"/>
        <w:spacing w:line="420" w:lineRule="exact"/>
        <w:ind w:firstLine="431" w:firstLineChars="196"/>
        <w:rPr>
          <w:rFonts w:cs="Arial"/>
          <w:color w:val="000000"/>
          <w:sz w:val="22"/>
          <w:szCs w:val="22"/>
        </w:rPr>
      </w:pPr>
      <w:r>
        <w:rPr>
          <w:rFonts w:cs="Arial"/>
          <w:color w:val="000000"/>
          <w:sz w:val="22"/>
          <w:szCs w:val="22"/>
        </w:rPr>
        <w:t>　　（五）不同投标供应商的投标文件相互混装；　　</w:t>
      </w:r>
    </w:p>
    <w:p>
      <w:pPr>
        <w:pStyle w:val="12"/>
        <w:adjustRightInd w:val="0"/>
        <w:snapToGrid w:val="0"/>
        <w:spacing w:line="420" w:lineRule="exact"/>
        <w:ind w:firstLine="431" w:firstLineChars="196"/>
        <w:rPr>
          <w:rFonts w:hAnsi="宋体" w:cs="Arial"/>
          <w:color w:val="000000"/>
          <w:sz w:val="22"/>
          <w:szCs w:val="22"/>
          <w:u w:val="single"/>
        </w:rPr>
      </w:pPr>
      <w:r>
        <w:rPr>
          <w:rFonts w:hint="eastAsia" w:hAnsi="宋体" w:cs="Arial"/>
          <w:color w:val="000000"/>
          <w:sz w:val="22"/>
          <w:szCs w:val="22"/>
        </w:rPr>
        <w:t>12）其他经评标委员会认定的未能在实质上响应的或违反国家有关规定的投标文件。</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2.5、实质上没有响应招标文件要求的投标将被拒绝。供应商不得通过修正或撤消不合要求的偏离从而使其投标成为实质上响应的投标。</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2.6、评标委员会对投标文件的判定，只依据投标内容本身，不依靠开标后的任何外来证明。</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2.7、评标委员会在评标中，不得改变招标文件中规定的评标标准、方法和中标条件。</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3.投标文件的澄清</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3.1对于投标文件中含义不明确、同类问题表述不一致或者有明显文字和计算错误的内容，评标委员会将以书面形式（或通过“政府采购云平台”在线询标）的形式要求</w:t>
      </w:r>
      <w:r>
        <w:rPr>
          <w:rFonts w:cs="Arial"/>
          <w:color w:val="000000"/>
          <w:sz w:val="22"/>
          <w:szCs w:val="22"/>
        </w:rPr>
        <w:t>投标供应商</w:t>
      </w:r>
      <w:r>
        <w:rPr>
          <w:rFonts w:hint="eastAsia" w:cs="Arial"/>
          <w:color w:val="000000"/>
          <w:sz w:val="22"/>
          <w:szCs w:val="22"/>
        </w:rPr>
        <w:t>在规定的时间内作出必要的澄清、说明或者补正，投标供应商澄清、说明或补正时间为30分钟。</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3.2</w:t>
      </w:r>
      <w:r>
        <w:rPr>
          <w:rFonts w:cs="Arial"/>
          <w:color w:val="000000"/>
          <w:sz w:val="22"/>
          <w:szCs w:val="22"/>
        </w:rPr>
        <w:t>投标供应商</w:t>
      </w:r>
      <w:r>
        <w:rPr>
          <w:rFonts w:hint="eastAsia" w:cs="Arial"/>
          <w:color w:val="000000"/>
          <w:sz w:val="22"/>
          <w:szCs w:val="22"/>
        </w:rPr>
        <w:t>的澄清、说明或者补正应当采用书面（或通过“政府采购云平台”在线答复）形式提交，并加盖公章，或者由法定代表人或其授权的代表签字。</w:t>
      </w:r>
      <w:r>
        <w:rPr>
          <w:rFonts w:cs="Arial"/>
          <w:color w:val="000000"/>
          <w:sz w:val="22"/>
          <w:szCs w:val="22"/>
        </w:rPr>
        <w:t>投标供应商</w:t>
      </w:r>
      <w:r>
        <w:rPr>
          <w:rFonts w:hint="eastAsia" w:cs="Arial"/>
          <w:color w:val="000000"/>
          <w:sz w:val="22"/>
          <w:szCs w:val="22"/>
        </w:rPr>
        <w:t>的澄清、说明或者补正不得超出投标文件的范围或者改变投标文件的实质性内容。</w:t>
      </w:r>
    </w:p>
    <w:p>
      <w:pPr>
        <w:adjustRightInd w:val="0"/>
        <w:snapToGrid w:val="0"/>
        <w:spacing w:line="420" w:lineRule="exact"/>
        <w:ind w:firstLine="440" w:firstLineChars="200"/>
        <w:rPr>
          <w:rFonts w:cs="Arial"/>
          <w:b/>
          <w:color w:val="000000"/>
          <w:sz w:val="22"/>
          <w:szCs w:val="22"/>
        </w:rPr>
      </w:pPr>
      <w:r>
        <w:rPr>
          <w:rFonts w:hint="eastAsia" w:cs="Arial"/>
          <w:b/>
          <w:color w:val="000000"/>
          <w:sz w:val="22"/>
          <w:szCs w:val="22"/>
        </w:rPr>
        <w:t>4、在采购中，出现下列情形之一的，应予废标：</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 xml:space="preserve">(1)截止时间及评审期间，出现有效供应商不足三家的，作流（废）标处理，并重新组织招标。 </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(2)出现影响采购公正的违法、违规行为的；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(3)报价均超过预算，不能支付的；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(4)因重大变故，采购任务取消的。</w:t>
      </w:r>
    </w:p>
    <w:p>
      <w:pPr>
        <w:adjustRightInd w:val="0"/>
        <w:snapToGrid w:val="0"/>
        <w:spacing w:line="420" w:lineRule="exact"/>
        <w:ind w:firstLine="440" w:firstLineChars="200"/>
        <w:rPr>
          <w:rFonts w:cs="Arial"/>
          <w:b/>
          <w:color w:val="000000"/>
          <w:sz w:val="22"/>
          <w:szCs w:val="22"/>
        </w:rPr>
      </w:pPr>
      <w:r>
        <w:rPr>
          <w:rFonts w:hint="eastAsia" w:cs="Arial"/>
          <w:b/>
          <w:color w:val="000000"/>
          <w:sz w:val="22"/>
          <w:szCs w:val="22"/>
        </w:rPr>
        <w:t>5、可中止电子交易活动的情形</w:t>
      </w:r>
    </w:p>
    <w:p>
      <w:pPr>
        <w:adjustRightInd w:val="0"/>
        <w:snapToGrid w:val="0"/>
        <w:spacing w:line="420" w:lineRule="exact"/>
        <w:ind w:firstLine="440" w:firstLineChars="200"/>
        <w:rPr>
          <w:rFonts w:cs="Arial"/>
          <w:b/>
          <w:color w:val="000000"/>
          <w:sz w:val="22"/>
          <w:szCs w:val="22"/>
        </w:rPr>
      </w:pPr>
      <w:r>
        <w:rPr>
          <w:rFonts w:hint="eastAsia" w:cs="Arial"/>
          <w:b/>
          <w:color w:val="000000"/>
          <w:sz w:val="22"/>
          <w:szCs w:val="22"/>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1）电子交易平台发生故障而无法登录访问的；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2）电子交易平台应用或数据库出现错误，不能进行正常操作的；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3）电子交易平台发现严重安全漏洞，有潜在泄密危险的；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4）病毒发作导致不能进行正常操作的；</w:t>
      </w:r>
    </w:p>
    <w:p>
      <w:pPr>
        <w:adjustRightInd w:val="0"/>
        <w:snapToGrid w:val="0"/>
        <w:spacing w:line="420" w:lineRule="exact"/>
        <w:ind w:firstLine="440" w:firstLineChars="200"/>
        <w:rPr>
          <w:rFonts w:cs="Arial"/>
          <w:color w:val="000000"/>
          <w:sz w:val="22"/>
          <w:szCs w:val="22"/>
        </w:rPr>
      </w:pPr>
      <w:r>
        <w:rPr>
          <w:rFonts w:hint="eastAsia" w:cs="Arial"/>
          <w:color w:val="000000"/>
          <w:sz w:val="22"/>
          <w:szCs w:val="22"/>
        </w:rPr>
        <w:t>5）其他无法保证电子交易的公平、公正和安全的情况。</w:t>
      </w:r>
    </w:p>
    <w:p>
      <w:pPr>
        <w:adjustRightInd w:val="0"/>
        <w:snapToGrid w:val="0"/>
        <w:spacing w:line="420" w:lineRule="exact"/>
        <w:ind w:firstLine="440" w:firstLineChars="200"/>
        <w:rPr>
          <w:rFonts w:cs="Arial"/>
          <w:b/>
          <w:color w:val="000000"/>
          <w:sz w:val="22"/>
          <w:szCs w:val="22"/>
        </w:rPr>
      </w:pPr>
      <w:r>
        <w:rPr>
          <w:rFonts w:hint="eastAsia" w:cs="Arial"/>
          <w:b/>
          <w:color w:val="000000"/>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20" w:lineRule="exact"/>
        <w:ind w:firstLine="527"/>
        <w:rPr>
          <w:rFonts w:cs="Arial"/>
          <w:color w:val="000000"/>
          <w:sz w:val="22"/>
          <w:szCs w:val="22"/>
        </w:rPr>
      </w:pPr>
      <w:r>
        <w:rPr>
          <w:rFonts w:hint="eastAsia" w:cs="Arial"/>
          <w:color w:val="000000"/>
          <w:sz w:val="22"/>
          <w:szCs w:val="22"/>
        </w:rPr>
        <w:t>6、评标原则</w:t>
      </w:r>
    </w:p>
    <w:p>
      <w:pPr>
        <w:snapToGrid w:val="0"/>
        <w:spacing w:line="420" w:lineRule="exact"/>
        <w:ind w:firstLine="527"/>
        <w:rPr>
          <w:rFonts w:cs="Arial"/>
          <w:color w:val="000000"/>
          <w:sz w:val="22"/>
          <w:szCs w:val="22"/>
        </w:rPr>
      </w:pPr>
      <w:r>
        <w:rPr>
          <w:rFonts w:hint="eastAsia" w:cs="Arial"/>
          <w:color w:val="000000"/>
          <w:sz w:val="22"/>
          <w:szCs w:val="22"/>
        </w:rPr>
        <w:t>评标委员会按照招标文件的要求和条件对投标文件进行资格、商务和技术评估，综合比较与评价。</w:t>
      </w:r>
    </w:p>
    <w:p>
      <w:pPr>
        <w:snapToGrid w:val="0"/>
        <w:spacing w:line="420" w:lineRule="exact"/>
        <w:ind w:firstLine="527"/>
        <w:rPr>
          <w:rFonts w:cs="Arial"/>
          <w:color w:val="000000"/>
          <w:sz w:val="22"/>
          <w:szCs w:val="22"/>
        </w:rPr>
      </w:pPr>
      <w:r>
        <w:rPr>
          <w:rFonts w:hint="eastAsia" w:cs="Arial"/>
          <w:color w:val="000000"/>
          <w:sz w:val="22"/>
          <w:szCs w:val="22"/>
        </w:rPr>
        <w:t>评标办法具体见本招标文件第</w:t>
      </w:r>
      <w:r>
        <w:rPr>
          <w:rFonts w:hint="eastAsia" w:cs="Arial"/>
          <w:color w:val="000000"/>
          <w:sz w:val="22"/>
          <w:szCs w:val="22"/>
          <w:lang w:val="en-US" w:eastAsia="zh-CN"/>
        </w:rPr>
        <w:t>七</w:t>
      </w:r>
      <w:r>
        <w:rPr>
          <w:rFonts w:hint="eastAsia" w:cs="Arial"/>
          <w:color w:val="000000"/>
          <w:sz w:val="22"/>
          <w:szCs w:val="22"/>
        </w:rPr>
        <w:t>部分。</w:t>
      </w:r>
    </w:p>
    <w:p>
      <w:pPr>
        <w:snapToGrid w:val="0"/>
        <w:spacing w:line="420" w:lineRule="exact"/>
        <w:ind w:firstLine="527"/>
        <w:rPr>
          <w:rFonts w:cs="Arial"/>
          <w:color w:val="000000"/>
          <w:sz w:val="22"/>
          <w:szCs w:val="22"/>
        </w:rPr>
      </w:pPr>
      <w:r>
        <w:rPr>
          <w:rFonts w:hint="eastAsia" w:cs="Arial"/>
          <w:color w:val="000000"/>
          <w:sz w:val="22"/>
          <w:szCs w:val="22"/>
        </w:rPr>
        <w:t>7、评标过程中遇到特殊情况，由评标委员会遵循公开、公正原则，采取投票方式按照少数服从多数原则决定。</w:t>
      </w:r>
    </w:p>
    <w:p>
      <w:pPr>
        <w:snapToGrid w:val="0"/>
        <w:spacing w:line="420" w:lineRule="exact"/>
        <w:ind w:firstLine="527"/>
        <w:outlineLvl w:val="0"/>
        <w:rPr>
          <w:color w:val="000000"/>
          <w:sz w:val="22"/>
          <w:szCs w:val="22"/>
        </w:rPr>
      </w:pPr>
      <w:r>
        <w:rPr>
          <w:rFonts w:hint="eastAsia"/>
          <w:color w:val="000000"/>
          <w:sz w:val="22"/>
          <w:szCs w:val="22"/>
        </w:rPr>
        <w:t>七、授予合同</w:t>
      </w:r>
    </w:p>
    <w:p>
      <w:pPr>
        <w:snapToGrid w:val="0"/>
        <w:spacing w:line="420" w:lineRule="exact"/>
        <w:ind w:firstLine="527"/>
        <w:rPr>
          <w:color w:val="000000"/>
          <w:sz w:val="22"/>
          <w:szCs w:val="22"/>
        </w:rPr>
      </w:pPr>
      <w:r>
        <w:rPr>
          <w:rFonts w:hint="eastAsia"/>
          <w:color w:val="000000"/>
          <w:sz w:val="22"/>
          <w:szCs w:val="22"/>
        </w:rPr>
        <w:t>1、决标</w:t>
      </w:r>
    </w:p>
    <w:p>
      <w:pPr>
        <w:snapToGrid w:val="0"/>
        <w:spacing w:line="420" w:lineRule="exact"/>
        <w:ind w:firstLine="527"/>
        <w:rPr>
          <w:color w:val="000000"/>
          <w:sz w:val="22"/>
          <w:szCs w:val="22"/>
        </w:rPr>
      </w:pPr>
      <w:r>
        <w:rPr>
          <w:rFonts w:hint="eastAsia"/>
          <w:color w:val="000000"/>
          <w:sz w:val="22"/>
          <w:szCs w:val="22"/>
        </w:rPr>
        <w:t>评标结束后，评标委员会按照招标文件确定的评标办法，根据采购人授权确定中标供应商。</w:t>
      </w:r>
    </w:p>
    <w:p>
      <w:pPr>
        <w:snapToGrid w:val="0"/>
        <w:spacing w:line="420" w:lineRule="exact"/>
        <w:ind w:firstLine="545" w:firstLineChars="248"/>
        <w:rPr>
          <w:color w:val="000000"/>
          <w:sz w:val="22"/>
          <w:szCs w:val="22"/>
        </w:rPr>
      </w:pPr>
      <w:r>
        <w:rPr>
          <w:rFonts w:hint="eastAsia"/>
          <w:color w:val="000000"/>
          <w:sz w:val="22"/>
          <w:szCs w:val="22"/>
        </w:rPr>
        <w:t>2、中标通知书</w:t>
      </w:r>
    </w:p>
    <w:p>
      <w:pPr>
        <w:snapToGrid w:val="0"/>
        <w:spacing w:line="420" w:lineRule="exact"/>
        <w:ind w:firstLine="527"/>
        <w:rPr>
          <w:color w:val="000000"/>
          <w:sz w:val="22"/>
          <w:szCs w:val="22"/>
        </w:rPr>
      </w:pPr>
      <w:r>
        <w:rPr>
          <w:rFonts w:hint="eastAsia"/>
          <w:color w:val="000000"/>
          <w:sz w:val="22"/>
          <w:szCs w:val="22"/>
        </w:rPr>
        <w:t>2.1、</w:t>
      </w:r>
      <w:r>
        <w:rPr>
          <w:rFonts w:hint="eastAsia" w:cs="Arial"/>
          <w:color w:val="000000"/>
          <w:sz w:val="22"/>
          <w:szCs w:val="22"/>
        </w:rPr>
        <w:t>招标机构</w:t>
      </w:r>
      <w:r>
        <w:rPr>
          <w:rFonts w:hint="eastAsia"/>
          <w:color w:val="000000"/>
          <w:spacing w:val="10"/>
          <w:sz w:val="22"/>
          <w:szCs w:val="22"/>
        </w:rPr>
        <w:t>在浙江省政府采购网上公告中标结果。</w:t>
      </w:r>
    </w:p>
    <w:p>
      <w:pPr>
        <w:snapToGrid w:val="0"/>
        <w:spacing w:line="420" w:lineRule="exact"/>
        <w:ind w:firstLine="527"/>
        <w:rPr>
          <w:color w:val="000000"/>
          <w:sz w:val="22"/>
          <w:szCs w:val="22"/>
        </w:rPr>
      </w:pPr>
      <w:r>
        <w:rPr>
          <w:rFonts w:hint="eastAsia"/>
          <w:color w:val="000000"/>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20" w:lineRule="exact"/>
        <w:ind w:firstLine="527"/>
        <w:rPr>
          <w:color w:val="000000"/>
          <w:sz w:val="22"/>
          <w:szCs w:val="22"/>
        </w:rPr>
      </w:pPr>
      <w:r>
        <w:rPr>
          <w:rFonts w:hint="eastAsia"/>
          <w:color w:val="000000"/>
          <w:sz w:val="22"/>
          <w:szCs w:val="22"/>
        </w:rPr>
        <w:t>3、评标委员会对未中标的供应商不作落标原因解释。</w:t>
      </w:r>
    </w:p>
    <w:p>
      <w:pPr>
        <w:snapToGrid w:val="0"/>
        <w:spacing w:line="420" w:lineRule="exact"/>
        <w:ind w:firstLine="527"/>
        <w:rPr>
          <w:color w:val="000000"/>
          <w:sz w:val="22"/>
          <w:szCs w:val="22"/>
        </w:rPr>
      </w:pPr>
      <w:r>
        <w:rPr>
          <w:rFonts w:hint="eastAsia"/>
          <w:color w:val="000000"/>
          <w:sz w:val="22"/>
          <w:szCs w:val="22"/>
        </w:rPr>
        <w:t>4、签订合同</w:t>
      </w:r>
    </w:p>
    <w:p>
      <w:pPr>
        <w:snapToGrid w:val="0"/>
        <w:spacing w:line="420" w:lineRule="exact"/>
        <w:ind w:firstLine="527"/>
        <w:rPr>
          <w:color w:val="000000"/>
          <w:sz w:val="22"/>
          <w:szCs w:val="22"/>
        </w:rPr>
      </w:pPr>
      <w:r>
        <w:rPr>
          <w:rFonts w:hint="eastAsia"/>
          <w:color w:val="000000"/>
          <w:sz w:val="22"/>
          <w:szCs w:val="22"/>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20" w:lineRule="exact"/>
        <w:ind w:firstLine="527"/>
        <w:rPr>
          <w:color w:val="000000"/>
          <w:sz w:val="22"/>
          <w:szCs w:val="22"/>
        </w:rPr>
      </w:pPr>
      <w:r>
        <w:rPr>
          <w:rFonts w:hint="eastAsia"/>
          <w:color w:val="000000"/>
          <w:sz w:val="22"/>
          <w:szCs w:val="22"/>
        </w:rPr>
        <w:t>4.2、招标文件、中标供应商的投标文件及投标修改文件、评标过程中有关澄清文件及经双方签字的询标纪要（承诺）和中标通知书均作为合同附件。</w:t>
      </w:r>
    </w:p>
    <w:p>
      <w:pPr>
        <w:snapToGrid w:val="0"/>
        <w:spacing w:line="420" w:lineRule="exact"/>
        <w:ind w:firstLine="527"/>
        <w:rPr>
          <w:color w:val="000000"/>
          <w:sz w:val="22"/>
          <w:szCs w:val="22"/>
        </w:rPr>
      </w:pPr>
      <w:r>
        <w:rPr>
          <w:rFonts w:hint="eastAsia"/>
          <w:color w:val="000000"/>
          <w:sz w:val="22"/>
          <w:szCs w:val="22"/>
        </w:rPr>
        <w:t>4.3 拒签合同的责任</w:t>
      </w:r>
    </w:p>
    <w:p>
      <w:pPr>
        <w:pStyle w:val="12"/>
        <w:adjustRightInd w:val="0"/>
        <w:snapToGrid w:val="0"/>
        <w:spacing w:line="420" w:lineRule="exact"/>
        <w:ind w:firstLine="440" w:firstLineChars="200"/>
        <w:rPr>
          <w:color w:val="000000"/>
          <w:sz w:val="22"/>
          <w:szCs w:val="22"/>
        </w:rPr>
      </w:pPr>
      <w:r>
        <w:rPr>
          <w:rFonts w:hint="eastAsia"/>
          <w:color w:val="000000"/>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12"/>
        <w:adjustRightInd w:val="0"/>
        <w:snapToGrid w:val="0"/>
        <w:spacing w:line="420" w:lineRule="exact"/>
        <w:rPr>
          <w:rFonts w:hAnsi="宋体" w:cs="宋体"/>
          <w:color w:val="000000"/>
          <w:sz w:val="22"/>
          <w:szCs w:val="22"/>
        </w:rPr>
      </w:pPr>
      <w:r>
        <w:rPr>
          <w:rFonts w:hint="eastAsia" w:hAnsi="宋体" w:cs="宋体"/>
          <w:color w:val="000000"/>
          <w:sz w:val="22"/>
          <w:szCs w:val="22"/>
        </w:rPr>
        <w:t xml:space="preserve">   </w:t>
      </w:r>
      <w:r>
        <w:rPr>
          <w:rFonts w:hint="eastAsia" w:hAnsi="宋体" w:cs="宋体"/>
          <w:color w:val="000000"/>
          <w:sz w:val="22"/>
          <w:szCs w:val="22"/>
          <w:lang w:val="en-US" w:eastAsia="zh-CN"/>
        </w:rPr>
        <w:t xml:space="preserve"> </w:t>
      </w:r>
      <w:r>
        <w:rPr>
          <w:rFonts w:hint="eastAsia" w:hAnsi="宋体" w:cs="宋体"/>
          <w:color w:val="000000"/>
          <w:sz w:val="22"/>
          <w:szCs w:val="22"/>
        </w:rPr>
        <w:t>5</w:t>
      </w:r>
      <w:r>
        <w:rPr>
          <w:rFonts w:hint="eastAsia" w:hAnsi="宋体" w:cs="宋体"/>
          <w:color w:val="000000"/>
          <w:sz w:val="22"/>
          <w:szCs w:val="22"/>
          <w:lang w:val="zh-CN"/>
        </w:rPr>
        <w:t>、</w:t>
      </w:r>
      <w:r>
        <w:rPr>
          <w:rFonts w:hint="eastAsia" w:hAnsi="宋体" w:cs="宋体"/>
          <w:color w:val="000000"/>
          <w:sz w:val="22"/>
          <w:szCs w:val="22"/>
        </w:rPr>
        <w:t>招标代理服务费</w:t>
      </w:r>
    </w:p>
    <w:p>
      <w:pPr>
        <w:pStyle w:val="12"/>
        <w:adjustRightInd w:val="0"/>
        <w:snapToGrid w:val="0"/>
        <w:spacing w:line="400" w:lineRule="atLeast"/>
        <w:ind w:firstLine="440" w:firstLineChars="200"/>
        <w:rPr>
          <w:rFonts w:hint="eastAsia" w:ascii="宋体" w:hAnsi="宋体" w:eastAsia="宋体" w:cs="宋体"/>
          <w:b/>
          <w:color w:val="000000"/>
          <w:highlight w:val="none"/>
        </w:rPr>
      </w:pPr>
      <w:r>
        <w:rPr>
          <w:rFonts w:hint="eastAsia" w:hAnsi="宋体" w:cs="宋体"/>
          <w:b/>
          <w:color w:val="000000"/>
          <w:sz w:val="22"/>
          <w:szCs w:val="22"/>
          <w:highlight w:val="none"/>
          <w:lang w:val="en-US" w:eastAsia="zh-CN"/>
        </w:rPr>
        <w:t>5</w:t>
      </w:r>
      <w:r>
        <w:rPr>
          <w:rFonts w:hint="eastAsia" w:ascii="宋体" w:hAnsi="宋体" w:eastAsia="宋体" w:cs="宋体"/>
          <w:b/>
          <w:color w:val="000000"/>
          <w:sz w:val="22"/>
          <w:szCs w:val="22"/>
          <w:highlight w:val="none"/>
        </w:rPr>
        <w:t>.1</w:t>
      </w:r>
      <w:r>
        <w:rPr>
          <w:rFonts w:hint="eastAsia" w:ascii="宋体" w:hAnsi="宋体" w:cs="宋体"/>
          <w:b/>
          <w:bCs/>
          <w:color w:val="000000"/>
          <w:sz w:val="22"/>
          <w:szCs w:val="22"/>
          <w:highlight w:val="none"/>
        </w:rPr>
        <w:t>中标供应商在领取中标通知书前须向招标代理机构支付招标代理服务费</w:t>
      </w:r>
      <w:r>
        <w:rPr>
          <w:rFonts w:hint="eastAsia" w:ascii="宋体" w:hAnsi="宋体" w:eastAsia="宋体" w:cs="宋体"/>
          <w:b/>
          <w:color w:val="000000"/>
          <w:szCs w:val="22"/>
          <w:highlight w:val="none"/>
        </w:rPr>
        <w:t>（根据国家计委印发的《招标代理服务收费管理暂行办法》(计价格【2002】1980号文)</w:t>
      </w:r>
      <w:r>
        <w:rPr>
          <w:rFonts w:hint="eastAsia" w:ascii="宋体" w:hAnsi="宋体" w:eastAsia="宋体" w:cs="宋体"/>
          <w:b/>
          <w:color w:val="000000"/>
          <w:szCs w:val="22"/>
          <w:highlight w:val="none"/>
          <w:lang w:val="en-US" w:eastAsia="zh-CN"/>
        </w:rPr>
        <w:t>货物</w:t>
      </w:r>
      <w:r>
        <w:rPr>
          <w:rFonts w:hint="eastAsia" w:ascii="宋体" w:hAnsi="宋体" w:eastAsia="宋体" w:cs="宋体"/>
          <w:b/>
          <w:color w:val="000000"/>
          <w:szCs w:val="22"/>
          <w:highlight w:val="none"/>
        </w:rPr>
        <w:t>类收费）</w:t>
      </w:r>
      <w:r>
        <w:rPr>
          <w:rFonts w:hint="eastAsia" w:ascii="宋体" w:hAnsi="宋体" w:cs="宋体"/>
          <w:b/>
          <w:bCs/>
          <w:color w:val="000000"/>
          <w:sz w:val="22"/>
          <w:szCs w:val="22"/>
          <w:highlight w:val="none"/>
        </w:rPr>
        <w:t>。</w:t>
      </w:r>
      <w:r>
        <w:rPr>
          <w:rFonts w:hint="eastAsia" w:ascii="宋体" w:hAnsi="宋体" w:eastAsia="宋体" w:cs="宋体"/>
          <w:b/>
          <w:color w:val="000000"/>
          <w:szCs w:val="22"/>
          <w:highlight w:val="none"/>
        </w:rPr>
        <w:t>由中标人在领取中标通知书之前支付给招标代理机构。招标代理服务费包含在投标总价中，不需在报价中单列。</w:t>
      </w:r>
      <w:r>
        <w:rPr>
          <w:rFonts w:hint="eastAsia" w:ascii="宋体" w:hAnsi="宋体" w:eastAsia="宋体" w:cs="宋体"/>
          <w:b/>
          <w:color w:val="000000"/>
          <w:highlight w:val="none"/>
        </w:rPr>
        <w:t>招标代理服务费汇入以下帐号：</w:t>
      </w:r>
    </w:p>
    <w:p>
      <w:pPr>
        <w:widowControl/>
        <w:snapToGrid w:val="0"/>
        <w:spacing w:line="420" w:lineRule="exact"/>
        <w:ind w:firstLine="480"/>
        <w:jc w:val="lef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开户银行：温州银行股份有限公司平阳支行</w:t>
      </w:r>
    </w:p>
    <w:p>
      <w:pPr>
        <w:widowControl/>
        <w:snapToGrid w:val="0"/>
        <w:spacing w:line="420" w:lineRule="exact"/>
        <w:ind w:firstLine="480"/>
        <w:jc w:val="left"/>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开户名称：浙江名进建设项目管理有限公司平阳分公司</w:t>
      </w:r>
    </w:p>
    <w:p>
      <w:pPr>
        <w:widowControl/>
        <w:snapToGrid w:val="0"/>
        <w:spacing w:line="420" w:lineRule="exact"/>
        <w:ind w:firstLine="480"/>
        <w:jc w:val="left"/>
        <w:rPr>
          <w:rFonts w:hint="eastAsia" w:ascii="宋体" w:hAnsi="宋体" w:eastAsia="宋体" w:cs="宋体"/>
          <w:b w:val="0"/>
          <w:bCs/>
          <w:color w:val="000000"/>
          <w:sz w:val="22"/>
          <w:szCs w:val="22"/>
          <w:highlight w:val="none"/>
          <w:lang w:val="zh-CN"/>
        </w:rPr>
      </w:pPr>
      <w:r>
        <w:rPr>
          <w:rFonts w:hint="eastAsia" w:ascii="宋体" w:hAnsi="宋体" w:eastAsia="宋体" w:cs="宋体"/>
          <w:b w:val="0"/>
          <w:bCs/>
          <w:color w:val="000000"/>
          <w:sz w:val="22"/>
          <w:szCs w:val="22"/>
          <w:highlight w:val="none"/>
        </w:rPr>
        <w:t>开户账号：801000120190034329</w:t>
      </w:r>
    </w:p>
    <w:p>
      <w:pPr>
        <w:pStyle w:val="13"/>
        <w:rPr>
          <w:rFonts w:hint="eastAsia"/>
          <w:color w:val="000000"/>
        </w:rPr>
      </w:pPr>
    </w:p>
    <w:p>
      <w:pPr>
        <w:snapToGrid w:val="0"/>
        <w:spacing w:line="460" w:lineRule="exact"/>
        <w:ind w:firstLine="628" w:firstLineChars="196"/>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第四部分   政府采购政策功能相关说明</w:t>
      </w:r>
    </w:p>
    <w:p>
      <w:pPr>
        <w:jc w:val="left"/>
        <w:rPr>
          <w:rFonts w:ascii="宋体" w:hAnsi="宋体" w:cs="宋体"/>
          <w:color w:val="000000"/>
          <w:sz w:val="22"/>
          <w:szCs w:val="22"/>
        </w:rPr>
      </w:pPr>
    </w:p>
    <w:p>
      <w:pPr>
        <w:rPr>
          <w:color w:val="000000"/>
          <w:sz w:val="22"/>
          <w:szCs w:val="22"/>
          <w:highlight w:val="none"/>
        </w:rPr>
      </w:pPr>
      <w:r>
        <w:rPr>
          <w:rFonts w:hint="eastAsia"/>
          <w:color w:val="000000"/>
          <w:sz w:val="22"/>
          <w:szCs w:val="22"/>
          <w:highlight w:val="none"/>
        </w:rPr>
        <w:t>一、小、微企业（含监狱企业、残疾人福利性单位）扶持政策说明</w:t>
      </w:r>
    </w:p>
    <w:p>
      <w:pPr>
        <w:spacing w:line="440" w:lineRule="atLeast"/>
        <w:rPr>
          <w:color w:val="000000"/>
          <w:sz w:val="22"/>
          <w:szCs w:val="22"/>
          <w:highlight w:val="none"/>
        </w:rPr>
      </w:pPr>
      <w:r>
        <w:rPr>
          <w:rFonts w:hint="eastAsia"/>
          <w:color w:val="000000"/>
          <w:sz w:val="22"/>
          <w:szCs w:val="22"/>
          <w:highlight w:val="none"/>
        </w:rPr>
        <w:t>1、文件依据</w:t>
      </w:r>
    </w:p>
    <w:p>
      <w:pPr>
        <w:snapToGrid w:val="0"/>
        <w:spacing w:line="440" w:lineRule="atLeast"/>
        <w:rPr>
          <w:color w:val="000000"/>
          <w:sz w:val="22"/>
          <w:highlight w:val="none"/>
        </w:rPr>
      </w:pPr>
      <w:r>
        <w:rPr>
          <w:color w:val="000000"/>
          <w:sz w:val="22"/>
          <w:highlight w:val="none"/>
        </w:rPr>
        <w:t>（1）关于印发《</w:t>
      </w:r>
      <w:r>
        <w:rPr>
          <w:rFonts w:hint="eastAsia"/>
          <w:color w:val="000000"/>
          <w:sz w:val="22"/>
          <w:highlight w:val="none"/>
        </w:rPr>
        <w:t>政府采购促进中小企业发展管理办法</w:t>
      </w:r>
      <w:r>
        <w:rPr>
          <w:color w:val="000000"/>
          <w:sz w:val="22"/>
          <w:highlight w:val="none"/>
        </w:rPr>
        <w:t>》的通知（</w:t>
      </w:r>
      <w:r>
        <w:rPr>
          <w:rFonts w:hint="eastAsia"/>
          <w:color w:val="000000"/>
          <w:sz w:val="22"/>
          <w:highlight w:val="none"/>
        </w:rPr>
        <w:t>财库〔2020〕46号</w:t>
      </w:r>
      <w:r>
        <w:rPr>
          <w:color w:val="000000"/>
          <w:sz w:val="22"/>
          <w:highlight w:val="none"/>
        </w:rPr>
        <w:t>）</w:t>
      </w:r>
    </w:p>
    <w:p>
      <w:pPr>
        <w:snapToGrid w:val="0"/>
        <w:spacing w:line="440" w:lineRule="atLeast"/>
        <w:rPr>
          <w:color w:val="000000"/>
          <w:sz w:val="22"/>
          <w:highlight w:val="none"/>
        </w:rPr>
      </w:pPr>
      <w:r>
        <w:rPr>
          <w:color w:val="000000"/>
          <w:sz w:val="22"/>
          <w:highlight w:val="none"/>
        </w:rPr>
        <w:t>（</w:t>
      </w:r>
      <w:r>
        <w:rPr>
          <w:rFonts w:hint="eastAsia"/>
          <w:color w:val="000000"/>
          <w:sz w:val="22"/>
          <w:highlight w:val="none"/>
        </w:rPr>
        <w:t>2</w:t>
      </w:r>
      <w:r>
        <w:rPr>
          <w:color w:val="000000"/>
          <w:sz w:val="22"/>
          <w:highlight w:val="none"/>
        </w:rPr>
        <w:t>）浙江省财政厅、浙江省经济和信息化委员会《关于简化中小企业类别确认流程有关事项的通知》(浙财采监[2018]2号)</w:t>
      </w:r>
    </w:p>
    <w:p>
      <w:pPr>
        <w:snapToGrid w:val="0"/>
        <w:spacing w:line="440" w:lineRule="atLeast"/>
        <w:rPr>
          <w:color w:val="000000"/>
          <w:sz w:val="22"/>
          <w:highlight w:val="none"/>
        </w:rPr>
      </w:pPr>
      <w:r>
        <w:rPr>
          <w:color w:val="000000"/>
          <w:sz w:val="22"/>
          <w:highlight w:val="none"/>
        </w:rPr>
        <w:t>（</w:t>
      </w:r>
      <w:r>
        <w:rPr>
          <w:rFonts w:hint="eastAsia"/>
          <w:color w:val="000000"/>
          <w:sz w:val="22"/>
          <w:highlight w:val="none"/>
        </w:rPr>
        <w:t>3</w:t>
      </w:r>
      <w:r>
        <w:rPr>
          <w:color w:val="000000"/>
          <w:sz w:val="22"/>
          <w:highlight w:val="none"/>
        </w:rPr>
        <w:t>）浙江省省财政厅《关于开展政府采购供应商网上注册登记和诚信管理工作的通知》（浙财采监〔2010〕8号)</w:t>
      </w:r>
    </w:p>
    <w:p>
      <w:pPr>
        <w:snapToGrid w:val="0"/>
        <w:spacing w:line="440" w:lineRule="atLeast"/>
        <w:rPr>
          <w:color w:val="000000"/>
          <w:sz w:val="22"/>
          <w:highlight w:val="none"/>
        </w:rPr>
      </w:pPr>
      <w:r>
        <w:rPr>
          <w:color w:val="000000"/>
          <w:sz w:val="22"/>
          <w:highlight w:val="none"/>
        </w:rPr>
        <w:t>（</w:t>
      </w:r>
      <w:r>
        <w:rPr>
          <w:rFonts w:hint="eastAsia"/>
          <w:color w:val="000000"/>
          <w:sz w:val="22"/>
          <w:highlight w:val="none"/>
        </w:rPr>
        <w:t>4</w:t>
      </w:r>
      <w:r>
        <w:rPr>
          <w:color w:val="000000"/>
          <w:sz w:val="22"/>
          <w:highlight w:val="none"/>
        </w:rPr>
        <w:t>）《工业和信息化部、国家统计局、国家发展和改革委员会、财政部关于印发中小企业划型标准规定的通知》（工信部联企业[2011]300号）</w:t>
      </w:r>
    </w:p>
    <w:p>
      <w:pPr>
        <w:snapToGrid w:val="0"/>
        <w:spacing w:line="440" w:lineRule="atLeast"/>
        <w:rPr>
          <w:color w:val="000000"/>
          <w:sz w:val="22"/>
          <w:highlight w:val="none"/>
        </w:rPr>
      </w:pPr>
      <w:r>
        <w:rPr>
          <w:color w:val="000000"/>
          <w:sz w:val="22"/>
          <w:highlight w:val="none"/>
        </w:rPr>
        <w:t>（</w:t>
      </w:r>
      <w:r>
        <w:rPr>
          <w:rFonts w:hint="eastAsia"/>
          <w:color w:val="000000"/>
          <w:sz w:val="22"/>
          <w:highlight w:val="none"/>
        </w:rPr>
        <w:t>5</w:t>
      </w:r>
      <w:r>
        <w:rPr>
          <w:color w:val="000000"/>
          <w:sz w:val="22"/>
          <w:highlight w:val="none"/>
        </w:rPr>
        <w:t>）财政部、司法部《关于政府采购支持监狱企业发展有关问题的通知》（财库〔2014〕68号）</w:t>
      </w:r>
    </w:p>
    <w:p>
      <w:pPr>
        <w:spacing w:line="440" w:lineRule="atLeast"/>
        <w:rPr>
          <w:rFonts w:ascii="宋体" w:hAnsi="宋体" w:cs="宋体"/>
          <w:color w:val="000000"/>
          <w:sz w:val="22"/>
          <w:szCs w:val="22"/>
          <w:highlight w:val="none"/>
        </w:rPr>
      </w:pPr>
      <w:r>
        <w:rPr>
          <w:color w:val="000000"/>
          <w:sz w:val="22"/>
          <w:highlight w:val="none"/>
        </w:rPr>
        <w:t>（</w:t>
      </w:r>
      <w:r>
        <w:rPr>
          <w:rFonts w:hint="eastAsia"/>
          <w:color w:val="000000"/>
          <w:sz w:val="22"/>
          <w:highlight w:val="none"/>
        </w:rPr>
        <w:t>6</w:t>
      </w:r>
      <w:r>
        <w:rPr>
          <w:color w:val="000000"/>
          <w:sz w:val="22"/>
          <w:highlight w:val="none"/>
        </w:rPr>
        <w:t>）《财政部 民政部 中国残疾人联合会关于促进残疾人就业政府采购政策的通知》（财库〔2017〕 141号）</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2、享受小微企业价格折扣应具备的条件与价格折扣比例</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（1）符合中小企业划分标准；</w:t>
      </w:r>
      <w:r>
        <w:rPr>
          <w:rFonts w:hint="eastAsia" w:ascii="宋体" w:hAnsi="宋体" w:cs="宋体"/>
          <w:color w:val="000000"/>
          <w:sz w:val="22"/>
          <w:szCs w:val="22"/>
          <w:highlight w:val="none"/>
        </w:rPr>
        <w:br w:type="textWrapping"/>
      </w:r>
      <w:r>
        <w:rPr>
          <w:rFonts w:hint="eastAsia" w:ascii="宋体" w:hAnsi="宋体" w:cs="宋体"/>
          <w:color w:val="000000"/>
          <w:sz w:val="22"/>
          <w:szCs w:val="22"/>
          <w:highlight w:val="none"/>
        </w:rPr>
        <w:t>（2）提供本企业制造的货物、承担的工程或者服务，或者提供其他中小企业制造的货物。本项所称货物不包括使用大型企业注册商标的货物。</w:t>
      </w:r>
      <w:r>
        <w:rPr>
          <w:rFonts w:hint="eastAsia" w:ascii="宋体" w:hAnsi="宋体" w:cs="宋体"/>
          <w:color w:val="000000"/>
          <w:sz w:val="22"/>
          <w:szCs w:val="22"/>
          <w:highlight w:val="none"/>
        </w:rPr>
        <w:br w:type="textWrapping"/>
      </w:r>
      <w:r>
        <w:rPr>
          <w:rFonts w:hint="eastAsia" w:ascii="宋体" w:hAnsi="宋体" w:cs="宋体"/>
          <w:color w:val="000000"/>
          <w:sz w:val="22"/>
          <w:szCs w:val="22"/>
          <w:highlight w:val="none"/>
        </w:rPr>
        <w:t>  中小企业划分标准，是指国务院有关部门根据企业从业人员、营业收入、资产总额等指标制定的中小企业划型标准。</w:t>
      </w:r>
      <w:r>
        <w:rPr>
          <w:rFonts w:hint="eastAsia" w:ascii="宋体" w:hAnsi="宋体" w:cs="宋体"/>
          <w:color w:val="000000"/>
          <w:sz w:val="22"/>
          <w:szCs w:val="22"/>
          <w:highlight w:val="none"/>
        </w:rPr>
        <w:br w:type="textWrapping"/>
      </w:r>
      <w:r>
        <w:rPr>
          <w:rFonts w:hint="eastAsia" w:ascii="宋体" w:hAnsi="宋体" w:cs="宋体"/>
          <w:color w:val="000000"/>
          <w:sz w:val="22"/>
          <w:szCs w:val="22"/>
          <w:highlight w:val="none"/>
        </w:rPr>
        <w:t>  小型、微型企业提供中型企业制造的货物的，视同为中型企业。</w:t>
      </w:r>
    </w:p>
    <w:p>
      <w:pPr>
        <w:spacing w:line="440" w:lineRule="atLeast"/>
        <w:jc w:val="left"/>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（3）本项目对小型和微型企业产品的价格给予6%的扣除，用扣除后的价格参与评审。</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u w:val="single"/>
        </w:rPr>
        <w:t>3、享受小微企业价格折扣应提供以下证明材料</w:t>
      </w:r>
      <w:r>
        <w:rPr>
          <w:rFonts w:hint="eastAsia" w:ascii="宋体" w:hAnsi="宋体" w:cs="宋体"/>
          <w:color w:val="000000"/>
          <w:sz w:val="22"/>
          <w:szCs w:val="22"/>
          <w:highlight w:val="none"/>
        </w:rPr>
        <w:t>：</w:t>
      </w:r>
    </w:p>
    <w:p>
      <w:pPr>
        <w:spacing w:line="440" w:lineRule="atLeast"/>
        <w:rPr>
          <w:rFonts w:ascii="宋体" w:hAnsi="宋体" w:cs="宋体"/>
          <w:b/>
          <w:color w:val="000000"/>
          <w:sz w:val="22"/>
          <w:szCs w:val="22"/>
          <w:highlight w:val="none"/>
        </w:rPr>
      </w:pPr>
      <w:r>
        <w:rPr>
          <w:rFonts w:hint="eastAsia" w:ascii="宋体" w:hAnsi="宋体" w:cs="宋体"/>
          <w:b/>
          <w:color w:val="000000"/>
          <w:sz w:val="22"/>
          <w:szCs w:val="22"/>
          <w:highlight w:val="none"/>
        </w:rPr>
        <w:t>（1）《中小企业声明函》（加盖供应商公章，格式见附件）</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4、</w:t>
      </w:r>
      <w:r>
        <w:rPr>
          <w:rFonts w:hint="eastAsia" w:ascii="宋体" w:hAnsi="宋体" w:cs="宋体"/>
          <w:color w:val="000000"/>
          <w:sz w:val="22"/>
          <w:szCs w:val="22"/>
          <w:highlight w:val="none"/>
          <w:u w:val="single"/>
        </w:rPr>
        <w:t>享受监狱企业价格折扣应提供以下证明材料（</w:t>
      </w:r>
      <w:r>
        <w:rPr>
          <w:rFonts w:hint="eastAsia"/>
          <w:color w:val="000000"/>
          <w:sz w:val="22"/>
          <w:szCs w:val="22"/>
          <w:highlight w:val="none"/>
          <w:u w:val="single"/>
        </w:rPr>
        <w:t>投标文件报价文件标中</w:t>
      </w:r>
      <w:r>
        <w:rPr>
          <w:rFonts w:hint="eastAsia" w:ascii="宋体" w:hAnsi="宋体" w:cs="宋体"/>
          <w:color w:val="000000"/>
          <w:sz w:val="22"/>
          <w:szCs w:val="22"/>
          <w:highlight w:val="none"/>
          <w:u w:val="single"/>
        </w:rPr>
        <w:t>，不提供的不享受价格折扣）</w:t>
      </w:r>
      <w:r>
        <w:rPr>
          <w:rFonts w:hint="eastAsia" w:ascii="宋体" w:hAnsi="宋体" w:cs="宋体"/>
          <w:color w:val="000000"/>
          <w:sz w:val="22"/>
          <w:szCs w:val="22"/>
          <w:highlight w:val="none"/>
        </w:rPr>
        <w:t>：</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（1）监狱企业参加</w:t>
      </w:r>
      <w:r>
        <w:rPr>
          <w:rFonts w:hint="eastAsia" w:ascii="宋体" w:hAnsi="宋体" w:cs="宋体"/>
          <w:color w:val="000000"/>
          <w:sz w:val="22"/>
          <w:szCs w:val="22"/>
          <w:highlight w:val="none"/>
          <w:lang w:eastAsia="zh-CN"/>
        </w:rPr>
        <w:t>采购</w:t>
      </w:r>
      <w:r>
        <w:rPr>
          <w:rFonts w:hint="eastAsia" w:ascii="宋体" w:hAnsi="宋体" w:cs="宋体"/>
          <w:color w:val="000000"/>
          <w:sz w:val="22"/>
          <w:szCs w:val="22"/>
          <w:highlight w:val="none"/>
        </w:rPr>
        <w:t>活动时，应当提供由省级以上监狱管理局、戒毒管理局(含新疆生产建设兵团)出具的属于监狱企业的证明文件（原件或复印件加盖公章）。在采购活动中，监狱企业视同小型、微型企业，享受评审中价格扣除政策。</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5、</w:t>
      </w:r>
      <w:r>
        <w:rPr>
          <w:rFonts w:hint="eastAsia" w:ascii="宋体" w:hAnsi="宋体" w:cs="宋体"/>
          <w:color w:val="000000"/>
          <w:sz w:val="22"/>
          <w:szCs w:val="22"/>
          <w:highlight w:val="none"/>
          <w:u w:val="single"/>
        </w:rPr>
        <w:t>享受残疾人福利性单位格折扣应提供以下证明材料（</w:t>
      </w:r>
      <w:r>
        <w:rPr>
          <w:rFonts w:hint="eastAsia"/>
          <w:color w:val="000000"/>
          <w:sz w:val="22"/>
          <w:szCs w:val="22"/>
          <w:highlight w:val="none"/>
          <w:u w:val="single"/>
        </w:rPr>
        <w:t>投标文件报价文件标中</w:t>
      </w:r>
      <w:r>
        <w:rPr>
          <w:rFonts w:hint="eastAsia" w:ascii="宋体" w:hAnsi="宋体" w:cs="宋体"/>
          <w:color w:val="000000"/>
          <w:sz w:val="22"/>
          <w:szCs w:val="22"/>
          <w:highlight w:val="none"/>
          <w:u w:val="single"/>
        </w:rPr>
        <w:t>，不提供的不享受价格折扣）</w:t>
      </w:r>
      <w:r>
        <w:rPr>
          <w:rFonts w:hint="eastAsia" w:ascii="宋体" w:hAnsi="宋体" w:cs="宋体"/>
          <w:color w:val="000000"/>
          <w:sz w:val="22"/>
          <w:szCs w:val="22"/>
          <w:highlight w:val="none"/>
        </w:rPr>
        <w:t>：</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（1）残疾人福利性单位声明函；</w:t>
      </w:r>
    </w:p>
    <w:p>
      <w:pPr>
        <w:spacing w:line="440" w:lineRule="atLeast"/>
        <w:jc w:val="left"/>
        <w:rPr>
          <w:rFonts w:ascii="宋体" w:hAnsi="宋体" w:cs="宋体"/>
          <w:color w:val="000000"/>
          <w:sz w:val="22"/>
          <w:szCs w:val="22"/>
          <w:highlight w:val="none"/>
        </w:rPr>
      </w:pPr>
      <w:r>
        <w:rPr>
          <w:rFonts w:hint="eastAsia" w:ascii="宋体" w:hAnsi="宋体" w:cs="宋体"/>
          <w:color w:val="000000"/>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宋体" w:hAnsi="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7、根据《工业和信息化部、国家统计局、国家发展和改革委员会、财政部关于印发中小企业划型标准规定的通知》（工信部联企业[2011]300号），本项目所属行业为</w:t>
      </w:r>
      <w:r>
        <w:rPr>
          <w:rFonts w:hint="eastAsia" w:ascii="宋体" w:hAnsi="宋体" w:eastAsia="宋体" w:cs="宋体"/>
          <w:b/>
          <w:bCs/>
          <w:i/>
          <w:iCs/>
          <w:color w:val="000000"/>
          <w:sz w:val="22"/>
          <w:szCs w:val="22"/>
          <w:highlight w:val="none"/>
          <w:u w:val="single"/>
          <w:lang w:val="en-US" w:eastAsia="zh-CN"/>
        </w:rPr>
        <w:t>工业</w:t>
      </w:r>
      <w:r>
        <w:rPr>
          <w:rFonts w:hint="eastAsia" w:ascii="宋体" w:hAnsi="宋体" w:cs="宋体"/>
          <w:b/>
          <w:bCs/>
          <w:i/>
          <w:iCs/>
          <w:color w:val="000000"/>
          <w:sz w:val="22"/>
          <w:szCs w:val="22"/>
          <w:highlight w:val="none"/>
          <w:u w:val="single"/>
          <w:lang w:val="en-US" w:eastAsia="zh-CN"/>
        </w:rPr>
        <w:t xml:space="preserve"> </w:t>
      </w:r>
      <w:r>
        <w:rPr>
          <w:rFonts w:hint="eastAsia" w:ascii="宋体" w:hAnsi="宋体" w:cs="宋体"/>
          <w:b/>
          <w:bCs/>
          <w:color w:val="000000"/>
          <w:sz w:val="22"/>
          <w:szCs w:val="22"/>
          <w:highlight w:val="none"/>
          <w:lang w:val="en-US" w:eastAsia="zh-CN"/>
        </w:rPr>
        <w:t>，投标供应商属于招标文件中明确的行业所对应的小微企业享受价格优惠折扣，否则不享受。</w:t>
      </w:r>
    </w:p>
    <w:p>
      <w:pPr>
        <w:spacing w:line="440" w:lineRule="atLeast"/>
        <w:jc w:val="left"/>
        <w:rPr>
          <w:rFonts w:ascii="宋体" w:hAnsi="宋体" w:cs="宋体"/>
          <w:color w:val="000000"/>
          <w:sz w:val="22"/>
          <w:szCs w:val="22"/>
        </w:rPr>
      </w:pPr>
    </w:p>
    <w:p>
      <w:pPr>
        <w:pStyle w:val="3"/>
        <w:rPr>
          <w:rFonts w:ascii="宋体" w:hAnsi="宋体" w:cs="宋体"/>
          <w:color w:val="000000"/>
          <w:sz w:val="22"/>
          <w:szCs w:val="22"/>
        </w:rPr>
      </w:pPr>
    </w:p>
    <w:p>
      <w:pPr>
        <w:rPr>
          <w:rFonts w:ascii="宋体" w:hAnsi="宋体" w:cs="宋体"/>
          <w:color w:val="000000"/>
          <w:sz w:val="22"/>
          <w:szCs w:val="22"/>
        </w:rPr>
      </w:pPr>
    </w:p>
    <w:p>
      <w:pPr>
        <w:pStyle w:val="3"/>
        <w:rPr>
          <w:rFonts w:ascii="宋体" w:hAnsi="宋体" w:cs="宋体"/>
          <w:color w:val="000000"/>
          <w:sz w:val="22"/>
          <w:szCs w:val="22"/>
        </w:rPr>
      </w:pPr>
    </w:p>
    <w:p>
      <w:pPr>
        <w:rPr>
          <w:color w:val="000000"/>
        </w:rPr>
      </w:pPr>
    </w:p>
    <w:p>
      <w:pPr>
        <w:rPr>
          <w:color w:val="000000"/>
        </w:rPr>
      </w:pPr>
    </w:p>
    <w:p>
      <w:pPr>
        <w:snapToGrid w:val="0"/>
        <w:spacing w:line="440" w:lineRule="atLeast"/>
        <w:jc w:val="center"/>
        <w:rPr>
          <w:rFonts w:hint="eastAsia" w:ascii="宋体" w:hAnsi="宋体" w:eastAsia="宋体" w:cs="宋体"/>
          <w:color w:val="000000"/>
          <w:sz w:val="28"/>
          <w:szCs w:val="28"/>
        </w:rPr>
      </w:pPr>
      <w:bookmarkStart w:id="15" w:name="OLE_LINK14"/>
      <w:bookmarkStart w:id="16" w:name="OLE_LINK13"/>
      <w:r>
        <w:rPr>
          <w:rFonts w:hint="eastAsia" w:ascii="宋体" w:hAnsi="宋体" w:eastAsia="宋体" w:cs="宋体"/>
          <w:color w:val="000000"/>
          <w:sz w:val="28"/>
          <w:szCs w:val="28"/>
        </w:rPr>
        <w:t>中小企业声明函（货物）</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本公司（联合体）郑重声明，根据《政府采购促进中小企业发展管理办法》（财库﹝2020﹞46 号）的规定，本公司 （联合体）参加</w:t>
      </w:r>
      <w:r>
        <w:rPr>
          <w:rFonts w:hint="eastAsia" w:ascii="宋体" w:hAnsi="宋体" w:eastAsia="宋体" w:cs="宋体"/>
          <w:color w:val="000000"/>
          <w:sz w:val="22"/>
          <w:szCs w:val="22"/>
          <w:u w:val="single"/>
        </w:rPr>
        <w:t>（单位名称）</w:t>
      </w:r>
      <w:r>
        <w:rPr>
          <w:rFonts w:hint="eastAsia" w:ascii="宋体" w:hAnsi="宋体" w:eastAsia="宋体" w:cs="宋体"/>
          <w:color w:val="000000"/>
          <w:sz w:val="22"/>
          <w:szCs w:val="22"/>
        </w:rPr>
        <w:t>的</w:t>
      </w:r>
      <w:r>
        <w:rPr>
          <w:rFonts w:hint="eastAsia" w:ascii="宋体" w:hAnsi="宋体" w:eastAsia="宋体" w:cs="宋体"/>
          <w:color w:val="000000"/>
          <w:sz w:val="22"/>
          <w:szCs w:val="22"/>
          <w:u w:val="single"/>
        </w:rPr>
        <w:t>（项目名称）</w:t>
      </w:r>
      <w:r>
        <w:rPr>
          <w:rFonts w:hint="eastAsia" w:ascii="宋体" w:hAnsi="宋体" w:eastAsia="宋体" w:cs="宋体"/>
          <w:color w:val="000000"/>
          <w:sz w:val="22"/>
          <w:szCs w:val="22"/>
        </w:rPr>
        <w:t>采购活动，提供的货物全部由符合政策要求的中小企业制造。相关企业 （含联合体中的中小企业、签订分包意向协议的中小企业） 的具体情况如下：</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1. </w:t>
      </w:r>
      <w:r>
        <w:rPr>
          <w:rFonts w:hint="eastAsia" w:ascii="宋体" w:hAnsi="宋体" w:eastAsia="宋体" w:cs="宋体"/>
          <w:color w:val="000000"/>
          <w:sz w:val="22"/>
          <w:szCs w:val="22"/>
          <w:u w:val="single"/>
        </w:rPr>
        <w:t>（标的名称）</w:t>
      </w:r>
      <w:r>
        <w:rPr>
          <w:rFonts w:hint="eastAsia" w:ascii="宋体" w:hAnsi="宋体" w:eastAsia="宋体" w:cs="宋体"/>
          <w:color w:val="000000"/>
          <w:sz w:val="22"/>
          <w:szCs w:val="22"/>
        </w:rPr>
        <w:t>，属于</w:t>
      </w:r>
      <w:r>
        <w:rPr>
          <w:rFonts w:hint="eastAsia" w:ascii="宋体" w:hAnsi="宋体" w:eastAsia="宋体" w:cs="宋体"/>
          <w:color w:val="000000"/>
          <w:sz w:val="22"/>
          <w:szCs w:val="22"/>
          <w:u w:val="single"/>
        </w:rPr>
        <w:t>（采购文件中明确的所属行业）</w:t>
      </w:r>
      <w:r>
        <w:rPr>
          <w:rFonts w:hint="eastAsia" w:ascii="宋体" w:hAnsi="宋体" w:eastAsia="宋体" w:cs="宋体"/>
          <w:color w:val="000000"/>
          <w:sz w:val="22"/>
          <w:szCs w:val="22"/>
        </w:rPr>
        <w:t xml:space="preserve"> 行业；制造商为</w:t>
      </w:r>
      <w:r>
        <w:rPr>
          <w:rFonts w:hint="eastAsia" w:ascii="宋体" w:hAnsi="宋体" w:eastAsia="宋体" w:cs="宋体"/>
          <w:color w:val="000000"/>
          <w:sz w:val="22"/>
          <w:szCs w:val="22"/>
          <w:u w:val="single"/>
        </w:rPr>
        <w:t>（企业名称）</w:t>
      </w:r>
      <w:r>
        <w:rPr>
          <w:rFonts w:hint="eastAsia" w:ascii="宋体" w:hAnsi="宋体" w:eastAsia="宋体" w:cs="宋体"/>
          <w:color w:val="000000"/>
          <w:sz w:val="22"/>
          <w:szCs w:val="22"/>
        </w:rPr>
        <w:t>，从业人员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人，营业收入为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万元，资产总额为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万元（注1），属于</w:t>
      </w:r>
      <w:r>
        <w:rPr>
          <w:rFonts w:hint="eastAsia" w:ascii="宋体" w:hAnsi="宋体" w:eastAsia="宋体" w:cs="宋体"/>
          <w:color w:val="000000"/>
          <w:sz w:val="22"/>
          <w:szCs w:val="22"/>
          <w:u w:val="single"/>
        </w:rPr>
        <w:t>（中型企业、小型企业、微型企业）</w:t>
      </w:r>
      <w:r>
        <w:rPr>
          <w:rFonts w:hint="eastAsia" w:ascii="宋体" w:hAnsi="宋体" w:eastAsia="宋体" w:cs="宋体"/>
          <w:color w:val="000000"/>
          <w:sz w:val="22"/>
          <w:szCs w:val="22"/>
        </w:rPr>
        <w:t>；</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 </w:t>
      </w:r>
      <w:r>
        <w:rPr>
          <w:rFonts w:hint="eastAsia" w:ascii="宋体" w:hAnsi="宋体" w:eastAsia="宋体" w:cs="宋体"/>
          <w:color w:val="000000"/>
          <w:sz w:val="22"/>
          <w:szCs w:val="22"/>
          <w:u w:val="single"/>
        </w:rPr>
        <w:t>（标的名称）</w:t>
      </w:r>
      <w:r>
        <w:rPr>
          <w:rFonts w:hint="eastAsia" w:ascii="宋体" w:hAnsi="宋体" w:eastAsia="宋体" w:cs="宋体"/>
          <w:color w:val="000000"/>
          <w:sz w:val="22"/>
          <w:szCs w:val="22"/>
        </w:rPr>
        <w:t>，属于</w:t>
      </w:r>
      <w:r>
        <w:rPr>
          <w:rFonts w:hint="eastAsia" w:ascii="宋体" w:hAnsi="宋体" w:eastAsia="宋体" w:cs="宋体"/>
          <w:color w:val="000000"/>
          <w:sz w:val="22"/>
          <w:szCs w:val="22"/>
          <w:u w:val="single"/>
        </w:rPr>
        <w:t>（采购文件中明确的所属行业）</w:t>
      </w:r>
      <w:r>
        <w:rPr>
          <w:rFonts w:hint="eastAsia" w:ascii="宋体" w:hAnsi="宋体" w:eastAsia="宋体" w:cs="宋体"/>
          <w:color w:val="000000"/>
          <w:sz w:val="22"/>
          <w:szCs w:val="22"/>
        </w:rPr>
        <w:t xml:space="preserve"> 行业；制造商为</w:t>
      </w:r>
      <w:r>
        <w:rPr>
          <w:rFonts w:hint="eastAsia" w:ascii="宋体" w:hAnsi="宋体" w:eastAsia="宋体" w:cs="宋体"/>
          <w:color w:val="000000"/>
          <w:sz w:val="22"/>
          <w:szCs w:val="22"/>
          <w:u w:val="single"/>
        </w:rPr>
        <w:t>（企业名称）</w:t>
      </w:r>
      <w:r>
        <w:rPr>
          <w:rFonts w:hint="eastAsia" w:ascii="宋体" w:hAnsi="宋体" w:eastAsia="宋体" w:cs="宋体"/>
          <w:color w:val="000000"/>
          <w:sz w:val="22"/>
          <w:szCs w:val="22"/>
        </w:rPr>
        <w:t>，从业人员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人，营业收入为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万元，资产总额为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万元，属于</w:t>
      </w:r>
      <w:r>
        <w:rPr>
          <w:rFonts w:hint="eastAsia" w:ascii="宋体" w:hAnsi="宋体" w:eastAsia="宋体" w:cs="宋体"/>
          <w:color w:val="000000"/>
          <w:sz w:val="22"/>
          <w:szCs w:val="22"/>
          <w:u w:val="single"/>
        </w:rPr>
        <w:t>（中型企业、小型企业、微型企业）</w:t>
      </w:r>
      <w:r>
        <w:rPr>
          <w:rFonts w:hint="eastAsia" w:ascii="宋体" w:hAnsi="宋体" w:eastAsia="宋体" w:cs="宋体"/>
          <w:color w:val="000000"/>
          <w:sz w:val="22"/>
          <w:szCs w:val="22"/>
        </w:rPr>
        <w:t>；</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 </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本企业对上述声明内容的真实性负责。如有虚假，将依 法承担相应责任。 </w:t>
      </w:r>
    </w:p>
    <w:p>
      <w:pPr>
        <w:snapToGrid w:val="0"/>
        <w:spacing w:line="440" w:lineRule="atLeast"/>
        <w:ind w:firstLine="3740" w:firstLineChars="17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企业名称（盖章）： </w:t>
      </w:r>
    </w:p>
    <w:p>
      <w:pPr>
        <w:snapToGrid w:val="0"/>
        <w:spacing w:line="440" w:lineRule="atLeast"/>
        <w:ind w:firstLine="3740" w:firstLineChars="1700"/>
        <w:rPr>
          <w:rFonts w:hint="eastAsia" w:ascii="宋体" w:hAnsi="宋体" w:eastAsia="宋体" w:cs="宋体"/>
          <w:color w:val="000000"/>
          <w:sz w:val="22"/>
          <w:szCs w:val="22"/>
        </w:rPr>
      </w:pPr>
      <w:r>
        <w:rPr>
          <w:rFonts w:hint="eastAsia" w:ascii="宋体" w:hAnsi="宋体" w:eastAsia="宋体" w:cs="宋体"/>
          <w:color w:val="000000"/>
          <w:sz w:val="22"/>
          <w:szCs w:val="22"/>
        </w:rPr>
        <w:t>日 期：</w:t>
      </w:r>
    </w:p>
    <w:p>
      <w:pPr>
        <w:pStyle w:val="7"/>
        <w:rPr>
          <w:rFonts w:hint="eastAsia" w:ascii="宋体" w:hAnsi="宋体" w:eastAsia="宋体" w:cs="宋体"/>
          <w:color w:val="000000"/>
          <w:sz w:val="22"/>
          <w:szCs w:val="22"/>
        </w:rPr>
      </w:pPr>
      <w:r>
        <w:rPr>
          <w:rFonts w:hint="eastAsia" w:ascii="宋体" w:hAnsi="宋体" w:eastAsia="宋体" w:cs="宋体"/>
          <w:color w:val="000000"/>
          <w:spacing w:val="6"/>
          <w:sz w:val="22"/>
          <w:szCs w:val="22"/>
        </w:rPr>
        <w:t>（注1）从业人员、营业收入、资产总额填报上一年度数据，无上一年度数据的新成立企业可不填</w:t>
      </w:r>
      <w:r>
        <w:rPr>
          <w:rFonts w:hint="eastAsia" w:ascii="宋体" w:hAnsi="宋体" w:eastAsia="宋体" w:cs="宋体"/>
          <w:color w:val="000000"/>
          <w:sz w:val="22"/>
          <w:szCs w:val="22"/>
        </w:rPr>
        <w:t>报。     </w:t>
      </w:r>
    </w:p>
    <w:p>
      <w:pPr>
        <w:spacing w:line="588" w:lineRule="exact"/>
        <w:jc w:val="center"/>
        <w:rPr>
          <w:rFonts w:hint="eastAsia" w:ascii="宋体" w:hAnsi="宋体" w:eastAsia="宋体" w:cs="宋体"/>
          <w:color w:val="000000"/>
          <w:spacing w:val="6"/>
          <w:sz w:val="22"/>
          <w:szCs w:val="22"/>
        </w:rPr>
      </w:pPr>
    </w:p>
    <w:p>
      <w:pPr>
        <w:spacing w:line="588" w:lineRule="exact"/>
        <w:jc w:val="center"/>
        <w:rPr>
          <w:rFonts w:hint="eastAsia" w:ascii="宋体" w:hAnsi="宋体" w:eastAsia="宋体" w:cs="宋体"/>
          <w:color w:val="000000"/>
          <w:spacing w:val="6"/>
          <w:sz w:val="22"/>
          <w:szCs w:val="22"/>
        </w:rPr>
      </w:pPr>
    </w:p>
    <w:p>
      <w:pPr>
        <w:spacing w:line="588" w:lineRule="exact"/>
        <w:jc w:val="center"/>
        <w:rPr>
          <w:rFonts w:hint="eastAsia" w:ascii="宋体" w:hAnsi="宋体" w:eastAsia="宋体" w:cs="宋体"/>
          <w:color w:val="000000"/>
          <w:spacing w:val="6"/>
          <w:sz w:val="22"/>
          <w:szCs w:val="22"/>
        </w:rPr>
      </w:pPr>
    </w:p>
    <w:p>
      <w:pPr>
        <w:spacing w:line="588" w:lineRule="exact"/>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残疾人福利性单位声明函</w:t>
      </w:r>
      <w:bookmarkEnd w:id="15"/>
      <w:bookmarkEnd w:id="16"/>
    </w:p>
    <w:p>
      <w:pPr>
        <w:spacing w:line="588" w:lineRule="exact"/>
        <w:ind w:firstLine="464" w:firstLineChars="200"/>
        <w:rPr>
          <w:rFonts w:hint="eastAsia" w:ascii="宋体" w:hAnsi="宋体" w:eastAsia="宋体" w:cs="宋体"/>
          <w:color w:val="000000"/>
          <w:spacing w:val="6"/>
          <w:sz w:val="22"/>
          <w:szCs w:val="22"/>
        </w:rPr>
      </w:pPr>
      <w:r>
        <w:rPr>
          <w:rFonts w:hint="eastAsia" w:ascii="宋体" w:hAnsi="宋体" w:eastAsia="宋体" w:cs="宋体"/>
          <w:color w:val="000000"/>
          <w:spacing w:val="6"/>
          <w:sz w:val="22"/>
          <w:szCs w:val="22"/>
        </w:rPr>
        <w:t>本单位郑重声明，根据《财政部 民政部 中国残疾人联合会关于促进残疾人就业政府采购政策的通知》（财库</w:t>
      </w:r>
      <w:r>
        <w:rPr>
          <w:rFonts w:hint="eastAsia" w:ascii="宋体" w:hAnsi="宋体" w:eastAsia="宋体" w:cs="宋体"/>
          <w:color w:val="000000"/>
          <w:sz w:val="22"/>
          <w:szCs w:val="22"/>
        </w:rPr>
        <w:t>〔2017〕 141</w:t>
      </w:r>
      <w:r>
        <w:rPr>
          <w:rFonts w:hint="eastAsia" w:ascii="宋体" w:hAnsi="宋体" w:eastAsia="宋体" w:cs="宋体"/>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eastAsia="宋体" w:cs="宋体"/>
          <w:color w:val="000000"/>
          <w:spacing w:val="6"/>
          <w:sz w:val="22"/>
          <w:szCs w:val="22"/>
        </w:rPr>
      </w:pPr>
      <w:r>
        <w:rPr>
          <w:rFonts w:hint="eastAsia" w:ascii="宋体" w:hAnsi="宋体" w:eastAsia="宋体" w:cs="宋体"/>
          <w:color w:val="000000"/>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hint="eastAsia" w:ascii="宋体" w:hAnsi="宋体" w:eastAsia="宋体" w:cs="宋体"/>
          <w:color w:val="000000"/>
          <w:spacing w:val="6"/>
          <w:sz w:val="22"/>
          <w:szCs w:val="22"/>
        </w:rPr>
      </w:pPr>
      <w:r>
        <w:rPr>
          <w:rFonts w:hint="eastAsia" w:ascii="宋体" w:hAnsi="宋体" w:eastAsia="宋体" w:cs="宋体"/>
          <w:color w:val="000000"/>
          <w:spacing w:val="6"/>
          <w:sz w:val="22"/>
          <w:szCs w:val="22"/>
        </w:rPr>
        <w:t xml:space="preserve">               单位名称（盖章）：</w:t>
      </w:r>
    </w:p>
    <w:p>
      <w:pPr>
        <w:tabs>
          <w:tab w:val="left" w:pos="4860"/>
        </w:tabs>
        <w:spacing w:line="588" w:lineRule="exact"/>
        <w:ind w:right="1560" w:firstLine="464" w:firstLineChars="200"/>
        <w:jc w:val="center"/>
        <w:rPr>
          <w:rFonts w:hint="eastAsia" w:ascii="宋体" w:hAnsi="宋体" w:eastAsia="宋体" w:cs="宋体"/>
          <w:color w:val="000000"/>
          <w:spacing w:val="6"/>
          <w:sz w:val="22"/>
          <w:szCs w:val="22"/>
        </w:rPr>
      </w:pPr>
      <w:r>
        <w:rPr>
          <w:rFonts w:hint="eastAsia" w:ascii="宋体" w:hAnsi="宋体" w:eastAsia="宋体" w:cs="宋体"/>
          <w:color w:val="000000"/>
          <w:spacing w:val="6"/>
          <w:sz w:val="22"/>
          <w:szCs w:val="22"/>
        </w:rPr>
        <w:t xml:space="preserve">       日  期：</w:t>
      </w:r>
    </w:p>
    <w:p>
      <w:pPr>
        <w:tabs>
          <w:tab w:val="left" w:pos="4860"/>
        </w:tabs>
        <w:spacing w:line="588" w:lineRule="exact"/>
        <w:ind w:right="1560"/>
        <w:jc w:val="left"/>
        <w:rPr>
          <w:rFonts w:hint="eastAsia" w:ascii="宋体" w:hAnsi="宋体" w:eastAsia="宋体" w:cs="宋体"/>
          <w:color w:val="000000"/>
          <w:sz w:val="22"/>
          <w:szCs w:val="22"/>
        </w:rPr>
      </w:pPr>
      <w:r>
        <w:rPr>
          <w:rFonts w:hint="eastAsia" w:ascii="宋体" w:hAnsi="宋体" w:eastAsia="宋体" w:cs="宋体"/>
          <w:color w:val="000000"/>
          <w:sz w:val="22"/>
          <w:szCs w:val="22"/>
        </w:rPr>
        <w:t>备注说明：</w:t>
      </w:r>
    </w:p>
    <w:p>
      <w:pPr>
        <w:tabs>
          <w:tab w:val="left" w:pos="4860"/>
        </w:tabs>
        <w:spacing w:line="588" w:lineRule="exact"/>
        <w:ind w:right="1560"/>
        <w:jc w:val="left"/>
        <w:rPr>
          <w:rFonts w:hint="eastAsia" w:ascii="宋体" w:hAnsi="宋体" w:eastAsia="宋体" w:cs="宋体"/>
          <w:color w:val="000000"/>
          <w:sz w:val="22"/>
          <w:szCs w:val="22"/>
        </w:rPr>
      </w:pPr>
      <w:r>
        <w:rPr>
          <w:rFonts w:hint="eastAsia" w:ascii="宋体" w:hAnsi="宋体" w:eastAsia="宋体" w:cs="宋体"/>
          <w:color w:val="000000"/>
          <w:sz w:val="22"/>
          <w:szCs w:val="22"/>
        </w:rPr>
        <w:t>1、如中标，将在中标公示中将此残疾人福利性单位声明函予以公示，接受社会监督；</w:t>
      </w:r>
    </w:p>
    <w:p>
      <w:pPr>
        <w:tabs>
          <w:tab w:val="left" w:pos="4860"/>
        </w:tabs>
        <w:spacing w:line="588" w:lineRule="exact"/>
        <w:ind w:right="1560"/>
        <w:jc w:val="left"/>
        <w:rPr>
          <w:rFonts w:hint="eastAsia" w:ascii="宋体" w:hAnsi="宋体" w:eastAsia="宋体" w:cs="宋体"/>
          <w:color w:val="000000"/>
          <w:spacing w:val="6"/>
          <w:sz w:val="22"/>
          <w:szCs w:val="22"/>
        </w:rPr>
      </w:pPr>
      <w:r>
        <w:rPr>
          <w:rFonts w:hint="eastAsia" w:ascii="宋体" w:hAnsi="宋体" w:eastAsia="宋体" w:cs="宋体"/>
          <w:color w:val="000000"/>
          <w:sz w:val="22"/>
          <w:szCs w:val="22"/>
        </w:rPr>
        <w:t>2、供应商提供的《残疾人福利性单位声明函》与事实不符的，依照《政府采购法》第七十七条第一款的规定追究法律责任。</w:t>
      </w:r>
    </w:p>
    <w:p>
      <w:pPr>
        <w:rPr>
          <w:rFonts w:hint="eastAsia" w:ascii="宋体" w:hAnsi="宋体" w:eastAsia="宋体" w:cs="宋体"/>
          <w:color w:val="000000"/>
          <w:sz w:val="22"/>
          <w:szCs w:val="22"/>
        </w:rPr>
      </w:pPr>
    </w:p>
    <w:p>
      <w:pPr>
        <w:pStyle w:val="7"/>
        <w:ind w:firstLine="210"/>
        <w:rPr>
          <w:rFonts w:hint="eastAsia" w:ascii="宋体" w:hAnsi="宋体" w:eastAsia="宋体" w:cs="宋体"/>
          <w:color w:val="000000"/>
          <w:sz w:val="22"/>
          <w:szCs w:val="22"/>
        </w:rPr>
      </w:pP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二、节能、环保产品优先（强制）采购政策说明</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1、政策依据</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（一）《国务院办公厅关于建立政府强制采购节能产品制度的通知》(国办发[2007]51号)</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（二）财政部、发展改革委发布的《节能产品政府采购实施意见》(财库[2</w:t>
      </w:r>
      <w:r>
        <w:rPr>
          <w:rFonts w:hint="eastAsia" w:ascii="宋体" w:hAnsi="宋体" w:cs="宋体"/>
          <w:color w:val="000000"/>
          <w:sz w:val="22"/>
          <w:szCs w:val="22"/>
          <w:lang w:val="en-US" w:eastAsia="zh-CN"/>
        </w:rPr>
        <w:t>00</w:t>
      </w:r>
      <w:r>
        <w:rPr>
          <w:rFonts w:hint="eastAsia" w:ascii="宋体" w:hAnsi="宋体" w:eastAsia="宋体" w:cs="宋体"/>
          <w:color w:val="000000"/>
          <w:sz w:val="22"/>
          <w:szCs w:val="22"/>
        </w:rPr>
        <w:t>4]185号)</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（三）财政部、原环保总局印发的《环境标志产品政府采购实施的意见》（财库 [2</w:t>
      </w:r>
      <w:r>
        <w:rPr>
          <w:rFonts w:hint="eastAsia" w:ascii="宋体" w:hAnsi="宋体" w:cs="宋体"/>
          <w:color w:val="000000"/>
          <w:sz w:val="22"/>
          <w:szCs w:val="22"/>
          <w:lang w:val="en-US" w:eastAsia="zh-CN"/>
        </w:rPr>
        <w:t>00</w:t>
      </w:r>
      <w:r>
        <w:rPr>
          <w:rFonts w:hint="eastAsia" w:ascii="宋体" w:hAnsi="宋体" w:eastAsia="宋体" w:cs="宋体"/>
          <w:color w:val="000000"/>
          <w:sz w:val="22"/>
          <w:szCs w:val="22"/>
        </w:rPr>
        <w:t>6]90号）</w:t>
      </w:r>
    </w:p>
    <w:p>
      <w:pPr>
        <w:snapToGrid w:val="0"/>
        <w:spacing w:line="4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2、供应商投标货物属于节能、环保优先（强制）采购范围的，须提供相关证明材料。</w:t>
      </w:r>
    </w:p>
    <w:p>
      <w:pPr>
        <w:autoSpaceDE w:val="0"/>
        <w:autoSpaceDN w:val="0"/>
        <w:adjustRightInd w:val="0"/>
        <w:snapToGrid w:val="0"/>
        <w:spacing w:line="460" w:lineRule="atLeast"/>
        <w:jc w:val="center"/>
        <w:textAlignment w:val="bottom"/>
        <w:rPr>
          <w:rFonts w:ascii="宋体" w:hAnsi="宋体"/>
          <w:color w:val="000000"/>
          <w:sz w:val="36"/>
        </w:rPr>
      </w:pPr>
    </w:p>
    <w:p>
      <w:pPr>
        <w:widowControl/>
        <w:jc w:val="left"/>
        <w:rPr>
          <w:rFonts w:ascii="宋体" w:hAnsi="宋体"/>
          <w:color w:val="000000"/>
          <w:sz w:val="36"/>
        </w:rPr>
      </w:pPr>
    </w:p>
    <w:p>
      <w:pPr>
        <w:autoSpaceDE w:val="0"/>
        <w:autoSpaceDN w:val="0"/>
        <w:adjustRightInd w:val="0"/>
        <w:snapToGrid w:val="0"/>
        <w:spacing w:line="460" w:lineRule="atLeast"/>
        <w:jc w:val="center"/>
        <w:textAlignment w:val="bottom"/>
        <w:rPr>
          <w:rFonts w:ascii="宋体" w:hAnsi="宋体"/>
          <w:color w:val="000000"/>
          <w:sz w:val="36"/>
        </w:rPr>
      </w:pPr>
      <w:r>
        <w:rPr>
          <w:rFonts w:hint="eastAsia" w:ascii="宋体" w:hAnsi="宋体"/>
          <w:color w:val="000000"/>
          <w:sz w:val="36"/>
        </w:rPr>
        <w:br w:type="page"/>
      </w:r>
      <w:r>
        <w:rPr>
          <w:rFonts w:hint="eastAsia" w:ascii="宋体" w:hAnsi="宋体"/>
          <w:color w:val="000000"/>
          <w:sz w:val="36"/>
        </w:rPr>
        <w:t>第五部分</w:t>
      </w:r>
      <w:r>
        <w:rPr>
          <w:rFonts w:ascii="宋体" w:hAnsi="宋体"/>
          <w:color w:val="000000"/>
          <w:sz w:val="36"/>
        </w:rPr>
        <w:t xml:space="preserve">     </w:t>
      </w:r>
      <w:r>
        <w:rPr>
          <w:rFonts w:hint="eastAsia" w:ascii="宋体" w:hAnsi="宋体"/>
          <w:color w:val="000000"/>
          <w:sz w:val="36"/>
        </w:rPr>
        <w:t>合同格式（仅供参考）</w:t>
      </w:r>
    </w:p>
    <w:p>
      <w:pPr>
        <w:spacing w:line="38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本条款为甲乙双方必须遵守的基本条款，甲乙双方也可根据实际情况另行约定，正式合同以双方签字盖章的文本为准。</w:t>
      </w:r>
    </w:p>
    <w:p>
      <w:pPr>
        <w:spacing w:line="380" w:lineRule="exact"/>
        <w:ind w:firstLine="440" w:firstLineChars="200"/>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甲方：</w:t>
      </w:r>
      <w:r>
        <w:rPr>
          <w:rFonts w:hint="eastAsia" w:ascii="宋体" w:hAnsi="宋体" w:eastAsia="宋体" w:cs="宋体"/>
          <w:color w:val="000000"/>
          <w:kern w:val="2"/>
          <w:sz w:val="22"/>
          <w:szCs w:val="22"/>
          <w:u w:val="single"/>
          <w:lang w:val="en-US" w:eastAsia="zh-CN" w:bidi="ar-SA"/>
        </w:rPr>
        <w:t xml:space="preserve">           采购人</w:t>
      </w:r>
      <w:r>
        <w:rPr>
          <w:rFonts w:hint="eastAsia" w:ascii="宋体" w:hAnsi="宋体" w:eastAsia="宋体" w:cs="宋体"/>
          <w:color w:val="000000"/>
          <w:kern w:val="2"/>
          <w:sz w:val="22"/>
          <w:szCs w:val="22"/>
          <w:lang w:val="en-US" w:eastAsia="zh-CN" w:bidi="ar-SA"/>
        </w:rPr>
        <w:t xml:space="preserve">    </w:t>
      </w:r>
    </w:p>
    <w:p>
      <w:pPr>
        <w:spacing w:line="380" w:lineRule="exact"/>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乙方：</w:t>
      </w:r>
      <w:r>
        <w:rPr>
          <w:rFonts w:hint="eastAsia" w:ascii="宋体" w:hAnsi="宋体" w:eastAsia="宋体" w:cs="宋体"/>
          <w:color w:val="000000"/>
          <w:kern w:val="2"/>
          <w:sz w:val="22"/>
          <w:szCs w:val="22"/>
          <w:u w:val="single"/>
          <w:lang w:val="en-US" w:eastAsia="zh-CN" w:bidi="ar-SA"/>
        </w:rPr>
        <w:t xml:space="preserve">           中标供应商</w:t>
      </w:r>
      <w:r>
        <w:rPr>
          <w:rFonts w:hint="eastAsia" w:ascii="宋体" w:hAnsi="宋体" w:eastAsia="宋体" w:cs="宋体"/>
          <w:color w:val="000000"/>
          <w:kern w:val="2"/>
          <w:sz w:val="22"/>
          <w:szCs w:val="22"/>
          <w:lang w:val="en-US" w:eastAsia="zh-CN" w:bidi="ar-SA"/>
        </w:rPr>
        <w:t xml:space="preserve">    </w:t>
      </w:r>
    </w:p>
    <w:p>
      <w:pPr>
        <w:spacing w:line="380" w:lineRule="exact"/>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合同编号：_______________</w:t>
      </w:r>
    </w:p>
    <w:p>
      <w:pPr>
        <w:spacing w:line="380" w:lineRule="exact"/>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签订日期：_______________</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甲乙双方根据《中华人民共和国政府采购法》《中华人民共和国民法典》及代理公司</w:t>
      </w:r>
      <w:r>
        <w:rPr>
          <w:rFonts w:hint="eastAsia" w:ascii="宋体" w:hAnsi="宋体" w:eastAsia="宋体" w:cs="宋体"/>
          <w:color w:val="000000"/>
          <w:sz w:val="22"/>
          <w:szCs w:val="22"/>
          <w:u w:val="single"/>
        </w:rPr>
        <w:t>采购项目</w:t>
      </w:r>
      <w:r>
        <w:rPr>
          <w:rFonts w:hint="eastAsia" w:ascii="宋体" w:hAnsi="宋体" w:eastAsia="宋体" w:cs="宋体"/>
          <w:color w:val="000000"/>
          <w:sz w:val="22"/>
          <w:szCs w:val="22"/>
        </w:rPr>
        <w:t>（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2"/>
        <w:snapToGrid w:val="0"/>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第一条  设备名称及金额</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1、乙方根据甲方要求提供以下货物：</w:t>
      </w:r>
    </w:p>
    <w:tbl>
      <w:tblPr>
        <w:tblStyle w:val="38"/>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77"/>
        <w:gridCol w:w="1377"/>
        <w:gridCol w:w="879"/>
        <w:gridCol w:w="1426"/>
        <w:gridCol w:w="1426"/>
        <w:gridCol w:w="1834"/>
      </w:tblGrid>
      <w:tr>
        <w:trPr>
          <w:trHeight w:val="394" w:hRule="atLeast"/>
        </w:trPr>
        <w:tc>
          <w:tcPr>
            <w:tcW w:w="1377" w:type="dxa"/>
            <w:noWrap w:val="0"/>
            <w:vAlign w:val="center"/>
          </w:tcPr>
          <w:p>
            <w:pPr>
              <w:jc w:val="center"/>
              <w:rPr>
                <w:color w:val="000000"/>
                <w:sz w:val="22"/>
                <w:szCs w:val="22"/>
              </w:rPr>
            </w:pPr>
            <w:r>
              <w:rPr>
                <w:rFonts w:hint="eastAsia"/>
                <w:color w:val="000000"/>
                <w:sz w:val="22"/>
                <w:szCs w:val="22"/>
              </w:rPr>
              <w:t>产品名称</w:t>
            </w:r>
          </w:p>
        </w:tc>
        <w:tc>
          <w:tcPr>
            <w:tcW w:w="1377" w:type="dxa"/>
            <w:noWrap w:val="0"/>
            <w:vAlign w:val="center"/>
          </w:tcPr>
          <w:p>
            <w:pPr>
              <w:jc w:val="center"/>
              <w:rPr>
                <w:color w:val="000000"/>
                <w:sz w:val="22"/>
                <w:szCs w:val="22"/>
              </w:rPr>
            </w:pPr>
            <w:r>
              <w:rPr>
                <w:rFonts w:hint="eastAsia"/>
                <w:color w:val="000000"/>
                <w:sz w:val="22"/>
                <w:szCs w:val="22"/>
              </w:rPr>
              <w:t>规格型号</w:t>
            </w:r>
          </w:p>
        </w:tc>
        <w:tc>
          <w:tcPr>
            <w:tcW w:w="1377" w:type="dxa"/>
            <w:noWrap w:val="0"/>
            <w:vAlign w:val="center"/>
          </w:tcPr>
          <w:p>
            <w:pPr>
              <w:jc w:val="center"/>
              <w:rPr>
                <w:color w:val="000000"/>
                <w:sz w:val="22"/>
                <w:szCs w:val="22"/>
              </w:rPr>
            </w:pPr>
            <w:r>
              <w:rPr>
                <w:rFonts w:hint="eastAsia"/>
                <w:color w:val="000000"/>
                <w:sz w:val="22"/>
                <w:szCs w:val="22"/>
              </w:rPr>
              <w:t>厂家</w:t>
            </w:r>
          </w:p>
        </w:tc>
        <w:tc>
          <w:tcPr>
            <w:tcW w:w="879" w:type="dxa"/>
            <w:noWrap w:val="0"/>
            <w:vAlign w:val="center"/>
          </w:tcPr>
          <w:p>
            <w:pPr>
              <w:jc w:val="center"/>
              <w:rPr>
                <w:color w:val="000000"/>
                <w:sz w:val="22"/>
                <w:szCs w:val="22"/>
              </w:rPr>
            </w:pPr>
            <w:r>
              <w:rPr>
                <w:rFonts w:hint="eastAsia"/>
                <w:color w:val="000000"/>
                <w:sz w:val="22"/>
                <w:szCs w:val="22"/>
              </w:rPr>
              <w:t>单位</w:t>
            </w:r>
          </w:p>
        </w:tc>
        <w:tc>
          <w:tcPr>
            <w:tcW w:w="1426" w:type="dxa"/>
            <w:noWrap w:val="0"/>
            <w:vAlign w:val="center"/>
          </w:tcPr>
          <w:p>
            <w:pPr>
              <w:jc w:val="center"/>
              <w:rPr>
                <w:color w:val="000000"/>
                <w:sz w:val="22"/>
                <w:szCs w:val="22"/>
              </w:rPr>
            </w:pPr>
            <w:r>
              <w:rPr>
                <w:rFonts w:hint="eastAsia"/>
                <w:color w:val="000000"/>
                <w:sz w:val="22"/>
                <w:szCs w:val="22"/>
              </w:rPr>
              <w:t>数量</w:t>
            </w:r>
          </w:p>
        </w:tc>
        <w:tc>
          <w:tcPr>
            <w:tcW w:w="1426" w:type="dxa"/>
            <w:noWrap w:val="0"/>
            <w:vAlign w:val="center"/>
          </w:tcPr>
          <w:p>
            <w:pPr>
              <w:jc w:val="center"/>
              <w:rPr>
                <w:color w:val="000000"/>
                <w:sz w:val="22"/>
                <w:szCs w:val="22"/>
              </w:rPr>
            </w:pPr>
            <w:r>
              <w:rPr>
                <w:rFonts w:hint="eastAsia"/>
                <w:color w:val="000000"/>
                <w:sz w:val="22"/>
                <w:szCs w:val="22"/>
              </w:rPr>
              <w:t>单价</w:t>
            </w:r>
          </w:p>
        </w:tc>
        <w:tc>
          <w:tcPr>
            <w:tcW w:w="1834" w:type="dxa"/>
            <w:noWrap w:val="0"/>
            <w:vAlign w:val="center"/>
          </w:tcPr>
          <w:p>
            <w:pPr>
              <w:jc w:val="center"/>
              <w:rPr>
                <w:color w:val="000000"/>
                <w:sz w:val="22"/>
                <w:szCs w:val="22"/>
              </w:rPr>
            </w:pPr>
            <w:r>
              <w:rPr>
                <w:rFonts w:hint="eastAsia"/>
                <w:color w:val="000000"/>
                <w:sz w:val="22"/>
                <w:szCs w:val="22"/>
              </w:rPr>
              <w:t>总价</w:t>
            </w:r>
          </w:p>
        </w:tc>
      </w:tr>
      <w:tr>
        <w:trPr>
          <w:trHeight w:val="351" w:hRule="atLeast"/>
        </w:trPr>
        <w:tc>
          <w:tcPr>
            <w:tcW w:w="1377" w:type="dxa"/>
            <w:noWrap w:val="0"/>
            <w:vAlign w:val="center"/>
          </w:tcPr>
          <w:p>
            <w:pPr>
              <w:jc w:val="center"/>
              <w:rPr>
                <w:color w:val="000000"/>
                <w:sz w:val="22"/>
                <w:szCs w:val="22"/>
              </w:rPr>
            </w:pPr>
          </w:p>
        </w:tc>
        <w:tc>
          <w:tcPr>
            <w:tcW w:w="1377" w:type="dxa"/>
            <w:noWrap w:val="0"/>
            <w:vAlign w:val="center"/>
          </w:tcPr>
          <w:p>
            <w:pPr>
              <w:jc w:val="center"/>
              <w:rPr>
                <w:color w:val="000000"/>
                <w:sz w:val="22"/>
                <w:szCs w:val="22"/>
              </w:rPr>
            </w:pPr>
          </w:p>
        </w:tc>
        <w:tc>
          <w:tcPr>
            <w:tcW w:w="1377" w:type="dxa"/>
            <w:noWrap w:val="0"/>
            <w:vAlign w:val="center"/>
          </w:tcPr>
          <w:p>
            <w:pPr>
              <w:jc w:val="center"/>
              <w:rPr>
                <w:color w:val="000000"/>
                <w:sz w:val="22"/>
                <w:szCs w:val="22"/>
              </w:rPr>
            </w:pPr>
          </w:p>
        </w:tc>
        <w:tc>
          <w:tcPr>
            <w:tcW w:w="879" w:type="dxa"/>
            <w:noWrap w:val="0"/>
            <w:vAlign w:val="center"/>
          </w:tcPr>
          <w:p>
            <w:pPr>
              <w:jc w:val="center"/>
              <w:rPr>
                <w:color w:val="000000"/>
                <w:sz w:val="22"/>
                <w:szCs w:val="22"/>
              </w:rPr>
            </w:pPr>
          </w:p>
        </w:tc>
        <w:tc>
          <w:tcPr>
            <w:tcW w:w="1426" w:type="dxa"/>
            <w:noWrap w:val="0"/>
            <w:vAlign w:val="center"/>
          </w:tcPr>
          <w:p>
            <w:pPr>
              <w:jc w:val="center"/>
              <w:rPr>
                <w:color w:val="000000"/>
                <w:sz w:val="22"/>
                <w:szCs w:val="22"/>
              </w:rPr>
            </w:pPr>
          </w:p>
        </w:tc>
        <w:tc>
          <w:tcPr>
            <w:tcW w:w="1426" w:type="dxa"/>
            <w:noWrap w:val="0"/>
            <w:vAlign w:val="center"/>
          </w:tcPr>
          <w:p>
            <w:pPr>
              <w:jc w:val="center"/>
              <w:rPr>
                <w:color w:val="000000"/>
                <w:sz w:val="22"/>
                <w:szCs w:val="22"/>
              </w:rPr>
            </w:pPr>
          </w:p>
        </w:tc>
        <w:tc>
          <w:tcPr>
            <w:tcW w:w="1834" w:type="dxa"/>
            <w:noWrap w:val="0"/>
            <w:vAlign w:val="center"/>
          </w:tcPr>
          <w:p>
            <w:pPr>
              <w:jc w:val="center"/>
              <w:rPr>
                <w:color w:val="000000"/>
                <w:sz w:val="22"/>
                <w:szCs w:val="22"/>
              </w:rPr>
            </w:pPr>
          </w:p>
        </w:tc>
      </w:tr>
      <w:tr>
        <w:trPr>
          <w:trHeight w:val="351" w:hRule="atLeast"/>
        </w:trPr>
        <w:tc>
          <w:tcPr>
            <w:tcW w:w="1377" w:type="dxa"/>
            <w:noWrap w:val="0"/>
            <w:vAlign w:val="center"/>
          </w:tcPr>
          <w:p>
            <w:pPr>
              <w:jc w:val="center"/>
              <w:rPr>
                <w:color w:val="000000"/>
                <w:sz w:val="22"/>
                <w:szCs w:val="22"/>
              </w:rPr>
            </w:pPr>
          </w:p>
        </w:tc>
        <w:tc>
          <w:tcPr>
            <w:tcW w:w="1377" w:type="dxa"/>
            <w:noWrap w:val="0"/>
            <w:vAlign w:val="center"/>
          </w:tcPr>
          <w:p>
            <w:pPr>
              <w:jc w:val="center"/>
              <w:rPr>
                <w:color w:val="000000"/>
                <w:sz w:val="22"/>
                <w:szCs w:val="22"/>
              </w:rPr>
            </w:pPr>
          </w:p>
        </w:tc>
        <w:tc>
          <w:tcPr>
            <w:tcW w:w="1377" w:type="dxa"/>
            <w:noWrap w:val="0"/>
            <w:vAlign w:val="center"/>
          </w:tcPr>
          <w:p>
            <w:pPr>
              <w:jc w:val="center"/>
              <w:rPr>
                <w:color w:val="000000"/>
                <w:sz w:val="22"/>
                <w:szCs w:val="22"/>
              </w:rPr>
            </w:pPr>
          </w:p>
        </w:tc>
        <w:tc>
          <w:tcPr>
            <w:tcW w:w="879" w:type="dxa"/>
            <w:noWrap w:val="0"/>
            <w:vAlign w:val="center"/>
          </w:tcPr>
          <w:p>
            <w:pPr>
              <w:jc w:val="center"/>
              <w:rPr>
                <w:color w:val="000000"/>
                <w:sz w:val="22"/>
                <w:szCs w:val="22"/>
              </w:rPr>
            </w:pPr>
          </w:p>
        </w:tc>
        <w:tc>
          <w:tcPr>
            <w:tcW w:w="1426" w:type="dxa"/>
            <w:noWrap w:val="0"/>
            <w:vAlign w:val="center"/>
          </w:tcPr>
          <w:p>
            <w:pPr>
              <w:jc w:val="center"/>
              <w:rPr>
                <w:color w:val="000000"/>
                <w:sz w:val="22"/>
                <w:szCs w:val="22"/>
              </w:rPr>
            </w:pPr>
          </w:p>
        </w:tc>
        <w:tc>
          <w:tcPr>
            <w:tcW w:w="1426" w:type="dxa"/>
            <w:noWrap w:val="0"/>
            <w:vAlign w:val="center"/>
          </w:tcPr>
          <w:p>
            <w:pPr>
              <w:jc w:val="center"/>
              <w:rPr>
                <w:color w:val="000000"/>
                <w:sz w:val="22"/>
                <w:szCs w:val="22"/>
              </w:rPr>
            </w:pPr>
          </w:p>
        </w:tc>
        <w:tc>
          <w:tcPr>
            <w:tcW w:w="1834" w:type="dxa"/>
            <w:noWrap w:val="0"/>
            <w:vAlign w:val="center"/>
          </w:tcPr>
          <w:p>
            <w:pPr>
              <w:jc w:val="center"/>
              <w:rPr>
                <w:color w:val="000000"/>
                <w:sz w:val="22"/>
                <w:szCs w:val="22"/>
              </w:rPr>
            </w:pPr>
          </w:p>
        </w:tc>
      </w:tr>
      <w:tr>
        <w:trPr>
          <w:trHeight w:val="418" w:hRule="atLeast"/>
        </w:trPr>
        <w:tc>
          <w:tcPr>
            <w:tcW w:w="9696" w:type="dxa"/>
            <w:gridSpan w:val="7"/>
            <w:noWrap w:val="0"/>
            <w:vAlign w:val="center"/>
          </w:tcPr>
          <w:p>
            <w:pPr>
              <w:jc w:val="left"/>
              <w:rPr>
                <w:color w:val="000000"/>
                <w:sz w:val="22"/>
                <w:szCs w:val="22"/>
              </w:rPr>
            </w:pPr>
            <w:r>
              <w:rPr>
                <w:rFonts w:hint="eastAsia"/>
                <w:color w:val="000000"/>
                <w:sz w:val="22"/>
                <w:szCs w:val="22"/>
              </w:rPr>
              <w:t>合计金额（大写）：</w:t>
            </w:r>
          </w:p>
        </w:tc>
      </w:tr>
    </w:tbl>
    <w:p>
      <w:pPr>
        <w:pStyle w:val="12"/>
        <w:snapToGrid w:val="0"/>
        <w:spacing w:line="400" w:lineRule="exact"/>
        <w:ind w:firstLine="440" w:firstLineChars="200"/>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注：货品型号、数量、配置要求（包括消耗品、配件供应价格）见附件清单，以</w:t>
      </w:r>
      <w:r>
        <w:rPr>
          <w:rFonts w:hint="eastAsia" w:hAnsi="宋体" w:cs="宋体"/>
          <w:b/>
          <w:bCs/>
          <w:color w:val="000000"/>
          <w:sz w:val="22"/>
          <w:szCs w:val="22"/>
          <w:lang w:val="en-US" w:eastAsia="zh-CN"/>
        </w:rPr>
        <w:t>采购人</w:t>
      </w:r>
      <w:r>
        <w:rPr>
          <w:rFonts w:hint="eastAsia" w:ascii="宋体" w:hAnsi="宋体" w:eastAsia="宋体" w:cs="宋体"/>
          <w:b/>
          <w:bCs/>
          <w:color w:val="000000"/>
          <w:sz w:val="22"/>
          <w:szCs w:val="22"/>
        </w:rPr>
        <w:t>签字认可配置为准。</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2、以上总价包含货物到达用户并能正常使用所需的一切费用，包括但不限于包装费、运输费、装卸费、保险费、安装调试费、技术服务费、培训费以及保修费、税费</w:t>
      </w:r>
      <w:r>
        <w:rPr>
          <w:rFonts w:hint="eastAsia" w:hAnsi="宋体" w:cs="宋体"/>
          <w:color w:val="000000"/>
          <w:sz w:val="22"/>
          <w:szCs w:val="22"/>
          <w:lang w:eastAsia="zh-CN"/>
        </w:rPr>
        <w:t>、</w:t>
      </w:r>
      <w:r>
        <w:rPr>
          <w:rFonts w:hint="eastAsia" w:hAnsi="宋体" w:cs="宋体"/>
          <w:color w:val="000000"/>
          <w:sz w:val="22"/>
          <w:szCs w:val="22"/>
          <w:lang w:val="en-US" w:eastAsia="zh-CN"/>
        </w:rPr>
        <w:t>验收费、代理服务费</w:t>
      </w:r>
      <w:r>
        <w:rPr>
          <w:rFonts w:hint="eastAsia" w:ascii="宋体" w:hAnsi="宋体" w:eastAsia="宋体" w:cs="宋体"/>
          <w:color w:val="000000"/>
          <w:sz w:val="22"/>
          <w:szCs w:val="22"/>
        </w:rPr>
        <w:t>等全部费用，如有漏项，视同已包含在其它项目中或作优惠处理，</w:t>
      </w:r>
      <w:r>
        <w:rPr>
          <w:rFonts w:hint="eastAsia" w:ascii="宋体" w:hAnsi="宋体" w:eastAsia="宋体" w:cs="宋体"/>
          <w:color w:val="000000"/>
          <w:sz w:val="22"/>
          <w:szCs w:val="22"/>
          <w:lang w:val="en-US" w:eastAsia="zh-CN"/>
        </w:rPr>
        <w:t>后期价格</w:t>
      </w:r>
      <w:r>
        <w:rPr>
          <w:rFonts w:hint="eastAsia" w:ascii="宋体" w:hAnsi="宋体" w:eastAsia="宋体" w:cs="宋体"/>
          <w:color w:val="000000"/>
          <w:sz w:val="22"/>
          <w:szCs w:val="22"/>
        </w:rPr>
        <w:t>不做调整。</w:t>
      </w:r>
    </w:p>
    <w:p>
      <w:pPr>
        <w:pStyle w:val="12"/>
        <w:snapToGrid w:val="0"/>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第二条  付款方式、期限：</w:t>
      </w:r>
    </w:p>
    <w:p>
      <w:pPr>
        <w:pStyle w:val="12"/>
        <w:snapToGrid w:val="0"/>
        <w:spacing w:line="40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2.1 本项目在合同签订之后7个工作日内乙方向甲方支付合同总价的5%作为履约保证金（银行转账或保险或保函）；履约保证金在货物安装调试并验收合格后自动转为质保金，3年免费保修期满后后无质量问题10个工作日内一次性无息退回质保金；</w:t>
      </w:r>
    </w:p>
    <w:p>
      <w:pPr>
        <w:pStyle w:val="12"/>
        <w:snapToGrid w:val="0"/>
        <w:spacing w:line="40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 签订合同后七个工作日内，乙方应向甲方提交预付款保函。甲方在收到预付款保函、合同生效且项目具备实施条件后7个工作日内支付合同金额的40%作为预付款；</w:t>
      </w:r>
    </w:p>
    <w:p>
      <w:pPr>
        <w:snapToGrid w:val="0"/>
        <w:spacing w:line="400" w:lineRule="exact"/>
        <w:ind w:firstLine="440" w:firstLineChars="200"/>
        <w:rPr>
          <w:rFonts w:hint="eastAsia" w:eastAsia="宋体" w:cs="Times New Roman"/>
          <w:b/>
          <w:bCs w:val="0"/>
          <w:color w:val="000000"/>
          <w:sz w:val="22"/>
          <w:szCs w:val="22"/>
          <w:lang w:val="en-US" w:eastAsia="zh-CN"/>
        </w:rPr>
      </w:pPr>
      <w:r>
        <w:rPr>
          <w:rFonts w:hint="eastAsia" w:eastAsia="宋体" w:cs="Times New Roman"/>
          <w:b/>
          <w:bCs w:val="0"/>
          <w:color w:val="000000"/>
          <w:sz w:val="22"/>
          <w:szCs w:val="22"/>
          <w:lang w:val="en-US" w:eastAsia="zh-CN"/>
        </w:rPr>
        <w:t>注：①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pPr>
        <w:pStyle w:val="12"/>
        <w:snapToGrid w:val="0"/>
        <w:spacing w:line="40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2.3货物安装验收合格且满足合同约定的支付条件的7个工作日内，甲方向乙方支付剩余合同金额（中标人须提供正式发票后予以支付）。</w:t>
      </w:r>
    </w:p>
    <w:p>
      <w:pPr>
        <w:pStyle w:val="12"/>
        <w:snapToGrid w:val="0"/>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第三条  交货及验收</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1、合同签订后</w:t>
      </w:r>
      <w:r>
        <w:rPr>
          <w:rFonts w:hint="eastAsia" w:hAnsi="宋体" w:cs="宋体"/>
          <w:color w:val="000000"/>
          <w:sz w:val="22"/>
          <w:szCs w:val="22"/>
          <w:highlight w:val="yellow"/>
          <w:u w:val="single"/>
          <w:lang w:val="en-US" w:eastAsia="zh-CN"/>
        </w:rPr>
        <w:t>7天</w:t>
      </w:r>
      <w:r>
        <w:rPr>
          <w:rFonts w:hint="eastAsia" w:ascii="宋体" w:hAnsi="宋体" w:eastAsia="宋体" w:cs="宋体"/>
          <w:color w:val="000000"/>
          <w:sz w:val="22"/>
          <w:szCs w:val="22"/>
        </w:rPr>
        <w:t>内，乙方免费送货至甲方指定地点。乙方应在货物发运前对其进行满足运输距离、防潮、防震、防锈和防破损装卸等要求包装，以保证货物安全运达。</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调试验收标准：不低于生产厂家提供的出厂标准、按国家有关部门批准的技术标准，共同现场验收。医疗器械的产品名称、型号、生产国应与注册证中注册名相同；属于法定商检的，需提供《入境货物检验检疫证明》。</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乙方应提供货物的装箱清单、用户手册、原厂保修卡、维修手册、维修密码、随机资料及配件、工具等给甲方。乙方不能完整交付货物及本款规定的单证和工具，视为未按合同约定付货，乙方必须补齐，由此导致逾期交付的，由乙方承担相应违约责任。</w:t>
      </w:r>
    </w:p>
    <w:p>
      <w:pPr>
        <w:pStyle w:val="12"/>
        <w:snapToGrid w:val="0"/>
        <w:spacing w:line="400" w:lineRule="exact"/>
        <w:rPr>
          <w:rFonts w:hint="eastAsia" w:ascii="宋体" w:hAnsi="宋体" w:eastAsia="宋体" w:cs="宋体"/>
          <w:color w:val="000000"/>
          <w:sz w:val="22"/>
          <w:szCs w:val="22"/>
        </w:rPr>
      </w:pPr>
      <w:r>
        <w:rPr>
          <w:rFonts w:hint="eastAsia" w:ascii="宋体" w:hAnsi="宋体" w:eastAsia="宋体" w:cs="宋体"/>
          <w:b/>
          <w:bCs/>
          <w:color w:val="000000"/>
          <w:sz w:val="22"/>
          <w:szCs w:val="22"/>
        </w:rPr>
        <w:t>第四条  质量保证及售后</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乙方须提供全新、符合国家有关质量标准和规范、环保要求的货物，采用厂家原装包装，其质量、规格及技术特征符合合同附件的要求。由供方直接提供的进口货物，供方须提供报关和商检合格记录，费用由供方负责。如所供货物与合同不符，甲方有权拒收或退货，由此产生一切责任及后果由乙方承担。</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2、上述的货物乙方提供整机保修期______年，终身维修。所有货物维修服务方式均为乙方上门维修，即由乙方派员到货物使用现场维修，保修期内一切费用由乙方承担。</w:t>
      </w:r>
    </w:p>
    <w:p>
      <w:pPr>
        <w:pStyle w:val="12"/>
        <w:snapToGrid w:val="0"/>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第五条  违约责任</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1、乙方逾期交付货物的，每逾期一天扣成交总价的0.5-1‰作为违约金支付给甲方，甲方可从</w:t>
      </w:r>
      <w:r>
        <w:rPr>
          <w:rFonts w:hint="eastAsia" w:hAnsi="宋体" w:cs="宋体"/>
          <w:color w:val="000000"/>
          <w:sz w:val="22"/>
          <w:szCs w:val="22"/>
          <w:lang w:val="en-US" w:eastAsia="zh-CN"/>
        </w:rPr>
        <w:t>待</w:t>
      </w:r>
      <w:r>
        <w:rPr>
          <w:rFonts w:hint="eastAsia" w:ascii="宋体" w:hAnsi="宋体" w:eastAsia="宋体" w:cs="宋体"/>
          <w:color w:val="000000"/>
          <w:sz w:val="22"/>
          <w:szCs w:val="22"/>
        </w:rPr>
        <w:t>付货款中扣除。逾期超10个工作日不能交货，甲方可解除合同。乙方因逾期交货或其他违约行为导致甲方解除合同的，乙方应向甲方支付合同货款5%的违约金，如造成的损失超过违约金的，超出部分由乙方继续承担赔偿责任。</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2、货物品种、型号、规格、技术参数、质量不符合合同约定及招标文件规定标准的，甲方有权拒收该货物并要求乙方更换。乙方拒绝更换的，甲方可单方面解除合同。</w:t>
      </w:r>
    </w:p>
    <w:p>
      <w:pPr>
        <w:pStyle w:val="12"/>
        <w:snapToGrid w:val="0"/>
        <w:spacing w:line="400" w:lineRule="exact"/>
        <w:rPr>
          <w:rFonts w:hint="eastAsia" w:ascii="宋体" w:hAnsi="宋体" w:eastAsia="宋体" w:cs="宋体"/>
          <w:color w:val="000000"/>
          <w:sz w:val="22"/>
          <w:szCs w:val="22"/>
        </w:rPr>
      </w:pPr>
      <w:r>
        <w:rPr>
          <w:rFonts w:hint="eastAsia" w:ascii="宋体" w:hAnsi="宋体" w:eastAsia="宋体" w:cs="宋体"/>
          <w:b/>
          <w:bCs/>
          <w:color w:val="000000"/>
          <w:sz w:val="22"/>
          <w:szCs w:val="22"/>
        </w:rPr>
        <w:t>第六条  不可抗力事件处理</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1、在合同有效期内，任何一方因不可抗力事件导致不能履行合同，履行期须延长，其延长期于不可抗力有效期相同。</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2、不可抗力事件发生后，受影响方应以尽快方式通知另一方，并在10日内寄送有关权威机构出具的证明。当不可抗力事件时间持续超过30天以上时，双方应通过友好协商，确定是否继续履行合同。</w:t>
      </w:r>
    </w:p>
    <w:p>
      <w:pPr>
        <w:pStyle w:val="12"/>
        <w:snapToGrid w:val="0"/>
        <w:spacing w:line="400" w:lineRule="exact"/>
        <w:rPr>
          <w:rFonts w:hint="eastAsia" w:ascii="宋体" w:hAnsi="宋体" w:eastAsia="宋体" w:cs="宋体"/>
          <w:color w:val="000000"/>
          <w:sz w:val="22"/>
          <w:szCs w:val="22"/>
        </w:rPr>
      </w:pPr>
      <w:r>
        <w:rPr>
          <w:rFonts w:hint="eastAsia" w:ascii="宋体" w:hAnsi="宋体" w:eastAsia="宋体" w:cs="宋体"/>
          <w:b/>
          <w:bCs/>
          <w:color w:val="000000"/>
          <w:sz w:val="22"/>
          <w:szCs w:val="22"/>
        </w:rPr>
        <w:t>第七条  解决合同纠纷的方式：</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双方在执行合同中所发生的一切争议，友好协商解决。协商无效的，可向平阳县仲裁委员会申请仲裁，或向平阳县人民法院起诉。</w:t>
      </w:r>
    </w:p>
    <w:p>
      <w:pPr>
        <w:pStyle w:val="12"/>
        <w:snapToGrid w:val="0"/>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第八条  为进一步加强医疗卫生行风建设，规范医疗卫生机构医学装备购销行为，有效防范商业贿赂行为，营造公平交易、诚实守信的购销环境，经甲乙双方协商，同意以下合同条款，并共同遵守：</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1、甲乙双方按照《中华人民共和国民法典》及医学装备产品购销合同约定购销医疗器械等产品。</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2、甲方应当严格执行医学装备购销合同验收、入库采购制度，对采购医学装备及发票进行查验，不得违反有关规定合同外采购、违价采购或从非规定渠道采购。</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4、严禁甲方工作人员利用任何途径和方式，为乙方统计有关医学装备用量信息，或为乙方统计提供便利。</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5、乙方不得以回扣、宴请等方式影响甲方工作人员采购或使用医学装备的选择权，不得在学述活动中提供旅游、超标准支付食宿费用。</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6、乙方指定________（联系电话：             ）作为销售代表洽谈业务。销售代表必须在工作时间到需方地点联系商谈，不得到住院部、门诊部、医技科室等推销医学装备，不得借故与甲方相关领导、部门负责人及相关工作人员在非工作场合访谈并提供任何好处费。</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乙方如违反上述6条，一经发现，甲方有权终止购销合同，并向有关卫生健康行政部门报告。如乙方被列入商业贿赂不良记录，则严格按照《根据卫生计生委关于建立医药购销领域商业贿赂不良记录的规定》（国卫法制发[2013]50号）相关规定处理。</w:t>
      </w:r>
    </w:p>
    <w:p>
      <w:pPr>
        <w:pStyle w:val="12"/>
        <w:snapToGrid w:val="0"/>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第九条  合同生效及其他</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1、本合同一式</w:t>
      </w:r>
      <w:r>
        <w:rPr>
          <w:rFonts w:hint="eastAsia" w:hAnsi="宋体" w:cs="宋体"/>
          <w:color w:val="000000"/>
          <w:sz w:val="22"/>
          <w:szCs w:val="22"/>
          <w:lang w:val="en-US" w:eastAsia="zh-CN"/>
        </w:rPr>
        <w:t>柒</w:t>
      </w:r>
      <w:r>
        <w:rPr>
          <w:rFonts w:hint="eastAsia" w:ascii="宋体" w:hAnsi="宋体" w:eastAsia="宋体" w:cs="宋体"/>
          <w:color w:val="000000"/>
          <w:sz w:val="22"/>
          <w:szCs w:val="22"/>
        </w:rPr>
        <w:t>份，</w:t>
      </w:r>
      <w:r>
        <w:rPr>
          <w:rFonts w:hint="eastAsia" w:hAnsi="宋体" w:cs="宋体"/>
          <w:bCs/>
          <w:color w:val="000000"/>
          <w:sz w:val="22"/>
          <w:szCs w:val="22"/>
        </w:rPr>
        <w:t>甲乙双方各执</w:t>
      </w:r>
      <w:r>
        <w:rPr>
          <w:rFonts w:hint="eastAsia" w:hAnsi="宋体" w:cs="宋体"/>
          <w:bCs/>
          <w:color w:val="000000"/>
          <w:sz w:val="22"/>
          <w:szCs w:val="22"/>
          <w:lang w:val="en-US" w:eastAsia="zh-CN"/>
        </w:rPr>
        <w:t>贰</w:t>
      </w:r>
      <w:r>
        <w:rPr>
          <w:rFonts w:hint="eastAsia" w:hAnsi="宋体" w:cs="宋体"/>
          <w:bCs/>
          <w:color w:val="000000"/>
          <w:sz w:val="22"/>
          <w:szCs w:val="22"/>
        </w:rPr>
        <w:t>份，平阳县财政局国企组织科、平阳公共资源交易中心、代理机构各执一份</w:t>
      </w:r>
      <w:r>
        <w:rPr>
          <w:rFonts w:hint="eastAsia" w:ascii="宋体" w:hAnsi="宋体" w:eastAsia="宋体" w:cs="宋体"/>
          <w:color w:val="000000"/>
          <w:sz w:val="22"/>
          <w:szCs w:val="22"/>
        </w:rPr>
        <w:t>，具有同等的法律效力。</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2、本合同自甲乙双方加盖公司印章并经双方授权代表签字后生效。</w:t>
      </w:r>
    </w:p>
    <w:p>
      <w:pPr>
        <w:pStyle w:val="12"/>
        <w:snapToGrid w:val="0"/>
        <w:spacing w:line="40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w:t>
      </w:r>
      <w:r>
        <w:rPr>
          <w:rFonts w:hint="eastAsia" w:hAnsi="宋体" w:cs="宋体"/>
          <w:bCs/>
          <w:color w:val="000000"/>
          <w:sz w:val="22"/>
          <w:szCs w:val="22"/>
        </w:rPr>
        <w:t>合同执行中涉及采购资金和采购内容修改或补充的，可作为主合同不可分割的一部分。</w:t>
      </w:r>
      <w:r>
        <w:rPr>
          <w:rFonts w:hint="eastAsia" w:ascii="宋体" w:hAnsi="宋体" w:eastAsia="宋体" w:cs="宋体"/>
          <w:color w:val="000000"/>
          <w:sz w:val="22"/>
          <w:szCs w:val="22"/>
        </w:rPr>
        <w:t>附件设备配置清单及补充协议系本合同不可分割的组成部分，与本合同具有同等法律效力。</w:t>
      </w:r>
    </w:p>
    <w:p>
      <w:pPr>
        <w:pStyle w:val="12"/>
        <w:snapToGrid w:val="0"/>
        <w:spacing w:line="400" w:lineRule="exact"/>
        <w:ind w:firstLine="440" w:firstLineChars="200"/>
        <w:rPr>
          <w:rFonts w:hint="eastAsia" w:hAnsi="宋体" w:cs="宋体"/>
          <w:bCs/>
          <w:color w:val="000000"/>
          <w:sz w:val="22"/>
          <w:szCs w:val="22"/>
        </w:rPr>
      </w:pPr>
      <w:r>
        <w:rPr>
          <w:rFonts w:hint="eastAsia" w:ascii="宋体" w:hAnsi="宋体" w:eastAsia="宋体" w:cs="宋体"/>
          <w:color w:val="000000"/>
          <w:sz w:val="22"/>
          <w:szCs w:val="22"/>
        </w:rPr>
        <w:t>4、本合同未尽事宜，遵照《中华人民共和国民法典》有关条文执行。</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合同附件</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 xml:space="preserve">    下列文件与本合同具有同等法律效力：</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1、采购人的招标文件与招标补充文件；</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2、中标供应商投标文件；</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3、询标纪要和承诺书。</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4、中标通知书</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 xml:space="preserve">甲方：                                          乙方：         </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地址：                                          地址：</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法定（授权）代表人：                            法定（授权）代表人：</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签字日期：   年   月   日                       银行账号：</w:t>
      </w:r>
    </w:p>
    <w:p>
      <w:pPr>
        <w:pStyle w:val="12"/>
        <w:snapToGrid w:val="0"/>
        <w:spacing w:line="400" w:lineRule="exact"/>
        <w:rPr>
          <w:rFonts w:hint="eastAsia" w:hAnsi="宋体" w:cs="宋体"/>
          <w:bCs/>
          <w:color w:val="000000"/>
          <w:sz w:val="22"/>
          <w:szCs w:val="22"/>
        </w:rPr>
      </w:pPr>
      <w:r>
        <w:rPr>
          <w:rFonts w:hint="eastAsia" w:hAnsi="宋体" w:cs="宋体"/>
          <w:bCs/>
          <w:color w:val="000000"/>
          <w:sz w:val="22"/>
          <w:szCs w:val="22"/>
        </w:rPr>
        <w:t xml:space="preserve">                                                开户银行：</w:t>
      </w:r>
    </w:p>
    <w:p>
      <w:pPr>
        <w:pStyle w:val="12"/>
        <w:snapToGrid w:val="0"/>
        <w:spacing w:line="400" w:lineRule="exact"/>
        <w:rPr>
          <w:rFonts w:hint="eastAsia" w:hAnsi="宋体" w:cs="宋体"/>
          <w:color w:val="000000"/>
          <w:sz w:val="22"/>
          <w:szCs w:val="22"/>
        </w:rPr>
      </w:pPr>
      <w:r>
        <w:rPr>
          <w:rFonts w:hint="eastAsia" w:hAnsi="宋体" w:cs="宋体"/>
          <w:bCs/>
          <w:color w:val="000000"/>
          <w:sz w:val="22"/>
          <w:szCs w:val="22"/>
        </w:rPr>
        <w:t xml:space="preserve">                                               签字日期：     年   月   日</w:t>
      </w:r>
    </w:p>
    <w:p>
      <w:pPr>
        <w:pStyle w:val="12"/>
        <w:snapToGrid w:val="0"/>
        <w:spacing w:line="400" w:lineRule="exact"/>
        <w:jc w:val="center"/>
        <w:rPr>
          <w:rFonts w:hint="eastAsia" w:ascii="宋体" w:hAnsi="宋体" w:eastAsia="宋体" w:cs="宋体"/>
          <w:bCs/>
          <w:color w:val="000000"/>
          <w:sz w:val="22"/>
          <w:szCs w:val="22"/>
        </w:rPr>
      </w:pPr>
      <w:r>
        <w:rPr>
          <w:rFonts w:hint="eastAsia" w:ascii="宋体" w:hAnsi="宋体" w:eastAsia="宋体" w:cs="宋体"/>
          <w:bCs/>
          <w:color w:val="000000"/>
          <w:sz w:val="22"/>
          <w:szCs w:val="22"/>
        </w:rPr>
        <w:t>注：本合同作为示范文本，具体以中标人与采购人所签定正式合同为准。</w:t>
      </w:r>
    </w:p>
    <w:p>
      <w:pPr>
        <w:spacing w:line="360" w:lineRule="auto"/>
        <w:ind w:firstLine="431" w:firstLineChars="196"/>
        <w:rPr>
          <w:rFonts w:hint="eastAsia" w:ascii="宋体" w:hAnsi="宋体" w:eastAsia="宋体" w:cs="宋体"/>
          <w:color w:val="000000"/>
          <w:sz w:val="22"/>
          <w:szCs w:val="22"/>
        </w:rPr>
      </w:pPr>
    </w:p>
    <w:p>
      <w:pPr>
        <w:pStyle w:val="12"/>
        <w:adjustRightInd w:val="0"/>
        <w:snapToGrid w:val="0"/>
        <w:spacing w:line="400" w:lineRule="exact"/>
        <w:jc w:val="center"/>
        <w:rPr>
          <w:rFonts w:hAnsi="宋体" w:cs="宋体"/>
          <w:color w:val="000000"/>
          <w:sz w:val="36"/>
          <w:szCs w:val="36"/>
        </w:rPr>
      </w:pPr>
      <w:r>
        <w:rPr>
          <w:rFonts w:hint="eastAsia" w:hAnsi="宋体" w:cs="宋体"/>
          <w:color w:val="000000"/>
          <w:sz w:val="36"/>
          <w:szCs w:val="36"/>
        </w:rPr>
        <w:t>第六部分    附件—投标文件格式</w:t>
      </w:r>
    </w:p>
    <w:p>
      <w:pPr>
        <w:pStyle w:val="12"/>
        <w:adjustRightInd w:val="0"/>
        <w:snapToGrid w:val="0"/>
        <w:spacing w:line="500" w:lineRule="exact"/>
        <w:rPr>
          <w:rFonts w:hAnsi="宋体" w:cs="宋体"/>
          <w:color w:val="000000"/>
          <w:sz w:val="30"/>
        </w:rPr>
      </w:pPr>
    </w:p>
    <w:p>
      <w:pPr>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ascii="仿宋" w:hAnsi="仿宋" w:eastAsia="仿宋" w:cs="Arial"/>
          <w:b/>
          <w:color w:val="000000"/>
          <w:sz w:val="28"/>
          <w:szCs w:val="22"/>
        </w:rPr>
      </w:pPr>
    </w:p>
    <w:p>
      <w:pPr>
        <w:spacing w:line="360" w:lineRule="auto"/>
        <w:ind w:firstLine="424" w:firstLineChars="151"/>
        <w:rPr>
          <w:rFonts w:ascii="仿宋" w:hAnsi="仿宋" w:eastAsia="仿宋" w:cs="Arial"/>
          <w:b/>
          <w:color w:val="000000"/>
          <w:sz w:val="28"/>
          <w:szCs w:val="22"/>
        </w:rPr>
      </w:pPr>
    </w:p>
    <w:p>
      <w:pPr>
        <w:spacing w:line="360" w:lineRule="auto"/>
        <w:ind w:firstLine="424" w:firstLineChars="151"/>
        <w:rPr>
          <w:rFonts w:ascii="仿宋" w:hAnsi="仿宋" w:eastAsia="仿宋" w:cs="Arial"/>
          <w:b/>
          <w:color w:val="000000"/>
          <w:sz w:val="28"/>
          <w:szCs w:val="22"/>
          <w:u w:val="single"/>
        </w:rPr>
      </w:pPr>
      <w:r>
        <w:rPr>
          <w:rFonts w:ascii="仿宋" w:hAnsi="仿宋" w:eastAsia="仿宋" w:cs="Arial"/>
          <w:b/>
          <w:color w:val="000000"/>
          <w:sz w:val="28"/>
          <w:szCs w:val="22"/>
        </w:rPr>
        <w:t>重要提示：</w:t>
      </w:r>
    </w:p>
    <w:p>
      <w:pPr>
        <w:spacing w:line="360" w:lineRule="auto"/>
        <w:ind w:firstLine="424" w:firstLineChars="151"/>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spacing w:line="360" w:lineRule="auto"/>
        <w:ind w:firstLine="424" w:firstLineChars="151"/>
        <w:rPr>
          <w:rFonts w:ascii="仿宋" w:hAnsi="仿宋" w:eastAsia="仿宋" w:cs="Arial"/>
          <w:b/>
          <w:color w:val="000000"/>
          <w:sz w:val="28"/>
          <w:szCs w:val="28"/>
          <w:u w:val="single"/>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，并加盖单位公章并由法定代表人或其授权代表签署（签字或签章），否则视为未提供；</w:t>
      </w:r>
    </w:p>
    <w:p>
      <w:pPr>
        <w:pStyle w:val="4"/>
        <w:rPr>
          <w:color w:val="000000"/>
        </w:rPr>
      </w:pPr>
      <w:bookmarkStart w:id="17" w:name="_Toc24550049"/>
      <w:bookmarkStart w:id="18" w:name="_Toc30408914"/>
    </w:p>
    <w:p>
      <w:pPr>
        <w:pStyle w:val="4"/>
        <w:rPr>
          <w:color w:val="000000"/>
        </w:rPr>
      </w:pPr>
    </w:p>
    <w:p>
      <w:pPr>
        <w:pStyle w:val="4"/>
        <w:rPr>
          <w:color w:val="000000"/>
        </w:rPr>
      </w:pPr>
    </w:p>
    <w:p>
      <w:pPr>
        <w:pStyle w:val="4"/>
        <w:rPr>
          <w:color w:val="000000"/>
        </w:rPr>
      </w:pPr>
    </w:p>
    <w:p>
      <w:pPr>
        <w:pStyle w:val="4"/>
        <w:rPr>
          <w:color w:val="000000"/>
        </w:rPr>
      </w:pPr>
    </w:p>
    <w:p>
      <w:pPr>
        <w:rPr>
          <w:color w:val="000000"/>
        </w:rPr>
      </w:pPr>
    </w:p>
    <w:p>
      <w:pPr>
        <w:pStyle w:val="40"/>
        <w:rPr>
          <w:color w:val="000000"/>
        </w:rPr>
      </w:pPr>
    </w:p>
    <w:p>
      <w:pPr>
        <w:pStyle w:val="2"/>
        <w:rPr>
          <w:color w:val="000000"/>
        </w:rPr>
      </w:pPr>
    </w:p>
    <w:p>
      <w:pPr>
        <w:pStyle w:val="4"/>
        <w:rPr>
          <w:color w:val="000000"/>
        </w:rPr>
      </w:pPr>
      <w:r>
        <w:rPr>
          <w:rFonts w:hint="eastAsia"/>
          <w:color w:val="000000"/>
        </w:rPr>
        <w:t>一、“资格文件</w:t>
      </w:r>
      <w:r>
        <w:rPr>
          <w:color w:val="000000"/>
        </w:rPr>
        <w:t>”</w:t>
      </w:r>
      <w:r>
        <w:rPr>
          <w:rFonts w:hint="eastAsia"/>
          <w:color w:val="000000"/>
        </w:rPr>
        <w:t>格式</w:t>
      </w:r>
      <w:bookmarkEnd w:id="17"/>
      <w:bookmarkEnd w:id="18"/>
    </w:p>
    <w:p>
      <w:pPr>
        <w:pStyle w:val="5"/>
        <w:rPr>
          <w:color w:val="000000"/>
        </w:rPr>
      </w:pPr>
      <w:r>
        <w:rPr>
          <w:rFonts w:hint="eastAsia"/>
          <w:color w:val="000000"/>
        </w:rPr>
        <w:t>1.1 “资格文件”封面</w:t>
      </w:r>
    </w:p>
    <w:p>
      <w:pPr>
        <w:spacing w:line="360" w:lineRule="auto"/>
        <w:jc w:val="right"/>
        <w:rPr>
          <w:rFonts w:ascii="Arial" w:hAnsi="Arial" w:eastAsia="新宋体" w:cs="Arial"/>
          <w:b/>
          <w:color w:val="000000"/>
          <w:sz w:val="32"/>
          <w:szCs w:val="22"/>
        </w:rPr>
      </w:pPr>
    </w:p>
    <w:p>
      <w:pPr>
        <w:pStyle w:val="40"/>
        <w:jc w:val="center"/>
        <w:rPr>
          <w:rFonts w:hint="eastAsia" w:eastAsia="宋体"/>
          <w:color w:val="000000"/>
          <w:lang w:eastAsia="zh-CN"/>
        </w:rPr>
      </w:pPr>
      <w:r>
        <w:rPr>
          <w:rFonts w:hint="eastAsia" w:ascii="华文中宋" w:hAnsi="华文中宋" w:eastAsia="华文中宋" w:cs="Arial"/>
          <w:color w:val="000000"/>
          <w:sz w:val="52"/>
          <w:szCs w:val="18"/>
          <w:lang w:eastAsia="zh-CN"/>
        </w:rPr>
        <w:t>96通道核酸扩增仪采购项目</w:t>
      </w:r>
    </w:p>
    <w:p>
      <w:pPr>
        <w:spacing w:line="360" w:lineRule="auto"/>
        <w:jc w:val="center"/>
        <w:rPr>
          <w:rFonts w:ascii="Arial" w:hAnsi="Arial" w:eastAsia="新宋体" w:cs="Arial"/>
          <w:b/>
          <w:color w:val="000000"/>
          <w:sz w:val="52"/>
          <w:szCs w:val="22"/>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 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ascii="华文中宋" w:hAnsi="华文中宋" w:eastAsia="华文中宋" w:cs="Arial"/>
          <w:b/>
          <w:color w:val="000000"/>
          <w:sz w:val="52"/>
          <w:szCs w:val="22"/>
        </w:rPr>
      </w:pPr>
      <w:r>
        <w:rPr>
          <w:rFonts w:hint="eastAsia" w:ascii="华文中宋" w:hAnsi="华文中宋" w:eastAsia="华文中宋" w:cs="Arial"/>
          <w:b/>
          <w:color w:val="000000"/>
          <w:sz w:val="52"/>
          <w:szCs w:val="22"/>
        </w:rPr>
        <w:t>（资格文件）</w:t>
      </w:r>
    </w:p>
    <w:p>
      <w:pPr>
        <w:spacing w:line="360" w:lineRule="auto"/>
        <w:jc w:val="center"/>
        <w:rPr>
          <w:rFonts w:ascii="华文中宋" w:hAnsi="华文中宋" w:eastAsia="华文中宋" w:cs="Arial"/>
          <w:b/>
          <w:color w:val="000000"/>
          <w:sz w:val="52"/>
          <w:szCs w:val="22"/>
        </w:rPr>
      </w:pPr>
    </w:p>
    <w:tbl>
      <w:tblPr>
        <w:tblStyle w:val="38"/>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noWrap w:val="0"/>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供应商名称（盖章）：</w:t>
            </w:r>
            <w:r>
              <w:rPr>
                <w:rFonts w:ascii="仿宋" w:hAnsi="仿宋" w:eastAsia="仿宋" w:cs="Arial"/>
                <w:b/>
                <w:color w:val="000000"/>
                <w:w w:val="90"/>
                <w:sz w:val="28"/>
                <w:szCs w:val="28"/>
              </w:rPr>
              <w:t>_______________________________________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供应商地址：</w:t>
            </w:r>
            <w:r>
              <w:rPr>
                <w:rFonts w:ascii="仿宋" w:hAnsi="仿宋" w:eastAsia="仿宋" w:cs="Arial"/>
                <w:b/>
                <w:color w:val="000000"/>
                <w:w w:val="90"/>
                <w:sz w:val="28"/>
                <w:szCs w:val="28"/>
              </w:rPr>
              <w:t>_______________________________________________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法定代表人或其授权代表（签字或签章）：</w:t>
            </w:r>
            <w:r>
              <w:rPr>
                <w:rFonts w:ascii="仿宋" w:hAnsi="仿宋" w:eastAsia="仿宋" w:cs="Arial"/>
                <w:b/>
                <w:color w:val="000000"/>
                <w:w w:val="90"/>
                <w:sz w:val="28"/>
                <w:szCs w:val="28"/>
              </w:rPr>
              <w:t>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5"/>
        <w:rPr>
          <w:color w:val="000000"/>
        </w:rPr>
      </w:pPr>
      <w:r>
        <w:rPr>
          <w:rFonts w:ascii="Times New Roman" w:hAnsi="Times New Roman"/>
          <w:color w:val="000000"/>
        </w:rPr>
        <w:br w:type="page"/>
      </w:r>
      <w:r>
        <w:rPr>
          <w:rFonts w:hint="eastAsia"/>
          <w:color w:val="000000"/>
        </w:rPr>
        <w:t>1.2供应商资格审查声明函</w:t>
      </w:r>
    </w:p>
    <w:p>
      <w:pPr>
        <w:jc w:val="center"/>
        <w:rPr>
          <w:rFonts w:ascii="华文中宋" w:hAnsi="华文中宋" w:eastAsia="华文中宋"/>
          <w:b/>
          <w:color w:val="000000"/>
          <w:sz w:val="44"/>
          <w:szCs w:val="44"/>
        </w:rPr>
      </w:pPr>
    </w:p>
    <w:p>
      <w:pPr>
        <w:jc w:val="center"/>
        <w:rPr>
          <w:color w:val="000000"/>
        </w:rPr>
      </w:pPr>
      <w:r>
        <w:rPr>
          <w:rFonts w:hint="eastAsia" w:ascii="华文中宋" w:hAnsi="华文中宋" w:eastAsia="华文中宋"/>
          <w:b/>
          <w:color w:val="000000"/>
          <w:sz w:val="44"/>
          <w:szCs w:val="44"/>
        </w:rPr>
        <w:t>供应商资格审查声明函</w:t>
      </w:r>
    </w:p>
    <w:p>
      <w:pPr>
        <w:rPr>
          <w:color w:val="000000"/>
        </w:rPr>
      </w:pPr>
    </w:p>
    <w:p>
      <w:pPr>
        <w:spacing w:line="360" w:lineRule="auto"/>
        <w:rPr>
          <w:rFonts w:ascii="仿宋" w:hAnsi="仿宋" w:eastAsia="仿宋" w:cs="Arial"/>
          <w:b/>
          <w:color w:val="000000"/>
          <w:w w:val="90"/>
          <w:sz w:val="28"/>
          <w:szCs w:val="22"/>
          <w:u w:val="single"/>
        </w:rPr>
      </w:pPr>
    </w:p>
    <w:p>
      <w:pPr>
        <w:spacing w:line="360" w:lineRule="auto"/>
        <w:rPr>
          <w:rFonts w:ascii="仿宋" w:hAnsi="仿宋" w:eastAsia="仿宋" w:cs="Arial"/>
          <w:b/>
          <w:color w:val="000000"/>
          <w:sz w:val="32"/>
          <w:szCs w:val="28"/>
          <w:u w:val="single"/>
        </w:rPr>
      </w:pPr>
      <w:r>
        <w:rPr>
          <w:rFonts w:hint="eastAsia" w:ascii="仿宋" w:hAnsi="仿宋" w:eastAsia="仿宋" w:cs="Arial"/>
          <w:b/>
          <w:color w:val="000000"/>
          <w:sz w:val="32"/>
          <w:szCs w:val="28"/>
          <w:u w:val="single"/>
          <w:lang w:eastAsia="zh-CN"/>
        </w:rPr>
        <w:t>平阳县国资发展有限公司</w:t>
      </w:r>
      <w:r>
        <w:rPr>
          <w:rFonts w:hint="eastAsia" w:ascii="仿宋" w:hAnsi="仿宋" w:eastAsia="仿宋" w:cs="Arial"/>
          <w:b/>
          <w:color w:val="000000"/>
          <w:sz w:val="32"/>
          <w:szCs w:val="28"/>
          <w:u w:val="single"/>
        </w:rPr>
        <w:t xml:space="preserve"> </w:t>
      </w:r>
      <w:r>
        <w:rPr>
          <w:rFonts w:hint="eastAsia" w:ascii="仿宋" w:hAnsi="仿宋" w:eastAsia="仿宋" w:cs="Arial"/>
          <w:b/>
          <w:color w:val="000000"/>
          <w:w w:val="90"/>
          <w:sz w:val="28"/>
          <w:szCs w:val="22"/>
          <w:u w:val="single"/>
        </w:rPr>
        <w:t>：</w:t>
      </w:r>
    </w:p>
    <w:p>
      <w:pPr>
        <w:spacing w:line="360" w:lineRule="auto"/>
        <w:rPr>
          <w:rFonts w:ascii="仿宋" w:hAnsi="仿宋" w:eastAsia="仿宋" w:cs="Arial"/>
          <w:color w:val="000000"/>
          <w:sz w:val="32"/>
          <w:szCs w:val="28"/>
        </w:rPr>
      </w:pPr>
    </w:p>
    <w:p>
      <w:pPr>
        <w:spacing w:line="360" w:lineRule="auto"/>
        <w:ind w:firstLine="560" w:firstLineChars="200"/>
        <w:rPr>
          <w:rFonts w:ascii="仿宋" w:hAnsi="仿宋" w:eastAsia="仿宋" w:cs="Arial"/>
          <w:color w:val="000000"/>
          <w:sz w:val="28"/>
          <w:szCs w:val="22"/>
        </w:rPr>
      </w:pPr>
      <w:r>
        <w:rPr>
          <w:rFonts w:hint="eastAsia" w:ascii="仿宋" w:hAnsi="仿宋" w:eastAsia="仿宋" w:cs="Arial"/>
          <w:color w:val="000000"/>
          <w:sz w:val="28"/>
          <w:szCs w:val="22"/>
        </w:rPr>
        <w:t>我公司郑重声明，我公司参加</w:t>
      </w:r>
      <w:r>
        <w:rPr>
          <w:rFonts w:hint="eastAsia" w:ascii="仿宋" w:hAnsi="仿宋" w:eastAsia="仿宋" w:cs="Arial"/>
          <w:b/>
          <w:color w:val="000000"/>
          <w:sz w:val="28"/>
          <w:szCs w:val="22"/>
          <w:u w:val="single"/>
          <w:lang w:eastAsia="zh-CN"/>
        </w:rPr>
        <w:t>96通道核酸扩增仪采购项目</w:t>
      </w:r>
      <w:r>
        <w:rPr>
          <w:rFonts w:hint="eastAsia" w:ascii="仿宋" w:hAnsi="仿宋" w:eastAsia="仿宋" w:cs="Arial"/>
          <w:b/>
          <w:color w:val="000000"/>
          <w:sz w:val="28"/>
          <w:szCs w:val="22"/>
          <w:u w:val="single"/>
        </w:rPr>
        <w:t>（项目编号：</w:t>
      </w:r>
      <w:r>
        <w:rPr>
          <w:rFonts w:hint="eastAsia" w:ascii="仿宋" w:hAnsi="仿宋" w:eastAsia="仿宋" w:cs="Arial"/>
          <w:b/>
          <w:color w:val="000000"/>
          <w:sz w:val="28"/>
          <w:szCs w:val="22"/>
          <w:u w:val="single"/>
          <w:lang w:val="en-US" w:eastAsia="zh-CN"/>
        </w:rPr>
        <w:t xml:space="preserve">           </w:t>
      </w:r>
      <w:r>
        <w:rPr>
          <w:rFonts w:hint="eastAsia" w:ascii="仿宋" w:hAnsi="仿宋" w:eastAsia="仿宋" w:cs="Arial"/>
          <w:b/>
          <w:color w:val="000000"/>
          <w:sz w:val="28"/>
          <w:szCs w:val="22"/>
          <w:u w:val="single"/>
        </w:rPr>
        <w:t>）</w:t>
      </w:r>
      <w:r>
        <w:rPr>
          <w:rFonts w:hint="eastAsia" w:ascii="仿宋" w:hAnsi="仿宋" w:eastAsia="仿宋" w:cs="Arial"/>
          <w:color w:val="000000"/>
          <w:sz w:val="28"/>
          <w:szCs w:val="22"/>
        </w:rPr>
        <w:t>的</w:t>
      </w:r>
      <w:r>
        <w:rPr>
          <w:rFonts w:hint="eastAsia" w:ascii="仿宋" w:hAnsi="仿宋" w:eastAsia="仿宋" w:cs="Arial"/>
          <w:color w:val="000000"/>
          <w:sz w:val="28"/>
          <w:szCs w:val="22"/>
          <w:lang w:eastAsia="zh-CN"/>
        </w:rPr>
        <w:t>国企采购</w:t>
      </w:r>
      <w:r>
        <w:rPr>
          <w:rFonts w:hint="eastAsia" w:ascii="仿宋" w:hAnsi="仿宋" w:eastAsia="仿宋" w:cs="Arial"/>
          <w:color w:val="000000"/>
          <w:sz w:val="28"/>
          <w:szCs w:val="22"/>
        </w:rPr>
        <w:t>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sz w:val="28"/>
          <w:szCs w:val="22"/>
        </w:rPr>
      </w:pPr>
    </w:p>
    <w:p>
      <w:pPr>
        <w:spacing w:line="360" w:lineRule="auto"/>
        <w:ind w:firstLine="560" w:firstLineChars="200"/>
        <w:rPr>
          <w:rFonts w:ascii="仿宋" w:hAnsi="仿宋" w:eastAsia="仿宋" w:cs="Arial"/>
          <w:color w:val="000000"/>
          <w:sz w:val="22"/>
          <w:szCs w:val="22"/>
        </w:rPr>
      </w:pPr>
      <w:r>
        <w:rPr>
          <w:rFonts w:hint="eastAsia" w:ascii="仿宋" w:hAnsi="仿宋" w:eastAsia="仿宋" w:cs="Arial"/>
          <w:color w:val="000000"/>
          <w:sz w:val="28"/>
          <w:szCs w:val="22"/>
        </w:rPr>
        <w:t>特此声明！</w:t>
      </w:r>
    </w:p>
    <w:p>
      <w:pPr>
        <w:spacing w:line="360" w:lineRule="auto"/>
        <w:ind w:firstLine="420" w:firstLineChars="200"/>
        <w:rPr>
          <w:rFonts w:ascii="仿宋" w:hAnsi="仿宋" w:eastAsia="仿宋" w:cs="Arial"/>
          <w:color w:val="000000"/>
          <w:szCs w:val="22"/>
        </w:rPr>
      </w:pPr>
    </w:p>
    <w:p>
      <w:pPr>
        <w:spacing w:line="360" w:lineRule="auto"/>
        <w:ind w:firstLine="420" w:firstLineChars="200"/>
        <w:rPr>
          <w:rFonts w:ascii="仿宋" w:hAnsi="仿宋" w:eastAsia="仿宋" w:cs="Arial"/>
          <w:color w:val="000000"/>
          <w:szCs w:val="22"/>
        </w:rPr>
      </w:pPr>
    </w:p>
    <w:p>
      <w:pPr>
        <w:spacing w:line="360" w:lineRule="auto"/>
        <w:ind w:firstLine="420" w:firstLineChars="200"/>
        <w:rPr>
          <w:rFonts w:ascii="仿宋" w:hAnsi="仿宋" w:eastAsia="仿宋" w:cs="Arial"/>
          <w:color w:val="000000"/>
          <w:szCs w:val="22"/>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供应商名称</w:t>
      </w:r>
      <w:r>
        <w:rPr>
          <w:rFonts w:hint="eastAsia" w:ascii="仿宋" w:hAnsi="仿宋" w:eastAsia="仿宋" w:cs="Arial"/>
          <w:b/>
          <w:color w:val="000000"/>
          <w:sz w:val="28"/>
        </w:rPr>
        <w:t>（盖章）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法定代表人或授权代表</w:t>
      </w:r>
      <w:r>
        <w:rPr>
          <w:rFonts w:hint="eastAsia" w:ascii="仿宋" w:hAnsi="仿宋" w:eastAsia="仿宋" w:cs="Arial"/>
          <w:b/>
          <w:color w:val="000000"/>
          <w:sz w:val="28"/>
        </w:rPr>
        <w:t>（签字或签章）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pPr>
        <w:rPr>
          <w:rFonts w:ascii="仿宋" w:hAnsi="仿宋" w:eastAsia="仿宋" w:cs="Arial"/>
          <w:b/>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rPr>
          <w:color w:val="000000"/>
        </w:rPr>
      </w:pPr>
    </w:p>
    <w:p>
      <w:pPr>
        <w:pStyle w:val="5"/>
        <w:rPr>
          <w:color w:val="000000"/>
        </w:rPr>
      </w:pPr>
      <w:r>
        <w:rPr>
          <w:color w:val="000000"/>
        </w:rPr>
        <w:br w:type="page"/>
      </w:r>
      <w:r>
        <w:rPr>
          <w:rFonts w:hint="eastAsia"/>
          <w:color w:val="000000"/>
        </w:rPr>
        <w:t>1.3具有独立承担民事责任能力的证明材料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rPr>
          <w:trHeight w:val="10874" w:hRule="atLeast"/>
        </w:trPr>
        <w:tc>
          <w:tcPr>
            <w:tcW w:w="9145" w:type="dxa"/>
            <w:noWrap w:val="0"/>
            <w:vAlign w:val="center"/>
          </w:tcPr>
          <w:p>
            <w:pPr>
              <w:spacing w:line="276" w:lineRule="auto"/>
              <w:rPr>
                <w:rFonts w:ascii="仿宋" w:hAnsi="仿宋" w:eastAsia="仿宋"/>
                <w:b/>
                <w:color w:val="000000"/>
                <w:sz w:val="22"/>
                <w:szCs w:val="28"/>
              </w:rPr>
            </w:pPr>
            <w:r>
              <w:rPr>
                <w:rFonts w:hint="eastAsia" w:ascii="仿宋" w:hAnsi="仿宋" w:eastAsia="仿宋" w:cs="Arial"/>
                <w:b/>
                <w:color w:val="000000"/>
                <w:sz w:val="22"/>
                <w:szCs w:val="28"/>
              </w:rPr>
              <w:t>资格要求：</w:t>
            </w:r>
            <w:r>
              <w:rPr>
                <w:rFonts w:hint="eastAsia" w:ascii="仿宋" w:hAnsi="仿宋" w:eastAsia="仿宋"/>
                <w:b/>
                <w:color w:val="000000"/>
                <w:sz w:val="22"/>
                <w:szCs w:val="28"/>
              </w:rPr>
              <w:t>具有独立承担民事责任能力</w:t>
            </w:r>
          </w:p>
          <w:p>
            <w:pPr>
              <w:spacing w:line="276" w:lineRule="auto"/>
              <w:rPr>
                <w:rFonts w:ascii="仿宋" w:hAnsi="仿宋" w:eastAsia="仿宋"/>
                <w:b/>
                <w:color w:val="000000"/>
                <w:sz w:val="22"/>
                <w:szCs w:val="28"/>
              </w:rPr>
            </w:pPr>
          </w:p>
          <w:p>
            <w:pPr>
              <w:spacing w:line="276" w:lineRule="auto"/>
              <w:rPr>
                <w:rFonts w:ascii="仿宋" w:hAnsi="仿宋" w:eastAsia="仿宋"/>
                <w:color w:val="000000"/>
                <w:sz w:val="22"/>
                <w:szCs w:val="28"/>
              </w:rPr>
            </w:pPr>
            <w:r>
              <w:rPr>
                <w:rFonts w:hint="eastAsia" w:ascii="仿宋" w:hAnsi="仿宋" w:eastAsia="仿宋"/>
                <w:b/>
                <w:color w:val="000000"/>
                <w:sz w:val="22"/>
                <w:szCs w:val="28"/>
              </w:rPr>
              <w:t>证明材料：</w:t>
            </w:r>
            <w:r>
              <w:rPr>
                <w:rFonts w:hint="eastAsia" w:ascii="仿宋" w:hAnsi="仿宋" w:eastAsia="仿宋"/>
                <w:b/>
                <w:color w:val="000000"/>
                <w:sz w:val="22"/>
                <w:szCs w:val="28"/>
                <w:u w:val="single"/>
              </w:rPr>
              <w:t>企业营业执照</w:t>
            </w:r>
            <w:r>
              <w:rPr>
                <w:rFonts w:hint="eastAsia" w:ascii="仿宋" w:hAnsi="仿宋" w:eastAsia="仿宋"/>
                <w:color w:val="000000"/>
                <w:sz w:val="22"/>
                <w:szCs w:val="28"/>
              </w:rPr>
              <w:t>（提供</w:t>
            </w:r>
            <w:r>
              <w:rPr>
                <w:rFonts w:hint="eastAsia" w:ascii="仿宋" w:hAnsi="仿宋" w:eastAsia="仿宋" w:cs="Arial"/>
                <w:color w:val="000000"/>
                <w:sz w:val="22"/>
                <w:szCs w:val="28"/>
              </w:rPr>
              <w:t>复制件</w:t>
            </w:r>
            <w:r>
              <w:rPr>
                <w:rFonts w:hint="eastAsia" w:ascii="仿宋" w:hAnsi="仿宋" w:eastAsia="仿宋"/>
                <w:color w:val="000000"/>
                <w:sz w:val="22"/>
                <w:szCs w:val="28"/>
              </w:rPr>
              <w:t>加盖供应商公章）或</w:t>
            </w:r>
            <w:r>
              <w:rPr>
                <w:rFonts w:hint="eastAsia" w:ascii="仿宋" w:hAnsi="仿宋" w:eastAsia="仿宋"/>
                <w:b/>
                <w:color w:val="000000"/>
                <w:sz w:val="22"/>
                <w:szCs w:val="28"/>
                <w:u w:val="single"/>
              </w:rPr>
              <w:t>供应商为依法允许经营的事业单位的，应提交事业单位法人证书</w:t>
            </w:r>
            <w:r>
              <w:rPr>
                <w:rFonts w:hint="eastAsia" w:ascii="仿宋" w:hAnsi="仿宋" w:eastAsia="仿宋"/>
                <w:color w:val="000000"/>
                <w:sz w:val="22"/>
                <w:szCs w:val="28"/>
              </w:rPr>
              <w:t>（提供复制件加盖供应商公章）</w:t>
            </w:r>
          </w:p>
          <w:p>
            <w:pPr>
              <w:spacing w:line="276" w:lineRule="auto"/>
              <w:rPr>
                <w:rFonts w:ascii="仿宋" w:hAnsi="仿宋" w:eastAsia="仿宋"/>
                <w:color w:val="000000"/>
                <w:sz w:val="22"/>
                <w:szCs w:val="28"/>
              </w:rPr>
            </w:pPr>
          </w:p>
          <w:p>
            <w:pPr>
              <w:spacing w:line="360" w:lineRule="auto"/>
              <w:rPr>
                <w:rFonts w:ascii="仿宋" w:hAnsi="仿宋" w:eastAsia="仿宋" w:cs="Arial"/>
                <w:color w:val="000000"/>
              </w:rPr>
            </w:pPr>
            <w:r>
              <w:rPr>
                <w:rFonts w:hint="eastAsia" w:ascii="仿宋" w:hAnsi="仿宋" w:eastAsia="仿宋"/>
                <w:color w:val="000000"/>
                <w:sz w:val="22"/>
                <w:szCs w:val="28"/>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2"/>
                <w:szCs w:val="28"/>
              </w:rPr>
              <w:t>总公司（总机构）授权书或房产权证或其他有效财产证明材料（</w:t>
            </w:r>
            <w:r>
              <w:rPr>
                <w:rFonts w:hint="eastAsia" w:ascii="仿宋" w:hAnsi="仿宋" w:eastAsia="仿宋"/>
                <w:color w:val="000000"/>
                <w:sz w:val="22"/>
                <w:szCs w:val="28"/>
              </w:rPr>
              <w:t>提供</w:t>
            </w:r>
            <w:r>
              <w:rPr>
                <w:rFonts w:hint="eastAsia" w:ascii="仿宋" w:hAnsi="仿宋" w:eastAsia="仿宋" w:cs="Arial"/>
                <w:color w:val="000000"/>
                <w:sz w:val="22"/>
                <w:szCs w:val="28"/>
              </w:rPr>
              <w:t>复制件</w:t>
            </w:r>
            <w:r>
              <w:rPr>
                <w:rFonts w:hint="eastAsia" w:ascii="仿宋" w:hAnsi="仿宋" w:eastAsia="仿宋"/>
                <w:color w:val="000000"/>
                <w:sz w:val="22"/>
                <w:szCs w:val="28"/>
              </w:rPr>
              <w:t>加盖供应商公章</w:t>
            </w:r>
            <w:r>
              <w:rPr>
                <w:rFonts w:hint="eastAsia" w:ascii="仿宋" w:hAnsi="仿宋" w:eastAsia="仿宋" w:cs="Arial"/>
                <w:color w:val="000000"/>
                <w:sz w:val="22"/>
                <w:szCs w:val="28"/>
              </w:rPr>
              <w:t>）。</w:t>
            </w:r>
          </w:p>
        </w:tc>
      </w:tr>
    </w:tbl>
    <w:p>
      <w:pPr>
        <w:spacing w:line="360" w:lineRule="auto"/>
        <w:rPr>
          <w:rFonts w:ascii="Arial" w:hAnsi="Arial" w:eastAsia="新宋体" w:cs="Arial"/>
          <w:i/>
          <w:color w:val="000000"/>
          <w:sz w:val="22"/>
          <w:szCs w:val="22"/>
        </w:rPr>
      </w:pPr>
    </w:p>
    <w:p>
      <w:pPr>
        <w:pStyle w:val="5"/>
        <w:rPr>
          <w:color w:val="000000"/>
        </w:rPr>
      </w:pPr>
      <w:r>
        <w:rPr>
          <w:color w:val="000000"/>
        </w:rPr>
        <w:br w:type="page"/>
      </w:r>
      <w:r>
        <w:rPr>
          <w:rFonts w:hint="eastAsia"/>
          <w:color w:val="000000"/>
        </w:rPr>
        <w:t>1.4具有良好的商业信誉和健全的财务会计制度的证明材料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最近一年度财务报告</w:t>
      </w:r>
    </w:p>
    <w:tbl>
      <w:tblPr>
        <w:tblStyle w:val="3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rPr>
          <w:trHeight w:val="9207" w:hRule="atLeast"/>
        </w:trPr>
        <w:tc>
          <w:tcPr>
            <w:tcW w:w="9145" w:type="dxa"/>
            <w:noWrap w:val="0"/>
            <w:vAlign w:val="center"/>
          </w:tcPr>
          <w:p>
            <w:pPr>
              <w:spacing w:line="360" w:lineRule="auto"/>
              <w:rPr>
                <w:rFonts w:ascii="仿宋" w:hAnsi="仿宋" w:eastAsia="仿宋"/>
                <w:b/>
                <w:color w:val="000000"/>
                <w:sz w:val="22"/>
                <w:szCs w:val="28"/>
              </w:rPr>
            </w:pPr>
            <w:r>
              <w:rPr>
                <w:rFonts w:hint="eastAsia" w:ascii="仿宋" w:hAnsi="仿宋" w:eastAsia="仿宋" w:cs="Arial"/>
                <w:b/>
                <w:color w:val="000000"/>
                <w:sz w:val="22"/>
                <w:szCs w:val="28"/>
              </w:rPr>
              <w:t>资格要求：</w:t>
            </w:r>
            <w:r>
              <w:rPr>
                <w:rFonts w:hint="eastAsia" w:ascii="仿宋" w:hAnsi="仿宋" w:eastAsia="仿宋"/>
                <w:b/>
                <w:color w:val="000000"/>
                <w:sz w:val="22"/>
                <w:szCs w:val="28"/>
              </w:rPr>
              <w:t>具有良好的商业信誉和健全的财务会计制度</w:t>
            </w:r>
          </w:p>
          <w:p>
            <w:pPr>
              <w:spacing w:line="360" w:lineRule="auto"/>
              <w:rPr>
                <w:rFonts w:ascii="仿宋" w:hAnsi="仿宋" w:eastAsia="仿宋"/>
                <w:b/>
                <w:color w:val="000000"/>
                <w:sz w:val="22"/>
                <w:szCs w:val="28"/>
              </w:rPr>
            </w:pPr>
          </w:p>
          <w:p>
            <w:pPr>
              <w:spacing w:line="360" w:lineRule="auto"/>
              <w:rPr>
                <w:rFonts w:ascii="仿宋" w:hAnsi="仿宋" w:eastAsia="仿宋"/>
                <w:b/>
                <w:color w:val="000000"/>
                <w:sz w:val="22"/>
                <w:szCs w:val="28"/>
                <w:u w:val="single"/>
              </w:rPr>
            </w:pPr>
            <w:r>
              <w:rPr>
                <w:rFonts w:hint="eastAsia" w:ascii="仿宋" w:hAnsi="仿宋" w:eastAsia="仿宋"/>
                <w:b/>
                <w:color w:val="000000"/>
                <w:sz w:val="22"/>
                <w:szCs w:val="28"/>
              </w:rPr>
              <w:t>证明材料：最近一年度财务报告（或审计机构审计的财务会计报表，包括资产负债表、现金流量表、利润表和财务情况说明书的复印件或银行资信证明。）</w:t>
            </w:r>
          </w:p>
          <w:p>
            <w:pPr>
              <w:spacing w:line="360" w:lineRule="auto"/>
              <w:rPr>
                <w:rFonts w:ascii="仿宋" w:hAnsi="仿宋" w:eastAsia="仿宋" w:cs="Arial"/>
                <w:b/>
                <w:i/>
                <w:color w:val="000000"/>
                <w:sz w:val="22"/>
                <w:szCs w:val="28"/>
              </w:rPr>
            </w:pPr>
            <w:r>
              <w:rPr>
                <w:rFonts w:hint="eastAsia" w:ascii="仿宋" w:hAnsi="仿宋" w:eastAsia="仿宋"/>
                <w:color w:val="000000"/>
                <w:sz w:val="22"/>
                <w:szCs w:val="28"/>
              </w:rPr>
              <w:t>（供应商成立时间未满一年的可以不提供，提供</w:t>
            </w:r>
            <w:r>
              <w:rPr>
                <w:rFonts w:hint="eastAsia" w:ascii="仿宋" w:hAnsi="仿宋" w:eastAsia="仿宋" w:cs="Arial"/>
                <w:color w:val="000000"/>
                <w:sz w:val="22"/>
                <w:szCs w:val="28"/>
              </w:rPr>
              <w:t>复制件</w:t>
            </w:r>
            <w:r>
              <w:rPr>
                <w:rFonts w:hint="eastAsia" w:ascii="仿宋" w:hAnsi="仿宋" w:eastAsia="仿宋"/>
                <w:color w:val="000000"/>
                <w:sz w:val="22"/>
                <w:szCs w:val="28"/>
              </w:rPr>
              <w:t>加盖供应商公章）</w:t>
            </w:r>
          </w:p>
          <w:p>
            <w:pPr>
              <w:spacing w:line="360" w:lineRule="auto"/>
              <w:jc w:val="center"/>
              <w:rPr>
                <w:rFonts w:ascii="仿宋" w:hAnsi="仿宋" w:eastAsia="仿宋" w:cs="Arial"/>
                <w:b/>
                <w:i/>
                <w:color w:val="000000"/>
                <w:szCs w:val="21"/>
              </w:rPr>
            </w:pPr>
          </w:p>
        </w:tc>
      </w:tr>
    </w:tbl>
    <w:p>
      <w:pPr>
        <w:rPr>
          <w:color w:val="000000"/>
        </w:rPr>
      </w:pPr>
    </w:p>
    <w:p>
      <w:pPr>
        <w:pStyle w:val="5"/>
        <w:rPr>
          <w:color w:val="000000"/>
        </w:rPr>
      </w:pPr>
      <w:r>
        <w:rPr>
          <w:rFonts w:ascii="Arial" w:hAnsi="新宋体" w:eastAsia="新宋体"/>
          <w:color w:val="000000"/>
          <w:sz w:val="22"/>
          <w:szCs w:val="22"/>
        </w:rPr>
        <w:br w:type="page"/>
      </w:r>
      <w:r>
        <w:rPr>
          <w:rFonts w:hint="eastAsia"/>
          <w:color w:val="000000"/>
        </w:rPr>
        <w:t>1.5具有履行合同所必需的设备和专业技术能力的承诺函：</w:t>
      </w:r>
      <w:r>
        <w:rPr>
          <w:color w:val="000000"/>
        </w:rPr>
        <w:t xml:space="preserve"> </w:t>
      </w:r>
    </w:p>
    <w:p>
      <w:pPr>
        <w:spacing w:line="360" w:lineRule="auto"/>
        <w:rPr>
          <w:color w:val="000000"/>
        </w:rPr>
      </w:pPr>
    </w:p>
    <w:p>
      <w:pPr>
        <w:spacing w:line="360" w:lineRule="auto"/>
        <w:jc w:val="center"/>
        <w:rPr>
          <w:rFonts w:ascii="华文中宋" w:hAnsi="华文中宋" w:eastAsia="华文中宋" w:cs="Arial"/>
          <w:b/>
          <w:color w:val="000000"/>
          <w:w w:val="80"/>
          <w:sz w:val="40"/>
          <w:szCs w:val="40"/>
        </w:rPr>
      </w:pPr>
      <w:r>
        <w:rPr>
          <w:rFonts w:hint="eastAsia" w:ascii="华文中宋" w:hAnsi="华文中宋" w:eastAsia="华文中宋" w:cs="Arial"/>
          <w:b/>
          <w:color w:val="000000"/>
          <w:w w:val="80"/>
          <w:sz w:val="40"/>
          <w:szCs w:val="40"/>
        </w:rPr>
        <w:t>供应商具有履行合同所必需的设备和专业技术能力的承诺函</w:t>
      </w:r>
    </w:p>
    <w:p>
      <w:pPr>
        <w:spacing w:line="360" w:lineRule="auto"/>
        <w:rPr>
          <w:rFonts w:ascii="华文中宋" w:hAnsi="华文中宋" w:eastAsia="华文中宋" w:cs="Arial"/>
          <w:b/>
          <w:color w:val="000000"/>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szCs w:val="22"/>
          <w:u w:val="single"/>
          <w:lang w:eastAsia="zh-CN"/>
        </w:rPr>
        <w:t>平阳县国资发展有限公司</w:t>
      </w:r>
      <w:r>
        <w:rPr>
          <w:rFonts w:hint="eastAsia" w:ascii="仿宋" w:hAnsi="仿宋" w:eastAsia="仿宋" w:cs="Arial"/>
          <w:b/>
          <w:color w:val="000000"/>
          <w:w w:val="90"/>
          <w:sz w:val="28"/>
          <w:szCs w:val="22"/>
          <w:u w:val="single"/>
        </w:rPr>
        <w:t xml:space="preserve"> ：</w:t>
      </w:r>
    </w:p>
    <w:p>
      <w:pPr>
        <w:spacing w:line="360" w:lineRule="auto"/>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lang w:eastAsia="zh-CN"/>
        </w:rPr>
        <w:t>96通道核酸扩增仪采购项目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val="en-US" w:eastAsia="zh-CN"/>
        </w:rPr>
        <w:t xml:space="preserve">          </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法定代表人或其授权代表（签字或签章）：</w:t>
      </w:r>
      <w:r>
        <w:rPr>
          <w:rFonts w:ascii="仿宋" w:hAnsi="仿宋" w:eastAsia="仿宋" w:cs="Arial"/>
          <w:color w:val="000000"/>
          <w:w w:val="90"/>
          <w:sz w:val="28"/>
          <w:szCs w:val="28"/>
        </w:rPr>
        <w:t>___________________________</w:t>
      </w:r>
    </w:p>
    <w:p>
      <w:pPr>
        <w:snapToGrid w:val="0"/>
        <w:spacing w:line="360" w:lineRule="auto"/>
        <w:rPr>
          <w:rFonts w:ascii="Arial" w:hAnsi="Arial" w:cs="Arial"/>
          <w:color w:val="000000"/>
          <w:sz w:val="22"/>
          <w:szCs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napToGrid w:val="0"/>
        <w:spacing w:line="360" w:lineRule="auto"/>
        <w:rPr>
          <w:rFonts w:ascii="Arial" w:hAnsi="Arial" w:cs="Arial"/>
          <w:color w:val="000000"/>
          <w:sz w:val="22"/>
          <w:szCs w:val="22"/>
          <w:u w:val="single"/>
        </w:rPr>
      </w:pPr>
    </w:p>
    <w:p>
      <w:pPr>
        <w:snapToGrid w:val="0"/>
        <w:spacing w:line="360" w:lineRule="auto"/>
        <w:rPr>
          <w:rFonts w:ascii="Arial" w:hAnsi="Arial" w:cs="Arial"/>
          <w:color w:val="000000"/>
          <w:sz w:val="22"/>
          <w:szCs w:val="22"/>
          <w:u w:val="single"/>
        </w:rPr>
      </w:pPr>
    </w:p>
    <w:p>
      <w:pPr>
        <w:pStyle w:val="5"/>
        <w:rPr>
          <w:color w:val="000000"/>
        </w:rPr>
      </w:pPr>
      <w:r>
        <w:rPr>
          <w:rFonts w:ascii="Arial" w:hAnsi="Arial"/>
          <w:color w:val="000000"/>
          <w:sz w:val="22"/>
          <w:szCs w:val="22"/>
          <w:u w:val="single"/>
        </w:rPr>
        <w:br w:type="page"/>
      </w:r>
      <w:r>
        <w:rPr>
          <w:rFonts w:hint="eastAsia"/>
          <w:color w:val="000000"/>
        </w:rPr>
        <w:t>1.6有依法缴纳税收和社会保障金的良好记录的证明材料</w:t>
      </w:r>
    </w:p>
    <w:p>
      <w:pPr>
        <w:spacing w:line="360" w:lineRule="auto"/>
        <w:jc w:val="center"/>
        <w:rPr>
          <w:rFonts w:ascii="华文中宋" w:hAnsi="华文中宋" w:eastAsia="华文中宋" w:cs="Arial"/>
          <w:b/>
          <w:color w:val="000000"/>
          <w:w w:val="80"/>
          <w:sz w:val="44"/>
          <w:szCs w:val="44"/>
        </w:rPr>
      </w:pPr>
    </w:p>
    <w:p>
      <w:pPr>
        <w:snapToGrid w:val="0"/>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缴纳税收证明资料（提供下列之一证明材料）：</w:t>
      </w:r>
    </w:p>
    <w:p>
      <w:pPr>
        <w:autoSpaceDE w:val="0"/>
        <w:autoSpaceDN w:val="0"/>
        <w:adjustRightInd w:val="0"/>
        <w:snapToGrid w:val="0"/>
        <w:spacing w:line="430" w:lineRule="atLeast"/>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10"/>
        <w:rPr>
          <w:color w:val="000000"/>
          <w:sz w:val="22"/>
          <w:szCs w:val="22"/>
        </w:rPr>
      </w:pPr>
    </w:p>
    <w:p>
      <w:pPr>
        <w:snapToGrid w:val="0"/>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4.2缴纳社会保险证明资料（提供下列之一证明材料）：</w:t>
      </w:r>
    </w:p>
    <w:p>
      <w:pPr>
        <w:spacing w:line="360" w:lineRule="auto"/>
        <w:ind w:firstLine="440" w:firstLineChars="200"/>
        <w:rPr>
          <w:rFonts w:ascii="仿宋" w:hAnsi="仿宋" w:eastAsia="仿宋" w:cs="Arial"/>
          <w:color w:val="000000"/>
          <w:sz w:val="22"/>
          <w:szCs w:val="22"/>
        </w:rPr>
      </w:pPr>
      <w:r>
        <w:rPr>
          <w:rFonts w:hint="eastAsia" w:ascii="仿宋" w:hAnsi="仿宋" w:eastAsia="仿宋" w:cs="仿宋"/>
          <w:color w:val="000000"/>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（提供复印件加盖供应商公章）</w:t>
      </w:r>
    </w:p>
    <w:p>
      <w:pPr>
        <w:pStyle w:val="5"/>
        <w:rPr>
          <w:color w:val="000000"/>
        </w:rPr>
      </w:pPr>
      <w:r>
        <w:rPr>
          <w:rFonts w:ascii="仿宋" w:hAnsi="仿宋" w:eastAsia="仿宋" w:cs="Arial"/>
          <w:color w:val="000000"/>
          <w:sz w:val="28"/>
          <w:szCs w:val="28"/>
        </w:rPr>
        <w:br w:type="page"/>
      </w:r>
      <w:r>
        <w:rPr>
          <w:rFonts w:hint="eastAsia"/>
          <w:color w:val="000000"/>
        </w:rPr>
        <w:t>1.7</w:t>
      </w:r>
      <w:r>
        <w:rPr>
          <w:rFonts w:hint="eastAsia"/>
          <w:color w:val="000000"/>
          <w:sz w:val="28"/>
          <w:szCs w:val="28"/>
        </w:rPr>
        <w:t>参加本次采购活动前三年内在经营活动中没有重大违法记录的承诺函</w:t>
      </w:r>
      <w:r>
        <w:rPr>
          <w:rFonts w:hint="eastAsia"/>
          <w:color w:val="000000"/>
        </w:rPr>
        <w:t>：</w:t>
      </w:r>
    </w:p>
    <w:p>
      <w:pPr>
        <w:ind w:firstLine="389"/>
        <w:rPr>
          <w:color w:val="000000"/>
        </w:rPr>
      </w:pPr>
    </w:p>
    <w:p>
      <w:pPr>
        <w:spacing w:line="360" w:lineRule="auto"/>
        <w:jc w:val="center"/>
        <w:rPr>
          <w:rFonts w:ascii="华文中宋" w:hAnsi="华文中宋" w:eastAsia="华文中宋" w:cs="Arial"/>
          <w:b/>
          <w:color w:val="000000"/>
          <w:w w:val="80"/>
          <w:sz w:val="32"/>
          <w:szCs w:val="32"/>
        </w:rPr>
      </w:pPr>
      <w:r>
        <w:rPr>
          <w:rFonts w:hint="eastAsia" w:ascii="华文中宋" w:hAnsi="华文中宋" w:eastAsia="华文中宋" w:cs="Arial"/>
          <w:b/>
          <w:color w:val="000000"/>
          <w:w w:val="80"/>
          <w:sz w:val="32"/>
          <w:szCs w:val="32"/>
        </w:rPr>
        <w:t>供应商参加本次</w:t>
      </w:r>
      <w:r>
        <w:rPr>
          <w:rFonts w:hint="eastAsia" w:ascii="华文中宋" w:hAnsi="华文中宋" w:eastAsia="华文中宋" w:cs="Arial"/>
          <w:b/>
          <w:color w:val="000000"/>
          <w:w w:val="80"/>
          <w:sz w:val="32"/>
          <w:szCs w:val="32"/>
          <w:lang w:eastAsia="zh-CN"/>
        </w:rPr>
        <w:t>采购</w:t>
      </w:r>
      <w:r>
        <w:rPr>
          <w:rFonts w:hint="eastAsia" w:ascii="华文中宋" w:hAnsi="华文中宋" w:eastAsia="华文中宋" w:cs="Arial"/>
          <w:b/>
          <w:color w:val="000000"/>
          <w:w w:val="80"/>
          <w:sz w:val="32"/>
          <w:szCs w:val="32"/>
        </w:rPr>
        <w:t>项目前三年内在经营活动中没有重大违法记录的承诺函</w:t>
      </w:r>
    </w:p>
    <w:p>
      <w:pPr>
        <w:spacing w:line="360" w:lineRule="auto"/>
        <w:jc w:val="center"/>
        <w:rPr>
          <w:rFonts w:ascii="华文中宋" w:hAnsi="华文中宋" w:eastAsia="华文中宋" w:cs="Arial"/>
          <w:b/>
          <w:color w:val="000000"/>
          <w:w w:val="80"/>
          <w:sz w:val="28"/>
          <w:szCs w:val="44"/>
        </w:rPr>
      </w:pPr>
    </w:p>
    <w:p>
      <w:pPr>
        <w:spacing w:line="360" w:lineRule="auto"/>
        <w:rPr>
          <w:rFonts w:ascii="仿宋" w:hAnsi="仿宋" w:eastAsia="仿宋" w:cs="Arial"/>
          <w:b/>
          <w:color w:val="000000"/>
          <w:w w:val="90"/>
          <w:sz w:val="28"/>
          <w:szCs w:val="22"/>
          <w:u w:val="single"/>
        </w:rPr>
      </w:pPr>
      <w:r>
        <w:rPr>
          <w:rFonts w:hint="eastAsia" w:ascii="仿宋" w:hAnsi="仿宋" w:eastAsia="仿宋" w:cs="Arial"/>
          <w:b/>
          <w:color w:val="000000"/>
          <w:w w:val="90"/>
          <w:sz w:val="28"/>
          <w:szCs w:val="22"/>
          <w:u w:val="single"/>
          <w:lang w:eastAsia="zh-CN"/>
        </w:rPr>
        <w:t>平阳县国资发展有限公司</w:t>
      </w:r>
      <w:r>
        <w:rPr>
          <w:rFonts w:hint="eastAsia" w:ascii="仿宋" w:hAnsi="仿宋" w:eastAsia="仿宋" w:cs="Arial"/>
          <w:b/>
          <w:color w:val="000000"/>
          <w:w w:val="90"/>
          <w:sz w:val="28"/>
          <w:szCs w:val="22"/>
          <w:u w:val="single"/>
        </w:rPr>
        <w:t xml:space="preserve"> ：</w:t>
      </w:r>
    </w:p>
    <w:p>
      <w:pPr>
        <w:spacing w:line="360" w:lineRule="auto"/>
        <w:rPr>
          <w:rFonts w:ascii="仿宋" w:hAnsi="仿宋" w:eastAsia="仿宋" w:cs="Arial"/>
          <w:color w:val="000000"/>
          <w:sz w:val="28"/>
          <w:szCs w:val="28"/>
          <w:u w:val="single"/>
        </w:rPr>
      </w:pPr>
    </w:p>
    <w:p>
      <w:pPr>
        <w:spacing w:line="360" w:lineRule="auto"/>
        <w:ind w:firstLine="548" w:firstLineChars="196"/>
        <w:rPr>
          <w:rFonts w:ascii="仿宋" w:hAnsi="仿宋" w:eastAsia="仿宋" w:cs="Arial"/>
          <w:color w:val="000000"/>
          <w:sz w:val="28"/>
          <w:szCs w:val="28"/>
        </w:rPr>
      </w:pPr>
      <w:r>
        <w:rPr>
          <w:rFonts w:hint="eastAsia" w:ascii="仿宋" w:hAnsi="仿宋" w:eastAsia="仿宋" w:cs="Arial"/>
          <w:color w:val="000000"/>
          <w:sz w:val="28"/>
          <w:szCs w:val="28"/>
        </w:rPr>
        <w:t>我方</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u w:val="single"/>
        </w:rPr>
        <w:t>（供应商名称）</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lang w:eastAsia="zh-CN"/>
        </w:rPr>
        <w:t>96通道核酸扩增仪采购项目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val="en-US" w:eastAsia="zh-CN"/>
        </w:rPr>
        <w:t xml:space="preserve">           </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平阳县县属国有企业采购管理办法（试行）》</w:t>
      </w:r>
      <w:r>
        <w:rPr>
          <w:rFonts w:hint="eastAsia" w:ascii="仿宋" w:hAnsi="仿宋" w:eastAsia="仿宋" w:cs="Arial"/>
          <w:color w:val="000000"/>
          <w:sz w:val="28"/>
          <w:szCs w:val="28"/>
          <w:lang w:eastAsia="zh-CN"/>
        </w:rPr>
        <w:t>（平国资办〔2021〕81号）</w:t>
      </w:r>
      <w:r>
        <w:rPr>
          <w:rFonts w:hint="eastAsia" w:ascii="仿宋" w:hAnsi="仿宋" w:eastAsia="仿宋" w:cs="Arial"/>
          <w:color w:val="000000"/>
          <w:sz w:val="28"/>
          <w:szCs w:val="28"/>
        </w:rPr>
        <w:t>第十四条规定条件而被限制参加采购，没有因违法经营被禁止参加采购活动的期限未满情形）。如有虚假或隐瞒，采购人可取消我方任何资格（投标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法定代表人或其授权代表（签字或签章）：</w:t>
      </w:r>
      <w:r>
        <w:rPr>
          <w:rFonts w:ascii="仿宋" w:hAnsi="仿宋" w:eastAsia="仿宋" w:cs="Arial"/>
          <w:color w:val="000000"/>
          <w:w w:val="90"/>
          <w:sz w:val="28"/>
          <w:szCs w:val="28"/>
        </w:rPr>
        <w:t>__________________________</w:t>
      </w:r>
    </w:p>
    <w:p>
      <w:pPr>
        <w:rPr>
          <w:rFonts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5"/>
        <w:spacing w:line="240" w:lineRule="auto"/>
        <w:rPr>
          <w:color w:val="000000"/>
        </w:rPr>
      </w:pPr>
      <w:r>
        <w:rPr>
          <w:rFonts w:ascii="仿宋" w:hAnsi="仿宋" w:eastAsia="仿宋" w:cs="Arial"/>
          <w:color w:val="000000"/>
          <w:w w:val="90"/>
          <w:szCs w:val="28"/>
        </w:rPr>
        <w:br w:type="page"/>
      </w:r>
      <w:r>
        <w:rPr>
          <w:rFonts w:hint="eastAsia" w:ascii="仿宋" w:hAnsi="仿宋" w:eastAsia="仿宋" w:cs="Arial"/>
          <w:color w:val="000000"/>
          <w:w w:val="90"/>
          <w:szCs w:val="28"/>
        </w:rPr>
        <w:t>1.8与参加本次项目同一合同项下采购活动的其他供应商不存在单位负责人为同一人或者直接控股、管理关系的承诺函：</w:t>
      </w:r>
    </w:p>
    <w:p>
      <w:pPr>
        <w:spacing w:line="360" w:lineRule="auto"/>
        <w:jc w:val="center"/>
        <w:rPr>
          <w:rFonts w:ascii="华文中宋" w:hAnsi="华文中宋" w:eastAsia="华文中宋" w:cs="Arial"/>
          <w:b/>
          <w:color w:val="000000"/>
          <w:sz w:val="28"/>
          <w:szCs w:val="44"/>
        </w:rPr>
      </w:pPr>
    </w:p>
    <w:p>
      <w:pPr>
        <w:spacing w:line="360" w:lineRule="auto"/>
        <w:jc w:val="center"/>
        <w:rPr>
          <w:rFonts w:ascii="华文中宋" w:hAnsi="华文中宋" w:eastAsia="华文中宋" w:cs="Arial"/>
          <w:b/>
          <w:color w:val="000000"/>
          <w:sz w:val="28"/>
          <w:szCs w:val="44"/>
        </w:rPr>
      </w:pPr>
      <w:r>
        <w:rPr>
          <w:rFonts w:hint="eastAsia" w:ascii="华文中宋" w:hAnsi="华文中宋" w:eastAsia="华文中宋" w:cs="Arial"/>
          <w:b/>
          <w:color w:val="000000"/>
          <w:sz w:val="28"/>
          <w:szCs w:val="44"/>
        </w:rPr>
        <w:t>与参加本次项目同一合同项下采购活动的其他供应商不存在单位负责人为同一人或者直接控股、管理关系的承诺函</w:t>
      </w:r>
    </w:p>
    <w:p>
      <w:pPr>
        <w:spacing w:line="360" w:lineRule="auto"/>
        <w:rPr>
          <w:rFonts w:ascii="华文中宋" w:hAnsi="华文中宋" w:eastAsia="华文中宋" w:cs="Arial"/>
          <w:b/>
          <w:color w:val="000000"/>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szCs w:val="22"/>
          <w:u w:val="single"/>
          <w:lang w:eastAsia="zh-CN"/>
        </w:rPr>
        <w:t>平阳县国资发展有限公司</w:t>
      </w:r>
      <w:r>
        <w:rPr>
          <w:rFonts w:hint="eastAsia" w:ascii="仿宋" w:hAnsi="仿宋" w:eastAsia="仿宋" w:cs="Arial"/>
          <w:b/>
          <w:color w:val="000000"/>
          <w:w w:val="90"/>
          <w:sz w:val="28"/>
          <w:szCs w:val="22"/>
          <w:u w:val="single"/>
        </w:rPr>
        <w:t xml:space="preserve"> ：</w:t>
      </w:r>
      <w:r>
        <w:rPr>
          <w:rFonts w:ascii="仿宋" w:hAnsi="仿宋" w:eastAsia="仿宋" w:cs="Arial"/>
          <w:b/>
          <w:color w:val="000000"/>
          <w:sz w:val="28"/>
          <w:szCs w:val="28"/>
          <w:u w:val="single"/>
        </w:rPr>
        <w:t xml:space="preserve"> </w:t>
      </w:r>
    </w:p>
    <w:p>
      <w:pPr>
        <w:spacing w:line="360" w:lineRule="auto"/>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我方郑重承诺，我方此次参加</w:t>
      </w:r>
      <w:r>
        <w:rPr>
          <w:rFonts w:hint="eastAsia" w:ascii="仿宋" w:hAnsi="仿宋" w:eastAsia="仿宋" w:cs="Arial"/>
          <w:b/>
          <w:color w:val="000000"/>
          <w:sz w:val="28"/>
          <w:szCs w:val="28"/>
          <w:u w:val="single"/>
          <w:lang w:eastAsia="zh-CN"/>
        </w:rPr>
        <w:t>96通道核酸扩增仪采购项目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val="en-US" w:eastAsia="zh-CN"/>
        </w:rPr>
        <w:t xml:space="preserve">         </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的投标，与参加本次项目同一合同项下采购活动的其他供应商不存在单位负责人为同一人或者直接控股、管理关系。如有虚假或隐瞒，愿意承担一切后果。</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法定代表人或其授权代表（签字或签章）：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pacing w:line="360" w:lineRule="auto"/>
        <w:ind w:firstLine="370" w:firstLineChars="196"/>
        <w:rPr>
          <w:rFonts w:ascii="仿宋" w:hAnsi="仿宋" w:eastAsia="仿宋" w:cs="Arial"/>
          <w:color w:val="000000"/>
          <w:w w:val="90"/>
          <w:szCs w:val="28"/>
        </w:rPr>
      </w:pPr>
    </w:p>
    <w:p>
      <w:pPr>
        <w:spacing w:line="360" w:lineRule="auto"/>
        <w:ind w:firstLine="370" w:firstLineChars="196"/>
        <w:rPr>
          <w:rFonts w:ascii="仿宋" w:hAnsi="仿宋" w:eastAsia="仿宋" w:cs="Arial"/>
          <w:color w:val="000000"/>
          <w:w w:val="90"/>
          <w:szCs w:val="28"/>
        </w:rPr>
      </w:pPr>
    </w:p>
    <w:p>
      <w:pPr>
        <w:spacing w:line="360" w:lineRule="auto"/>
        <w:ind w:firstLine="370" w:firstLineChars="196"/>
        <w:rPr>
          <w:rFonts w:ascii="仿宋" w:hAnsi="仿宋" w:eastAsia="仿宋" w:cs="Arial"/>
          <w:color w:val="000000"/>
          <w:w w:val="90"/>
          <w:szCs w:val="28"/>
        </w:rPr>
      </w:pPr>
    </w:p>
    <w:p>
      <w:pPr>
        <w:spacing w:line="360" w:lineRule="auto"/>
        <w:ind w:firstLine="370" w:firstLineChars="196"/>
        <w:rPr>
          <w:rFonts w:ascii="仿宋" w:hAnsi="仿宋" w:eastAsia="仿宋" w:cs="Arial"/>
          <w:color w:val="000000"/>
          <w:w w:val="90"/>
          <w:szCs w:val="28"/>
        </w:rPr>
      </w:pPr>
    </w:p>
    <w:p>
      <w:pPr>
        <w:pStyle w:val="5"/>
        <w:rPr>
          <w:color w:val="000000"/>
        </w:rPr>
      </w:pPr>
    </w:p>
    <w:p>
      <w:pPr>
        <w:rPr>
          <w:color w:val="000000"/>
        </w:rPr>
      </w:pPr>
    </w:p>
    <w:p>
      <w:pPr>
        <w:pStyle w:val="5"/>
        <w:rPr>
          <w:color w:val="000000"/>
        </w:rPr>
      </w:pPr>
      <w:r>
        <w:rPr>
          <w:rFonts w:hint="eastAsia"/>
          <w:color w:val="000000"/>
        </w:rPr>
        <w:t>1.9没有失信行为的承诺函</w:t>
      </w:r>
    </w:p>
    <w:p>
      <w:pPr>
        <w:spacing w:line="360" w:lineRule="auto"/>
        <w:jc w:val="center"/>
        <w:rPr>
          <w:rFonts w:ascii="华文中宋" w:hAnsi="华文中宋" w:eastAsia="华文中宋" w:cs="Arial"/>
          <w:b/>
          <w:color w:val="000000"/>
          <w:sz w:val="28"/>
          <w:szCs w:val="28"/>
        </w:rPr>
      </w:pPr>
    </w:p>
    <w:p>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供应商没有失信记录承诺函</w:t>
      </w:r>
    </w:p>
    <w:p>
      <w:pPr>
        <w:spacing w:line="360" w:lineRule="auto"/>
        <w:rPr>
          <w:rFonts w:ascii="华文中宋" w:hAnsi="华文中宋" w:eastAsia="华文中宋" w:cs="Arial"/>
          <w:b/>
          <w:color w:val="000000"/>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szCs w:val="22"/>
          <w:u w:val="single"/>
          <w:lang w:eastAsia="zh-CN"/>
        </w:rPr>
        <w:t>平阳县国资发展有限公司</w:t>
      </w:r>
      <w:r>
        <w:rPr>
          <w:rFonts w:hint="eastAsia" w:ascii="仿宋" w:hAnsi="仿宋" w:eastAsia="仿宋" w:cs="Arial"/>
          <w:b/>
          <w:color w:val="000000"/>
          <w:w w:val="90"/>
          <w:sz w:val="28"/>
          <w:szCs w:val="22"/>
          <w:u w:val="single"/>
        </w:rPr>
        <w:t xml:space="preserve"> ：</w:t>
      </w:r>
    </w:p>
    <w:p>
      <w:pPr>
        <w:spacing w:line="360" w:lineRule="auto"/>
        <w:rPr>
          <w:rFonts w:ascii="仿宋" w:hAnsi="仿宋" w:eastAsia="仿宋" w:cs="Arial"/>
          <w:color w:val="000000"/>
          <w:sz w:val="28"/>
          <w:szCs w:val="28"/>
        </w:rPr>
      </w:pPr>
    </w:p>
    <w:p>
      <w:pPr>
        <w:spacing w:line="360" w:lineRule="auto"/>
        <w:ind w:firstLine="565" w:firstLineChars="202"/>
        <w:rPr>
          <w:rFonts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法定代表人或其授权代表（签字或签章）：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hd w:val="clear" w:color="auto" w:fill="FFFFFF"/>
        <w:snapToGrid w:val="0"/>
        <w:spacing w:line="360" w:lineRule="auto"/>
        <w:jc w:val="both"/>
        <w:rPr>
          <w:color w:val="000000"/>
        </w:rPr>
      </w:pPr>
    </w:p>
    <w:p>
      <w:pPr>
        <w:pStyle w:val="23"/>
        <w:rPr>
          <w:color w:val="000000"/>
        </w:rPr>
      </w:pPr>
    </w:p>
    <w:p>
      <w:pPr>
        <w:rPr>
          <w:color w:val="000000"/>
        </w:rPr>
      </w:pPr>
    </w:p>
    <w:p>
      <w:pPr>
        <w:pStyle w:val="23"/>
        <w:rPr>
          <w:color w:val="000000"/>
        </w:rPr>
      </w:pPr>
    </w:p>
    <w:p>
      <w:pPr>
        <w:pStyle w:val="4"/>
        <w:rPr>
          <w:color w:val="000000"/>
        </w:rPr>
      </w:pPr>
      <w:r>
        <w:rPr>
          <w:rFonts w:hint="eastAsia"/>
          <w:color w:val="000000"/>
        </w:rPr>
        <w:t>二、“报价文件</w:t>
      </w:r>
      <w:r>
        <w:rPr>
          <w:color w:val="000000"/>
        </w:rPr>
        <w:t>”</w:t>
      </w:r>
      <w:r>
        <w:rPr>
          <w:rFonts w:hint="eastAsia"/>
          <w:color w:val="000000"/>
        </w:rPr>
        <w:t>格式</w:t>
      </w:r>
    </w:p>
    <w:p>
      <w:pPr>
        <w:pStyle w:val="6"/>
        <w:rPr>
          <w:rFonts w:ascii="Arial" w:hAnsi="Arial" w:eastAsia="新宋体" w:cs="Arial"/>
          <w:color w:val="000000"/>
          <w:sz w:val="32"/>
          <w:szCs w:val="22"/>
        </w:rPr>
      </w:pPr>
      <w:r>
        <w:rPr>
          <w:rFonts w:hint="eastAsia"/>
          <w:color w:val="000000"/>
        </w:rPr>
        <w:t>2.1 “报价文件”封面</w:t>
      </w:r>
    </w:p>
    <w:p>
      <w:pPr>
        <w:spacing w:line="276" w:lineRule="auto"/>
        <w:jc w:val="center"/>
        <w:rPr>
          <w:rFonts w:hint="eastAsia" w:ascii="华文中宋" w:hAnsi="华文中宋" w:eastAsia="华文中宋" w:cs="Arial"/>
          <w:color w:val="000000"/>
          <w:sz w:val="52"/>
          <w:szCs w:val="18"/>
          <w:lang w:eastAsia="zh-CN"/>
        </w:rPr>
      </w:pPr>
      <w:r>
        <w:rPr>
          <w:rFonts w:hint="eastAsia" w:ascii="华文中宋" w:hAnsi="华文中宋" w:eastAsia="华文中宋" w:cs="Arial"/>
          <w:color w:val="000000"/>
          <w:sz w:val="52"/>
          <w:szCs w:val="18"/>
          <w:lang w:eastAsia="zh-CN"/>
        </w:rPr>
        <w:t>96通道核酸扩增仪采购项目</w:t>
      </w:r>
    </w:p>
    <w:p>
      <w:pPr>
        <w:pStyle w:val="53"/>
        <w:rPr>
          <w:color w:val="000000"/>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 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ascii="华文中宋" w:hAnsi="华文中宋" w:eastAsia="华文中宋" w:cs="Arial"/>
          <w:b/>
          <w:color w:val="000000"/>
          <w:sz w:val="52"/>
          <w:szCs w:val="22"/>
        </w:rPr>
      </w:pPr>
      <w:r>
        <w:rPr>
          <w:rFonts w:hint="eastAsia" w:ascii="华文中宋" w:hAnsi="华文中宋" w:eastAsia="华文中宋" w:cs="Arial"/>
          <w:b/>
          <w:color w:val="000000"/>
          <w:sz w:val="52"/>
          <w:szCs w:val="22"/>
        </w:rPr>
        <w:t>（报价文件）</w:t>
      </w:r>
    </w:p>
    <w:p>
      <w:pPr>
        <w:spacing w:line="360" w:lineRule="auto"/>
        <w:jc w:val="center"/>
        <w:rPr>
          <w:rFonts w:ascii="华文中宋" w:hAnsi="华文中宋" w:eastAsia="华文中宋" w:cs="Arial"/>
          <w:b/>
          <w:color w:val="000000"/>
          <w:sz w:val="52"/>
          <w:szCs w:val="22"/>
        </w:rPr>
      </w:pPr>
    </w:p>
    <w:tbl>
      <w:tblPr>
        <w:tblStyle w:val="38"/>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noWrap w:val="0"/>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 xml:space="preserve">项目编号： </w:t>
            </w:r>
            <w:r>
              <w:rPr>
                <w:rFonts w:hint="eastAsia" w:ascii="仿宋" w:hAnsi="仿宋" w:eastAsia="仿宋"/>
                <w:b/>
                <w:color w:val="000000"/>
                <w:sz w:val="28"/>
                <w:szCs w:val="28"/>
                <w:lang w:val="en-US" w:eastAsia="zh-CN"/>
              </w:rPr>
              <w:t xml:space="preserve"> </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供应商名称（盖章）：</w:t>
            </w:r>
            <w:r>
              <w:rPr>
                <w:rFonts w:ascii="仿宋" w:hAnsi="仿宋" w:eastAsia="仿宋" w:cs="Arial"/>
                <w:b/>
                <w:color w:val="000000"/>
                <w:w w:val="90"/>
                <w:sz w:val="28"/>
                <w:szCs w:val="28"/>
              </w:rPr>
              <w:t>_______________________________________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供应商地址：</w:t>
            </w:r>
            <w:r>
              <w:rPr>
                <w:rFonts w:ascii="仿宋" w:hAnsi="仿宋" w:eastAsia="仿宋" w:cs="Arial"/>
                <w:b/>
                <w:color w:val="000000"/>
                <w:w w:val="90"/>
                <w:sz w:val="28"/>
                <w:szCs w:val="28"/>
              </w:rPr>
              <w:t>_______________________________________________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法定代表人或其授权代表（签字或签章）：</w:t>
            </w:r>
            <w:r>
              <w:rPr>
                <w:rFonts w:ascii="仿宋" w:hAnsi="仿宋" w:eastAsia="仿宋" w:cs="Arial"/>
                <w:b/>
                <w:color w:val="000000"/>
                <w:w w:val="90"/>
                <w:sz w:val="28"/>
                <w:szCs w:val="28"/>
              </w:rPr>
              <w:t>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rPr>
          <w:trHeight w:val="335" w:hRule="atLeast"/>
        </w:trPr>
        <w:tc>
          <w:tcPr>
            <w:tcW w:w="8789" w:type="dxa"/>
            <w:noWrap w:val="0"/>
            <w:vAlign w:val="center"/>
          </w:tcPr>
          <w:p>
            <w:pPr>
              <w:rPr>
                <w:rFonts w:ascii="仿宋" w:hAnsi="仿宋" w:eastAsia="仿宋"/>
                <w:color w:val="000000"/>
                <w:sz w:val="28"/>
                <w:szCs w:val="28"/>
              </w:rPr>
            </w:pPr>
          </w:p>
        </w:tc>
      </w:tr>
      <w:tr>
        <w:trPr>
          <w:trHeight w:val="680" w:hRule="atLeast"/>
        </w:trPr>
        <w:tc>
          <w:tcPr>
            <w:tcW w:w="8789" w:type="dxa"/>
            <w:noWrap w:val="0"/>
            <w:vAlign w:val="center"/>
          </w:tcPr>
          <w:p>
            <w:pPr>
              <w:jc w:val="center"/>
              <w:rPr>
                <w:rFonts w:ascii="仿宋" w:hAnsi="仿宋" w:eastAsia="仿宋"/>
                <w:b/>
                <w:color w:val="000000"/>
                <w:sz w:val="28"/>
                <w:szCs w:val="28"/>
              </w:rPr>
            </w:pPr>
            <w:r>
              <w:rPr>
                <w:rFonts w:hint="eastAsia" w:ascii="仿宋" w:hAnsi="仿宋" w:eastAsia="仿宋"/>
                <w:b/>
                <w:color w:val="000000"/>
                <w:sz w:val="28"/>
                <w:szCs w:val="28"/>
              </w:rPr>
              <w:t>开标前不得启封</w:t>
            </w:r>
          </w:p>
        </w:tc>
      </w:tr>
    </w:tbl>
    <w:p>
      <w:pPr>
        <w:autoSpaceDE w:val="0"/>
        <w:autoSpaceDN w:val="0"/>
        <w:adjustRightInd w:val="0"/>
        <w:snapToGrid w:val="0"/>
        <w:spacing w:line="360" w:lineRule="atLeast"/>
        <w:rPr>
          <w:color w:val="000000"/>
        </w:rPr>
        <w:sectPr>
          <w:headerReference r:id="rId5" w:type="first"/>
          <w:footerReference r:id="rId7" w:type="first"/>
          <w:headerReference r:id="rId4" w:type="default"/>
          <w:footerReference r:id="rId6" w:type="default"/>
          <w:pgSz w:w="11906" w:h="16838"/>
          <w:pgMar w:top="1440" w:right="748" w:bottom="1440" w:left="1361" w:header="720" w:footer="720" w:gutter="0"/>
          <w:pgNumType w:fmt="decimal"/>
          <w:cols w:space="720" w:num="1"/>
          <w:titlePg/>
          <w:docGrid w:linePitch="286" w:charSpace="-3831"/>
        </w:sectPr>
      </w:pPr>
    </w:p>
    <w:p>
      <w:pPr>
        <w:pStyle w:val="12"/>
        <w:adjustRightInd w:val="0"/>
        <w:snapToGrid w:val="0"/>
        <w:spacing w:line="400" w:lineRule="exact"/>
        <w:rPr>
          <w:rFonts w:hAnsi="宋体" w:cs="宋体"/>
          <w:color w:val="000000"/>
          <w:sz w:val="36"/>
          <w:szCs w:val="36"/>
        </w:rPr>
      </w:pPr>
      <w:r>
        <w:rPr>
          <w:rFonts w:hint="eastAsia" w:hAnsi="宋体" w:cs="宋体"/>
          <w:color w:val="000000"/>
          <w:sz w:val="36"/>
          <w:szCs w:val="36"/>
        </w:rPr>
        <w:t xml:space="preserve">2.2开标一览表   </w:t>
      </w:r>
    </w:p>
    <w:p>
      <w:pPr>
        <w:pStyle w:val="12"/>
        <w:adjustRightInd w:val="0"/>
        <w:snapToGrid w:val="0"/>
        <w:spacing w:line="400" w:lineRule="exact"/>
        <w:jc w:val="center"/>
        <w:rPr>
          <w:rFonts w:hAnsi="宋体" w:cs="宋体"/>
          <w:color w:val="000000"/>
          <w:sz w:val="36"/>
          <w:szCs w:val="36"/>
        </w:rPr>
      </w:pPr>
      <w:r>
        <w:rPr>
          <w:rFonts w:hint="eastAsia" w:hAnsi="宋体" w:cs="宋体"/>
          <w:color w:val="000000"/>
          <w:sz w:val="36"/>
          <w:szCs w:val="36"/>
        </w:rPr>
        <w:t>开标一览表</w:t>
      </w:r>
    </w:p>
    <w:p>
      <w:pPr>
        <w:pStyle w:val="12"/>
        <w:adjustRightInd w:val="0"/>
        <w:snapToGrid w:val="0"/>
        <w:spacing w:line="400" w:lineRule="exact"/>
        <w:rPr>
          <w:rFonts w:hAnsi="宋体" w:cs="宋体"/>
          <w:color w:val="000000"/>
          <w:sz w:val="36"/>
          <w:szCs w:val="36"/>
        </w:rPr>
      </w:pPr>
    </w:p>
    <w:p>
      <w:pPr>
        <w:pStyle w:val="12"/>
        <w:adjustRightInd w:val="0"/>
        <w:snapToGrid w:val="0"/>
        <w:spacing w:line="400" w:lineRule="exact"/>
        <w:rPr>
          <w:rFonts w:hAnsi="宋体" w:cs="宋体"/>
          <w:color w:val="000000"/>
          <w:sz w:val="36"/>
          <w:szCs w:val="36"/>
        </w:rPr>
      </w:pPr>
    </w:p>
    <w:p>
      <w:pPr>
        <w:pStyle w:val="12"/>
        <w:adjustRightInd w:val="0"/>
        <w:snapToGrid w:val="0"/>
        <w:spacing w:line="400" w:lineRule="exact"/>
        <w:rPr>
          <w:rFonts w:hAnsi="宋体" w:cs="宋体"/>
          <w:color w:val="000000"/>
          <w:sz w:val="24"/>
        </w:rPr>
      </w:pPr>
      <w:r>
        <w:rPr>
          <w:rFonts w:hint="eastAsia" w:hAnsi="宋体" w:cs="宋体"/>
          <w:color w:val="000000"/>
          <w:sz w:val="24"/>
          <w:lang w:val="en-US" w:eastAsia="zh-CN"/>
        </w:rPr>
        <w:t>项目</w:t>
      </w:r>
      <w:r>
        <w:rPr>
          <w:rFonts w:hint="eastAsia" w:hAnsi="宋体" w:cs="宋体"/>
          <w:color w:val="000000"/>
          <w:sz w:val="24"/>
        </w:rPr>
        <w:t xml:space="preserve">名称：                                      招标编号： </w:t>
      </w:r>
    </w:p>
    <w:p>
      <w:pPr>
        <w:pStyle w:val="12"/>
        <w:adjustRightInd w:val="0"/>
        <w:snapToGrid w:val="0"/>
        <w:spacing w:line="400" w:lineRule="exact"/>
        <w:rPr>
          <w:rFonts w:hAnsi="宋体" w:cs="宋体"/>
          <w:color w:val="000000"/>
          <w:sz w:val="24"/>
        </w:rPr>
      </w:pPr>
    </w:p>
    <w:tbl>
      <w:tblPr>
        <w:tblStyle w:val="38"/>
        <w:tblpPr w:leftFromText="180" w:rightFromText="180" w:vertAnchor="page" w:horzAnchor="margin" w:tblpY="3781"/>
        <w:tblW w:w="0" w:type="auto"/>
        <w:tblInd w:w="0" w:type="dxa"/>
        <w:tblLayout w:type="fixed"/>
        <w:tblCellMar>
          <w:top w:w="0" w:type="dxa"/>
          <w:left w:w="108" w:type="dxa"/>
          <w:bottom w:w="0" w:type="dxa"/>
          <w:right w:w="108" w:type="dxa"/>
        </w:tblCellMar>
      </w:tblPr>
      <w:tblGrid>
        <w:gridCol w:w="2890"/>
        <w:gridCol w:w="4700"/>
        <w:gridCol w:w="1783"/>
      </w:tblGrid>
      <w:tr>
        <w:trPr>
          <w:trHeight w:val="958" w:hRule="atLeast"/>
        </w:trPr>
        <w:tc>
          <w:tcPr>
            <w:tcW w:w="28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2"/>
              </w:rPr>
            </w:pPr>
            <w:r>
              <w:rPr>
                <w:rFonts w:hint="eastAsia" w:ascii="宋体" w:hAnsi="宋体"/>
                <w:color w:val="000000"/>
                <w:szCs w:val="22"/>
              </w:rPr>
              <w:t>项目名称</w:t>
            </w:r>
          </w:p>
        </w:tc>
        <w:tc>
          <w:tcPr>
            <w:tcW w:w="4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宋体"/>
                <w:color w:val="000000"/>
                <w:szCs w:val="22"/>
                <w:lang w:eastAsia="zh-CN"/>
              </w:rPr>
            </w:pPr>
            <w:r>
              <w:rPr>
                <w:rFonts w:hint="eastAsia" w:ascii="宋体" w:hAnsi="宋体" w:cs="宋体"/>
                <w:b/>
                <w:bCs/>
                <w:color w:val="000000"/>
                <w:sz w:val="21"/>
                <w:szCs w:val="21"/>
              </w:rPr>
              <w:t>投标</w:t>
            </w:r>
            <w:r>
              <w:rPr>
                <w:rFonts w:hint="eastAsia"/>
                <w:b/>
                <w:bCs/>
                <w:color w:val="000000"/>
                <w:szCs w:val="22"/>
                <w:lang w:val="en-US" w:eastAsia="zh-CN"/>
              </w:rPr>
              <w:t>总价（元）</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Cs w:val="22"/>
              </w:rPr>
            </w:pPr>
            <w:r>
              <w:rPr>
                <w:rFonts w:hint="eastAsia"/>
                <w:b/>
                <w:bCs/>
                <w:color w:val="000000"/>
                <w:szCs w:val="22"/>
              </w:rPr>
              <w:t>备注</w:t>
            </w:r>
          </w:p>
        </w:tc>
      </w:tr>
      <w:tr>
        <w:trPr>
          <w:trHeight w:val="1660" w:hRule="atLeast"/>
        </w:trPr>
        <w:tc>
          <w:tcPr>
            <w:tcW w:w="28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Cs w:val="22"/>
                <w:lang w:eastAsia="zh-CN"/>
              </w:rPr>
            </w:pPr>
            <w:r>
              <w:rPr>
                <w:rFonts w:hint="eastAsia" w:ascii="宋体" w:hAnsi="宋体"/>
                <w:color w:val="000000"/>
                <w:szCs w:val="22"/>
                <w:lang w:eastAsia="zh-CN"/>
              </w:rPr>
              <w:t>96通道核酸扩增仪采购项目</w:t>
            </w:r>
          </w:p>
        </w:tc>
        <w:tc>
          <w:tcPr>
            <w:tcW w:w="47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000000"/>
                <w:szCs w:val="22"/>
                <w:lang w:val="en-US" w:eastAsia="zh-CN"/>
              </w:rPr>
            </w:pPr>
            <w:r>
              <w:rPr>
                <w:rFonts w:hint="eastAsia"/>
                <w:color w:val="000000"/>
                <w:szCs w:val="22"/>
                <w:lang w:val="en-US" w:eastAsia="zh-CN"/>
              </w:rPr>
              <w:t>大写：</w:t>
            </w:r>
          </w:p>
          <w:p>
            <w:pPr>
              <w:jc w:val="left"/>
              <w:rPr>
                <w:rFonts w:ascii="宋体" w:hAnsi="宋体" w:cs="Arial"/>
                <w:color w:val="000000"/>
                <w:szCs w:val="22"/>
                <w:u w:val="single"/>
              </w:rPr>
            </w:pPr>
            <w:r>
              <w:rPr>
                <w:rFonts w:hint="eastAsia"/>
                <w:color w:val="000000"/>
                <w:szCs w:val="22"/>
                <w:lang w:val="en-US" w:eastAsia="zh-CN"/>
              </w:rPr>
              <w:t>小写：</w:t>
            </w:r>
            <w:r>
              <w:rPr>
                <w:rFonts w:hint="eastAsia"/>
                <w:color w:val="000000"/>
                <w:szCs w:val="22"/>
              </w:rPr>
              <w:t xml:space="preserve">    </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2"/>
              </w:rPr>
            </w:pPr>
          </w:p>
        </w:tc>
      </w:tr>
    </w:tbl>
    <w:p>
      <w:pPr>
        <w:pStyle w:val="12"/>
        <w:adjustRightInd w:val="0"/>
        <w:snapToGrid w:val="0"/>
        <w:spacing w:line="360" w:lineRule="auto"/>
        <w:rPr>
          <w:rFonts w:hint="eastAsia" w:hAnsi="宋体" w:cs="宋体"/>
          <w:b/>
          <w:bCs/>
          <w:color w:val="000000"/>
          <w:szCs w:val="21"/>
        </w:rPr>
      </w:pPr>
    </w:p>
    <w:p>
      <w:pPr>
        <w:pStyle w:val="13"/>
        <w:ind w:left="0" w:leftChars="0" w:firstLine="0" w:firstLineChars="0"/>
        <w:rPr>
          <w:rFonts w:hint="eastAsia" w:eastAsia="宋体"/>
          <w:color w:val="000000"/>
          <w:lang w:val="en-US" w:eastAsia="zh-CN"/>
        </w:rPr>
      </w:pPr>
      <w:r>
        <w:rPr>
          <w:rFonts w:hint="eastAsia" w:hAnsi="宋体" w:cs="宋体"/>
          <w:b/>
          <w:bCs/>
          <w:color w:val="000000"/>
          <w:szCs w:val="21"/>
          <w:lang w:val="en-US" w:eastAsia="zh-CN"/>
        </w:rPr>
        <w:t>说明：</w:t>
      </w:r>
    </w:p>
    <w:p>
      <w:pPr>
        <w:pStyle w:val="12"/>
        <w:adjustRightInd w:val="0"/>
        <w:snapToGrid w:val="0"/>
        <w:spacing w:line="360" w:lineRule="auto"/>
        <w:rPr>
          <w:rFonts w:hint="eastAsia" w:ascii="宋体" w:hAnsi="宋体" w:eastAsia="宋体" w:cs="宋体"/>
          <w:b/>
          <w:bCs/>
          <w:color w:val="000000"/>
          <w:szCs w:val="21"/>
        </w:rPr>
      </w:pPr>
      <w:r>
        <w:rPr>
          <w:rFonts w:hint="eastAsia" w:hAnsi="宋体" w:cs="宋体"/>
          <w:b/>
          <w:bCs/>
          <w:color w:val="000000"/>
          <w:szCs w:val="21"/>
        </w:rPr>
        <w:t>1、▲开标一览表中</w:t>
      </w:r>
      <w:r>
        <w:rPr>
          <w:rFonts w:hint="eastAsia" w:ascii="宋体" w:hAnsi="宋体" w:eastAsia="宋体" w:cs="宋体"/>
          <w:b/>
          <w:bCs/>
          <w:color w:val="000000"/>
          <w:szCs w:val="21"/>
        </w:rPr>
        <w:t>投标报价包括货物到达用户并能正常使用所需的一切费用，包括但不限于包装费、运输费、装卸费、保险费、安装调试费、技术服务费、培训费以及保修费、税费</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验收费、代理服务费</w:t>
      </w:r>
      <w:r>
        <w:rPr>
          <w:rFonts w:hint="eastAsia" w:ascii="宋体" w:hAnsi="宋体" w:eastAsia="宋体" w:cs="宋体"/>
          <w:b/>
          <w:bCs/>
          <w:color w:val="000000"/>
          <w:szCs w:val="21"/>
        </w:rPr>
        <w:t>等全部费用，如有漏项，视同已包含在其它项目中或作优惠处理，</w:t>
      </w:r>
      <w:r>
        <w:rPr>
          <w:rFonts w:hint="eastAsia" w:ascii="宋体" w:hAnsi="宋体" w:eastAsia="宋体" w:cs="宋体"/>
          <w:b/>
          <w:bCs/>
          <w:color w:val="000000"/>
          <w:szCs w:val="21"/>
          <w:lang w:val="en-US" w:eastAsia="zh-CN"/>
        </w:rPr>
        <w:t>后期价格</w:t>
      </w:r>
      <w:r>
        <w:rPr>
          <w:rFonts w:hint="eastAsia" w:ascii="宋体" w:hAnsi="宋体" w:eastAsia="宋体" w:cs="宋体"/>
          <w:b/>
          <w:bCs/>
          <w:color w:val="000000"/>
          <w:szCs w:val="21"/>
        </w:rPr>
        <w:t>不做调整。</w:t>
      </w:r>
    </w:p>
    <w:p>
      <w:pPr>
        <w:widowControl/>
        <w:spacing w:line="360" w:lineRule="auto"/>
        <w:jc w:val="left"/>
        <w:textAlignment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 w:val="21"/>
          <w:szCs w:val="21"/>
        </w:rPr>
        <w:t>2、▲</w:t>
      </w:r>
      <w:r>
        <w:rPr>
          <w:rFonts w:hint="eastAsia" w:ascii="宋体" w:hAnsi="宋体" w:eastAsia="宋体" w:cs="宋体"/>
          <w:b/>
          <w:bCs/>
          <w:color w:val="000000"/>
          <w:kern w:val="2"/>
          <w:sz w:val="21"/>
          <w:szCs w:val="21"/>
          <w:lang w:val="en-US" w:eastAsia="zh-CN" w:bidi="ar-SA"/>
        </w:rPr>
        <w:t>此表不得自行增减内容，不提供此表格将被视为没有实质性响应招标文件,其响应文件作无效标处理。</w:t>
      </w:r>
    </w:p>
    <w:p>
      <w:pPr>
        <w:pStyle w:val="12"/>
        <w:adjustRightInd w:val="0"/>
        <w:snapToGrid w:val="0"/>
        <w:spacing w:line="360" w:lineRule="auto"/>
        <w:rPr>
          <w:rFonts w:hint="eastAsia" w:hAnsi="宋体" w:cs="宋体"/>
          <w:b/>
          <w:bCs/>
          <w:color w:val="000000"/>
          <w:szCs w:val="21"/>
        </w:rPr>
      </w:pPr>
      <w:r>
        <w:rPr>
          <w:rFonts w:hint="eastAsia" w:hAnsi="宋体" w:cs="宋体"/>
          <w:b/>
          <w:bCs/>
          <w:color w:val="000000"/>
          <w:szCs w:val="21"/>
        </w:rPr>
        <w:t>3、▲不提供此表格的将视为没有实质性响应招标文件。</w:t>
      </w:r>
    </w:p>
    <w:p>
      <w:pPr>
        <w:autoSpaceDE w:val="0"/>
        <w:autoSpaceDN w:val="0"/>
        <w:adjustRightInd w:val="0"/>
        <w:spacing w:line="360" w:lineRule="auto"/>
        <w:rPr>
          <w:rFonts w:hint="eastAsia" w:ascii="宋体" w:hAnsi="宋体" w:cs="宋体"/>
          <w:color w:val="000000"/>
          <w:szCs w:val="22"/>
          <w:lang w:val="zh-CN"/>
        </w:rPr>
      </w:pPr>
    </w:p>
    <w:p>
      <w:pPr>
        <w:autoSpaceDE w:val="0"/>
        <w:autoSpaceDN w:val="0"/>
        <w:adjustRightInd w:val="0"/>
        <w:spacing w:line="440" w:lineRule="atLeast"/>
        <w:rPr>
          <w:rFonts w:hint="eastAsia" w:ascii="宋体" w:hAnsi="宋体" w:cs="宋体"/>
          <w:color w:val="000000"/>
          <w:szCs w:val="22"/>
          <w:lang w:val="zh-CN"/>
        </w:rPr>
      </w:pPr>
      <w:r>
        <w:rPr>
          <w:rFonts w:hint="eastAsia" w:ascii="宋体" w:hAnsi="宋体" w:cs="宋体"/>
          <w:color w:val="000000"/>
          <w:szCs w:val="22"/>
          <w:lang w:val="zh-CN"/>
        </w:rPr>
        <w:t>供应商全称（盖章）：</w:t>
      </w:r>
    </w:p>
    <w:p>
      <w:pPr>
        <w:autoSpaceDE w:val="0"/>
        <w:autoSpaceDN w:val="0"/>
        <w:adjustRightInd w:val="0"/>
        <w:spacing w:line="440" w:lineRule="atLeast"/>
        <w:rPr>
          <w:rFonts w:hint="eastAsia" w:ascii="宋体" w:hAnsi="宋体" w:cs="宋体"/>
          <w:color w:val="000000"/>
          <w:szCs w:val="22"/>
          <w:lang w:val="zh-CN"/>
        </w:rPr>
      </w:pPr>
      <w:r>
        <w:rPr>
          <w:rFonts w:hint="eastAsia" w:ascii="宋体" w:hAnsi="宋体" w:cs="宋体"/>
          <w:color w:val="000000"/>
          <w:szCs w:val="22"/>
          <w:lang w:val="zh-CN"/>
        </w:rPr>
        <w:t>法定代表人或授权代表</w:t>
      </w:r>
      <w:r>
        <w:rPr>
          <w:rFonts w:hint="eastAsia" w:ascii="宋体" w:hAnsi="宋体" w:cs="宋体"/>
          <w:bCs/>
          <w:color w:val="000000"/>
          <w:szCs w:val="22"/>
        </w:rPr>
        <w:t>（签字或盖章）</w:t>
      </w:r>
      <w:r>
        <w:rPr>
          <w:rFonts w:hint="eastAsia" w:ascii="宋体" w:hAnsi="宋体" w:cs="宋体"/>
          <w:color w:val="000000"/>
          <w:szCs w:val="22"/>
          <w:lang w:val="zh-CN"/>
        </w:rPr>
        <w:t>：</w:t>
      </w:r>
    </w:p>
    <w:p>
      <w:pPr>
        <w:autoSpaceDE w:val="0"/>
        <w:autoSpaceDN w:val="0"/>
        <w:adjustRightInd w:val="0"/>
        <w:spacing w:line="440" w:lineRule="atLeast"/>
        <w:rPr>
          <w:rFonts w:hint="eastAsia" w:ascii="宋体" w:hAnsi="宋体" w:cs="宋体"/>
          <w:color w:val="000000"/>
          <w:szCs w:val="22"/>
          <w:lang w:val="zh-CN"/>
        </w:rPr>
      </w:pPr>
      <w:r>
        <w:rPr>
          <w:rFonts w:hint="eastAsia" w:ascii="宋体" w:hAnsi="宋体" w:cs="宋体"/>
          <w:color w:val="000000"/>
          <w:szCs w:val="22"/>
          <w:lang w:val="zh-CN"/>
        </w:rPr>
        <w:t>日期：</w:t>
      </w: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sectPr>
          <w:pgSz w:w="11906" w:h="16838"/>
          <w:pgMar w:top="1440" w:right="1361" w:bottom="1440" w:left="1361" w:header="851" w:footer="992" w:gutter="0"/>
          <w:pgNumType w:fmt="decimal"/>
          <w:cols w:space="720" w:num="1"/>
          <w:docGrid w:linePitch="312" w:charSpace="0"/>
        </w:sectPr>
      </w:pPr>
    </w:p>
    <w:p>
      <w:pPr>
        <w:pStyle w:val="12"/>
        <w:adjustRightInd w:val="0"/>
        <w:snapToGrid w:val="0"/>
        <w:spacing w:line="400" w:lineRule="exact"/>
        <w:rPr>
          <w:rFonts w:hint="eastAsia" w:hAnsi="宋体" w:cs="宋体"/>
          <w:color w:val="000000"/>
          <w:sz w:val="36"/>
          <w:szCs w:val="36"/>
          <w:lang w:val="en-US" w:eastAsia="zh-CN"/>
        </w:rPr>
      </w:pPr>
      <w:r>
        <w:rPr>
          <w:rFonts w:hint="eastAsia" w:hAnsi="宋体" w:cs="宋体"/>
          <w:color w:val="000000"/>
          <w:sz w:val="36"/>
          <w:szCs w:val="36"/>
          <w:lang w:val="en-US" w:eastAsia="zh-CN"/>
        </w:rPr>
        <w:t>2.3分项报价表</w:t>
      </w:r>
    </w:p>
    <w:p>
      <w:pPr>
        <w:pStyle w:val="13"/>
        <w:rPr>
          <w:rFonts w:hint="eastAsia" w:hAnsi="宋体" w:cs="宋体"/>
          <w:color w:val="000000"/>
          <w:sz w:val="36"/>
          <w:szCs w:val="36"/>
          <w:lang w:val="en-US" w:eastAsia="zh-CN"/>
        </w:rPr>
      </w:pPr>
    </w:p>
    <w:p>
      <w:pPr>
        <w:jc w:val="center"/>
        <w:rPr>
          <w:rFonts w:hint="eastAsia" w:hAnsi="宋体" w:cs="宋体"/>
          <w:color w:val="000000"/>
          <w:sz w:val="36"/>
          <w:szCs w:val="36"/>
          <w:lang w:val="en-US" w:eastAsia="zh-CN"/>
        </w:rPr>
      </w:pPr>
      <w:r>
        <w:rPr>
          <w:rFonts w:hint="eastAsia" w:hAnsi="宋体" w:cs="宋体"/>
          <w:color w:val="000000"/>
          <w:sz w:val="36"/>
          <w:szCs w:val="36"/>
          <w:lang w:val="en-US" w:eastAsia="zh-CN"/>
        </w:rPr>
        <w:t>分项报价表</w:t>
      </w:r>
    </w:p>
    <w:p>
      <w:pPr>
        <w:rPr>
          <w:rFonts w:hint="eastAsia"/>
          <w:color w:val="000000"/>
          <w:lang w:val="en-US" w:eastAsia="zh-CN"/>
        </w:rPr>
      </w:pPr>
    </w:p>
    <w:p>
      <w:pPr>
        <w:snapToGrid w:val="0"/>
        <w:spacing w:line="300" w:lineRule="auto"/>
        <w:rPr>
          <w:color w:val="000000"/>
        </w:rPr>
      </w:pPr>
      <w:r>
        <w:rPr>
          <w:color w:val="000000"/>
        </w:rPr>
        <w:t>项目名称：</w:t>
      </w:r>
      <w:r>
        <w:rPr>
          <w:rFonts w:hint="eastAsia"/>
          <w:color w:val="000000"/>
          <w:lang w:val="en-US" w:eastAsia="zh-CN"/>
        </w:rPr>
        <w:t xml:space="preserve">                                        </w:t>
      </w:r>
      <w:r>
        <w:rPr>
          <w:color w:val="000000"/>
        </w:rPr>
        <w:t>招标项目编号：</w:t>
      </w:r>
    </w:p>
    <w:p>
      <w:pPr>
        <w:snapToGrid w:val="0"/>
        <w:spacing w:line="300" w:lineRule="auto"/>
        <w:rPr>
          <w:color w:val="000000"/>
        </w:rPr>
      </w:pPr>
      <w:r>
        <w:rPr>
          <w:color w:val="000000"/>
        </w:rPr>
        <w:t>价格单位：元人民币</w:t>
      </w: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rPr>
          <w:cantSplit/>
          <w:trHeight w:val="454" w:hRule="atLeast"/>
          <w:jc w:val="center"/>
        </w:trPr>
        <w:tc>
          <w:tcPr>
            <w:tcW w:w="816"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序号</w:t>
            </w:r>
          </w:p>
        </w:tc>
        <w:tc>
          <w:tcPr>
            <w:tcW w:w="1603"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设备材料名称</w:t>
            </w:r>
          </w:p>
        </w:tc>
        <w:tc>
          <w:tcPr>
            <w:tcW w:w="1275"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规格型号</w:t>
            </w:r>
          </w:p>
        </w:tc>
        <w:tc>
          <w:tcPr>
            <w:tcW w:w="720"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数量</w:t>
            </w:r>
          </w:p>
        </w:tc>
        <w:tc>
          <w:tcPr>
            <w:tcW w:w="720"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单位</w:t>
            </w:r>
          </w:p>
        </w:tc>
        <w:tc>
          <w:tcPr>
            <w:tcW w:w="1538"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制造商/产地/品牌</w:t>
            </w:r>
          </w:p>
        </w:tc>
        <w:tc>
          <w:tcPr>
            <w:tcW w:w="937"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单价</w:t>
            </w:r>
          </w:p>
        </w:tc>
        <w:tc>
          <w:tcPr>
            <w:tcW w:w="976"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合价</w:t>
            </w:r>
          </w:p>
        </w:tc>
        <w:tc>
          <w:tcPr>
            <w:tcW w:w="816"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备注</w:t>
            </w:r>
          </w:p>
        </w:tc>
      </w:tr>
      <w:tr>
        <w:trPr>
          <w:cantSplit/>
          <w:trHeight w:val="454" w:hRule="atLeast"/>
          <w:jc w:val="center"/>
        </w:trPr>
        <w:tc>
          <w:tcPr>
            <w:tcW w:w="816"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1</w:t>
            </w:r>
          </w:p>
        </w:tc>
        <w:tc>
          <w:tcPr>
            <w:tcW w:w="1603" w:type="dxa"/>
            <w:noWrap w:val="0"/>
            <w:vAlign w:val="center"/>
          </w:tcPr>
          <w:p>
            <w:pPr>
              <w:pStyle w:val="12"/>
              <w:adjustRightInd w:val="0"/>
              <w:snapToGrid w:val="0"/>
              <w:spacing w:line="300" w:lineRule="auto"/>
              <w:jc w:val="center"/>
              <w:rPr>
                <w:rFonts w:ascii="Times New Roman" w:hAnsi="Times New Roman"/>
                <w:color w:val="000000"/>
              </w:rPr>
            </w:pPr>
          </w:p>
        </w:tc>
        <w:tc>
          <w:tcPr>
            <w:tcW w:w="1275"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1538" w:type="dxa"/>
            <w:noWrap w:val="0"/>
            <w:vAlign w:val="center"/>
          </w:tcPr>
          <w:p>
            <w:pPr>
              <w:pStyle w:val="12"/>
              <w:adjustRightInd w:val="0"/>
              <w:snapToGrid w:val="0"/>
              <w:spacing w:line="300" w:lineRule="auto"/>
              <w:jc w:val="center"/>
              <w:rPr>
                <w:rFonts w:ascii="Times New Roman" w:hAnsi="Times New Roman"/>
                <w:color w:val="000000"/>
              </w:rPr>
            </w:pPr>
          </w:p>
        </w:tc>
        <w:tc>
          <w:tcPr>
            <w:tcW w:w="937" w:type="dxa"/>
            <w:noWrap w:val="0"/>
            <w:vAlign w:val="center"/>
          </w:tcPr>
          <w:p>
            <w:pPr>
              <w:pStyle w:val="12"/>
              <w:adjustRightInd w:val="0"/>
              <w:snapToGrid w:val="0"/>
              <w:spacing w:line="300" w:lineRule="auto"/>
              <w:jc w:val="center"/>
              <w:rPr>
                <w:rFonts w:ascii="Times New Roman" w:hAnsi="Times New Roman"/>
                <w:color w:val="000000"/>
              </w:rPr>
            </w:pPr>
          </w:p>
        </w:tc>
        <w:tc>
          <w:tcPr>
            <w:tcW w:w="976" w:type="dxa"/>
            <w:noWrap w:val="0"/>
            <w:vAlign w:val="center"/>
          </w:tcPr>
          <w:p>
            <w:pPr>
              <w:pStyle w:val="12"/>
              <w:adjustRightInd w:val="0"/>
              <w:snapToGrid w:val="0"/>
              <w:spacing w:line="300" w:lineRule="auto"/>
              <w:jc w:val="center"/>
              <w:rPr>
                <w:rFonts w:ascii="Times New Roman" w:hAnsi="Times New Roman"/>
                <w:color w:val="000000"/>
              </w:rPr>
            </w:pPr>
          </w:p>
        </w:tc>
        <w:tc>
          <w:tcPr>
            <w:tcW w:w="816" w:type="dxa"/>
            <w:noWrap w:val="0"/>
            <w:vAlign w:val="center"/>
          </w:tcPr>
          <w:p>
            <w:pPr>
              <w:pStyle w:val="12"/>
              <w:adjustRightInd w:val="0"/>
              <w:snapToGrid w:val="0"/>
              <w:spacing w:line="300" w:lineRule="auto"/>
              <w:jc w:val="center"/>
              <w:rPr>
                <w:rFonts w:ascii="Times New Roman" w:hAnsi="Times New Roman"/>
                <w:color w:val="000000"/>
              </w:rPr>
            </w:pPr>
          </w:p>
        </w:tc>
      </w:tr>
      <w:tr>
        <w:trPr>
          <w:cantSplit/>
          <w:trHeight w:val="454" w:hRule="atLeast"/>
          <w:jc w:val="center"/>
        </w:trPr>
        <w:tc>
          <w:tcPr>
            <w:tcW w:w="816"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2</w:t>
            </w:r>
          </w:p>
        </w:tc>
        <w:tc>
          <w:tcPr>
            <w:tcW w:w="1603" w:type="dxa"/>
            <w:noWrap w:val="0"/>
            <w:vAlign w:val="center"/>
          </w:tcPr>
          <w:p>
            <w:pPr>
              <w:pStyle w:val="12"/>
              <w:adjustRightInd w:val="0"/>
              <w:snapToGrid w:val="0"/>
              <w:spacing w:line="300" w:lineRule="auto"/>
              <w:jc w:val="center"/>
              <w:rPr>
                <w:rFonts w:ascii="Times New Roman" w:hAnsi="Times New Roman"/>
                <w:color w:val="000000"/>
              </w:rPr>
            </w:pPr>
          </w:p>
        </w:tc>
        <w:tc>
          <w:tcPr>
            <w:tcW w:w="1275"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1538" w:type="dxa"/>
            <w:noWrap w:val="0"/>
            <w:vAlign w:val="center"/>
          </w:tcPr>
          <w:p>
            <w:pPr>
              <w:pStyle w:val="12"/>
              <w:adjustRightInd w:val="0"/>
              <w:snapToGrid w:val="0"/>
              <w:spacing w:line="300" w:lineRule="auto"/>
              <w:jc w:val="center"/>
              <w:rPr>
                <w:rFonts w:ascii="Times New Roman" w:hAnsi="Times New Roman"/>
                <w:color w:val="000000"/>
              </w:rPr>
            </w:pPr>
          </w:p>
        </w:tc>
        <w:tc>
          <w:tcPr>
            <w:tcW w:w="937" w:type="dxa"/>
            <w:noWrap w:val="0"/>
            <w:vAlign w:val="center"/>
          </w:tcPr>
          <w:p>
            <w:pPr>
              <w:pStyle w:val="12"/>
              <w:adjustRightInd w:val="0"/>
              <w:snapToGrid w:val="0"/>
              <w:spacing w:line="300" w:lineRule="auto"/>
              <w:jc w:val="center"/>
              <w:rPr>
                <w:rFonts w:ascii="Times New Roman" w:hAnsi="Times New Roman"/>
                <w:color w:val="000000"/>
              </w:rPr>
            </w:pPr>
          </w:p>
        </w:tc>
        <w:tc>
          <w:tcPr>
            <w:tcW w:w="976" w:type="dxa"/>
            <w:noWrap w:val="0"/>
            <w:vAlign w:val="center"/>
          </w:tcPr>
          <w:p>
            <w:pPr>
              <w:pStyle w:val="12"/>
              <w:adjustRightInd w:val="0"/>
              <w:snapToGrid w:val="0"/>
              <w:spacing w:line="300" w:lineRule="auto"/>
              <w:jc w:val="center"/>
              <w:rPr>
                <w:rFonts w:ascii="Times New Roman" w:hAnsi="Times New Roman"/>
                <w:color w:val="000000"/>
              </w:rPr>
            </w:pPr>
          </w:p>
        </w:tc>
        <w:tc>
          <w:tcPr>
            <w:tcW w:w="816" w:type="dxa"/>
            <w:noWrap w:val="0"/>
            <w:vAlign w:val="center"/>
          </w:tcPr>
          <w:p>
            <w:pPr>
              <w:pStyle w:val="12"/>
              <w:adjustRightInd w:val="0"/>
              <w:snapToGrid w:val="0"/>
              <w:spacing w:line="300" w:lineRule="auto"/>
              <w:jc w:val="center"/>
              <w:rPr>
                <w:rFonts w:ascii="Times New Roman" w:hAnsi="Times New Roman"/>
                <w:color w:val="000000"/>
              </w:rPr>
            </w:pPr>
          </w:p>
        </w:tc>
      </w:tr>
      <w:tr>
        <w:trPr>
          <w:cantSplit/>
          <w:trHeight w:val="454" w:hRule="atLeast"/>
          <w:jc w:val="center"/>
        </w:trPr>
        <w:tc>
          <w:tcPr>
            <w:tcW w:w="816" w:type="dxa"/>
            <w:noWrap w:val="0"/>
            <w:vAlign w:val="center"/>
          </w:tcPr>
          <w:p>
            <w:pPr>
              <w:pStyle w:val="12"/>
              <w:adjustRightInd w:val="0"/>
              <w:snapToGrid w:val="0"/>
              <w:spacing w:line="300" w:lineRule="auto"/>
              <w:jc w:val="center"/>
              <w:rPr>
                <w:rFonts w:ascii="Times New Roman" w:hAnsi="Times New Roman"/>
                <w:color w:val="000000"/>
              </w:rPr>
            </w:pPr>
            <w:r>
              <w:rPr>
                <w:rFonts w:ascii="Times New Roman" w:hAnsi="Times New Roman"/>
                <w:color w:val="000000"/>
              </w:rPr>
              <w:t>3</w:t>
            </w:r>
          </w:p>
        </w:tc>
        <w:tc>
          <w:tcPr>
            <w:tcW w:w="1603" w:type="dxa"/>
            <w:noWrap w:val="0"/>
            <w:vAlign w:val="center"/>
          </w:tcPr>
          <w:p>
            <w:pPr>
              <w:pStyle w:val="12"/>
              <w:adjustRightInd w:val="0"/>
              <w:snapToGrid w:val="0"/>
              <w:spacing w:line="300" w:lineRule="auto"/>
              <w:jc w:val="center"/>
              <w:rPr>
                <w:rFonts w:ascii="Times New Roman" w:hAnsi="Times New Roman"/>
                <w:color w:val="000000"/>
              </w:rPr>
            </w:pPr>
          </w:p>
        </w:tc>
        <w:tc>
          <w:tcPr>
            <w:tcW w:w="1275"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1538" w:type="dxa"/>
            <w:noWrap w:val="0"/>
            <w:vAlign w:val="center"/>
          </w:tcPr>
          <w:p>
            <w:pPr>
              <w:pStyle w:val="12"/>
              <w:adjustRightInd w:val="0"/>
              <w:snapToGrid w:val="0"/>
              <w:spacing w:line="300" w:lineRule="auto"/>
              <w:jc w:val="center"/>
              <w:rPr>
                <w:rFonts w:ascii="Times New Roman" w:hAnsi="Times New Roman"/>
                <w:color w:val="000000"/>
              </w:rPr>
            </w:pPr>
          </w:p>
        </w:tc>
        <w:tc>
          <w:tcPr>
            <w:tcW w:w="937" w:type="dxa"/>
            <w:noWrap w:val="0"/>
            <w:vAlign w:val="center"/>
          </w:tcPr>
          <w:p>
            <w:pPr>
              <w:pStyle w:val="12"/>
              <w:adjustRightInd w:val="0"/>
              <w:snapToGrid w:val="0"/>
              <w:spacing w:line="300" w:lineRule="auto"/>
              <w:jc w:val="center"/>
              <w:rPr>
                <w:rFonts w:ascii="Times New Roman" w:hAnsi="Times New Roman"/>
                <w:color w:val="000000"/>
              </w:rPr>
            </w:pPr>
          </w:p>
        </w:tc>
        <w:tc>
          <w:tcPr>
            <w:tcW w:w="976" w:type="dxa"/>
            <w:noWrap w:val="0"/>
            <w:vAlign w:val="center"/>
          </w:tcPr>
          <w:p>
            <w:pPr>
              <w:pStyle w:val="12"/>
              <w:adjustRightInd w:val="0"/>
              <w:snapToGrid w:val="0"/>
              <w:spacing w:line="300" w:lineRule="auto"/>
              <w:jc w:val="center"/>
              <w:rPr>
                <w:rFonts w:ascii="Times New Roman" w:hAnsi="Times New Roman"/>
                <w:color w:val="000000"/>
              </w:rPr>
            </w:pPr>
          </w:p>
        </w:tc>
        <w:tc>
          <w:tcPr>
            <w:tcW w:w="816" w:type="dxa"/>
            <w:noWrap w:val="0"/>
            <w:vAlign w:val="center"/>
          </w:tcPr>
          <w:p>
            <w:pPr>
              <w:pStyle w:val="12"/>
              <w:adjustRightInd w:val="0"/>
              <w:snapToGrid w:val="0"/>
              <w:spacing w:line="300" w:lineRule="auto"/>
              <w:jc w:val="center"/>
              <w:rPr>
                <w:rFonts w:ascii="Times New Roman" w:hAnsi="Times New Roman"/>
                <w:color w:val="000000"/>
              </w:rPr>
            </w:pPr>
          </w:p>
        </w:tc>
      </w:tr>
      <w:tr>
        <w:trPr>
          <w:cantSplit/>
          <w:trHeight w:val="454" w:hRule="atLeast"/>
          <w:jc w:val="center"/>
        </w:trPr>
        <w:tc>
          <w:tcPr>
            <w:tcW w:w="816" w:type="dxa"/>
            <w:noWrap w:val="0"/>
            <w:vAlign w:val="center"/>
          </w:tcPr>
          <w:p>
            <w:pPr>
              <w:pStyle w:val="12"/>
              <w:adjustRightInd w:val="0"/>
              <w:snapToGrid w:val="0"/>
              <w:spacing w:line="300" w:lineRule="auto"/>
              <w:jc w:val="center"/>
              <w:rPr>
                <w:rFonts w:ascii="Times New Roman" w:hAnsi="Times New Roman"/>
                <w:color w:val="000000"/>
              </w:rPr>
            </w:pPr>
          </w:p>
        </w:tc>
        <w:tc>
          <w:tcPr>
            <w:tcW w:w="1603" w:type="dxa"/>
            <w:noWrap w:val="0"/>
            <w:vAlign w:val="center"/>
          </w:tcPr>
          <w:p>
            <w:pPr>
              <w:pStyle w:val="12"/>
              <w:adjustRightInd w:val="0"/>
              <w:snapToGrid w:val="0"/>
              <w:spacing w:line="300" w:lineRule="auto"/>
              <w:jc w:val="center"/>
              <w:rPr>
                <w:rFonts w:ascii="Times New Roman" w:hAnsi="Times New Roman"/>
                <w:color w:val="000000"/>
              </w:rPr>
            </w:pPr>
          </w:p>
        </w:tc>
        <w:tc>
          <w:tcPr>
            <w:tcW w:w="1275"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720" w:type="dxa"/>
            <w:noWrap w:val="0"/>
            <w:vAlign w:val="center"/>
          </w:tcPr>
          <w:p>
            <w:pPr>
              <w:pStyle w:val="12"/>
              <w:adjustRightInd w:val="0"/>
              <w:snapToGrid w:val="0"/>
              <w:spacing w:line="300" w:lineRule="auto"/>
              <w:jc w:val="center"/>
              <w:rPr>
                <w:rFonts w:ascii="Times New Roman" w:hAnsi="Times New Roman"/>
                <w:color w:val="000000"/>
              </w:rPr>
            </w:pPr>
          </w:p>
        </w:tc>
        <w:tc>
          <w:tcPr>
            <w:tcW w:w="1538" w:type="dxa"/>
            <w:noWrap w:val="0"/>
            <w:vAlign w:val="center"/>
          </w:tcPr>
          <w:p>
            <w:pPr>
              <w:pStyle w:val="12"/>
              <w:adjustRightInd w:val="0"/>
              <w:snapToGrid w:val="0"/>
              <w:spacing w:line="300" w:lineRule="auto"/>
              <w:jc w:val="center"/>
              <w:rPr>
                <w:rFonts w:ascii="Times New Roman" w:hAnsi="Times New Roman"/>
                <w:color w:val="000000"/>
              </w:rPr>
            </w:pPr>
          </w:p>
        </w:tc>
        <w:tc>
          <w:tcPr>
            <w:tcW w:w="937" w:type="dxa"/>
            <w:noWrap w:val="0"/>
            <w:vAlign w:val="center"/>
          </w:tcPr>
          <w:p>
            <w:pPr>
              <w:pStyle w:val="12"/>
              <w:adjustRightInd w:val="0"/>
              <w:snapToGrid w:val="0"/>
              <w:spacing w:line="300" w:lineRule="auto"/>
              <w:jc w:val="center"/>
              <w:rPr>
                <w:rFonts w:ascii="Times New Roman" w:hAnsi="Times New Roman"/>
                <w:color w:val="000000"/>
              </w:rPr>
            </w:pPr>
          </w:p>
        </w:tc>
        <w:tc>
          <w:tcPr>
            <w:tcW w:w="976" w:type="dxa"/>
            <w:noWrap w:val="0"/>
            <w:vAlign w:val="center"/>
          </w:tcPr>
          <w:p>
            <w:pPr>
              <w:pStyle w:val="12"/>
              <w:adjustRightInd w:val="0"/>
              <w:snapToGrid w:val="0"/>
              <w:spacing w:line="300" w:lineRule="auto"/>
              <w:jc w:val="center"/>
              <w:rPr>
                <w:rFonts w:ascii="Times New Roman" w:hAnsi="Times New Roman"/>
                <w:color w:val="000000"/>
              </w:rPr>
            </w:pPr>
          </w:p>
        </w:tc>
        <w:tc>
          <w:tcPr>
            <w:tcW w:w="816" w:type="dxa"/>
            <w:noWrap w:val="0"/>
            <w:vAlign w:val="center"/>
          </w:tcPr>
          <w:p>
            <w:pPr>
              <w:pStyle w:val="12"/>
              <w:adjustRightInd w:val="0"/>
              <w:snapToGrid w:val="0"/>
              <w:spacing w:line="300" w:lineRule="auto"/>
              <w:jc w:val="center"/>
              <w:rPr>
                <w:rFonts w:ascii="Times New Roman" w:hAnsi="Times New Roman"/>
                <w:color w:val="000000"/>
              </w:rPr>
            </w:pPr>
          </w:p>
        </w:tc>
      </w:tr>
      <w:tr>
        <w:trPr>
          <w:cantSplit/>
          <w:trHeight w:val="454" w:hRule="atLeast"/>
          <w:jc w:val="center"/>
        </w:trPr>
        <w:tc>
          <w:tcPr>
            <w:tcW w:w="816" w:type="dxa"/>
            <w:noWrap w:val="0"/>
            <w:vAlign w:val="center"/>
          </w:tcPr>
          <w:p>
            <w:pPr>
              <w:pStyle w:val="12"/>
              <w:adjustRightInd w:val="0"/>
              <w:snapToGrid w:val="0"/>
              <w:spacing w:line="300" w:lineRule="auto"/>
              <w:jc w:val="center"/>
              <w:rPr>
                <w:rFonts w:ascii="Times New Roman" w:hAnsi="Times New Roman"/>
                <w:color w:val="000000"/>
              </w:rPr>
            </w:pPr>
          </w:p>
        </w:tc>
        <w:tc>
          <w:tcPr>
            <w:tcW w:w="8585" w:type="dxa"/>
            <w:gridSpan w:val="8"/>
            <w:noWrap w:val="0"/>
            <w:vAlign w:val="center"/>
          </w:tcPr>
          <w:p>
            <w:pPr>
              <w:pStyle w:val="12"/>
              <w:adjustRightInd w:val="0"/>
              <w:snapToGrid w:val="0"/>
              <w:spacing w:line="300" w:lineRule="auto"/>
              <w:jc w:val="left"/>
              <w:rPr>
                <w:rFonts w:ascii="Times New Roman" w:hAnsi="Times New Roman"/>
                <w:color w:val="000000"/>
              </w:rPr>
            </w:pPr>
            <w:r>
              <w:rPr>
                <w:rFonts w:ascii="Times New Roman" w:hAnsi="Times New Roman"/>
                <w:color w:val="000000"/>
              </w:rPr>
              <w:t>投标总价：</w:t>
            </w:r>
          </w:p>
        </w:tc>
      </w:tr>
    </w:tbl>
    <w:p>
      <w:pPr>
        <w:pStyle w:val="12"/>
        <w:adjustRightInd w:val="0"/>
        <w:snapToGrid w:val="0"/>
        <w:spacing w:line="300" w:lineRule="auto"/>
        <w:ind w:firstLine="480"/>
        <w:rPr>
          <w:rFonts w:ascii="Times New Roman" w:hAnsi="Times New Roman"/>
          <w:color w:val="000000"/>
        </w:rPr>
      </w:pPr>
    </w:p>
    <w:p>
      <w:pPr>
        <w:pStyle w:val="12"/>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说明：</w:t>
      </w:r>
    </w:p>
    <w:p>
      <w:pPr>
        <w:pStyle w:val="12"/>
        <w:adjustRightInd w:val="0"/>
        <w:snapToGrid w:val="0"/>
        <w:spacing w:line="360" w:lineRule="auto"/>
        <w:rPr>
          <w:rFonts w:hint="default"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1）本表投标总价应与“开标一览表”中投标总价相一致；</w:t>
      </w:r>
    </w:p>
    <w:p>
      <w:pPr>
        <w:pStyle w:val="12"/>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2</w:t>
      </w:r>
      <w:r>
        <w:rPr>
          <w:rFonts w:hint="eastAsia" w:ascii="宋体" w:hAnsi="宋体" w:eastAsia="宋体" w:cs="宋体"/>
          <w:b/>
          <w:bCs/>
          <w:color w:val="000000"/>
          <w:szCs w:val="21"/>
        </w:rPr>
        <w:t>）本项目为交钥匙项目，除甲方提供合同约定的配合内容外，其他均由乙方完成。本项目价格包括设备费及相关服务费</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其中</w:t>
      </w:r>
      <w:r>
        <w:rPr>
          <w:rFonts w:hint="eastAsia" w:ascii="宋体" w:hAnsi="宋体" w:eastAsia="宋体" w:cs="宋体"/>
          <w:b/>
          <w:bCs/>
          <w:color w:val="000000"/>
          <w:szCs w:val="21"/>
        </w:rPr>
        <w:t>设备费包括设备本体、随机配送（备品备件、另配件、专用工具）的所有费用</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相关服务费包括运杂费、保险费、到货验收、保管、安装、调试、试运行、检验、验收合格、交付使用、保修期内的售后服务及采购文件规定的其他费用等所涉及全部费用。</w:t>
      </w:r>
    </w:p>
    <w:p>
      <w:pPr>
        <w:pStyle w:val="12"/>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3）所有投标价格为含税到用户人民币价（含货物应交纳的一切税费和伴随服务费）并进行分项报价。</w:t>
      </w:r>
    </w:p>
    <w:p>
      <w:pPr>
        <w:pStyle w:val="12"/>
        <w:adjustRightInd w:val="0"/>
        <w:snapToGrid w:val="0"/>
        <w:spacing w:line="360" w:lineRule="auto"/>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rPr>
        <w:t>4）</w:t>
      </w:r>
      <w:r>
        <w:rPr>
          <w:rFonts w:hint="eastAsia" w:ascii="宋体" w:hAnsi="宋体" w:eastAsia="宋体" w:cs="宋体"/>
          <w:b/>
          <w:bCs/>
          <w:color w:val="000000"/>
          <w:szCs w:val="21"/>
          <w:lang w:val="en-US" w:eastAsia="zh-CN"/>
        </w:rPr>
        <w:t>本表中未列出但可能涉及的服务视为“免费”提供。</w:t>
      </w:r>
    </w:p>
    <w:p>
      <w:pPr>
        <w:pStyle w:val="12"/>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5）表格可扩展。</w:t>
      </w:r>
    </w:p>
    <w:p>
      <w:pPr>
        <w:pStyle w:val="23"/>
        <w:rPr>
          <w:rFonts w:hint="eastAsia" w:hAnsi="宋体" w:cs="宋体"/>
          <w:color w:val="000000"/>
          <w:sz w:val="36"/>
          <w:szCs w:val="36"/>
          <w:lang w:val="en-US" w:eastAsia="zh-CN"/>
        </w:rPr>
      </w:pPr>
    </w:p>
    <w:p>
      <w:pPr>
        <w:rPr>
          <w:rFonts w:hint="eastAsia" w:hAnsi="宋体" w:cs="宋体"/>
          <w:color w:val="000000"/>
          <w:sz w:val="36"/>
          <w:szCs w:val="36"/>
          <w:lang w:val="en-US" w:eastAsia="zh-CN"/>
        </w:rPr>
      </w:pPr>
    </w:p>
    <w:p>
      <w:pPr>
        <w:pStyle w:val="2"/>
        <w:rPr>
          <w:rFonts w:hint="eastAsia"/>
          <w:color w:val="000000"/>
          <w:lang w:val="en-US" w:eastAsia="zh-CN"/>
        </w:rPr>
      </w:pPr>
    </w:p>
    <w:p>
      <w:pPr>
        <w:autoSpaceDE w:val="0"/>
        <w:autoSpaceDN w:val="0"/>
        <w:adjustRightInd w:val="0"/>
        <w:spacing w:line="440" w:lineRule="atLeast"/>
        <w:rPr>
          <w:rFonts w:hint="eastAsia" w:ascii="宋体" w:hAnsi="宋体" w:eastAsia="宋体" w:cs="宋体"/>
          <w:color w:val="000000"/>
          <w:szCs w:val="22"/>
          <w:lang w:val="zh-CN"/>
        </w:rPr>
      </w:pPr>
      <w:r>
        <w:rPr>
          <w:rFonts w:hint="eastAsia" w:ascii="宋体" w:hAnsi="宋体" w:eastAsia="宋体" w:cs="宋体"/>
          <w:color w:val="000000"/>
          <w:szCs w:val="22"/>
          <w:lang w:val="zh-CN"/>
        </w:rPr>
        <w:t>供应商全称（盖章）：</w:t>
      </w:r>
    </w:p>
    <w:p>
      <w:pPr>
        <w:autoSpaceDE w:val="0"/>
        <w:autoSpaceDN w:val="0"/>
        <w:adjustRightInd w:val="0"/>
        <w:spacing w:line="440" w:lineRule="atLeast"/>
        <w:rPr>
          <w:rFonts w:hint="eastAsia" w:ascii="宋体" w:hAnsi="宋体" w:eastAsia="宋体" w:cs="宋体"/>
          <w:color w:val="000000"/>
          <w:szCs w:val="22"/>
          <w:lang w:val="zh-CN"/>
        </w:rPr>
      </w:pPr>
      <w:r>
        <w:rPr>
          <w:rFonts w:hint="eastAsia" w:ascii="宋体" w:hAnsi="宋体" w:eastAsia="宋体" w:cs="宋体"/>
          <w:color w:val="000000"/>
          <w:szCs w:val="22"/>
          <w:lang w:val="zh-CN"/>
        </w:rPr>
        <w:t>法定代表人或授权代表（签字或盖章）：</w:t>
      </w:r>
    </w:p>
    <w:p>
      <w:pPr>
        <w:autoSpaceDE w:val="0"/>
        <w:autoSpaceDN w:val="0"/>
        <w:adjustRightInd w:val="0"/>
        <w:spacing w:line="440" w:lineRule="atLeast"/>
        <w:rPr>
          <w:rFonts w:hint="eastAsia" w:ascii="宋体" w:hAnsi="宋体" w:eastAsia="宋体" w:cs="宋体"/>
          <w:color w:val="000000"/>
          <w:szCs w:val="22"/>
          <w:lang w:val="en-US" w:eastAsia="zh-CN"/>
        </w:rPr>
      </w:pPr>
      <w:r>
        <w:rPr>
          <w:rFonts w:hint="eastAsia" w:ascii="宋体" w:hAnsi="宋体" w:eastAsia="宋体" w:cs="宋体"/>
          <w:color w:val="000000"/>
          <w:szCs w:val="22"/>
          <w:lang w:val="zh-CN"/>
        </w:rPr>
        <w:t>日期：</w:t>
      </w:r>
    </w:p>
    <w:p>
      <w:pPr>
        <w:pStyle w:val="23"/>
        <w:rPr>
          <w:rFonts w:hint="eastAsia" w:hAnsi="宋体" w:cs="宋体"/>
          <w:color w:val="000000"/>
          <w:sz w:val="36"/>
          <w:szCs w:val="36"/>
          <w:lang w:val="en-US" w:eastAsia="zh-CN"/>
        </w:rPr>
      </w:pPr>
    </w:p>
    <w:p>
      <w:pPr>
        <w:rPr>
          <w:rFonts w:hint="eastAsia" w:hAnsi="宋体" w:cs="宋体"/>
          <w:color w:val="000000"/>
          <w:sz w:val="36"/>
          <w:szCs w:val="36"/>
          <w:lang w:val="en-US" w:eastAsia="zh-CN"/>
        </w:rPr>
      </w:pPr>
    </w:p>
    <w:p>
      <w:pPr>
        <w:rPr>
          <w:rFonts w:hint="default"/>
          <w:color w:val="000000"/>
          <w:lang w:val="en-US" w:eastAsia="zh-CN"/>
        </w:rPr>
      </w:pPr>
    </w:p>
    <w:p>
      <w:pPr>
        <w:pStyle w:val="2"/>
        <w:rPr>
          <w:rFonts w:hint="default"/>
          <w:color w:val="000000"/>
          <w:lang w:val="en-US" w:eastAsia="zh-CN"/>
        </w:rPr>
      </w:pPr>
    </w:p>
    <w:p>
      <w:pPr>
        <w:rPr>
          <w:rFonts w:hint="default"/>
          <w:color w:val="000000"/>
          <w:lang w:val="en-US" w:eastAsia="zh-CN"/>
        </w:rPr>
      </w:pPr>
    </w:p>
    <w:p>
      <w:pPr>
        <w:pStyle w:val="12"/>
        <w:adjustRightInd w:val="0"/>
        <w:snapToGrid w:val="0"/>
        <w:spacing w:line="400" w:lineRule="exact"/>
        <w:rPr>
          <w:rFonts w:hint="eastAsia" w:hAnsi="宋体" w:cs="宋体"/>
          <w:color w:val="000000"/>
          <w:sz w:val="36"/>
          <w:szCs w:val="36"/>
          <w:lang w:val="en-US" w:eastAsia="zh-CN"/>
        </w:rPr>
      </w:pPr>
      <w:r>
        <w:rPr>
          <w:rFonts w:hint="eastAsia" w:hAnsi="宋体" w:cs="宋体"/>
          <w:color w:val="000000"/>
          <w:sz w:val="36"/>
          <w:szCs w:val="36"/>
          <w:lang w:val="en-US" w:eastAsia="zh-CN"/>
        </w:rPr>
        <w:t>2.4随机备品备件、专用工具清单</w:t>
      </w:r>
    </w:p>
    <w:p>
      <w:pPr>
        <w:pStyle w:val="12"/>
        <w:adjustRightInd w:val="0"/>
        <w:snapToGrid w:val="0"/>
        <w:spacing w:line="440" w:lineRule="atLeast"/>
        <w:ind w:firstLine="1441" w:firstLineChars="400"/>
        <w:rPr>
          <w:rFonts w:hAnsi="宋体" w:cs="宋体"/>
          <w:b/>
          <w:color w:val="000000"/>
          <w:sz w:val="36"/>
          <w:szCs w:val="36"/>
        </w:rPr>
      </w:pPr>
      <w:r>
        <w:rPr>
          <w:rFonts w:hint="eastAsia" w:hAnsi="宋体" w:cs="宋体"/>
          <w:b/>
          <w:color w:val="000000"/>
          <w:sz w:val="36"/>
          <w:szCs w:val="36"/>
        </w:rPr>
        <w:t>随机备品备件、专用工具清单(如有)</w:t>
      </w:r>
    </w:p>
    <w:tbl>
      <w:tblPr>
        <w:tblStyle w:val="3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2"/>
        <w:gridCol w:w="3231"/>
        <w:gridCol w:w="1103"/>
        <w:gridCol w:w="12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10" w:type="dxa"/>
            <w:noWrap w:val="0"/>
            <w:vAlign w:val="center"/>
          </w:tcPr>
          <w:p>
            <w:pPr>
              <w:pStyle w:val="12"/>
              <w:adjustRightInd w:val="0"/>
              <w:snapToGrid w:val="0"/>
              <w:spacing w:line="440" w:lineRule="atLeast"/>
              <w:jc w:val="left"/>
              <w:rPr>
                <w:rFonts w:hAnsi="宋体" w:cs="宋体"/>
                <w:b/>
                <w:color w:val="000000"/>
                <w:sz w:val="24"/>
                <w:szCs w:val="24"/>
              </w:rPr>
            </w:pPr>
            <w:r>
              <w:rPr>
                <w:rFonts w:hint="eastAsia" w:hAnsi="宋体" w:cs="宋体"/>
                <w:b/>
                <w:color w:val="000000"/>
                <w:sz w:val="24"/>
                <w:szCs w:val="24"/>
              </w:rPr>
              <w:t>序号</w:t>
            </w:r>
          </w:p>
        </w:tc>
        <w:tc>
          <w:tcPr>
            <w:tcW w:w="1562" w:type="dxa"/>
            <w:noWrap w:val="0"/>
            <w:vAlign w:val="center"/>
          </w:tcPr>
          <w:p>
            <w:pPr>
              <w:pStyle w:val="12"/>
              <w:adjustRightInd w:val="0"/>
              <w:snapToGrid w:val="0"/>
              <w:spacing w:line="440" w:lineRule="atLeast"/>
              <w:jc w:val="center"/>
              <w:rPr>
                <w:rFonts w:hAnsi="宋体" w:cs="宋体"/>
                <w:b/>
                <w:color w:val="000000"/>
                <w:sz w:val="24"/>
                <w:szCs w:val="24"/>
              </w:rPr>
            </w:pPr>
            <w:r>
              <w:rPr>
                <w:rFonts w:hint="eastAsia" w:hAnsi="宋体" w:cs="宋体"/>
                <w:b/>
                <w:color w:val="000000"/>
                <w:sz w:val="24"/>
                <w:szCs w:val="24"/>
              </w:rPr>
              <w:t>名称</w:t>
            </w:r>
          </w:p>
        </w:tc>
        <w:tc>
          <w:tcPr>
            <w:tcW w:w="3231" w:type="dxa"/>
            <w:noWrap w:val="0"/>
            <w:vAlign w:val="center"/>
          </w:tcPr>
          <w:p>
            <w:pPr>
              <w:pStyle w:val="12"/>
              <w:adjustRightInd w:val="0"/>
              <w:snapToGrid w:val="0"/>
              <w:spacing w:line="440" w:lineRule="atLeast"/>
              <w:jc w:val="center"/>
              <w:rPr>
                <w:rFonts w:hAnsi="宋体" w:cs="宋体"/>
                <w:b/>
                <w:color w:val="000000"/>
                <w:sz w:val="24"/>
                <w:szCs w:val="24"/>
              </w:rPr>
            </w:pPr>
            <w:r>
              <w:rPr>
                <w:rFonts w:hint="eastAsia" w:hAnsi="宋体" w:cs="宋体"/>
                <w:b/>
                <w:color w:val="000000"/>
                <w:sz w:val="24"/>
                <w:szCs w:val="24"/>
              </w:rPr>
              <w:t>产地/规格/型号</w:t>
            </w:r>
          </w:p>
        </w:tc>
        <w:tc>
          <w:tcPr>
            <w:tcW w:w="1103" w:type="dxa"/>
            <w:noWrap w:val="0"/>
            <w:vAlign w:val="center"/>
          </w:tcPr>
          <w:p>
            <w:pPr>
              <w:pStyle w:val="12"/>
              <w:adjustRightInd w:val="0"/>
              <w:snapToGrid w:val="0"/>
              <w:spacing w:line="440" w:lineRule="atLeast"/>
              <w:jc w:val="center"/>
              <w:rPr>
                <w:rFonts w:hAnsi="宋体" w:cs="宋体"/>
                <w:b/>
                <w:color w:val="000000"/>
                <w:sz w:val="24"/>
                <w:szCs w:val="24"/>
              </w:rPr>
            </w:pPr>
            <w:r>
              <w:rPr>
                <w:rFonts w:hint="eastAsia" w:hAnsi="宋体" w:cs="宋体"/>
                <w:b/>
                <w:color w:val="000000"/>
                <w:sz w:val="24"/>
                <w:szCs w:val="24"/>
              </w:rPr>
              <w:t>数量</w:t>
            </w:r>
          </w:p>
        </w:tc>
        <w:tc>
          <w:tcPr>
            <w:tcW w:w="1219" w:type="dxa"/>
            <w:noWrap w:val="0"/>
            <w:vAlign w:val="center"/>
          </w:tcPr>
          <w:p>
            <w:pPr>
              <w:pStyle w:val="12"/>
              <w:adjustRightInd w:val="0"/>
              <w:snapToGrid w:val="0"/>
              <w:spacing w:line="440" w:lineRule="atLeast"/>
              <w:jc w:val="center"/>
              <w:rPr>
                <w:rFonts w:hAnsi="宋体" w:cs="宋体"/>
                <w:b/>
                <w:color w:val="000000"/>
                <w:sz w:val="24"/>
                <w:szCs w:val="24"/>
              </w:rPr>
            </w:pPr>
            <w:r>
              <w:rPr>
                <w:rFonts w:hint="eastAsia" w:hAnsi="宋体" w:cs="宋体"/>
                <w:b/>
                <w:color w:val="000000"/>
                <w:sz w:val="24"/>
                <w:szCs w:val="24"/>
              </w:rPr>
              <w:t>单价</w:t>
            </w:r>
          </w:p>
        </w:tc>
        <w:tc>
          <w:tcPr>
            <w:tcW w:w="1957" w:type="dxa"/>
            <w:noWrap w:val="0"/>
            <w:vAlign w:val="center"/>
          </w:tcPr>
          <w:p>
            <w:pPr>
              <w:pStyle w:val="12"/>
              <w:adjustRightInd w:val="0"/>
              <w:snapToGrid w:val="0"/>
              <w:spacing w:line="440" w:lineRule="atLeast"/>
              <w:jc w:val="center"/>
              <w:rPr>
                <w:rFonts w:hAnsi="宋体" w:cs="宋体"/>
                <w:b/>
                <w:color w:val="000000"/>
                <w:sz w:val="24"/>
                <w:szCs w:val="24"/>
              </w:rPr>
            </w:pPr>
            <w:r>
              <w:rPr>
                <w:rFonts w:hint="eastAsia" w:hAnsi="宋体" w:cs="宋体"/>
                <w:b/>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0" w:type="dxa"/>
            <w:noWrap w:val="0"/>
            <w:vAlign w:val="top"/>
          </w:tcPr>
          <w:p>
            <w:pPr>
              <w:pStyle w:val="12"/>
              <w:adjustRightInd w:val="0"/>
              <w:snapToGrid w:val="0"/>
              <w:spacing w:line="440" w:lineRule="atLeast"/>
              <w:rPr>
                <w:rFonts w:hAnsi="宋体" w:cs="宋体"/>
                <w:b/>
                <w:color w:val="000000"/>
                <w:sz w:val="24"/>
                <w:szCs w:val="24"/>
              </w:rPr>
            </w:pPr>
          </w:p>
        </w:tc>
        <w:tc>
          <w:tcPr>
            <w:tcW w:w="1562" w:type="dxa"/>
            <w:noWrap w:val="0"/>
            <w:vAlign w:val="top"/>
          </w:tcPr>
          <w:p>
            <w:pPr>
              <w:pStyle w:val="12"/>
              <w:adjustRightInd w:val="0"/>
              <w:snapToGrid w:val="0"/>
              <w:spacing w:line="440" w:lineRule="atLeast"/>
              <w:rPr>
                <w:rFonts w:hAnsi="宋体" w:cs="宋体"/>
                <w:b/>
                <w:color w:val="000000"/>
                <w:sz w:val="24"/>
                <w:szCs w:val="24"/>
              </w:rPr>
            </w:pPr>
          </w:p>
        </w:tc>
        <w:tc>
          <w:tcPr>
            <w:tcW w:w="3231" w:type="dxa"/>
            <w:noWrap w:val="0"/>
            <w:vAlign w:val="top"/>
          </w:tcPr>
          <w:p>
            <w:pPr>
              <w:pStyle w:val="12"/>
              <w:adjustRightInd w:val="0"/>
              <w:snapToGrid w:val="0"/>
              <w:spacing w:line="440" w:lineRule="atLeast"/>
              <w:rPr>
                <w:rFonts w:hAnsi="宋体" w:cs="宋体"/>
                <w:b/>
                <w:color w:val="000000"/>
                <w:sz w:val="24"/>
                <w:szCs w:val="24"/>
              </w:rPr>
            </w:pPr>
          </w:p>
        </w:tc>
        <w:tc>
          <w:tcPr>
            <w:tcW w:w="1103" w:type="dxa"/>
            <w:noWrap w:val="0"/>
            <w:vAlign w:val="top"/>
          </w:tcPr>
          <w:p>
            <w:pPr>
              <w:pStyle w:val="12"/>
              <w:adjustRightInd w:val="0"/>
              <w:snapToGrid w:val="0"/>
              <w:spacing w:line="440" w:lineRule="atLeast"/>
              <w:rPr>
                <w:rFonts w:hAnsi="宋体" w:cs="宋体"/>
                <w:b/>
                <w:color w:val="000000"/>
                <w:sz w:val="24"/>
                <w:szCs w:val="24"/>
              </w:rPr>
            </w:pPr>
          </w:p>
        </w:tc>
        <w:tc>
          <w:tcPr>
            <w:tcW w:w="1219" w:type="dxa"/>
            <w:noWrap w:val="0"/>
            <w:vAlign w:val="top"/>
          </w:tcPr>
          <w:p>
            <w:pPr>
              <w:pStyle w:val="12"/>
              <w:adjustRightInd w:val="0"/>
              <w:snapToGrid w:val="0"/>
              <w:spacing w:line="440" w:lineRule="atLeast"/>
              <w:rPr>
                <w:rFonts w:hAnsi="宋体" w:cs="宋体"/>
                <w:b/>
                <w:color w:val="000000"/>
                <w:sz w:val="24"/>
                <w:szCs w:val="24"/>
              </w:rPr>
            </w:pPr>
          </w:p>
        </w:tc>
        <w:tc>
          <w:tcPr>
            <w:tcW w:w="1957" w:type="dxa"/>
            <w:noWrap w:val="0"/>
            <w:vAlign w:val="top"/>
          </w:tcPr>
          <w:p>
            <w:pPr>
              <w:pStyle w:val="12"/>
              <w:adjustRightInd w:val="0"/>
              <w:snapToGrid w:val="0"/>
              <w:spacing w:line="440" w:lineRule="atLeast"/>
              <w:rPr>
                <w:rFonts w:hAnsi="宋体" w:cs="宋体"/>
                <w:b/>
                <w:color w:val="000000"/>
                <w:sz w:val="24"/>
                <w:szCs w:val="24"/>
              </w:rPr>
            </w:pPr>
          </w:p>
        </w:tc>
      </w:tr>
    </w:tbl>
    <w:p>
      <w:pPr>
        <w:pStyle w:val="12"/>
        <w:adjustRightInd w:val="0"/>
        <w:snapToGrid w:val="0"/>
        <w:spacing w:line="440" w:lineRule="atLeast"/>
        <w:rPr>
          <w:rFonts w:hAnsi="宋体" w:cs="宋体"/>
          <w:b/>
          <w:color w:val="000000"/>
          <w:sz w:val="24"/>
        </w:rPr>
      </w:pPr>
    </w:p>
    <w:p>
      <w:pPr>
        <w:autoSpaceDE w:val="0"/>
        <w:autoSpaceDN w:val="0"/>
        <w:adjustRightInd w:val="0"/>
        <w:spacing w:line="440" w:lineRule="atLeast"/>
        <w:rPr>
          <w:rFonts w:cs="仿宋_GB2312"/>
          <w:color w:val="000000"/>
          <w:sz w:val="22"/>
          <w:szCs w:val="24"/>
          <w:lang w:val="zh-CN"/>
        </w:rPr>
      </w:pPr>
      <w:r>
        <w:rPr>
          <w:rFonts w:hint="eastAsia" w:cs="仿宋_GB2312"/>
          <w:color w:val="000000"/>
          <w:sz w:val="22"/>
          <w:szCs w:val="24"/>
          <w:lang w:val="zh-CN"/>
        </w:rPr>
        <w:t>供应商（盖章）：</w:t>
      </w:r>
    </w:p>
    <w:p>
      <w:pPr>
        <w:autoSpaceDE w:val="0"/>
        <w:autoSpaceDN w:val="0"/>
        <w:adjustRightInd w:val="0"/>
        <w:spacing w:line="440" w:lineRule="atLeast"/>
        <w:rPr>
          <w:rFonts w:cs="仿宋_GB2312"/>
          <w:color w:val="000000"/>
          <w:sz w:val="22"/>
          <w:szCs w:val="24"/>
          <w:lang w:val="zh-CN"/>
        </w:rPr>
      </w:pPr>
      <w:r>
        <w:rPr>
          <w:rFonts w:hint="eastAsia" w:cs="仿宋_GB2312"/>
          <w:color w:val="000000"/>
          <w:sz w:val="22"/>
          <w:szCs w:val="24"/>
          <w:lang w:val="zh-CN"/>
        </w:rPr>
        <w:t>法定代表人或授权代表（签字或签章）：</w:t>
      </w:r>
    </w:p>
    <w:p>
      <w:pPr>
        <w:autoSpaceDE w:val="0"/>
        <w:autoSpaceDN w:val="0"/>
        <w:adjustRightInd w:val="0"/>
        <w:spacing w:line="440" w:lineRule="atLeast"/>
        <w:rPr>
          <w:rFonts w:cs="仿宋_GB2312"/>
          <w:color w:val="000000"/>
          <w:sz w:val="22"/>
          <w:szCs w:val="24"/>
          <w:lang w:val="zh-CN"/>
        </w:rPr>
      </w:pPr>
      <w:r>
        <w:rPr>
          <w:rFonts w:hint="eastAsia" w:cs="仿宋_GB2312"/>
          <w:color w:val="000000"/>
          <w:sz w:val="22"/>
          <w:szCs w:val="24"/>
          <w:lang w:val="zh-CN"/>
        </w:rPr>
        <w:t>日期：</w:t>
      </w:r>
    </w:p>
    <w:p>
      <w:pPr>
        <w:pStyle w:val="12"/>
        <w:adjustRightInd w:val="0"/>
        <w:snapToGrid w:val="0"/>
        <w:spacing w:line="440" w:lineRule="atLeast"/>
        <w:rPr>
          <w:rFonts w:hAnsi="宋体" w:cs="宋体"/>
          <w:b/>
          <w:color w:val="000000"/>
          <w:sz w:val="24"/>
        </w:rPr>
      </w:pPr>
      <w:r>
        <w:rPr>
          <w:rFonts w:hint="eastAsia" w:hAnsi="宋体" w:cs="宋体"/>
          <w:b/>
          <w:color w:val="000000"/>
          <w:sz w:val="24"/>
        </w:rPr>
        <w:t xml:space="preserve">          </w:t>
      </w:r>
    </w:p>
    <w:p>
      <w:pPr>
        <w:pStyle w:val="12"/>
        <w:spacing w:line="440" w:lineRule="atLeast"/>
        <w:rPr>
          <w:rFonts w:hAnsi="宋体" w:cs="宋体"/>
          <w:b/>
          <w:color w:val="000000"/>
          <w:sz w:val="32"/>
        </w:rPr>
      </w:pPr>
    </w:p>
    <w:p>
      <w:pPr>
        <w:pStyle w:val="12"/>
        <w:spacing w:line="440" w:lineRule="atLeast"/>
        <w:rPr>
          <w:rFonts w:hAnsi="宋体" w:cs="宋体"/>
          <w:b/>
          <w:color w:val="000000"/>
          <w:sz w:val="32"/>
        </w:rPr>
      </w:pPr>
    </w:p>
    <w:p>
      <w:pPr>
        <w:rPr>
          <w:rFonts w:ascii="宋体" w:hAnsi="宋体" w:cs="宋体"/>
          <w:color w:val="000000"/>
        </w:rPr>
      </w:pPr>
      <w:r>
        <w:rPr>
          <w:rFonts w:hint="eastAsia" w:ascii="宋体" w:hAnsi="宋体" w:cs="宋体"/>
          <w:color w:val="000000"/>
        </w:rPr>
        <w:br w:type="page"/>
      </w:r>
    </w:p>
    <w:p>
      <w:pPr>
        <w:rPr>
          <w:color w:val="000000"/>
          <w:sz w:val="36"/>
          <w:szCs w:val="36"/>
        </w:rPr>
      </w:pPr>
      <w:r>
        <w:rPr>
          <w:rFonts w:hint="eastAsia"/>
          <w:color w:val="000000"/>
          <w:sz w:val="36"/>
          <w:szCs w:val="36"/>
        </w:rPr>
        <w:t>2.</w:t>
      </w:r>
      <w:r>
        <w:rPr>
          <w:rFonts w:hint="eastAsia"/>
          <w:color w:val="000000"/>
          <w:sz w:val="36"/>
          <w:szCs w:val="36"/>
          <w:lang w:val="en-US" w:eastAsia="zh-CN"/>
        </w:rPr>
        <w:t xml:space="preserve">5 </w:t>
      </w:r>
      <w:r>
        <w:rPr>
          <w:rFonts w:hint="eastAsia"/>
          <w:color w:val="000000"/>
          <w:sz w:val="36"/>
          <w:szCs w:val="36"/>
        </w:rPr>
        <w:t>中小企业声明函、监狱企业、残疾人福利性单位及其他相关的充分的证明材料</w:t>
      </w:r>
    </w:p>
    <w:p>
      <w:pPr>
        <w:snapToGrid w:val="0"/>
        <w:spacing w:line="360" w:lineRule="auto"/>
        <w:jc w:val="center"/>
        <w:rPr>
          <w:b/>
          <w:color w:val="000000"/>
          <w:sz w:val="28"/>
          <w:szCs w:val="28"/>
        </w:rPr>
      </w:pPr>
      <w:r>
        <w:rPr>
          <w:rFonts w:hint="eastAsia"/>
          <w:b/>
          <w:color w:val="000000"/>
          <w:sz w:val="28"/>
          <w:szCs w:val="28"/>
        </w:rPr>
        <w:t>中小企业声明函及其相关的充分的证明材料中小企业声明函</w:t>
      </w:r>
    </w:p>
    <w:p>
      <w:pPr>
        <w:snapToGrid w:val="0"/>
        <w:spacing w:line="360" w:lineRule="auto"/>
        <w:ind w:firstLine="420" w:firstLineChars="200"/>
        <w:jc w:val="center"/>
        <w:rPr>
          <w:color w:val="000000"/>
        </w:rPr>
      </w:pPr>
      <w:r>
        <w:rPr>
          <w:rFonts w:hint="eastAsia"/>
          <w:color w:val="000000"/>
        </w:rPr>
        <w:t>【不属于中小企业的无需填写、递交】</w:t>
      </w:r>
    </w:p>
    <w:p>
      <w:pPr>
        <w:snapToGrid w:val="0"/>
        <w:spacing w:line="440" w:lineRule="atLeast"/>
        <w:jc w:val="center"/>
        <w:rPr>
          <w:color w:val="000000"/>
          <w:sz w:val="20"/>
          <w:szCs w:val="20"/>
        </w:rPr>
      </w:pPr>
      <w:r>
        <w:rPr>
          <w:color w:val="000000"/>
          <w:sz w:val="20"/>
          <w:szCs w:val="20"/>
        </w:rPr>
        <w:t>中小企业声明函（货物）</w:t>
      </w:r>
    </w:p>
    <w:p>
      <w:pPr>
        <w:rPr>
          <w:color w:val="000000"/>
          <w:sz w:val="20"/>
          <w:szCs w:val="20"/>
        </w:rPr>
      </w:pPr>
      <w:r>
        <w:rPr>
          <w:color w:val="000000"/>
          <w:sz w:val="20"/>
          <w:szCs w:val="20"/>
        </w:rPr>
        <w:t>本公司（联合体）郑重声明，根据《政府采购促进中小企业发展管理办法》（财库﹝2020﹞46 号）的规定，本公司 （联合体）参加</w:t>
      </w:r>
      <w:r>
        <w:rPr>
          <w:color w:val="000000"/>
          <w:sz w:val="20"/>
          <w:szCs w:val="20"/>
          <w:u w:val="single"/>
        </w:rPr>
        <w:t>（单位名称）</w:t>
      </w:r>
      <w:r>
        <w:rPr>
          <w:color w:val="000000"/>
          <w:sz w:val="20"/>
          <w:szCs w:val="20"/>
        </w:rPr>
        <w:t>的</w:t>
      </w:r>
      <w:r>
        <w:rPr>
          <w:color w:val="000000"/>
          <w:sz w:val="20"/>
          <w:szCs w:val="20"/>
          <w:u w:val="single"/>
        </w:rPr>
        <w:t>（项目名称）</w:t>
      </w:r>
      <w:r>
        <w:rPr>
          <w:color w:val="000000"/>
          <w:sz w:val="20"/>
          <w:szCs w:val="20"/>
        </w:rPr>
        <w:t>采购活动，提 供的货物全部由符合政策要求的中小企业制造。相关企业 （含联合体中的中小企业、签订分包意向协议的中小企业） 的具体情况如下：</w:t>
      </w:r>
    </w:p>
    <w:p>
      <w:pPr>
        <w:snapToGrid w:val="0"/>
        <w:spacing w:line="440" w:lineRule="atLeast"/>
        <w:ind w:firstLine="400" w:firstLineChars="200"/>
        <w:rPr>
          <w:color w:val="000000"/>
          <w:sz w:val="20"/>
          <w:szCs w:val="20"/>
        </w:rPr>
      </w:pPr>
      <w:r>
        <w:rPr>
          <w:color w:val="000000"/>
          <w:sz w:val="20"/>
          <w:szCs w:val="20"/>
        </w:rPr>
        <w:t xml:space="preserve"> 1. </w:t>
      </w:r>
      <w:r>
        <w:rPr>
          <w:color w:val="000000"/>
          <w:sz w:val="20"/>
          <w:szCs w:val="20"/>
          <w:u w:val="single"/>
        </w:rPr>
        <w:t>（标的名称）</w:t>
      </w:r>
      <w:r>
        <w:rPr>
          <w:color w:val="000000"/>
          <w:sz w:val="20"/>
          <w:szCs w:val="20"/>
        </w:rPr>
        <w:t>，属于</w:t>
      </w:r>
      <w:r>
        <w:rPr>
          <w:color w:val="000000"/>
          <w:sz w:val="20"/>
          <w:szCs w:val="20"/>
          <w:u w:val="single"/>
        </w:rPr>
        <w:t>（采购文件中明确的所属行业）</w:t>
      </w:r>
      <w:r>
        <w:rPr>
          <w:color w:val="000000"/>
          <w:sz w:val="20"/>
          <w:szCs w:val="20"/>
        </w:rPr>
        <w:t xml:space="preserve"> 行业；制造商为</w:t>
      </w:r>
      <w:r>
        <w:rPr>
          <w:color w:val="000000"/>
          <w:sz w:val="20"/>
          <w:szCs w:val="20"/>
          <w:u w:val="single"/>
        </w:rPr>
        <w:t>（企业名称）</w:t>
      </w:r>
      <w:r>
        <w:rPr>
          <w:color w:val="000000"/>
          <w:sz w:val="20"/>
          <w:szCs w:val="20"/>
        </w:rPr>
        <w:t>，从业人员</w:t>
      </w:r>
      <w:r>
        <w:rPr>
          <w:color w:val="000000"/>
          <w:sz w:val="20"/>
          <w:szCs w:val="20"/>
          <w:u w:val="single"/>
        </w:rPr>
        <w:t xml:space="preserve">    </w:t>
      </w:r>
      <w:r>
        <w:rPr>
          <w:color w:val="000000"/>
          <w:sz w:val="20"/>
          <w:szCs w:val="20"/>
        </w:rPr>
        <w:t>人，营业收入为</w:t>
      </w:r>
      <w:r>
        <w:rPr>
          <w:color w:val="000000"/>
          <w:sz w:val="20"/>
          <w:szCs w:val="20"/>
          <w:u w:val="single"/>
        </w:rPr>
        <w:t xml:space="preserve">      </w:t>
      </w:r>
      <w:r>
        <w:rPr>
          <w:color w:val="000000"/>
          <w:sz w:val="20"/>
          <w:szCs w:val="20"/>
        </w:rPr>
        <w:t>万元，资产总额为</w:t>
      </w:r>
      <w:r>
        <w:rPr>
          <w:color w:val="000000"/>
          <w:sz w:val="20"/>
          <w:szCs w:val="20"/>
          <w:u w:val="single"/>
        </w:rPr>
        <w:t xml:space="preserve">      </w:t>
      </w:r>
      <w:r>
        <w:rPr>
          <w:color w:val="000000"/>
          <w:sz w:val="20"/>
          <w:szCs w:val="20"/>
        </w:rPr>
        <w:t>万元</w:t>
      </w:r>
      <w:r>
        <w:rPr>
          <w:rFonts w:hint="eastAsia"/>
          <w:color w:val="000000"/>
          <w:sz w:val="20"/>
          <w:szCs w:val="20"/>
        </w:rPr>
        <w:t>（注1）</w:t>
      </w:r>
      <w:r>
        <w:rPr>
          <w:color w:val="000000"/>
          <w:sz w:val="20"/>
          <w:szCs w:val="20"/>
        </w:rPr>
        <w:t>，属于</w:t>
      </w:r>
      <w:r>
        <w:rPr>
          <w:color w:val="000000"/>
          <w:sz w:val="20"/>
          <w:szCs w:val="20"/>
          <w:u w:val="single"/>
        </w:rPr>
        <w:t>（中型企业、小型企业、微型企业）</w:t>
      </w:r>
      <w:r>
        <w:rPr>
          <w:color w:val="000000"/>
          <w:sz w:val="20"/>
          <w:szCs w:val="20"/>
        </w:rPr>
        <w:t>；</w:t>
      </w:r>
    </w:p>
    <w:p>
      <w:pPr>
        <w:snapToGrid w:val="0"/>
        <w:spacing w:line="440" w:lineRule="atLeast"/>
        <w:ind w:firstLine="400" w:firstLineChars="200"/>
        <w:rPr>
          <w:color w:val="000000"/>
          <w:sz w:val="20"/>
          <w:szCs w:val="20"/>
        </w:rPr>
      </w:pPr>
      <w:r>
        <w:rPr>
          <w:color w:val="000000"/>
          <w:sz w:val="20"/>
          <w:szCs w:val="20"/>
        </w:rPr>
        <w:t xml:space="preserve">2. </w:t>
      </w:r>
      <w:r>
        <w:rPr>
          <w:color w:val="000000"/>
          <w:sz w:val="20"/>
          <w:szCs w:val="20"/>
          <w:u w:val="single"/>
        </w:rPr>
        <w:t>（标的名称）</w:t>
      </w:r>
      <w:r>
        <w:rPr>
          <w:color w:val="000000"/>
          <w:sz w:val="20"/>
          <w:szCs w:val="20"/>
        </w:rPr>
        <w:t>，属于</w:t>
      </w:r>
      <w:r>
        <w:rPr>
          <w:color w:val="000000"/>
          <w:sz w:val="20"/>
          <w:szCs w:val="20"/>
          <w:u w:val="single"/>
        </w:rPr>
        <w:t>（采购文件中明确的所属行业）</w:t>
      </w:r>
      <w:r>
        <w:rPr>
          <w:color w:val="000000"/>
          <w:sz w:val="20"/>
          <w:szCs w:val="20"/>
        </w:rPr>
        <w:t xml:space="preserve"> 行业；制造商为</w:t>
      </w:r>
      <w:r>
        <w:rPr>
          <w:color w:val="000000"/>
          <w:sz w:val="20"/>
          <w:szCs w:val="20"/>
          <w:u w:val="single"/>
        </w:rPr>
        <w:t>（企业名称）</w:t>
      </w:r>
      <w:r>
        <w:rPr>
          <w:color w:val="000000"/>
          <w:sz w:val="20"/>
          <w:szCs w:val="20"/>
        </w:rPr>
        <w:t>，从业人员</w:t>
      </w:r>
      <w:r>
        <w:rPr>
          <w:color w:val="000000"/>
          <w:sz w:val="20"/>
          <w:szCs w:val="20"/>
          <w:u w:val="single"/>
        </w:rPr>
        <w:t xml:space="preserve">    </w:t>
      </w:r>
      <w:r>
        <w:rPr>
          <w:color w:val="000000"/>
          <w:sz w:val="20"/>
          <w:szCs w:val="20"/>
        </w:rPr>
        <w:t>人，营业收入为</w:t>
      </w:r>
      <w:r>
        <w:rPr>
          <w:color w:val="000000"/>
          <w:sz w:val="20"/>
          <w:szCs w:val="20"/>
          <w:u w:val="single"/>
        </w:rPr>
        <w:t xml:space="preserve">      </w:t>
      </w:r>
      <w:r>
        <w:rPr>
          <w:color w:val="000000"/>
          <w:sz w:val="20"/>
          <w:szCs w:val="20"/>
        </w:rPr>
        <w:t>万元，资产总额为</w:t>
      </w:r>
      <w:r>
        <w:rPr>
          <w:color w:val="000000"/>
          <w:sz w:val="20"/>
          <w:szCs w:val="20"/>
          <w:u w:val="single"/>
        </w:rPr>
        <w:t xml:space="preserve">      </w:t>
      </w:r>
      <w:r>
        <w:rPr>
          <w:color w:val="000000"/>
          <w:sz w:val="20"/>
          <w:szCs w:val="20"/>
        </w:rPr>
        <w:t>万元，属于</w:t>
      </w:r>
      <w:r>
        <w:rPr>
          <w:color w:val="000000"/>
          <w:sz w:val="20"/>
          <w:szCs w:val="20"/>
          <w:u w:val="single"/>
        </w:rPr>
        <w:t>（中型企业、小型企业、微型企业）</w:t>
      </w:r>
      <w:r>
        <w:rPr>
          <w:color w:val="000000"/>
          <w:sz w:val="20"/>
          <w:szCs w:val="20"/>
        </w:rPr>
        <w:t>；</w:t>
      </w:r>
    </w:p>
    <w:p>
      <w:pPr>
        <w:snapToGrid w:val="0"/>
        <w:spacing w:line="440" w:lineRule="atLeast"/>
        <w:ind w:firstLine="400" w:firstLineChars="200"/>
        <w:rPr>
          <w:color w:val="000000"/>
          <w:sz w:val="20"/>
          <w:szCs w:val="20"/>
        </w:rPr>
      </w:pPr>
      <w:r>
        <w:rPr>
          <w:color w:val="000000"/>
          <w:sz w:val="20"/>
          <w:szCs w:val="20"/>
        </w:rPr>
        <w:t xml:space="preserve"> …… </w:t>
      </w:r>
    </w:p>
    <w:p>
      <w:pPr>
        <w:snapToGrid w:val="0"/>
        <w:spacing w:line="440" w:lineRule="atLeast"/>
        <w:ind w:firstLine="400" w:firstLineChars="200"/>
        <w:rPr>
          <w:color w:val="000000"/>
          <w:sz w:val="20"/>
          <w:szCs w:val="20"/>
        </w:rPr>
      </w:pPr>
      <w:r>
        <w:rPr>
          <w:color w:val="000000"/>
          <w:sz w:val="20"/>
          <w:szCs w:val="20"/>
        </w:rPr>
        <w:t xml:space="preserve">以上企业，不属于大企业的分支机构，不存在控股股东为大企业的情形，也不存在与大企业的负责人为同一人的情形。 </w:t>
      </w:r>
    </w:p>
    <w:p>
      <w:pPr>
        <w:snapToGrid w:val="0"/>
        <w:spacing w:line="440" w:lineRule="atLeast"/>
        <w:ind w:firstLine="400" w:firstLineChars="200"/>
        <w:rPr>
          <w:color w:val="000000"/>
          <w:sz w:val="20"/>
          <w:szCs w:val="20"/>
        </w:rPr>
      </w:pPr>
      <w:r>
        <w:rPr>
          <w:color w:val="000000"/>
          <w:sz w:val="20"/>
          <w:szCs w:val="20"/>
        </w:rPr>
        <w:t xml:space="preserve">本企业对上述声明内容的真实性负责。如有虚假，将依 法承担相应责任。 </w:t>
      </w:r>
    </w:p>
    <w:p>
      <w:pPr>
        <w:snapToGrid w:val="0"/>
        <w:spacing w:line="440" w:lineRule="atLeast"/>
        <w:ind w:firstLine="3400" w:firstLineChars="1700"/>
        <w:rPr>
          <w:color w:val="000000"/>
          <w:sz w:val="20"/>
          <w:szCs w:val="20"/>
        </w:rPr>
      </w:pPr>
      <w:r>
        <w:rPr>
          <w:color w:val="000000"/>
          <w:sz w:val="20"/>
          <w:szCs w:val="20"/>
        </w:rPr>
        <w:t xml:space="preserve">企业名称（盖章）： </w:t>
      </w:r>
    </w:p>
    <w:p>
      <w:pPr>
        <w:snapToGrid w:val="0"/>
        <w:spacing w:line="440" w:lineRule="atLeast"/>
        <w:ind w:firstLine="3400" w:firstLineChars="1700"/>
        <w:rPr>
          <w:color w:val="000000"/>
          <w:sz w:val="20"/>
          <w:szCs w:val="20"/>
        </w:rPr>
      </w:pPr>
      <w:r>
        <w:rPr>
          <w:color w:val="000000"/>
          <w:sz w:val="20"/>
          <w:szCs w:val="20"/>
        </w:rPr>
        <w:t>日 期：</w:t>
      </w:r>
    </w:p>
    <w:p>
      <w:pPr>
        <w:pBdr>
          <w:bottom w:val="single" w:color="auto" w:sz="6" w:space="1"/>
        </w:pBdr>
        <w:snapToGrid w:val="0"/>
        <w:spacing w:line="360" w:lineRule="auto"/>
        <w:ind w:firstLine="424" w:firstLineChars="200"/>
        <w:rPr>
          <w:color w:val="000000"/>
          <w:sz w:val="20"/>
          <w:szCs w:val="20"/>
        </w:rPr>
      </w:pPr>
      <w:r>
        <w:rPr>
          <w:rFonts w:hint="eastAsia"/>
          <w:color w:val="000000"/>
          <w:spacing w:val="6"/>
          <w:sz w:val="20"/>
          <w:szCs w:val="20"/>
        </w:rPr>
        <w:t>（注1）</w:t>
      </w:r>
      <w:r>
        <w:rPr>
          <w:color w:val="000000"/>
          <w:spacing w:val="6"/>
          <w:sz w:val="20"/>
          <w:szCs w:val="20"/>
        </w:rPr>
        <w:t>从业人员、营业收入、资产总额填报上一年度数据，无上一年度数据的新成立企业可不填</w:t>
      </w:r>
      <w:r>
        <w:rPr>
          <w:color w:val="000000"/>
          <w:sz w:val="20"/>
          <w:szCs w:val="20"/>
        </w:rPr>
        <w:t>报。</w:t>
      </w:r>
      <w:r>
        <w:rPr>
          <w:rFonts w:hint="eastAsia"/>
          <w:color w:val="000000"/>
          <w:sz w:val="20"/>
          <w:szCs w:val="20"/>
        </w:rPr>
        <w:t> </w:t>
      </w:r>
    </w:p>
    <w:p>
      <w:pPr>
        <w:snapToGrid w:val="0"/>
        <w:spacing w:line="360" w:lineRule="auto"/>
        <w:ind w:firstLine="420" w:firstLineChars="200"/>
        <w:rPr>
          <w:color w:val="000000"/>
          <w:szCs w:val="21"/>
        </w:rPr>
      </w:pPr>
      <w:r>
        <w:rPr>
          <w:rFonts w:hint="eastAsia"/>
          <w:color w:val="000000"/>
          <w:szCs w:val="21"/>
        </w:rPr>
        <w:t>填写说明：</w:t>
      </w:r>
    </w:p>
    <w:p>
      <w:pPr>
        <w:snapToGrid w:val="0"/>
        <w:spacing w:line="360" w:lineRule="auto"/>
        <w:ind w:firstLine="420" w:firstLineChars="200"/>
        <w:rPr>
          <w:color w:val="000000"/>
          <w:szCs w:val="21"/>
        </w:rPr>
      </w:pPr>
      <w:r>
        <w:rPr>
          <w:rFonts w:hint="eastAsia"/>
          <w:color w:val="000000"/>
          <w:szCs w:val="21"/>
        </w:rPr>
        <w:t>1）投标人为中型、小型、微型企业的提供此函；</w:t>
      </w:r>
    </w:p>
    <w:p>
      <w:pPr>
        <w:snapToGrid w:val="0"/>
        <w:spacing w:line="360" w:lineRule="auto"/>
        <w:ind w:firstLine="420" w:firstLineChars="200"/>
        <w:rPr>
          <w:color w:val="000000"/>
          <w:szCs w:val="21"/>
        </w:rPr>
      </w:pPr>
      <w:r>
        <w:rPr>
          <w:rFonts w:hint="eastAsia"/>
          <w:color w:val="000000"/>
          <w:szCs w:val="21"/>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20" w:firstLineChars="200"/>
        <w:rPr>
          <w:color w:val="000000"/>
          <w:szCs w:val="21"/>
        </w:rPr>
      </w:pPr>
      <w:r>
        <w:rPr>
          <w:rFonts w:hint="eastAsia"/>
          <w:color w:val="000000"/>
          <w:szCs w:val="21"/>
        </w:rPr>
        <w:t>3）所投标项内的产品如由多个企业制造的，在填写企业类型时，按产品生产企业中规模最大的企业类型填写；</w:t>
      </w:r>
    </w:p>
    <w:p>
      <w:pPr>
        <w:snapToGrid w:val="0"/>
        <w:spacing w:line="360" w:lineRule="auto"/>
        <w:ind w:firstLine="420" w:firstLineChars="200"/>
        <w:rPr>
          <w:color w:val="000000"/>
          <w:szCs w:val="21"/>
        </w:rPr>
      </w:pPr>
      <w:r>
        <w:rPr>
          <w:rFonts w:hint="eastAsia"/>
          <w:color w:val="00000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snapToGrid w:val="0"/>
        <w:spacing w:line="360" w:lineRule="auto"/>
        <w:ind w:firstLine="420" w:firstLineChars="200"/>
        <w:rPr>
          <w:b/>
          <w:color w:val="000000"/>
          <w:szCs w:val="21"/>
        </w:rPr>
      </w:pPr>
      <w:r>
        <w:rPr>
          <w:rFonts w:hint="eastAsia"/>
          <w:color w:val="000000"/>
          <w:szCs w:val="21"/>
        </w:rPr>
        <w:t>5）注：小型、微型企业参加采购活动时，应提供：a）《中小企业声明函》；上述证明材料提供不齐全的，不能享受价格扣除。</w:t>
      </w:r>
    </w:p>
    <w:p>
      <w:pPr>
        <w:snapToGrid w:val="0"/>
        <w:spacing w:line="360" w:lineRule="auto"/>
        <w:rPr>
          <w:b/>
          <w:bCs/>
          <w:color w:val="000000"/>
        </w:rPr>
      </w:pPr>
    </w:p>
    <w:p>
      <w:pPr>
        <w:snapToGrid w:val="0"/>
        <w:spacing w:line="360" w:lineRule="auto"/>
        <w:ind w:firstLine="420" w:firstLineChars="200"/>
        <w:rPr>
          <w:b/>
          <w:bCs/>
          <w:color w:val="000000"/>
        </w:rPr>
      </w:pPr>
      <w:r>
        <w:rPr>
          <w:rFonts w:hint="eastAsia"/>
          <w:b/>
          <w:bCs/>
          <w:color w:val="000000"/>
        </w:rPr>
        <w:t>▲投标人提供的中小企业声明函与实际情况不符的，视为投标人提供虚假材料投标的，投标无效。</w:t>
      </w:r>
    </w:p>
    <w:p>
      <w:pPr>
        <w:snapToGrid w:val="0"/>
        <w:spacing w:line="360" w:lineRule="auto"/>
        <w:jc w:val="center"/>
        <w:rPr>
          <w:b/>
          <w:color w:val="000000"/>
        </w:rPr>
      </w:pPr>
    </w:p>
    <w:p>
      <w:pPr>
        <w:snapToGrid w:val="0"/>
        <w:spacing w:line="360" w:lineRule="auto"/>
        <w:jc w:val="center"/>
        <w:rPr>
          <w:b/>
          <w:color w:val="000000"/>
        </w:rPr>
      </w:pPr>
    </w:p>
    <w:p>
      <w:pPr>
        <w:snapToGrid w:val="0"/>
        <w:spacing w:line="360" w:lineRule="auto"/>
        <w:jc w:val="center"/>
        <w:rPr>
          <w:b/>
          <w:color w:val="000000"/>
          <w:sz w:val="28"/>
          <w:szCs w:val="36"/>
        </w:rPr>
      </w:pPr>
      <w:r>
        <w:rPr>
          <w:rFonts w:hint="eastAsia"/>
          <w:b/>
          <w:color w:val="000000"/>
          <w:sz w:val="28"/>
          <w:szCs w:val="36"/>
        </w:rPr>
        <w:t>监狱企业声明函</w:t>
      </w:r>
    </w:p>
    <w:p>
      <w:pPr>
        <w:snapToGrid w:val="0"/>
        <w:spacing w:line="360" w:lineRule="auto"/>
        <w:ind w:firstLine="420" w:firstLineChars="200"/>
        <w:jc w:val="center"/>
        <w:rPr>
          <w:color w:val="000000"/>
        </w:rPr>
      </w:pPr>
      <w:r>
        <w:rPr>
          <w:rFonts w:hint="eastAsia"/>
          <w:color w:val="000000"/>
        </w:rPr>
        <w:t>【不属于监狱企业的无需填写、递交】</w:t>
      </w:r>
    </w:p>
    <w:p>
      <w:pPr>
        <w:snapToGrid w:val="0"/>
        <w:spacing w:line="360" w:lineRule="auto"/>
        <w:ind w:firstLine="420" w:firstLineChars="200"/>
        <w:rPr>
          <w:color w:val="000000"/>
        </w:rPr>
      </w:pPr>
    </w:p>
    <w:p>
      <w:pPr>
        <w:snapToGrid w:val="0"/>
        <w:spacing w:line="360" w:lineRule="auto"/>
        <w:ind w:firstLine="420" w:firstLineChars="200"/>
        <w:rPr>
          <w:color w:val="000000"/>
        </w:rPr>
      </w:pPr>
      <w:r>
        <w:rPr>
          <w:rFonts w:hint="eastAsia"/>
          <w:color w:val="000000"/>
        </w:rPr>
        <w:t>本公司郑重声明，根据《关于政府采购支持监狱企业发展有关问题的通知》 （财库[2014]68 号）的规定，本公司为</w:t>
      </w:r>
      <w:r>
        <w:rPr>
          <w:rFonts w:hint="eastAsia"/>
          <w:color w:val="000000"/>
          <w:u w:val="single"/>
        </w:rPr>
        <w:t>监狱企业</w:t>
      </w:r>
      <w:r>
        <w:rPr>
          <w:rFonts w:hint="eastAsia"/>
          <w:color w:val="000000"/>
        </w:rPr>
        <w:t>。</w:t>
      </w:r>
    </w:p>
    <w:p>
      <w:pPr>
        <w:snapToGrid w:val="0"/>
        <w:spacing w:line="360" w:lineRule="auto"/>
        <w:ind w:firstLine="420" w:firstLineChars="200"/>
        <w:rPr>
          <w:color w:val="000000"/>
        </w:rPr>
      </w:pPr>
      <w:r>
        <w:rPr>
          <w:rFonts w:hint="eastAsia"/>
          <w:color w:val="000000"/>
        </w:rPr>
        <w:t>根据上述标准，我公司属于监狱企业的理由为：</w:t>
      </w:r>
      <w:r>
        <w:rPr>
          <w:rFonts w:hint="eastAsia"/>
          <w:color w:val="000000"/>
          <w:u w:val="single"/>
        </w:rPr>
        <w:t xml:space="preserve">         </w:t>
      </w:r>
      <w:r>
        <w:rPr>
          <w:rFonts w:hint="eastAsia"/>
          <w:color w:val="000000"/>
        </w:rPr>
        <w:t>。</w:t>
      </w:r>
    </w:p>
    <w:p>
      <w:pPr>
        <w:snapToGrid w:val="0"/>
        <w:spacing w:line="360" w:lineRule="auto"/>
        <w:ind w:firstLine="420" w:firstLineChars="200"/>
        <w:rPr>
          <w:color w:val="000000"/>
        </w:rPr>
      </w:pPr>
      <w:r>
        <w:rPr>
          <w:rFonts w:hint="eastAsia"/>
          <w:color w:val="000000"/>
        </w:rPr>
        <w:t>本公司为参加（</w:t>
      </w:r>
      <w:r>
        <w:rPr>
          <w:rFonts w:hint="eastAsia"/>
          <w:color w:val="000000"/>
          <w:u w:val="single"/>
        </w:rPr>
        <w:t xml:space="preserve">    项目名称    </w:t>
      </w:r>
      <w:r>
        <w:rPr>
          <w:rFonts w:hint="eastAsia"/>
          <w:color w:val="000000"/>
        </w:rPr>
        <w:t>） （项目编号：</w:t>
      </w:r>
      <w:r>
        <w:rPr>
          <w:rFonts w:hint="eastAsia"/>
          <w:color w:val="000000"/>
          <w:u w:val="single"/>
        </w:rPr>
        <w:t xml:space="preserve">      </w:t>
      </w:r>
      <w:r>
        <w:rPr>
          <w:rFonts w:hint="eastAsia"/>
          <w:color w:val="000000"/>
        </w:rPr>
        <w:t>）采购活动提供本企业提供服务。</w:t>
      </w:r>
    </w:p>
    <w:p>
      <w:pPr>
        <w:snapToGrid w:val="0"/>
        <w:spacing w:line="360" w:lineRule="auto"/>
        <w:ind w:firstLine="420" w:firstLineChars="200"/>
        <w:rPr>
          <w:color w:val="000000"/>
        </w:rPr>
      </w:pPr>
      <w:r>
        <w:rPr>
          <w:rFonts w:hint="eastAsia"/>
          <w:color w:val="000000"/>
        </w:rPr>
        <w:t>本公司对上述声明的真实性负责。如有虚假，将依法承担相应责任。</w:t>
      </w:r>
    </w:p>
    <w:p>
      <w:pPr>
        <w:snapToGrid w:val="0"/>
        <w:spacing w:line="360" w:lineRule="auto"/>
        <w:ind w:firstLine="420" w:firstLineChars="200"/>
        <w:rPr>
          <w:color w:val="000000"/>
        </w:rPr>
      </w:pPr>
    </w:p>
    <w:p>
      <w:pPr>
        <w:snapToGrid w:val="0"/>
        <w:spacing w:line="360" w:lineRule="auto"/>
        <w:ind w:firstLine="420" w:firstLineChars="200"/>
        <w:rPr>
          <w:color w:val="000000"/>
        </w:rPr>
      </w:pPr>
      <w:r>
        <w:rPr>
          <w:rFonts w:hint="eastAsia"/>
          <w:color w:val="000000"/>
        </w:rPr>
        <w:t>投标人名称（盖章）：</w:t>
      </w:r>
    </w:p>
    <w:p>
      <w:pPr>
        <w:snapToGrid w:val="0"/>
        <w:spacing w:line="360" w:lineRule="auto"/>
        <w:ind w:firstLine="420" w:firstLineChars="200"/>
        <w:rPr>
          <w:color w:val="000000"/>
        </w:rPr>
      </w:pPr>
      <w:r>
        <w:rPr>
          <w:rFonts w:hint="eastAsia"/>
          <w:color w:val="000000"/>
        </w:rPr>
        <w:t>日期：    年  月  日</w:t>
      </w:r>
    </w:p>
    <w:p>
      <w:pPr>
        <w:snapToGrid w:val="0"/>
        <w:spacing w:line="360" w:lineRule="auto"/>
        <w:ind w:firstLine="420" w:firstLineChars="200"/>
        <w:rPr>
          <w:color w:val="000000"/>
        </w:rPr>
      </w:pPr>
    </w:p>
    <w:p>
      <w:pPr>
        <w:snapToGrid w:val="0"/>
        <w:spacing w:line="360" w:lineRule="auto"/>
        <w:ind w:firstLine="420" w:firstLineChars="200"/>
        <w:rPr>
          <w:color w:val="000000"/>
        </w:rPr>
      </w:pPr>
    </w:p>
    <w:p>
      <w:pPr>
        <w:snapToGrid w:val="0"/>
        <w:spacing w:line="360" w:lineRule="auto"/>
        <w:ind w:firstLine="420" w:firstLineChars="200"/>
        <w:rPr>
          <w:color w:val="000000"/>
        </w:rPr>
      </w:pPr>
    </w:p>
    <w:p>
      <w:pPr>
        <w:snapToGrid w:val="0"/>
        <w:spacing w:line="360" w:lineRule="auto"/>
        <w:ind w:firstLine="420" w:firstLineChars="200"/>
        <w:rPr>
          <w:color w:val="000000"/>
        </w:rPr>
      </w:pPr>
    </w:p>
    <w:p>
      <w:pPr>
        <w:snapToGrid w:val="0"/>
        <w:spacing w:line="360" w:lineRule="auto"/>
        <w:ind w:firstLine="420" w:firstLineChars="200"/>
        <w:rPr>
          <w:color w:val="000000"/>
        </w:rPr>
      </w:pPr>
    </w:p>
    <w:p>
      <w:pPr>
        <w:snapToGrid w:val="0"/>
        <w:spacing w:line="360" w:lineRule="auto"/>
        <w:ind w:firstLine="420" w:firstLineChars="200"/>
        <w:rPr>
          <w:color w:val="000000"/>
        </w:rPr>
      </w:pPr>
    </w:p>
    <w:p>
      <w:pPr>
        <w:snapToGrid w:val="0"/>
        <w:spacing w:line="360" w:lineRule="auto"/>
        <w:rPr>
          <w:b/>
          <w:color w:val="000000"/>
          <w:spacing w:val="6"/>
        </w:rPr>
      </w:pPr>
    </w:p>
    <w:p>
      <w:pPr>
        <w:snapToGrid w:val="0"/>
        <w:spacing w:line="360" w:lineRule="auto"/>
        <w:rPr>
          <w:b/>
          <w:color w:val="000000"/>
          <w:spacing w:val="6"/>
        </w:rPr>
      </w:pPr>
    </w:p>
    <w:p>
      <w:pPr>
        <w:snapToGrid w:val="0"/>
        <w:spacing w:line="360" w:lineRule="auto"/>
        <w:jc w:val="center"/>
        <w:rPr>
          <w:b/>
          <w:color w:val="000000"/>
          <w:spacing w:val="6"/>
        </w:rPr>
      </w:pPr>
    </w:p>
    <w:p>
      <w:pPr>
        <w:snapToGrid w:val="0"/>
        <w:spacing w:line="360" w:lineRule="auto"/>
        <w:jc w:val="center"/>
        <w:rPr>
          <w:b/>
          <w:color w:val="000000"/>
          <w:spacing w:val="6"/>
        </w:rPr>
      </w:pPr>
    </w:p>
    <w:p>
      <w:pPr>
        <w:pageBreakBefore/>
        <w:snapToGrid w:val="0"/>
        <w:spacing w:line="360" w:lineRule="auto"/>
        <w:jc w:val="center"/>
        <w:rPr>
          <w:b/>
          <w:color w:val="000000"/>
          <w:spacing w:val="6"/>
          <w:sz w:val="28"/>
          <w:szCs w:val="36"/>
        </w:rPr>
      </w:pPr>
      <w:r>
        <w:rPr>
          <w:rFonts w:hint="eastAsia"/>
          <w:b/>
          <w:color w:val="000000"/>
          <w:spacing w:val="6"/>
          <w:sz w:val="28"/>
          <w:szCs w:val="36"/>
        </w:rPr>
        <w:t>残疾人福利性单位声明函</w:t>
      </w:r>
    </w:p>
    <w:p>
      <w:pPr>
        <w:snapToGrid w:val="0"/>
        <w:spacing w:line="360" w:lineRule="auto"/>
        <w:ind w:firstLine="420" w:firstLineChars="200"/>
        <w:rPr>
          <w:color w:val="000000"/>
        </w:rPr>
      </w:pPr>
    </w:p>
    <w:p>
      <w:pPr>
        <w:snapToGrid w:val="0"/>
        <w:spacing w:line="360" w:lineRule="auto"/>
        <w:ind w:firstLine="420" w:firstLineChars="200"/>
        <w:rPr>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color w:val="000000"/>
        </w:rPr>
      </w:pPr>
      <w:r>
        <w:rPr>
          <w:rFonts w:hint="eastAsia"/>
          <w:color w:val="000000"/>
        </w:rPr>
        <w:t>本单位对上述声明的真实性负责。如有虚假，将依法承担相应责任。</w:t>
      </w:r>
    </w:p>
    <w:p>
      <w:pPr>
        <w:snapToGrid w:val="0"/>
        <w:spacing w:line="360" w:lineRule="auto"/>
        <w:ind w:firstLine="420" w:firstLineChars="200"/>
        <w:rPr>
          <w:color w:val="000000"/>
        </w:rPr>
      </w:pPr>
    </w:p>
    <w:p>
      <w:pPr>
        <w:snapToGrid w:val="0"/>
        <w:spacing w:line="360" w:lineRule="auto"/>
        <w:ind w:firstLine="420" w:firstLineChars="200"/>
        <w:rPr>
          <w:color w:val="000000"/>
        </w:rPr>
      </w:pPr>
    </w:p>
    <w:p>
      <w:pPr>
        <w:tabs>
          <w:tab w:val="left" w:pos="4860"/>
        </w:tabs>
        <w:snapToGrid w:val="0"/>
        <w:spacing w:line="360" w:lineRule="auto"/>
        <w:ind w:right="1560" w:firstLine="420" w:firstLineChars="200"/>
        <w:rPr>
          <w:color w:val="000000"/>
        </w:rPr>
      </w:pPr>
      <w:r>
        <w:rPr>
          <w:rFonts w:hint="eastAsia"/>
          <w:color w:val="000000"/>
        </w:rPr>
        <w:t xml:space="preserve">       单位名称（盖章）：</w:t>
      </w:r>
    </w:p>
    <w:p>
      <w:pPr>
        <w:tabs>
          <w:tab w:val="left" w:pos="4860"/>
        </w:tabs>
        <w:snapToGrid w:val="0"/>
        <w:spacing w:line="360" w:lineRule="auto"/>
        <w:ind w:right="1560" w:firstLine="420" w:firstLineChars="200"/>
        <w:rPr>
          <w:color w:val="000000"/>
        </w:rPr>
      </w:pPr>
      <w:r>
        <w:rPr>
          <w:rFonts w:hint="eastAsia"/>
          <w:color w:val="000000"/>
        </w:rPr>
        <w:t xml:space="preserve">       日  期：</w:t>
      </w:r>
    </w:p>
    <w:p>
      <w:pPr>
        <w:pStyle w:val="55"/>
        <w:snapToGrid w:val="0"/>
        <w:spacing w:line="360" w:lineRule="auto"/>
        <w:ind w:left="360" w:firstLine="0" w:firstLineChars="0"/>
        <w:rPr>
          <w:rFonts w:cs="宋体"/>
          <w:color w:val="000000"/>
        </w:rPr>
      </w:pPr>
      <w:r>
        <w:rPr>
          <w:rFonts w:hint="eastAsia" w:cs="宋体"/>
          <w:color w:val="000000"/>
        </w:rPr>
        <w:t>扶持政策说明：</w:t>
      </w:r>
    </w:p>
    <w:p>
      <w:pPr>
        <w:pStyle w:val="55"/>
        <w:snapToGrid w:val="0"/>
        <w:spacing w:line="360" w:lineRule="auto"/>
        <w:rPr>
          <w:rFonts w:cs="宋体"/>
          <w:color w:val="000000"/>
        </w:rPr>
      </w:pPr>
      <w:r>
        <w:rPr>
          <w:rFonts w:hint="eastAsia" w:cs="宋体"/>
          <w:color w:val="000000"/>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cs="宋体"/>
          <w:color w:val="000000"/>
          <w:u w:val="single"/>
        </w:rPr>
        <w:t>6%</w:t>
      </w:r>
      <w:r>
        <w:rPr>
          <w:rFonts w:hint="eastAsia" w:cs="宋体"/>
          <w:color w:val="000000"/>
        </w:rPr>
        <w:t>的扣除，并用扣除后的价格计算价格评分。</w:t>
      </w:r>
    </w:p>
    <w:p>
      <w:pPr>
        <w:snapToGrid w:val="0"/>
        <w:spacing w:line="360" w:lineRule="auto"/>
        <w:ind w:firstLine="210" w:firstLineChars="100"/>
        <w:rPr>
          <w:color w:val="000000"/>
        </w:rPr>
      </w:pPr>
      <w:r>
        <w:rPr>
          <w:rFonts w:hint="eastAsia"/>
          <w:color w:val="000000"/>
        </w:rPr>
        <w:t>2、监狱企业视同小微企业，参加本项目投标的，享受小微企业同等的价格扣除。【注：提供《监狱企业声明函》及其相关的充分的证明材料】。</w:t>
      </w:r>
    </w:p>
    <w:p>
      <w:pPr>
        <w:pStyle w:val="55"/>
        <w:snapToGrid w:val="0"/>
        <w:spacing w:line="360" w:lineRule="auto"/>
        <w:ind w:firstLine="210" w:firstLineChars="100"/>
        <w:rPr>
          <w:rFonts w:cs="宋体"/>
          <w:color w:val="000000"/>
        </w:rPr>
      </w:pPr>
      <w:r>
        <w:rPr>
          <w:rFonts w:hint="eastAsia" w:cs="宋体"/>
          <w:color w:val="000000"/>
        </w:rPr>
        <w:t>3、残疾人福利性单位参加投标【提供《残疾人福利性单位声明函》】，视为小型、微型企业，享受小微企业政策扶持。</w:t>
      </w: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pStyle w:val="4"/>
        <w:rPr>
          <w:color w:val="000000"/>
        </w:rPr>
      </w:pPr>
      <w:bookmarkStart w:id="19" w:name="_Toc8008423"/>
      <w:bookmarkStart w:id="20" w:name="_Toc24550050"/>
      <w:bookmarkStart w:id="21" w:name="_Toc440162800"/>
      <w:bookmarkStart w:id="22" w:name="_Toc7988468"/>
      <w:bookmarkStart w:id="23" w:name="_Toc424164168"/>
      <w:bookmarkStart w:id="24" w:name="_Toc7988414"/>
      <w:bookmarkStart w:id="25" w:name="_Toc30408915"/>
      <w:r>
        <w:rPr>
          <w:rFonts w:hint="eastAsia"/>
          <w:color w:val="000000"/>
        </w:rPr>
        <w:t>三、“商务技术文件</w:t>
      </w:r>
      <w:r>
        <w:rPr>
          <w:color w:val="000000"/>
        </w:rPr>
        <w:t>”</w:t>
      </w:r>
      <w:r>
        <w:rPr>
          <w:rFonts w:hint="eastAsia"/>
          <w:color w:val="000000"/>
        </w:rPr>
        <w:t>格式</w:t>
      </w:r>
      <w:bookmarkEnd w:id="19"/>
      <w:bookmarkEnd w:id="20"/>
      <w:bookmarkEnd w:id="21"/>
      <w:bookmarkEnd w:id="22"/>
      <w:bookmarkEnd w:id="23"/>
      <w:bookmarkEnd w:id="24"/>
      <w:bookmarkEnd w:id="25"/>
    </w:p>
    <w:p>
      <w:pPr>
        <w:pStyle w:val="5"/>
        <w:rPr>
          <w:color w:val="000000"/>
        </w:rPr>
      </w:pPr>
      <w:r>
        <w:rPr>
          <w:rFonts w:hint="eastAsia"/>
          <w:color w:val="000000"/>
        </w:rPr>
        <w:t>3.1 “商务技术文件”封面</w:t>
      </w:r>
    </w:p>
    <w:p>
      <w:pPr>
        <w:spacing w:line="276" w:lineRule="auto"/>
        <w:jc w:val="center"/>
        <w:rPr>
          <w:rFonts w:hint="eastAsia" w:ascii="华文中宋" w:hAnsi="华文中宋" w:eastAsia="华文中宋" w:cs="Arial"/>
          <w:color w:val="000000"/>
          <w:sz w:val="52"/>
          <w:szCs w:val="18"/>
          <w:lang w:eastAsia="zh-CN"/>
        </w:rPr>
      </w:pPr>
      <w:r>
        <w:rPr>
          <w:rFonts w:hint="eastAsia" w:ascii="华文中宋" w:hAnsi="华文中宋" w:eastAsia="华文中宋" w:cs="Arial"/>
          <w:color w:val="000000"/>
          <w:sz w:val="52"/>
          <w:szCs w:val="18"/>
          <w:lang w:eastAsia="zh-CN"/>
        </w:rPr>
        <w:t>96通道核酸扩增仪采购项目</w:t>
      </w:r>
    </w:p>
    <w:p>
      <w:pPr>
        <w:pStyle w:val="53"/>
        <w:rPr>
          <w:color w:val="000000"/>
        </w:rPr>
      </w:pPr>
    </w:p>
    <w:p>
      <w:pPr>
        <w:spacing w:line="276" w:lineRule="auto"/>
        <w:jc w:val="center"/>
        <w:rPr>
          <w:rFonts w:ascii="华文中宋" w:hAnsi="华文中宋" w:eastAsia="华文中宋" w:cs="Arial"/>
          <w:color w:val="000000"/>
          <w:sz w:val="96"/>
          <w:szCs w:val="22"/>
        </w:rPr>
      </w:pPr>
      <w:r>
        <w:rPr>
          <w:rFonts w:hint="eastAsia" w:ascii="华文中宋" w:hAnsi="华文中宋" w:eastAsia="华文中宋" w:cs="Arial"/>
          <w:color w:val="000000"/>
          <w:sz w:val="96"/>
          <w:szCs w:val="22"/>
        </w:rPr>
        <w:t>投 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文</w:t>
      </w:r>
      <w:r>
        <w:rPr>
          <w:rFonts w:ascii="华文中宋" w:hAnsi="华文中宋" w:eastAsia="华文中宋" w:cs="Arial"/>
          <w:color w:val="000000"/>
          <w:sz w:val="96"/>
          <w:szCs w:val="22"/>
        </w:rPr>
        <w:t xml:space="preserve"> </w:t>
      </w:r>
      <w:r>
        <w:rPr>
          <w:rFonts w:hint="eastAsia" w:ascii="华文中宋" w:hAnsi="华文中宋" w:eastAsia="华文中宋" w:cs="Arial"/>
          <w:color w:val="000000"/>
          <w:sz w:val="96"/>
          <w:szCs w:val="22"/>
        </w:rPr>
        <w:t>件</w:t>
      </w:r>
    </w:p>
    <w:p>
      <w:pPr>
        <w:spacing w:line="360" w:lineRule="auto"/>
        <w:jc w:val="center"/>
        <w:rPr>
          <w:rFonts w:ascii="华文中宋" w:hAnsi="华文中宋" w:eastAsia="华文中宋" w:cs="Arial"/>
          <w:b/>
          <w:color w:val="000000"/>
          <w:sz w:val="52"/>
          <w:szCs w:val="22"/>
        </w:rPr>
      </w:pPr>
      <w:r>
        <w:rPr>
          <w:rFonts w:hint="eastAsia" w:ascii="华文中宋" w:hAnsi="华文中宋" w:eastAsia="华文中宋" w:cs="Arial"/>
          <w:b/>
          <w:color w:val="000000"/>
          <w:sz w:val="52"/>
          <w:szCs w:val="22"/>
        </w:rPr>
        <w:t>（商务技术文件）</w:t>
      </w:r>
    </w:p>
    <w:p>
      <w:pPr>
        <w:spacing w:line="360" w:lineRule="auto"/>
        <w:jc w:val="center"/>
        <w:rPr>
          <w:rFonts w:ascii="华文中宋" w:hAnsi="华文中宋" w:eastAsia="华文中宋" w:cs="Arial"/>
          <w:b/>
          <w:color w:val="000000"/>
          <w:sz w:val="52"/>
          <w:szCs w:val="22"/>
        </w:rPr>
      </w:pPr>
    </w:p>
    <w:tbl>
      <w:tblPr>
        <w:tblStyle w:val="38"/>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noWrap w:val="0"/>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val="en-US" w:eastAsia="zh-CN"/>
              </w:rPr>
              <w:t xml:space="preserve"> </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供应商名称（盖章）：</w:t>
            </w:r>
            <w:r>
              <w:rPr>
                <w:rFonts w:ascii="仿宋" w:hAnsi="仿宋" w:eastAsia="仿宋" w:cs="Arial"/>
                <w:b/>
                <w:color w:val="000000"/>
                <w:w w:val="90"/>
                <w:sz w:val="28"/>
                <w:szCs w:val="28"/>
              </w:rPr>
              <w:t>_______________________________________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供应商地址：</w:t>
            </w:r>
            <w:r>
              <w:rPr>
                <w:rFonts w:ascii="仿宋" w:hAnsi="仿宋" w:eastAsia="仿宋" w:cs="Arial"/>
                <w:b/>
                <w:color w:val="000000"/>
                <w:w w:val="90"/>
                <w:sz w:val="28"/>
                <w:szCs w:val="28"/>
              </w:rPr>
              <w:t>_______________________________________________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rPr>
          <w:trHeight w:val="680" w:hRule="atLeast"/>
        </w:trPr>
        <w:tc>
          <w:tcPr>
            <w:tcW w:w="8789" w:type="dxa"/>
            <w:noWrap w:val="0"/>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rPr>
          <w:trHeight w:val="335" w:hRule="atLeast"/>
        </w:trPr>
        <w:tc>
          <w:tcPr>
            <w:tcW w:w="8789" w:type="dxa"/>
            <w:noWrap w:val="0"/>
            <w:vAlign w:val="center"/>
          </w:tcPr>
          <w:p>
            <w:pPr>
              <w:rPr>
                <w:rFonts w:ascii="仿宋" w:hAnsi="仿宋" w:eastAsia="仿宋"/>
                <w:color w:val="000000"/>
                <w:sz w:val="28"/>
                <w:szCs w:val="28"/>
              </w:rPr>
            </w:pPr>
          </w:p>
        </w:tc>
      </w:tr>
    </w:tbl>
    <w:p>
      <w:pPr>
        <w:rPr>
          <w:color w:val="000000"/>
        </w:rPr>
      </w:pPr>
    </w:p>
    <w:p>
      <w:pPr>
        <w:pStyle w:val="5"/>
        <w:rPr>
          <w:color w:val="000000"/>
        </w:rPr>
      </w:pPr>
      <w:r>
        <w:rPr>
          <w:color w:val="000000"/>
        </w:rPr>
        <w:br w:type="page"/>
      </w:r>
      <w:r>
        <w:rPr>
          <w:rFonts w:hint="eastAsia"/>
          <w:color w:val="000000"/>
        </w:rPr>
        <w:t>3.2供应商自评分指引表</w:t>
      </w:r>
    </w:p>
    <w:tbl>
      <w:tblPr>
        <w:tblStyle w:val="38"/>
        <w:tblW w:w="0" w:type="auto"/>
        <w:tblInd w:w="0" w:type="dxa"/>
        <w:tblLayout w:type="fixed"/>
        <w:tblCellMar>
          <w:top w:w="0" w:type="dxa"/>
          <w:left w:w="0" w:type="dxa"/>
          <w:bottom w:w="0" w:type="dxa"/>
          <w:right w:w="0" w:type="dxa"/>
        </w:tblCellMar>
      </w:tblPr>
      <w:tblGrid>
        <w:gridCol w:w="1095"/>
        <w:gridCol w:w="7470"/>
        <w:gridCol w:w="1340"/>
      </w:tblGrid>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投标文件索引（页码）</w:t>
            </w: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r>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color w:val="000000"/>
                <w:sz w:val="22"/>
              </w:rPr>
            </w:pPr>
          </w:p>
        </w:tc>
      </w:tr>
    </w:tbl>
    <w:p>
      <w:pPr>
        <w:rPr>
          <w:color w:val="000000"/>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r>
        <w:rPr>
          <w:rFonts w:hint="eastAsia"/>
          <w:color w:val="000000"/>
          <w:sz w:val="32"/>
        </w:rPr>
        <w:t>3.3</w:t>
      </w:r>
      <w:r>
        <w:rPr>
          <w:color w:val="000000"/>
          <w:sz w:val="32"/>
        </w:rPr>
        <w:t>供应商参与采购活动投标资格声明函</w:t>
      </w:r>
    </w:p>
    <w:p>
      <w:pPr>
        <w:pStyle w:val="40"/>
        <w:rPr>
          <w:color w:val="000000"/>
        </w:rPr>
      </w:pPr>
    </w:p>
    <w:p>
      <w:pPr>
        <w:snapToGrid w:val="0"/>
        <w:spacing w:line="360" w:lineRule="exact"/>
        <w:jc w:val="center"/>
        <w:rPr>
          <w:b/>
          <w:color w:val="000000"/>
          <w:sz w:val="28"/>
          <w:szCs w:val="22"/>
        </w:rPr>
      </w:pPr>
      <w:r>
        <w:rPr>
          <w:b/>
          <w:color w:val="000000"/>
          <w:sz w:val="28"/>
          <w:szCs w:val="22"/>
        </w:rPr>
        <w:t>供应商参与采购活动投标资格声明函</w:t>
      </w:r>
    </w:p>
    <w:tbl>
      <w:tblPr>
        <w:tblStyle w:val="38"/>
        <w:tblW w:w="0" w:type="auto"/>
        <w:tblInd w:w="108" w:type="dxa"/>
        <w:tblLayout w:type="fixed"/>
        <w:tblCellMar>
          <w:top w:w="0" w:type="dxa"/>
          <w:left w:w="0" w:type="dxa"/>
          <w:bottom w:w="0" w:type="dxa"/>
          <w:right w:w="0" w:type="dxa"/>
        </w:tblCellMar>
      </w:tblPr>
      <w:tblGrid>
        <w:gridCol w:w="1620"/>
        <w:gridCol w:w="7992"/>
      </w:tblGrid>
      <w:tr>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color w:val="000000"/>
                <w:sz w:val="22"/>
              </w:rPr>
            </w:pPr>
          </w:p>
        </w:tc>
      </w:tr>
      <w:tr>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eastAsia="宋体"/>
                <w:color w:val="000000"/>
                <w:sz w:val="22"/>
                <w:lang w:eastAsia="zh-CN"/>
              </w:rPr>
            </w:pPr>
            <w:r>
              <w:rPr>
                <w:rFonts w:hint="eastAsia"/>
                <w:color w:val="000000"/>
                <w:sz w:val="22"/>
                <w:lang w:eastAsia="zh-CN"/>
              </w:rPr>
              <w:t>PYCG220701025</w:t>
            </w:r>
          </w:p>
        </w:tc>
      </w:tr>
      <w:tr>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color w:val="000000"/>
                <w:sz w:val="22"/>
              </w:rPr>
            </w:pPr>
            <w:r>
              <w:rPr>
                <w:color w:val="000000"/>
                <w:sz w:val="22"/>
              </w:rPr>
              <w:t>投标截止时间：</w:t>
            </w:r>
          </w:p>
        </w:tc>
      </w:tr>
      <w:tr>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center" w:pos="4483"/>
              </w:tabs>
              <w:snapToGrid w:val="0"/>
              <w:spacing w:line="360" w:lineRule="auto"/>
              <w:ind w:firstLine="440"/>
              <w:rPr>
                <w:rFonts w:hint="eastAsia"/>
                <w:color w:val="000000"/>
                <w:sz w:val="22"/>
              </w:rPr>
            </w:pPr>
            <w:r>
              <w:rPr>
                <w:rFonts w:hint="eastAsia"/>
                <w:color w:val="000000"/>
                <w:sz w:val="22"/>
              </w:rPr>
              <w:t>1、根据《平阳县县属国有企业采购管理办法（试行）》</w:t>
            </w:r>
            <w:r>
              <w:rPr>
                <w:rFonts w:hint="eastAsia"/>
                <w:color w:val="000000"/>
                <w:sz w:val="22"/>
                <w:lang w:eastAsia="zh-CN"/>
              </w:rPr>
              <w:t>（平国资办〔2021〕81号）</w:t>
            </w:r>
            <w:r>
              <w:rPr>
                <w:rFonts w:hint="eastAsia"/>
                <w:color w:val="000000"/>
                <w:sz w:val="22"/>
              </w:rPr>
              <w:t>第</w:t>
            </w:r>
            <w:r>
              <w:rPr>
                <w:rFonts w:hint="eastAsia"/>
                <w:color w:val="000000"/>
                <w:sz w:val="22"/>
                <w:lang w:val="en-US" w:eastAsia="zh-CN"/>
              </w:rPr>
              <w:t>十四</w:t>
            </w:r>
            <w:r>
              <w:rPr>
                <w:rFonts w:hint="eastAsia"/>
                <w:color w:val="000000"/>
                <w:sz w:val="22"/>
              </w:rPr>
              <w:t>条规定，我单位满足以下条件：</w:t>
            </w:r>
          </w:p>
          <w:p>
            <w:pPr>
              <w:tabs>
                <w:tab w:val="center" w:pos="4483"/>
              </w:tabs>
              <w:snapToGrid w:val="0"/>
              <w:spacing w:line="360" w:lineRule="auto"/>
              <w:ind w:firstLine="440"/>
              <w:rPr>
                <w:rFonts w:hint="eastAsia"/>
                <w:color w:val="000000"/>
                <w:sz w:val="22"/>
              </w:rPr>
            </w:pPr>
            <w:r>
              <w:rPr>
                <w:rFonts w:hint="eastAsia"/>
                <w:color w:val="000000"/>
                <w:sz w:val="22"/>
              </w:rPr>
              <w:t>（一）具有独立承担民事责任的能力；</w:t>
            </w:r>
          </w:p>
          <w:p>
            <w:pPr>
              <w:tabs>
                <w:tab w:val="center" w:pos="4483"/>
              </w:tabs>
              <w:snapToGrid w:val="0"/>
              <w:spacing w:line="360" w:lineRule="auto"/>
              <w:ind w:firstLine="440"/>
              <w:rPr>
                <w:rFonts w:hint="eastAsia"/>
                <w:color w:val="000000"/>
                <w:sz w:val="22"/>
              </w:rPr>
            </w:pPr>
            <w:r>
              <w:rPr>
                <w:rFonts w:hint="eastAsia"/>
                <w:color w:val="000000"/>
                <w:sz w:val="22"/>
              </w:rPr>
              <w:t>（二）具有良好的商业信誉和健全的财务会计制度；</w:t>
            </w:r>
          </w:p>
          <w:p>
            <w:pPr>
              <w:tabs>
                <w:tab w:val="center" w:pos="4483"/>
              </w:tabs>
              <w:snapToGrid w:val="0"/>
              <w:spacing w:line="360" w:lineRule="auto"/>
              <w:ind w:firstLine="440"/>
              <w:rPr>
                <w:rFonts w:hint="eastAsia"/>
                <w:color w:val="000000"/>
                <w:sz w:val="22"/>
              </w:rPr>
            </w:pPr>
            <w:r>
              <w:rPr>
                <w:rFonts w:hint="eastAsia"/>
                <w:color w:val="000000"/>
                <w:sz w:val="22"/>
              </w:rPr>
              <w:t>（三）具有履行合同所必需的设备和专业技术、售后保障等能力；</w:t>
            </w:r>
          </w:p>
          <w:p>
            <w:pPr>
              <w:tabs>
                <w:tab w:val="center" w:pos="4483"/>
              </w:tabs>
              <w:snapToGrid w:val="0"/>
              <w:spacing w:line="360" w:lineRule="auto"/>
              <w:ind w:firstLine="440"/>
              <w:rPr>
                <w:rFonts w:hint="eastAsia"/>
                <w:color w:val="000000"/>
                <w:sz w:val="22"/>
              </w:rPr>
            </w:pPr>
            <w:r>
              <w:rPr>
                <w:rFonts w:hint="eastAsia"/>
                <w:color w:val="000000"/>
                <w:sz w:val="22"/>
              </w:rPr>
              <w:t>（四）有依法缴纳税收和社会保障资金的良好记录；</w:t>
            </w:r>
          </w:p>
          <w:p>
            <w:pPr>
              <w:tabs>
                <w:tab w:val="center" w:pos="4483"/>
              </w:tabs>
              <w:snapToGrid w:val="0"/>
              <w:spacing w:line="360" w:lineRule="auto"/>
              <w:ind w:firstLine="440"/>
              <w:rPr>
                <w:rFonts w:hint="eastAsia"/>
                <w:color w:val="000000"/>
                <w:sz w:val="22"/>
              </w:rPr>
            </w:pPr>
            <w:r>
              <w:rPr>
                <w:rFonts w:hint="eastAsia"/>
                <w:color w:val="000000"/>
                <w:sz w:val="22"/>
              </w:rPr>
              <w:t>（五）参加采购、招投标等活动前三年内，在经营活动中没有重大违法记录、严重失信行为和行贿记录；</w:t>
            </w:r>
          </w:p>
          <w:p>
            <w:pPr>
              <w:tabs>
                <w:tab w:val="center" w:pos="4483"/>
              </w:tabs>
              <w:snapToGrid w:val="0"/>
              <w:spacing w:line="360" w:lineRule="auto"/>
              <w:ind w:firstLine="440"/>
              <w:rPr>
                <w:rFonts w:hint="eastAsia"/>
                <w:color w:val="000000"/>
                <w:sz w:val="22"/>
              </w:rPr>
            </w:pPr>
            <w:r>
              <w:rPr>
                <w:rFonts w:hint="eastAsia"/>
                <w:color w:val="000000"/>
                <w:sz w:val="22"/>
              </w:rPr>
              <w:t>（六）法律、行政法规规定的其他条件。</w:t>
            </w:r>
          </w:p>
          <w:p>
            <w:pPr>
              <w:tabs>
                <w:tab w:val="center" w:pos="4483"/>
              </w:tabs>
              <w:snapToGrid w:val="0"/>
              <w:spacing w:line="360" w:lineRule="auto"/>
              <w:ind w:firstLine="440"/>
              <w:rPr>
                <w:rFonts w:hint="eastAsia"/>
                <w:color w:val="000000"/>
                <w:sz w:val="22"/>
              </w:rPr>
            </w:pPr>
            <w:r>
              <w:rPr>
                <w:rFonts w:hint="eastAsia"/>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pPr>
              <w:tabs>
                <w:tab w:val="center" w:pos="4483"/>
              </w:tabs>
              <w:snapToGrid w:val="0"/>
              <w:spacing w:line="360" w:lineRule="auto"/>
              <w:ind w:firstLine="440"/>
              <w:rPr>
                <w:rFonts w:hint="eastAsia"/>
                <w:color w:val="000000"/>
                <w:sz w:val="22"/>
              </w:rPr>
            </w:pPr>
            <w:r>
              <w:rPr>
                <w:rFonts w:hint="eastAsia"/>
                <w:color w:val="000000"/>
                <w:sz w:val="22"/>
              </w:rPr>
              <w:t>3、我单位承诺没有被各地、各级财政部门限制参加采购活动。</w:t>
            </w:r>
          </w:p>
          <w:p>
            <w:pPr>
              <w:tabs>
                <w:tab w:val="center" w:pos="4483"/>
              </w:tabs>
              <w:snapToGrid w:val="0"/>
              <w:spacing w:line="360" w:lineRule="auto"/>
              <w:ind w:firstLine="440"/>
              <w:rPr>
                <w:rFonts w:hint="eastAsia"/>
                <w:color w:val="000000"/>
                <w:sz w:val="22"/>
              </w:rPr>
            </w:pPr>
            <w:r>
              <w:rPr>
                <w:rFonts w:hint="eastAsia"/>
                <w:color w:val="000000"/>
                <w:sz w:val="22"/>
              </w:rPr>
              <w:t>4、我单位承诺参与本项目采购活动3年内没有其它重大违法记录（重大违法记录，是指供应商因违法经营受到刑事处罚或者责令停产停业、吊销许可证或者执照、较大数额罚款等行政处罚）。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color w:val="000000"/>
                <w:sz w:val="22"/>
              </w:rPr>
            </w:pPr>
            <w:r>
              <w:rPr>
                <w:rFonts w:hint="eastAsia"/>
                <w:color w:val="000000"/>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color w:val="000000"/>
                <w:sz w:val="22"/>
              </w:rPr>
            </w:pPr>
            <w:r>
              <w:rPr>
                <w:color w:val="000000"/>
                <w:sz w:val="22"/>
              </w:rPr>
              <w:t>供应商名称（加盖盖章）：</w:t>
            </w:r>
          </w:p>
        </w:tc>
      </w:tr>
      <w:tr>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16"/>
              <w:rPr>
                <w:color w:val="000000"/>
                <w:sz w:val="22"/>
              </w:rPr>
            </w:pPr>
            <w:r>
              <w:rPr>
                <w:color w:val="000000"/>
                <w:sz w:val="22"/>
              </w:rPr>
              <w:t>法定代表人或授权代表（签字或盖章）：</w:t>
            </w:r>
          </w:p>
        </w:tc>
      </w:tr>
      <w:tr>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color w:val="000000"/>
                <w:sz w:val="22"/>
              </w:rPr>
            </w:pPr>
            <w:r>
              <w:rPr>
                <w:color w:val="000000"/>
                <w:sz w:val="22"/>
              </w:rPr>
              <w:t>签署日期：</w:t>
            </w:r>
          </w:p>
        </w:tc>
      </w:tr>
    </w:tbl>
    <w:p>
      <w:pPr>
        <w:snapToGrid w:val="0"/>
        <w:spacing w:line="460" w:lineRule="atLeast"/>
        <w:rPr>
          <w:color w:val="000000"/>
          <w:sz w:val="30"/>
        </w:rPr>
      </w:pPr>
    </w:p>
    <w:p>
      <w:pPr>
        <w:pStyle w:val="12"/>
        <w:adjustRightInd w:val="0"/>
        <w:snapToGrid w:val="0"/>
        <w:spacing w:line="500" w:lineRule="exact"/>
        <w:rPr>
          <w:rFonts w:hAnsi="宋体"/>
          <w:color w:val="000000"/>
          <w:sz w:val="36"/>
        </w:rPr>
      </w:pPr>
      <w:r>
        <w:rPr>
          <w:rFonts w:hint="eastAsia" w:hAnsi="宋体" w:cs="宋体"/>
          <w:color w:val="000000"/>
          <w:kern w:val="0"/>
          <w:sz w:val="32"/>
          <w:szCs w:val="24"/>
        </w:rPr>
        <w:t>3.4投标函</w:t>
      </w:r>
      <w:r>
        <w:rPr>
          <w:rFonts w:hint="eastAsia" w:hAnsi="宋体" w:cs="宋体"/>
          <w:color w:val="000000"/>
          <w:kern w:val="0"/>
          <w:sz w:val="32"/>
          <w:szCs w:val="24"/>
        </w:rPr>
        <w:cr/>
      </w:r>
      <w:r>
        <w:rPr>
          <w:rFonts w:hint="eastAsia" w:hAnsi="宋体"/>
          <w:color w:val="000000"/>
          <w:sz w:val="32"/>
        </w:rPr>
        <w:t xml:space="preserve">                         </w:t>
      </w:r>
      <w:r>
        <w:rPr>
          <w:rFonts w:hint="eastAsia" w:hAnsi="宋体"/>
          <w:color w:val="000000"/>
          <w:sz w:val="36"/>
        </w:rPr>
        <w:t>投  标  函</w:t>
      </w:r>
    </w:p>
    <w:p>
      <w:pPr>
        <w:pStyle w:val="12"/>
        <w:adjustRightInd w:val="0"/>
        <w:snapToGrid w:val="0"/>
        <w:spacing w:line="360" w:lineRule="atLeast"/>
        <w:ind w:firstLine="450"/>
        <w:rPr>
          <w:rFonts w:hAnsi="宋体"/>
          <w:color w:val="000000"/>
          <w:sz w:val="22"/>
          <w:szCs w:val="22"/>
          <w:u w:val="single"/>
        </w:rPr>
      </w:pPr>
      <w:r>
        <w:rPr>
          <w:rFonts w:hint="eastAsia" w:hAnsi="宋体"/>
          <w:color w:val="000000"/>
          <w:sz w:val="22"/>
          <w:szCs w:val="22"/>
          <w:u w:val="single"/>
          <w:lang w:eastAsia="zh-CN"/>
        </w:rPr>
        <w:t>平阳县国资发展有限公司</w:t>
      </w:r>
      <w:r>
        <w:rPr>
          <w:rFonts w:hint="eastAsia" w:hAnsi="宋体"/>
          <w:color w:val="000000"/>
          <w:sz w:val="22"/>
          <w:szCs w:val="22"/>
          <w:u w:val="single"/>
        </w:rPr>
        <w:t xml:space="preserve"> ：</w:t>
      </w:r>
    </w:p>
    <w:p>
      <w:pPr>
        <w:pStyle w:val="12"/>
        <w:adjustRightInd w:val="0"/>
        <w:snapToGrid w:val="0"/>
        <w:spacing w:line="360" w:lineRule="atLeast"/>
        <w:ind w:firstLine="450"/>
        <w:rPr>
          <w:rFonts w:hAnsi="宋体"/>
          <w:color w:val="000000"/>
          <w:sz w:val="22"/>
          <w:szCs w:val="22"/>
        </w:rPr>
      </w:pPr>
    </w:p>
    <w:p>
      <w:pPr>
        <w:autoSpaceDE w:val="0"/>
        <w:autoSpaceDN w:val="0"/>
        <w:adjustRightInd w:val="0"/>
        <w:snapToGrid w:val="0"/>
        <w:spacing w:line="360" w:lineRule="atLeast"/>
        <w:rPr>
          <w:rFonts w:cs="仿宋_GB2312"/>
          <w:color w:val="000000"/>
          <w:sz w:val="22"/>
          <w:szCs w:val="22"/>
          <w:lang w:val="zh-CN"/>
        </w:rPr>
      </w:pPr>
      <w:r>
        <w:rPr>
          <w:rFonts w:hint="eastAsia"/>
          <w:color w:val="000000"/>
          <w:sz w:val="22"/>
          <w:szCs w:val="22"/>
        </w:rPr>
        <w:t xml:space="preserve">     </w:t>
      </w:r>
      <w:r>
        <w:rPr>
          <w:rFonts w:cs="仿宋_GB2312"/>
          <w:color w:val="000000"/>
          <w:sz w:val="22"/>
          <w:szCs w:val="22"/>
          <w:lang w:val="zh-CN"/>
        </w:rPr>
        <w:t xml:space="preserve"> </w:t>
      </w:r>
      <w:r>
        <w:rPr>
          <w:rFonts w:cs="仿宋_GB2312"/>
          <w:color w:val="000000"/>
          <w:sz w:val="22"/>
          <w:szCs w:val="22"/>
          <w:u w:val="single"/>
          <w:lang w:val="zh-CN"/>
        </w:rPr>
        <w:t xml:space="preserve">                    </w:t>
      </w:r>
      <w:r>
        <w:rPr>
          <w:rFonts w:hint="eastAsia" w:cs="仿宋_GB2312"/>
          <w:color w:val="000000"/>
          <w:sz w:val="22"/>
          <w:szCs w:val="22"/>
          <w:lang w:val="zh-CN"/>
        </w:rPr>
        <w:t>（供应商全称）授权</w:t>
      </w:r>
      <w:r>
        <w:rPr>
          <w:rFonts w:cs="仿宋_GB2312"/>
          <w:color w:val="000000"/>
          <w:sz w:val="22"/>
          <w:szCs w:val="22"/>
          <w:u w:val="single"/>
          <w:lang w:val="zh-CN"/>
        </w:rPr>
        <w:t xml:space="preserve">              </w:t>
      </w:r>
      <w:r>
        <w:rPr>
          <w:rFonts w:cs="仿宋_GB2312"/>
          <w:color w:val="000000"/>
          <w:sz w:val="22"/>
          <w:szCs w:val="22"/>
          <w:lang w:val="zh-CN"/>
        </w:rPr>
        <w:t xml:space="preserve"> </w:t>
      </w:r>
      <w:r>
        <w:rPr>
          <w:rFonts w:hint="eastAsia" w:cs="仿宋_GB2312"/>
          <w:color w:val="000000"/>
          <w:sz w:val="22"/>
          <w:szCs w:val="22"/>
          <w:lang w:val="zh-CN"/>
        </w:rPr>
        <w:t>（授权代表名称）</w:t>
      </w:r>
      <w:r>
        <w:rPr>
          <w:rFonts w:cs="仿宋_GB2312"/>
          <w:color w:val="000000"/>
          <w:sz w:val="22"/>
          <w:szCs w:val="22"/>
          <w:u w:val="single"/>
          <w:lang w:val="zh-CN"/>
        </w:rPr>
        <w:t xml:space="preserve">         </w:t>
      </w:r>
      <w:r>
        <w:rPr>
          <w:rFonts w:hint="eastAsia" w:cs="仿宋_GB2312"/>
          <w:color w:val="000000"/>
          <w:sz w:val="22"/>
          <w:szCs w:val="22"/>
          <w:lang w:val="zh-CN"/>
        </w:rPr>
        <w:t>（职务、职称）为授权代表，参加贵方组织的</w:t>
      </w:r>
      <w:r>
        <w:rPr>
          <w:rFonts w:cs="仿宋_GB2312"/>
          <w:color w:val="000000"/>
          <w:sz w:val="22"/>
          <w:szCs w:val="22"/>
          <w:u w:val="single"/>
          <w:lang w:val="zh-CN"/>
        </w:rPr>
        <w:t xml:space="preserve">           </w:t>
      </w:r>
      <w:r>
        <w:rPr>
          <w:rFonts w:hint="eastAsia" w:cs="仿宋_GB2312"/>
          <w:color w:val="000000"/>
          <w:sz w:val="22"/>
          <w:szCs w:val="22"/>
          <w:lang w:val="zh-CN"/>
        </w:rPr>
        <w:t>（招标项目名称）（括号内填投标编号）招标的有关活动，为此：并对</w:t>
      </w:r>
      <w:r>
        <w:rPr>
          <w:rFonts w:hint="eastAsia" w:cs="仿宋_GB2312"/>
          <w:color w:val="000000"/>
          <w:sz w:val="22"/>
          <w:szCs w:val="22"/>
          <w:u w:val="single"/>
          <w:lang w:val="zh-CN"/>
        </w:rPr>
        <w:t xml:space="preserve">            </w:t>
      </w:r>
      <w:r>
        <w:rPr>
          <w:rFonts w:hint="eastAsia" w:cs="仿宋_GB2312"/>
          <w:color w:val="000000"/>
          <w:sz w:val="22"/>
          <w:szCs w:val="22"/>
          <w:lang w:val="zh-CN"/>
        </w:rPr>
        <w:t>项目（采购项目名称）进行投标。</w:t>
      </w:r>
      <w:r>
        <w:rPr>
          <w:rFonts w:cs="仿宋_GB2312"/>
          <w:color w:val="000000"/>
          <w:sz w:val="22"/>
          <w:szCs w:val="22"/>
          <w:lang w:val="zh-CN"/>
        </w:rPr>
        <w:t xml:space="preserve">   </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cs="仿宋_GB2312"/>
          <w:color w:val="000000"/>
          <w:sz w:val="22"/>
          <w:szCs w:val="22"/>
          <w:lang w:val="zh-CN"/>
        </w:rPr>
        <w:t>2</w:t>
      </w:r>
      <w:r>
        <w:rPr>
          <w:rFonts w:hint="eastAsia" w:cs="仿宋_GB2312"/>
          <w:color w:val="000000"/>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3、保证忠实地执行采购人、中标供应商双方所签的合同，</w:t>
      </w:r>
      <w:r>
        <w:rPr>
          <w:rFonts w:cs="仿宋_GB2312"/>
          <w:color w:val="000000"/>
          <w:sz w:val="22"/>
          <w:szCs w:val="22"/>
          <w:lang w:val="zh-CN"/>
        </w:rPr>
        <w:t xml:space="preserve"> </w:t>
      </w:r>
      <w:r>
        <w:rPr>
          <w:rFonts w:hint="eastAsia" w:cs="仿宋_GB2312"/>
          <w:color w:val="000000"/>
          <w:sz w:val="22"/>
          <w:szCs w:val="22"/>
          <w:lang w:val="zh-CN"/>
        </w:rPr>
        <w:t>并承担合同规定的责任义务。</w:t>
      </w:r>
    </w:p>
    <w:p>
      <w:pPr>
        <w:autoSpaceDE w:val="0"/>
        <w:autoSpaceDN w:val="0"/>
        <w:adjustRightInd w:val="0"/>
        <w:snapToGrid w:val="0"/>
        <w:spacing w:line="360" w:lineRule="atLeast"/>
        <w:ind w:left="1" w:firstLine="585" w:firstLineChars="266"/>
        <w:rPr>
          <w:rFonts w:cs="仿宋_GB2312"/>
          <w:b/>
          <w:color w:val="000000"/>
          <w:sz w:val="22"/>
          <w:szCs w:val="22"/>
          <w:u w:val="single"/>
        </w:rPr>
      </w:pPr>
      <w:r>
        <w:rPr>
          <w:rFonts w:hint="eastAsia" w:cs="仿宋_GB2312"/>
          <w:color w:val="000000"/>
          <w:sz w:val="22"/>
          <w:szCs w:val="22"/>
          <w:lang w:val="zh-CN"/>
        </w:rPr>
        <w:t>4、我方承诺在合同生效后</w:t>
      </w:r>
      <w:r>
        <w:rPr>
          <w:rFonts w:hint="eastAsia" w:cs="仿宋_GB2312"/>
          <w:b w:val="0"/>
          <w:bCs/>
          <w:color w:val="000000"/>
          <w:sz w:val="22"/>
          <w:szCs w:val="22"/>
          <w:u w:val="none"/>
          <w:lang w:val="zh-CN"/>
        </w:rPr>
        <w:t>按招标文件要求完成本项目</w:t>
      </w:r>
      <w:r>
        <w:rPr>
          <w:rFonts w:hint="eastAsia" w:cs="仿宋_GB2312"/>
          <w:b w:val="0"/>
          <w:bCs/>
          <w:color w:val="000000"/>
          <w:sz w:val="22"/>
          <w:szCs w:val="22"/>
          <w:u w:val="none"/>
        </w:rPr>
        <w:t>。</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7、我公司近三年内没有行贿受贿记录；我公司符合《平阳县县属国有企业采购管理办法（试行）》（平国资办〔2021〕81号）第十四条</w:t>
      </w:r>
      <w:r>
        <w:rPr>
          <w:color w:val="000000"/>
          <w:sz w:val="22"/>
          <w:szCs w:val="22"/>
        </w:rPr>
        <w:t>对</w:t>
      </w:r>
      <w:r>
        <w:rPr>
          <w:rFonts w:hint="eastAsia"/>
          <w:color w:val="000000"/>
          <w:sz w:val="22"/>
          <w:szCs w:val="22"/>
        </w:rPr>
        <w:t>供应商</w:t>
      </w:r>
      <w:r>
        <w:rPr>
          <w:color w:val="000000"/>
          <w:sz w:val="22"/>
          <w:szCs w:val="22"/>
        </w:rPr>
        <w:t>的</w:t>
      </w:r>
      <w:r>
        <w:rPr>
          <w:rFonts w:hint="eastAsia"/>
          <w:color w:val="000000"/>
          <w:sz w:val="22"/>
          <w:szCs w:val="22"/>
        </w:rPr>
        <w:t>资格</w:t>
      </w:r>
      <w:r>
        <w:rPr>
          <w:color w:val="000000"/>
          <w:sz w:val="22"/>
          <w:szCs w:val="22"/>
        </w:rPr>
        <w:t>要求</w:t>
      </w:r>
      <w:r>
        <w:rPr>
          <w:rFonts w:hint="eastAsia"/>
          <w:color w:val="000000"/>
          <w:sz w:val="22"/>
          <w:szCs w:val="22"/>
        </w:rPr>
        <w:t>；</w:t>
      </w:r>
      <w:r>
        <w:rPr>
          <w:rFonts w:hint="eastAsia" w:cs="仿宋_GB2312"/>
          <w:color w:val="000000"/>
          <w:sz w:val="22"/>
          <w:szCs w:val="22"/>
          <w:lang w:val="zh-CN"/>
        </w:rPr>
        <w:t>我公司没有被采购管理部门限制参加投标。</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9、本投标自开标之日起9</w:t>
      </w:r>
      <w:r>
        <w:rPr>
          <w:rFonts w:cs="仿宋_GB2312"/>
          <w:color w:val="000000"/>
          <w:sz w:val="22"/>
          <w:szCs w:val="22"/>
          <w:lang w:val="zh-CN"/>
        </w:rPr>
        <w:t>0</w:t>
      </w:r>
      <w:r>
        <w:rPr>
          <w:rFonts w:hint="eastAsia" w:cs="仿宋_GB2312"/>
          <w:color w:val="000000"/>
          <w:sz w:val="22"/>
          <w:szCs w:val="22"/>
          <w:lang w:val="zh-CN"/>
        </w:rPr>
        <w:t>天内有效。</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10、与本投标有关的一切往来通讯请寄：</w:t>
      </w:r>
    </w:p>
    <w:p>
      <w:pPr>
        <w:autoSpaceDE w:val="0"/>
        <w:autoSpaceDN w:val="0"/>
        <w:adjustRightInd w:val="0"/>
        <w:snapToGrid w:val="0"/>
        <w:spacing w:line="360" w:lineRule="atLeast"/>
        <w:ind w:firstLine="585" w:firstLineChars="266"/>
        <w:rPr>
          <w:rFonts w:cs="仿宋_GB2312"/>
          <w:color w:val="000000"/>
          <w:sz w:val="22"/>
          <w:szCs w:val="22"/>
          <w:lang w:val="zh-CN"/>
        </w:rPr>
      </w:pPr>
      <w:r>
        <w:rPr>
          <w:rFonts w:hint="eastAsia" w:cs="仿宋_GB2312"/>
          <w:color w:val="000000"/>
          <w:sz w:val="22"/>
          <w:szCs w:val="22"/>
          <w:lang w:val="zh-CN"/>
        </w:rPr>
        <w:t>地址：</w:t>
      </w:r>
      <w:r>
        <w:rPr>
          <w:rFonts w:cs="仿宋_GB2312"/>
          <w:color w:val="000000"/>
          <w:sz w:val="22"/>
          <w:szCs w:val="22"/>
          <w:u w:val="single"/>
          <w:lang w:val="zh-CN"/>
        </w:rPr>
        <w:t xml:space="preserve">                                 </w:t>
      </w:r>
    </w:p>
    <w:p>
      <w:pPr>
        <w:autoSpaceDE w:val="0"/>
        <w:autoSpaceDN w:val="0"/>
        <w:adjustRightInd w:val="0"/>
        <w:snapToGrid w:val="0"/>
        <w:spacing w:line="360" w:lineRule="atLeast"/>
        <w:ind w:firstLine="585" w:firstLineChars="266"/>
        <w:rPr>
          <w:rFonts w:cs="仿宋_GB2312"/>
          <w:color w:val="000000"/>
          <w:sz w:val="22"/>
          <w:szCs w:val="22"/>
          <w:lang w:val="zh-CN"/>
        </w:rPr>
      </w:pPr>
      <w:r>
        <w:rPr>
          <w:rFonts w:hint="eastAsia" w:cs="仿宋_GB2312"/>
          <w:color w:val="000000"/>
          <w:sz w:val="22"/>
          <w:szCs w:val="22"/>
          <w:lang w:val="zh-CN"/>
        </w:rPr>
        <w:t>邮编：</w:t>
      </w:r>
      <w:r>
        <w:rPr>
          <w:rFonts w:cs="仿宋_GB2312"/>
          <w:color w:val="000000"/>
          <w:sz w:val="22"/>
          <w:szCs w:val="22"/>
          <w:u w:val="single"/>
          <w:lang w:val="zh-CN"/>
        </w:rPr>
        <w:t xml:space="preserve">               </w:t>
      </w:r>
      <w:r>
        <w:rPr>
          <w:rFonts w:hint="eastAsia" w:cs="仿宋_GB2312"/>
          <w:color w:val="000000"/>
          <w:sz w:val="22"/>
          <w:szCs w:val="22"/>
          <w:lang w:val="zh-CN"/>
        </w:rPr>
        <w:t>电话：</w:t>
      </w:r>
      <w:r>
        <w:rPr>
          <w:rFonts w:cs="仿宋_GB2312"/>
          <w:color w:val="000000"/>
          <w:sz w:val="22"/>
          <w:szCs w:val="22"/>
          <w:u w:val="single"/>
          <w:lang w:val="zh-CN"/>
        </w:rPr>
        <w:t xml:space="preserve">                 </w:t>
      </w:r>
      <w:r>
        <w:rPr>
          <w:rFonts w:hint="eastAsia" w:cs="仿宋_GB2312"/>
          <w:color w:val="000000"/>
          <w:sz w:val="22"/>
          <w:szCs w:val="22"/>
          <w:lang w:val="zh-CN"/>
        </w:rPr>
        <w:t>传真：</w:t>
      </w:r>
      <w:r>
        <w:rPr>
          <w:rFonts w:cs="仿宋_GB2312"/>
          <w:color w:val="000000"/>
          <w:sz w:val="22"/>
          <w:szCs w:val="22"/>
          <w:u w:val="single"/>
          <w:lang w:val="zh-CN"/>
        </w:rPr>
        <w:t xml:space="preserve">                 </w:t>
      </w:r>
    </w:p>
    <w:p>
      <w:pPr>
        <w:autoSpaceDE w:val="0"/>
        <w:autoSpaceDN w:val="0"/>
        <w:adjustRightInd w:val="0"/>
        <w:snapToGrid w:val="0"/>
        <w:spacing w:line="360" w:lineRule="atLeast"/>
        <w:ind w:firstLine="26" w:firstLineChars="12"/>
        <w:rPr>
          <w:rFonts w:cs="仿宋_GB2312"/>
          <w:color w:val="000000"/>
          <w:sz w:val="22"/>
          <w:szCs w:val="22"/>
          <w:lang w:val="zh-CN"/>
        </w:rPr>
      </w:pP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供应商全称（盖章）：</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法定代表人（负责人）或授权代表（签字或签章）：</w:t>
      </w:r>
    </w:p>
    <w:p>
      <w:pPr>
        <w:autoSpaceDE w:val="0"/>
        <w:autoSpaceDN w:val="0"/>
        <w:adjustRightInd w:val="0"/>
        <w:snapToGrid w:val="0"/>
        <w:spacing w:line="360" w:lineRule="atLeast"/>
        <w:ind w:left="1" w:firstLine="585" w:firstLineChars="266"/>
        <w:rPr>
          <w:rFonts w:cs="仿宋_GB2312"/>
          <w:color w:val="000000"/>
          <w:sz w:val="22"/>
          <w:szCs w:val="22"/>
          <w:lang w:val="zh-CN"/>
        </w:rPr>
      </w:pPr>
      <w:r>
        <w:rPr>
          <w:rFonts w:hint="eastAsia" w:cs="仿宋_GB2312"/>
          <w:color w:val="000000"/>
          <w:sz w:val="22"/>
          <w:szCs w:val="22"/>
          <w:lang w:val="zh-CN"/>
        </w:rPr>
        <w:t>日期：</w:t>
      </w:r>
    </w:p>
    <w:p>
      <w:pPr>
        <w:autoSpaceDE w:val="0"/>
        <w:autoSpaceDN w:val="0"/>
        <w:adjustRightInd w:val="0"/>
        <w:snapToGrid w:val="0"/>
        <w:spacing w:line="360" w:lineRule="atLeast"/>
        <w:ind w:left="1" w:firstLine="585" w:firstLineChars="266"/>
        <w:rPr>
          <w:rFonts w:cs="仿宋_GB2312"/>
          <w:color w:val="000000"/>
          <w:sz w:val="22"/>
          <w:szCs w:val="22"/>
          <w:lang w:val="zh-CN"/>
        </w:rPr>
      </w:pPr>
    </w:p>
    <w:p>
      <w:pPr>
        <w:autoSpaceDE w:val="0"/>
        <w:autoSpaceDN w:val="0"/>
        <w:adjustRightInd w:val="0"/>
        <w:snapToGrid w:val="0"/>
        <w:spacing w:line="360" w:lineRule="atLeast"/>
        <w:ind w:firstLine="599" w:firstLineChars="285"/>
        <w:rPr>
          <w:rFonts w:cs="仿宋_GB2312"/>
          <w:b/>
          <w:color w:val="000000"/>
          <w:sz w:val="22"/>
          <w:szCs w:val="22"/>
          <w:u w:val="single"/>
          <w:lang w:val="zh-CN"/>
        </w:rPr>
      </w:pPr>
      <w:r>
        <w:rPr>
          <w:rFonts w:hint="eastAsia"/>
          <w:b/>
          <w:color w:val="000000"/>
          <w:u w:val="single"/>
        </w:rPr>
        <w:t>不提供本函做无效投标处理。</w:t>
      </w:r>
    </w:p>
    <w:p>
      <w:pPr>
        <w:pStyle w:val="12"/>
        <w:spacing w:line="400" w:lineRule="atLeast"/>
        <w:rPr>
          <w:rFonts w:hAnsi="宋体"/>
          <w:b/>
          <w:color w:val="000000"/>
          <w:sz w:val="32"/>
          <w:szCs w:val="32"/>
        </w:rPr>
      </w:pPr>
    </w:p>
    <w:p>
      <w:pPr>
        <w:pStyle w:val="12"/>
        <w:spacing w:line="400" w:lineRule="atLeast"/>
        <w:rPr>
          <w:rFonts w:hAnsi="宋体"/>
          <w:b/>
          <w:color w:val="000000"/>
          <w:sz w:val="32"/>
          <w:szCs w:val="32"/>
        </w:rPr>
      </w:pPr>
    </w:p>
    <w:p>
      <w:pPr>
        <w:pStyle w:val="12"/>
        <w:spacing w:line="400" w:lineRule="atLeast"/>
        <w:rPr>
          <w:rFonts w:hAnsi="宋体"/>
          <w:b/>
          <w:color w:val="000000"/>
          <w:sz w:val="32"/>
          <w:szCs w:val="32"/>
        </w:rPr>
      </w:pPr>
    </w:p>
    <w:p>
      <w:pPr>
        <w:pStyle w:val="12"/>
        <w:spacing w:line="400" w:lineRule="atLeast"/>
        <w:rPr>
          <w:rFonts w:hAnsi="宋体"/>
          <w:b/>
          <w:color w:val="000000"/>
          <w:sz w:val="32"/>
          <w:szCs w:val="32"/>
        </w:rPr>
      </w:pPr>
    </w:p>
    <w:p>
      <w:pPr>
        <w:tabs>
          <w:tab w:val="left" w:pos="1080"/>
        </w:tabs>
        <w:autoSpaceDE w:val="0"/>
        <w:autoSpaceDN w:val="0"/>
        <w:adjustRightInd w:val="0"/>
        <w:spacing w:line="440" w:lineRule="atLeast"/>
        <w:outlineLvl w:val="0"/>
        <w:rPr>
          <w:rFonts w:hint="eastAsia"/>
          <w:color w:val="000000"/>
          <w:sz w:val="32"/>
        </w:rPr>
      </w:pPr>
    </w:p>
    <w:p>
      <w:pPr>
        <w:tabs>
          <w:tab w:val="left" w:pos="1080"/>
        </w:tabs>
        <w:autoSpaceDE w:val="0"/>
        <w:autoSpaceDN w:val="0"/>
        <w:adjustRightInd w:val="0"/>
        <w:spacing w:line="440" w:lineRule="atLeast"/>
        <w:outlineLvl w:val="0"/>
        <w:rPr>
          <w:color w:val="000000"/>
          <w:sz w:val="32"/>
        </w:rPr>
      </w:pPr>
      <w:r>
        <w:rPr>
          <w:rFonts w:hint="eastAsia"/>
          <w:color w:val="000000"/>
          <w:sz w:val="32"/>
        </w:rPr>
        <w:t>3.5法定代表人授权书</w:t>
      </w:r>
    </w:p>
    <w:p>
      <w:pPr>
        <w:tabs>
          <w:tab w:val="left" w:pos="1080"/>
        </w:tabs>
        <w:autoSpaceDE w:val="0"/>
        <w:autoSpaceDN w:val="0"/>
        <w:adjustRightInd w:val="0"/>
        <w:spacing w:line="440" w:lineRule="atLeast"/>
        <w:jc w:val="center"/>
        <w:outlineLvl w:val="0"/>
        <w:rPr>
          <w:rFonts w:hint="eastAsia"/>
          <w:b/>
          <w:color w:val="000000"/>
          <w:sz w:val="36"/>
          <w:lang w:val="zh-CN"/>
        </w:rPr>
      </w:pPr>
    </w:p>
    <w:p>
      <w:pPr>
        <w:tabs>
          <w:tab w:val="left" w:pos="1080"/>
        </w:tabs>
        <w:autoSpaceDE w:val="0"/>
        <w:autoSpaceDN w:val="0"/>
        <w:adjustRightInd w:val="0"/>
        <w:spacing w:line="440" w:lineRule="atLeast"/>
        <w:jc w:val="center"/>
        <w:outlineLvl w:val="0"/>
        <w:rPr>
          <w:b/>
          <w:color w:val="000000"/>
          <w:sz w:val="36"/>
          <w:lang w:val="zh-CN"/>
        </w:rPr>
      </w:pPr>
      <w:r>
        <w:rPr>
          <w:rFonts w:hint="eastAsia"/>
          <w:b/>
          <w:color w:val="000000"/>
          <w:sz w:val="36"/>
          <w:lang w:val="zh-CN"/>
        </w:rPr>
        <w:t>法定代表人授权书</w:t>
      </w:r>
    </w:p>
    <w:p>
      <w:pPr>
        <w:spacing w:line="360" w:lineRule="auto"/>
        <w:rPr>
          <w:color w:val="000000"/>
          <w:u w:val="single"/>
        </w:rPr>
      </w:pPr>
    </w:p>
    <w:p>
      <w:pPr>
        <w:pStyle w:val="12"/>
        <w:adjustRightInd w:val="0"/>
        <w:snapToGrid w:val="0"/>
        <w:spacing w:line="340" w:lineRule="atLeast"/>
        <w:rPr>
          <w:rFonts w:hAnsi="宋体"/>
          <w:color w:val="000000"/>
          <w:sz w:val="22"/>
          <w:szCs w:val="22"/>
        </w:rPr>
      </w:pPr>
      <w:r>
        <w:rPr>
          <w:rFonts w:hint="eastAsia" w:hAnsi="宋体"/>
          <w:color w:val="000000"/>
          <w:sz w:val="22"/>
          <w:szCs w:val="22"/>
          <w:u w:val="single"/>
          <w:lang w:eastAsia="zh-CN"/>
        </w:rPr>
        <w:t>平阳县国资发展有限公司</w:t>
      </w:r>
      <w:r>
        <w:rPr>
          <w:rFonts w:hint="eastAsia" w:hAnsi="宋体"/>
          <w:color w:val="000000"/>
          <w:sz w:val="22"/>
          <w:szCs w:val="22"/>
          <w:u w:val="single"/>
        </w:rPr>
        <w:t xml:space="preserve"> </w:t>
      </w:r>
      <w:r>
        <w:rPr>
          <w:rFonts w:hint="eastAsia" w:hAnsi="宋体"/>
          <w:color w:val="000000"/>
          <w:sz w:val="22"/>
          <w:szCs w:val="22"/>
        </w:rPr>
        <w:t>：</w:t>
      </w:r>
    </w:p>
    <w:p>
      <w:pPr>
        <w:pStyle w:val="12"/>
        <w:adjustRightInd w:val="0"/>
        <w:snapToGrid w:val="0"/>
        <w:spacing w:line="340" w:lineRule="atLeast"/>
        <w:rPr>
          <w:rFonts w:hAnsi="宋体"/>
          <w:color w:val="000000"/>
          <w:sz w:val="22"/>
          <w:szCs w:val="22"/>
          <w:u w:val="single"/>
        </w:rPr>
      </w:pPr>
    </w:p>
    <w:p>
      <w:pPr>
        <w:snapToGrid w:val="0"/>
        <w:spacing w:line="440" w:lineRule="atLeast"/>
        <w:ind w:firstLine="420" w:firstLineChars="200"/>
        <w:rPr>
          <w:color w:val="000000"/>
        </w:rPr>
      </w:pPr>
      <w:r>
        <w:rPr>
          <w:rFonts w:hint="eastAsia"/>
          <w:color w:val="000000"/>
        </w:rPr>
        <w:t>本授权委托书声明：我</w:t>
      </w:r>
      <w:r>
        <w:rPr>
          <w:rFonts w:hint="eastAsia"/>
          <w:color w:val="000000"/>
          <w:u w:val="single"/>
        </w:rPr>
        <w:t xml:space="preserve">   （法定代表人姓名）   </w:t>
      </w:r>
      <w:r>
        <w:rPr>
          <w:rFonts w:hint="eastAsia"/>
          <w:color w:val="000000"/>
        </w:rPr>
        <w:t>系</w:t>
      </w:r>
      <w:r>
        <w:rPr>
          <w:rFonts w:hint="eastAsia"/>
          <w:color w:val="000000"/>
          <w:u w:val="single"/>
        </w:rPr>
        <w:t xml:space="preserve">   （供 应 商 名 称）  </w:t>
      </w:r>
      <w:r>
        <w:rPr>
          <w:rFonts w:hint="eastAsia"/>
          <w:color w:val="000000"/>
        </w:rPr>
        <w:t>的法定代表人，现授权委托</w:t>
      </w:r>
      <w:r>
        <w:rPr>
          <w:rFonts w:hint="eastAsia"/>
          <w:color w:val="000000"/>
          <w:u w:val="single"/>
        </w:rPr>
        <w:t xml:space="preserve">  （单 位 名 称）   </w:t>
      </w:r>
      <w:r>
        <w:rPr>
          <w:rFonts w:hint="eastAsia"/>
          <w:color w:val="000000"/>
        </w:rPr>
        <w:t>的</w:t>
      </w:r>
      <w:r>
        <w:rPr>
          <w:rFonts w:hint="eastAsia"/>
          <w:color w:val="000000"/>
          <w:u w:val="single"/>
        </w:rPr>
        <w:t xml:space="preserve">  （授权代表姓名）  </w:t>
      </w:r>
      <w:r>
        <w:rPr>
          <w:rFonts w:hint="eastAsia"/>
          <w:color w:val="000000"/>
        </w:rPr>
        <w:t>为我公司法定代表人授权代表，参加贵处组织的</w:t>
      </w:r>
      <w:r>
        <w:rPr>
          <w:rFonts w:hint="eastAsia"/>
          <w:color w:val="000000"/>
          <w:u w:val="single"/>
        </w:rPr>
        <w:t xml:space="preserve">  （招标项目名称，括号中填写项目编号）  </w:t>
      </w:r>
      <w:r>
        <w:rPr>
          <w:rFonts w:hint="eastAsia"/>
          <w:color w:val="000000"/>
        </w:rPr>
        <w:t>项目投标，全权处理本次招投标活动中的一切事宜，我承认授权代表全权代表我所签署的本项目的投标文件的内容。</w:t>
      </w:r>
    </w:p>
    <w:p>
      <w:pPr>
        <w:snapToGrid w:val="0"/>
        <w:spacing w:line="440" w:lineRule="atLeast"/>
        <w:ind w:firstLine="420" w:firstLineChars="200"/>
        <w:rPr>
          <w:color w:val="000000"/>
        </w:rPr>
      </w:pPr>
      <w:r>
        <w:rPr>
          <w:rFonts w:hint="eastAsia"/>
          <w:color w:val="000000"/>
        </w:rPr>
        <w:t>授权代表无转授权，特此授权</w:t>
      </w:r>
    </w:p>
    <w:p>
      <w:pPr>
        <w:snapToGrid w:val="0"/>
        <w:spacing w:line="440" w:lineRule="atLeast"/>
        <w:ind w:left="1260"/>
        <w:rPr>
          <w:color w:val="000000"/>
        </w:rPr>
      </w:pPr>
    </w:p>
    <w:p>
      <w:pPr>
        <w:snapToGrid w:val="0"/>
        <w:spacing w:line="440" w:lineRule="atLeast"/>
        <w:ind w:left="1902" w:leftChars="247" w:hanging="1383" w:hangingChars="659"/>
        <w:rPr>
          <w:color w:val="000000"/>
        </w:rPr>
      </w:pPr>
      <w:r>
        <w:rPr>
          <w:rFonts w:hint="eastAsia"/>
          <w:color w:val="000000"/>
        </w:rPr>
        <w:t>授权代表：</w:t>
      </w:r>
      <w:r>
        <w:rPr>
          <w:rFonts w:hint="eastAsia"/>
          <w:color w:val="000000"/>
          <w:u w:val="single"/>
        </w:rPr>
        <w:t xml:space="preserve">         </w:t>
      </w:r>
      <w:r>
        <w:rPr>
          <w:rFonts w:hint="eastAsia"/>
          <w:color w:val="000000"/>
        </w:rPr>
        <w:t xml:space="preserve"> 性别 ：</w:t>
      </w:r>
      <w:r>
        <w:rPr>
          <w:rFonts w:hint="eastAsia"/>
          <w:color w:val="000000"/>
          <w:u w:val="single"/>
        </w:rPr>
        <w:t xml:space="preserve">       </w:t>
      </w:r>
      <w:r>
        <w:rPr>
          <w:rFonts w:hint="eastAsia"/>
          <w:color w:val="000000"/>
        </w:rPr>
        <w:t xml:space="preserve"> </w:t>
      </w:r>
    </w:p>
    <w:p>
      <w:pPr>
        <w:snapToGrid w:val="0"/>
        <w:spacing w:line="440" w:lineRule="atLeast"/>
        <w:ind w:left="1902" w:leftChars="247" w:hanging="1383" w:hangingChars="659"/>
        <w:rPr>
          <w:color w:val="000000"/>
          <w:u w:val="single"/>
        </w:rPr>
      </w:pPr>
      <w:r>
        <w:rPr>
          <w:rFonts w:hint="eastAsia"/>
          <w:color w:val="000000"/>
        </w:rPr>
        <w:t>年龄：</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pPr>
        <w:snapToGrid w:val="0"/>
        <w:spacing w:line="440" w:lineRule="atLeast"/>
        <w:ind w:left="1902" w:leftChars="247" w:hanging="1383" w:hangingChars="659"/>
        <w:rPr>
          <w:color w:val="000000"/>
          <w:u w:val="single"/>
        </w:rPr>
      </w:pPr>
      <w:r>
        <w:rPr>
          <w:rFonts w:hint="eastAsia"/>
          <w:color w:val="000000"/>
        </w:rPr>
        <w:t>详细通讯地址：</w:t>
      </w:r>
      <w:r>
        <w:rPr>
          <w:rFonts w:hint="eastAsia"/>
          <w:color w:val="000000"/>
          <w:u w:val="single"/>
        </w:rPr>
        <w:t xml:space="preserve">                  </w:t>
      </w:r>
      <w:r>
        <w:rPr>
          <w:rFonts w:hint="eastAsia"/>
          <w:color w:val="000000"/>
        </w:rPr>
        <w:t xml:space="preserve"> 邮政编码：</w:t>
      </w:r>
      <w:r>
        <w:rPr>
          <w:rFonts w:hint="eastAsia"/>
          <w:color w:val="000000"/>
          <w:u w:val="single"/>
        </w:rPr>
        <w:t xml:space="preserve">           </w:t>
      </w:r>
    </w:p>
    <w:p>
      <w:pPr>
        <w:snapToGrid w:val="0"/>
        <w:spacing w:line="440" w:lineRule="atLeast"/>
        <w:ind w:left="1902" w:leftChars="247" w:hanging="1383" w:hangingChars="659"/>
        <w:rPr>
          <w:color w:val="000000"/>
          <w:u w:val="single"/>
        </w:rPr>
      </w:pPr>
      <w:r>
        <w:rPr>
          <w:rFonts w:hint="eastAsia"/>
          <w:color w:val="000000"/>
        </w:rPr>
        <w:t>电话：</w:t>
      </w:r>
      <w:r>
        <w:rPr>
          <w:rFonts w:hint="eastAsia"/>
          <w:color w:val="000000"/>
          <w:u w:val="single"/>
        </w:rPr>
        <w:t xml:space="preserve">                   </w:t>
      </w:r>
      <w:r>
        <w:rPr>
          <w:rFonts w:hint="eastAsia"/>
          <w:color w:val="000000"/>
        </w:rPr>
        <w:t xml:space="preserve"> 传真：</w:t>
      </w:r>
      <w:r>
        <w:rPr>
          <w:rFonts w:hint="eastAsia"/>
          <w:color w:val="000000"/>
          <w:u w:val="single"/>
        </w:rPr>
        <w:t xml:space="preserve">                      </w:t>
      </w:r>
    </w:p>
    <w:p>
      <w:pPr>
        <w:snapToGrid w:val="0"/>
        <w:spacing w:line="440" w:lineRule="atLeast"/>
        <w:ind w:left="1902" w:leftChars="247" w:hanging="1383" w:hangingChars="659"/>
        <w:rPr>
          <w:color w:val="000000"/>
          <w:u w:val="single"/>
        </w:rPr>
      </w:pPr>
      <w:r>
        <w:rPr>
          <w:rFonts w:hint="eastAsia"/>
          <w:color w:val="000000"/>
        </w:rPr>
        <w:t>供应商：</w:t>
      </w:r>
      <w:r>
        <w:rPr>
          <w:rFonts w:hint="eastAsia"/>
          <w:color w:val="000000"/>
          <w:u w:val="single"/>
        </w:rPr>
        <w:t xml:space="preserve">                                      （盖章）</w:t>
      </w:r>
    </w:p>
    <w:p>
      <w:pPr>
        <w:snapToGrid w:val="0"/>
        <w:spacing w:line="440" w:lineRule="atLeast"/>
        <w:ind w:left="1902" w:leftChars="247" w:hanging="1383" w:hangingChars="659"/>
        <w:rPr>
          <w:color w:val="000000"/>
        </w:rPr>
      </w:pPr>
      <w:r>
        <w:rPr>
          <w:rFonts w:hint="eastAsia"/>
          <w:color w:val="000000"/>
        </w:rPr>
        <w:t>法定代表人（负责人）：</w:t>
      </w:r>
      <w:r>
        <w:rPr>
          <w:rFonts w:hint="eastAsia"/>
          <w:color w:val="000000"/>
          <w:u w:val="single"/>
        </w:rPr>
        <w:t xml:space="preserve">                            （签字或签章）</w:t>
      </w:r>
    </w:p>
    <w:p>
      <w:pPr>
        <w:snapToGrid w:val="0"/>
        <w:spacing w:line="440" w:lineRule="atLeast"/>
        <w:ind w:left="2699"/>
        <w:rPr>
          <w:color w:val="000000"/>
        </w:rPr>
      </w:pPr>
    </w:p>
    <w:p>
      <w:pPr>
        <w:snapToGrid w:val="0"/>
        <w:spacing w:line="440" w:lineRule="atLeast"/>
        <w:ind w:left="2833" w:leftChars="1349" w:firstLine="2100" w:firstLineChars="1000"/>
        <w:rPr>
          <w:color w:val="000000"/>
        </w:rPr>
      </w:pPr>
    </w:p>
    <w:p>
      <w:pPr>
        <w:snapToGrid w:val="0"/>
        <w:spacing w:line="440" w:lineRule="atLeast"/>
        <w:ind w:firstLine="3150" w:firstLineChars="1500"/>
        <w:jc w:val="right"/>
        <w:rPr>
          <w:color w:val="000000"/>
        </w:rPr>
      </w:pPr>
      <w:r>
        <w:rPr>
          <w:rFonts w:hint="eastAsia"/>
          <w:color w:val="000000"/>
        </w:rPr>
        <w:t>授权委托日期：</w:t>
      </w:r>
      <w:r>
        <w:rPr>
          <w:rFonts w:hint="eastAsia"/>
          <w:color w:val="000000"/>
          <w:u w:val="single"/>
        </w:rPr>
        <w:t xml:space="preserve">     </w:t>
      </w:r>
      <w:r>
        <w:rPr>
          <w:rFonts w:hint="eastAsia"/>
          <w:color w:val="000000"/>
        </w:rPr>
        <w:t xml:space="preserve">年 </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360" w:lineRule="auto"/>
        <w:ind w:firstLine="3153" w:firstLineChars="1500"/>
        <w:jc w:val="right"/>
        <w:rPr>
          <w:b/>
          <w:color w:val="000000"/>
        </w:rPr>
      </w:pP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5" w:hRule="atLeast"/>
        </w:trPr>
        <w:tc>
          <w:tcPr>
            <w:tcW w:w="9075" w:type="dxa"/>
            <w:noWrap w:val="0"/>
            <w:vAlign w:val="top"/>
          </w:tcPr>
          <w:p>
            <w:pPr>
              <w:pStyle w:val="12"/>
              <w:adjustRightInd w:val="0"/>
              <w:snapToGrid w:val="0"/>
              <w:spacing w:line="320" w:lineRule="atLeast"/>
              <w:rPr>
                <w:rFonts w:hAnsi="宋体"/>
                <w:color w:val="000000"/>
                <w:sz w:val="36"/>
                <w:szCs w:val="24"/>
                <w:u w:val="single"/>
              </w:rPr>
            </w:pPr>
          </w:p>
          <w:p>
            <w:pPr>
              <w:pStyle w:val="12"/>
              <w:adjustRightInd w:val="0"/>
              <w:snapToGrid w:val="0"/>
              <w:spacing w:line="320" w:lineRule="atLeast"/>
              <w:rPr>
                <w:rFonts w:hAnsi="宋体"/>
                <w:color w:val="000000"/>
                <w:sz w:val="36"/>
                <w:szCs w:val="24"/>
                <w:u w:val="single"/>
              </w:rPr>
            </w:pPr>
          </w:p>
          <w:p>
            <w:pPr>
              <w:pStyle w:val="12"/>
              <w:adjustRightInd w:val="0"/>
              <w:snapToGrid w:val="0"/>
              <w:spacing w:line="320" w:lineRule="atLeast"/>
              <w:jc w:val="center"/>
              <w:rPr>
                <w:b/>
                <w:color w:val="000000"/>
                <w:sz w:val="24"/>
                <w:szCs w:val="24"/>
              </w:rPr>
            </w:pPr>
            <w:r>
              <w:rPr>
                <w:rFonts w:hint="eastAsia"/>
                <w:b/>
                <w:color w:val="000000"/>
                <w:sz w:val="24"/>
                <w:szCs w:val="24"/>
              </w:rPr>
              <w:t>（授权代表身份证复印件或影印件）</w:t>
            </w:r>
          </w:p>
        </w:tc>
      </w:tr>
    </w:tbl>
    <w:p>
      <w:pPr>
        <w:spacing w:line="360" w:lineRule="auto"/>
        <w:ind w:firstLine="3153" w:firstLineChars="1500"/>
        <w:jc w:val="right"/>
        <w:rPr>
          <w:b/>
          <w:color w:val="000000"/>
        </w:rPr>
      </w:pPr>
    </w:p>
    <w:p>
      <w:pPr>
        <w:pStyle w:val="12"/>
        <w:adjustRightInd w:val="0"/>
        <w:snapToGrid w:val="0"/>
        <w:spacing w:line="320" w:lineRule="atLeast"/>
        <w:jc w:val="center"/>
        <w:outlineLvl w:val="0"/>
        <w:rPr>
          <w:rFonts w:hAnsi="宋体"/>
          <w:b/>
          <w:color w:val="000000"/>
          <w:sz w:val="36"/>
        </w:rPr>
      </w:pPr>
    </w:p>
    <w:p>
      <w:pPr>
        <w:pStyle w:val="12"/>
        <w:adjustRightInd w:val="0"/>
        <w:snapToGrid w:val="0"/>
        <w:spacing w:line="320" w:lineRule="atLeast"/>
        <w:outlineLvl w:val="0"/>
        <w:rPr>
          <w:color w:val="000000"/>
          <w:sz w:val="32"/>
        </w:rPr>
      </w:pPr>
      <w:r>
        <w:rPr>
          <w:rFonts w:hint="eastAsia" w:hAnsi="宋体" w:cs="宋体"/>
          <w:color w:val="000000"/>
          <w:kern w:val="0"/>
          <w:sz w:val="32"/>
          <w:szCs w:val="24"/>
        </w:rPr>
        <w:t>3.</w:t>
      </w:r>
      <w:r>
        <w:rPr>
          <w:rFonts w:hint="eastAsia"/>
          <w:color w:val="000000"/>
          <w:sz w:val="32"/>
        </w:rPr>
        <w:t>6投标供应商情况声明</w:t>
      </w:r>
    </w:p>
    <w:p>
      <w:pPr>
        <w:pStyle w:val="12"/>
        <w:adjustRightInd w:val="0"/>
        <w:snapToGrid w:val="0"/>
        <w:spacing w:line="320" w:lineRule="atLeast"/>
        <w:jc w:val="center"/>
        <w:outlineLvl w:val="0"/>
        <w:rPr>
          <w:rFonts w:hint="eastAsia" w:hAnsi="宋体"/>
          <w:b/>
          <w:color w:val="000000"/>
          <w:sz w:val="36"/>
        </w:rPr>
      </w:pPr>
    </w:p>
    <w:p>
      <w:pPr>
        <w:pStyle w:val="12"/>
        <w:adjustRightInd w:val="0"/>
        <w:snapToGrid w:val="0"/>
        <w:spacing w:line="320" w:lineRule="atLeast"/>
        <w:jc w:val="center"/>
        <w:outlineLvl w:val="0"/>
        <w:rPr>
          <w:rFonts w:hAnsi="宋体"/>
          <w:b/>
          <w:color w:val="000000"/>
          <w:sz w:val="36"/>
        </w:rPr>
      </w:pPr>
      <w:r>
        <w:rPr>
          <w:rFonts w:hint="eastAsia" w:hAnsi="宋体"/>
          <w:b/>
          <w:color w:val="000000"/>
          <w:sz w:val="36"/>
        </w:rPr>
        <w:t>投标供应商情况声明</w:t>
      </w:r>
    </w:p>
    <w:p>
      <w:pPr>
        <w:spacing w:line="400" w:lineRule="exact"/>
        <w:outlineLvl w:val="0"/>
        <w:rPr>
          <w:color w:val="000000"/>
          <w:sz w:val="22"/>
        </w:rPr>
      </w:pPr>
      <w:r>
        <w:rPr>
          <w:rFonts w:hint="eastAsia"/>
          <w:color w:val="000000"/>
          <w:sz w:val="22"/>
        </w:rPr>
        <w:t>1. 名称及概况：</w:t>
      </w:r>
    </w:p>
    <w:p>
      <w:pPr>
        <w:spacing w:line="400" w:lineRule="exact"/>
        <w:rPr>
          <w:color w:val="000000"/>
          <w:sz w:val="22"/>
        </w:rPr>
      </w:pPr>
      <w:r>
        <w:rPr>
          <w:rFonts w:hint="eastAsia"/>
          <w:color w:val="000000"/>
          <w:sz w:val="22"/>
        </w:rPr>
        <w:t>（1）供应商名称：</w:t>
      </w:r>
      <w:r>
        <w:rPr>
          <w:rFonts w:hint="eastAsia"/>
          <w:color w:val="000000"/>
          <w:sz w:val="22"/>
          <w:u w:val="single"/>
        </w:rPr>
        <w:t xml:space="preserve">                           </w:t>
      </w:r>
    </w:p>
    <w:p>
      <w:pPr>
        <w:spacing w:line="400" w:lineRule="exact"/>
        <w:rPr>
          <w:color w:val="000000"/>
          <w:sz w:val="22"/>
        </w:rPr>
      </w:pPr>
      <w:r>
        <w:rPr>
          <w:rFonts w:hint="eastAsia"/>
          <w:color w:val="000000"/>
          <w:sz w:val="22"/>
        </w:rPr>
        <w:t>（2）总部地址：</w:t>
      </w:r>
      <w:r>
        <w:rPr>
          <w:rFonts w:hint="eastAsia"/>
          <w:color w:val="000000"/>
          <w:sz w:val="22"/>
          <w:u w:val="single"/>
        </w:rPr>
        <w:t xml:space="preserve">                             </w:t>
      </w:r>
    </w:p>
    <w:p>
      <w:pPr>
        <w:spacing w:line="400" w:lineRule="exact"/>
        <w:ind w:firstLine="600"/>
        <w:rPr>
          <w:color w:val="000000"/>
          <w:sz w:val="22"/>
          <w:u w:val="single"/>
        </w:rPr>
      </w:pPr>
      <w:r>
        <w:rPr>
          <w:rFonts w:hint="eastAsia"/>
          <w:color w:val="000000"/>
          <w:sz w:val="22"/>
        </w:rPr>
        <w:t>传真/电话号码：</w:t>
      </w:r>
      <w:r>
        <w:rPr>
          <w:rFonts w:hint="eastAsia"/>
          <w:color w:val="000000"/>
          <w:sz w:val="22"/>
          <w:u w:val="single"/>
        </w:rPr>
        <w:t xml:space="preserve">                        </w:t>
      </w:r>
    </w:p>
    <w:p>
      <w:pPr>
        <w:spacing w:line="400" w:lineRule="exact"/>
        <w:rPr>
          <w:color w:val="000000"/>
          <w:sz w:val="22"/>
        </w:rPr>
      </w:pPr>
      <w:r>
        <w:rPr>
          <w:rFonts w:hint="eastAsia"/>
          <w:color w:val="000000"/>
          <w:sz w:val="22"/>
        </w:rPr>
        <w:t>（3）温州设立长期驻点办公地址（如有）：</w:t>
      </w:r>
      <w:r>
        <w:rPr>
          <w:rFonts w:hint="eastAsia"/>
          <w:color w:val="000000"/>
          <w:sz w:val="22"/>
          <w:u w:val="single"/>
        </w:rPr>
        <w:t xml:space="preserve">                        </w:t>
      </w:r>
    </w:p>
    <w:p>
      <w:pPr>
        <w:spacing w:line="400" w:lineRule="exact"/>
        <w:rPr>
          <w:color w:val="000000"/>
          <w:sz w:val="22"/>
        </w:rPr>
      </w:pPr>
      <w:r>
        <w:rPr>
          <w:rFonts w:hint="eastAsia"/>
          <w:color w:val="000000"/>
          <w:sz w:val="22"/>
        </w:rPr>
        <w:t xml:space="preserve">     电话号码：</w:t>
      </w:r>
      <w:r>
        <w:rPr>
          <w:rFonts w:hint="eastAsia"/>
          <w:color w:val="000000"/>
          <w:sz w:val="22"/>
          <w:u w:val="single"/>
        </w:rPr>
        <w:t xml:space="preserve">                        </w:t>
      </w:r>
    </w:p>
    <w:p>
      <w:pPr>
        <w:spacing w:line="400" w:lineRule="exact"/>
        <w:rPr>
          <w:color w:val="000000"/>
          <w:sz w:val="22"/>
        </w:rPr>
      </w:pPr>
      <w:r>
        <w:rPr>
          <w:rFonts w:hint="eastAsia"/>
          <w:color w:val="000000"/>
          <w:sz w:val="22"/>
        </w:rPr>
        <w:t>（4）成立或注册日期：</w:t>
      </w:r>
      <w:r>
        <w:rPr>
          <w:rFonts w:hint="eastAsia"/>
          <w:color w:val="000000"/>
          <w:sz w:val="22"/>
          <w:u w:val="single"/>
        </w:rPr>
        <w:t xml:space="preserve">                        </w:t>
      </w:r>
    </w:p>
    <w:p>
      <w:pPr>
        <w:spacing w:line="400" w:lineRule="exact"/>
        <w:rPr>
          <w:color w:val="000000"/>
          <w:sz w:val="22"/>
        </w:rPr>
      </w:pPr>
      <w:r>
        <w:rPr>
          <w:rFonts w:hint="eastAsia"/>
          <w:color w:val="000000"/>
          <w:sz w:val="22"/>
        </w:rPr>
        <w:t>（5）实收资本：</w:t>
      </w:r>
      <w:r>
        <w:rPr>
          <w:rFonts w:hint="eastAsia"/>
          <w:color w:val="000000"/>
          <w:sz w:val="22"/>
          <w:u w:val="single"/>
        </w:rPr>
        <w:t xml:space="preserve">                              </w:t>
      </w:r>
    </w:p>
    <w:p>
      <w:pPr>
        <w:spacing w:line="400" w:lineRule="exact"/>
        <w:rPr>
          <w:color w:val="000000"/>
          <w:sz w:val="22"/>
        </w:rPr>
      </w:pPr>
      <w:r>
        <w:rPr>
          <w:rFonts w:hint="eastAsia"/>
          <w:color w:val="000000"/>
          <w:sz w:val="22"/>
        </w:rPr>
        <w:t>（6）近期资产负债表（到</w:t>
      </w:r>
      <w:r>
        <w:rPr>
          <w:rFonts w:hint="eastAsia"/>
          <w:color w:val="000000"/>
          <w:sz w:val="22"/>
          <w:u w:val="single"/>
        </w:rPr>
        <w:t xml:space="preserve">        </w:t>
      </w:r>
      <w:r>
        <w:rPr>
          <w:rFonts w:hint="eastAsia"/>
          <w:color w:val="000000"/>
          <w:sz w:val="22"/>
        </w:rPr>
        <w:t>年</w:t>
      </w:r>
      <w:r>
        <w:rPr>
          <w:rFonts w:hint="eastAsia"/>
          <w:color w:val="000000"/>
          <w:sz w:val="22"/>
          <w:u w:val="single"/>
        </w:rPr>
        <w:t xml:space="preserve">    </w:t>
      </w:r>
      <w:r>
        <w:rPr>
          <w:rFonts w:hint="eastAsia"/>
          <w:color w:val="000000"/>
          <w:sz w:val="22"/>
        </w:rPr>
        <w:t>月</w:t>
      </w:r>
      <w:r>
        <w:rPr>
          <w:rFonts w:hint="eastAsia"/>
          <w:color w:val="000000"/>
          <w:sz w:val="22"/>
          <w:u w:val="single"/>
        </w:rPr>
        <w:t xml:space="preserve">    </w:t>
      </w:r>
      <w:r>
        <w:rPr>
          <w:rFonts w:hint="eastAsia"/>
          <w:color w:val="000000"/>
          <w:sz w:val="22"/>
        </w:rPr>
        <w:t>日止）</w:t>
      </w:r>
    </w:p>
    <w:p>
      <w:pPr>
        <w:spacing w:line="400" w:lineRule="exact"/>
        <w:rPr>
          <w:color w:val="000000"/>
          <w:sz w:val="22"/>
        </w:rPr>
      </w:pPr>
      <w:r>
        <w:rPr>
          <w:rFonts w:hint="eastAsia"/>
          <w:color w:val="000000"/>
          <w:sz w:val="22"/>
        </w:rPr>
        <w:t xml:space="preserve">  1）固定资产：</w:t>
      </w:r>
      <w:r>
        <w:rPr>
          <w:rFonts w:hint="eastAsia"/>
          <w:color w:val="000000"/>
          <w:sz w:val="22"/>
          <w:u w:val="single"/>
        </w:rPr>
        <w:t xml:space="preserve">               </w:t>
      </w:r>
    </w:p>
    <w:p>
      <w:pPr>
        <w:spacing w:line="400" w:lineRule="exact"/>
        <w:rPr>
          <w:color w:val="000000"/>
          <w:sz w:val="22"/>
        </w:rPr>
      </w:pPr>
      <w:r>
        <w:rPr>
          <w:rFonts w:hint="eastAsia"/>
          <w:color w:val="000000"/>
          <w:sz w:val="22"/>
        </w:rPr>
        <w:t xml:space="preserve">  2）流动资产：</w:t>
      </w:r>
      <w:r>
        <w:rPr>
          <w:rFonts w:hint="eastAsia"/>
          <w:color w:val="000000"/>
          <w:sz w:val="22"/>
          <w:u w:val="single"/>
        </w:rPr>
        <w:t xml:space="preserve">               </w:t>
      </w:r>
    </w:p>
    <w:p>
      <w:pPr>
        <w:spacing w:line="400" w:lineRule="exact"/>
        <w:rPr>
          <w:color w:val="000000"/>
          <w:sz w:val="22"/>
        </w:rPr>
      </w:pPr>
      <w:r>
        <w:rPr>
          <w:rFonts w:hint="eastAsia"/>
          <w:color w:val="000000"/>
          <w:sz w:val="22"/>
        </w:rPr>
        <w:t xml:space="preserve">  3）长期负债：</w:t>
      </w:r>
      <w:r>
        <w:rPr>
          <w:rFonts w:hint="eastAsia"/>
          <w:color w:val="000000"/>
          <w:sz w:val="22"/>
          <w:u w:val="single"/>
        </w:rPr>
        <w:t xml:space="preserve">               </w:t>
      </w:r>
    </w:p>
    <w:p>
      <w:pPr>
        <w:spacing w:line="400" w:lineRule="exact"/>
        <w:rPr>
          <w:color w:val="000000"/>
          <w:sz w:val="22"/>
        </w:rPr>
      </w:pPr>
      <w:r>
        <w:rPr>
          <w:rFonts w:hint="eastAsia"/>
          <w:color w:val="000000"/>
          <w:sz w:val="22"/>
        </w:rPr>
        <w:t xml:space="preserve">  4）流动负债：</w:t>
      </w:r>
      <w:r>
        <w:rPr>
          <w:rFonts w:hint="eastAsia"/>
          <w:color w:val="000000"/>
          <w:sz w:val="22"/>
          <w:u w:val="single"/>
        </w:rPr>
        <w:t xml:space="preserve">               </w:t>
      </w:r>
    </w:p>
    <w:p>
      <w:pPr>
        <w:spacing w:line="400" w:lineRule="exact"/>
        <w:rPr>
          <w:color w:val="000000"/>
          <w:sz w:val="22"/>
        </w:rPr>
      </w:pPr>
      <w:r>
        <w:rPr>
          <w:rFonts w:hint="eastAsia"/>
          <w:color w:val="000000"/>
          <w:sz w:val="22"/>
        </w:rPr>
        <w:t xml:space="preserve">  5）净值：</w:t>
      </w:r>
      <w:r>
        <w:rPr>
          <w:rFonts w:hint="eastAsia"/>
          <w:color w:val="000000"/>
          <w:sz w:val="22"/>
          <w:u w:val="single"/>
        </w:rPr>
        <w:t xml:space="preserve">                   </w:t>
      </w:r>
    </w:p>
    <w:p>
      <w:pPr>
        <w:spacing w:line="400" w:lineRule="exact"/>
        <w:rPr>
          <w:color w:val="000000"/>
          <w:sz w:val="22"/>
        </w:rPr>
      </w:pPr>
      <w:r>
        <w:rPr>
          <w:rFonts w:hint="eastAsia"/>
          <w:color w:val="000000"/>
          <w:sz w:val="22"/>
        </w:rPr>
        <w:t>（6）主要负责人姓名：</w:t>
      </w:r>
      <w:r>
        <w:rPr>
          <w:rFonts w:hint="eastAsia"/>
          <w:color w:val="000000"/>
          <w:sz w:val="22"/>
          <w:u w:val="single"/>
        </w:rPr>
        <w:t xml:space="preserve">                      </w:t>
      </w:r>
    </w:p>
    <w:p>
      <w:pPr>
        <w:spacing w:line="360" w:lineRule="exact"/>
        <w:ind w:left="660" w:hanging="660" w:hangingChars="300"/>
        <w:rPr>
          <w:color w:val="000000"/>
          <w:sz w:val="22"/>
        </w:rPr>
      </w:pPr>
      <w:r>
        <w:rPr>
          <w:rFonts w:hint="eastAsia"/>
          <w:color w:val="000000"/>
          <w:sz w:val="22"/>
        </w:rPr>
        <w:t>2．企业生产设备及规模：</w:t>
      </w:r>
    </w:p>
    <w:p>
      <w:pPr>
        <w:spacing w:line="360" w:lineRule="exact"/>
        <w:ind w:left="660" w:hanging="660" w:hangingChars="300"/>
        <w:outlineLvl w:val="0"/>
        <w:rPr>
          <w:color w:val="000000"/>
          <w:sz w:val="22"/>
        </w:rPr>
      </w:pPr>
      <w:r>
        <w:rPr>
          <w:rFonts w:hint="eastAsia"/>
          <w:color w:val="000000"/>
          <w:sz w:val="22"/>
        </w:rPr>
        <w:t>3. 企业人员情况：</w:t>
      </w:r>
    </w:p>
    <w:p>
      <w:pPr>
        <w:spacing w:line="400" w:lineRule="exact"/>
        <w:rPr>
          <w:color w:val="000000"/>
          <w:sz w:val="22"/>
        </w:rPr>
      </w:pPr>
      <w:r>
        <w:rPr>
          <w:rFonts w:hint="eastAsia"/>
          <w:color w:val="000000"/>
          <w:sz w:val="22"/>
        </w:rPr>
        <w:t>职工（在职）人数</w:t>
      </w:r>
      <w:r>
        <w:rPr>
          <w:rFonts w:hint="eastAsia"/>
          <w:color w:val="000000"/>
          <w:sz w:val="22"/>
          <w:u w:val="single"/>
        </w:rPr>
        <w:t xml:space="preserve">       </w:t>
      </w:r>
      <w:r>
        <w:rPr>
          <w:rFonts w:hint="eastAsia"/>
          <w:color w:val="000000"/>
          <w:sz w:val="22"/>
        </w:rPr>
        <w:t>人，其中技术人员</w:t>
      </w:r>
      <w:r>
        <w:rPr>
          <w:rFonts w:hint="eastAsia"/>
          <w:color w:val="000000"/>
          <w:sz w:val="22"/>
          <w:u w:val="single"/>
        </w:rPr>
        <w:t xml:space="preserve">       </w:t>
      </w:r>
      <w:r>
        <w:rPr>
          <w:rFonts w:hint="eastAsia"/>
          <w:color w:val="000000"/>
          <w:sz w:val="22"/>
        </w:rPr>
        <w:t>人，</w:t>
      </w:r>
    </w:p>
    <w:p>
      <w:pPr>
        <w:spacing w:line="360" w:lineRule="exact"/>
        <w:ind w:left="660" w:hanging="660" w:hangingChars="300"/>
        <w:outlineLvl w:val="0"/>
        <w:rPr>
          <w:color w:val="000000"/>
          <w:sz w:val="22"/>
        </w:rPr>
      </w:pPr>
      <w:r>
        <w:rPr>
          <w:rFonts w:hint="eastAsia"/>
          <w:color w:val="000000"/>
          <w:sz w:val="22"/>
        </w:rPr>
        <w:t>4. 近三年的年营业总额</w:t>
      </w:r>
      <w:r>
        <w:rPr>
          <w:rFonts w:hint="eastAsia"/>
          <w:color w:val="000000"/>
          <w:sz w:val="22"/>
          <w:u w:val="single"/>
        </w:rPr>
        <w:t xml:space="preserve">                       </w:t>
      </w:r>
    </w:p>
    <w:p>
      <w:pPr>
        <w:spacing w:line="400" w:lineRule="exact"/>
        <w:ind w:firstLine="220" w:firstLineChars="100"/>
        <w:rPr>
          <w:color w:val="000000"/>
          <w:sz w:val="22"/>
        </w:rPr>
      </w:pPr>
      <w:r>
        <w:rPr>
          <w:rFonts w:hint="eastAsia"/>
          <w:color w:val="000000"/>
          <w:sz w:val="22"/>
        </w:rPr>
        <w:t>兹证明上述声明是真实、正确的、并提供了全部能提供的资料和数据，我们同意遵照贵方要求出示有关证明文件。</w:t>
      </w:r>
    </w:p>
    <w:p>
      <w:pPr>
        <w:spacing w:line="400" w:lineRule="exact"/>
        <w:rPr>
          <w:color w:val="000000"/>
          <w:sz w:val="22"/>
        </w:rPr>
      </w:pPr>
    </w:p>
    <w:p>
      <w:pPr>
        <w:spacing w:line="400" w:lineRule="exact"/>
        <w:rPr>
          <w:color w:val="000000"/>
          <w:sz w:val="22"/>
        </w:rPr>
      </w:pPr>
      <w:r>
        <w:rPr>
          <w:rFonts w:hint="eastAsia"/>
          <w:color w:val="000000"/>
          <w:sz w:val="22"/>
        </w:rPr>
        <w:t>供应商名称</w:t>
      </w:r>
      <w:r>
        <w:rPr>
          <w:rFonts w:hint="eastAsia"/>
          <w:color w:val="000000"/>
          <w:sz w:val="22"/>
          <w:u w:val="single"/>
        </w:rPr>
        <w:t xml:space="preserve">                               （盖章）</w:t>
      </w:r>
    </w:p>
    <w:p>
      <w:pPr>
        <w:spacing w:line="400" w:lineRule="exact"/>
        <w:rPr>
          <w:color w:val="000000"/>
          <w:sz w:val="22"/>
        </w:rPr>
      </w:pPr>
      <w:r>
        <w:rPr>
          <w:rFonts w:hint="eastAsia"/>
          <w:color w:val="000000"/>
          <w:sz w:val="22"/>
        </w:rPr>
        <w:t>法定代表人姓名和职务</w:t>
      </w:r>
      <w:r>
        <w:rPr>
          <w:rFonts w:hint="eastAsia"/>
          <w:color w:val="000000"/>
          <w:sz w:val="22"/>
          <w:u w:val="single"/>
        </w:rPr>
        <w:t xml:space="preserve">                     </w:t>
      </w:r>
    </w:p>
    <w:p>
      <w:pPr>
        <w:spacing w:line="400" w:lineRule="exact"/>
        <w:rPr>
          <w:color w:val="000000"/>
          <w:sz w:val="22"/>
        </w:rPr>
      </w:pPr>
      <w:r>
        <w:rPr>
          <w:rFonts w:hint="eastAsia"/>
          <w:color w:val="000000"/>
        </w:rPr>
        <w:t>法定代表人（负责人）或</w:t>
      </w:r>
      <w:r>
        <w:rPr>
          <w:rFonts w:hint="eastAsia" w:cs="仿宋_GB2312"/>
          <w:color w:val="000000"/>
          <w:sz w:val="22"/>
          <w:szCs w:val="22"/>
          <w:lang w:val="zh-CN"/>
        </w:rPr>
        <w:t>授权代表（签字或签章）</w:t>
      </w:r>
      <w:r>
        <w:rPr>
          <w:rFonts w:hint="eastAsia"/>
          <w:color w:val="000000"/>
          <w:sz w:val="22"/>
          <w:u w:val="single"/>
        </w:rPr>
        <w:t xml:space="preserve">                           </w:t>
      </w:r>
    </w:p>
    <w:p>
      <w:pPr>
        <w:spacing w:line="400" w:lineRule="exact"/>
        <w:rPr>
          <w:color w:val="000000"/>
          <w:sz w:val="22"/>
        </w:rPr>
      </w:pPr>
      <w:r>
        <w:rPr>
          <w:rFonts w:hint="eastAsia"/>
          <w:color w:val="000000"/>
          <w:sz w:val="22"/>
        </w:rPr>
        <w:t>签字日期</w:t>
      </w:r>
      <w:r>
        <w:rPr>
          <w:rFonts w:hint="eastAsia"/>
          <w:color w:val="000000"/>
          <w:sz w:val="22"/>
          <w:u w:val="single"/>
        </w:rPr>
        <w:t xml:space="preserve">                                 </w:t>
      </w:r>
    </w:p>
    <w:p>
      <w:pPr>
        <w:spacing w:line="360" w:lineRule="exact"/>
        <w:rPr>
          <w:color w:val="000000"/>
          <w:sz w:val="22"/>
          <w:u w:val="single"/>
        </w:rPr>
      </w:pPr>
      <w:r>
        <w:rPr>
          <w:rFonts w:hint="eastAsia"/>
          <w:color w:val="000000"/>
          <w:sz w:val="22"/>
        </w:rPr>
        <w:t>电子邮件</w:t>
      </w:r>
      <w:r>
        <w:rPr>
          <w:rFonts w:hint="eastAsia"/>
          <w:color w:val="000000"/>
          <w:sz w:val="22"/>
          <w:u w:val="single"/>
        </w:rPr>
        <w:t xml:space="preserve">                                 </w:t>
      </w:r>
    </w:p>
    <w:p>
      <w:pPr>
        <w:pStyle w:val="12"/>
        <w:spacing w:line="400" w:lineRule="atLeast"/>
        <w:rPr>
          <w:rFonts w:hAnsi="宋体"/>
          <w:b/>
          <w:color w:val="000000"/>
          <w:sz w:val="32"/>
          <w:szCs w:val="32"/>
        </w:rPr>
      </w:pPr>
    </w:p>
    <w:p>
      <w:pPr>
        <w:pStyle w:val="12"/>
        <w:spacing w:line="400" w:lineRule="atLeast"/>
        <w:rPr>
          <w:rFonts w:hAnsi="宋体"/>
          <w:b/>
          <w:color w:val="000000"/>
          <w:sz w:val="32"/>
          <w:szCs w:val="32"/>
        </w:rPr>
      </w:pPr>
    </w:p>
    <w:p>
      <w:pPr>
        <w:pStyle w:val="12"/>
        <w:spacing w:line="400" w:lineRule="atLeast"/>
        <w:rPr>
          <w:rFonts w:hAnsi="宋体"/>
          <w:b/>
          <w:color w:val="000000"/>
          <w:sz w:val="32"/>
          <w:szCs w:val="32"/>
        </w:rPr>
      </w:pPr>
    </w:p>
    <w:p>
      <w:pPr>
        <w:autoSpaceDE w:val="0"/>
        <w:autoSpaceDN w:val="0"/>
        <w:adjustRightInd w:val="0"/>
        <w:rPr>
          <w:b/>
          <w:color w:val="000000"/>
          <w:sz w:val="32"/>
          <w:lang w:val="zh-CN"/>
        </w:rPr>
        <w:sectPr>
          <w:pgSz w:w="11906" w:h="16838"/>
          <w:pgMar w:top="1440" w:right="1361" w:bottom="1440" w:left="1361" w:header="851" w:footer="992" w:gutter="0"/>
          <w:pgNumType w:fmt="decimal"/>
          <w:cols w:space="720" w:num="1"/>
          <w:docGrid w:linePitch="312" w:charSpace="0"/>
        </w:sectPr>
      </w:pPr>
    </w:p>
    <w:p>
      <w:pPr>
        <w:pStyle w:val="12"/>
        <w:adjustRightInd w:val="0"/>
        <w:snapToGrid w:val="0"/>
        <w:spacing w:line="320" w:lineRule="atLeast"/>
        <w:outlineLvl w:val="0"/>
        <w:rPr>
          <w:rFonts w:hAnsi="宋体" w:cs="宋体"/>
          <w:color w:val="000000"/>
          <w:kern w:val="0"/>
          <w:sz w:val="32"/>
          <w:szCs w:val="24"/>
        </w:rPr>
      </w:pPr>
      <w:r>
        <w:rPr>
          <w:rFonts w:hint="eastAsia" w:hAnsi="宋体" w:cs="宋体"/>
          <w:color w:val="000000"/>
          <w:kern w:val="0"/>
          <w:sz w:val="32"/>
          <w:szCs w:val="24"/>
          <w:lang w:val="zh-CN"/>
        </w:rPr>
        <w:t>3.</w:t>
      </w:r>
      <w:r>
        <w:rPr>
          <w:rFonts w:hint="eastAsia" w:hAnsi="宋体" w:cs="宋体"/>
          <w:color w:val="000000"/>
          <w:kern w:val="0"/>
          <w:sz w:val="32"/>
          <w:szCs w:val="24"/>
        </w:rPr>
        <w:t>7.1 商务响应表</w:t>
      </w:r>
    </w:p>
    <w:p>
      <w:pPr>
        <w:autoSpaceDE w:val="0"/>
        <w:autoSpaceDN w:val="0"/>
        <w:adjustRightInd w:val="0"/>
        <w:spacing w:line="440" w:lineRule="atLeast"/>
        <w:ind w:firstLine="3413"/>
        <w:outlineLvl w:val="0"/>
        <w:rPr>
          <w:b/>
          <w:color w:val="000000"/>
          <w:sz w:val="36"/>
          <w:lang w:val="zh-CN"/>
        </w:rPr>
      </w:pPr>
      <w:r>
        <w:rPr>
          <w:rFonts w:hint="eastAsia"/>
          <w:b/>
          <w:color w:val="000000"/>
          <w:sz w:val="36"/>
          <w:lang w:val="zh-CN"/>
        </w:rPr>
        <w:t>商</w:t>
      </w:r>
      <w:r>
        <w:rPr>
          <w:b/>
          <w:color w:val="000000"/>
          <w:sz w:val="36"/>
          <w:lang w:val="zh-CN"/>
        </w:rPr>
        <w:t xml:space="preserve"> </w:t>
      </w:r>
      <w:r>
        <w:rPr>
          <w:rFonts w:hint="eastAsia"/>
          <w:b/>
          <w:color w:val="000000"/>
          <w:sz w:val="36"/>
          <w:lang w:val="zh-CN"/>
        </w:rPr>
        <w:t>务</w:t>
      </w:r>
      <w:r>
        <w:rPr>
          <w:b/>
          <w:color w:val="000000"/>
          <w:sz w:val="36"/>
          <w:lang w:val="zh-CN"/>
        </w:rPr>
        <w:t xml:space="preserve"> </w:t>
      </w:r>
      <w:r>
        <w:rPr>
          <w:rFonts w:hint="eastAsia"/>
          <w:b/>
          <w:color w:val="000000"/>
          <w:sz w:val="36"/>
        </w:rPr>
        <w:t>响 应</w:t>
      </w:r>
      <w:r>
        <w:rPr>
          <w:b/>
          <w:color w:val="000000"/>
          <w:sz w:val="36"/>
          <w:lang w:val="zh-CN"/>
        </w:rPr>
        <w:t xml:space="preserve"> </w:t>
      </w:r>
      <w:r>
        <w:rPr>
          <w:rFonts w:hint="eastAsia"/>
          <w:b/>
          <w:color w:val="000000"/>
          <w:sz w:val="36"/>
          <w:lang w:val="zh-CN"/>
        </w:rPr>
        <w:t>表</w:t>
      </w:r>
    </w:p>
    <w:p>
      <w:pPr>
        <w:autoSpaceDE w:val="0"/>
        <w:autoSpaceDN w:val="0"/>
        <w:adjustRightInd w:val="0"/>
        <w:spacing w:line="440" w:lineRule="atLeast"/>
        <w:ind w:firstLine="3413"/>
        <w:rPr>
          <w:b/>
          <w:color w:val="000000"/>
          <w:sz w:val="36"/>
          <w:lang w:val="zh-CN"/>
        </w:rPr>
      </w:pPr>
    </w:p>
    <w:tbl>
      <w:tblPr>
        <w:tblStyle w:val="3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投标文件</w:t>
            </w:r>
          </w:p>
          <w:p>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bl>
    <w:p>
      <w:pPr>
        <w:autoSpaceDE w:val="0"/>
        <w:autoSpaceDN w:val="0"/>
        <w:adjustRightInd w:val="0"/>
        <w:spacing w:line="440" w:lineRule="atLeast"/>
        <w:rPr>
          <w:b/>
          <w:color w:val="000000"/>
          <w:u w:val="single"/>
        </w:rPr>
      </w:pPr>
      <w:r>
        <w:rPr>
          <w:rFonts w:hint="eastAsia"/>
          <w:b/>
          <w:color w:val="000000"/>
          <w:lang w:val="zh-CN"/>
        </w:rPr>
        <w:t>供应商盖章：</w:t>
      </w:r>
      <w:r>
        <w:rPr>
          <w:rFonts w:hint="eastAsia"/>
          <w:b/>
          <w:color w:val="000000"/>
          <w:u w:val="single"/>
        </w:rPr>
        <w:t xml:space="preserve">                    </w:t>
      </w:r>
    </w:p>
    <w:p>
      <w:pPr>
        <w:autoSpaceDE w:val="0"/>
        <w:autoSpaceDN w:val="0"/>
        <w:adjustRightInd w:val="0"/>
        <w:spacing w:line="440" w:lineRule="atLeast"/>
        <w:rPr>
          <w:rFonts w:hAnsi="宋体"/>
          <w:color w:val="000000"/>
          <w:spacing w:val="20"/>
          <w:sz w:val="24"/>
        </w:rPr>
      </w:pPr>
      <w:r>
        <w:rPr>
          <w:rFonts w:hint="eastAsia" w:hAnsi="宋体"/>
          <w:color w:val="000000"/>
          <w:spacing w:val="20"/>
          <w:sz w:val="24"/>
        </w:rPr>
        <w:t>注：不填写此表，视全部响应招标文件</w:t>
      </w:r>
    </w:p>
    <w:p>
      <w:pPr>
        <w:autoSpaceDE w:val="0"/>
        <w:autoSpaceDN w:val="0"/>
        <w:adjustRightInd w:val="0"/>
        <w:spacing w:line="440" w:lineRule="atLeast"/>
        <w:rPr>
          <w:b/>
          <w:color w:val="000000"/>
          <w:sz w:val="32"/>
          <w:lang w:val="zh-CN"/>
        </w:rPr>
      </w:pPr>
    </w:p>
    <w:p>
      <w:pPr>
        <w:autoSpaceDE w:val="0"/>
        <w:autoSpaceDN w:val="0"/>
        <w:adjustRightInd w:val="0"/>
        <w:spacing w:line="440" w:lineRule="atLeast"/>
        <w:rPr>
          <w:b/>
          <w:color w:val="000000"/>
          <w:sz w:val="32"/>
          <w:lang w:val="zh-CN"/>
        </w:rPr>
      </w:pPr>
    </w:p>
    <w:p>
      <w:pPr>
        <w:autoSpaceDE w:val="0"/>
        <w:autoSpaceDN w:val="0"/>
        <w:adjustRightInd w:val="0"/>
        <w:spacing w:line="440" w:lineRule="atLeast"/>
        <w:outlineLvl w:val="0"/>
        <w:rPr>
          <w:b/>
          <w:color w:val="000000"/>
          <w:sz w:val="32"/>
          <w:lang w:val="zh-CN"/>
        </w:rPr>
        <w:sectPr>
          <w:pgSz w:w="11906" w:h="16838"/>
          <w:pgMar w:top="1440" w:right="1361" w:bottom="1440" w:left="1361" w:header="851" w:footer="992" w:gutter="0"/>
          <w:pgNumType w:fmt="decimal"/>
          <w:cols w:space="720" w:num="1"/>
          <w:docGrid w:linePitch="312" w:charSpace="0"/>
        </w:sectPr>
      </w:pPr>
    </w:p>
    <w:p>
      <w:pPr>
        <w:pStyle w:val="12"/>
        <w:adjustRightInd w:val="0"/>
        <w:snapToGrid w:val="0"/>
        <w:spacing w:line="320" w:lineRule="atLeast"/>
        <w:outlineLvl w:val="0"/>
        <w:rPr>
          <w:rFonts w:hAnsi="宋体" w:cs="宋体"/>
          <w:color w:val="000000"/>
          <w:kern w:val="0"/>
          <w:sz w:val="32"/>
          <w:szCs w:val="24"/>
        </w:rPr>
      </w:pPr>
      <w:r>
        <w:rPr>
          <w:rFonts w:hint="eastAsia" w:hAnsi="宋体" w:cs="宋体"/>
          <w:color w:val="000000"/>
          <w:kern w:val="0"/>
          <w:sz w:val="32"/>
          <w:szCs w:val="24"/>
        </w:rPr>
        <w:t>3.7.2 技术响应表</w:t>
      </w:r>
    </w:p>
    <w:p>
      <w:pPr>
        <w:autoSpaceDE w:val="0"/>
        <w:autoSpaceDN w:val="0"/>
        <w:adjustRightInd w:val="0"/>
        <w:spacing w:line="440" w:lineRule="atLeast"/>
        <w:ind w:firstLine="3604" w:firstLineChars="1000"/>
        <w:outlineLvl w:val="0"/>
        <w:rPr>
          <w:b/>
          <w:color w:val="000000"/>
          <w:sz w:val="36"/>
          <w:lang w:val="zh-CN"/>
        </w:rPr>
      </w:pPr>
      <w:r>
        <w:rPr>
          <w:rFonts w:hint="eastAsia"/>
          <w:b/>
          <w:color w:val="000000"/>
          <w:sz w:val="36"/>
          <w:lang w:val="zh-CN"/>
        </w:rPr>
        <w:t>技</w:t>
      </w:r>
      <w:r>
        <w:rPr>
          <w:rFonts w:hint="eastAsia"/>
          <w:b/>
          <w:color w:val="000000"/>
          <w:sz w:val="36"/>
        </w:rPr>
        <w:t xml:space="preserve"> </w:t>
      </w:r>
      <w:r>
        <w:rPr>
          <w:rFonts w:hint="eastAsia"/>
          <w:b/>
          <w:color w:val="000000"/>
          <w:sz w:val="36"/>
          <w:lang w:val="zh-CN"/>
        </w:rPr>
        <w:t>术</w:t>
      </w:r>
      <w:r>
        <w:rPr>
          <w:rFonts w:hint="eastAsia"/>
          <w:b/>
          <w:color w:val="000000"/>
          <w:sz w:val="36"/>
        </w:rPr>
        <w:t xml:space="preserve"> 响 应 </w:t>
      </w:r>
      <w:r>
        <w:rPr>
          <w:rFonts w:hint="eastAsia"/>
          <w:b/>
          <w:color w:val="000000"/>
          <w:sz w:val="36"/>
          <w:lang w:val="zh-CN"/>
        </w:rPr>
        <w:t>表</w:t>
      </w:r>
    </w:p>
    <w:tbl>
      <w:tblPr>
        <w:tblStyle w:val="3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投标文件</w:t>
            </w:r>
          </w:p>
          <w:p>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b/>
                <w:color w:val="000000"/>
                <w:lang w:val="zh-CN"/>
              </w:rPr>
            </w:pPr>
          </w:p>
        </w:tc>
      </w:tr>
    </w:tbl>
    <w:p>
      <w:pPr>
        <w:autoSpaceDE w:val="0"/>
        <w:autoSpaceDN w:val="0"/>
        <w:adjustRightInd w:val="0"/>
        <w:spacing w:line="440" w:lineRule="atLeast"/>
        <w:rPr>
          <w:b/>
          <w:color w:val="000000"/>
          <w:lang w:val="zh-CN"/>
        </w:rPr>
      </w:pPr>
    </w:p>
    <w:p>
      <w:pPr>
        <w:autoSpaceDE w:val="0"/>
        <w:autoSpaceDN w:val="0"/>
        <w:adjustRightInd w:val="0"/>
        <w:spacing w:line="440" w:lineRule="atLeast"/>
        <w:rPr>
          <w:b/>
          <w:color w:val="000000"/>
          <w:lang w:val="zh-CN"/>
        </w:rPr>
      </w:pPr>
      <w:r>
        <w:rPr>
          <w:rFonts w:hint="eastAsia"/>
          <w:b/>
          <w:color w:val="000000"/>
          <w:lang w:val="zh-CN"/>
        </w:rPr>
        <w:t>供应商盖章：</w:t>
      </w:r>
      <w:r>
        <w:rPr>
          <w:b/>
          <w:color w:val="000000"/>
          <w:u w:val="single"/>
          <w:lang w:val="zh-CN"/>
        </w:rPr>
        <w:t xml:space="preserve">               </w:t>
      </w:r>
    </w:p>
    <w:p>
      <w:pPr>
        <w:pStyle w:val="12"/>
        <w:adjustRightInd w:val="0"/>
        <w:snapToGrid w:val="0"/>
        <w:spacing w:line="460" w:lineRule="atLeast"/>
        <w:rPr>
          <w:rFonts w:hAnsi="宋体"/>
          <w:color w:val="000000"/>
          <w:spacing w:val="20"/>
          <w:sz w:val="24"/>
        </w:rPr>
      </w:pPr>
    </w:p>
    <w:p>
      <w:pPr>
        <w:pStyle w:val="12"/>
        <w:adjustRightInd w:val="0"/>
        <w:snapToGrid w:val="0"/>
        <w:spacing w:line="460" w:lineRule="atLeast"/>
        <w:rPr>
          <w:rFonts w:hAnsi="宋体"/>
          <w:color w:val="000000"/>
          <w:spacing w:val="20"/>
          <w:sz w:val="24"/>
        </w:rPr>
      </w:pPr>
      <w:r>
        <w:rPr>
          <w:rFonts w:hint="eastAsia" w:hAnsi="宋体"/>
          <w:color w:val="000000"/>
          <w:spacing w:val="20"/>
          <w:sz w:val="24"/>
        </w:rPr>
        <w:t>注：不填写此表，视全部响应招标文件</w:t>
      </w:r>
    </w:p>
    <w:p>
      <w:pPr>
        <w:autoSpaceDE w:val="0"/>
        <w:autoSpaceDN w:val="0"/>
        <w:adjustRightInd w:val="0"/>
        <w:rPr>
          <w:b/>
          <w:color w:val="000000"/>
          <w:sz w:val="32"/>
        </w:rPr>
      </w:pPr>
    </w:p>
    <w:p>
      <w:pPr>
        <w:pStyle w:val="11"/>
        <w:spacing w:before="120" w:after="120"/>
        <w:ind w:left="652" w:hanging="652"/>
        <w:rPr>
          <w:b/>
          <w:color w:val="000000"/>
          <w:sz w:val="32"/>
        </w:rPr>
      </w:pPr>
    </w:p>
    <w:p>
      <w:pPr>
        <w:pStyle w:val="11"/>
        <w:spacing w:before="120" w:after="120"/>
        <w:ind w:left="652" w:hanging="652"/>
        <w:rPr>
          <w:b/>
          <w:color w:val="000000"/>
          <w:sz w:val="32"/>
        </w:rPr>
        <w:sectPr>
          <w:pgSz w:w="11906" w:h="16838"/>
          <w:pgMar w:top="1440" w:right="1361" w:bottom="1440" w:left="1361" w:header="851" w:footer="992" w:gutter="0"/>
          <w:pgNumType w:fmt="decimal"/>
          <w:cols w:space="720" w:num="1"/>
          <w:docGrid w:linePitch="312" w:charSpace="0"/>
        </w:sectPr>
      </w:pPr>
    </w:p>
    <w:p>
      <w:pPr>
        <w:autoSpaceDE w:val="0"/>
        <w:autoSpaceDN w:val="0"/>
        <w:adjustRightInd w:val="0"/>
        <w:outlineLvl w:val="0"/>
        <w:rPr>
          <w:b/>
          <w:color w:val="000000"/>
          <w:sz w:val="32"/>
          <w:lang w:val="zh-CN"/>
        </w:rPr>
      </w:pPr>
      <w:r>
        <w:rPr>
          <w:rFonts w:hint="eastAsia"/>
          <w:b/>
          <w:color w:val="000000"/>
          <w:sz w:val="32"/>
          <w:lang w:val="zh-CN"/>
        </w:rPr>
        <w:t>3.</w:t>
      </w:r>
      <w:r>
        <w:rPr>
          <w:rFonts w:hint="eastAsia"/>
          <w:b/>
          <w:color w:val="000000"/>
          <w:sz w:val="32"/>
          <w:lang w:val="en-US" w:eastAsia="zh-CN"/>
        </w:rPr>
        <w:t>9</w:t>
      </w:r>
      <w:r>
        <w:rPr>
          <w:rFonts w:hint="eastAsia"/>
          <w:b/>
          <w:color w:val="000000"/>
          <w:sz w:val="32"/>
          <w:lang w:val="zh-CN"/>
        </w:rPr>
        <w:t xml:space="preserve"> </w:t>
      </w:r>
      <w:r>
        <w:rPr>
          <w:rFonts w:hint="eastAsia" w:hAnsi="宋体"/>
          <w:b/>
          <w:color w:val="000000"/>
          <w:sz w:val="30"/>
        </w:rPr>
        <w:t>供应商自</w:t>
      </w:r>
      <w:r>
        <w:rPr>
          <w:rFonts w:hAnsi="宋体"/>
          <w:b/>
          <w:color w:val="000000"/>
          <w:sz w:val="30"/>
        </w:rPr>
        <w:t>201</w:t>
      </w:r>
      <w:r>
        <w:rPr>
          <w:rFonts w:hint="eastAsia" w:hAnsi="宋体"/>
          <w:b/>
          <w:color w:val="000000"/>
          <w:sz w:val="30"/>
          <w:lang w:val="en-US" w:eastAsia="zh-CN"/>
        </w:rPr>
        <w:t>9</w:t>
      </w:r>
      <w:r>
        <w:rPr>
          <w:rFonts w:hint="eastAsia" w:hAnsi="宋体"/>
          <w:b/>
          <w:color w:val="000000"/>
          <w:sz w:val="30"/>
        </w:rPr>
        <w:t>年</w:t>
      </w:r>
      <w:r>
        <w:rPr>
          <w:rFonts w:hint="eastAsia" w:hAnsi="宋体"/>
          <w:b/>
          <w:color w:val="000000"/>
          <w:sz w:val="30"/>
          <w:lang w:val="en-US" w:eastAsia="zh-CN"/>
        </w:rPr>
        <w:t>01</w:t>
      </w:r>
      <w:r>
        <w:rPr>
          <w:rFonts w:hint="eastAsia" w:hAnsi="宋体"/>
          <w:b/>
          <w:color w:val="000000"/>
          <w:sz w:val="30"/>
        </w:rPr>
        <w:t>月1日以来类似业绩</w:t>
      </w:r>
      <w:r>
        <w:rPr>
          <w:rFonts w:hint="eastAsia"/>
          <w:b/>
          <w:color w:val="000000"/>
          <w:sz w:val="32"/>
          <w:lang w:val="zh-CN"/>
        </w:rPr>
        <w:t>证明</w:t>
      </w:r>
    </w:p>
    <w:p>
      <w:pPr>
        <w:pStyle w:val="12"/>
        <w:snapToGrid w:val="0"/>
        <w:spacing w:line="324" w:lineRule="auto"/>
        <w:jc w:val="center"/>
        <w:rPr>
          <w:rFonts w:hAnsi="宋体"/>
          <w:b/>
          <w:color w:val="000000"/>
          <w:sz w:val="30"/>
        </w:rPr>
      </w:pPr>
    </w:p>
    <w:p>
      <w:pPr>
        <w:jc w:val="center"/>
        <w:rPr>
          <w:rFonts w:hint="eastAsia" w:ascii="宋体"/>
          <w:b/>
          <w:color w:val="000000"/>
          <w:sz w:val="24"/>
          <w:highlight w:val="none"/>
        </w:rPr>
      </w:pPr>
      <w:r>
        <w:rPr>
          <w:rFonts w:hint="eastAsia" w:ascii="宋体" w:hAnsi="Times New Roman" w:eastAsia="宋体" w:cs="Times New Roman"/>
          <w:b/>
          <w:color w:val="000000"/>
          <w:sz w:val="24"/>
          <w:highlight w:val="none"/>
        </w:rPr>
        <w:t>供应商自201</w:t>
      </w:r>
      <w:r>
        <w:rPr>
          <w:rFonts w:hint="eastAsia" w:ascii="宋体" w:hAnsi="Times New Roman" w:eastAsia="宋体" w:cs="Times New Roman"/>
          <w:b/>
          <w:color w:val="000000"/>
          <w:sz w:val="24"/>
          <w:highlight w:val="none"/>
          <w:lang w:val="en-US" w:eastAsia="zh-CN"/>
        </w:rPr>
        <w:t>9</w:t>
      </w:r>
      <w:r>
        <w:rPr>
          <w:rFonts w:hint="eastAsia" w:ascii="宋体" w:hAnsi="Times New Roman" w:eastAsia="宋体" w:cs="Times New Roman"/>
          <w:b/>
          <w:color w:val="000000"/>
          <w:sz w:val="24"/>
          <w:highlight w:val="none"/>
        </w:rPr>
        <w:t>年</w:t>
      </w:r>
      <w:r>
        <w:rPr>
          <w:rFonts w:hint="eastAsia" w:ascii="宋体" w:hAnsi="Times New Roman" w:eastAsia="宋体" w:cs="Times New Roman"/>
          <w:b/>
          <w:color w:val="000000"/>
          <w:sz w:val="24"/>
          <w:highlight w:val="none"/>
          <w:lang w:val="en-US" w:eastAsia="zh-CN"/>
        </w:rPr>
        <w:t>01</w:t>
      </w:r>
      <w:r>
        <w:rPr>
          <w:rFonts w:hint="eastAsia" w:ascii="宋体" w:hAnsi="Times New Roman" w:eastAsia="宋体" w:cs="Times New Roman"/>
          <w:b/>
          <w:color w:val="000000"/>
          <w:sz w:val="24"/>
          <w:highlight w:val="none"/>
        </w:rPr>
        <w:t>月1日以来类似业绩</w:t>
      </w:r>
      <w:r>
        <w:rPr>
          <w:rFonts w:hint="eastAsia" w:ascii="宋体" w:hAnsi="Times New Roman" w:eastAsia="宋体" w:cs="Times New Roman"/>
          <w:b/>
          <w:color w:val="000000"/>
          <w:sz w:val="24"/>
          <w:highlight w:val="none"/>
          <w:lang w:val="zh-CN"/>
        </w:rPr>
        <w:t>证明</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38"/>
        <w:gridCol w:w="1578"/>
        <w:gridCol w:w="1199"/>
        <w:gridCol w:w="970"/>
        <w:gridCol w:w="966"/>
        <w:gridCol w:w="1034"/>
        <w:gridCol w:w="1695"/>
        <w:gridCol w:w="1174"/>
      </w:tblGrid>
      <w:tr>
        <w:trPr>
          <w:trHeight w:val="620" w:hRule="exact"/>
          <w:jc w:val="center"/>
        </w:trPr>
        <w:tc>
          <w:tcPr>
            <w:tcW w:w="638" w:type="dxa"/>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序号</w:t>
            </w:r>
          </w:p>
        </w:tc>
        <w:tc>
          <w:tcPr>
            <w:tcW w:w="1578" w:type="dxa"/>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项目名称</w:t>
            </w:r>
          </w:p>
        </w:tc>
        <w:tc>
          <w:tcPr>
            <w:tcW w:w="1199" w:type="dxa"/>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项目地址</w:t>
            </w:r>
          </w:p>
        </w:tc>
        <w:tc>
          <w:tcPr>
            <w:tcW w:w="970" w:type="dxa"/>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合同内容</w:t>
            </w:r>
          </w:p>
        </w:tc>
        <w:tc>
          <w:tcPr>
            <w:tcW w:w="966" w:type="dxa"/>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合同总价</w:t>
            </w:r>
          </w:p>
        </w:tc>
        <w:tc>
          <w:tcPr>
            <w:tcW w:w="1034" w:type="dxa"/>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签约日期</w:t>
            </w:r>
          </w:p>
        </w:tc>
        <w:tc>
          <w:tcPr>
            <w:tcW w:w="1695" w:type="dxa"/>
            <w:tcBorders>
              <w:right w:val="single" w:color="auto" w:sz="4" w:space="0"/>
            </w:tcBorders>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b/>
                <w:color w:val="000000"/>
                <w:sz w:val="22"/>
                <w:szCs w:val="22"/>
                <w:highlight w:val="none"/>
              </w:rPr>
            </w:pPr>
            <w:r>
              <w:rPr>
                <w:rFonts w:hint="eastAsia" w:ascii="宋体"/>
                <w:b/>
                <w:color w:val="000000"/>
                <w:sz w:val="22"/>
                <w:szCs w:val="22"/>
                <w:highlight w:val="none"/>
              </w:rPr>
              <w:t>联系电话</w:t>
            </w: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r>
        <w:trPr>
          <w:trHeight w:val="620" w:hRule="exact"/>
          <w:jc w:val="center"/>
        </w:trPr>
        <w:tc>
          <w:tcPr>
            <w:tcW w:w="638" w:type="dxa"/>
            <w:noWrap w:val="0"/>
            <w:vAlign w:val="center"/>
          </w:tcPr>
          <w:p>
            <w:pPr>
              <w:autoSpaceDE w:val="0"/>
              <w:autoSpaceDN w:val="0"/>
              <w:adjustRightInd w:val="0"/>
              <w:jc w:val="center"/>
              <w:rPr>
                <w:rFonts w:ascii="宋体"/>
                <w:color w:val="000000"/>
                <w:highlight w:val="none"/>
              </w:rPr>
            </w:pPr>
          </w:p>
        </w:tc>
        <w:tc>
          <w:tcPr>
            <w:tcW w:w="1578" w:type="dxa"/>
            <w:noWrap w:val="0"/>
            <w:vAlign w:val="center"/>
          </w:tcPr>
          <w:p>
            <w:pPr>
              <w:autoSpaceDE w:val="0"/>
              <w:autoSpaceDN w:val="0"/>
              <w:adjustRightInd w:val="0"/>
              <w:jc w:val="center"/>
              <w:rPr>
                <w:rFonts w:ascii="宋体"/>
                <w:color w:val="000000"/>
                <w:highlight w:val="none"/>
              </w:rPr>
            </w:pPr>
          </w:p>
        </w:tc>
        <w:tc>
          <w:tcPr>
            <w:tcW w:w="1199" w:type="dxa"/>
            <w:noWrap w:val="0"/>
            <w:vAlign w:val="center"/>
          </w:tcPr>
          <w:p>
            <w:pPr>
              <w:autoSpaceDE w:val="0"/>
              <w:autoSpaceDN w:val="0"/>
              <w:adjustRightInd w:val="0"/>
              <w:jc w:val="center"/>
              <w:rPr>
                <w:rFonts w:ascii="宋体"/>
                <w:color w:val="000000"/>
                <w:highlight w:val="none"/>
              </w:rPr>
            </w:pPr>
          </w:p>
        </w:tc>
        <w:tc>
          <w:tcPr>
            <w:tcW w:w="970" w:type="dxa"/>
            <w:noWrap w:val="0"/>
            <w:vAlign w:val="center"/>
          </w:tcPr>
          <w:p>
            <w:pPr>
              <w:autoSpaceDE w:val="0"/>
              <w:autoSpaceDN w:val="0"/>
              <w:adjustRightInd w:val="0"/>
              <w:jc w:val="center"/>
              <w:rPr>
                <w:rFonts w:ascii="宋体"/>
                <w:color w:val="000000"/>
                <w:highlight w:val="none"/>
              </w:rPr>
            </w:pPr>
          </w:p>
        </w:tc>
        <w:tc>
          <w:tcPr>
            <w:tcW w:w="966" w:type="dxa"/>
            <w:noWrap w:val="0"/>
            <w:vAlign w:val="center"/>
          </w:tcPr>
          <w:p>
            <w:pPr>
              <w:autoSpaceDE w:val="0"/>
              <w:autoSpaceDN w:val="0"/>
              <w:adjustRightInd w:val="0"/>
              <w:jc w:val="center"/>
              <w:rPr>
                <w:rFonts w:ascii="宋体"/>
                <w:color w:val="000000"/>
                <w:highlight w:val="none"/>
              </w:rPr>
            </w:pPr>
          </w:p>
        </w:tc>
        <w:tc>
          <w:tcPr>
            <w:tcW w:w="1034" w:type="dxa"/>
            <w:noWrap w:val="0"/>
            <w:vAlign w:val="center"/>
          </w:tcPr>
          <w:p>
            <w:pPr>
              <w:autoSpaceDE w:val="0"/>
              <w:autoSpaceDN w:val="0"/>
              <w:adjustRightInd w:val="0"/>
              <w:jc w:val="center"/>
              <w:rPr>
                <w:rFonts w:ascii="宋体"/>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ascii="宋体"/>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ascii="宋体"/>
                <w:color w:val="000000"/>
                <w:highlight w:val="none"/>
              </w:rPr>
            </w:pPr>
          </w:p>
        </w:tc>
      </w:tr>
    </w:tbl>
    <w:p>
      <w:pPr>
        <w:rPr>
          <w:rFonts w:hint="eastAsia" w:ascii="宋体"/>
          <w:b/>
          <w:color w:val="000000"/>
          <w:sz w:val="22"/>
          <w:szCs w:val="22"/>
          <w:highlight w:val="none"/>
        </w:rPr>
      </w:pPr>
      <w:r>
        <w:rPr>
          <w:rFonts w:hint="eastAsia" w:ascii="宋体"/>
          <w:b/>
          <w:color w:val="000000"/>
          <w:sz w:val="22"/>
          <w:szCs w:val="22"/>
          <w:highlight w:val="none"/>
        </w:rPr>
        <w:t>注：1、按评审细则要求提供，须附在商务技术响应文件中</w:t>
      </w:r>
      <w:r>
        <w:rPr>
          <w:rFonts w:hint="eastAsia" w:ascii="宋体"/>
          <w:color w:val="000000"/>
          <w:sz w:val="22"/>
          <w:szCs w:val="22"/>
          <w:highlight w:val="none"/>
        </w:rPr>
        <w:t>。</w:t>
      </w:r>
    </w:p>
    <w:p>
      <w:pPr>
        <w:pStyle w:val="12"/>
        <w:spacing w:line="400" w:lineRule="atLeast"/>
        <w:rPr>
          <w:rFonts w:hint="eastAsia" w:hAnsi="宋体"/>
          <w:b/>
          <w:color w:val="000000"/>
          <w:sz w:val="22"/>
          <w:szCs w:val="22"/>
          <w:highlight w:val="none"/>
        </w:rPr>
      </w:pPr>
    </w:p>
    <w:p>
      <w:pPr>
        <w:pStyle w:val="12"/>
        <w:spacing w:line="400" w:lineRule="atLeast"/>
        <w:rPr>
          <w:rFonts w:hint="eastAsia" w:hAnsi="宋体"/>
          <w:b/>
          <w:color w:val="000000"/>
          <w:sz w:val="22"/>
          <w:szCs w:val="22"/>
          <w:highlight w:val="none"/>
        </w:rPr>
      </w:pPr>
    </w:p>
    <w:p>
      <w:pPr>
        <w:pStyle w:val="12"/>
        <w:spacing w:line="400" w:lineRule="atLeast"/>
        <w:rPr>
          <w:rFonts w:hint="eastAsia" w:hAnsi="宋体"/>
          <w:b/>
          <w:color w:val="000000"/>
          <w:sz w:val="22"/>
          <w:szCs w:val="22"/>
          <w:highlight w:val="none"/>
        </w:rPr>
      </w:pPr>
    </w:p>
    <w:p>
      <w:pPr>
        <w:pStyle w:val="12"/>
        <w:spacing w:line="400" w:lineRule="exact"/>
        <w:rPr>
          <w:rFonts w:hint="eastAsia" w:hAnsi="宋体"/>
          <w:b/>
          <w:color w:val="000000"/>
          <w:sz w:val="22"/>
          <w:highlight w:val="none"/>
        </w:rPr>
      </w:pPr>
      <w:r>
        <w:rPr>
          <w:rFonts w:hint="eastAsia" w:hAnsi="宋体"/>
          <w:b/>
          <w:color w:val="000000"/>
          <w:sz w:val="22"/>
          <w:highlight w:val="none"/>
        </w:rPr>
        <w:t>供应商名称（盖章）：</w:t>
      </w:r>
    </w:p>
    <w:p>
      <w:pPr>
        <w:pStyle w:val="12"/>
        <w:spacing w:line="400" w:lineRule="exact"/>
        <w:rPr>
          <w:rFonts w:hint="eastAsia" w:hAnsi="宋体"/>
          <w:b/>
          <w:color w:val="000000"/>
          <w:sz w:val="22"/>
          <w:highlight w:val="none"/>
        </w:rPr>
      </w:pPr>
      <w:r>
        <w:rPr>
          <w:rFonts w:hAnsi="宋体"/>
          <w:b/>
          <w:color w:val="000000"/>
          <w:sz w:val="22"/>
          <w:highlight w:val="none"/>
        </w:rPr>
        <w:t>法定代表人或授权代表（签字或盖章）</w:t>
      </w:r>
      <w:r>
        <w:rPr>
          <w:rFonts w:hint="eastAsia" w:hAnsi="宋体"/>
          <w:b/>
          <w:color w:val="000000"/>
          <w:sz w:val="22"/>
          <w:highlight w:val="none"/>
        </w:rPr>
        <w:t>：</w:t>
      </w:r>
    </w:p>
    <w:p>
      <w:pPr>
        <w:pStyle w:val="12"/>
        <w:spacing w:line="400" w:lineRule="exact"/>
        <w:rPr>
          <w:rFonts w:hint="eastAsia" w:hAnsi="宋体"/>
          <w:b/>
          <w:color w:val="000000"/>
          <w:sz w:val="22"/>
          <w:highlight w:val="none"/>
        </w:rPr>
      </w:pPr>
      <w:r>
        <w:rPr>
          <w:rFonts w:hint="eastAsia" w:hAnsi="宋体"/>
          <w:b/>
          <w:color w:val="000000"/>
          <w:sz w:val="22"/>
          <w:highlight w:val="none"/>
        </w:rPr>
        <w:t>日    期：</w:t>
      </w:r>
    </w:p>
    <w:p>
      <w:pPr>
        <w:pStyle w:val="12"/>
        <w:spacing w:line="400" w:lineRule="exact"/>
        <w:rPr>
          <w:rFonts w:hAnsi="宋体"/>
          <w:b/>
          <w:color w:val="000000"/>
          <w:sz w:val="22"/>
        </w:rPr>
      </w:pPr>
    </w:p>
    <w:p>
      <w:pPr>
        <w:pStyle w:val="12"/>
        <w:spacing w:line="400" w:lineRule="exact"/>
        <w:rPr>
          <w:rFonts w:hAnsi="宋体"/>
          <w:b/>
          <w:color w:val="000000"/>
          <w:sz w:val="22"/>
        </w:rPr>
      </w:pPr>
    </w:p>
    <w:p>
      <w:pPr>
        <w:pStyle w:val="12"/>
        <w:spacing w:line="400" w:lineRule="exact"/>
        <w:rPr>
          <w:rFonts w:hAnsi="宋体"/>
          <w:b/>
          <w:color w:val="000000"/>
          <w:sz w:val="22"/>
        </w:rPr>
      </w:pPr>
    </w:p>
    <w:p>
      <w:pPr>
        <w:pStyle w:val="12"/>
        <w:spacing w:line="400" w:lineRule="exact"/>
        <w:rPr>
          <w:rFonts w:hAnsi="宋体"/>
          <w:b/>
          <w:color w:val="000000"/>
          <w:sz w:val="22"/>
        </w:rPr>
      </w:pPr>
    </w:p>
    <w:p>
      <w:pPr>
        <w:pStyle w:val="12"/>
        <w:spacing w:line="400" w:lineRule="exact"/>
        <w:rPr>
          <w:rFonts w:hAnsi="宋体"/>
          <w:b/>
          <w:color w:val="000000"/>
          <w:sz w:val="22"/>
        </w:rPr>
        <w:sectPr>
          <w:footerReference r:id="rId11" w:type="first"/>
          <w:headerReference r:id="rId8" w:type="default"/>
          <w:footerReference r:id="rId9" w:type="default"/>
          <w:footerReference r:id="rId10" w:type="even"/>
          <w:pgSz w:w="11907" w:h="16840"/>
          <w:pgMar w:top="1440" w:right="1106" w:bottom="1440" w:left="1157" w:header="720" w:footer="720" w:gutter="0"/>
          <w:pgNumType w:fmt="decimal"/>
          <w:cols w:space="720" w:num="1"/>
          <w:docGrid w:linePitch="312" w:charSpace="0"/>
        </w:sectPr>
      </w:pPr>
    </w:p>
    <w:p>
      <w:pPr>
        <w:rPr>
          <w:b/>
          <w:color w:val="000000"/>
          <w:sz w:val="32"/>
          <w:lang w:val="zh-CN"/>
        </w:rPr>
      </w:pPr>
      <w:r>
        <w:rPr>
          <w:rFonts w:hint="eastAsia"/>
          <w:b/>
          <w:color w:val="000000"/>
          <w:sz w:val="32"/>
        </w:rPr>
        <w:t>3.</w:t>
      </w:r>
      <w:r>
        <w:rPr>
          <w:rFonts w:hint="eastAsia"/>
          <w:b/>
          <w:color w:val="000000"/>
          <w:sz w:val="32"/>
          <w:lang w:val="en-US" w:eastAsia="zh-CN"/>
        </w:rPr>
        <w:t>10</w:t>
      </w:r>
      <w:r>
        <w:rPr>
          <w:rFonts w:hint="eastAsia"/>
          <w:b/>
          <w:color w:val="000000"/>
          <w:sz w:val="32"/>
        </w:rPr>
        <w:t xml:space="preserve"> </w:t>
      </w:r>
      <w:r>
        <w:rPr>
          <w:rFonts w:hint="eastAsia" w:hAnsi="宋体"/>
          <w:b/>
          <w:color w:val="000000"/>
          <w:sz w:val="30"/>
        </w:rPr>
        <w:t>投标产品的数量、配置及主要技术参数表</w:t>
      </w:r>
    </w:p>
    <w:p>
      <w:pPr>
        <w:jc w:val="center"/>
        <w:rPr>
          <w:rFonts w:hint="eastAsia" w:ascii="宋体" w:hAnsi="宋体" w:cs="宋体"/>
          <w:b/>
          <w:color w:val="000000"/>
          <w:spacing w:val="20"/>
          <w:sz w:val="32"/>
          <w:szCs w:val="32"/>
          <w:highlight w:val="none"/>
        </w:rPr>
      </w:pPr>
      <w:r>
        <w:rPr>
          <w:rFonts w:hint="eastAsia" w:hAnsi="宋体"/>
          <w:b/>
          <w:color w:val="000000"/>
          <w:sz w:val="30"/>
        </w:rPr>
        <w:t>投标产品的数量、配置及主要技术参数表</w:t>
      </w:r>
    </w:p>
    <w:p>
      <w:pPr>
        <w:rPr>
          <w:rFonts w:hint="eastAsia" w:ascii="宋体" w:hAnsi="宋体" w:cs="宋体"/>
          <w:b/>
          <w:color w:val="000000"/>
          <w:spacing w:val="20"/>
          <w:sz w:val="24"/>
          <w:highlight w:val="none"/>
        </w:rPr>
      </w:pPr>
      <w:r>
        <w:rPr>
          <w:rFonts w:hint="eastAsia" w:ascii="宋体" w:hAnsi="宋体" w:cs="宋体"/>
          <w:b/>
          <w:color w:val="000000"/>
          <w:spacing w:val="20"/>
          <w:sz w:val="24"/>
          <w:highlight w:val="none"/>
        </w:rPr>
        <w:t>招标编号：</w:t>
      </w:r>
      <w:r>
        <w:rPr>
          <w:rFonts w:hint="eastAsia" w:ascii="宋体" w:hAnsi="宋体" w:cs="宋体"/>
          <w:b/>
          <w:color w:val="000000"/>
          <w:spacing w:val="20"/>
          <w:sz w:val="24"/>
          <w:highlight w:val="none"/>
          <w:lang w:val="en-US" w:eastAsia="zh-CN"/>
        </w:rPr>
        <w:t xml:space="preserve">                    </w:t>
      </w:r>
      <w:r>
        <w:rPr>
          <w:rFonts w:hint="eastAsia" w:ascii="宋体" w:hAnsi="宋体" w:cs="宋体"/>
          <w:b/>
          <w:color w:val="000000"/>
          <w:spacing w:val="20"/>
          <w:sz w:val="24"/>
          <w:highlight w:val="none"/>
        </w:rPr>
        <w:t xml:space="preserve">   项目名称：</w:t>
      </w:r>
      <w:r>
        <w:rPr>
          <w:rFonts w:hint="eastAsia" w:ascii="宋体" w:hAnsi="宋体" w:cs="宋体"/>
          <w:b/>
          <w:color w:val="000000"/>
          <w:spacing w:val="20"/>
          <w:sz w:val="24"/>
          <w:highlight w:val="none"/>
          <w:u w:val="single"/>
        </w:rPr>
        <w:t xml:space="preserve">         </w:t>
      </w:r>
    </w:p>
    <w:tbl>
      <w:tblPr>
        <w:tblStyle w:val="3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b/>
                <w:color w:val="000000"/>
                <w:spacing w:val="20"/>
                <w:highlight w:val="none"/>
              </w:rPr>
            </w:pPr>
            <w:r>
              <w:rPr>
                <w:rFonts w:hint="eastAsia" w:ascii="宋体" w:hAnsi="宋体" w:cs="宋体"/>
                <w:b/>
                <w:color w:val="000000"/>
                <w:spacing w:val="20"/>
                <w:highlight w:val="none"/>
              </w:rPr>
              <w:t>货号</w:t>
            </w:r>
          </w:p>
        </w:tc>
        <w:tc>
          <w:tcPr>
            <w:tcW w:w="1671" w:type="dxa"/>
            <w:noWrap w:val="0"/>
            <w:vAlign w:val="center"/>
          </w:tcPr>
          <w:p>
            <w:pPr>
              <w:jc w:val="center"/>
              <w:rPr>
                <w:rFonts w:hint="eastAsia" w:ascii="宋体" w:hAnsi="宋体" w:cs="宋体"/>
                <w:b/>
                <w:color w:val="000000"/>
                <w:spacing w:val="20"/>
                <w:highlight w:val="none"/>
              </w:rPr>
            </w:pPr>
            <w:r>
              <w:rPr>
                <w:rFonts w:hint="eastAsia" w:ascii="宋体" w:hAnsi="宋体" w:cs="宋体"/>
                <w:b/>
                <w:color w:val="000000"/>
                <w:spacing w:val="20"/>
                <w:highlight w:val="none"/>
              </w:rPr>
              <w:t>货物名称</w:t>
            </w:r>
          </w:p>
        </w:tc>
        <w:tc>
          <w:tcPr>
            <w:tcW w:w="1322" w:type="dxa"/>
            <w:noWrap w:val="0"/>
            <w:vAlign w:val="center"/>
          </w:tcPr>
          <w:p>
            <w:pPr>
              <w:jc w:val="center"/>
              <w:rPr>
                <w:rFonts w:hint="eastAsia" w:ascii="宋体" w:hAnsi="宋体" w:cs="宋体"/>
                <w:b/>
                <w:color w:val="000000"/>
                <w:spacing w:val="20"/>
                <w:highlight w:val="none"/>
              </w:rPr>
            </w:pPr>
            <w:r>
              <w:rPr>
                <w:rFonts w:hint="eastAsia" w:ascii="宋体" w:hAnsi="宋体" w:cs="宋体"/>
                <w:b/>
                <w:color w:val="000000"/>
                <w:spacing w:val="20"/>
                <w:highlight w:val="none"/>
              </w:rPr>
              <w:t>品牌产地</w:t>
            </w:r>
          </w:p>
        </w:tc>
        <w:tc>
          <w:tcPr>
            <w:tcW w:w="2019" w:type="dxa"/>
            <w:noWrap w:val="0"/>
            <w:vAlign w:val="center"/>
          </w:tcPr>
          <w:p>
            <w:pPr>
              <w:jc w:val="center"/>
              <w:rPr>
                <w:rFonts w:hint="eastAsia" w:ascii="宋体" w:hAnsi="宋体" w:cs="宋体"/>
                <w:b/>
                <w:color w:val="000000"/>
                <w:spacing w:val="20"/>
                <w:highlight w:val="none"/>
              </w:rPr>
            </w:pPr>
            <w:r>
              <w:rPr>
                <w:rFonts w:hint="eastAsia" w:ascii="宋体" w:hAnsi="宋体" w:cs="宋体"/>
                <w:b/>
                <w:color w:val="000000"/>
                <w:spacing w:val="20"/>
                <w:highlight w:val="none"/>
              </w:rPr>
              <w:t>主要规格、型号</w:t>
            </w:r>
          </w:p>
        </w:tc>
        <w:tc>
          <w:tcPr>
            <w:tcW w:w="836" w:type="dxa"/>
            <w:noWrap w:val="0"/>
            <w:vAlign w:val="center"/>
          </w:tcPr>
          <w:p>
            <w:pPr>
              <w:jc w:val="center"/>
              <w:rPr>
                <w:rFonts w:hint="eastAsia" w:ascii="宋体" w:hAnsi="宋体" w:cs="宋体"/>
                <w:b/>
                <w:color w:val="000000"/>
                <w:spacing w:val="20"/>
                <w:highlight w:val="none"/>
              </w:rPr>
            </w:pPr>
            <w:r>
              <w:rPr>
                <w:rFonts w:hint="eastAsia" w:ascii="宋体" w:hAnsi="宋体" w:cs="宋体"/>
                <w:b/>
                <w:color w:val="000000"/>
                <w:spacing w:val="20"/>
                <w:highlight w:val="none"/>
              </w:rPr>
              <w:t>数量</w:t>
            </w:r>
          </w:p>
        </w:tc>
        <w:tc>
          <w:tcPr>
            <w:tcW w:w="2480" w:type="dxa"/>
            <w:noWrap w:val="0"/>
            <w:vAlign w:val="center"/>
          </w:tcPr>
          <w:p>
            <w:pPr>
              <w:jc w:val="center"/>
              <w:rPr>
                <w:rFonts w:hint="eastAsia" w:ascii="宋体" w:hAnsi="宋体" w:cs="宋体"/>
                <w:b/>
                <w:color w:val="000000"/>
                <w:spacing w:val="20"/>
                <w:highlight w:val="none"/>
              </w:rPr>
            </w:pPr>
            <w:r>
              <w:rPr>
                <w:rFonts w:hint="eastAsia" w:ascii="宋体" w:hAnsi="宋体" w:cs="宋体"/>
                <w:b/>
                <w:color w:val="000000"/>
                <w:spacing w:val="20"/>
                <w:highlight w:val="none"/>
              </w:rPr>
              <w:t>备注</w:t>
            </w:r>
          </w:p>
        </w:tc>
      </w:tr>
      <w:tr>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center"/>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center"/>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center"/>
          </w:tcPr>
          <w:p>
            <w:pPr>
              <w:jc w:val="center"/>
              <w:rPr>
                <w:rFonts w:hint="eastAsia" w:ascii="宋体" w:hAnsi="宋体" w:cs="宋体"/>
                <w:color w:val="000000"/>
                <w:spacing w:val="20"/>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center"/>
          </w:tcPr>
          <w:p>
            <w:pPr>
              <w:jc w:val="center"/>
              <w:rPr>
                <w:rFonts w:hint="eastAsia" w:ascii="宋体" w:hAnsi="宋体" w:cs="宋体"/>
                <w:color w:val="000000"/>
                <w:spacing w:val="20"/>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top"/>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top"/>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top"/>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center"/>
          </w:tcPr>
          <w:p>
            <w:pPr>
              <w:jc w:val="center"/>
              <w:rPr>
                <w:rFonts w:hint="eastAsia" w:ascii="宋体" w:hAnsi="宋体" w:cs="宋体"/>
                <w:color w:val="000000"/>
                <w:spacing w:val="20"/>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center"/>
          </w:tcPr>
          <w:p>
            <w:pPr>
              <w:jc w:val="center"/>
              <w:rPr>
                <w:rFonts w:hint="eastAsia" w:ascii="宋体" w:hAnsi="宋体" w:cs="宋体"/>
                <w:color w:val="000000"/>
                <w:spacing w:val="20"/>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top"/>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top"/>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trPr>
        <w:tc>
          <w:tcPr>
            <w:tcW w:w="977" w:type="dxa"/>
            <w:noWrap w:val="0"/>
            <w:vAlign w:val="center"/>
          </w:tcPr>
          <w:p>
            <w:pPr>
              <w:jc w:val="center"/>
              <w:rPr>
                <w:rFonts w:hint="eastAsia" w:ascii="宋体" w:hAnsi="宋体" w:cs="宋体"/>
                <w:color w:val="000000"/>
                <w:spacing w:val="20"/>
                <w:highlight w:val="none"/>
              </w:rPr>
            </w:pPr>
          </w:p>
        </w:tc>
        <w:tc>
          <w:tcPr>
            <w:tcW w:w="1671" w:type="dxa"/>
            <w:noWrap w:val="0"/>
            <w:vAlign w:val="top"/>
          </w:tcPr>
          <w:p>
            <w:pPr>
              <w:widowControl/>
              <w:spacing w:line="400" w:lineRule="exact"/>
              <w:jc w:val="center"/>
              <w:rPr>
                <w:rFonts w:hint="eastAsia" w:ascii="宋体" w:hAnsi="宋体" w:cs="宋体"/>
                <w:color w:val="000000"/>
                <w:sz w:val="24"/>
                <w:highlight w:val="none"/>
              </w:rPr>
            </w:pPr>
          </w:p>
        </w:tc>
        <w:tc>
          <w:tcPr>
            <w:tcW w:w="1322" w:type="dxa"/>
            <w:noWrap w:val="0"/>
            <w:vAlign w:val="center"/>
          </w:tcPr>
          <w:p>
            <w:pPr>
              <w:jc w:val="center"/>
              <w:rPr>
                <w:rFonts w:hint="eastAsia" w:ascii="宋体" w:hAnsi="宋体" w:cs="宋体"/>
                <w:color w:val="000000"/>
                <w:spacing w:val="20"/>
                <w:highlight w:val="none"/>
              </w:rPr>
            </w:pPr>
          </w:p>
        </w:tc>
        <w:tc>
          <w:tcPr>
            <w:tcW w:w="2019" w:type="dxa"/>
            <w:noWrap w:val="0"/>
            <w:vAlign w:val="center"/>
          </w:tcPr>
          <w:p>
            <w:pPr>
              <w:jc w:val="center"/>
              <w:rPr>
                <w:rFonts w:hint="eastAsia" w:ascii="宋体" w:hAnsi="宋体" w:cs="宋体"/>
                <w:color w:val="000000"/>
                <w:spacing w:val="20"/>
                <w:highlight w:val="none"/>
              </w:rPr>
            </w:pPr>
          </w:p>
        </w:tc>
        <w:tc>
          <w:tcPr>
            <w:tcW w:w="836" w:type="dxa"/>
            <w:noWrap w:val="0"/>
            <w:vAlign w:val="center"/>
          </w:tcPr>
          <w:p>
            <w:pPr>
              <w:jc w:val="center"/>
              <w:rPr>
                <w:rFonts w:hint="eastAsia" w:ascii="宋体" w:hAnsi="宋体" w:cs="宋体"/>
                <w:color w:val="000000"/>
                <w:spacing w:val="20"/>
                <w:highlight w:val="none"/>
              </w:rPr>
            </w:pPr>
          </w:p>
        </w:tc>
        <w:tc>
          <w:tcPr>
            <w:tcW w:w="2480" w:type="dxa"/>
            <w:noWrap w:val="0"/>
            <w:vAlign w:val="center"/>
          </w:tcPr>
          <w:p>
            <w:pPr>
              <w:jc w:val="center"/>
              <w:rPr>
                <w:rFonts w:hint="eastAsia" w:ascii="宋体" w:hAnsi="宋体" w:cs="宋体"/>
                <w:color w:val="000000"/>
                <w:spacing w:val="20"/>
                <w:highlight w:val="none"/>
              </w:rPr>
            </w:pPr>
          </w:p>
        </w:tc>
      </w:tr>
    </w:tbl>
    <w:p>
      <w:pPr>
        <w:rPr>
          <w:rFonts w:ascii="宋体"/>
          <w:bCs/>
          <w:color w:val="000000"/>
          <w:kern w:val="0"/>
          <w:sz w:val="22"/>
          <w:szCs w:val="22"/>
        </w:rPr>
      </w:pPr>
    </w:p>
    <w:p>
      <w:pPr>
        <w:pStyle w:val="12"/>
        <w:snapToGrid w:val="0"/>
        <w:spacing w:line="324" w:lineRule="auto"/>
        <w:rPr>
          <w:rFonts w:hAnsi="宋体"/>
          <w:color w:val="000000"/>
          <w:sz w:val="22"/>
          <w:szCs w:val="22"/>
        </w:rPr>
      </w:pPr>
    </w:p>
    <w:p>
      <w:pPr>
        <w:spacing w:line="360" w:lineRule="auto"/>
        <w:ind w:right="-21" w:rightChars="-10"/>
        <w:rPr>
          <w:rFonts w:ascii="宋体"/>
          <w:color w:val="000000"/>
          <w:sz w:val="22"/>
          <w:szCs w:val="22"/>
        </w:rPr>
      </w:pPr>
      <w:r>
        <w:rPr>
          <w:rFonts w:hint="eastAsia" w:ascii="宋体" w:hAnsi="宋体"/>
          <w:color w:val="000000"/>
          <w:sz w:val="22"/>
          <w:szCs w:val="22"/>
        </w:rPr>
        <w:t>供应商全称（公章）：</w:t>
      </w:r>
    </w:p>
    <w:p>
      <w:pPr>
        <w:spacing w:line="360" w:lineRule="auto"/>
        <w:ind w:right="-21" w:rightChars="-10"/>
        <w:rPr>
          <w:rFonts w:ascii="宋体"/>
          <w:color w:val="000000"/>
          <w:sz w:val="22"/>
          <w:szCs w:val="22"/>
        </w:rPr>
      </w:pPr>
      <w:r>
        <w:rPr>
          <w:rFonts w:hint="eastAsia" w:ascii="宋体" w:hAnsi="宋体"/>
          <w:color w:val="000000"/>
          <w:sz w:val="22"/>
          <w:szCs w:val="22"/>
        </w:rPr>
        <w:t>法定代表人或授权代表（签字或签章）：</w:t>
      </w:r>
    </w:p>
    <w:p>
      <w:pPr>
        <w:pStyle w:val="12"/>
        <w:snapToGrid w:val="0"/>
        <w:spacing w:line="324" w:lineRule="auto"/>
        <w:rPr>
          <w:rFonts w:hAnsi="宋体"/>
          <w:b/>
          <w:color w:val="000000"/>
          <w:sz w:val="30"/>
          <w:szCs w:val="30"/>
        </w:rPr>
      </w:pPr>
      <w:r>
        <w:rPr>
          <w:rFonts w:hint="eastAsia" w:hAnsi="宋体"/>
          <w:color w:val="000000"/>
          <w:sz w:val="22"/>
          <w:szCs w:val="22"/>
        </w:rPr>
        <w:t>日期：</w:t>
      </w:r>
    </w:p>
    <w:p>
      <w:pPr>
        <w:adjustRightInd w:val="0"/>
        <w:snapToGrid w:val="0"/>
        <w:spacing w:line="360" w:lineRule="auto"/>
        <w:rPr>
          <w:rFonts w:ascii="宋体"/>
          <w:color w:val="000000"/>
          <w:sz w:val="10"/>
          <w:szCs w:val="10"/>
        </w:rPr>
      </w:pPr>
    </w:p>
    <w:p>
      <w:pPr>
        <w:pStyle w:val="40"/>
        <w:rPr>
          <w:rFonts w:ascii="宋体"/>
          <w:color w:val="000000"/>
          <w:sz w:val="10"/>
          <w:szCs w:val="10"/>
        </w:rPr>
      </w:pPr>
    </w:p>
    <w:p>
      <w:pPr>
        <w:pStyle w:val="2"/>
        <w:rPr>
          <w:rFonts w:ascii="宋体"/>
          <w:color w:val="000000"/>
          <w:sz w:val="10"/>
          <w:szCs w:val="10"/>
        </w:rPr>
        <w:sectPr>
          <w:pgSz w:w="11907" w:h="16840"/>
          <w:pgMar w:top="1440" w:right="1106" w:bottom="1440" w:left="1157" w:header="720" w:footer="720" w:gutter="0"/>
          <w:pgNumType w:fmt="decimal"/>
          <w:cols w:space="720" w:num="1"/>
          <w:docGrid w:linePitch="312" w:charSpace="0"/>
        </w:sectPr>
      </w:pPr>
    </w:p>
    <w:p>
      <w:pPr>
        <w:pStyle w:val="12"/>
        <w:adjustRightInd w:val="0"/>
        <w:snapToGrid w:val="0"/>
        <w:spacing w:line="400" w:lineRule="exact"/>
        <w:rPr>
          <w:rFonts w:hint="eastAsia" w:hAnsi="宋体" w:cs="宋体"/>
          <w:color w:val="000000"/>
          <w:sz w:val="36"/>
          <w:szCs w:val="36"/>
          <w:lang w:val="en-US" w:eastAsia="zh-CN"/>
        </w:rPr>
      </w:pPr>
      <w:r>
        <w:rPr>
          <w:rFonts w:hint="eastAsia" w:hAnsi="宋体" w:cs="宋体"/>
          <w:color w:val="000000"/>
          <w:sz w:val="36"/>
          <w:szCs w:val="36"/>
          <w:lang w:val="en-US" w:eastAsia="zh-CN"/>
        </w:rPr>
        <w:t>3.12 产品零件、易损件、备品备件报价表</w:t>
      </w:r>
    </w:p>
    <w:p>
      <w:pPr>
        <w:pStyle w:val="12"/>
        <w:adjustRightInd w:val="0"/>
        <w:snapToGrid w:val="0"/>
        <w:spacing w:line="400" w:lineRule="exact"/>
        <w:ind w:firstLine="1440" w:firstLineChars="400"/>
        <w:rPr>
          <w:rFonts w:hAnsi="宋体" w:cs="宋体"/>
          <w:color w:val="000000"/>
          <w:sz w:val="36"/>
          <w:szCs w:val="36"/>
        </w:rPr>
      </w:pPr>
      <w:r>
        <w:rPr>
          <w:rFonts w:hint="eastAsia" w:hAnsi="宋体" w:cs="宋体"/>
          <w:color w:val="000000"/>
          <w:sz w:val="36"/>
          <w:szCs w:val="36"/>
        </w:rPr>
        <w:t>产品零件、易损件、备品备件报价表</w:t>
      </w:r>
    </w:p>
    <w:p>
      <w:pPr>
        <w:pStyle w:val="12"/>
        <w:adjustRightInd w:val="0"/>
        <w:snapToGrid w:val="0"/>
        <w:spacing w:line="400" w:lineRule="exact"/>
        <w:ind w:firstLine="1440" w:firstLineChars="400"/>
        <w:rPr>
          <w:rFonts w:hAnsi="宋体" w:cs="宋体"/>
          <w:color w:val="000000"/>
          <w:sz w:val="36"/>
          <w:szCs w:val="36"/>
        </w:rPr>
      </w:pPr>
    </w:p>
    <w:tbl>
      <w:tblPr>
        <w:tblStyle w:val="3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625" w:type="dxa"/>
            <w:noWrap w:val="0"/>
            <w:vAlign w:val="center"/>
          </w:tcPr>
          <w:p>
            <w:pPr>
              <w:pStyle w:val="12"/>
              <w:adjustRightInd w:val="0"/>
              <w:snapToGrid w:val="0"/>
              <w:spacing w:line="400" w:lineRule="exact"/>
              <w:jc w:val="center"/>
              <w:rPr>
                <w:rFonts w:hAnsi="宋体" w:cs="宋体"/>
                <w:color w:val="000000"/>
                <w:sz w:val="22"/>
                <w:szCs w:val="22"/>
              </w:rPr>
            </w:pPr>
            <w:r>
              <w:rPr>
                <w:rFonts w:hint="eastAsia" w:hAnsi="宋体" w:cs="宋体"/>
                <w:color w:val="000000"/>
                <w:sz w:val="22"/>
                <w:szCs w:val="22"/>
              </w:rPr>
              <w:t>序号</w:t>
            </w:r>
          </w:p>
        </w:tc>
        <w:tc>
          <w:tcPr>
            <w:tcW w:w="2642" w:type="dxa"/>
            <w:noWrap w:val="0"/>
            <w:vAlign w:val="center"/>
          </w:tcPr>
          <w:p>
            <w:pPr>
              <w:pStyle w:val="12"/>
              <w:adjustRightInd w:val="0"/>
              <w:snapToGrid w:val="0"/>
              <w:spacing w:line="400" w:lineRule="exact"/>
              <w:jc w:val="center"/>
              <w:rPr>
                <w:rFonts w:hAnsi="宋体" w:cs="宋体"/>
                <w:color w:val="000000"/>
                <w:sz w:val="22"/>
                <w:szCs w:val="22"/>
              </w:rPr>
            </w:pPr>
            <w:r>
              <w:rPr>
                <w:rFonts w:hint="eastAsia" w:hAnsi="宋体" w:cs="宋体"/>
                <w:color w:val="000000"/>
                <w:sz w:val="22"/>
                <w:szCs w:val="22"/>
              </w:rPr>
              <w:t>名称</w:t>
            </w:r>
          </w:p>
        </w:tc>
        <w:tc>
          <w:tcPr>
            <w:tcW w:w="2604" w:type="dxa"/>
            <w:noWrap w:val="0"/>
            <w:vAlign w:val="center"/>
          </w:tcPr>
          <w:p>
            <w:pPr>
              <w:pStyle w:val="12"/>
              <w:adjustRightInd w:val="0"/>
              <w:snapToGrid w:val="0"/>
              <w:spacing w:line="400" w:lineRule="exact"/>
              <w:jc w:val="center"/>
              <w:rPr>
                <w:rFonts w:hAnsi="宋体" w:cs="宋体"/>
                <w:color w:val="000000"/>
                <w:sz w:val="22"/>
                <w:szCs w:val="22"/>
              </w:rPr>
            </w:pPr>
            <w:r>
              <w:rPr>
                <w:rFonts w:hint="eastAsia" w:hAnsi="宋体" w:cs="宋体"/>
                <w:color w:val="000000"/>
                <w:sz w:val="22"/>
                <w:szCs w:val="22"/>
              </w:rPr>
              <w:t>产地/规格/型号</w:t>
            </w:r>
          </w:p>
        </w:tc>
        <w:tc>
          <w:tcPr>
            <w:tcW w:w="1136" w:type="dxa"/>
            <w:noWrap w:val="0"/>
            <w:vAlign w:val="center"/>
          </w:tcPr>
          <w:p>
            <w:pPr>
              <w:pStyle w:val="12"/>
              <w:adjustRightInd w:val="0"/>
              <w:snapToGrid w:val="0"/>
              <w:spacing w:line="400" w:lineRule="exact"/>
              <w:jc w:val="center"/>
              <w:rPr>
                <w:rFonts w:hAnsi="宋体" w:cs="宋体"/>
                <w:color w:val="000000"/>
                <w:sz w:val="22"/>
                <w:szCs w:val="22"/>
              </w:rPr>
            </w:pPr>
            <w:r>
              <w:rPr>
                <w:rFonts w:hint="eastAsia" w:hAnsi="宋体" w:cs="宋体"/>
                <w:color w:val="000000"/>
                <w:sz w:val="22"/>
                <w:szCs w:val="22"/>
              </w:rPr>
              <w:t>数量</w:t>
            </w:r>
          </w:p>
        </w:tc>
        <w:tc>
          <w:tcPr>
            <w:tcW w:w="1149" w:type="dxa"/>
            <w:noWrap w:val="0"/>
            <w:vAlign w:val="center"/>
          </w:tcPr>
          <w:p>
            <w:pPr>
              <w:pStyle w:val="12"/>
              <w:adjustRightInd w:val="0"/>
              <w:snapToGrid w:val="0"/>
              <w:spacing w:line="400" w:lineRule="exact"/>
              <w:jc w:val="center"/>
              <w:rPr>
                <w:rFonts w:hAnsi="宋体" w:cs="宋体"/>
                <w:color w:val="000000"/>
                <w:sz w:val="22"/>
                <w:szCs w:val="22"/>
              </w:rPr>
            </w:pPr>
            <w:r>
              <w:rPr>
                <w:rFonts w:hint="eastAsia" w:hAnsi="宋体" w:cs="宋体"/>
                <w:color w:val="000000"/>
                <w:sz w:val="22"/>
                <w:szCs w:val="22"/>
              </w:rPr>
              <w:t>单价</w:t>
            </w:r>
          </w:p>
        </w:tc>
        <w:tc>
          <w:tcPr>
            <w:tcW w:w="2068" w:type="dxa"/>
            <w:noWrap w:val="0"/>
            <w:vAlign w:val="center"/>
          </w:tcPr>
          <w:p>
            <w:pPr>
              <w:pStyle w:val="12"/>
              <w:adjustRightInd w:val="0"/>
              <w:snapToGrid w:val="0"/>
              <w:spacing w:line="400" w:lineRule="exact"/>
              <w:jc w:val="center"/>
              <w:rPr>
                <w:rFonts w:hAnsi="宋体" w:cs="宋体"/>
                <w:color w:val="000000"/>
                <w:sz w:val="22"/>
                <w:szCs w:val="22"/>
              </w:rPr>
            </w:pPr>
            <w:r>
              <w:rPr>
                <w:rFonts w:hint="eastAsia" w:hAnsi="宋体" w:cs="宋体"/>
                <w:color w:val="000000"/>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jc w:val="center"/>
              <w:rPr>
                <w:rFonts w:hAnsi="宋体" w:cs="宋体"/>
                <w:color w:val="000000"/>
                <w:sz w:val="22"/>
                <w:szCs w:val="22"/>
              </w:rPr>
            </w:pPr>
          </w:p>
        </w:tc>
        <w:tc>
          <w:tcPr>
            <w:tcW w:w="2642" w:type="dxa"/>
            <w:noWrap w:val="0"/>
            <w:vAlign w:val="top"/>
          </w:tcPr>
          <w:p>
            <w:pPr>
              <w:pStyle w:val="12"/>
              <w:adjustRightInd w:val="0"/>
              <w:snapToGrid w:val="0"/>
              <w:spacing w:line="400" w:lineRule="exact"/>
              <w:jc w:val="center"/>
              <w:rPr>
                <w:rFonts w:hAnsi="宋体" w:cs="宋体"/>
                <w:color w:val="000000"/>
                <w:sz w:val="22"/>
                <w:szCs w:val="22"/>
              </w:rPr>
            </w:pPr>
          </w:p>
        </w:tc>
        <w:tc>
          <w:tcPr>
            <w:tcW w:w="2604" w:type="dxa"/>
            <w:noWrap w:val="0"/>
            <w:vAlign w:val="top"/>
          </w:tcPr>
          <w:p>
            <w:pPr>
              <w:pStyle w:val="12"/>
              <w:adjustRightInd w:val="0"/>
              <w:snapToGrid w:val="0"/>
              <w:spacing w:line="400" w:lineRule="exact"/>
              <w:jc w:val="center"/>
              <w:rPr>
                <w:rFonts w:hAnsi="宋体" w:cs="宋体"/>
                <w:color w:val="000000"/>
                <w:sz w:val="22"/>
                <w:szCs w:val="22"/>
              </w:rPr>
            </w:pPr>
          </w:p>
        </w:tc>
        <w:tc>
          <w:tcPr>
            <w:tcW w:w="1136" w:type="dxa"/>
            <w:noWrap w:val="0"/>
            <w:vAlign w:val="top"/>
          </w:tcPr>
          <w:p>
            <w:pPr>
              <w:pStyle w:val="12"/>
              <w:adjustRightInd w:val="0"/>
              <w:snapToGrid w:val="0"/>
              <w:spacing w:line="400" w:lineRule="exact"/>
              <w:jc w:val="center"/>
              <w:rPr>
                <w:rFonts w:hAnsi="宋体" w:cs="宋体"/>
                <w:color w:val="000000"/>
                <w:sz w:val="22"/>
                <w:szCs w:val="22"/>
              </w:rPr>
            </w:pPr>
          </w:p>
        </w:tc>
        <w:tc>
          <w:tcPr>
            <w:tcW w:w="1149" w:type="dxa"/>
            <w:noWrap w:val="0"/>
            <w:vAlign w:val="top"/>
          </w:tcPr>
          <w:p>
            <w:pPr>
              <w:pStyle w:val="12"/>
              <w:adjustRightInd w:val="0"/>
              <w:snapToGrid w:val="0"/>
              <w:spacing w:line="400" w:lineRule="exact"/>
              <w:jc w:val="center"/>
              <w:rPr>
                <w:rFonts w:hAnsi="宋体" w:cs="宋体"/>
                <w:color w:val="000000"/>
                <w:sz w:val="22"/>
                <w:szCs w:val="22"/>
              </w:rPr>
            </w:pPr>
          </w:p>
        </w:tc>
        <w:tc>
          <w:tcPr>
            <w:tcW w:w="2068" w:type="dxa"/>
            <w:noWrap w:val="0"/>
            <w:vAlign w:val="top"/>
          </w:tcPr>
          <w:p>
            <w:pPr>
              <w:pStyle w:val="12"/>
              <w:adjustRightInd w:val="0"/>
              <w:snapToGrid w:val="0"/>
              <w:spacing w:line="400" w:lineRule="exact"/>
              <w:jc w:val="center"/>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rPr>
                <w:rFonts w:hAnsi="宋体" w:cs="宋体"/>
                <w:color w:val="000000"/>
                <w:sz w:val="22"/>
                <w:szCs w:val="22"/>
              </w:rPr>
            </w:pPr>
          </w:p>
        </w:tc>
        <w:tc>
          <w:tcPr>
            <w:tcW w:w="2642" w:type="dxa"/>
            <w:noWrap w:val="0"/>
            <w:vAlign w:val="top"/>
          </w:tcPr>
          <w:p>
            <w:pPr>
              <w:pStyle w:val="12"/>
              <w:adjustRightInd w:val="0"/>
              <w:snapToGrid w:val="0"/>
              <w:spacing w:line="400" w:lineRule="exact"/>
              <w:rPr>
                <w:rFonts w:hAnsi="宋体" w:cs="宋体"/>
                <w:color w:val="000000"/>
                <w:sz w:val="22"/>
                <w:szCs w:val="22"/>
              </w:rPr>
            </w:pPr>
          </w:p>
        </w:tc>
        <w:tc>
          <w:tcPr>
            <w:tcW w:w="2604" w:type="dxa"/>
            <w:noWrap w:val="0"/>
            <w:vAlign w:val="top"/>
          </w:tcPr>
          <w:p>
            <w:pPr>
              <w:pStyle w:val="12"/>
              <w:adjustRightInd w:val="0"/>
              <w:snapToGrid w:val="0"/>
              <w:spacing w:line="400" w:lineRule="exact"/>
              <w:rPr>
                <w:rFonts w:hAnsi="宋体" w:cs="宋体"/>
                <w:color w:val="000000"/>
                <w:sz w:val="22"/>
                <w:szCs w:val="22"/>
              </w:rPr>
            </w:pPr>
          </w:p>
        </w:tc>
        <w:tc>
          <w:tcPr>
            <w:tcW w:w="1136" w:type="dxa"/>
            <w:noWrap w:val="0"/>
            <w:vAlign w:val="top"/>
          </w:tcPr>
          <w:p>
            <w:pPr>
              <w:pStyle w:val="12"/>
              <w:adjustRightInd w:val="0"/>
              <w:snapToGrid w:val="0"/>
              <w:spacing w:line="400" w:lineRule="exact"/>
              <w:rPr>
                <w:rFonts w:hAnsi="宋体" w:cs="宋体"/>
                <w:color w:val="000000"/>
                <w:sz w:val="22"/>
                <w:szCs w:val="22"/>
              </w:rPr>
            </w:pPr>
          </w:p>
        </w:tc>
        <w:tc>
          <w:tcPr>
            <w:tcW w:w="1149" w:type="dxa"/>
            <w:noWrap w:val="0"/>
            <w:vAlign w:val="top"/>
          </w:tcPr>
          <w:p>
            <w:pPr>
              <w:pStyle w:val="12"/>
              <w:adjustRightInd w:val="0"/>
              <w:snapToGrid w:val="0"/>
              <w:spacing w:line="400" w:lineRule="exact"/>
              <w:rPr>
                <w:rFonts w:hAnsi="宋体" w:cs="宋体"/>
                <w:color w:val="000000"/>
                <w:sz w:val="22"/>
                <w:szCs w:val="22"/>
              </w:rPr>
            </w:pPr>
          </w:p>
        </w:tc>
        <w:tc>
          <w:tcPr>
            <w:tcW w:w="2068" w:type="dxa"/>
            <w:noWrap w:val="0"/>
            <w:vAlign w:val="top"/>
          </w:tcPr>
          <w:p>
            <w:pPr>
              <w:pStyle w:val="12"/>
              <w:adjustRightInd w:val="0"/>
              <w:snapToGrid w:val="0"/>
              <w:spacing w:line="400" w:lineRule="exact"/>
              <w:rPr>
                <w:rFonts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dxa"/>
            <w:noWrap w:val="0"/>
            <w:vAlign w:val="top"/>
          </w:tcPr>
          <w:p>
            <w:pPr>
              <w:pStyle w:val="12"/>
              <w:adjustRightInd w:val="0"/>
              <w:snapToGrid w:val="0"/>
              <w:spacing w:line="400" w:lineRule="exact"/>
              <w:rPr>
                <w:rFonts w:hAnsi="宋体" w:cs="宋体"/>
                <w:color w:val="000000"/>
                <w:sz w:val="22"/>
                <w:szCs w:val="22"/>
              </w:rPr>
            </w:pPr>
          </w:p>
        </w:tc>
        <w:tc>
          <w:tcPr>
            <w:tcW w:w="2642" w:type="dxa"/>
            <w:noWrap w:val="0"/>
            <w:vAlign w:val="top"/>
          </w:tcPr>
          <w:p>
            <w:pPr>
              <w:pStyle w:val="12"/>
              <w:adjustRightInd w:val="0"/>
              <w:snapToGrid w:val="0"/>
              <w:spacing w:line="400" w:lineRule="exact"/>
              <w:rPr>
                <w:rFonts w:hAnsi="宋体" w:cs="宋体"/>
                <w:color w:val="000000"/>
                <w:sz w:val="22"/>
                <w:szCs w:val="22"/>
              </w:rPr>
            </w:pPr>
          </w:p>
        </w:tc>
        <w:tc>
          <w:tcPr>
            <w:tcW w:w="2604" w:type="dxa"/>
            <w:noWrap w:val="0"/>
            <w:vAlign w:val="top"/>
          </w:tcPr>
          <w:p>
            <w:pPr>
              <w:pStyle w:val="12"/>
              <w:adjustRightInd w:val="0"/>
              <w:snapToGrid w:val="0"/>
              <w:spacing w:line="400" w:lineRule="exact"/>
              <w:rPr>
                <w:rFonts w:hAnsi="宋体" w:cs="宋体"/>
                <w:color w:val="000000"/>
                <w:sz w:val="22"/>
                <w:szCs w:val="22"/>
              </w:rPr>
            </w:pPr>
          </w:p>
        </w:tc>
        <w:tc>
          <w:tcPr>
            <w:tcW w:w="1136" w:type="dxa"/>
            <w:noWrap w:val="0"/>
            <w:vAlign w:val="top"/>
          </w:tcPr>
          <w:p>
            <w:pPr>
              <w:pStyle w:val="12"/>
              <w:adjustRightInd w:val="0"/>
              <w:snapToGrid w:val="0"/>
              <w:spacing w:line="400" w:lineRule="exact"/>
              <w:rPr>
                <w:rFonts w:hAnsi="宋体" w:cs="宋体"/>
                <w:color w:val="000000"/>
                <w:sz w:val="22"/>
                <w:szCs w:val="22"/>
              </w:rPr>
            </w:pPr>
          </w:p>
        </w:tc>
        <w:tc>
          <w:tcPr>
            <w:tcW w:w="1149" w:type="dxa"/>
            <w:noWrap w:val="0"/>
            <w:vAlign w:val="top"/>
          </w:tcPr>
          <w:p>
            <w:pPr>
              <w:pStyle w:val="12"/>
              <w:adjustRightInd w:val="0"/>
              <w:snapToGrid w:val="0"/>
              <w:spacing w:line="400" w:lineRule="exact"/>
              <w:rPr>
                <w:rFonts w:hAnsi="宋体" w:cs="宋体"/>
                <w:color w:val="000000"/>
                <w:sz w:val="22"/>
                <w:szCs w:val="22"/>
              </w:rPr>
            </w:pPr>
          </w:p>
        </w:tc>
        <w:tc>
          <w:tcPr>
            <w:tcW w:w="2068" w:type="dxa"/>
            <w:noWrap w:val="0"/>
            <w:vAlign w:val="top"/>
          </w:tcPr>
          <w:p>
            <w:pPr>
              <w:pStyle w:val="12"/>
              <w:adjustRightInd w:val="0"/>
              <w:snapToGrid w:val="0"/>
              <w:spacing w:line="400" w:lineRule="exact"/>
              <w:rPr>
                <w:rFonts w:hAnsi="宋体" w:cs="宋体"/>
                <w:color w:val="000000"/>
                <w:sz w:val="22"/>
                <w:szCs w:val="22"/>
              </w:rPr>
            </w:pPr>
          </w:p>
        </w:tc>
      </w:tr>
    </w:tbl>
    <w:p>
      <w:pPr>
        <w:autoSpaceDE w:val="0"/>
        <w:autoSpaceDN w:val="0"/>
        <w:adjustRightInd w:val="0"/>
        <w:spacing w:line="440" w:lineRule="atLeast"/>
        <w:rPr>
          <w:rFonts w:cs="仿宋_GB2312"/>
          <w:color w:val="000000"/>
          <w:sz w:val="22"/>
          <w:szCs w:val="24"/>
          <w:lang w:val="zh-CN"/>
        </w:rPr>
      </w:pPr>
      <w:r>
        <w:rPr>
          <w:rFonts w:hint="eastAsia" w:cs="仿宋_GB2312"/>
          <w:color w:val="000000"/>
          <w:sz w:val="22"/>
          <w:szCs w:val="24"/>
          <w:lang w:val="zh-CN"/>
        </w:rPr>
        <w:t>供应商（盖章）：</w:t>
      </w:r>
    </w:p>
    <w:p>
      <w:pPr>
        <w:autoSpaceDE w:val="0"/>
        <w:autoSpaceDN w:val="0"/>
        <w:adjustRightInd w:val="0"/>
        <w:spacing w:line="440" w:lineRule="atLeast"/>
        <w:rPr>
          <w:rFonts w:cs="仿宋_GB2312"/>
          <w:color w:val="000000"/>
          <w:sz w:val="22"/>
          <w:szCs w:val="24"/>
          <w:lang w:val="zh-CN"/>
        </w:rPr>
      </w:pPr>
      <w:r>
        <w:rPr>
          <w:rFonts w:hint="eastAsia" w:cs="仿宋_GB2312"/>
          <w:color w:val="000000"/>
          <w:sz w:val="22"/>
          <w:szCs w:val="24"/>
          <w:lang w:val="zh-CN"/>
        </w:rPr>
        <w:t>法定代表人或授权代表（签字或签章）：</w:t>
      </w:r>
    </w:p>
    <w:p>
      <w:pPr>
        <w:autoSpaceDE w:val="0"/>
        <w:autoSpaceDN w:val="0"/>
        <w:adjustRightInd w:val="0"/>
        <w:spacing w:line="440" w:lineRule="atLeast"/>
        <w:rPr>
          <w:rFonts w:cs="仿宋_GB2312"/>
          <w:color w:val="000000"/>
          <w:sz w:val="22"/>
          <w:szCs w:val="24"/>
          <w:lang w:val="zh-CN"/>
        </w:rPr>
      </w:pPr>
      <w:r>
        <w:rPr>
          <w:rFonts w:hint="eastAsia" w:cs="仿宋_GB2312"/>
          <w:color w:val="000000"/>
          <w:sz w:val="22"/>
          <w:szCs w:val="24"/>
          <w:lang w:val="zh-CN"/>
        </w:rPr>
        <w:t>日期：</w:t>
      </w:r>
    </w:p>
    <w:p>
      <w:pPr>
        <w:pStyle w:val="13"/>
        <w:ind w:left="440"/>
        <w:rPr>
          <w:color w:val="000000"/>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新宋体" w:hAnsi="新宋体" w:eastAsia="新宋体"/>
          <w:b/>
          <w:color w:val="000000"/>
          <w:sz w:val="28"/>
          <w:szCs w:val="28"/>
        </w:rPr>
      </w:pPr>
      <w:r>
        <w:rPr>
          <w:rFonts w:hint="eastAsia" w:ascii="宋体" w:hAnsi="宋体" w:cs="宋体"/>
          <w:color w:val="000000"/>
          <w:sz w:val="22"/>
          <w:szCs w:val="22"/>
        </w:rPr>
        <w:t>本表为质保期满后供设备使用两年的必备的零件，易损件，专用工具的报价表。由投标商填写，费用不包括在投标总价中，也作为质保期满后采购人选购零件，易损件，专用工具的价格依据。</w:t>
      </w:r>
    </w:p>
    <w:p>
      <w:pPr>
        <w:spacing w:line="360" w:lineRule="auto"/>
        <w:rPr>
          <w:rFonts w:hint="eastAsia" w:ascii="新宋体" w:hAnsi="新宋体" w:eastAsia="新宋体"/>
          <w:b/>
          <w:color w:val="000000"/>
          <w:sz w:val="28"/>
          <w:szCs w:val="28"/>
        </w:rPr>
      </w:pPr>
    </w:p>
    <w:p>
      <w:pPr>
        <w:pStyle w:val="2"/>
        <w:rPr>
          <w:rFonts w:hint="eastAsia" w:ascii="新宋体" w:hAnsi="新宋体" w:eastAsia="新宋体"/>
          <w:b/>
          <w:color w:val="000000"/>
          <w:sz w:val="28"/>
          <w:szCs w:val="28"/>
        </w:rPr>
      </w:pPr>
    </w:p>
    <w:p>
      <w:pPr>
        <w:rPr>
          <w:rFonts w:hint="eastAsia" w:ascii="新宋体" w:hAnsi="新宋体" w:eastAsia="新宋体"/>
          <w:b/>
          <w:color w:val="000000"/>
          <w:sz w:val="28"/>
          <w:szCs w:val="28"/>
        </w:rPr>
      </w:pPr>
    </w:p>
    <w:p>
      <w:pPr>
        <w:pStyle w:val="2"/>
        <w:rPr>
          <w:rFonts w:hint="eastAsia" w:ascii="新宋体" w:hAnsi="新宋体" w:eastAsia="新宋体"/>
          <w:b/>
          <w:color w:val="000000"/>
          <w:sz w:val="28"/>
          <w:szCs w:val="28"/>
        </w:rPr>
      </w:pPr>
    </w:p>
    <w:p>
      <w:pPr>
        <w:rPr>
          <w:rFonts w:hint="eastAsia" w:ascii="新宋体" w:hAnsi="新宋体" w:eastAsia="新宋体"/>
          <w:b/>
          <w:color w:val="000000"/>
          <w:sz w:val="28"/>
          <w:szCs w:val="28"/>
        </w:rPr>
      </w:pPr>
    </w:p>
    <w:p>
      <w:pPr>
        <w:pStyle w:val="2"/>
        <w:rPr>
          <w:rFonts w:hint="eastAsia" w:ascii="新宋体" w:hAnsi="新宋体" w:eastAsia="新宋体"/>
          <w:b/>
          <w:color w:val="000000"/>
          <w:sz w:val="28"/>
          <w:szCs w:val="28"/>
        </w:rPr>
      </w:pPr>
    </w:p>
    <w:p>
      <w:pPr>
        <w:rPr>
          <w:rFonts w:hint="eastAsia"/>
          <w:color w:val="000000"/>
        </w:rPr>
      </w:pPr>
    </w:p>
    <w:p>
      <w:pPr>
        <w:spacing w:line="360" w:lineRule="auto"/>
        <w:rPr>
          <w:rFonts w:ascii="新宋体" w:hAnsi="新宋体" w:eastAsia="新宋体"/>
          <w:b/>
          <w:color w:val="000000"/>
          <w:sz w:val="28"/>
          <w:szCs w:val="28"/>
        </w:rPr>
      </w:pPr>
      <w:r>
        <w:rPr>
          <w:rFonts w:hint="eastAsia" w:ascii="新宋体" w:hAnsi="新宋体" w:eastAsia="新宋体"/>
          <w:b/>
          <w:color w:val="000000"/>
          <w:sz w:val="28"/>
          <w:szCs w:val="28"/>
        </w:rPr>
        <w:t>3.</w:t>
      </w:r>
      <w:r>
        <w:rPr>
          <w:rFonts w:hint="eastAsia" w:ascii="新宋体" w:hAnsi="新宋体" w:eastAsia="新宋体"/>
          <w:b/>
          <w:color w:val="000000"/>
          <w:sz w:val="28"/>
          <w:szCs w:val="28"/>
          <w:lang w:val="en-US" w:eastAsia="zh-CN"/>
        </w:rPr>
        <w:t xml:space="preserve">22  </w:t>
      </w:r>
      <w:r>
        <w:rPr>
          <w:rFonts w:hint="eastAsia" w:ascii="新宋体" w:hAnsi="新宋体" w:eastAsia="新宋体"/>
          <w:b/>
          <w:color w:val="000000"/>
          <w:sz w:val="28"/>
          <w:szCs w:val="28"/>
        </w:rPr>
        <w:t>质量服务承诺书、诚信投标承诺书</w:t>
      </w:r>
    </w:p>
    <w:p>
      <w:pPr>
        <w:pStyle w:val="2"/>
        <w:rPr>
          <w:rFonts w:eastAsia="新宋体"/>
          <w:b/>
          <w:color w:val="000000"/>
          <w:sz w:val="36"/>
          <w:szCs w:val="36"/>
        </w:rPr>
      </w:pPr>
    </w:p>
    <w:p>
      <w:pPr>
        <w:tabs>
          <w:tab w:val="left" w:pos="1575"/>
        </w:tabs>
        <w:adjustRightInd w:val="0"/>
        <w:snapToGrid w:val="0"/>
        <w:spacing w:line="360" w:lineRule="auto"/>
        <w:jc w:val="center"/>
        <w:rPr>
          <w:rFonts w:eastAsia="新宋体"/>
          <w:b/>
          <w:color w:val="000000"/>
          <w:sz w:val="36"/>
          <w:szCs w:val="36"/>
        </w:rPr>
      </w:pPr>
      <w:r>
        <w:rPr>
          <w:rFonts w:hint="eastAsia" w:eastAsia="新宋体"/>
          <w:b/>
          <w:color w:val="000000"/>
          <w:sz w:val="36"/>
          <w:szCs w:val="36"/>
        </w:rPr>
        <w:t>质量服务承诺书</w:t>
      </w:r>
    </w:p>
    <w:p>
      <w:pPr>
        <w:spacing w:line="360" w:lineRule="auto"/>
        <w:rPr>
          <w:rFonts w:eastAsia="新宋体"/>
          <w:color w:val="000000"/>
        </w:rPr>
      </w:pPr>
      <w:r>
        <w:rPr>
          <w:rFonts w:hint="eastAsia" w:hAnsi="新宋体" w:eastAsia="新宋体"/>
          <w:color w:val="000000"/>
        </w:rPr>
        <w:t>致</w:t>
      </w:r>
      <w:r>
        <w:rPr>
          <w:rFonts w:hint="eastAsia" w:eastAsia="新宋体"/>
          <w:color w:val="000000"/>
          <w:u w:val="single"/>
        </w:rPr>
        <w:t xml:space="preserve">               </w:t>
      </w:r>
      <w:r>
        <w:rPr>
          <w:rFonts w:hint="eastAsia" w:hAnsi="新宋体" w:eastAsia="新宋体"/>
          <w:color w:val="000000"/>
        </w:rPr>
        <w:t>（采购人）</w:t>
      </w:r>
      <w:r>
        <w:rPr>
          <w:rFonts w:hint="eastAsia" w:eastAsia="新宋体"/>
          <w:color w:val="000000"/>
        </w:rPr>
        <w:t>:</w:t>
      </w:r>
    </w:p>
    <w:p>
      <w:pPr>
        <w:spacing w:line="360" w:lineRule="auto"/>
        <w:ind w:firstLine="420" w:firstLineChars="200"/>
        <w:rPr>
          <w:rFonts w:eastAsia="新宋体"/>
          <w:color w:val="000000"/>
        </w:rPr>
      </w:pPr>
      <w:r>
        <w:rPr>
          <w:rFonts w:hint="eastAsia" w:hAnsi="新宋体" w:eastAsia="新宋体"/>
          <w:color w:val="000000"/>
        </w:rPr>
        <w:t>本公司</w:t>
      </w:r>
      <w:r>
        <w:rPr>
          <w:rFonts w:hint="eastAsia" w:hAnsi="新宋体" w:eastAsia="新宋体"/>
          <w:color w:val="000000"/>
          <w:u w:val="single"/>
        </w:rPr>
        <w:t xml:space="preserve">    </w:t>
      </w:r>
      <w:r>
        <w:rPr>
          <w:rFonts w:hint="eastAsia" w:hAnsi="新宋体" w:eastAsia="新宋体"/>
          <w:color w:val="000000"/>
        </w:rPr>
        <w:t>（供应商）对</w:t>
      </w:r>
      <w:r>
        <w:rPr>
          <w:rFonts w:hint="eastAsia" w:hAnsi="新宋体" w:eastAsia="新宋体"/>
          <w:color w:val="000000"/>
          <w:u w:val="single"/>
        </w:rPr>
        <w:t xml:space="preserve">   </w:t>
      </w:r>
      <w:r>
        <w:rPr>
          <w:rFonts w:hint="eastAsia" w:hAnsi="新宋体" w:eastAsia="新宋体"/>
          <w:color w:val="000000"/>
        </w:rPr>
        <w:t>（项目名称）项目做出如下承诺。</w:t>
      </w:r>
    </w:p>
    <w:p>
      <w:pPr>
        <w:spacing w:line="360" w:lineRule="auto"/>
        <w:rPr>
          <w:rFonts w:eastAsia="新宋体"/>
          <w:color w:val="000000"/>
        </w:rPr>
      </w:pPr>
      <w:r>
        <w:rPr>
          <w:rFonts w:hint="eastAsia" w:hAnsi="新宋体" w:eastAsia="新宋体"/>
          <w:color w:val="000000"/>
        </w:rPr>
        <w:t xml:space="preserve">    如果我公司有幸成为</w:t>
      </w:r>
      <w:r>
        <w:rPr>
          <w:rFonts w:hint="eastAsia" w:hAnsi="新宋体" w:eastAsia="新宋体"/>
          <w:color w:val="000000"/>
          <w:u w:val="single"/>
        </w:rPr>
        <w:t xml:space="preserve">        </w:t>
      </w:r>
      <w:r>
        <w:rPr>
          <w:rFonts w:hint="eastAsia" w:hAnsi="新宋体" w:eastAsia="新宋体"/>
          <w:color w:val="000000"/>
        </w:rPr>
        <w:t>（项目名称）项目的中标人，将作出以下承诺：</w:t>
      </w:r>
    </w:p>
    <w:p>
      <w:pPr>
        <w:spacing w:line="360" w:lineRule="auto"/>
        <w:ind w:firstLine="420" w:firstLineChars="200"/>
        <w:rPr>
          <w:rFonts w:hAnsi="新宋体" w:eastAsia="新宋体"/>
          <w:color w:val="000000"/>
        </w:rPr>
      </w:pPr>
    </w:p>
    <w:p>
      <w:pPr>
        <w:spacing w:line="360" w:lineRule="auto"/>
        <w:ind w:firstLine="420" w:firstLineChars="200"/>
        <w:rPr>
          <w:rFonts w:hAnsi="新宋体" w:eastAsia="新宋体"/>
          <w:color w:val="000000"/>
        </w:rPr>
      </w:pPr>
      <w:r>
        <w:rPr>
          <w:rFonts w:hint="eastAsia" w:hAnsi="新宋体" w:eastAsia="新宋体"/>
          <w:color w:val="000000"/>
        </w:rPr>
        <w:t>一、本公司所提供的工程（或服务</w:t>
      </w:r>
      <w:r>
        <w:rPr>
          <w:rFonts w:hint="eastAsia" w:hAnsi="新宋体" w:eastAsia="新宋体"/>
          <w:color w:val="000000"/>
          <w:lang w:val="en-US" w:eastAsia="zh-CN"/>
        </w:rPr>
        <w:t>或货物</w:t>
      </w:r>
      <w:r>
        <w:rPr>
          <w:rFonts w:hint="eastAsia" w:hAnsi="新宋体" w:eastAsia="新宋体"/>
          <w:color w:val="000000"/>
        </w:rPr>
        <w:t>）都是质量合格的；</w:t>
      </w:r>
    </w:p>
    <w:p>
      <w:pPr>
        <w:spacing w:line="360" w:lineRule="auto"/>
        <w:ind w:firstLine="420" w:firstLineChars="200"/>
        <w:rPr>
          <w:rFonts w:hAnsi="新宋体" w:eastAsia="新宋体"/>
          <w:color w:val="000000"/>
        </w:rPr>
      </w:pPr>
    </w:p>
    <w:p>
      <w:pPr>
        <w:spacing w:line="360" w:lineRule="auto"/>
        <w:ind w:firstLine="420" w:firstLineChars="200"/>
        <w:rPr>
          <w:rFonts w:hAnsi="新宋体" w:eastAsia="新宋体"/>
          <w:color w:val="000000"/>
        </w:rPr>
      </w:pPr>
      <w:r>
        <w:rPr>
          <w:rFonts w:hint="eastAsia" w:hAnsi="新宋体" w:eastAsia="新宋体"/>
          <w:color w:val="000000"/>
        </w:rPr>
        <w:t>二、在招标文件要求的服务期内，对有质量问题的工程（或服务</w:t>
      </w:r>
      <w:r>
        <w:rPr>
          <w:rFonts w:hint="eastAsia" w:hAnsi="新宋体" w:eastAsia="新宋体"/>
          <w:color w:val="000000"/>
          <w:lang w:val="en-US" w:eastAsia="zh-CN"/>
        </w:rPr>
        <w:t>或货物</w:t>
      </w:r>
      <w:r>
        <w:rPr>
          <w:rFonts w:hint="eastAsia" w:hAnsi="新宋体" w:eastAsia="新宋体"/>
          <w:color w:val="000000"/>
        </w:rPr>
        <w:t>）进行无条件技术服务直至满足使用方的项目使用需求；</w:t>
      </w:r>
    </w:p>
    <w:p>
      <w:pPr>
        <w:spacing w:line="360" w:lineRule="auto"/>
        <w:ind w:firstLine="420" w:firstLineChars="200"/>
        <w:rPr>
          <w:rFonts w:eastAsia="新宋体"/>
          <w:color w:val="000000"/>
        </w:rPr>
      </w:pPr>
    </w:p>
    <w:p>
      <w:pPr>
        <w:spacing w:line="360" w:lineRule="auto"/>
        <w:rPr>
          <w:rFonts w:eastAsia="新宋体"/>
          <w:color w:val="000000"/>
        </w:rPr>
      </w:pPr>
    </w:p>
    <w:p>
      <w:pPr>
        <w:spacing w:line="360" w:lineRule="auto"/>
        <w:ind w:firstLine="420" w:firstLineChars="200"/>
        <w:rPr>
          <w:rFonts w:hAnsi="新宋体" w:eastAsia="新宋体"/>
          <w:color w:val="000000"/>
        </w:rPr>
      </w:pPr>
      <w:r>
        <w:rPr>
          <w:rFonts w:hint="eastAsia" w:hAnsi="新宋体" w:eastAsia="新宋体"/>
          <w:color w:val="000000"/>
        </w:rPr>
        <w:t>本承诺书自开标日起至招标方与中标方合同结束之日均有效。</w:t>
      </w:r>
    </w:p>
    <w:p>
      <w:pPr>
        <w:spacing w:line="360" w:lineRule="auto"/>
        <w:ind w:firstLine="420" w:firstLineChars="200"/>
        <w:rPr>
          <w:rFonts w:hAnsi="新宋体" w:eastAsia="新宋体"/>
          <w:color w:val="000000"/>
        </w:rPr>
      </w:pPr>
    </w:p>
    <w:p>
      <w:pPr>
        <w:spacing w:line="360" w:lineRule="auto"/>
        <w:ind w:firstLine="420" w:firstLineChars="200"/>
        <w:rPr>
          <w:rFonts w:eastAsia="新宋体"/>
          <w:color w:val="000000"/>
        </w:rPr>
      </w:pPr>
    </w:p>
    <w:p>
      <w:pPr>
        <w:spacing w:line="360" w:lineRule="auto"/>
        <w:ind w:firstLine="420" w:firstLineChars="200"/>
        <w:rPr>
          <w:rFonts w:eastAsia="新宋体"/>
          <w:color w:val="000000"/>
        </w:rPr>
      </w:pPr>
    </w:p>
    <w:p>
      <w:pPr>
        <w:spacing w:line="360" w:lineRule="auto"/>
        <w:ind w:firstLine="420" w:firstLineChars="200"/>
        <w:rPr>
          <w:rFonts w:eastAsia="新宋体"/>
          <w:color w:val="000000"/>
        </w:rPr>
      </w:pPr>
    </w:p>
    <w:p>
      <w:pPr>
        <w:snapToGrid w:val="0"/>
        <w:spacing w:line="360" w:lineRule="auto"/>
        <w:ind w:right="480"/>
        <w:rPr>
          <w:rFonts w:eastAsia="新宋体"/>
          <w:color w:val="000000"/>
        </w:rPr>
      </w:pPr>
      <w:r>
        <w:rPr>
          <w:rFonts w:hint="eastAsia" w:hAnsi="新宋体" w:eastAsia="新宋体"/>
          <w:color w:val="000000"/>
        </w:rPr>
        <w:t>地址：</w:t>
      </w:r>
      <w:r>
        <w:rPr>
          <w:rFonts w:hint="eastAsia" w:hAnsi="新宋体" w:eastAsia="新宋体"/>
          <w:color w:val="000000"/>
          <w:u w:val="single"/>
        </w:rPr>
        <w:t>　　　　　　　　　　</w:t>
      </w:r>
      <w:r>
        <w:rPr>
          <w:rFonts w:hint="eastAsia" w:hAnsi="新宋体" w:eastAsia="新宋体"/>
          <w:color w:val="000000"/>
        </w:rPr>
        <w:t>　　　　　邮编：</w:t>
      </w:r>
      <w:r>
        <w:rPr>
          <w:rFonts w:hint="eastAsia" w:hAnsi="新宋体" w:eastAsia="新宋体"/>
          <w:color w:val="000000"/>
          <w:u w:val="single"/>
        </w:rPr>
        <w:t>　　　　　　　</w:t>
      </w:r>
    </w:p>
    <w:p>
      <w:pPr>
        <w:snapToGrid w:val="0"/>
        <w:spacing w:line="360" w:lineRule="auto"/>
        <w:ind w:right="480"/>
        <w:rPr>
          <w:rFonts w:eastAsia="新宋体"/>
          <w:color w:val="000000"/>
        </w:rPr>
      </w:pPr>
      <w:r>
        <w:rPr>
          <w:rFonts w:hint="eastAsia" w:hAnsi="新宋体" w:eastAsia="新宋体"/>
          <w:color w:val="000000"/>
        </w:rPr>
        <w:t>电话：</w:t>
      </w:r>
      <w:r>
        <w:rPr>
          <w:rFonts w:hint="eastAsia" w:hAnsi="新宋体" w:eastAsia="新宋体"/>
          <w:color w:val="000000"/>
          <w:u w:val="single"/>
        </w:rPr>
        <w:t>　　　　　　　　</w:t>
      </w:r>
      <w:r>
        <w:rPr>
          <w:rFonts w:hint="eastAsia" w:hAnsi="新宋体" w:eastAsia="新宋体"/>
          <w:color w:val="000000"/>
        </w:rPr>
        <w:t>　　　传真：</w:t>
      </w:r>
      <w:r>
        <w:rPr>
          <w:rFonts w:hint="eastAsia" w:hAnsi="新宋体" w:eastAsia="新宋体"/>
          <w:color w:val="000000"/>
          <w:u w:val="single"/>
        </w:rPr>
        <w:t>　　　　　　</w:t>
      </w:r>
      <w:r>
        <w:rPr>
          <w:rFonts w:hint="eastAsia" w:hAnsi="新宋体" w:eastAsia="新宋体"/>
          <w:color w:val="000000"/>
        </w:rPr>
        <w:t>　　</w:t>
      </w:r>
    </w:p>
    <w:p>
      <w:pPr>
        <w:snapToGrid w:val="0"/>
        <w:spacing w:line="360" w:lineRule="auto"/>
        <w:ind w:right="480"/>
        <w:rPr>
          <w:rFonts w:eastAsia="新宋体"/>
          <w:color w:val="000000"/>
        </w:rPr>
      </w:pPr>
      <w:r>
        <w:rPr>
          <w:rFonts w:hint="eastAsia" w:hAnsi="新宋体" w:eastAsia="新宋体"/>
          <w:color w:val="000000"/>
        </w:rPr>
        <w:t>供应商授权代表姓名职务：</w:t>
      </w:r>
      <w:r>
        <w:rPr>
          <w:rFonts w:hint="eastAsia" w:hAnsi="新宋体" w:eastAsia="新宋体"/>
          <w:color w:val="000000"/>
          <w:u w:val="single"/>
        </w:rPr>
        <w:t>　　　　　　</w:t>
      </w:r>
      <w:r>
        <w:rPr>
          <w:rFonts w:hint="eastAsia" w:hAnsi="新宋体" w:eastAsia="新宋体"/>
          <w:color w:val="000000"/>
        </w:rPr>
        <w:t>　　</w:t>
      </w:r>
    </w:p>
    <w:p>
      <w:pPr>
        <w:tabs>
          <w:tab w:val="left" w:pos="1260"/>
        </w:tabs>
        <w:spacing w:line="360" w:lineRule="auto"/>
        <w:ind w:right="480"/>
        <w:rPr>
          <w:rFonts w:eastAsia="新宋体"/>
          <w:color w:val="000000"/>
          <w:u w:val="single"/>
        </w:rPr>
      </w:pPr>
      <w:r>
        <w:rPr>
          <w:rFonts w:hint="eastAsia" w:hAnsi="新宋体" w:eastAsia="新宋体"/>
          <w:color w:val="000000"/>
        </w:rPr>
        <w:t>供应商名称（公章）：</w:t>
      </w:r>
      <w:r>
        <w:rPr>
          <w:rFonts w:hint="eastAsia" w:hAnsi="新宋体" w:eastAsia="新宋体"/>
          <w:color w:val="000000"/>
          <w:u w:val="single"/>
        </w:rPr>
        <w:t>　　　　　　</w:t>
      </w:r>
    </w:p>
    <w:p>
      <w:pPr>
        <w:tabs>
          <w:tab w:val="left" w:pos="1260"/>
        </w:tabs>
        <w:spacing w:line="360" w:lineRule="auto"/>
        <w:ind w:right="480"/>
        <w:rPr>
          <w:rFonts w:hAnsi="新宋体" w:eastAsia="新宋体"/>
          <w:color w:val="000000"/>
        </w:rPr>
      </w:pPr>
      <w:r>
        <w:rPr>
          <w:rFonts w:hint="eastAsia" w:hAnsi="新宋体" w:eastAsia="新宋体"/>
          <w:color w:val="000000"/>
        </w:rPr>
        <w:t>法定代表人（负责人）或授权代表（签字或盖章）：</w:t>
      </w: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pStyle w:val="12"/>
        <w:adjustRightInd w:val="0"/>
        <w:snapToGrid w:val="0"/>
        <w:spacing w:line="400" w:lineRule="exact"/>
        <w:rPr>
          <w:rFonts w:hAnsi="宋体" w:eastAsia="新宋体"/>
          <w:color w:val="000000"/>
          <w:sz w:val="24"/>
        </w:rPr>
      </w:pPr>
    </w:p>
    <w:p>
      <w:pPr>
        <w:spacing w:line="360" w:lineRule="auto"/>
        <w:jc w:val="center"/>
        <w:rPr>
          <w:rFonts w:hint="eastAsia" w:ascii="新宋体" w:hAnsi="新宋体" w:eastAsia="新宋体"/>
          <w:b/>
          <w:color w:val="000000"/>
          <w:sz w:val="28"/>
          <w:szCs w:val="28"/>
        </w:rPr>
      </w:pPr>
    </w:p>
    <w:p>
      <w:pPr>
        <w:spacing w:line="360" w:lineRule="auto"/>
        <w:jc w:val="center"/>
        <w:rPr>
          <w:rFonts w:ascii="新宋体" w:hAnsi="新宋体" w:eastAsia="新宋体"/>
          <w:b/>
          <w:color w:val="000000"/>
          <w:sz w:val="28"/>
          <w:szCs w:val="28"/>
        </w:rPr>
      </w:pPr>
      <w:r>
        <w:rPr>
          <w:rFonts w:hint="eastAsia" w:ascii="新宋体" w:hAnsi="新宋体" w:eastAsia="新宋体"/>
          <w:b/>
          <w:color w:val="000000"/>
          <w:sz w:val="28"/>
          <w:szCs w:val="28"/>
        </w:rPr>
        <w:t>诚信投标承诺书</w:t>
      </w:r>
    </w:p>
    <w:p>
      <w:pPr>
        <w:spacing w:line="520" w:lineRule="exact"/>
        <w:ind w:right="-153" w:rightChars="-73"/>
        <w:rPr>
          <w:rFonts w:ascii="新宋体" w:hAnsi="新宋体" w:eastAsia="新宋体"/>
          <w:color w:val="000000"/>
          <w:sz w:val="22"/>
          <w:szCs w:val="22"/>
        </w:rPr>
      </w:pPr>
      <w:r>
        <w:rPr>
          <w:rFonts w:hint="eastAsia" w:ascii="新宋体" w:hAnsi="新宋体" w:eastAsia="新宋体"/>
          <w:color w:val="000000"/>
          <w:sz w:val="22"/>
          <w:szCs w:val="22"/>
        </w:rPr>
        <w:t>本企业郑重承诺：</w:t>
      </w:r>
    </w:p>
    <w:p>
      <w:pPr>
        <w:spacing w:line="500" w:lineRule="exact"/>
        <w:ind w:firstLine="440" w:firstLineChars="200"/>
        <w:rPr>
          <w:rFonts w:ascii="新宋体" w:hAnsi="新宋体" w:eastAsia="新宋体"/>
          <w:color w:val="000000"/>
          <w:sz w:val="22"/>
          <w:szCs w:val="22"/>
        </w:rPr>
      </w:pPr>
      <w:r>
        <w:rPr>
          <w:rFonts w:hint="eastAsia" w:ascii="新宋体" w:hAnsi="新宋体" w:eastAsia="新宋体"/>
          <w:color w:val="000000"/>
          <w:sz w:val="22"/>
          <w:szCs w:val="22"/>
        </w:rPr>
        <w:t>为了积极配合采购人组织的</w:t>
      </w:r>
      <w:r>
        <w:rPr>
          <w:rFonts w:hint="eastAsia" w:ascii="新宋体" w:hAnsi="新宋体" w:eastAsia="新宋体"/>
          <w:color w:val="000000"/>
          <w:sz w:val="22"/>
          <w:szCs w:val="22"/>
          <w:u w:val="single"/>
        </w:rPr>
        <w:t xml:space="preserve"> （项目名称） </w:t>
      </w:r>
      <w:r>
        <w:rPr>
          <w:rFonts w:hint="eastAsia" w:ascii="新宋体" w:hAnsi="新宋体" w:eastAsia="新宋体"/>
          <w:color w:val="000000"/>
          <w:sz w:val="22"/>
          <w:szCs w:val="22"/>
        </w:rPr>
        <w:t>招标工作，有效遏制不公平竞争和违规违纪问题的发生，确保招标工作的公平、公正、公开，我们保证认真贯彻</w:t>
      </w:r>
      <w:r>
        <w:rPr>
          <w:rFonts w:hint="eastAsia" w:ascii="新宋体" w:hAnsi="新宋体" w:eastAsia="新宋体" w:cs="Century Gothic"/>
          <w:color w:val="000000"/>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color w:val="000000"/>
          <w:sz w:val="22"/>
          <w:szCs w:val="22"/>
        </w:rPr>
        <w:t>相关规定以及有关廉洁要求，特承诺如下事项：</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1、自觉遵守国家法律法规及有关廉政建设制度。</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2、主动了解采购人招投标纪律，积极配合采购人执行招投标廉政建设的有关规定。</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3、不使用不正当手段妨碍、排挤其它供应商或串通投标。</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4、按照本招标文件规定的方式进行投标，不隐瞒本单位投标资质的真实情况，投标资质符合规定。</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6、不向采购人及个人购置或提供通讯工具、交通工具和高档办公用品等。</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7、不向采购人涉及招标的人员的配偶、子女分包此次招标项目。</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8、不向采购人及个人支付好处费、介绍费。</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ascii="新宋体" w:hAnsi="新宋体" w:eastAsia="新宋体"/>
          <w:color w:val="000000"/>
          <w:sz w:val="22"/>
          <w:szCs w:val="22"/>
        </w:rPr>
      </w:pPr>
      <w:r>
        <w:rPr>
          <w:rFonts w:hint="eastAsia" w:ascii="新宋体" w:hAnsi="新宋体" w:eastAsia="新宋体"/>
          <w:color w:val="000000"/>
          <w:sz w:val="22"/>
          <w:szCs w:val="22"/>
        </w:rPr>
        <w:t>10、我们若违反上述承诺，愿接受取消供应商中标资格及其他任何形式的处理。</w:t>
      </w:r>
    </w:p>
    <w:p>
      <w:pPr>
        <w:snapToGrid w:val="0"/>
        <w:spacing w:line="500" w:lineRule="exact"/>
        <w:ind w:firstLine="385" w:firstLineChars="175"/>
        <w:rPr>
          <w:rFonts w:ascii="新宋体" w:hAnsi="新宋体" w:eastAsia="新宋体"/>
          <w:color w:val="000000"/>
          <w:sz w:val="22"/>
          <w:szCs w:val="22"/>
        </w:rPr>
      </w:pPr>
    </w:p>
    <w:p>
      <w:pPr>
        <w:spacing w:line="440" w:lineRule="exact"/>
        <w:rPr>
          <w:rFonts w:ascii="新宋体" w:hAnsi="新宋体" w:eastAsia="新宋体"/>
          <w:color w:val="000000"/>
          <w:sz w:val="22"/>
          <w:szCs w:val="22"/>
        </w:rPr>
      </w:pPr>
      <w:r>
        <w:rPr>
          <w:rFonts w:hint="eastAsia" w:ascii="新宋体" w:hAnsi="新宋体" w:eastAsia="新宋体"/>
          <w:color w:val="000000"/>
          <w:sz w:val="22"/>
          <w:szCs w:val="22"/>
        </w:rPr>
        <w:t>供应商全称(盖章)</w:t>
      </w:r>
      <w:r>
        <w:rPr>
          <w:rFonts w:hint="eastAsia" w:ascii="新宋体" w:hAnsi="新宋体" w:eastAsia="新宋体"/>
          <w:color w:val="000000"/>
          <w:sz w:val="22"/>
          <w:szCs w:val="22"/>
          <w:u w:val="single"/>
        </w:rPr>
        <w:t xml:space="preserve">                    </w:t>
      </w:r>
    </w:p>
    <w:p>
      <w:pPr>
        <w:spacing w:line="440" w:lineRule="exact"/>
        <w:rPr>
          <w:rFonts w:ascii="新宋体" w:hAnsi="新宋体" w:eastAsia="新宋体"/>
          <w:color w:val="000000"/>
          <w:sz w:val="22"/>
          <w:szCs w:val="22"/>
          <w:u w:val="single"/>
        </w:rPr>
      </w:pPr>
      <w:r>
        <w:rPr>
          <w:rFonts w:hint="eastAsia" w:ascii="新宋体" w:hAnsi="新宋体" w:eastAsia="新宋体"/>
          <w:color w:val="000000"/>
          <w:sz w:val="22"/>
          <w:szCs w:val="22"/>
        </w:rPr>
        <w:t>法定代表人（负责人）或授权代表（签字或签章）</w:t>
      </w:r>
      <w:r>
        <w:rPr>
          <w:rFonts w:hint="eastAsia" w:ascii="新宋体" w:hAnsi="新宋体" w:eastAsia="新宋体"/>
          <w:color w:val="000000"/>
          <w:sz w:val="22"/>
          <w:szCs w:val="22"/>
          <w:u w:val="single"/>
        </w:rPr>
        <w:t xml:space="preserve">          </w:t>
      </w:r>
    </w:p>
    <w:p>
      <w:pPr>
        <w:spacing w:line="440" w:lineRule="exact"/>
        <w:rPr>
          <w:rFonts w:ascii="新宋体" w:hAnsi="新宋体" w:eastAsia="新宋体"/>
          <w:bCs/>
          <w:color w:val="000000"/>
          <w:sz w:val="22"/>
        </w:rPr>
      </w:pPr>
      <w:r>
        <w:rPr>
          <w:rFonts w:hint="eastAsia" w:ascii="新宋体" w:hAnsi="新宋体" w:eastAsia="新宋体"/>
          <w:color w:val="000000"/>
          <w:sz w:val="22"/>
          <w:szCs w:val="22"/>
        </w:rPr>
        <w:t>日 期</w:t>
      </w:r>
      <w:r>
        <w:rPr>
          <w:rFonts w:hint="eastAsia" w:ascii="新宋体" w:hAnsi="新宋体" w:eastAsia="新宋体"/>
          <w:color w:val="000000"/>
          <w:sz w:val="22"/>
          <w:szCs w:val="22"/>
          <w:u w:val="single"/>
        </w:rPr>
        <w:t xml:space="preserve">                               </w:t>
      </w:r>
    </w:p>
    <w:p>
      <w:pPr>
        <w:pStyle w:val="12"/>
        <w:adjustRightInd w:val="0"/>
        <w:snapToGrid w:val="0"/>
        <w:spacing w:line="400" w:lineRule="exact"/>
        <w:jc w:val="center"/>
        <w:rPr>
          <w:rFonts w:hAnsi="宋体" w:eastAsia="新宋体"/>
          <w:color w:val="000000"/>
          <w:sz w:val="24"/>
        </w:rPr>
      </w:pPr>
    </w:p>
    <w:p>
      <w:pPr>
        <w:pStyle w:val="12"/>
        <w:adjustRightInd w:val="0"/>
        <w:snapToGrid w:val="0"/>
        <w:spacing w:line="460" w:lineRule="atLeast"/>
        <w:rPr>
          <w:rFonts w:hAnsi="宋体"/>
          <w:color w:val="000000"/>
          <w:sz w:val="30"/>
        </w:rPr>
      </w:pPr>
    </w:p>
    <w:p>
      <w:pPr>
        <w:pStyle w:val="12"/>
        <w:adjustRightInd w:val="0"/>
        <w:snapToGrid w:val="0"/>
        <w:spacing w:line="460" w:lineRule="atLeast"/>
        <w:rPr>
          <w:rFonts w:hAnsi="宋体"/>
          <w:color w:val="000000"/>
          <w:sz w:val="30"/>
        </w:rPr>
      </w:pPr>
    </w:p>
    <w:p>
      <w:pPr>
        <w:autoSpaceDE w:val="0"/>
        <w:autoSpaceDN w:val="0"/>
        <w:adjustRightInd w:val="0"/>
        <w:snapToGrid w:val="0"/>
        <w:spacing w:line="400" w:lineRule="exact"/>
        <w:jc w:val="both"/>
        <w:textAlignment w:val="bottom"/>
        <w:rPr>
          <w:rFonts w:ascii="宋体" w:hAnsi="宋体" w:cs="宋体"/>
          <w:color w:val="000000"/>
          <w:sz w:val="36"/>
        </w:rPr>
      </w:pPr>
    </w:p>
    <w:p>
      <w:pPr>
        <w:pStyle w:val="3"/>
        <w:rPr>
          <w:rFonts w:ascii="宋体" w:hAnsi="宋体" w:cs="宋体"/>
          <w:color w:val="000000"/>
          <w:sz w:val="36"/>
        </w:rPr>
      </w:pPr>
    </w:p>
    <w:p>
      <w:pPr>
        <w:rPr>
          <w:color w:val="000000"/>
        </w:rPr>
      </w:pPr>
    </w:p>
    <w:p>
      <w:pPr>
        <w:autoSpaceDE w:val="0"/>
        <w:autoSpaceDN w:val="0"/>
        <w:adjustRightInd w:val="0"/>
        <w:snapToGrid w:val="0"/>
        <w:spacing w:line="400" w:lineRule="exact"/>
        <w:jc w:val="center"/>
        <w:textAlignment w:val="bottom"/>
        <w:rPr>
          <w:rFonts w:ascii="宋体" w:hAnsi="宋体" w:cs="宋体"/>
          <w:color w:val="000000"/>
          <w:sz w:val="36"/>
        </w:rPr>
      </w:pPr>
      <w:r>
        <w:rPr>
          <w:rFonts w:hint="eastAsia" w:ascii="宋体" w:hAnsi="宋体" w:cs="宋体"/>
          <w:color w:val="000000"/>
          <w:sz w:val="36"/>
        </w:rPr>
        <w:t>第</w:t>
      </w:r>
      <w:r>
        <w:rPr>
          <w:rFonts w:hint="eastAsia" w:ascii="宋体" w:hAnsi="宋体" w:cs="宋体"/>
          <w:color w:val="000000"/>
          <w:sz w:val="36"/>
          <w:lang w:val="en-US" w:eastAsia="zh-CN"/>
        </w:rPr>
        <w:t>七</w:t>
      </w:r>
      <w:r>
        <w:rPr>
          <w:rFonts w:hint="eastAsia" w:ascii="宋体" w:hAnsi="宋体" w:cs="宋体"/>
          <w:color w:val="000000"/>
          <w:sz w:val="36"/>
        </w:rPr>
        <w:t>部分   评标办法</w:t>
      </w:r>
    </w:p>
    <w:p>
      <w:pPr>
        <w:pStyle w:val="15"/>
        <w:adjustRightInd w:val="0"/>
        <w:snapToGrid w:val="0"/>
        <w:spacing w:line="400" w:lineRule="exact"/>
        <w:rPr>
          <w:rFonts w:hAnsi="宋体" w:cs="宋体"/>
          <w:color w:val="000000"/>
          <w:sz w:val="22"/>
          <w:szCs w:val="22"/>
        </w:rPr>
      </w:pPr>
      <w:r>
        <w:rPr>
          <w:rFonts w:hint="eastAsia" w:hAnsi="宋体" w:cs="宋体"/>
          <w:color w:val="000000"/>
          <w:sz w:val="22"/>
          <w:szCs w:val="22"/>
        </w:rPr>
        <w:t>根据《平阳县县属国有企业采购管理办法（试行）》</w:t>
      </w:r>
      <w:r>
        <w:rPr>
          <w:rFonts w:hint="eastAsia" w:hAnsi="宋体" w:cs="宋体"/>
          <w:color w:val="000000"/>
          <w:sz w:val="22"/>
          <w:szCs w:val="22"/>
          <w:lang w:eastAsia="zh-CN"/>
        </w:rPr>
        <w:t>（平国资办〔2021〕81号）</w:t>
      </w:r>
      <w:r>
        <w:rPr>
          <w:rFonts w:hint="eastAsia" w:hAnsi="宋体" w:cs="宋体"/>
          <w:color w:val="000000"/>
          <w:sz w:val="22"/>
          <w:szCs w:val="22"/>
        </w:rPr>
        <w:t>等有关政府采购法规，结合本次采购的实际，按照公平、公正、科学、择优的原则选择中标供应商，特制定本评标办法。</w:t>
      </w:r>
    </w:p>
    <w:p>
      <w:pPr>
        <w:pStyle w:val="15"/>
        <w:adjustRightInd w:val="0"/>
        <w:snapToGrid w:val="0"/>
        <w:spacing w:line="400" w:lineRule="exact"/>
        <w:jc w:val="center"/>
        <w:rPr>
          <w:rFonts w:hAnsi="宋体" w:cs="宋体"/>
          <w:color w:val="000000"/>
          <w:sz w:val="22"/>
          <w:szCs w:val="22"/>
        </w:rPr>
      </w:pPr>
      <w:r>
        <w:rPr>
          <w:rFonts w:hint="eastAsia" w:hAnsi="宋体" w:cs="宋体"/>
          <w:color w:val="000000"/>
          <w:sz w:val="22"/>
          <w:szCs w:val="22"/>
        </w:rPr>
        <w:t>一、总则</w:t>
      </w:r>
    </w:p>
    <w:p>
      <w:pPr>
        <w:pStyle w:val="15"/>
        <w:adjustRightInd w:val="0"/>
        <w:snapToGrid w:val="0"/>
        <w:spacing w:line="400" w:lineRule="exact"/>
        <w:rPr>
          <w:rFonts w:hAnsi="宋体" w:cs="宋体"/>
          <w:color w:val="000000"/>
          <w:sz w:val="22"/>
          <w:szCs w:val="22"/>
        </w:rPr>
      </w:pPr>
      <w:r>
        <w:rPr>
          <w:rFonts w:hint="eastAsia" w:hAnsi="宋体" w:cs="宋体"/>
          <w:color w:val="000000"/>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ascii="宋体" w:hAnsi="宋体" w:cs="宋体"/>
          <w:bCs/>
          <w:color w:val="000000"/>
          <w:sz w:val="22"/>
          <w:szCs w:val="22"/>
        </w:rPr>
      </w:pPr>
      <w:r>
        <w:rPr>
          <w:rFonts w:hint="eastAsia" w:ascii="宋体" w:hAnsi="宋体" w:cs="宋体"/>
          <w:bCs/>
          <w:color w:val="000000"/>
          <w:sz w:val="22"/>
          <w:szCs w:val="22"/>
        </w:rPr>
        <w:t>二．评标组织</w:t>
      </w:r>
    </w:p>
    <w:p>
      <w:pPr>
        <w:pStyle w:val="15"/>
        <w:adjustRightInd w:val="0"/>
        <w:snapToGrid w:val="0"/>
        <w:spacing w:line="420" w:lineRule="atLeast"/>
        <w:rPr>
          <w:rFonts w:hAnsi="宋体" w:cs="宋体"/>
          <w:color w:val="000000"/>
          <w:sz w:val="22"/>
          <w:szCs w:val="22"/>
        </w:rPr>
      </w:pPr>
      <w:r>
        <w:rPr>
          <w:rFonts w:hint="eastAsia" w:hAnsi="宋体" w:cs="宋体"/>
          <w:color w:val="000000"/>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pPr>
        <w:pStyle w:val="54"/>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ascii="宋体" w:hAnsi="宋体" w:cs="宋体"/>
          <w:b w:val="0"/>
          <w:color w:val="000000"/>
          <w:kern w:val="2"/>
          <w:sz w:val="22"/>
          <w:szCs w:val="22"/>
        </w:rPr>
      </w:pPr>
      <w:r>
        <w:rPr>
          <w:rFonts w:hint="eastAsia" w:ascii="宋体" w:hAnsi="宋体" w:cs="宋体"/>
          <w:b w:val="0"/>
          <w:color w:val="000000"/>
          <w:kern w:val="2"/>
          <w:sz w:val="22"/>
          <w:szCs w:val="22"/>
        </w:rPr>
        <w:t>三、评标程序</w:t>
      </w:r>
    </w:p>
    <w:p>
      <w:pPr>
        <w:pStyle w:val="9"/>
        <w:adjustRightInd w:val="0"/>
        <w:snapToGrid w:val="0"/>
        <w:spacing w:line="420" w:lineRule="atLeast"/>
        <w:ind w:firstLine="440"/>
        <w:rPr>
          <w:rFonts w:ascii="宋体" w:hAnsi="宋体" w:cs="宋体"/>
          <w:color w:val="000000"/>
          <w:sz w:val="22"/>
          <w:szCs w:val="22"/>
        </w:rPr>
      </w:pPr>
      <w:r>
        <w:rPr>
          <w:rFonts w:hint="eastAsia" w:ascii="宋体" w:hAnsi="宋体" w:cs="宋体"/>
          <w:color w:val="000000"/>
          <w:sz w:val="22"/>
          <w:szCs w:val="22"/>
        </w:rPr>
        <w:t>本次开标，资格审核部分、商务技术文件和报价文件分别开启</w:t>
      </w:r>
      <w:r>
        <w:rPr>
          <w:rFonts w:hint="eastAsia" w:ascii="宋体" w:hAnsi="宋体" w:cs="宋体"/>
          <w:b/>
          <w:color w:val="000000"/>
          <w:sz w:val="22"/>
          <w:szCs w:val="22"/>
        </w:rPr>
        <w:t>。</w:t>
      </w:r>
      <w:r>
        <w:rPr>
          <w:rFonts w:hint="eastAsia" w:ascii="宋体" w:hAnsi="宋体" w:cs="宋体"/>
          <w:color w:val="000000"/>
          <w:sz w:val="22"/>
          <w:szCs w:val="22"/>
        </w:rPr>
        <w:t>开标程序如下：</w:t>
      </w:r>
    </w:p>
    <w:p>
      <w:pPr>
        <w:adjustRightInd w:val="0"/>
        <w:snapToGrid w:val="0"/>
        <w:spacing w:line="420" w:lineRule="atLeast"/>
        <w:ind w:firstLine="440" w:firstLineChars="200"/>
        <w:rPr>
          <w:rFonts w:ascii="宋体" w:hAnsi="宋体" w:cs="宋体"/>
          <w:color w:val="000000"/>
          <w:sz w:val="22"/>
          <w:szCs w:val="22"/>
        </w:rPr>
      </w:pPr>
      <w:r>
        <w:rPr>
          <w:rFonts w:hint="eastAsia" w:ascii="宋体" w:hAnsi="宋体" w:cs="宋体"/>
          <w:color w:val="000000"/>
          <w:sz w:val="22"/>
          <w:szCs w:val="22"/>
        </w:rPr>
        <w:t>第一步：</w:t>
      </w:r>
      <w:r>
        <w:rPr>
          <w:rFonts w:hint="eastAsia" w:ascii="宋体" w:hAnsi="宋体" w:cs="宋体"/>
          <w:color w:val="000000"/>
          <w:sz w:val="22"/>
          <w:szCs w:val="22"/>
          <w:u w:val="single"/>
        </w:rPr>
        <w:t>首先开启资格审核资料部分及商务技术文件投标文件，</w:t>
      </w:r>
      <w:r>
        <w:rPr>
          <w:rFonts w:hint="eastAsia" w:ascii="宋体" w:hAnsi="宋体" w:cs="宋体"/>
          <w:color w:val="000000"/>
          <w:sz w:val="22"/>
          <w:szCs w:val="22"/>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pPr>
        <w:adjustRightInd w:val="0"/>
        <w:snapToGrid w:val="0"/>
        <w:spacing w:line="420" w:lineRule="atLeast"/>
        <w:ind w:firstLine="440" w:firstLineChars="200"/>
        <w:rPr>
          <w:rFonts w:ascii="宋体" w:hAnsi="宋体" w:cs="宋体"/>
          <w:color w:val="000000"/>
          <w:sz w:val="22"/>
          <w:szCs w:val="22"/>
        </w:rPr>
      </w:pPr>
      <w:r>
        <w:rPr>
          <w:rFonts w:hint="eastAsia" w:ascii="宋体" w:hAnsi="宋体" w:cs="宋体"/>
          <w:color w:val="000000"/>
          <w:sz w:val="22"/>
          <w:szCs w:val="22"/>
        </w:rPr>
        <w:t>第二步：</w:t>
      </w:r>
      <w:r>
        <w:rPr>
          <w:rFonts w:hint="eastAsia" w:ascii="宋体" w:hAnsi="宋体" w:cs="宋体"/>
          <w:color w:val="000000"/>
          <w:sz w:val="22"/>
          <w:szCs w:val="22"/>
          <w:u w:val="single"/>
        </w:rPr>
        <w:t>公布资格审核情况及技术资信标得分</w:t>
      </w:r>
      <w:r>
        <w:rPr>
          <w:rFonts w:hint="eastAsia" w:ascii="宋体" w:hAnsi="宋体" w:cs="宋体"/>
          <w:color w:val="000000"/>
          <w:sz w:val="22"/>
          <w:szCs w:val="22"/>
        </w:rPr>
        <w:t>，开启合格供应商的报价文件。</w:t>
      </w:r>
    </w:p>
    <w:p>
      <w:pPr>
        <w:pStyle w:val="20"/>
        <w:snapToGrid w:val="0"/>
        <w:spacing w:line="420" w:lineRule="atLeast"/>
        <w:ind w:firstLine="440"/>
        <w:rPr>
          <w:rFonts w:ascii="宋体" w:hAnsi="宋体" w:eastAsia="宋体" w:cs="宋体"/>
          <w:color w:val="000000"/>
          <w:sz w:val="22"/>
          <w:szCs w:val="22"/>
        </w:rPr>
      </w:pPr>
      <w:r>
        <w:rPr>
          <w:rFonts w:hint="eastAsia" w:ascii="宋体" w:hAnsi="宋体" w:eastAsia="宋体" w:cs="宋体"/>
          <w:color w:val="000000"/>
          <w:sz w:val="22"/>
          <w:szCs w:val="22"/>
        </w:rPr>
        <w:t>第三步：</w:t>
      </w:r>
      <w:r>
        <w:rPr>
          <w:rFonts w:hint="eastAsia" w:ascii="宋体" w:hAnsi="宋体" w:eastAsia="宋体" w:cs="宋体"/>
          <w:bCs/>
          <w:color w:val="000000"/>
          <w:sz w:val="22"/>
          <w:szCs w:val="22"/>
        </w:rPr>
        <w:t>评标委员会</w:t>
      </w:r>
      <w:r>
        <w:rPr>
          <w:rFonts w:hint="eastAsia" w:ascii="宋体" w:hAnsi="宋体" w:eastAsia="宋体" w:cs="宋体"/>
          <w:color w:val="000000"/>
          <w:sz w:val="22"/>
          <w:szCs w:val="22"/>
        </w:rPr>
        <w:t>以技术资信标和商务报价标合计分值由高到低的顺序</w:t>
      </w:r>
      <w:r>
        <w:rPr>
          <w:rFonts w:hint="eastAsia" w:ascii="宋体" w:hAnsi="宋体" w:eastAsia="宋体" w:cs="宋体"/>
          <w:bCs/>
          <w:color w:val="000000"/>
          <w:sz w:val="22"/>
          <w:szCs w:val="22"/>
        </w:rPr>
        <w:t>推荐</w:t>
      </w:r>
      <w:r>
        <w:rPr>
          <w:rFonts w:hint="eastAsia" w:ascii="宋体" w:hAnsi="宋体" w:eastAsia="宋体" w:cs="宋体"/>
          <w:color w:val="000000"/>
          <w:sz w:val="22"/>
          <w:szCs w:val="22"/>
        </w:rPr>
        <w:t>供应商名单，并提交书面评审报告。</w:t>
      </w:r>
    </w:p>
    <w:p>
      <w:pPr>
        <w:pStyle w:val="20"/>
        <w:snapToGrid w:val="0"/>
        <w:spacing w:line="420" w:lineRule="atLeast"/>
        <w:ind w:firstLine="440"/>
        <w:rPr>
          <w:rFonts w:ascii="宋体" w:hAnsi="宋体" w:eastAsia="宋体" w:cs="宋体"/>
          <w:b/>
          <w:bCs/>
          <w:color w:val="000000"/>
          <w:sz w:val="22"/>
          <w:szCs w:val="22"/>
        </w:rPr>
      </w:pPr>
      <w:r>
        <w:rPr>
          <w:rFonts w:hint="eastAsia" w:ascii="宋体" w:hAnsi="宋体" w:eastAsia="宋体"/>
          <w:color w:val="000000"/>
          <w:sz w:val="22"/>
          <w:szCs w:val="22"/>
        </w:rPr>
        <w:t>第四步：采购人授权由评标委员会根据评审报告直接确定综合得分第一名的供应商为中标供应商。如果得分相同，以报价低的优先；报价也相同，以抽签决定。</w:t>
      </w:r>
    </w:p>
    <w:p>
      <w:pPr>
        <w:adjustRightInd w:val="0"/>
        <w:snapToGrid w:val="0"/>
        <w:spacing w:line="420" w:lineRule="atLeast"/>
        <w:ind w:firstLine="420"/>
        <w:rPr>
          <w:rFonts w:ascii="宋体" w:hAnsi="宋体" w:cs="宋体"/>
          <w:color w:val="000000"/>
          <w:sz w:val="24"/>
        </w:rPr>
      </w:pPr>
      <w:r>
        <w:rPr>
          <w:rFonts w:hint="eastAsia" w:ascii="宋体" w:hAnsi="宋体" w:cs="宋体"/>
          <w:color w:val="000000"/>
          <w:sz w:val="22"/>
          <w:szCs w:val="22"/>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ascii="宋体" w:hAnsi="宋体" w:cs="宋体"/>
          <w:color w:val="000000"/>
          <w:sz w:val="22"/>
          <w:szCs w:val="22"/>
        </w:rPr>
      </w:pPr>
      <w:r>
        <w:rPr>
          <w:rFonts w:hint="eastAsia" w:ascii="宋体" w:hAnsi="宋体" w:cs="宋体"/>
          <w:b/>
          <w:color w:val="000000"/>
          <w:sz w:val="22"/>
          <w:szCs w:val="22"/>
        </w:rPr>
        <w:t>其它参见本采购文件第三部分：“供应商须知” 中的相关内容。</w:t>
      </w:r>
    </w:p>
    <w:p>
      <w:pPr>
        <w:adjustRightInd w:val="0"/>
        <w:snapToGrid w:val="0"/>
        <w:spacing w:line="420" w:lineRule="atLeast"/>
        <w:rPr>
          <w:rFonts w:ascii="宋体" w:hAnsi="宋体" w:cs="宋体"/>
          <w:color w:val="000000"/>
          <w:sz w:val="24"/>
        </w:rPr>
        <w:sectPr>
          <w:pgSz w:w="11907" w:h="16840"/>
          <w:pgMar w:top="1440" w:right="1106" w:bottom="1440" w:left="1157" w:header="720" w:footer="720" w:gutter="0"/>
          <w:pgNumType w:fmt="decimal"/>
          <w:cols w:space="720" w:num="1"/>
          <w:docGrid w:linePitch="312" w:charSpace="0"/>
        </w:sectPr>
      </w:pPr>
    </w:p>
    <w:p>
      <w:pPr>
        <w:pStyle w:val="12"/>
        <w:adjustRightInd w:val="0"/>
        <w:snapToGrid w:val="0"/>
        <w:spacing w:line="420" w:lineRule="exact"/>
        <w:jc w:val="center"/>
        <w:rPr>
          <w:rFonts w:hint="eastAsia" w:hAnsi="宋体" w:cs="宋体"/>
          <w:b/>
          <w:color w:val="000000"/>
          <w:sz w:val="36"/>
          <w:szCs w:val="36"/>
          <w:highlight w:val="none"/>
        </w:rPr>
      </w:pPr>
      <w:r>
        <w:rPr>
          <w:rFonts w:hint="eastAsia" w:hAnsi="宋体" w:cs="宋体"/>
          <w:b/>
          <w:color w:val="000000"/>
          <w:sz w:val="36"/>
          <w:szCs w:val="36"/>
          <w:highlight w:val="none"/>
        </w:rPr>
        <w:t>评标细则</w:t>
      </w:r>
    </w:p>
    <w:p>
      <w:pPr>
        <w:pStyle w:val="15"/>
        <w:adjustRightInd w:val="0"/>
        <w:snapToGrid w:val="0"/>
        <w:spacing w:line="460" w:lineRule="atLeast"/>
        <w:rPr>
          <w:rFonts w:hAnsi="宋体"/>
          <w:b/>
          <w:bCs/>
          <w:color w:val="000000"/>
          <w:sz w:val="22"/>
          <w:szCs w:val="22"/>
        </w:rPr>
      </w:pPr>
      <w:r>
        <w:rPr>
          <w:rFonts w:hint="eastAsia" w:hAnsi="宋体"/>
          <w:b/>
          <w:bCs/>
          <w:color w:val="000000"/>
          <w:sz w:val="22"/>
          <w:szCs w:val="22"/>
        </w:rPr>
        <w:t>一、商务报价评分</w:t>
      </w:r>
      <w:r>
        <w:rPr>
          <w:rFonts w:hint="eastAsia" w:hAnsi="宋体"/>
          <w:b/>
          <w:bCs/>
          <w:color w:val="000000"/>
          <w:sz w:val="22"/>
          <w:szCs w:val="22"/>
          <w:lang w:val="en-US" w:eastAsia="zh-CN"/>
        </w:rPr>
        <w:t>30</w:t>
      </w:r>
      <w:r>
        <w:rPr>
          <w:rFonts w:hint="eastAsia" w:hAnsi="宋体"/>
          <w:b/>
          <w:bCs/>
          <w:color w:val="000000"/>
          <w:sz w:val="22"/>
          <w:szCs w:val="22"/>
        </w:rPr>
        <w:t>分</w:t>
      </w:r>
    </w:p>
    <w:p>
      <w:pPr>
        <w:pStyle w:val="12"/>
        <w:adjustRightInd w:val="0"/>
        <w:snapToGrid w:val="0"/>
        <w:spacing w:line="420" w:lineRule="exact"/>
        <w:ind w:firstLine="440" w:firstLineChars="200"/>
        <w:rPr>
          <w:rFonts w:hAnsi="宋体" w:cs="宋体"/>
          <w:color w:val="000000"/>
          <w:sz w:val="22"/>
          <w:szCs w:val="22"/>
        </w:rPr>
      </w:pPr>
      <w:r>
        <w:rPr>
          <w:rFonts w:hint="eastAsia" w:hAnsi="宋体" w:cs="宋体"/>
          <w:color w:val="000000"/>
          <w:sz w:val="22"/>
          <w:szCs w:val="22"/>
        </w:rPr>
        <w:t>1、以供应商有效投标价中的最低价为评标基准价，得满分</w:t>
      </w:r>
      <w:r>
        <w:rPr>
          <w:rFonts w:hint="eastAsia" w:hAnsi="宋体" w:cs="宋体"/>
          <w:color w:val="000000"/>
          <w:sz w:val="22"/>
          <w:szCs w:val="22"/>
          <w:lang w:val="en-US" w:eastAsia="zh-CN"/>
        </w:rPr>
        <w:t>30</w:t>
      </w:r>
      <w:r>
        <w:rPr>
          <w:rFonts w:hint="eastAsia" w:hAnsi="宋体" w:cs="宋体"/>
          <w:color w:val="000000"/>
          <w:sz w:val="22"/>
          <w:szCs w:val="22"/>
        </w:rPr>
        <w:t>分。商务报价评分结算公式为：投标报价得分=(评标基准价/投标报价)×</w:t>
      </w:r>
      <w:r>
        <w:rPr>
          <w:rFonts w:hint="eastAsia" w:hAnsi="宋体" w:cs="宋体"/>
          <w:color w:val="000000"/>
          <w:sz w:val="22"/>
          <w:szCs w:val="22"/>
          <w:lang w:val="en-US" w:eastAsia="zh-CN"/>
        </w:rPr>
        <w:t>30</w:t>
      </w:r>
      <w:r>
        <w:rPr>
          <w:rFonts w:hint="eastAsia" w:hAnsi="宋体" w:cs="宋体"/>
          <w:color w:val="000000"/>
          <w:sz w:val="22"/>
          <w:szCs w:val="22"/>
        </w:rPr>
        <w:t>%×100。</w:t>
      </w:r>
    </w:p>
    <w:p>
      <w:pPr>
        <w:pStyle w:val="15"/>
        <w:adjustRightInd w:val="0"/>
        <w:snapToGrid w:val="0"/>
        <w:spacing w:line="460" w:lineRule="atLeast"/>
        <w:rPr>
          <w:rFonts w:hAnsi="宋体"/>
          <w:b/>
          <w:bCs/>
          <w:color w:val="000000"/>
          <w:sz w:val="22"/>
          <w:szCs w:val="22"/>
        </w:rPr>
      </w:pPr>
      <w:r>
        <w:rPr>
          <w:rFonts w:hint="eastAsia" w:hAnsi="宋体" w:cs="宋体"/>
          <w:color w:val="000000"/>
          <w:sz w:val="22"/>
          <w:szCs w:val="22"/>
        </w:rPr>
        <w:t>2</w:t>
      </w:r>
      <w:r>
        <w:rPr>
          <w:rFonts w:hint="eastAsia" w:hAnsi="宋体"/>
          <w:b/>
          <w:bCs/>
          <w:color w:val="000000"/>
          <w:sz w:val="22"/>
          <w:szCs w:val="22"/>
        </w:rPr>
        <w:t>▲如果供应商的报价均超出最高限价且采购人确认不能支付的情况，则本项目做流（废）标处理。如果仅仅某些（个）供应商投标报价超出最高限价的，则拒绝接受其投标报价，该供应商投标按无效投标处理。</w:t>
      </w:r>
    </w:p>
    <w:p>
      <w:pPr>
        <w:pStyle w:val="15"/>
        <w:adjustRightInd w:val="0"/>
        <w:snapToGrid w:val="0"/>
        <w:spacing w:line="460" w:lineRule="atLeast"/>
        <w:rPr>
          <w:rFonts w:hAnsi="宋体"/>
          <w:color w:val="000000"/>
          <w:sz w:val="22"/>
          <w:szCs w:val="22"/>
        </w:rPr>
      </w:pPr>
      <w:r>
        <w:rPr>
          <w:rFonts w:hint="eastAsia" w:hAnsi="宋体"/>
          <w:color w:val="000000"/>
          <w:sz w:val="22"/>
          <w:szCs w:val="22"/>
        </w:rPr>
        <w:t>3、因落实政府采购政策进行价格调整的，以调整后的价格计算评标基准价和投标报价。</w:t>
      </w:r>
    </w:p>
    <w:p>
      <w:pPr>
        <w:pStyle w:val="15"/>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注：根据</w:t>
      </w:r>
      <w:r>
        <w:rPr>
          <w:rFonts w:hint="eastAsia" w:hAnsi="宋体"/>
          <w:color w:val="000000"/>
          <w:sz w:val="22"/>
          <w:szCs w:val="22"/>
          <w:u w:val="single"/>
        </w:rPr>
        <w:t xml:space="preserve">招标文件第四部分 </w:t>
      </w:r>
      <w:r>
        <w:rPr>
          <w:rFonts w:hint="eastAsia" w:hAnsi="宋体"/>
          <w:color w:val="000000"/>
          <w:sz w:val="22"/>
          <w:szCs w:val="22"/>
          <w:u w:val="single"/>
          <w:lang w:val="zh-CN"/>
        </w:rPr>
        <w:t>政府采购政策功能相关说明</w:t>
      </w:r>
      <w:r>
        <w:rPr>
          <w:rFonts w:hint="eastAsia" w:hAnsi="宋体"/>
          <w:color w:val="000000"/>
          <w:sz w:val="22"/>
          <w:szCs w:val="22"/>
        </w:rPr>
        <w:t>的规定，对小型和微型企业、监狱企业、残疾人福利性单位产品的价格给予6%的扣除，用扣除后的价格参与计算评审（由投标人提供相关依据）。</w:t>
      </w:r>
    </w:p>
    <w:p>
      <w:pPr>
        <w:pStyle w:val="12"/>
        <w:adjustRightInd w:val="0"/>
        <w:snapToGrid w:val="0"/>
        <w:spacing w:line="400" w:lineRule="exact"/>
        <w:rPr>
          <w:rFonts w:hint="eastAsia" w:hAnsi="宋体" w:cs="宋体"/>
          <w:b/>
          <w:color w:val="000000"/>
          <w:sz w:val="22"/>
          <w:szCs w:val="22"/>
        </w:rPr>
      </w:pPr>
      <w:r>
        <w:rPr>
          <w:rFonts w:hint="eastAsia" w:hAnsi="宋体" w:cs="宋体"/>
          <w:b/>
          <w:color w:val="000000"/>
          <w:sz w:val="22"/>
          <w:szCs w:val="22"/>
        </w:rPr>
        <w:t>二、技术、服务、资信业绩综合评分</w:t>
      </w:r>
      <w:r>
        <w:rPr>
          <w:rFonts w:hint="eastAsia" w:hAnsi="宋体" w:cs="宋体"/>
          <w:b/>
          <w:color w:val="000000"/>
          <w:sz w:val="22"/>
          <w:szCs w:val="22"/>
          <w:lang w:val="en-US" w:eastAsia="zh-CN"/>
        </w:rPr>
        <w:t>70</w:t>
      </w:r>
      <w:r>
        <w:rPr>
          <w:rFonts w:hint="eastAsia" w:hAnsi="宋体" w:cs="宋体"/>
          <w:b/>
          <w:color w:val="000000"/>
          <w:sz w:val="22"/>
          <w:szCs w:val="22"/>
        </w:rPr>
        <w:t>分</w:t>
      </w:r>
    </w:p>
    <w:tbl>
      <w:tblPr>
        <w:tblStyle w:val="38"/>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95"/>
        <w:gridCol w:w="6957"/>
        <w:gridCol w:w="1039"/>
      </w:tblGrid>
      <w:tr>
        <w:trPr>
          <w:cantSplit/>
          <w:trHeight w:val="491" w:hRule="atLeast"/>
          <w:jc w:val="center"/>
        </w:trPr>
        <w:tc>
          <w:tcPr>
            <w:tcW w:w="619" w:type="dxa"/>
            <w:noWrap w:val="0"/>
            <w:vAlign w:val="center"/>
          </w:tcPr>
          <w:p>
            <w:pPr>
              <w:widowControl/>
              <w:jc w:val="center"/>
              <w:rPr>
                <w:rFonts w:hint="eastAsia"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序号</w:t>
            </w:r>
          </w:p>
        </w:tc>
        <w:tc>
          <w:tcPr>
            <w:tcW w:w="1295" w:type="dxa"/>
            <w:noWrap w:val="0"/>
            <w:vAlign w:val="center"/>
          </w:tcPr>
          <w:p>
            <w:pPr>
              <w:widowControl/>
              <w:jc w:val="center"/>
              <w:rPr>
                <w:rFonts w:hint="eastAsia"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评分内容</w:t>
            </w:r>
          </w:p>
        </w:tc>
        <w:tc>
          <w:tcPr>
            <w:tcW w:w="6957" w:type="dxa"/>
            <w:noWrap w:val="0"/>
            <w:vAlign w:val="center"/>
          </w:tcPr>
          <w:p>
            <w:pPr>
              <w:widowControl/>
              <w:jc w:val="center"/>
              <w:rPr>
                <w:rFonts w:hint="eastAsia"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评分细则</w:t>
            </w:r>
          </w:p>
        </w:tc>
        <w:tc>
          <w:tcPr>
            <w:tcW w:w="1039" w:type="dxa"/>
            <w:noWrap w:val="0"/>
            <w:vAlign w:val="center"/>
          </w:tcPr>
          <w:p>
            <w:pPr>
              <w:widowControl/>
              <w:jc w:val="center"/>
              <w:rPr>
                <w:rFonts w:hint="eastAsia"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分值</w:t>
            </w:r>
          </w:p>
        </w:tc>
      </w:tr>
      <w:tr>
        <w:trPr>
          <w:cantSplit/>
          <w:trHeight w:val="421"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1</w:t>
            </w:r>
          </w:p>
        </w:tc>
        <w:tc>
          <w:tcPr>
            <w:tcW w:w="1295" w:type="dxa"/>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技术功能符合度</w:t>
            </w:r>
          </w:p>
          <w:p>
            <w:pPr>
              <w:spacing w:line="36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32分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根据投标人提供的产品的参数与</w:t>
            </w:r>
            <w:r>
              <w:rPr>
                <w:rFonts w:hint="eastAsia" w:ascii="宋体" w:hAnsi="宋体" w:eastAsia="宋体" w:cs="宋体"/>
                <w:color w:val="000000"/>
                <w:sz w:val="22"/>
                <w:szCs w:val="22"/>
                <w:lang w:val="en-US" w:eastAsia="zh-CN"/>
              </w:rPr>
              <w:t>采</w:t>
            </w:r>
            <w:r>
              <w:rPr>
                <w:rFonts w:hint="eastAsia" w:ascii="宋体" w:hAnsi="宋体" w:eastAsia="宋体" w:cs="宋体"/>
                <w:color w:val="000000"/>
                <w:sz w:val="22"/>
                <w:szCs w:val="22"/>
              </w:rPr>
              <w:t>购文件第二</w:t>
            </w:r>
            <w:r>
              <w:rPr>
                <w:rFonts w:hint="eastAsia" w:ascii="宋体" w:hAnsi="宋体" w:eastAsia="宋体" w:cs="宋体"/>
                <w:color w:val="000000"/>
                <w:sz w:val="22"/>
                <w:szCs w:val="22"/>
                <w:lang w:val="en-US" w:eastAsia="zh-CN"/>
              </w:rPr>
              <w:t>部分</w:t>
            </w:r>
            <w:r>
              <w:rPr>
                <w:rFonts w:hint="eastAsia" w:ascii="宋体" w:hAnsi="宋体" w:eastAsia="宋体" w:cs="宋体"/>
                <w:color w:val="000000"/>
                <w:sz w:val="22"/>
                <w:szCs w:val="22"/>
              </w:rPr>
              <w:t>“采购内容及</w:t>
            </w:r>
            <w:r>
              <w:rPr>
                <w:rFonts w:hint="eastAsia" w:ascii="宋体" w:hAnsi="宋体" w:eastAsia="宋体" w:cs="宋体"/>
                <w:color w:val="000000"/>
                <w:sz w:val="22"/>
                <w:szCs w:val="22"/>
                <w:lang w:val="en-US" w:eastAsia="zh-CN"/>
              </w:rPr>
              <w:t>要求</w:t>
            </w:r>
            <w:r>
              <w:rPr>
                <w:rFonts w:hint="eastAsia" w:ascii="宋体" w:hAnsi="宋体" w:eastAsia="宋体" w:cs="宋体"/>
                <w:color w:val="000000"/>
                <w:sz w:val="22"/>
                <w:szCs w:val="22"/>
              </w:rPr>
              <w:t>”中</w:t>
            </w:r>
            <w:r>
              <w:rPr>
                <w:rFonts w:hint="eastAsia" w:ascii="宋体" w:hAnsi="宋体" w:eastAsia="宋体" w:cs="宋体"/>
                <w:color w:val="000000"/>
                <w:sz w:val="22"/>
                <w:szCs w:val="22"/>
                <w:lang w:val="en-US" w:eastAsia="zh-CN"/>
              </w:rPr>
              <w:t>第三点“招标技术具体要求”</w:t>
            </w:r>
            <w:r>
              <w:rPr>
                <w:rFonts w:hint="eastAsia" w:ascii="宋体" w:hAnsi="宋体" w:eastAsia="宋体" w:cs="宋体"/>
                <w:color w:val="000000"/>
                <w:sz w:val="22"/>
                <w:szCs w:val="22"/>
              </w:rPr>
              <w:t>中要求的参数的符合</w:t>
            </w:r>
            <w:r>
              <w:rPr>
                <w:rFonts w:hint="eastAsia" w:ascii="宋体" w:hAnsi="宋体" w:eastAsia="宋体" w:cs="宋体"/>
                <w:color w:val="000000"/>
                <w:sz w:val="22"/>
                <w:szCs w:val="22"/>
                <w:lang w:val="en-US" w:eastAsia="zh-CN"/>
              </w:rPr>
              <w:t>度</w:t>
            </w:r>
            <w:r>
              <w:rPr>
                <w:rFonts w:hint="eastAsia" w:ascii="宋体" w:hAnsi="宋体" w:eastAsia="宋体" w:cs="宋体"/>
                <w:color w:val="000000"/>
                <w:sz w:val="22"/>
                <w:szCs w:val="22"/>
              </w:rPr>
              <w:t>情况打分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其中：</w:t>
            </w:r>
          </w:p>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（1）参数要求中</w:t>
            </w:r>
            <w:r>
              <w:rPr>
                <w:rFonts w:hint="eastAsia" w:ascii="宋体" w:hAnsi="宋体" w:eastAsia="宋体" w:cs="宋体"/>
                <w:color w:val="000000"/>
                <w:sz w:val="22"/>
                <w:szCs w:val="22"/>
              </w:rPr>
              <w:t>带“</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”标记的条款</w:t>
            </w:r>
            <w:r>
              <w:rPr>
                <w:rFonts w:hint="eastAsia" w:ascii="宋体" w:hAnsi="宋体" w:eastAsia="宋体" w:cs="宋体"/>
                <w:color w:val="000000"/>
                <w:sz w:val="22"/>
                <w:szCs w:val="22"/>
                <w:lang w:val="en-US" w:eastAsia="zh-CN"/>
              </w:rPr>
              <w:t>中，每</w:t>
            </w:r>
            <w:r>
              <w:rPr>
                <w:rFonts w:hint="eastAsia" w:ascii="宋体" w:hAnsi="宋体" w:eastAsia="宋体" w:cs="宋体"/>
                <w:color w:val="000000"/>
                <w:sz w:val="22"/>
                <w:szCs w:val="22"/>
              </w:rPr>
              <w:t>不满足</w:t>
            </w:r>
            <w:r>
              <w:rPr>
                <w:rFonts w:hint="eastAsia" w:ascii="宋体" w:hAnsi="宋体" w:eastAsia="宋体" w:cs="宋体"/>
                <w:color w:val="000000"/>
                <w:sz w:val="22"/>
                <w:szCs w:val="22"/>
                <w:lang w:val="en-US" w:eastAsia="zh-CN"/>
              </w:rPr>
              <w:t>一项</w:t>
            </w:r>
            <w:r>
              <w:rPr>
                <w:rFonts w:hint="eastAsia" w:ascii="宋体" w:hAnsi="宋体" w:eastAsia="宋体" w:cs="宋体"/>
                <w:color w:val="000000"/>
                <w:sz w:val="22"/>
                <w:szCs w:val="22"/>
              </w:rPr>
              <w:t>扣</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本小项满分9分，扣完为止；</w:t>
            </w:r>
          </w:p>
          <w:p>
            <w:pPr>
              <w:adjustRightInd w:val="0"/>
              <w:snapToGrid w:val="0"/>
              <w:spacing w:line="360" w:lineRule="exact"/>
              <w:jc w:val="left"/>
              <w:rPr>
                <w:rFonts w:hint="eastAsia"/>
                <w:color w:val="000000"/>
              </w:rPr>
            </w:pPr>
            <w:r>
              <w:rPr>
                <w:rFonts w:hint="eastAsia" w:ascii="宋体" w:hAnsi="宋体" w:eastAsia="宋体" w:cs="宋体"/>
                <w:color w:val="000000"/>
                <w:sz w:val="22"/>
                <w:szCs w:val="22"/>
                <w:lang w:val="en-US" w:eastAsia="zh-CN"/>
              </w:rPr>
              <w:t>（2）参数要求中未</w:t>
            </w:r>
            <w:r>
              <w:rPr>
                <w:rFonts w:hint="eastAsia" w:ascii="宋体" w:hAnsi="宋体" w:eastAsia="宋体" w:cs="宋体"/>
                <w:color w:val="000000"/>
                <w:sz w:val="22"/>
                <w:szCs w:val="22"/>
              </w:rPr>
              <w:t>带“</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”标记的条款</w:t>
            </w:r>
            <w:r>
              <w:rPr>
                <w:rFonts w:hint="eastAsia" w:ascii="宋体" w:hAnsi="宋体" w:eastAsia="宋体" w:cs="宋体"/>
                <w:color w:val="000000"/>
                <w:sz w:val="22"/>
                <w:szCs w:val="22"/>
                <w:lang w:val="en-US" w:eastAsia="zh-CN"/>
              </w:rPr>
              <w:t>中，每</w:t>
            </w:r>
            <w:r>
              <w:rPr>
                <w:rFonts w:hint="eastAsia" w:ascii="宋体" w:hAnsi="宋体" w:eastAsia="宋体" w:cs="宋体"/>
                <w:color w:val="000000"/>
                <w:sz w:val="22"/>
                <w:szCs w:val="22"/>
              </w:rPr>
              <w:t>不满足</w:t>
            </w:r>
            <w:r>
              <w:rPr>
                <w:rFonts w:hint="eastAsia" w:ascii="宋体" w:hAnsi="宋体" w:eastAsia="宋体" w:cs="宋体"/>
                <w:color w:val="000000"/>
                <w:sz w:val="22"/>
                <w:szCs w:val="22"/>
                <w:lang w:val="en-US" w:eastAsia="zh-CN"/>
              </w:rPr>
              <w:t>一项</w:t>
            </w:r>
            <w:r>
              <w:rPr>
                <w:rFonts w:hint="eastAsia" w:ascii="宋体" w:hAnsi="宋体" w:eastAsia="宋体" w:cs="宋体"/>
                <w:color w:val="000000"/>
                <w:sz w:val="22"/>
                <w:szCs w:val="22"/>
              </w:rPr>
              <w:t>扣</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本小项满分23分，扣完为止；</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0-32分</w:t>
            </w:r>
          </w:p>
        </w:tc>
      </w:tr>
      <w:tr>
        <w:trPr>
          <w:cantSplit/>
          <w:trHeight w:val="612"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2</w:t>
            </w:r>
          </w:p>
        </w:tc>
        <w:tc>
          <w:tcPr>
            <w:tcW w:w="1295" w:type="dxa"/>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投标货物的技术性能</w:t>
            </w:r>
          </w:p>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根据所投货物技术性能先进程度、在临床使用效果评分。</w:t>
            </w:r>
            <w:r>
              <w:rPr>
                <w:rFonts w:hint="eastAsia" w:ascii="宋体" w:hAnsi="宋体" w:eastAsia="宋体" w:cs="宋体"/>
                <w:color w:val="000000"/>
                <w:sz w:val="22"/>
                <w:szCs w:val="22"/>
                <w:lang w:val="en-US" w:eastAsia="zh-CN"/>
              </w:rPr>
              <w:t>其中：</w:t>
            </w:r>
          </w:p>
          <w:p>
            <w:pPr>
              <w:numPr>
                <w:ilvl w:val="0"/>
                <w:numId w:val="5"/>
              </w:numPr>
              <w:adjustRightInd w:val="0"/>
              <w:snapToGrid w:val="0"/>
              <w:spacing w:line="360" w:lineRule="exact"/>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技术性能先进充分满足临床要求且优化的得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5"/>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技术性能较先进满足临床要求得</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p>
          <w:p>
            <w:pPr>
              <w:numPr>
                <w:ilvl w:val="0"/>
                <w:numId w:val="5"/>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技术性能基本满足临床要求的得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pPr>
              <w:numPr>
                <w:ilvl w:val="0"/>
                <w:numId w:val="5"/>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技术性能不能完全满足临床要求的得</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p>
          <w:p>
            <w:pPr>
              <w:numPr>
                <w:ilvl w:val="0"/>
                <w:numId w:val="5"/>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存在较大的缺陷、技术性能与临床要求差距较大的得0分。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0-4分</w:t>
            </w:r>
          </w:p>
        </w:tc>
      </w:tr>
      <w:tr>
        <w:trPr>
          <w:cantSplit/>
          <w:trHeight w:val="612"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3</w:t>
            </w:r>
          </w:p>
        </w:tc>
        <w:tc>
          <w:tcPr>
            <w:tcW w:w="1295" w:type="dxa"/>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运行成本</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评委根</w:t>
            </w:r>
            <w:r>
              <w:rPr>
                <w:rFonts w:hint="eastAsia" w:ascii="宋体" w:hAnsi="宋体" w:eastAsia="宋体" w:cs="宋体"/>
                <w:color w:val="000000"/>
                <w:sz w:val="22"/>
                <w:szCs w:val="22"/>
              </w:rPr>
              <w:t>据</w:t>
            </w:r>
            <w:r>
              <w:rPr>
                <w:rFonts w:hint="eastAsia" w:ascii="宋体" w:hAnsi="宋体" w:eastAsia="宋体" w:cs="宋体"/>
                <w:color w:val="000000"/>
                <w:sz w:val="22"/>
                <w:szCs w:val="22"/>
                <w:lang w:val="en-US" w:eastAsia="zh-CN"/>
              </w:rPr>
              <w:t>供应商提供的</w:t>
            </w:r>
            <w:r>
              <w:rPr>
                <w:rFonts w:hint="eastAsia" w:ascii="宋体" w:hAnsi="宋体" w:eastAsia="宋体" w:cs="宋体"/>
                <w:color w:val="000000"/>
                <w:sz w:val="22"/>
                <w:szCs w:val="22"/>
              </w:rPr>
              <w:t>产品零件、易损件、备品备件报价</w:t>
            </w:r>
            <w:r>
              <w:rPr>
                <w:rFonts w:hint="eastAsia" w:ascii="宋体" w:hAnsi="宋体" w:eastAsia="宋体" w:cs="宋体"/>
                <w:color w:val="000000"/>
                <w:sz w:val="22"/>
                <w:szCs w:val="22"/>
                <w:lang w:val="en-US" w:eastAsia="zh-CN"/>
              </w:rPr>
              <w:t>进行评审。其中</w:t>
            </w:r>
            <w:r>
              <w:rPr>
                <w:rFonts w:hint="eastAsia" w:ascii="宋体" w:hAnsi="宋体" w:eastAsia="宋体" w:cs="宋体"/>
                <w:color w:val="000000"/>
                <w:sz w:val="22"/>
                <w:szCs w:val="22"/>
              </w:rPr>
              <w:t>：</w:t>
            </w:r>
          </w:p>
          <w:p>
            <w:pPr>
              <w:numPr>
                <w:ilvl w:val="0"/>
                <w:numId w:val="6"/>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报价合理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运行成本低得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p>
            <w:pPr>
              <w:numPr>
                <w:ilvl w:val="0"/>
                <w:numId w:val="6"/>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报价和成本较合理得2分</w:t>
            </w:r>
            <w:r>
              <w:rPr>
                <w:rFonts w:hint="eastAsia" w:ascii="宋体" w:hAnsi="宋体" w:eastAsia="宋体" w:cs="宋体"/>
                <w:color w:val="000000"/>
                <w:sz w:val="22"/>
                <w:szCs w:val="22"/>
                <w:lang w:eastAsia="zh-CN"/>
              </w:rPr>
              <w:t>；</w:t>
            </w:r>
          </w:p>
          <w:p>
            <w:pPr>
              <w:numPr>
                <w:ilvl w:val="0"/>
                <w:numId w:val="6"/>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报价不合理运行成本高1分</w:t>
            </w:r>
          </w:p>
          <w:p>
            <w:pPr>
              <w:numPr>
                <w:ilvl w:val="0"/>
                <w:numId w:val="6"/>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无报价得0分。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0-4分</w:t>
            </w:r>
          </w:p>
        </w:tc>
      </w:tr>
      <w:tr>
        <w:trPr>
          <w:cantSplit/>
          <w:trHeight w:val="612"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4</w:t>
            </w:r>
          </w:p>
        </w:tc>
        <w:tc>
          <w:tcPr>
            <w:tcW w:w="1295" w:type="dxa"/>
            <w:noWrap w:val="0"/>
            <w:vAlign w:val="center"/>
          </w:tcPr>
          <w:p>
            <w:pPr>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维修成本</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包括</w:t>
            </w:r>
            <w:r>
              <w:rPr>
                <w:rFonts w:hint="eastAsia" w:ascii="宋体" w:hAnsi="宋体" w:eastAsia="宋体" w:cs="宋体"/>
                <w:color w:val="000000"/>
                <w:sz w:val="22"/>
                <w:szCs w:val="22"/>
                <w:lang w:val="en-US" w:eastAsia="zh-CN"/>
              </w:rPr>
              <w:t>供应商针对本项目提供的</w:t>
            </w:r>
            <w:r>
              <w:rPr>
                <w:rFonts w:hint="eastAsia" w:ascii="Times New Roman" w:hAnsi="Times New Roman" w:eastAsia="宋体" w:cs="Times New Roman"/>
                <w:color w:val="000000"/>
                <w:sz w:val="22"/>
                <w:szCs w:val="22"/>
                <w:lang w:val="en-US" w:eastAsia="zh-CN"/>
              </w:rPr>
              <w:t>保修价格，维修配件价格，维修服务费价格</w:t>
            </w:r>
            <w:r>
              <w:rPr>
                <w:rFonts w:hint="eastAsia" w:ascii="宋体" w:hAnsi="宋体" w:eastAsia="宋体" w:cs="宋体"/>
                <w:color w:val="000000"/>
                <w:sz w:val="22"/>
                <w:szCs w:val="22"/>
              </w:rPr>
              <w:t>等维修价格</w:t>
            </w:r>
            <w:r>
              <w:rPr>
                <w:rFonts w:hint="eastAsia" w:ascii="宋体" w:hAnsi="宋体" w:eastAsia="宋体" w:cs="宋体"/>
                <w:color w:val="000000"/>
                <w:sz w:val="22"/>
                <w:szCs w:val="22"/>
                <w:lang w:val="en-US" w:eastAsia="zh-CN"/>
              </w:rPr>
              <w:t>进行评审。其中</w:t>
            </w:r>
            <w:r>
              <w:rPr>
                <w:rFonts w:hint="eastAsia" w:ascii="宋体" w:hAnsi="宋体" w:eastAsia="宋体" w:cs="宋体"/>
                <w:color w:val="000000"/>
                <w:sz w:val="22"/>
                <w:szCs w:val="22"/>
              </w:rPr>
              <w:t>：</w:t>
            </w:r>
          </w:p>
          <w:p>
            <w:pPr>
              <w:numPr>
                <w:ilvl w:val="0"/>
                <w:numId w:val="7"/>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报价合理维修成本低得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p>
            <w:pPr>
              <w:numPr>
                <w:ilvl w:val="0"/>
                <w:numId w:val="7"/>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报价和维修成本较合理得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7"/>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维修成本报价不合理得</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7"/>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无维修报价得0分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0-4分</w:t>
            </w:r>
          </w:p>
        </w:tc>
      </w:tr>
      <w:tr>
        <w:trPr>
          <w:cantSplit/>
          <w:trHeight w:val="612" w:hRule="atLeast"/>
          <w:jc w:val="center"/>
        </w:trPr>
        <w:tc>
          <w:tcPr>
            <w:tcW w:w="619" w:type="dxa"/>
            <w:vMerge w:val="restart"/>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w:t>
            </w:r>
          </w:p>
        </w:tc>
        <w:tc>
          <w:tcPr>
            <w:tcW w:w="1295" w:type="dxa"/>
            <w:vMerge w:val="restart"/>
            <w:noWrap w:val="0"/>
            <w:vAlign w:val="center"/>
          </w:tcPr>
          <w:p>
            <w:pPr>
              <w:spacing w:line="36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售后服务</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12分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根据供应商针对本项目提供的</w:t>
            </w:r>
            <w:r>
              <w:rPr>
                <w:rFonts w:hint="eastAsia" w:ascii="宋体" w:hAnsi="宋体" w:eastAsia="宋体" w:cs="宋体"/>
                <w:color w:val="000000"/>
                <w:sz w:val="22"/>
                <w:szCs w:val="22"/>
              </w:rPr>
              <w:t>售后服务方案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包括但不限于服务响应时间、故障解决方案</w:t>
            </w:r>
            <w:r>
              <w:rPr>
                <w:rFonts w:hint="eastAsia" w:ascii="宋体" w:hAnsi="宋体" w:eastAsia="宋体" w:cs="宋体"/>
                <w:color w:val="000000"/>
                <w:sz w:val="22"/>
                <w:szCs w:val="22"/>
                <w:lang w:val="en-US" w:eastAsia="zh-CN"/>
              </w:rPr>
              <w:t>等）进行评审。其中：</w:t>
            </w:r>
          </w:p>
          <w:p>
            <w:pPr>
              <w:numPr>
                <w:ilvl w:val="0"/>
                <w:numId w:val="8"/>
              </w:numPr>
              <w:adjustRightInd w:val="0"/>
              <w:snapToGrid w:val="0"/>
              <w:spacing w:line="360" w:lineRule="exact"/>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响应时间短，解决方案充分得</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8"/>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响应时间一般，解决方案较合理得</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8"/>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响应时间长，解决方案一般</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pPr>
              <w:numPr>
                <w:ilvl w:val="0"/>
                <w:numId w:val="8"/>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响应时间长，解决方案差</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p>
          <w:p>
            <w:pPr>
              <w:numPr>
                <w:ilvl w:val="0"/>
                <w:numId w:val="8"/>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无解决方案得0分；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0-5分</w:t>
            </w:r>
          </w:p>
        </w:tc>
      </w:tr>
      <w:tr>
        <w:trPr>
          <w:cantSplit/>
          <w:trHeight w:val="612" w:hRule="atLeast"/>
          <w:jc w:val="center"/>
        </w:trPr>
        <w:tc>
          <w:tcPr>
            <w:tcW w:w="619" w:type="dxa"/>
            <w:vMerge w:val="continue"/>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p>
        </w:tc>
        <w:tc>
          <w:tcPr>
            <w:tcW w:w="1295" w:type="dxa"/>
            <w:vMerge w:val="continue"/>
            <w:noWrap w:val="0"/>
            <w:vAlign w:val="center"/>
          </w:tcPr>
          <w:p>
            <w:pPr>
              <w:spacing w:line="360" w:lineRule="exact"/>
              <w:jc w:val="center"/>
              <w:rPr>
                <w:rFonts w:hint="eastAsia" w:ascii="宋体" w:hAnsi="宋体" w:eastAsia="宋体" w:cs="宋体"/>
                <w:color w:val="000000"/>
                <w:sz w:val="22"/>
                <w:szCs w:val="22"/>
                <w:highlight w:val="none"/>
              </w:rPr>
            </w:pP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根据供应商针对本项目提供的</w:t>
            </w:r>
            <w:r>
              <w:rPr>
                <w:rFonts w:hint="eastAsia" w:ascii="宋体" w:hAnsi="宋体" w:eastAsia="宋体" w:cs="宋体"/>
                <w:color w:val="000000"/>
                <w:sz w:val="22"/>
                <w:szCs w:val="22"/>
              </w:rPr>
              <w:t>售后服务机构备品备件储备情况</w:t>
            </w:r>
            <w:r>
              <w:rPr>
                <w:rFonts w:hint="eastAsia" w:ascii="宋体" w:hAnsi="宋体" w:eastAsia="宋体" w:cs="宋体"/>
                <w:color w:val="000000"/>
                <w:sz w:val="22"/>
                <w:szCs w:val="22"/>
                <w:lang w:val="en-US" w:eastAsia="zh-CN"/>
              </w:rPr>
              <w:t>进行评审。其中：</w:t>
            </w:r>
          </w:p>
          <w:p>
            <w:pPr>
              <w:numPr>
                <w:ilvl w:val="0"/>
                <w:numId w:val="9"/>
              </w:numPr>
              <w:adjustRightInd w:val="0"/>
              <w:snapToGrid w:val="0"/>
              <w:spacing w:line="360" w:lineRule="exact"/>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储备充足能充分满足售后服务要求得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9"/>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储备一般基本能满足售后服务要求得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9"/>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储备情况差不能满足售后服务要求</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9"/>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无备品备件储备得0分。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0-4分</w:t>
            </w:r>
          </w:p>
        </w:tc>
      </w:tr>
      <w:tr>
        <w:trPr>
          <w:cantSplit/>
          <w:trHeight w:val="612" w:hRule="atLeast"/>
          <w:jc w:val="center"/>
        </w:trPr>
        <w:tc>
          <w:tcPr>
            <w:tcW w:w="619" w:type="dxa"/>
            <w:vMerge w:val="continue"/>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p>
        </w:tc>
        <w:tc>
          <w:tcPr>
            <w:tcW w:w="1295" w:type="dxa"/>
            <w:vMerge w:val="continue"/>
            <w:noWrap w:val="0"/>
            <w:vAlign w:val="center"/>
          </w:tcPr>
          <w:p>
            <w:pPr>
              <w:spacing w:line="360" w:lineRule="exact"/>
              <w:jc w:val="center"/>
              <w:rPr>
                <w:rFonts w:hint="eastAsia" w:ascii="宋体" w:hAnsi="宋体" w:eastAsia="宋体" w:cs="宋体"/>
                <w:color w:val="000000"/>
                <w:sz w:val="22"/>
                <w:szCs w:val="22"/>
                <w:highlight w:val="none"/>
              </w:rPr>
            </w:pP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根据供应商针对本项目提供的</w:t>
            </w:r>
            <w:r>
              <w:rPr>
                <w:rFonts w:hint="eastAsia" w:ascii="宋体" w:hAnsi="宋体" w:eastAsia="宋体" w:cs="宋体"/>
                <w:color w:val="000000"/>
                <w:sz w:val="22"/>
                <w:szCs w:val="22"/>
              </w:rPr>
              <w:t>售后服务机构技术服务人员情况</w:t>
            </w:r>
            <w:r>
              <w:rPr>
                <w:rFonts w:hint="eastAsia" w:ascii="宋体" w:hAnsi="宋体" w:eastAsia="宋体" w:cs="宋体"/>
                <w:color w:val="000000"/>
                <w:sz w:val="22"/>
                <w:szCs w:val="22"/>
                <w:lang w:val="en-US" w:eastAsia="zh-CN"/>
              </w:rPr>
              <w:t>进行评审。其中：</w:t>
            </w:r>
          </w:p>
          <w:p>
            <w:pPr>
              <w:numPr>
                <w:ilvl w:val="0"/>
                <w:numId w:val="10"/>
              </w:numPr>
              <w:adjustRightInd w:val="0"/>
              <w:snapToGrid w:val="0"/>
              <w:spacing w:line="360" w:lineRule="exact"/>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提供姓名、工作经验、资质证书情况，人员配备充足售后服务经验丰富得</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10"/>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人员配备和售后服务一般得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10"/>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人员配备不足售后服务经验差</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p>
          <w:p>
            <w:pPr>
              <w:numPr>
                <w:ilvl w:val="0"/>
                <w:numId w:val="10"/>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无人员配备得0分。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6</w:t>
            </w:r>
          </w:p>
        </w:tc>
        <w:tc>
          <w:tcPr>
            <w:tcW w:w="1295" w:type="dxa"/>
            <w:noWrap w:val="0"/>
            <w:vAlign w:val="center"/>
          </w:tcPr>
          <w:p>
            <w:pPr>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rPr>
              <w:t>安装调试方案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根据供应商针对本项目提供的</w:t>
            </w:r>
            <w:r>
              <w:rPr>
                <w:rFonts w:hint="eastAsia" w:ascii="宋体" w:hAnsi="宋体" w:eastAsia="宋体" w:cs="宋体"/>
                <w:color w:val="000000"/>
                <w:sz w:val="22"/>
                <w:szCs w:val="22"/>
              </w:rPr>
              <w:t>安装调试方案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包括对场地环境的了解、人员的安排、时间进度的规划，对设备的调试进度安排，调试的步骤、措施，问题的解决方案等</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进行评审。其中：</w:t>
            </w:r>
          </w:p>
          <w:p>
            <w:pPr>
              <w:numPr>
                <w:ilvl w:val="0"/>
                <w:numId w:val="11"/>
              </w:numPr>
              <w:adjustRightInd w:val="0"/>
              <w:snapToGrid w:val="0"/>
              <w:spacing w:line="360" w:lineRule="exact"/>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方案考虑充分措施有效得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11"/>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方案合理措施一般得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pPr>
              <w:numPr>
                <w:ilvl w:val="0"/>
                <w:numId w:val="11"/>
              </w:num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无方案得0分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0-4分</w:t>
            </w:r>
          </w:p>
        </w:tc>
      </w:tr>
      <w:tr>
        <w:trPr>
          <w:cantSplit/>
          <w:trHeight w:val="555"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7</w:t>
            </w:r>
          </w:p>
        </w:tc>
        <w:tc>
          <w:tcPr>
            <w:tcW w:w="1295" w:type="dxa"/>
            <w:noWrap w:val="0"/>
            <w:vAlign w:val="center"/>
          </w:tcPr>
          <w:p>
            <w:pPr>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rPr>
              <w:t>培训方案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根据供应商针对本项目提供的</w:t>
            </w:r>
            <w:r>
              <w:rPr>
                <w:rFonts w:hint="eastAsia" w:ascii="宋体" w:hAnsi="宋体" w:eastAsia="宋体" w:cs="宋体"/>
                <w:color w:val="000000"/>
                <w:sz w:val="22"/>
                <w:szCs w:val="22"/>
              </w:rPr>
              <w:t>培训方案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包括但不限于培训对象、课时安排、师资力量安排等</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进行评审。其中：</w:t>
            </w:r>
          </w:p>
          <w:p>
            <w:pPr>
              <w:numPr>
                <w:ilvl w:val="0"/>
                <w:numId w:val="12"/>
              </w:numPr>
              <w:adjustRightInd w:val="0"/>
              <w:snapToGrid w:val="0"/>
              <w:spacing w:line="360" w:lineRule="exact"/>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方案考虑充分安排有效得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12"/>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方案合理安排一般得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r>
              <w:rPr>
                <w:rFonts w:hint="eastAsia" w:ascii="宋体" w:hAnsi="宋体" w:eastAsia="宋体" w:cs="宋体"/>
                <w:color w:val="000000"/>
                <w:sz w:val="22"/>
                <w:szCs w:val="22"/>
                <w:lang w:eastAsia="zh-CN"/>
              </w:rPr>
              <w:t>；</w:t>
            </w:r>
          </w:p>
          <w:p>
            <w:pPr>
              <w:numPr>
                <w:ilvl w:val="0"/>
                <w:numId w:val="12"/>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无方案得0分</w:t>
            </w:r>
            <w:r>
              <w:rPr>
                <w:rFonts w:hint="eastAsia" w:ascii="宋体" w:hAnsi="宋体" w:eastAsia="宋体" w:cs="宋体"/>
                <w:color w:val="000000"/>
                <w:sz w:val="22"/>
                <w:szCs w:val="22"/>
                <w:lang w:eastAsia="zh-CN"/>
              </w:rPr>
              <w:t>。</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8</w:t>
            </w:r>
          </w:p>
        </w:tc>
        <w:tc>
          <w:tcPr>
            <w:tcW w:w="1295" w:type="dxa"/>
            <w:noWrap w:val="0"/>
            <w:vAlign w:val="center"/>
          </w:tcPr>
          <w:p>
            <w:pPr>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rPr>
              <w:t>优惠方案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根据投标文件中实质性优惠内容优于招标文件要求的情况进行评分。</w:t>
            </w:r>
            <w:r>
              <w:rPr>
                <w:rFonts w:hint="eastAsia" w:ascii="宋体" w:hAnsi="宋体" w:eastAsia="宋体" w:cs="宋体"/>
                <w:color w:val="000000"/>
                <w:sz w:val="22"/>
                <w:szCs w:val="22"/>
                <w:lang w:val="en-US" w:eastAsia="zh-CN"/>
              </w:rPr>
              <w:t>其中：</w:t>
            </w:r>
          </w:p>
          <w:p>
            <w:pPr>
              <w:numPr>
                <w:ilvl w:val="0"/>
                <w:numId w:val="13"/>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优于招标文件要求且对临床使用效果明显得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p>
            <w:pPr>
              <w:numPr>
                <w:ilvl w:val="0"/>
                <w:numId w:val="13"/>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优于招标文件要求对临床使用效果作用较好得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pPr>
              <w:numPr>
                <w:ilvl w:val="0"/>
                <w:numId w:val="13"/>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优于招标文件要求对临床使用效果作用一般得1分；</w:t>
            </w:r>
          </w:p>
          <w:p>
            <w:pPr>
              <w:numPr>
                <w:ilvl w:val="0"/>
                <w:numId w:val="13"/>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优于招标文件要求但对临床使用效果无意义得0分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0-4分</w:t>
            </w:r>
          </w:p>
        </w:tc>
      </w:tr>
      <w:tr>
        <w:trPr>
          <w:cantSplit/>
          <w:trHeight w:val="555" w:hRule="atLeast"/>
          <w:jc w:val="center"/>
        </w:trPr>
        <w:tc>
          <w:tcPr>
            <w:tcW w:w="619"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9</w:t>
            </w:r>
          </w:p>
        </w:tc>
        <w:tc>
          <w:tcPr>
            <w:tcW w:w="1295" w:type="dxa"/>
            <w:noWrap w:val="0"/>
            <w:vAlign w:val="center"/>
          </w:tcPr>
          <w:p>
            <w:pPr>
              <w:spacing w:line="360" w:lineRule="exact"/>
              <w:jc w:val="center"/>
              <w:rPr>
                <w:rFonts w:hint="eastAsia" w:ascii="宋体" w:hAnsi="宋体" w:eastAsia="宋体" w:cs="宋体"/>
                <w:bCs/>
                <w:color w:val="000000"/>
                <w:sz w:val="22"/>
                <w:szCs w:val="22"/>
                <w:highlight w:val="none"/>
                <w:lang w:val="en-US" w:eastAsia="zh-CN"/>
              </w:rPr>
            </w:pPr>
            <w:r>
              <w:rPr>
                <w:rFonts w:hint="eastAsia" w:ascii="宋体" w:hAnsi="宋体" w:eastAsia="宋体" w:cs="宋体"/>
                <w:color w:val="000000"/>
                <w:sz w:val="22"/>
                <w:szCs w:val="22"/>
              </w:rPr>
              <w:t>环境标志产品、节能产品</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2分</w:t>
            </w:r>
            <w:r>
              <w:rPr>
                <w:rFonts w:hint="eastAsia" w:ascii="宋体" w:hAnsi="宋体" w:eastAsia="宋体" w:cs="宋体"/>
                <w:color w:val="000000"/>
                <w:sz w:val="22"/>
                <w:szCs w:val="22"/>
                <w:lang w:eastAsia="zh-CN"/>
              </w:rPr>
              <w:t>）</w:t>
            </w:r>
          </w:p>
        </w:tc>
        <w:tc>
          <w:tcPr>
            <w:tcW w:w="6957" w:type="dxa"/>
            <w:noWrap w:val="0"/>
            <w:vAlign w:val="center"/>
          </w:tcPr>
          <w:p>
            <w:pPr>
              <w:adjustRightInd w:val="0"/>
              <w:snapToGrid w:val="0"/>
              <w:spacing w:line="36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对所投产品是否取得有效的政府采购节能产品、环境标志产品认证证书的情况进行评价给分（已列入强制要求的除外）。</w:t>
            </w:r>
            <w:r>
              <w:rPr>
                <w:rFonts w:hint="eastAsia" w:ascii="宋体" w:hAnsi="宋体" w:eastAsia="宋体" w:cs="宋体"/>
                <w:color w:val="000000"/>
                <w:sz w:val="22"/>
                <w:szCs w:val="22"/>
                <w:lang w:val="en-US" w:eastAsia="zh-CN"/>
              </w:rPr>
              <w:t>其中：</w:t>
            </w:r>
          </w:p>
          <w:p>
            <w:pPr>
              <w:numPr>
                <w:ilvl w:val="0"/>
                <w:numId w:val="14"/>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所投产品取得节能产品认证证书的，得</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p>
          <w:p>
            <w:pPr>
              <w:numPr>
                <w:ilvl w:val="0"/>
                <w:numId w:val="14"/>
              </w:numPr>
              <w:adjustRightInd w:val="0"/>
              <w:snapToGrid w:val="0"/>
              <w:spacing w:line="36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所投产品取得环境标志产品的，得</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p>
          <w:p>
            <w:pPr>
              <w:numPr>
                <w:ilvl w:val="0"/>
                <w:numId w:val="0"/>
              </w:numPr>
              <w:adjustRightInd w:val="0"/>
              <w:snapToGrid w:val="0"/>
              <w:spacing w:line="360" w:lineRule="exact"/>
              <w:jc w:val="left"/>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注：须提供</w:t>
            </w:r>
            <w:r>
              <w:rPr>
                <w:rFonts w:hint="eastAsia" w:ascii="宋体" w:hAnsi="宋体" w:eastAsia="宋体" w:cs="宋体"/>
                <w:color w:val="000000"/>
                <w:sz w:val="22"/>
                <w:szCs w:val="22"/>
              </w:rPr>
              <w:t>提供国家确定的认证机构出具的、处于有效期之内的节能产品、环境标志产品认证证书复印件</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不提供不得分。</w:t>
            </w:r>
          </w:p>
        </w:tc>
        <w:tc>
          <w:tcPr>
            <w:tcW w:w="1039" w:type="dxa"/>
            <w:noWrap w:val="0"/>
            <w:vAlign w:val="center"/>
          </w:tcPr>
          <w:p>
            <w:pPr>
              <w:adjustRightInd w:val="0"/>
              <w:snapToGrid w:val="0"/>
              <w:spacing w:line="360" w:lineRule="exac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eastAsia="zh-CN"/>
              </w:rPr>
              <w:t>0-2分</w:t>
            </w:r>
          </w:p>
        </w:tc>
      </w:tr>
    </w:tbl>
    <w:p>
      <w:pPr>
        <w:pStyle w:val="15"/>
        <w:adjustRightInd w:val="0"/>
        <w:snapToGrid w:val="0"/>
        <w:spacing w:line="460" w:lineRule="atLeast"/>
        <w:ind w:firstLine="0"/>
        <w:rPr>
          <w:rFonts w:hAnsi="宋体"/>
          <w:b/>
          <w:bCs/>
          <w:color w:val="000000"/>
          <w:sz w:val="22"/>
          <w:szCs w:val="22"/>
        </w:rPr>
      </w:pPr>
      <w:r>
        <w:rPr>
          <w:rFonts w:hint="eastAsia" w:hAnsi="宋体"/>
          <w:b/>
          <w:bCs/>
          <w:color w:val="000000"/>
          <w:sz w:val="22"/>
          <w:szCs w:val="22"/>
          <w:lang w:val="en-US" w:eastAsia="zh-CN"/>
        </w:rPr>
        <w:t>三</w:t>
      </w:r>
      <w:r>
        <w:rPr>
          <w:rFonts w:hint="eastAsia" w:hAnsi="宋体"/>
          <w:b/>
          <w:bCs/>
          <w:color w:val="000000"/>
          <w:sz w:val="22"/>
          <w:szCs w:val="22"/>
        </w:rPr>
        <w:t>、说明</w:t>
      </w:r>
    </w:p>
    <w:p>
      <w:pPr>
        <w:pStyle w:val="15"/>
        <w:adjustRightInd w:val="0"/>
        <w:snapToGrid w:val="0"/>
        <w:spacing w:line="460" w:lineRule="atLeast"/>
        <w:rPr>
          <w:rFonts w:hAnsi="宋体"/>
          <w:color w:val="000000"/>
          <w:sz w:val="22"/>
          <w:szCs w:val="22"/>
        </w:rPr>
      </w:pPr>
      <w:r>
        <w:rPr>
          <w:rFonts w:hint="eastAsia" w:hAnsi="宋体"/>
          <w:color w:val="000000"/>
          <w:sz w:val="22"/>
          <w:szCs w:val="22"/>
        </w:rPr>
        <w:t>1、每个供应商最终得分=技术资信部分分值（所有评标委员会成员的算术平均值）＋商务报价部分分值。</w:t>
      </w:r>
      <w:r>
        <w:rPr>
          <w:rFonts w:hint="eastAsia" w:hAnsi="宋体"/>
          <w:color w:val="000000"/>
          <w:sz w:val="22"/>
          <w:szCs w:val="22"/>
        </w:rPr>
        <w:br w:type="textWrapping"/>
      </w:r>
      <w:r>
        <w:rPr>
          <w:rFonts w:hint="eastAsia" w:hAnsi="宋体"/>
          <w:color w:val="000000"/>
          <w:sz w:val="22"/>
          <w:szCs w:val="22"/>
          <w:lang w:val="en-US" w:eastAsia="zh-CN"/>
        </w:rPr>
        <w:t xml:space="preserve">    </w:t>
      </w:r>
      <w:r>
        <w:rPr>
          <w:rFonts w:hint="eastAsia" w:hAnsi="宋体"/>
          <w:color w:val="000000"/>
          <w:sz w:val="22"/>
          <w:szCs w:val="22"/>
        </w:rPr>
        <w:t>2、评标委员会推荐得分最高的供应商为成交供应商（如果得分相同则按报价从低到高顺序依次推荐为成交供应商）；如果得分相同，以报价低的优先；报价也相同，以抽签决定，并编写采购报告。</w:t>
      </w:r>
    </w:p>
    <w:p>
      <w:pPr>
        <w:pStyle w:val="15"/>
        <w:adjustRightInd w:val="0"/>
        <w:snapToGrid w:val="0"/>
        <w:spacing w:line="460" w:lineRule="atLeast"/>
        <w:rPr>
          <w:rFonts w:hAnsi="宋体"/>
          <w:color w:val="000000"/>
          <w:sz w:val="22"/>
          <w:szCs w:val="22"/>
        </w:rPr>
      </w:pPr>
      <w:r>
        <w:rPr>
          <w:rFonts w:hint="eastAsia" w:hAnsi="宋体"/>
          <w:color w:val="000000"/>
          <w:sz w:val="22"/>
          <w:szCs w:val="22"/>
        </w:rPr>
        <w:t>3、所有分值计算保留小数点后两位，小数点后三位四舍五入。</w:t>
      </w:r>
    </w:p>
    <w:p>
      <w:pPr>
        <w:pStyle w:val="15"/>
        <w:adjustRightInd w:val="0"/>
        <w:snapToGrid w:val="0"/>
        <w:spacing w:line="460" w:lineRule="atLeast"/>
        <w:ind w:firstLine="440" w:firstLineChars="200"/>
        <w:rPr>
          <w:rFonts w:hAnsi="宋体"/>
          <w:color w:val="000000"/>
          <w:sz w:val="22"/>
          <w:szCs w:val="22"/>
        </w:rPr>
      </w:pPr>
      <w:r>
        <w:rPr>
          <w:rFonts w:hint="eastAsia" w:hAnsi="宋体"/>
          <w:color w:val="000000"/>
          <w:sz w:val="22"/>
          <w:szCs w:val="22"/>
        </w:rPr>
        <w:t>4、评标过程中遇到特殊情况，由评标委员会遵循公开、公正原则，采取投票方式按照少数服从多数原则决定。</w:t>
      </w:r>
    </w:p>
    <w:p>
      <w:pPr>
        <w:pStyle w:val="15"/>
        <w:adjustRightInd w:val="0"/>
        <w:snapToGrid w:val="0"/>
        <w:spacing w:line="460" w:lineRule="atLeast"/>
        <w:ind w:firstLine="0"/>
        <w:rPr>
          <w:rFonts w:hint="eastAsia" w:ascii="宋体" w:hAnsi="宋体" w:eastAsia="宋体"/>
          <w:color w:val="000000"/>
          <w:sz w:val="22"/>
          <w:szCs w:val="22"/>
        </w:rPr>
        <w:sectPr>
          <w:pgSz w:w="11907" w:h="16840"/>
          <w:pgMar w:top="1134" w:right="1021" w:bottom="1134" w:left="1021" w:header="720" w:footer="720" w:gutter="0"/>
          <w:cols w:space="720" w:num="1"/>
          <w:docGrid w:linePitch="312" w:charSpace="0"/>
        </w:sectPr>
      </w:pPr>
      <w:r>
        <w:rPr>
          <w:rFonts w:hint="eastAsia" w:ascii="宋体" w:hAnsi="宋体" w:eastAsia="宋体"/>
          <w:color w:val="000000"/>
          <w:sz w:val="22"/>
          <w:szCs w:val="22"/>
        </w:rPr>
        <w:t>参见本招标文件第三部分：“供应商须知” 中的相关内容，未尽事宜按有关法律规定处理</w:t>
      </w:r>
    </w:p>
    <w:p>
      <w:pPr>
        <w:pStyle w:val="46"/>
        <w:widowControl w:val="0"/>
        <w:snapToGrid w:val="0"/>
        <w:spacing w:line="480" w:lineRule="exact"/>
        <w:ind w:firstLine="2560" w:firstLineChars="800"/>
        <w:rPr>
          <w:rFonts w:hint="default"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国企采购</w:t>
      </w:r>
      <w:r>
        <w:rPr>
          <w:rFonts w:ascii="方正小标宋简体" w:hAnsi="方正小标宋简体" w:eastAsia="方正小标宋简体" w:cs="方正小标宋简体"/>
          <w:color w:val="000000"/>
          <w:sz w:val="32"/>
          <w:szCs w:val="32"/>
        </w:rPr>
        <w:t>活动现场确认声明书</w:t>
      </w:r>
    </w:p>
    <w:p>
      <w:pPr>
        <w:pStyle w:val="46"/>
        <w:widowControl w:val="0"/>
        <w:snapToGrid w:val="0"/>
        <w:spacing w:line="480" w:lineRule="exact"/>
        <w:jc w:val="both"/>
        <w:rPr>
          <w:rFonts w:hint="default" w:ascii="仿宋" w:hAnsi="仿宋"/>
          <w:color w:val="000000"/>
          <w:szCs w:val="21"/>
        </w:rPr>
      </w:pPr>
      <w:r>
        <w:rPr>
          <w:rFonts w:hint="eastAsia" w:ascii="仿宋" w:hAnsi="仿宋"/>
          <w:color w:val="000000"/>
          <w:kern w:val="0"/>
          <w:szCs w:val="21"/>
          <w:u w:val="single"/>
          <w:lang w:eastAsia="zh-CN"/>
        </w:rPr>
        <w:t>浙江名进建设项目管理有限公司</w:t>
      </w:r>
      <w:r>
        <w:rPr>
          <w:rFonts w:ascii="仿宋" w:hAnsi="仿宋"/>
          <w:color w:val="000000"/>
          <w:kern w:val="0"/>
          <w:szCs w:val="21"/>
        </w:rPr>
        <w:t>：</w:t>
      </w:r>
    </w:p>
    <w:p>
      <w:pPr>
        <w:pStyle w:val="46"/>
        <w:widowControl w:val="0"/>
        <w:snapToGrid w:val="0"/>
        <w:spacing w:line="480" w:lineRule="exact"/>
        <w:ind w:firstLine="444" w:firstLineChars="200"/>
        <w:jc w:val="both"/>
        <w:rPr>
          <w:rFonts w:hint="default" w:hAnsi="宋体"/>
          <w:color w:val="000000"/>
          <w:spacing w:val="6"/>
          <w:szCs w:val="21"/>
        </w:rPr>
      </w:pPr>
      <w:r>
        <w:rPr>
          <w:rFonts w:hAnsi="宋体"/>
          <w:color w:val="000000"/>
          <w:spacing w:val="6"/>
          <w:szCs w:val="21"/>
          <w:u w:val="single"/>
        </w:rPr>
        <w:t>本人经由                            （单位）负责人        （姓名）合法授权参加</w:t>
      </w:r>
      <w:r>
        <w:rPr>
          <w:rFonts w:hint="eastAsia" w:hAnsi="宋体"/>
          <w:color w:val="000000"/>
          <w:spacing w:val="6"/>
          <w:szCs w:val="21"/>
          <w:u w:val="single"/>
          <w:lang w:eastAsia="zh-CN"/>
        </w:rPr>
        <w:t>96通道核酸扩增仪采购项目</w:t>
      </w:r>
      <w:r>
        <w:rPr>
          <w:rFonts w:hAnsi="宋体"/>
          <w:color w:val="000000"/>
          <w:spacing w:val="6"/>
          <w:szCs w:val="21"/>
          <w:u w:val="single"/>
        </w:rPr>
        <w:t>（采购编号：</w:t>
      </w:r>
      <w:r>
        <w:rPr>
          <w:rFonts w:hint="eastAsia" w:hAnsi="宋体"/>
          <w:color w:val="000000"/>
          <w:spacing w:val="6"/>
          <w:szCs w:val="21"/>
          <w:u w:val="single"/>
          <w:lang w:eastAsia="zh-CN"/>
        </w:rPr>
        <w:t>PYCG220701025</w:t>
      </w:r>
      <w:r>
        <w:rPr>
          <w:rFonts w:hAnsi="宋体"/>
          <w:color w:val="000000"/>
          <w:spacing w:val="6"/>
          <w:szCs w:val="21"/>
          <w:u w:val="single"/>
        </w:rPr>
        <w:t>）</w:t>
      </w:r>
      <w:r>
        <w:rPr>
          <w:rFonts w:hint="eastAsia" w:hAnsi="宋体"/>
          <w:color w:val="000000"/>
          <w:spacing w:val="6"/>
          <w:szCs w:val="21"/>
          <w:lang w:eastAsia="zh-CN"/>
        </w:rPr>
        <w:t>国企采购</w:t>
      </w:r>
      <w:r>
        <w:rPr>
          <w:rFonts w:hAnsi="宋体"/>
          <w:color w:val="000000"/>
          <w:spacing w:val="6"/>
          <w:szCs w:val="21"/>
        </w:rPr>
        <w:t xml:space="preserve">活动，经与本单位法人代表（负责人）联系确认，现就有关公平竞争事项郑重声明如下： </w:t>
      </w:r>
    </w:p>
    <w:p>
      <w:pPr>
        <w:pStyle w:val="43"/>
        <w:widowControl/>
        <w:numPr>
          <w:ilvl w:val="0"/>
          <w:numId w:val="15"/>
        </w:numPr>
        <w:snapToGrid w:val="0"/>
        <w:spacing w:line="480" w:lineRule="exact"/>
        <w:ind w:firstLine="396" w:firstLineChars="189"/>
        <w:rPr>
          <w:rFonts w:hint="default" w:ascii="宋体" w:hAnsi="宋体"/>
          <w:color w:val="000000"/>
          <w:kern w:val="0"/>
          <w:szCs w:val="21"/>
        </w:rPr>
      </w:pPr>
      <w:r>
        <w:rPr>
          <w:rFonts w:ascii="宋体" w:hAnsi="宋体"/>
          <w:color w:val="000000"/>
          <w:kern w:val="0"/>
          <w:szCs w:val="21"/>
        </w:rPr>
        <w:t xml:space="preserve">本单位与采购人之间 </w:t>
      </w:r>
      <w:r>
        <w:rPr>
          <w:rFonts w:ascii="宋体" w:hAnsi="宋体" w:cs="宋体"/>
          <w:color w:val="000000"/>
          <w:kern w:val="0"/>
          <w:szCs w:val="21"/>
        </w:rPr>
        <w:t>□</w:t>
      </w:r>
      <w:r>
        <w:rPr>
          <w:rFonts w:ascii="宋体" w:hAnsi="宋体"/>
          <w:color w:val="000000"/>
          <w:kern w:val="0"/>
          <w:szCs w:val="21"/>
        </w:rPr>
        <w:t xml:space="preserve">不存在利害关系 </w:t>
      </w:r>
      <w:r>
        <w:rPr>
          <w:rFonts w:ascii="宋体" w:hAnsi="宋体" w:cs="宋体"/>
          <w:color w:val="000000"/>
          <w:kern w:val="0"/>
          <w:szCs w:val="21"/>
        </w:rPr>
        <w:t>□</w:t>
      </w:r>
      <w:r>
        <w:rPr>
          <w:rFonts w:ascii="宋体" w:hAnsi="宋体"/>
          <w:color w:val="000000"/>
          <w:kern w:val="0"/>
          <w:szCs w:val="21"/>
        </w:rPr>
        <w:t>存在下列利害关系</w:t>
      </w:r>
      <w:r>
        <w:rPr>
          <w:rFonts w:ascii="宋体" w:hAnsi="宋体"/>
          <w:color w:val="000000"/>
          <w:kern w:val="0"/>
          <w:szCs w:val="21"/>
          <w:u w:val="single"/>
        </w:rPr>
        <w:t xml:space="preserve">           </w:t>
      </w:r>
      <w:r>
        <w:rPr>
          <w:rFonts w:ascii="宋体" w:hAnsi="宋体"/>
          <w:color w:val="000000"/>
          <w:kern w:val="0"/>
          <w:szCs w:val="21"/>
        </w:rPr>
        <w:t>：</w:t>
      </w:r>
    </w:p>
    <w:p>
      <w:pPr>
        <w:pStyle w:val="43"/>
        <w:widowControl/>
        <w:snapToGrid w:val="0"/>
        <w:spacing w:line="480" w:lineRule="exact"/>
        <w:rPr>
          <w:rFonts w:hint="default" w:ascii="宋体" w:hAnsi="宋体"/>
          <w:color w:val="000000"/>
          <w:kern w:val="0"/>
          <w:szCs w:val="21"/>
        </w:rPr>
      </w:pPr>
      <w:r>
        <w:rPr>
          <w:rFonts w:ascii="宋体" w:hAnsi="宋体"/>
          <w:color w:val="000000"/>
          <w:kern w:val="0"/>
          <w:szCs w:val="21"/>
        </w:rPr>
        <w:t xml:space="preserve">  A.投资关系    B.行政隶属关系    C.业务指导关系</w:t>
      </w:r>
    </w:p>
    <w:p>
      <w:pPr>
        <w:pStyle w:val="43"/>
        <w:widowControl/>
        <w:snapToGrid w:val="0"/>
        <w:spacing w:line="480" w:lineRule="exact"/>
        <w:rPr>
          <w:rFonts w:hint="default" w:ascii="宋体" w:hAnsi="宋体"/>
          <w:color w:val="000000"/>
          <w:kern w:val="0"/>
          <w:szCs w:val="21"/>
        </w:rPr>
      </w:pPr>
      <w:r>
        <w:rPr>
          <w:rFonts w:ascii="宋体" w:hAnsi="宋体"/>
          <w:color w:val="000000"/>
          <w:kern w:val="0"/>
          <w:szCs w:val="21"/>
        </w:rPr>
        <w:t xml:space="preserve">  D.其他可能</w:t>
      </w:r>
      <w:r>
        <w:rPr>
          <w:rFonts w:ascii="宋体" w:hAnsi="宋体"/>
          <w:color w:val="000000"/>
          <w:szCs w:val="21"/>
        </w:rPr>
        <w:t>影响采购公正的</w:t>
      </w:r>
      <w:r>
        <w:rPr>
          <w:rFonts w:ascii="宋体" w:hAnsi="宋体"/>
          <w:color w:val="000000"/>
          <w:kern w:val="0"/>
          <w:szCs w:val="21"/>
        </w:rPr>
        <w:t>利害关系</w:t>
      </w:r>
      <w:r>
        <w:rPr>
          <w:rFonts w:ascii="宋体" w:hAnsi="宋体"/>
          <w:color w:val="000000"/>
          <w:kern w:val="0"/>
          <w:szCs w:val="21"/>
          <w:u w:val="single"/>
        </w:rPr>
        <w:t xml:space="preserve">（如有，请如实说明）                 </w:t>
      </w:r>
      <w:r>
        <w:rPr>
          <w:rFonts w:ascii="宋体" w:hAnsi="宋体"/>
          <w:color w:val="000000"/>
          <w:kern w:val="0"/>
          <w:szCs w:val="21"/>
        </w:rPr>
        <w:t>。</w:t>
      </w:r>
    </w:p>
    <w:p>
      <w:pPr>
        <w:pStyle w:val="43"/>
        <w:widowControl/>
        <w:snapToGrid w:val="0"/>
        <w:spacing w:line="480" w:lineRule="exact"/>
        <w:rPr>
          <w:rFonts w:hint="default" w:ascii="宋体" w:hAnsi="宋体"/>
          <w:color w:val="000000"/>
          <w:kern w:val="0"/>
          <w:szCs w:val="21"/>
        </w:rPr>
      </w:pPr>
      <w:r>
        <w:rPr>
          <w:rFonts w:ascii="宋体" w:hAnsi="宋体"/>
          <w:color w:val="000000"/>
          <w:spacing w:val="6"/>
          <w:szCs w:val="21"/>
        </w:rPr>
        <w:t xml:space="preserve">  二、</w:t>
      </w:r>
      <w:r>
        <w:rPr>
          <w:rFonts w:ascii="宋体" w:hAnsi="宋体"/>
          <w:color w:val="000000"/>
          <w:kern w:val="0"/>
          <w:szCs w:val="21"/>
        </w:rPr>
        <w:t xml:space="preserve">现已清楚知道参加本项目采购活动的其他所有供应商名称，本单位 </w:t>
      </w:r>
      <w:r>
        <w:rPr>
          <w:rFonts w:ascii="宋体" w:hAnsi="宋体" w:cs="宋体"/>
          <w:color w:val="000000"/>
          <w:kern w:val="0"/>
          <w:szCs w:val="21"/>
        </w:rPr>
        <w:t>□与其他所有供应商之间均</w:t>
      </w:r>
      <w:r>
        <w:rPr>
          <w:rFonts w:ascii="宋体" w:hAnsi="宋体"/>
          <w:color w:val="000000"/>
          <w:kern w:val="0"/>
          <w:szCs w:val="21"/>
        </w:rPr>
        <w:t xml:space="preserve">不存在利害关系 </w:t>
      </w:r>
      <w:r>
        <w:rPr>
          <w:rFonts w:ascii="宋体" w:hAnsi="宋体" w:cs="宋体"/>
          <w:color w:val="000000"/>
          <w:kern w:val="0"/>
          <w:szCs w:val="21"/>
        </w:rPr>
        <w:t>□与</w:t>
      </w:r>
      <w:r>
        <w:rPr>
          <w:rFonts w:ascii="宋体" w:hAnsi="宋体" w:cs="宋体"/>
          <w:color w:val="000000"/>
          <w:kern w:val="0"/>
          <w:szCs w:val="21"/>
          <w:u w:val="single"/>
        </w:rPr>
        <w:t xml:space="preserve">           （供应商名称）</w:t>
      </w:r>
      <w:r>
        <w:rPr>
          <w:rFonts w:ascii="宋体" w:hAnsi="宋体" w:cs="宋体"/>
          <w:color w:val="000000"/>
          <w:kern w:val="0"/>
          <w:szCs w:val="21"/>
        </w:rPr>
        <w:t>之间</w:t>
      </w:r>
      <w:r>
        <w:rPr>
          <w:rFonts w:ascii="宋体" w:hAnsi="宋体"/>
          <w:color w:val="000000"/>
          <w:kern w:val="0"/>
          <w:szCs w:val="21"/>
        </w:rPr>
        <w:t>存在下列利害关系</w:t>
      </w:r>
      <w:r>
        <w:rPr>
          <w:rFonts w:ascii="宋体" w:hAnsi="宋体"/>
          <w:color w:val="000000"/>
          <w:kern w:val="0"/>
          <w:szCs w:val="21"/>
          <w:u w:val="single"/>
        </w:rPr>
        <w:t xml:space="preserve">          </w:t>
      </w:r>
      <w:r>
        <w:rPr>
          <w:rFonts w:ascii="宋体" w:hAnsi="宋体"/>
          <w:color w:val="000000"/>
          <w:kern w:val="0"/>
          <w:szCs w:val="21"/>
        </w:rPr>
        <w:t>：</w:t>
      </w:r>
    </w:p>
    <w:p>
      <w:pPr>
        <w:pStyle w:val="46"/>
        <w:widowControl w:val="0"/>
        <w:snapToGrid w:val="0"/>
        <w:spacing w:line="480" w:lineRule="exact"/>
        <w:jc w:val="both"/>
        <w:rPr>
          <w:rFonts w:hint="default" w:ascii="仿宋" w:hAnsi="仿宋"/>
          <w:color w:val="000000"/>
          <w:kern w:val="0"/>
          <w:szCs w:val="21"/>
        </w:rPr>
      </w:pPr>
      <w:r>
        <w:rPr>
          <w:rFonts w:ascii="仿宋" w:hAnsi="仿宋"/>
          <w:color w:val="000000"/>
          <w:kern w:val="0"/>
          <w:szCs w:val="21"/>
        </w:rPr>
        <w:t xml:space="preserve">  A.法定代表人或负责人或实际控制人是同一人</w:t>
      </w:r>
    </w:p>
    <w:p>
      <w:pPr>
        <w:pStyle w:val="46"/>
        <w:widowControl w:val="0"/>
        <w:snapToGrid w:val="0"/>
        <w:spacing w:line="480" w:lineRule="exact"/>
        <w:jc w:val="both"/>
        <w:rPr>
          <w:rFonts w:hint="default" w:ascii="仿宋" w:hAnsi="仿宋"/>
          <w:color w:val="000000"/>
          <w:spacing w:val="6"/>
          <w:szCs w:val="21"/>
        </w:rPr>
      </w:pPr>
      <w:r>
        <w:rPr>
          <w:rFonts w:ascii="仿宋" w:hAnsi="仿宋"/>
          <w:color w:val="000000"/>
          <w:kern w:val="0"/>
          <w:szCs w:val="21"/>
        </w:rPr>
        <w:t xml:space="preserve">  B.法定代表人或负责人或实际控制人是夫妻关系</w:t>
      </w:r>
    </w:p>
    <w:p>
      <w:pPr>
        <w:pStyle w:val="46"/>
        <w:widowControl w:val="0"/>
        <w:snapToGrid w:val="0"/>
        <w:spacing w:line="480" w:lineRule="exact"/>
        <w:jc w:val="both"/>
        <w:rPr>
          <w:rFonts w:hint="default" w:ascii="仿宋" w:hAnsi="仿宋"/>
          <w:color w:val="000000"/>
          <w:spacing w:val="6"/>
          <w:szCs w:val="21"/>
        </w:rPr>
      </w:pPr>
      <w:r>
        <w:rPr>
          <w:rFonts w:ascii="仿宋" w:hAnsi="仿宋"/>
          <w:color w:val="000000"/>
          <w:kern w:val="0"/>
          <w:szCs w:val="21"/>
        </w:rPr>
        <w:t xml:space="preserve">  C.法定代表人或负责人或实际控制人是直系血亲关系</w:t>
      </w:r>
    </w:p>
    <w:p>
      <w:pPr>
        <w:pStyle w:val="46"/>
        <w:widowControl w:val="0"/>
        <w:snapToGrid w:val="0"/>
        <w:spacing w:line="480" w:lineRule="exact"/>
        <w:jc w:val="both"/>
        <w:rPr>
          <w:rFonts w:hint="default" w:ascii="仿宋" w:hAnsi="仿宋"/>
          <w:color w:val="000000"/>
          <w:spacing w:val="6"/>
          <w:szCs w:val="21"/>
        </w:rPr>
      </w:pPr>
      <w:r>
        <w:rPr>
          <w:rFonts w:ascii="仿宋" w:hAnsi="仿宋"/>
          <w:color w:val="000000"/>
          <w:kern w:val="0"/>
          <w:szCs w:val="21"/>
        </w:rPr>
        <w:t xml:space="preserve">  D.法定代表人或负责人或实际控制人存在三代以内旁系血亲关系</w:t>
      </w:r>
    </w:p>
    <w:p>
      <w:pPr>
        <w:pStyle w:val="46"/>
        <w:widowControl w:val="0"/>
        <w:snapToGrid w:val="0"/>
        <w:spacing w:line="480" w:lineRule="exact"/>
        <w:jc w:val="both"/>
        <w:rPr>
          <w:rFonts w:hint="default" w:ascii="仿宋" w:hAnsi="仿宋"/>
          <w:color w:val="000000"/>
          <w:kern w:val="0"/>
          <w:szCs w:val="21"/>
        </w:rPr>
      </w:pPr>
      <w:r>
        <w:rPr>
          <w:rFonts w:ascii="仿宋" w:hAnsi="仿宋"/>
          <w:color w:val="000000"/>
          <w:kern w:val="0"/>
          <w:szCs w:val="21"/>
        </w:rPr>
        <w:t xml:space="preserve">  E.法定代表人或负责人或实际控制人存在近姻亲关系</w:t>
      </w:r>
    </w:p>
    <w:p>
      <w:pPr>
        <w:pStyle w:val="46"/>
        <w:widowControl w:val="0"/>
        <w:snapToGrid w:val="0"/>
        <w:spacing w:line="480" w:lineRule="exact"/>
        <w:jc w:val="both"/>
        <w:rPr>
          <w:rFonts w:hint="default" w:ascii="仿宋" w:hAnsi="仿宋"/>
          <w:color w:val="000000"/>
          <w:kern w:val="0"/>
          <w:szCs w:val="21"/>
        </w:rPr>
      </w:pPr>
      <w:r>
        <w:rPr>
          <w:rFonts w:ascii="仿宋" w:hAnsi="仿宋"/>
          <w:color w:val="000000"/>
          <w:kern w:val="0"/>
          <w:szCs w:val="21"/>
        </w:rPr>
        <w:t xml:space="preserve">  F.法定代表人或负责人或实际控制人存在股份控制或实际控制关系</w:t>
      </w:r>
    </w:p>
    <w:p>
      <w:pPr>
        <w:pStyle w:val="46"/>
        <w:widowControl w:val="0"/>
        <w:snapToGrid w:val="0"/>
        <w:spacing w:line="480" w:lineRule="exact"/>
        <w:jc w:val="both"/>
        <w:outlineLvl w:val="0"/>
        <w:rPr>
          <w:rFonts w:hint="default" w:ascii="仿宋" w:hAnsi="仿宋"/>
          <w:color w:val="000000"/>
          <w:kern w:val="0"/>
          <w:szCs w:val="21"/>
        </w:rPr>
      </w:pPr>
      <w:r>
        <w:rPr>
          <w:rFonts w:ascii="仿宋" w:hAnsi="仿宋"/>
          <w:color w:val="000000"/>
          <w:kern w:val="0"/>
          <w:szCs w:val="21"/>
        </w:rPr>
        <w:t xml:space="preserve">  G.存在共同直接或间接投资设立子公司、联营企业和合营企业情况</w:t>
      </w:r>
    </w:p>
    <w:p>
      <w:pPr>
        <w:pStyle w:val="46"/>
        <w:widowControl w:val="0"/>
        <w:snapToGrid w:val="0"/>
        <w:spacing w:line="480" w:lineRule="exact"/>
        <w:jc w:val="both"/>
        <w:rPr>
          <w:rFonts w:hint="default" w:ascii="仿宋" w:hAnsi="仿宋"/>
          <w:color w:val="000000"/>
          <w:szCs w:val="21"/>
        </w:rPr>
      </w:pPr>
      <w:r>
        <w:rPr>
          <w:rFonts w:ascii="仿宋" w:hAnsi="仿宋"/>
          <w:color w:val="000000"/>
          <w:kern w:val="0"/>
          <w:szCs w:val="21"/>
        </w:rPr>
        <w:t xml:space="preserve">  H.存在分级代理或代销关系、同一生产制造商关系、</w:t>
      </w:r>
      <w:r>
        <w:rPr>
          <w:rFonts w:ascii="仿宋" w:hAnsi="仿宋"/>
          <w:color w:val="000000"/>
          <w:szCs w:val="21"/>
        </w:rPr>
        <w:t>管理关系、重要业务（占主营业务收入50%以上）或重要财务往来关系（如融资）等其他实质性控制关系</w:t>
      </w:r>
    </w:p>
    <w:p>
      <w:pPr>
        <w:pStyle w:val="46"/>
        <w:widowControl w:val="0"/>
        <w:snapToGrid w:val="0"/>
        <w:spacing w:line="480" w:lineRule="exact"/>
        <w:jc w:val="both"/>
        <w:rPr>
          <w:rFonts w:hint="default" w:ascii="仿宋" w:hAnsi="仿宋"/>
          <w:color w:val="000000"/>
          <w:spacing w:val="6"/>
          <w:szCs w:val="21"/>
        </w:rPr>
      </w:pPr>
      <w:r>
        <w:rPr>
          <w:rFonts w:ascii="仿宋" w:hAnsi="仿宋"/>
          <w:color w:val="000000"/>
          <w:szCs w:val="21"/>
        </w:rPr>
        <w:t xml:space="preserve">    I</w:t>
      </w:r>
      <w:r>
        <w:rPr>
          <w:rFonts w:ascii="仿宋" w:hAnsi="仿宋"/>
          <w:color w:val="000000"/>
          <w:kern w:val="0"/>
          <w:szCs w:val="21"/>
        </w:rPr>
        <w:t>.</w:t>
      </w:r>
      <w:r>
        <w:rPr>
          <w:rFonts w:ascii="仿宋" w:hAnsi="仿宋"/>
          <w:color w:val="000000"/>
          <w:szCs w:val="21"/>
        </w:rPr>
        <w:t>其他利害关系情况</w:t>
      </w:r>
      <w:r>
        <w:rPr>
          <w:rFonts w:ascii="仿宋" w:hAnsi="仿宋"/>
          <w:color w:val="000000"/>
          <w:szCs w:val="21"/>
          <w:u w:val="single"/>
        </w:rPr>
        <w:t xml:space="preserve">                              </w:t>
      </w:r>
      <w:r>
        <w:rPr>
          <w:rFonts w:ascii="仿宋" w:hAnsi="仿宋"/>
          <w:color w:val="000000"/>
          <w:kern w:val="0"/>
          <w:szCs w:val="21"/>
        </w:rPr>
        <w:t>。</w:t>
      </w:r>
    </w:p>
    <w:p>
      <w:pPr>
        <w:pStyle w:val="43"/>
        <w:widowControl/>
        <w:numPr>
          <w:ilvl w:val="0"/>
          <w:numId w:val="16"/>
        </w:numPr>
        <w:snapToGrid w:val="0"/>
        <w:spacing w:line="480" w:lineRule="exact"/>
        <w:ind w:firstLine="396" w:firstLineChars="189"/>
        <w:rPr>
          <w:rFonts w:hint="default" w:ascii="仿宋" w:hAnsi="仿宋"/>
          <w:color w:val="000000"/>
          <w:kern w:val="0"/>
          <w:szCs w:val="21"/>
        </w:rPr>
      </w:pPr>
      <w:r>
        <w:rPr>
          <w:rFonts w:ascii="仿宋" w:hAnsi="仿宋"/>
          <w:color w:val="000000"/>
          <w:szCs w:val="21"/>
        </w:rPr>
        <w:t>现已清楚知道并</w:t>
      </w:r>
      <w:r>
        <w:rPr>
          <w:rFonts w:ascii="仿宋" w:hAnsi="仿宋"/>
          <w:color w:val="000000"/>
          <w:kern w:val="0"/>
          <w:szCs w:val="21"/>
        </w:rPr>
        <w:t>严格遵守</w:t>
      </w:r>
      <w:r>
        <w:rPr>
          <w:rFonts w:hint="eastAsia" w:ascii="仿宋" w:hAnsi="仿宋"/>
          <w:color w:val="000000"/>
          <w:kern w:val="0"/>
          <w:szCs w:val="21"/>
          <w:lang w:eastAsia="zh-CN"/>
        </w:rPr>
        <w:t>国企采购</w:t>
      </w:r>
      <w:r>
        <w:rPr>
          <w:rFonts w:ascii="仿宋" w:hAnsi="仿宋"/>
          <w:color w:val="000000"/>
          <w:kern w:val="0"/>
          <w:szCs w:val="21"/>
        </w:rPr>
        <w:t>法律法规和现场纪律。</w:t>
      </w:r>
    </w:p>
    <w:p>
      <w:pPr>
        <w:pStyle w:val="43"/>
        <w:widowControl/>
        <w:numPr>
          <w:ilvl w:val="0"/>
          <w:numId w:val="16"/>
        </w:numPr>
        <w:snapToGrid w:val="0"/>
        <w:spacing w:line="480" w:lineRule="exact"/>
        <w:ind w:firstLine="396" w:firstLineChars="189"/>
        <w:rPr>
          <w:rFonts w:hint="default" w:ascii="仿宋" w:hAnsi="仿宋"/>
          <w:color w:val="000000"/>
          <w:kern w:val="0"/>
          <w:szCs w:val="21"/>
        </w:rPr>
      </w:pPr>
      <w:r>
        <w:rPr>
          <w:rFonts w:ascii="仿宋" w:hAnsi="仿宋"/>
          <w:color w:val="000000"/>
          <w:kern w:val="0"/>
          <w:szCs w:val="21"/>
        </w:rPr>
        <w:t>我发现</w:t>
      </w:r>
      <w:r>
        <w:rPr>
          <w:rFonts w:ascii="仿宋" w:hAnsi="仿宋"/>
          <w:color w:val="000000"/>
          <w:kern w:val="0"/>
          <w:szCs w:val="21"/>
          <w:u w:val="single"/>
        </w:rPr>
        <w:t xml:space="preserve">                    </w:t>
      </w:r>
      <w:r>
        <w:rPr>
          <w:rFonts w:ascii="仿宋" w:hAnsi="仿宋"/>
          <w:color w:val="000000"/>
          <w:kern w:val="0"/>
          <w:szCs w:val="21"/>
        </w:rPr>
        <w:t>供应商之间存在或可能存在上述第二条第</w:t>
      </w:r>
      <w:r>
        <w:rPr>
          <w:rFonts w:ascii="仿宋" w:hAnsi="仿宋"/>
          <w:color w:val="000000"/>
          <w:kern w:val="0"/>
          <w:szCs w:val="21"/>
          <w:u w:val="single"/>
        </w:rPr>
        <w:t xml:space="preserve">      </w:t>
      </w:r>
      <w:r>
        <w:rPr>
          <w:rFonts w:hint="default" w:ascii="仿宋" w:hAnsi="仿宋"/>
          <w:color w:val="000000"/>
          <w:kern w:val="0"/>
          <w:szCs w:val="21"/>
          <w:u w:val="single"/>
        </w:rPr>
        <w:t xml:space="preserve">  </w:t>
      </w:r>
      <w:r>
        <w:rPr>
          <w:rFonts w:ascii="仿宋" w:hAnsi="仿宋"/>
          <w:color w:val="000000"/>
          <w:kern w:val="0"/>
          <w:szCs w:val="21"/>
        </w:rPr>
        <w:t>项利害关系</w:t>
      </w:r>
    </w:p>
    <w:p>
      <w:pPr>
        <w:pStyle w:val="46"/>
        <w:widowControl w:val="0"/>
        <w:snapToGrid w:val="0"/>
        <w:spacing w:line="480" w:lineRule="exact"/>
        <w:ind w:firstLine="5040" w:firstLineChars="2400"/>
        <w:jc w:val="both"/>
        <w:rPr>
          <w:rFonts w:hint="default" w:ascii="仿宋" w:hAnsi="仿宋"/>
          <w:color w:val="000000"/>
          <w:szCs w:val="21"/>
        </w:rPr>
      </w:pPr>
      <w:r>
        <w:rPr>
          <w:rFonts w:ascii="仿宋" w:hAnsi="仿宋"/>
          <w:color w:val="000000"/>
          <w:szCs w:val="21"/>
        </w:rPr>
        <w:t>（供应商代表签名）</w:t>
      </w:r>
    </w:p>
    <w:p>
      <w:pPr>
        <w:pStyle w:val="46"/>
        <w:widowControl w:val="0"/>
        <w:snapToGrid w:val="0"/>
        <w:spacing w:line="480" w:lineRule="exact"/>
        <w:ind w:firstLine="420" w:firstLineChars="200"/>
        <w:jc w:val="both"/>
        <w:rPr>
          <w:rFonts w:hint="default"/>
          <w:color w:val="000000"/>
        </w:rPr>
      </w:pPr>
      <w:r>
        <w:rPr>
          <w:rFonts w:ascii="仿宋" w:hAnsi="仿宋"/>
          <w:color w:val="000000"/>
          <w:szCs w:val="21"/>
        </w:rPr>
        <w:t xml:space="preserve">                                              年  月   日</w:t>
      </w:r>
    </w:p>
    <w:p>
      <w:pPr>
        <w:snapToGrid w:val="0"/>
        <w:ind w:firstLine="440" w:firstLineChars="200"/>
        <w:rPr>
          <w:rFonts w:ascii="宋体" w:hAnsi="宋体"/>
          <w:b/>
          <w:bCs/>
          <w:color w:val="000000"/>
          <w:sz w:val="22"/>
        </w:rPr>
      </w:pPr>
    </w:p>
    <w:p>
      <w:pPr>
        <w:snapToGrid w:val="0"/>
        <w:ind w:firstLine="440" w:firstLineChars="200"/>
        <w:rPr>
          <w:rFonts w:ascii="宋体" w:hAnsi="宋体"/>
          <w:b/>
          <w:bCs/>
          <w:color w:val="000000"/>
          <w:sz w:val="22"/>
        </w:rPr>
      </w:pPr>
      <w:r>
        <w:rPr>
          <w:rFonts w:hint="eastAsia" w:ascii="宋体" w:hAnsi="宋体"/>
          <w:b/>
          <w:bCs/>
          <w:color w:val="000000"/>
          <w:sz w:val="22"/>
        </w:rPr>
        <w:t>注：投标文件解密结束后，各投标供应商签署《</w:t>
      </w:r>
      <w:r>
        <w:rPr>
          <w:rFonts w:hint="eastAsia" w:ascii="宋体" w:hAnsi="宋体"/>
          <w:b/>
          <w:bCs/>
          <w:color w:val="000000"/>
          <w:sz w:val="22"/>
          <w:lang w:eastAsia="zh-CN"/>
        </w:rPr>
        <w:t>国企采购</w:t>
      </w:r>
      <w:r>
        <w:rPr>
          <w:rFonts w:hint="eastAsia" w:ascii="宋体" w:hAnsi="宋体"/>
          <w:b/>
          <w:bCs/>
          <w:color w:val="000000"/>
          <w:sz w:val="22"/>
        </w:rPr>
        <w:t>活动现场确认声明书》，并在15分钟内以扫描件方式发送至代理机构邮箱：</w:t>
      </w:r>
      <w:r>
        <w:rPr>
          <w:rFonts w:hint="eastAsia" w:ascii="宋体" w:hAnsi="宋体"/>
          <w:b/>
          <w:bCs/>
          <w:color w:val="000000"/>
          <w:sz w:val="22"/>
          <w:lang w:eastAsia="zh-CN"/>
        </w:rPr>
        <w:t>490302676</w:t>
      </w:r>
      <w:r>
        <w:rPr>
          <w:rFonts w:hint="eastAsia" w:ascii="宋体" w:hAnsi="宋体"/>
          <w:b/>
          <w:bCs/>
          <w:color w:val="000000"/>
          <w:sz w:val="22"/>
        </w:rPr>
        <w:t>@qq.com。</w:t>
      </w:r>
    </w:p>
    <w:p>
      <w:pPr>
        <w:pStyle w:val="40"/>
        <w:rPr>
          <w:color w:val="000000"/>
        </w:rPr>
      </w:pPr>
    </w:p>
    <w:p>
      <w:pPr>
        <w:pStyle w:val="11"/>
        <w:spacing w:before="120" w:after="120"/>
        <w:rPr>
          <w:color w:val="000000"/>
        </w:rPr>
        <w:sectPr>
          <w:pgSz w:w="11907" w:h="16840"/>
          <w:pgMar w:top="1440" w:right="1106" w:bottom="1440" w:left="1157" w:header="720" w:footer="720" w:gutter="0"/>
          <w:pgNumType w:fmt="decimal"/>
          <w:cols w:space="720" w:num="1"/>
          <w:docGrid w:linePitch="312" w:charSpace="0"/>
        </w:sectPr>
      </w:pPr>
    </w:p>
    <w:p>
      <w:pPr>
        <w:jc w:val="center"/>
        <w:rPr>
          <w:rFonts w:ascii="宋体" w:hAnsi="宋体" w:cs="宋体"/>
          <w:b/>
          <w:bCs/>
          <w:color w:val="000000"/>
          <w:sz w:val="44"/>
          <w:szCs w:val="44"/>
        </w:rPr>
      </w:pPr>
      <w:r>
        <w:rPr>
          <w:rFonts w:hint="eastAsia" w:ascii="宋体" w:hAnsi="宋体" w:cs="宋体"/>
          <w:b/>
          <w:bCs/>
          <w:color w:val="000000"/>
          <w:sz w:val="44"/>
          <w:szCs w:val="44"/>
        </w:rPr>
        <w:t>质疑函范本</w:t>
      </w:r>
    </w:p>
    <w:p>
      <w:pPr>
        <w:adjustRightInd w:val="0"/>
        <w:snapToGrid w:val="0"/>
        <w:spacing w:before="240" w:beforeLines="100" w:line="360" w:lineRule="auto"/>
        <w:rPr>
          <w:rFonts w:ascii="宋体" w:hAnsi="宋体" w:cs="宋体"/>
          <w:bCs/>
          <w:color w:val="000000"/>
          <w:sz w:val="21"/>
          <w:szCs w:val="21"/>
        </w:rPr>
      </w:pPr>
      <w:r>
        <w:rPr>
          <w:rFonts w:hint="eastAsia" w:ascii="宋体" w:hAnsi="宋体" w:cs="宋体"/>
          <w:bCs/>
          <w:color w:val="000000"/>
          <w:sz w:val="21"/>
          <w:szCs w:val="21"/>
        </w:rPr>
        <w:t>一、质疑供应商基本信息</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质疑供应商：</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u w:val="dotted"/>
        </w:rPr>
        <w:t xml:space="preserve">                          </w:t>
      </w:r>
      <w:r>
        <w:rPr>
          <w:rFonts w:hint="eastAsia" w:ascii="宋体" w:hAnsi="宋体" w:cs="宋体"/>
          <w:color w:val="000000"/>
          <w:sz w:val="21"/>
          <w:szCs w:val="21"/>
        </w:rPr>
        <w:t>邮编：</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u w:val="dotted"/>
        </w:rPr>
        <w:t xml:space="preserve">                      </w:t>
      </w:r>
      <w:r>
        <w:rPr>
          <w:rFonts w:hint="eastAsia" w:ascii="宋体" w:hAnsi="宋体" w:cs="宋体"/>
          <w:color w:val="000000"/>
          <w:sz w:val="21"/>
          <w:szCs w:val="21"/>
        </w:rPr>
        <w:t>联系电话：</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授权代表：</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dotted"/>
        </w:rPr>
        <w:t xml:space="preserve">                                           </w:t>
      </w:r>
      <w:r>
        <w:rPr>
          <w:rFonts w:hint="eastAsia" w:ascii="宋体" w:hAnsi="宋体" w:cs="宋体"/>
          <w:color w:val="000000"/>
          <w:sz w:val="21"/>
          <w:szCs w:val="21"/>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 xml:space="preserve">地址： </w:t>
      </w:r>
      <w:r>
        <w:rPr>
          <w:rFonts w:hint="eastAsia" w:ascii="宋体" w:hAnsi="宋体" w:cs="宋体"/>
          <w:color w:val="000000"/>
          <w:sz w:val="21"/>
          <w:szCs w:val="21"/>
          <w:u w:val="dotted"/>
        </w:rPr>
        <w:t xml:space="preserve">                        </w:t>
      </w:r>
      <w:r>
        <w:rPr>
          <w:rFonts w:hint="eastAsia" w:ascii="宋体" w:hAnsi="宋体" w:cs="宋体"/>
          <w:color w:val="000000"/>
          <w:sz w:val="21"/>
          <w:szCs w:val="21"/>
        </w:rPr>
        <w:t>邮编：</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bCs/>
          <w:color w:val="000000"/>
          <w:sz w:val="21"/>
          <w:szCs w:val="21"/>
        </w:rPr>
      </w:pPr>
      <w:r>
        <w:rPr>
          <w:rFonts w:hint="eastAsia" w:ascii="宋体" w:hAnsi="宋体" w:cs="宋体"/>
          <w:bCs/>
          <w:color w:val="000000"/>
          <w:sz w:val="21"/>
          <w:szCs w:val="21"/>
        </w:rPr>
        <w:t>二、质疑项目基本情况</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质疑项目的名称：</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质疑项目的编号：</w:t>
      </w:r>
      <w:r>
        <w:rPr>
          <w:rFonts w:hint="eastAsia" w:ascii="宋体" w:hAnsi="宋体" w:cs="宋体"/>
          <w:color w:val="000000"/>
          <w:sz w:val="21"/>
          <w:szCs w:val="21"/>
          <w:u w:val="dotted"/>
        </w:rPr>
        <w:t xml:space="preserve">               </w:t>
      </w:r>
      <w:r>
        <w:rPr>
          <w:rFonts w:hint="eastAsia" w:ascii="宋体" w:hAnsi="宋体" w:cs="宋体"/>
          <w:color w:val="000000"/>
          <w:sz w:val="21"/>
          <w:szCs w:val="21"/>
        </w:rPr>
        <w:t>包号：</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采购人名称：</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采购文件获取日期：</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bCs/>
          <w:color w:val="000000"/>
          <w:sz w:val="21"/>
          <w:szCs w:val="21"/>
        </w:rPr>
      </w:pPr>
      <w:r>
        <w:rPr>
          <w:rFonts w:hint="eastAsia" w:ascii="宋体" w:hAnsi="宋体" w:cs="宋体"/>
          <w:bCs/>
          <w:color w:val="000000"/>
          <w:sz w:val="21"/>
          <w:szCs w:val="21"/>
        </w:rPr>
        <w:t>三、质疑事项具体内容</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质疑事项1：</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事实依据：</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法律依据：</w:t>
      </w: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u w:val="dotted"/>
        </w:rPr>
        <w:t xml:space="preserve">                                                     </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质疑事项2</w:t>
      </w:r>
    </w:p>
    <w:p>
      <w:pPr>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w:t>
      </w:r>
    </w:p>
    <w:p>
      <w:pPr>
        <w:adjustRightInd w:val="0"/>
        <w:snapToGrid w:val="0"/>
        <w:spacing w:line="360" w:lineRule="auto"/>
        <w:rPr>
          <w:rFonts w:ascii="宋体" w:hAnsi="宋体" w:cs="宋体"/>
          <w:color w:val="000000"/>
          <w:sz w:val="21"/>
          <w:szCs w:val="21"/>
        </w:rPr>
      </w:pPr>
    </w:p>
    <w:p>
      <w:pPr>
        <w:adjustRightInd w:val="0"/>
        <w:snapToGrid w:val="0"/>
        <w:spacing w:line="360" w:lineRule="auto"/>
        <w:rPr>
          <w:rFonts w:ascii="宋体" w:hAnsi="宋体" w:cs="宋体"/>
          <w:bCs/>
          <w:color w:val="000000"/>
          <w:sz w:val="21"/>
          <w:szCs w:val="21"/>
        </w:rPr>
      </w:pPr>
      <w:r>
        <w:rPr>
          <w:rFonts w:hint="eastAsia" w:ascii="宋体" w:hAnsi="宋体" w:cs="宋体"/>
          <w:bCs/>
          <w:color w:val="000000"/>
          <w:sz w:val="21"/>
          <w:szCs w:val="21"/>
        </w:rPr>
        <w:t>四、与质疑事项相关的质疑请求</w:t>
      </w:r>
    </w:p>
    <w:p>
      <w:pPr>
        <w:adjustRightInd w:val="0"/>
        <w:snapToGrid w:val="0"/>
        <w:spacing w:line="360" w:lineRule="auto"/>
        <w:rPr>
          <w:rFonts w:ascii="宋体" w:hAnsi="宋体" w:cs="宋体"/>
          <w:color w:val="000000"/>
          <w:sz w:val="21"/>
          <w:szCs w:val="21"/>
          <w:u w:val="dotted"/>
        </w:rPr>
      </w:pPr>
      <w:r>
        <w:rPr>
          <w:rFonts w:hint="eastAsia" w:ascii="宋体" w:hAnsi="宋体" w:cs="宋体"/>
          <w:color w:val="000000"/>
          <w:sz w:val="21"/>
          <w:szCs w:val="21"/>
        </w:rPr>
        <w:t>请求：</w:t>
      </w:r>
      <w:r>
        <w:rPr>
          <w:rFonts w:hint="eastAsia" w:ascii="宋体" w:hAnsi="宋体" w:cs="宋体"/>
          <w:color w:val="000000"/>
          <w:sz w:val="21"/>
          <w:szCs w:val="21"/>
          <w:u w:val="dotted"/>
        </w:rPr>
        <w:t xml:space="preserve">                                               </w:t>
      </w:r>
    </w:p>
    <w:p>
      <w:pPr>
        <w:rPr>
          <w:rFonts w:ascii="宋体" w:hAnsi="宋体" w:cs="宋体"/>
          <w:color w:val="000000"/>
          <w:sz w:val="21"/>
          <w:szCs w:val="21"/>
        </w:rPr>
      </w:pPr>
      <w:r>
        <w:rPr>
          <w:rFonts w:hint="eastAsia" w:ascii="宋体" w:hAnsi="宋体" w:cs="宋体"/>
          <w:color w:val="000000"/>
          <w:sz w:val="21"/>
          <w:szCs w:val="21"/>
        </w:rPr>
        <w:t xml:space="preserve">签字(签章)：                   公章：                      </w:t>
      </w:r>
    </w:p>
    <w:p>
      <w:pPr>
        <w:rPr>
          <w:rFonts w:ascii="宋体" w:hAnsi="宋体" w:cs="宋体"/>
          <w:b/>
          <w:bCs/>
          <w:color w:val="000000"/>
          <w:sz w:val="21"/>
          <w:szCs w:val="21"/>
        </w:rPr>
      </w:pPr>
      <w:r>
        <w:rPr>
          <w:rFonts w:hint="eastAsia" w:ascii="宋体" w:hAnsi="宋体" w:cs="宋体"/>
          <w:color w:val="000000"/>
          <w:sz w:val="21"/>
          <w:szCs w:val="21"/>
        </w:rPr>
        <w:t xml:space="preserve">日期：    </w:t>
      </w:r>
    </w:p>
    <w:p>
      <w:pPr>
        <w:rPr>
          <w:rFonts w:ascii="宋体" w:hAnsi="宋体" w:cs="宋体"/>
          <w:b/>
          <w:color w:val="000000"/>
          <w:sz w:val="21"/>
          <w:szCs w:val="21"/>
        </w:rPr>
      </w:pPr>
      <w:r>
        <w:rPr>
          <w:rFonts w:hint="eastAsia" w:ascii="宋体" w:hAnsi="宋体" w:cs="宋体"/>
          <w:b/>
          <w:color w:val="000000"/>
          <w:sz w:val="21"/>
          <w:szCs w:val="21"/>
        </w:rPr>
        <w:t>质疑函制作说明：</w:t>
      </w:r>
    </w:p>
    <w:p>
      <w:pPr>
        <w:widowControl/>
        <w:ind w:firstLine="420" w:firstLineChars="200"/>
        <w:jc w:val="left"/>
        <w:rPr>
          <w:rFonts w:ascii="宋体" w:hAnsi="宋体" w:cs="宋体"/>
          <w:color w:val="000000"/>
          <w:sz w:val="21"/>
          <w:szCs w:val="21"/>
        </w:rPr>
      </w:pPr>
      <w:r>
        <w:rPr>
          <w:rFonts w:hint="eastAsia" w:ascii="宋体" w:hAnsi="宋体" w:cs="宋体"/>
          <w:color w:val="000000"/>
          <w:sz w:val="21"/>
          <w:szCs w:val="21"/>
        </w:rPr>
        <w:t>1.供应商提出质疑时，应提交质疑函和必要的证明材料。</w:t>
      </w:r>
    </w:p>
    <w:p>
      <w:pPr>
        <w:widowControl/>
        <w:ind w:firstLine="420" w:firstLineChars="200"/>
        <w:jc w:val="left"/>
        <w:rPr>
          <w:rFonts w:ascii="宋体" w:hAnsi="宋体" w:cs="宋体"/>
          <w:color w:val="000000"/>
          <w:sz w:val="21"/>
          <w:szCs w:val="21"/>
        </w:rPr>
      </w:pPr>
      <w:r>
        <w:rPr>
          <w:rFonts w:hint="eastAsia" w:ascii="宋体" w:hAnsi="宋体" w:cs="宋体"/>
          <w:color w:val="000000"/>
          <w:sz w:val="21"/>
          <w:szCs w:val="21"/>
        </w:rPr>
        <w:t>2.质疑供应商若委托代理人进行质疑的，质疑函应按要求列明“授权代表”的有关内容，并在附件中提交由质疑</w:t>
      </w:r>
      <w:r>
        <w:rPr>
          <w:rFonts w:hint="eastAsia" w:ascii="宋体" w:hAnsi="宋体" w:cs="宋体"/>
          <w:color w:val="000000"/>
          <w:kern w:val="0"/>
          <w:sz w:val="21"/>
          <w:szCs w:val="21"/>
        </w:rPr>
        <w:t>供应商签署的授权委托书。授权委托书应载明代理人的姓名或者名称、代理事项、具体权限、期限和相关事项。</w:t>
      </w:r>
    </w:p>
    <w:p>
      <w:pPr>
        <w:widowControl/>
        <w:ind w:firstLine="420" w:firstLineChars="200"/>
        <w:jc w:val="left"/>
        <w:rPr>
          <w:rFonts w:ascii="宋体" w:hAnsi="宋体" w:cs="宋体"/>
          <w:color w:val="000000"/>
          <w:sz w:val="21"/>
          <w:szCs w:val="21"/>
        </w:rPr>
      </w:pPr>
      <w:r>
        <w:rPr>
          <w:rFonts w:hint="eastAsia" w:ascii="宋体" w:hAnsi="宋体" w:cs="宋体"/>
          <w:color w:val="000000"/>
          <w:sz w:val="21"/>
          <w:szCs w:val="21"/>
        </w:rPr>
        <w:t>3.质疑供应商若对项目的某一分包进行质疑，质疑函中应列明具体分包号。</w:t>
      </w:r>
    </w:p>
    <w:p>
      <w:pPr>
        <w:widowControl/>
        <w:ind w:firstLine="420" w:firstLineChars="200"/>
        <w:jc w:val="left"/>
        <w:rPr>
          <w:rFonts w:ascii="宋体" w:hAnsi="宋体" w:cs="宋体"/>
          <w:color w:val="000000"/>
          <w:sz w:val="21"/>
          <w:szCs w:val="21"/>
        </w:rPr>
      </w:pPr>
      <w:r>
        <w:rPr>
          <w:rFonts w:hint="eastAsia" w:ascii="宋体" w:hAnsi="宋体" w:cs="宋体"/>
          <w:color w:val="000000"/>
          <w:sz w:val="21"/>
          <w:szCs w:val="21"/>
        </w:rPr>
        <w:t>4.质疑函的质疑事项应具体、明确，并有必要的事实依据和法律依据。</w:t>
      </w:r>
    </w:p>
    <w:p>
      <w:pPr>
        <w:widowControl/>
        <w:ind w:firstLine="420" w:firstLineChars="200"/>
        <w:jc w:val="left"/>
        <w:rPr>
          <w:rFonts w:ascii="宋体" w:hAnsi="宋体" w:cs="宋体"/>
          <w:color w:val="000000"/>
          <w:sz w:val="21"/>
          <w:szCs w:val="21"/>
        </w:rPr>
      </w:pPr>
      <w:r>
        <w:rPr>
          <w:rFonts w:hint="eastAsia" w:ascii="宋体" w:hAnsi="宋体" w:cs="宋体"/>
          <w:color w:val="000000"/>
          <w:sz w:val="21"/>
          <w:szCs w:val="21"/>
        </w:rPr>
        <w:t>5.质疑函的质疑请求应与质疑事项相关。</w:t>
      </w:r>
    </w:p>
    <w:p>
      <w:pPr>
        <w:widowControl/>
        <w:ind w:firstLine="420" w:firstLineChars="200"/>
        <w:jc w:val="left"/>
        <w:rPr>
          <w:color w:val="000000"/>
          <w:sz w:val="21"/>
          <w:szCs w:val="21"/>
        </w:rPr>
      </w:pPr>
      <w:r>
        <w:rPr>
          <w:rFonts w:hint="eastAsia" w:ascii="宋体" w:hAnsi="宋体" w:cs="宋体"/>
          <w:color w:val="000000"/>
          <w:sz w:val="21"/>
          <w:szCs w:val="21"/>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1)">
    <w:altName w:val="苹方-简"/>
    <w:panose1 w:val="00000000000000000000"/>
    <w:charset w:val="00"/>
    <w:family w:val="auto"/>
    <w:pitch w:val="default"/>
    <w:sig w:usb0="00000000" w:usb1="00000000" w:usb2="00000008" w:usb3="00000000" w:csb0="000001F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楷体_GB2312">
    <w:altName w:val="汉仪楷体简"/>
    <w:panose1 w:val="02010609030101010101"/>
    <w:charset w:val="00"/>
    <w:family w:val="auto"/>
    <w:pitch w:val="default"/>
    <w:sig w:usb0="00000000" w:usb1="00000000" w:usb2="00000000" w:usb3="00000000" w:csb0="00040000" w:csb1="00000000"/>
  </w:font>
  <w:font w:name="Courier New">
    <w:panose1 w:val="02070609020205090404"/>
    <w:charset w:val="00"/>
    <w:family w:val="modern"/>
    <w:pitch w:val="default"/>
    <w:sig w:usb0="E0000AFF" w:usb1="40007843" w:usb2="00000001" w:usb3="00000000" w:csb0="400001BF" w:csb1="DFF70000"/>
  </w:font>
  <w:font w:name="Arial Unicode MS">
    <w:panose1 w:val="020B0604020202020204"/>
    <w:charset w:val="86"/>
    <w:family w:val="roman"/>
    <w:pitch w:val="default"/>
    <w:sig w:usb0="FFFFFFFF" w:usb1="E9FFFFFF" w:usb2="0000003F" w:usb3="00000000" w:csb0="603F01FF" w:csb1="FFFF0000"/>
  </w:font>
  <w:font w:name="仿宋_GB2312">
    <w:altName w:val="方正仿宋_GBK"/>
    <w:panose1 w:val="02010609030101010101"/>
    <w:charset w:val="00"/>
    <w:family w:val="modern"/>
    <w:pitch w:val="default"/>
    <w:sig w:usb0="00000000" w:usb1="00000000" w:usb2="00000000" w:usb3="00000000" w:csb0="00040000" w:csb1="00000000"/>
  </w:font>
  <w:font w:name="monospace">
    <w:altName w:val="苹方-简"/>
    <w:panose1 w:val="00000000000000000000"/>
    <w:charset w:val="00"/>
    <w:family w:val="auto"/>
    <w:pitch w:val="default"/>
    <w:sig w:usb0="00000000" w:usb1="00000000" w:usb2="00000000" w:usb3="00000000" w:csb0="00040001" w:csb1="00000000"/>
  </w:font>
  <w:font w:name="新宋体">
    <w:altName w:val="方正书宋_GBK"/>
    <w:panose1 w:val="02010609030101010101"/>
    <w:charset w:val="00"/>
    <w:family w:val="modern"/>
    <w:pitch w:val="default"/>
    <w:sig w:usb0="00000003" w:usb1="288F0000" w:usb2="0000000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华文中宋">
    <w:altName w:val="苹方-简"/>
    <w:panose1 w:val="02010600040101010101"/>
    <w:charset w:val="00"/>
    <w:family w:val="auto"/>
    <w:pitch w:val="default"/>
    <w:sig w:usb0="00000287" w:usb1="080F0000" w:usb2="00000000" w:usb3="00000000" w:csb0="0004009F" w:csb1="DFD70000"/>
  </w:font>
  <w:font w:name="Century Gothic">
    <w:altName w:val="苹方-简"/>
    <w:panose1 w:val="020B0502020202020204"/>
    <w:charset w:val="00"/>
    <w:family w:val="swiss"/>
    <w:pitch w:val="default"/>
    <w:sig w:usb0="00000287" w:usb1="00000000" w:usb2="00000000" w:usb3="00000000" w:csb0="2000009F" w:csb1="DFD70000"/>
  </w:font>
  <w:font w:name="方正小标宋简体">
    <w:altName w:val="汉仪书宋二KW"/>
    <w:panose1 w:val="00000000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jGflsaAgAAI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nj8kMaAgAAI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OG1YIGwIAACE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K8+2hAaAgAAI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end"/>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shd w:val="clear" w:color="auto" w:fill="FFFFF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17E42"/>
    <w:multiLevelType w:val="singleLevel"/>
    <w:tmpl w:val="9E317E42"/>
    <w:lvl w:ilvl="0" w:tentative="0">
      <w:start w:val="1"/>
      <w:numFmt w:val="decimal"/>
      <w:suff w:val="nothing"/>
      <w:lvlText w:val="%1）"/>
      <w:lvlJc w:val="left"/>
    </w:lvl>
  </w:abstractNum>
  <w:abstractNum w:abstractNumId="1">
    <w:nsid w:val="C3308189"/>
    <w:multiLevelType w:val="singleLevel"/>
    <w:tmpl w:val="C3308189"/>
    <w:lvl w:ilvl="0" w:tentative="0">
      <w:start w:val="1"/>
      <w:numFmt w:val="decimal"/>
      <w:suff w:val="nothing"/>
      <w:lvlText w:val="%1）"/>
      <w:lvlJc w:val="left"/>
    </w:lvl>
  </w:abstractNum>
  <w:abstractNum w:abstractNumId="2">
    <w:nsid w:val="D5C7CB49"/>
    <w:multiLevelType w:val="singleLevel"/>
    <w:tmpl w:val="D5C7CB49"/>
    <w:lvl w:ilvl="0" w:tentative="0">
      <w:start w:val="1"/>
      <w:numFmt w:val="decimal"/>
      <w:suff w:val="nothing"/>
      <w:lvlText w:val="%1）"/>
      <w:lvlJc w:val="left"/>
    </w:lvl>
  </w:abstractNum>
  <w:abstractNum w:abstractNumId="3">
    <w:nsid w:val="E5F307D2"/>
    <w:multiLevelType w:val="singleLevel"/>
    <w:tmpl w:val="E5F307D2"/>
    <w:lvl w:ilvl="0" w:tentative="0">
      <w:start w:val="1"/>
      <w:numFmt w:val="decimal"/>
      <w:suff w:val="nothing"/>
      <w:lvlText w:val="%1）"/>
      <w:lvlJc w:val="left"/>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CFA7B25"/>
    <w:multiLevelType w:val="singleLevel"/>
    <w:tmpl w:val="0CFA7B25"/>
    <w:lvl w:ilvl="0" w:tentative="0">
      <w:start w:val="1"/>
      <w:numFmt w:val="decimal"/>
      <w:suff w:val="nothing"/>
      <w:lvlText w:val="%1）"/>
      <w:lvlJc w:val="left"/>
    </w:lvl>
  </w:abstractNum>
  <w:abstractNum w:abstractNumId="6">
    <w:nsid w:val="19DE2C87"/>
    <w:multiLevelType w:val="singleLevel"/>
    <w:tmpl w:val="19DE2C87"/>
    <w:lvl w:ilvl="0" w:tentative="0">
      <w:start w:val="1"/>
      <w:numFmt w:val="decimal"/>
      <w:suff w:val="nothing"/>
      <w:lvlText w:val="（%1）"/>
      <w:lvlJc w:val="left"/>
    </w:lvl>
  </w:abstractNum>
  <w:abstractNum w:abstractNumId="7">
    <w:nsid w:val="20247CC6"/>
    <w:multiLevelType w:val="singleLevel"/>
    <w:tmpl w:val="20247CC6"/>
    <w:lvl w:ilvl="0" w:tentative="0">
      <w:start w:val="1"/>
      <w:numFmt w:val="decimal"/>
      <w:suff w:val="nothing"/>
      <w:lvlText w:val="%1）"/>
      <w:lvlJc w:val="left"/>
    </w:lvl>
  </w:abstractNum>
  <w:abstractNum w:abstractNumId="8">
    <w:nsid w:val="4397DB7D"/>
    <w:multiLevelType w:val="singleLevel"/>
    <w:tmpl w:val="4397DB7D"/>
    <w:lvl w:ilvl="0" w:tentative="0">
      <w:start w:val="2"/>
      <w:numFmt w:val="chineseCounting"/>
      <w:suff w:val="nothing"/>
      <w:lvlText w:val="%1、"/>
      <w:lvlJc w:val="left"/>
      <w:rPr>
        <w:rFonts w:hint="eastAsia"/>
      </w:rPr>
    </w:lvl>
  </w:abstractNum>
  <w:abstractNum w:abstractNumId="9">
    <w:nsid w:val="4E8295DA"/>
    <w:multiLevelType w:val="singleLevel"/>
    <w:tmpl w:val="4E8295DA"/>
    <w:lvl w:ilvl="0" w:tentative="0">
      <w:start w:val="1"/>
      <w:numFmt w:val="decimal"/>
      <w:suff w:val="nothing"/>
      <w:lvlText w:val="%1）"/>
      <w:lvlJc w:val="left"/>
    </w:lvl>
  </w:abstractNum>
  <w:abstractNum w:abstractNumId="10">
    <w:nsid w:val="511C07CA"/>
    <w:multiLevelType w:val="singleLevel"/>
    <w:tmpl w:val="511C07CA"/>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80BD57F"/>
    <w:multiLevelType w:val="singleLevel"/>
    <w:tmpl w:val="580BD57F"/>
    <w:lvl w:ilvl="0" w:tentative="0">
      <w:start w:val="1"/>
      <w:numFmt w:val="decimal"/>
      <w:suff w:val="nothing"/>
      <w:lvlText w:val="%1）"/>
      <w:lvlJc w:val="left"/>
    </w:lvl>
  </w:abstractNum>
  <w:abstractNum w:abstractNumId="14">
    <w:nsid w:val="5A951B85"/>
    <w:multiLevelType w:val="singleLevel"/>
    <w:tmpl w:val="5A951B85"/>
    <w:lvl w:ilvl="0" w:tentative="0">
      <w:start w:val="2"/>
      <w:numFmt w:val="chineseCounting"/>
      <w:suff w:val="space"/>
      <w:lvlText w:val="第%1部分"/>
      <w:lvlJc w:val="left"/>
    </w:lvl>
  </w:abstractNum>
  <w:abstractNum w:abstractNumId="15">
    <w:nsid w:val="7AA3748F"/>
    <w:multiLevelType w:val="singleLevel"/>
    <w:tmpl w:val="7AA3748F"/>
    <w:lvl w:ilvl="0" w:tentative="0">
      <w:start w:val="1"/>
      <w:numFmt w:val="decimal"/>
      <w:suff w:val="nothing"/>
      <w:lvlText w:val="%1）"/>
      <w:lvlJc w:val="left"/>
    </w:lvl>
  </w:abstractNum>
  <w:num w:numId="1">
    <w:abstractNumId w:val="4"/>
  </w:num>
  <w:num w:numId="2">
    <w:abstractNumId w:val="14"/>
  </w:num>
  <w:num w:numId="3">
    <w:abstractNumId w:val="8"/>
  </w:num>
  <w:num w:numId="4">
    <w:abstractNumId w:val="6"/>
  </w:num>
  <w:num w:numId="5">
    <w:abstractNumId w:val="13"/>
  </w:num>
  <w:num w:numId="6">
    <w:abstractNumId w:val="10"/>
  </w:num>
  <w:num w:numId="7">
    <w:abstractNumId w:val="15"/>
  </w:num>
  <w:num w:numId="8">
    <w:abstractNumId w:val="7"/>
  </w:num>
  <w:num w:numId="9">
    <w:abstractNumId w:val="2"/>
  </w:num>
  <w:num w:numId="10">
    <w:abstractNumId w:val="1"/>
  </w:num>
  <w:num w:numId="11">
    <w:abstractNumId w:val="0"/>
  </w:num>
  <w:num w:numId="12">
    <w:abstractNumId w:val="9"/>
  </w:num>
  <w:num w:numId="13">
    <w:abstractNumId w:val="5"/>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jEyMWQ4YTJkZTAyYzRlNzgwYTIxNTNhYTIxY2QifQ=="/>
  </w:docVars>
  <w:rsids>
    <w:rsidRoot w:val="0984370C"/>
    <w:rsid w:val="000E55C5"/>
    <w:rsid w:val="001B213F"/>
    <w:rsid w:val="001B2F1F"/>
    <w:rsid w:val="001D032E"/>
    <w:rsid w:val="002F74EF"/>
    <w:rsid w:val="00344060"/>
    <w:rsid w:val="003F11C3"/>
    <w:rsid w:val="00436C08"/>
    <w:rsid w:val="0049354C"/>
    <w:rsid w:val="004D6A9B"/>
    <w:rsid w:val="004F14AE"/>
    <w:rsid w:val="005E1230"/>
    <w:rsid w:val="005F0F67"/>
    <w:rsid w:val="005F4717"/>
    <w:rsid w:val="00606073"/>
    <w:rsid w:val="00690CD2"/>
    <w:rsid w:val="00720EA0"/>
    <w:rsid w:val="00726EFC"/>
    <w:rsid w:val="00732C93"/>
    <w:rsid w:val="007B027C"/>
    <w:rsid w:val="008C3344"/>
    <w:rsid w:val="008C4D8F"/>
    <w:rsid w:val="009278D3"/>
    <w:rsid w:val="00AA55F0"/>
    <w:rsid w:val="00AC5B18"/>
    <w:rsid w:val="00AD511E"/>
    <w:rsid w:val="00B45994"/>
    <w:rsid w:val="00C02D79"/>
    <w:rsid w:val="00C27CBA"/>
    <w:rsid w:val="00D526C3"/>
    <w:rsid w:val="00D5286B"/>
    <w:rsid w:val="00E20CE5"/>
    <w:rsid w:val="00EA78A3"/>
    <w:rsid w:val="00F451B8"/>
    <w:rsid w:val="00F871BC"/>
    <w:rsid w:val="011A5D63"/>
    <w:rsid w:val="011E6C43"/>
    <w:rsid w:val="01302E15"/>
    <w:rsid w:val="014F1046"/>
    <w:rsid w:val="0160164B"/>
    <w:rsid w:val="01727438"/>
    <w:rsid w:val="01B57AA4"/>
    <w:rsid w:val="01F82AD7"/>
    <w:rsid w:val="0243771C"/>
    <w:rsid w:val="02775BE8"/>
    <w:rsid w:val="02AF1C72"/>
    <w:rsid w:val="038C1E2A"/>
    <w:rsid w:val="039D4F10"/>
    <w:rsid w:val="03C837AB"/>
    <w:rsid w:val="04207E21"/>
    <w:rsid w:val="048358F9"/>
    <w:rsid w:val="04CD7F6B"/>
    <w:rsid w:val="06544FAB"/>
    <w:rsid w:val="066D4490"/>
    <w:rsid w:val="069A7E12"/>
    <w:rsid w:val="07455FA1"/>
    <w:rsid w:val="075F2127"/>
    <w:rsid w:val="07995B53"/>
    <w:rsid w:val="07A82FEA"/>
    <w:rsid w:val="08014519"/>
    <w:rsid w:val="08302794"/>
    <w:rsid w:val="084B7A66"/>
    <w:rsid w:val="08633819"/>
    <w:rsid w:val="08777E43"/>
    <w:rsid w:val="08FF64D1"/>
    <w:rsid w:val="090504BF"/>
    <w:rsid w:val="09295FE7"/>
    <w:rsid w:val="09562DBC"/>
    <w:rsid w:val="095830FB"/>
    <w:rsid w:val="09656115"/>
    <w:rsid w:val="0984370C"/>
    <w:rsid w:val="09D56068"/>
    <w:rsid w:val="09FF022D"/>
    <w:rsid w:val="0A3D57A2"/>
    <w:rsid w:val="0A9F522E"/>
    <w:rsid w:val="0AF83D3C"/>
    <w:rsid w:val="0B7550AF"/>
    <w:rsid w:val="0BEC35D5"/>
    <w:rsid w:val="0C01741F"/>
    <w:rsid w:val="0C0F058D"/>
    <w:rsid w:val="0C211085"/>
    <w:rsid w:val="0CE05439"/>
    <w:rsid w:val="0D0226E7"/>
    <w:rsid w:val="0D15459B"/>
    <w:rsid w:val="0E074511"/>
    <w:rsid w:val="0EB648C8"/>
    <w:rsid w:val="0EBB5AE7"/>
    <w:rsid w:val="0EE35DB9"/>
    <w:rsid w:val="0EF8693D"/>
    <w:rsid w:val="0F7726DF"/>
    <w:rsid w:val="0F97226F"/>
    <w:rsid w:val="10082EB6"/>
    <w:rsid w:val="104E26BF"/>
    <w:rsid w:val="1062584F"/>
    <w:rsid w:val="107A78DA"/>
    <w:rsid w:val="10E21D49"/>
    <w:rsid w:val="10FB74BF"/>
    <w:rsid w:val="11470A12"/>
    <w:rsid w:val="11DC0AA5"/>
    <w:rsid w:val="11F56C74"/>
    <w:rsid w:val="12295E7D"/>
    <w:rsid w:val="125A03CD"/>
    <w:rsid w:val="133441B3"/>
    <w:rsid w:val="136F1779"/>
    <w:rsid w:val="13E33120"/>
    <w:rsid w:val="13EC34E5"/>
    <w:rsid w:val="144C0FB4"/>
    <w:rsid w:val="15131A84"/>
    <w:rsid w:val="153579F9"/>
    <w:rsid w:val="15FD5E75"/>
    <w:rsid w:val="1600268E"/>
    <w:rsid w:val="16563013"/>
    <w:rsid w:val="16AA7D9E"/>
    <w:rsid w:val="16C90357"/>
    <w:rsid w:val="17144E25"/>
    <w:rsid w:val="18077A2D"/>
    <w:rsid w:val="185C7A25"/>
    <w:rsid w:val="188D6746"/>
    <w:rsid w:val="18BB5017"/>
    <w:rsid w:val="18E27836"/>
    <w:rsid w:val="18FC310E"/>
    <w:rsid w:val="197A4BF2"/>
    <w:rsid w:val="19E927F6"/>
    <w:rsid w:val="19FD1DFB"/>
    <w:rsid w:val="1ACB41A7"/>
    <w:rsid w:val="1AE94D58"/>
    <w:rsid w:val="1BC229A4"/>
    <w:rsid w:val="1BC72FED"/>
    <w:rsid w:val="1C00530A"/>
    <w:rsid w:val="1C5C1105"/>
    <w:rsid w:val="1CD0325F"/>
    <w:rsid w:val="1D4E0DCB"/>
    <w:rsid w:val="1D6B2D1C"/>
    <w:rsid w:val="1D9822C6"/>
    <w:rsid w:val="1DA86D22"/>
    <w:rsid w:val="1E3A48B1"/>
    <w:rsid w:val="1E5B61F8"/>
    <w:rsid w:val="1EDA0C11"/>
    <w:rsid w:val="1F0B0800"/>
    <w:rsid w:val="1F3C0119"/>
    <w:rsid w:val="1F515AC7"/>
    <w:rsid w:val="1F90436C"/>
    <w:rsid w:val="1FC57184"/>
    <w:rsid w:val="20242025"/>
    <w:rsid w:val="20510A2A"/>
    <w:rsid w:val="20907F89"/>
    <w:rsid w:val="20CA501D"/>
    <w:rsid w:val="20E14A89"/>
    <w:rsid w:val="21572348"/>
    <w:rsid w:val="21771B35"/>
    <w:rsid w:val="217B6E8F"/>
    <w:rsid w:val="21A400A0"/>
    <w:rsid w:val="21C84315"/>
    <w:rsid w:val="21E5239A"/>
    <w:rsid w:val="22651ECE"/>
    <w:rsid w:val="22801147"/>
    <w:rsid w:val="22D56430"/>
    <w:rsid w:val="234D0922"/>
    <w:rsid w:val="23E8649C"/>
    <w:rsid w:val="23FA5A14"/>
    <w:rsid w:val="2477734D"/>
    <w:rsid w:val="24865DB9"/>
    <w:rsid w:val="24F55EFC"/>
    <w:rsid w:val="250F2123"/>
    <w:rsid w:val="25145328"/>
    <w:rsid w:val="253A38C1"/>
    <w:rsid w:val="25812C6B"/>
    <w:rsid w:val="25826536"/>
    <w:rsid w:val="26222264"/>
    <w:rsid w:val="268D2DA0"/>
    <w:rsid w:val="26977AEE"/>
    <w:rsid w:val="26A24A66"/>
    <w:rsid w:val="26F465AD"/>
    <w:rsid w:val="277E2C49"/>
    <w:rsid w:val="27C22649"/>
    <w:rsid w:val="27F42830"/>
    <w:rsid w:val="280129BA"/>
    <w:rsid w:val="291104DB"/>
    <w:rsid w:val="295E607F"/>
    <w:rsid w:val="29894181"/>
    <w:rsid w:val="29F70D19"/>
    <w:rsid w:val="2A2803A2"/>
    <w:rsid w:val="2A7F518B"/>
    <w:rsid w:val="2AAE7F81"/>
    <w:rsid w:val="2ABC5997"/>
    <w:rsid w:val="2B0F45B6"/>
    <w:rsid w:val="2B4746D6"/>
    <w:rsid w:val="2BC8409A"/>
    <w:rsid w:val="2BEE0864"/>
    <w:rsid w:val="2C92742C"/>
    <w:rsid w:val="2CDD2F33"/>
    <w:rsid w:val="2D403FCF"/>
    <w:rsid w:val="2E7528AB"/>
    <w:rsid w:val="2E8F6794"/>
    <w:rsid w:val="2E996208"/>
    <w:rsid w:val="2EC02CA1"/>
    <w:rsid w:val="2F666935"/>
    <w:rsid w:val="2FB248C3"/>
    <w:rsid w:val="2FD84CAE"/>
    <w:rsid w:val="301949EE"/>
    <w:rsid w:val="309E05CF"/>
    <w:rsid w:val="30E51140"/>
    <w:rsid w:val="30F85C3B"/>
    <w:rsid w:val="310C0E96"/>
    <w:rsid w:val="31283645"/>
    <w:rsid w:val="317C036E"/>
    <w:rsid w:val="31A2473F"/>
    <w:rsid w:val="31D64EC5"/>
    <w:rsid w:val="31FC04FB"/>
    <w:rsid w:val="32317ABF"/>
    <w:rsid w:val="32353291"/>
    <w:rsid w:val="32C4309F"/>
    <w:rsid w:val="331C3A9A"/>
    <w:rsid w:val="33361C3D"/>
    <w:rsid w:val="335D1CC5"/>
    <w:rsid w:val="339139D3"/>
    <w:rsid w:val="34121EC5"/>
    <w:rsid w:val="342F3BA3"/>
    <w:rsid w:val="34651F7F"/>
    <w:rsid w:val="34802290"/>
    <w:rsid w:val="354444AC"/>
    <w:rsid w:val="35AE3564"/>
    <w:rsid w:val="361F1786"/>
    <w:rsid w:val="363A3E94"/>
    <w:rsid w:val="366C3230"/>
    <w:rsid w:val="36F626F5"/>
    <w:rsid w:val="371F40D7"/>
    <w:rsid w:val="379A126C"/>
    <w:rsid w:val="379D5206"/>
    <w:rsid w:val="38163139"/>
    <w:rsid w:val="38730223"/>
    <w:rsid w:val="39806B4E"/>
    <w:rsid w:val="399E325D"/>
    <w:rsid w:val="399F0A89"/>
    <w:rsid w:val="39BA3198"/>
    <w:rsid w:val="39FFE31F"/>
    <w:rsid w:val="3A9A1B01"/>
    <w:rsid w:val="3AC059F9"/>
    <w:rsid w:val="3BA62150"/>
    <w:rsid w:val="3BD07F9E"/>
    <w:rsid w:val="3BF369DE"/>
    <w:rsid w:val="3BFF5BFB"/>
    <w:rsid w:val="3C9167E0"/>
    <w:rsid w:val="3CDE0EAF"/>
    <w:rsid w:val="3D515BBF"/>
    <w:rsid w:val="3DCF00E4"/>
    <w:rsid w:val="3DD2267A"/>
    <w:rsid w:val="3E2F3ED9"/>
    <w:rsid w:val="3E4238B7"/>
    <w:rsid w:val="3E52548F"/>
    <w:rsid w:val="3EEA1576"/>
    <w:rsid w:val="3F244EC9"/>
    <w:rsid w:val="405D42B8"/>
    <w:rsid w:val="40934B59"/>
    <w:rsid w:val="40AC51FF"/>
    <w:rsid w:val="40B830C1"/>
    <w:rsid w:val="40DA3A4A"/>
    <w:rsid w:val="41140916"/>
    <w:rsid w:val="41D100B9"/>
    <w:rsid w:val="41DC1814"/>
    <w:rsid w:val="4214123F"/>
    <w:rsid w:val="423050F8"/>
    <w:rsid w:val="42397034"/>
    <w:rsid w:val="42705CC0"/>
    <w:rsid w:val="42910920"/>
    <w:rsid w:val="429D007B"/>
    <w:rsid w:val="431C43A5"/>
    <w:rsid w:val="431F7F95"/>
    <w:rsid w:val="438501B2"/>
    <w:rsid w:val="43DB04EB"/>
    <w:rsid w:val="44336526"/>
    <w:rsid w:val="45153A1F"/>
    <w:rsid w:val="45746617"/>
    <w:rsid w:val="45793729"/>
    <w:rsid w:val="45ED672C"/>
    <w:rsid w:val="45FA69EE"/>
    <w:rsid w:val="466850F2"/>
    <w:rsid w:val="46927EFF"/>
    <w:rsid w:val="47A65F99"/>
    <w:rsid w:val="47C378A5"/>
    <w:rsid w:val="48760998"/>
    <w:rsid w:val="488A79AF"/>
    <w:rsid w:val="48D81343"/>
    <w:rsid w:val="492846DE"/>
    <w:rsid w:val="496C0725"/>
    <w:rsid w:val="4A517A4C"/>
    <w:rsid w:val="4A612519"/>
    <w:rsid w:val="4A6D6AAB"/>
    <w:rsid w:val="4AF45DC4"/>
    <w:rsid w:val="4B39541F"/>
    <w:rsid w:val="4B5633BD"/>
    <w:rsid w:val="4BC74E87"/>
    <w:rsid w:val="4C0E2493"/>
    <w:rsid w:val="4C1F06FA"/>
    <w:rsid w:val="4C515F9F"/>
    <w:rsid w:val="4CCF2EE7"/>
    <w:rsid w:val="4DA16ADE"/>
    <w:rsid w:val="4DE8619F"/>
    <w:rsid w:val="4DF51062"/>
    <w:rsid w:val="4E015F16"/>
    <w:rsid w:val="4E362286"/>
    <w:rsid w:val="4E555CA6"/>
    <w:rsid w:val="4E860383"/>
    <w:rsid w:val="4EB47AF9"/>
    <w:rsid w:val="4EB600E0"/>
    <w:rsid w:val="4F1B67C9"/>
    <w:rsid w:val="4F60418D"/>
    <w:rsid w:val="4F6C7D95"/>
    <w:rsid w:val="4F8944AF"/>
    <w:rsid w:val="4FC34047"/>
    <w:rsid w:val="4FD76F97"/>
    <w:rsid w:val="50011F52"/>
    <w:rsid w:val="50247B60"/>
    <w:rsid w:val="50380ABA"/>
    <w:rsid w:val="50B163AF"/>
    <w:rsid w:val="510A0D9D"/>
    <w:rsid w:val="51524190"/>
    <w:rsid w:val="51724C3F"/>
    <w:rsid w:val="51A60C76"/>
    <w:rsid w:val="51F966FC"/>
    <w:rsid w:val="52134095"/>
    <w:rsid w:val="52826DAC"/>
    <w:rsid w:val="529F1E45"/>
    <w:rsid w:val="52AD0E8E"/>
    <w:rsid w:val="52C45947"/>
    <w:rsid w:val="52E1554F"/>
    <w:rsid w:val="52F07DFC"/>
    <w:rsid w:val="53DC329D"/>
    <w:rsid w:val="547905AA"/>
    <w:rsid w:val="55270C27"/>
    <w:rsid w:val="55424374"/>
    <w:rsid w:val="55BB3BD0"/>
    <w:rsid w:val="56BB1A3C"/>
    <w:rsid w:val="56E10D7D"/>
    <w:rsid w:val="573471D2"/>
    <w:rsid w:val="58121BBD"/>
    <w:rsid w:val="586B71BC"/>
    <w:rsid w:val="58BF734E"/>
    <w:rsid w:val="58CC5BAC"/>
    <w:rsid w:val="592106AE"/>
    <w:rsid w:val="59457F9D"/>
    <w:rsid w:val="594D4C89"/>
    <w:rsid w:val="59B3425C"/>
    <w:rsid w:val="59DA0E48"/>
    <w:rsid w:val="59F969E3"/>
    <w:rsid w:val="5A461C11"/>
    <w:rsid w:val="5A5B5812"/>
    <w:rsid w:val="5A7E5C4F"/>
    <w:rsid w:val="5B9F2D78"/>
    <w:rsid w:val="5BBA0ED0"/>
    <w:rsid w:val="5C250761"/>
    <w:rsid w:val="5C91188E"/>
    <w:rsid w:val="5CBD2B03"/>
    <w:rsid w:val="5CBE3035"/>
    <w:rsid w:val="5CC40525"/>
    <w:rsid w:val="5D3A4BD9"/>
    <w:rsid w:val="5D3D7C30"/>
    <w:rsid w:val="5D7330E8"/>
    <w:rsid w:val="5DC0137C"/>
    <w:rsid w:val="5E220F75"/>
    <w:rsid w:val="5E350667"/>
    <w:rsid w:val="5E6B7D23"/>
    <w:rsid w:val="5EAE2404"/>
    <w:rsid w:val="5EBA177B"/>
    <w:rsid w:val="5EED5641"/>
    <w:rsid w:val="5F3C12FF"/>
    <w:rsid w:val="5F6B5097"/>
    <w:rsid w:val="5F7D4D16"/>
    <w:rsid w:val="5FBA10A0"/>
    <w:rsid w:val="5FD27B73"/>
    <w:rsid w:val="60866C2D"/>
    <w:rsid w:val="61306EDC"/>
    <w:rsid w:val="619A4202"/>
    <w:rsid w:val="61AD1F23"/>
    <w:rsid w:val="61BF72C0"/>
    <w:rsid w:val="626F661E"/>
    <w:rsid w:val="62712821"/>
    <w:rsid w:val="62730F7B"/>
    <w:rsid w:val="62953005"/>
    <w:rsid w:val="62A27631"/>
    <w:rsid w:val="62C17A7B"/>
    <w:rsid w:val="632048BD"/>
    <w:rsid w:val="6364313A"/>
    <w:rsid w:val="636F09B8"/>
    <w:rsid w:val="6420020E"/>
    <w:rsid w:val="64A81D2B"/>
    <w:rsid w:val="6513595F"/>
    <w:rsid w:val="659B0C70"/>
    <w:rsid w:val="66355421"/>
    <w:rsid w:val="66A95111"/>
    <w:rsid w:val="66B50FD2"/>
    <w:rsid w:val="67472502"/>
    <w:rsid w:val="67523E04"/>
    <w:rsid w:val="67906760"/>
    <w:rsid w:val="67D510FF"/>
    <w:rsid w:val="68541712"/>
    <w:rsid w:val="68B702B5"/>
    <w:rsid w:val="68BD0AC2"/>
    <w:rsid w:val="68C85A4D"/>
    <w:rsid w:val="68F550AB"/>
    <w:rsid w:val="692A4234"/>
    <w:rsid w:val="69D967D1"/>
    <w:rsid w:val="6A6A42B6"/>
    <w:rsid w:val="6ADC0A6B"/>
    <w:rsid w:val="6AE1319A"/>
    <w:rsid w:val="6AFA14FA"/>
    <w:rsid w:val="6B212E61"/>
    <w:rsid w:val="6BA06610"/>
    <w:rsid w:val="6BB957B0"/>
    <w:rsid w:val="6BCD5068"/>
    <w:rsid w:val="6BEB40A9"/>
    <w:rsid w:val="6C021860"/>
    <w:rsid w:val="6C39327C"/>
    <w:rsid w:val="6C3E2AE1"/>
    <w:rsid w:val="6C435618"/>
    <w:rsid w:val="6C597B84"/>
    <w:rsid w:val="6C68265A"/>
    <w:rsid w:val="6CEE5E4F"/>
    <w:rsid w:val="6D117F87"/>
    <w:rsid w:val="6D6537A5"/>
    <w:rsid w:val="6E284011"/>
    <w:rsid w:val="6E612755"/>
    <w:rsid w:val="6E82136D"/>
    <w:rsid w:val="6E90735F"/>
    <w:rsid w:val="6EEC1804"/>
    <w:rsid w:val="6F6F1FE3"/>
    <w:rsid w:val="6F781FC5"/>
    <w:rsid w:val="6F91484E"/>
    <w:rsid w:val="6F973996"/>
    <w:rsid w:val="6FCA0243"/>
    <w:rsid w:val="703E0D95"/>
    <w:rsid w:val="70454E8C"/>
    <w:rsid w:val="70533B97"/>
    <w:rsid w:val="70D72EA9"/>
    <w:rsid w:val="7104744D"/>
    <w:rsid w:val="713B111A"/>
    <w:rsid w:val="717520BB"/>
    <w:rsid w:val="71797686"/>
    <w:rsid w:val="718167B7"/>
    <w:rsid w:val="71DC30DE"/>
    <w:rsid w:val="72314556"/>
    <w:rsid w:val="73762935"/>
    <w:rsid w:val="73CA1A40"/>
    <w:rsid w:val="73DE2A18"/>
    <w:rsid w:val="742C2C2D"/>
    <w:rsid w:val="7457037A"/>
    <w:rsid w:val="74FD3B6F"/>
    <w:rsid w:val="75465AB3"/>
    <w:rsid w:val="759F3CEA"/>
    <w:rsid w:val="75E22227"/>
    <w:rsid w:val="76164725"/>
    <w:rsid w:val="76190ABD"/>
    <w:rsid w:val="76C30454"/>
    <w:rsid w:val="78141A18"/>
    <w:rsid w:val="78527978"/>
    <w:rsid w:val="787D3C56"/>
    <w:rsid w:val="790B5EDC"/>
    <w:rsid w:val="795723C3"/>
    <w:rsid w:val="79B370AD"/>
    <w:rsid w:val="79D60626"/>
    <w:rsid w:val="7A9E0310"/>
    <w:rsid w:val="7AAE1CA3"/>
    <w:rsid w:val="7AC62985"/>
    <w:rsid w:val="7B10145F"/>
    <w:rsid w:val="7BEE3984"/>
    <w:rsid w:val="7C6B3426"/>
    <w:rsid w:val="7C9C3669"/>
    <w:rsid w:val="7CA557F7"/>
    <w:rsid w:val="7D38050F"/>
    <w:rsid w:val="7D8F5794"/>
    <w:rsid w:val="7E856124"/>
    <w:rsid w:val="7EA1710A"/>
    <w:rsid w:val="7EBA6DD6"/>
    <w:rsid w:val="7F142ECB"/>
    <w:rsid w:val="7F1A038D"/>
    <w:rsid w:val="7F3E76A3"/>
    <w:rsid w:val="7F713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left"/>
      <w:outlineLvl w:val="0"/>
    </w:pPr>
    <w:rPr>
      <w:rFonts w:ascii="Calibri" w:hAnsi="Calibri"/>
      <w:b/>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38">
    <w:name w:val="Normal Table"/>
    <w:unhideWhenUsed/>
    <w:qFormat/>
    <w:uiPriority w:val="99"/>
    <w:tblPr>
      <w:tblStyle w:val="38"/>
      <w:tblCellMar>
        <w:top w:w="0" w:type="dxa"/>
        <w:left w:w="108" w:type="dxa"/>
        <w:bottom w:w="0" w:type="dxa"/>
        <w:right w:w="108" w:type="dxa"/>
      </w:tblCellMar>
    </w:tblPr>
  </w:style>
  <w:style w:type="paragraph" w:styleId="2">
    <w:name w:val="Body Text"/>
    <w:basedOn w:val="1"/>
    <w:next w:val="1"/>
    <w:qFormat/>
    <w:uiPriority w:val="0"/>
    <w:rPr>
      <w:rFonts w:ascii="Arial" w:hAnsi="Arial"/>
      <w:bCs/>
      <w:sz w:val="24"/>
    </w:rPr>
  </w:style>
  <w:style w:type="paragraph" w:styleId="7">
    <w:name w:val="Body Text First Indent"/>
    <w:basedOn w:val="2"/>
    <w:next w:val="8"/>
    <w:unhideWhenUsed/>
    <w:qFormat/>
    <w:uiPriority w:val="0"/>
    <w:pPr>
      <w:spacing w:after="120"/>
      <w:ind w:firstLine="420" w:firstLineChars="100"/>
    </w:pPr>
    <w:rPr>
      <w:rFonts w:ascii="Calibri" w:hAnsi="Calibri"/>
      <w:sz w:val="21"/>
      <w:szCs w:val="22"/>
    </w:rPr>
  </w:style>
  <w:style w:type="paragraph" w:styleId="8">
    <w:name w:val="toc 6"/>
    <w:basedOn w:val="1"/>
    <w:next w:val="1"/>
    <w:qFormat/>
    <w:uiPriority w:val="0"/>
    <w:pPr>
      <w:ind w:left="1400"/>
    </w:pPr>
    <w:rPr>
      <w:rFonts w:ascii="Calibri"/>
      <w:sz w:val="18"/>
      <w:szCs w:val="18"/>
    </w:rPr>
  </w:style>
  <w:style w:type="paragraph" w:styleId="9">
    <w:name w:val="Normal Indent"/>
    <w:basedOn w:val="1"/>
    <w:link w:val="59"/>
    <w:qFormat/>
    <w:uiPriority w:val="0"/>
    <w:pPr>
      <w:ind w:firstLine="420" w:firstLineChars="200"/>
    </w:pPr>
  </w:style>
  <w:style w:type="paragraph" w:styleId="10">
    <w:name w:val="Body Text Indent"/>
    <w:basedOn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420" w:leftChars="200"/>
    </w:pPr>
    <w:rPr>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6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1">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2">
    <w:name w:val="index 1"/>
    <w:basedOn w:val="1"/>
    <w:next w:val="1"/>
    <w:uiPriority w:val="99"/>
    <w:pPr>
      <w:adjustRightInd w:val="0"/>
      <w:spacing w:line="360" w:lineRule="atLeast"/>
      <w:jc w:val="center"/>
      <w:textAlignment w:val="baseline"/>
    </w:pPr>
    <w:rPr>
      <w:rFonts w:ascii="Arial" w:hAnsi="Arial"/>
      <w:szCs w:val="21"/>
    </w:rPr>
  </w:style>
  <w:style w:type="paragraph" w:styleId="23">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4A4A4A"/>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4A4A4A"/>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table" w:styleId="39">
    <w:name w:val="Table Grid"/>
    <w:basedOn w:val="38"/>
    <w:qFormat/>
    <w:uiPriority w:val="0"/>
    <w:pPr>
      <w:widowControl w:val="0"/>
      <w:jc w:val="both"/>
    </w:pPr>
    <w:tblPr>
      <w:tblStyle w:val="3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表格文字"/>
    <w:basedOn w:val="12"/>
    <w:next w:val="2"/>
    <w:qFormat/>
    <w:uiPriority w:val="0"/>
    <w:pPr>
      <w:adjustRightInd w:val="0"/>
      <w:spacing w:line="420" w:lineRule="atLeast"/>
      <w:jc w:val="left"/>
      <w:textAlignment w:val="baseline"/>
    </w:pPr>
    <w:rPr>
      <w:rFonts w:ascii="Times New Roman" w:hAnsi="Times New Roman"/>
      <w:kern w:val="0"/>
      <w:szCs w:val="24"/>
    </w:rPr>
  </w:style>
  <w:style w:type="paragraph" w:styleId="41">
    <w:name w:val=""/>
    <w:basedOn w:val="1"/>
    <w:qFormat/>
    <w:uiPriority w:val="0"/>
    <w:pPr>
      <w:ind w:firstLine="420" w:firstLineChars="200"/>
    </w:pPr>
    <w:rPr>
      <w:rFonts w:ascii="Calibri" w:hAnsi="Calibri"/>
      <w:szCs w:val="22"/>
    </w:rPr>
  </w:style>
  <w:style w:type="paragraph" w:customStyle="1" w:styleId="42">
    <w:name w:val="正文缩进2"/>
    <w:basedOn w:val="1"/>
    <w:next w:val="1"/>
    <w:qFormat/>
    <w:uiPriority w:val="0"/>
    <w:pPr>
      <w:spacing w:line="500" w:lineRule="exact"/>
      <w:ind w:firstLine="567"/>
    </w:pPr>
    <w:rPr>
      <w:sz w:val="24"/>
      <w:szCs w:val="20"/>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1、"/>
    <w:basedOn w:val="1"/>
    <w:qFormat/>
    <w:uiPriority w:val="0"/>
    <w:pPr>
      <w:jc w:val="left"/>
    </w:pPr>
    <w:rPr>
      <w:sz w:val="21"/>
    </w:rPr>
  </w:style>
  <w:style w:type="paragraph" w:customStyle="1" w:styleId="45">
    <w:name w:val="表内文字"/>
    <w:basedOn w:val="1"/>
    <w:qFormat/>
    <w:uiPriority w:val="0"/>
    <w:pPr>
      <w:spacing w:line="500" w:lineRule="atLeast"/>
      <w:jc w:val="center"/>
    </w:pPr>
    <w:rPr>
      <w:rFonts w:ascii="Arial" w:hAnsi="Arial" w:eastAsia="楷体_GB2312" w:cs="Arial"/>
      <w:sz w:val="28"/>
    </w:rPr>
  </w:style>
  <w:style w:type="paragraph" w:customStyle="1" w:styleId="46">
    <w:name w:val="纯文本1"/>
    <w:qFormat/>
    <w:uiPriority w:val="0"/>
    <w:rPr>
      <w:rFonts w:hint="eastAsia" w:ascii="宋体" w:hAnsi="Courier New" w:eastAsia="宋体" w:cs="Times New Roman"/>
      <w:kern w:val="2"/>
      <w:sz w:val="21"/>
      <w:lang w:val="en-US" w:eastAsia="zh-CN" w:bidi="ar-SA"/>
    </w:rPr>
  </w:style>
  <w:style w:type="paragraph" w:customStyle="1" w:styleId="47">
    <w:name w:val="正文首行缩进 21"/>
    <w:basedOn w:val="1"/>
    <w:qFormat/>
    <w:uiPriority w:val="0"/>
    <w:pPr>
      <w:spacing w:after="120"/>
      <w:ind w:left="420" w:leftChars="200" w:firstLine="420"/>
    </w:pPr>
    <w:rPr>
      <w:rFonts w:cs="宋体"/>
      <w:color w:val="000000"/>
      <w:sz w:val="21"/>
      <w:szCs w:val="21"/>
    </w:rPr>
  </w:style>
  <w:style w:type="paragraph" w:customStyle="1" w:styleId="48">
    <w:name w:val="(一)"/>
    <w:basedOn w:val="1"/>
    <w:qFormat/>
    <w:uiPriority w:val="0"/>
    <w:pPr>
      <w:widowControl w:val="0"/>
    </w:pPr>
    <w:rPr>
      <w:kern w:val="2"/>
      <w:szCs w:val="24"/>
    </w:rPr>
  </w:style>
  <w:style w:type="paragraph" w:customStyle="1" w:styleId="49">
    <w:name w:val="Table Paragraph"/>
    <w:basedOn w:val="1"/>
    <w:qFormat/>
    <w:uiPriority w:val="1"/>
    <w:rPr>
      <w:rFonts w:ascii="宋体" w:hAnsi="宋体" w:cs="宋体"/>
      <w:lang w:val="zh-CN" w:bidi="zh-CN"/>
    </w:rPr>
  </w:style>
  <w:style w:type="paragraph" w:customStyle="1" w:styleId="5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1">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52">
    <w:name w:val="BodyTextIndent"/>
    <w:basedOn w:val="1"/>
    <w:qFormat/>
    <w:uiPriority w:val="0"/>
    <w:pPr>
      <w:spacing w:after="120"/>
      <w:ind w:left="420" w:leftChars="200"/>
      <w:textAlignment w:val="baseline"/>
    </w:pPr>
    <w:rPr>
      <w:color w:val="000000"/>
    </w:rPr>
  </w:style>
  <w:style w:type="paragraph" w:customStyle="1" w:styleId="53">
    <w:name w:val="BodyText1I2"/>
    <w:basedOn w:val="52"/>
    <w:qFormat/>
    <w:uiPriority w:val="0"/>
    <w:pPr>
      <w:ind w:firstLine="420" w:firstLineChars="200"/>
    </w:p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列出段落1"/>
    <w:basedOn w:val="1"/>
    <w:qFormat/>
    <w:uiPriority w:val="0"/>
    <w:pPr>
      <w:ind w:firstLine="420" w:firstLineChars="200"/>
    </w:pPr>
    <w:rPr>
      <w:rFonts w:cs="Arial"/>
    </w:rPr>
  </w:style>
  <w:style w:type="paragraph" w:customStyle="1" w:styleId="56">
    <w:name w:val="zw1"/>
    <w:basedOn w:val="1"/>
    <w:qFormat/>
    <w:uiPriority w:val="0"/>
    <w:pPr>
      <w:spacing w:line="360" w:lineRule="auto"/>
      <w:ind w:firstLine="560" w:firstLineChars="200"/>
    </w:pPr>
    <w:rPr>
      <w:sz w:val="28"/>
      <w:szCs w:val="20"/>
    </w:rPr>
  </w:style>
  <w:style w:type="paragraph" w:customStyle="1" w:styleId="57">
    <w:name w:val="正文首缩"/>
    <w:basedOn w:val="1"/>
    <w:next w:val="6"/>
    <w:qFormat/>
    <w:uiPriority w:val="0"/>
    <w:pPr>
      <w:adjustRightInd w:val="0"/>
      <w:spacing w:line="324" w:lineRule="auto"/>
      <w:ind w:firstLine="425"/>
      <w:textAlignment w:val="baseline"/>
    </w:pPr>
    <w:rPr>
      <w:kern w:val="0"/>
      <w:sz w:val="28"/>
      <w:szCs w:val="20"/>
    </w:rPr>
  </w:style>
  <w:style w:type="paragraph" w:customStyle="1" w:styleId="58">
    <w:name w:val="样式1"/>
    <w:basedOn w:val="1"/>
    <w:qFormat/>
    <w:uiPriority w:val="0"/>
    <w:pPr>
      <w:spacing w:line="360" w:lineRule="exact"/>
      <w:ind w:firstLine="200" w:firstLineChars="200"/>
    </w:pPr>
    <w:rPr>
      <w:rFonts w:ascii="Arial" w:hAnsi="Arial"/>
    </w:rPr>
  </w:style>
  <w:style w:type="character" w:customStyle="1" w:styleId="59">
    <w:name w:val="正文缩进 字符"/>
    <w:link w:val="9"/>
    <w:qFormat/>
    <w:uiPriority w:val="0"/>
    <w:rPr>
      <w:kern w:val="2"/>
      <w:sz w:val="21"/>
      <w:szCs w:val="24"/>
    </w:rPr>
  </w:style>
  <w:style w:type="character" w:customStyle="1" w:styleId="60">
    <w:name w:val="批注框文本 字符"/>
    <w:basedOn w:val="24"/>
    <w:link w:val="16"/>
    <w:qFormat/>
    <w:uiPriority w:val="0"/>
    <w:rPr>
      <w:kern w:val="2"/>
      <w:sz w:val="18"/>
      <w:szCs w:val="18"/>
    </w:rPr>
  </w:style>
  <w:style w:type="character" w:customStyle="1" w:styleId="61">
    <w:name w:val="font21"/>
    <w:basedOn w:val="24"/>
    <w:qFormat/>
    <w:uiPriority w:val="0"/>
    <w:rPr>
      <w:rFonts w:ascii="Calibri" w:hAnsi="Calibri" w:cs="Calibri"/>
      <w:color w:val="000000"/>
      <w:sz w:val="22"/>
      <w:szCs w:val="22"/>
      <w:u w:val="none"/>
    </w:rPr>
  </w:style>
  <w:style w:type="character" w:customStyle="1" w:styleId="62">
    <w:name w:val="font11"/>
    <w:basedOn w:val="24"/>
    <w:qFormat/>
    <w:uiPriority w:val="0"/>
    <w:rPr>
      <w:rFonts w:ascii="Calibri" w:hAnsi="Calibri" w:cs="Calibri"/>
      <w:color w:val="000000"/>
      <w:sz w:val="21"/>
      <w:szCs w:val="21"/>
      <w:u w:val="none"/>
    </w:rPr>
  </w:style>
  <w:style w:type="character" w:customStyle="1" w:styleId="63">
    <w:name w:val="font01"/>
    <w:basedOn w:val="24"/>
    <w:qFormat/>
    <w:uiPriority w:val="0"/>
    <w:rPr>
      <w:rFonts w:hint="eastAsia" w:ascii="宋体" w:hAnsi="宋体" w:eastAsia="宋体" w:cs="宋体"/>
      <w:color w:val="000000"/>
      <w:sz w:val="21"/>
      <w:szCs w:val="21"/>
      <w:u w:val="none"/>
    </w:rPr>
  </w:style>
  <w:style w:type="character" w:customStyle="1" w:styleId="64">
    <w:name w:val="font41"/>
    <w:basedOn w:val="24"/>
    <w:qFormat/>
    <w:uiPriority w:val="0"/>
    <w:rPr>
      <w:rFonts w:hint="eastAsia" w:ascii="宋体" w:hAnsi="宋体" w:eastAsia="宋体" w:cs="宋体"/>
      <w:color w:val="000000"/>
      <w:sz w:val="22"/>
      <w:szCs w:val="22"/>
      <w:u w:val="none"/>
    </w:rPr>
  </w:style>
  <w:style w:type="character" w:customStyle="1" w:styleId="65">
    <w:name w:val="Anrede1IhrZeichen"/>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36870</Words>
  <Characters>39318</Characters>
  <Lines>275</Lines>
  <Paragraphs>77</Paragraphs>
  <TotalTime>0</TotalTime>
  <ScaleCrop>false</ScaleCrop>
  <LinksUpToDate>false</LinksUpToDate>
  <CharactersWithSpaces>42608</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2020-06-11T09:16:00Z</dcterms:created>
  <dc:creator>Arthur</dc:creator>
  <cp:lastModifiedBy>cao</cp:lastModifiedBy>
  <cp:lastPrinted>2022-04-08T09:45:55Z</cp:lastPrinted>
  <dcterms:modified xsi:type="dcterms:W3CDTF">2022-07-01T19:50:00Z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7BCE153570B24A0F8840F8F7538ED807</vt:lpwstr>
  </property>
</Properties>
</file>