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宋体"/>
          <w:b/>
          <w:bCs/>
          <w:sz w:val="28"/>
          <w:szCs w:val="36"/>
          <w:lang w:eastAsia="zh-CN"/>
        </w:rPr>
      </w:pPr>
      <w:r>
        <w:rPr>
          <w:rFonts w:hint="eastAsia"/>
          <w:b/>
          <w:bCs/>
          <w:sz w:val="28"/>
          <w:szCs w:val="36"/>
          <w:lang w:eastAsia="zh-CN"/>
        </w:rPr>
        <w:t>平阳县水头镇第五小学扩建工程</w:t>
      </w:r>
      <w:r>
        <w:rPr>
          <w:rFonts w:hint="eastAsia"/>
          <w:b/>
          <w:bCs/>
          <w:sz w:val="28"/>
          <w:szCs w:val="36"/>
          <w:lang w:val="en-US" w:eastAsia="zh-CN"/>
        </w:rPr>
        <w:t>的</w:t>
      </w:r>
      <w:r>
        <w:rPr>
          <w:rFonts w:hint="eastAsia"/>
          <w:b/>
          <w:bCs/>
          <w:sz w:val="28"/>
          <w:szCs w:val="36"/>
        </w:rPr>
        <w:t>第</w:t>
      </w:r>
      <w:r>
        <w:rPr>
          <w:rFonts w:hint="eastAsia"/>
          <w:b/>
          <w:bCs/>
          <w:sz w:val="28"/>
          <w:szCs w:val="36"/>
          <w:lang w:val="en-US" w:eastAsia="zh-CN"/>
        </w:rPr>
        <w:t>1</w:t>
      </w:r>
      <w:r>
        <w:rPr>
          <w:rFonts w:hint="eastAsia"/>
          <w:b/>
          <w:bCs/>
          <w:sz w:val="28"/>
          <w:szCs w:val="36"/>
        </w:rPr>
        <w:t>次</w:t>
      </w:r>
      <w:r>
        <w:rPr>
          <w:rFonts w:hint="eastAsia"/>
          <w:b/>
          <w:bCs/>
          <w:sz w:val="28"/>
          <w:szCs w:val="36"/>
          <w:lang w:eastAsia="zh-CN"/>
        </w:rPr>
        <w:t>补充</w:t>
      </w:r>
    </w:p>
    <w:p>
      <w:pPr>
        <w:pStyle w:val="2"/>
        <w:rPr>
          <w:sz w:val="36"/>
          <w:szCs w:val="24"/>
        </w:rPr>
      </w:pPr>
    </w:p>
    <w:p>
      <w:pPr>
        <w:pStyle w:val="2"/>
        <w:spacing w:line="240" w:lineRule="auto"/>
        <w:ind w:left="0" w:leftChars="0" w:firstLine="0" w:firstLineChars="0"/>
        <w:jc w:val="left"/>
        <w:rPr>
          <w:rFonts w:hint="eastAsia" w:ascii="宋体" w:hAnsi="宋体" w:eastAsia="宋体" w:cs="宋体"/>
          <w:i w:val="0"/>
          <w:caps w:val="0"/>
          <w:color w:val="333333"/>
          <w:spacing w:val="0"/>
          <w:sz w:val="24"/>
          <w:szCs w:val="24"/>
          <w:shd w:val="clear" w:color="auto" w:fill="FFFFFF"/>
          <w:lang w:eastAsia="zh-CN"/>
        </w:rPr>
      </w:pPr>
      <w:r>
        <w:rPr>
          <w:rFonts w:ascii="宋体" w:hAnsi="宋体" w:eastAsia="宋体" w:cs="宋体"/>
          <w:i w:val="0"/>
          <w:caps w:val="0"/>
          <w:color w:val="333333"/>
          <w:spacing w:val="0"/>
          <w:sz w:val="24"/>
          <w:szCs w:val="24"/>
          <w:shd w:val="clear" w:color="auto" w:fill="FFFFFF"/>
        </w:rPr>
        <w:t>致各投标单位：</w:t>
      </w:r>
      <w:r>
        <w:rPr>
          <w:rFonts w:ascii="宋体" w:hAnsi="宋体" w:eastAsia="宋体" w:cs="宋体"/>
          <w:i w:val="0"/>
          <w:caps w:val="0"/>
          <w:color w:val="333333"/>
          <w:spacing w:val="0"/>
          <w:sz w:val="24"/>
          <w:szCs w:val="24"/>
          <w:shd w:val="clear" w:color="auto" w:fill="FFFFFF"/>
        </w:rPr>
        <w:br w:type="textWrapping"/>
      </w:r>
      <w:r>
        <w:rPr>
          <w:rFonts w:ascii="宋体" w:hAnsi="宋体" w:eastAsia="宋体" w:cs="宋体"/>
          <w:i w:val="0"/>
          <w:caps w:val="0"/>
          <w:color w:val="333333"/>
          <w:spacing w:val="0"/>
          <w:sz w:val="24"/>
          <w:szCs w:val="24"/>
          <w:shd w:val="clear" w:color="auto" w:fill="FFFFFF"/>
        </w:rPr>
        <w:t>本次补充对招标文件作如下调整：</w:t>
      </w:r>
      <w:r>
        <w:rPr>
          <w:rFonts w:ascii="宋体" w:hAnsi="宋体" w:eastAsia="宋体" w:cs="宋体"/>
          <w:i w:val="0"/>
          <w:caps w:val="0"/>
          <w:color w:val="333333"/>
          <w:spacing w:val="0"/>
          <w:sz w:val="24"/>
          <w:szCs w:val="24"/>
          <w:shd w:val="clear" w:color="auto" w:fill="FFFFFF"/>
        </w:rPr>
        <w:br w:type="textWrapping"/>
      </w:r>
      <w:r>
        <w:rPr>
          <w:rFonts w:hint="eastAsia" w:ascii="宋体" w:hAnsi="宋体" w:eastAsia="宋体" w:cs="宋体"/>
          <w:i w:val="0"/>
          <w:caps w:val="0"/>
          <w:color w:val="333333"/>
          <w:spacing w:val="0"/>
          <w:sz w:val="24"/>
          <w:szCs w:val="24"/>
          <w:shd w:val="clear" w:color="auto" w:fill="FFFFFF"/>
          <w:lang w:eastAsia="zh-CN"/>
        </w:rPr>
        <w:t>一、原招标文件第</w:t>
      </w:r>
      <w:r>
        <w:rPr>
          <w:rFonts w:hint="eastAsia" w:ascii="宋体" w:hAnsi="宋体" w:eastAsia="宋体" w:cs="宋体"/>
          <w:i w:val="0"/>
          <w:caps w:val="0"/>
          <w:color w:val="333333"/>
          <w:spacing w:val="0"/>
          <w:sz w:val="24"/>
          <w:szCs w:val="24"/>
          <w:shd w:val="clear" w:color="auto" w:fill="FFFFFF"/>
          <w:lang w:val="en-US" w:eastAsia="zh-CN"/>
        </w:rPr>
        <w:t>6</w:t>
      </w:r>
      <w:r>
        <w:rPr>
          <w:rFonts w:hint="eastAsia" w:ascii="宋体" w:hAnsi="宋体" w:eastAsia="宋体" w:cs="宋体"/>
          <w:i w:val="0"/>
          <w:caps w:val="0"/>
          <w:color w:val="333333"/>
          <w:spacing w:val="0"/>
          <w:sz w:val="24"/>
          <w:szCs w:val="24"/>
          <w:shd w:val="clear" w:color="auto" w:fill="FFFFFF"/>
          <w:lang w:eastAsia="zh-CN"/>
        </w:rPr>
        <w:t>页，第二章投标人须知“投标人须知前附表”的“</w:t>
      </w:r>
      <w:r>
        <w:rPr>
          <w:rFonts w:hint="eastAsia" w:ascii="宋体" w:hAnsi="宋体" w:eastAsia="宋体" w:cs="宋体"/>
          <w:i w:val="0"/>
          <w:caps w:val="0"/>
          <w:color w:val="333333"/>
          <w:spacing w:val="0"/>
          <w:sz w:val="24"/>
          <w:szCs w:val="24"/>
          <w:shd w:val="clear" w:color="auto" w:fill="FFFFFF"/>
          <w:lang w:val="en-US" w:eastAsia="zh-CN"/>
        </w:rPr>
        <w:t>3.4.1 投标保证金</w:t>
      </w:r>
      <w:r>
        <w:rPr>
          <w:rFonts w:hint="eastAsia" w:ascii="宋体" w:hAnsi="宋体" w:eastAsia="宋体" w:cs="宋体"/>
          <w:i w:val="0"/>
          <w:caps w:val="0"/>
          <w:color w:val="333333"/>
          <w:spacing w:val="0"/>
          <w:sz w:val="24"/>
          <w:szCs w:val="24"/>
          <w:shd w:val="clear" w:color="auto" w:fill="FFFFFF"/>
          <w:lang w:eastAsia="zh-CN"/>
        </w:rPr>
        <w:t>”的“</w:t>
      </w:r>
      <w:r>
        <w:rPr>
          <w:rFonts w:hint="eastAsia" w:ascii="宋体" w:hAnsi="宋体" w:eastAsia="宋体" w:cs="宋体"/>
          <w:i w:val="0"/>
          <w:caps w:val="0"/>
          <w:color w:val="333333"/>
          <w:spacing w:val="0"/>
          <w:sz w:val="24"/>
          <w:szCs w:val="24"/>
          <w:shd w:val="clear" w:color="auto" w:fill="FFFFFF"/>
          <w:lang w:val="en-US" w:eastAsia="zh-CN"/>
        </w:rPr>
        <w:t>2、投</w:t>
      </w:r>
      <w:bookmarkStart w:id="0" w:name="_GoBack"/>
      <w:bookmarkEnd w:id="0"/>
      <w:r>
        <w:rPr>
          <w:rFonts w:hint="eastAsia" w:ascii="宋体" w:hAnsi="宋体" w:eastAsia="宋体" w:cs="宋体"/>
          <w:i w:val="0"/>
          <w:caps w:val="0"/>
          <w:color w:val="333333"/>
          <w:spacing w:val="0"/>
          <w:sz w:val="24"/>
          <w:szCs w:val="24"/>
          <w:shd w:val="clear" w:color="auto" w:fill="FFFFFF"/>
          <w:lang w:val="en-US" w:eastAsia="zh-CN"/>
        </w:rPr>
        <w:t>标保证金的形式：银行转账或保险电子保函或银行保</w:t>
      </w:r>
      <w:r>
        <w:rPr>
          <w:rFonts w:hint="eastAsia" w:ascii="宋体" w:hAnsi="宋体" w:eastAsia="宋体" w:cs="宋体"/>
          <w:i w:val="0"/>
          <w:caps w:val="0"/>
          <w:color w:val="333333"/>
          <w:spacing w:val="0"/>
          <w:sz w:val="24"/>
          <w:szCs w:val="24"/>
          <w:shd w:val="clear" w:color="auto" w:fill="FFFFFF"/>
          <w:lang w:eastAsia="zh-CN"/>
        </w:rPr>
        <w:t xml:space="preserve">”调整为“2、投标保证金的形式：银行转账或保险电子保函或银行保或融资担保机构保函” </w:t>
      </w:r>
    </w:p>
    <w:p>
      <w:pPr>
        <w:pStyle w:val="2"/>
        <w:spacing w:line="240" w:lineRule="auto"/>
        <w:ind w:left="0" w:leftChars="0" w:firstLine="0" w:firstLineChars="0"/>
        <w:jc w:val="left"/>
        <w:rPr>
          <w:rFonts w:hint="eastAsia" w:ascii="宋体" w:hAnsi="宋体" w:eastAsia="宋体" w:cs="宋体"/>
          <w:i w:val="0"/>
          <w:caps w:val="0"/>
          <w:color w:val="333333"/>
          <w:spacing w:val="0"/>
          <w:sz w:val="24"/>
          <w:szCs w:val="24"/>
          <w:shd w:val="clear" w:color="auto" w:fill="FFFFFF"/>
          <w:lang w:eastAsia="zh-CN"/>
        </w:rPr>
      </w:pPr>
      <w:r>
        <w:rPr>
          <w:rFonts w:hint="eastAsia" w:ascii="宋体" w:hAnsi="宋体" w:eastAsia="宋体" w:cs="宋体"/>
          <w:i w:val="0"/>
          <w:caps w:val="0"/>
          <w:color w:val="333333"/>
          <w:spacing w:val="0"/>
          <w:sz w:val="24"/>
          <w:szCs w:val="24"/>
          <w:shd w:val="clear" w:color="auto" w:fill="FFFFFF"/>
          <w:lang w:eastAsia="zh-CN"/>
        </w:rPr>
        <w:t>二、原招标文件第</w:t>
      </w:r>
      <w:r>
        <w:rPr>
          <w:rFonts w:hint="eastAsia" w:ascii="宋体" w:hAnsi="宋体" w:eastAsia="宋体" w:cs="宋体"/>
          <w:i w:val="0"/>
          <w:caps w:val="0"/>
          <w:color w:val="333333"/>
          <w:spacing w:val="0"/>
          <w:sz w:val="24"/>
          <w:szCs w:val="24"/>
          <w:shd w:val="clear" w:color="auto" w:fill="FFFFFF"/>
          <w:lang w:val="en-US" w:eastAsia="zh-CN"/>
        </w:rPr>
        <w:t>12</w:t>
      </w:r>
      <w:r>
        <w:rPr>
          <w:rFonts w:hint="eastAsia" w:ascii="宋体" w:hAnsi="宋体" w:eastAsia="宋体" w:cs="宋体"/>
          <w:i w:val="0"/>
          <w:caps w:val="0"/>
          <w:color w:val="333333"/>
          <w:spacing w:val="0"/>
          <w:sz w:val="24"/>
          <w:szCs w:val="24"/>
          <w:shd w:val="clear" w:color="auto" w:fill="FFFFFF"/>
          <w:lang w:eastAsia="zh-CN"/>
        </w:rPr>
        <w:t>页，“3. 投标文件”的“</w:t>
      </w:r>
      <w:r>
        <w:rPr>
          <w:rFonts w:hint="eastAsia" w:ascii="宋体" w:hAnsi="宋体" w:eastAsia="宋体" w:cs="宋体"/>
          <w:i w:val="0"/>
          <w:caps w:val="0"/>
          <w:color w:val="333333"/>
          <w:spacing w:val="0"/>
          <w:sz w:val="24"/>
          <w:szCs w:val="24"/>
          <w:shd w:val="clear" w:color="auto" w:fill="FFFFFF"/>
          <w:lang w:val="en-US" w:eastAsia="zh-CN"/>
        </w:rPr>
        <w:t xml:space="preserve">3.1.1.1 有效报价界定评审资料（格式自拟），内容包括： </w:t>
      </w:r>
      <w:r>
        <w:rPr>
          <w:rFonts w:hint="eastAsia" w:ascii="宋体" w:hAnsi="宋体" w:eastAsia="宋体" w:cs="宋体"/>
          <w:i w:val="0"/>
          <w:caps w:val="0"/>
          <w:color w:val="333333"/>
          <w:spacing w:val="0"/>
          <w:sz w:val="24"/>
          <w:szCs w:val="24"/>
          <w:shd w:val="clear" w:color="auto" w:fill="FFFFFF"/>
          <w:lang w:eastAsia="zh-CN"/>
        </w:rPr>
        <w:t>”的“</w:t>
      </w:r>
      <w:r>
        <w:rPr>
          <w:rFonts w:hint="eastAsia" w:ascii="宋体" w:hAnsi="宋体" w:eastAsia="宋体" w:cs="宋体"/>
          <w:i w:val="0"/>
          <w:caps w:val="0"/>
          <w:color w:val="333333"/>
          <w:spacing w:val="0"/>
          <w:sz w:val="24"/>
          <w:szCs w:val="24"/>
          <w:shd w:val="clear" w:color="auto" w:fill="FFFFFF"/>
          <w:lang w:val="en-US" w:eastAsia="zh-CN"/>
        </w:rPr>
        <w:t>（</w:t>
      </w:r>
      <w:r>
        <w:rPr>
          <w:rFonts w:hint="default" w:ascii="宋体" w:hAnsi="宋体" w:eastAsia="宋体" w:cs="宋体"/>
          <w:i w:val="0"/>
          <w:caps w:val="0"/>
          <w:color w:val="333333"/>
          <w:spacing w:val="0"/>
          <w:sz w:val="24"/>
          <w:szCs w:val="24"/>
          <w:shd w:val="clear" w:color="auto" w:fill="FFFFFF"/>
          <w:lang w:val="en-US" w:eastAsia="zh-CN"/>
        </w:rPr>
        <w:t>3</w:t>
      </w:r>
      <w:r>
        <w:rPr>
          <w:rFonts w:hint="eastAsia" w:ascii="宋体" w:hAnsi="宋体" w:eastAsia="宋体" w:cs="宋体"/>
          <w:i w:val="0"/>
          <w:caps w:val="0"/>
          <w:color w:val="333333"/>
          <w:spacing w:val="0"/>
          <w:sz w:val="24"/>
          <w:szCs w:val="24"/>
          <w:shd w:val="clear" w:color="auto" w:fill="FFFFFF"/>
          <w:lang w:val="en-US" w:eastAsia="zh-CN"/>
        </w:rPr>
        <w:t>）《基本帐户开户许可证》（或银行发放的基本帐户备案资料）复印件加盖公章；（投标保证金以保险电子保函或银行保函形式的投标单位无需提供）</w:t>
      </w:r>
      <w:r>
        <w:rPr>
          <w:rFonts w:hint="eastAsia" w:ascii="宋体" w:hAnsi="宋体" w:eastAsia="宋体" w:cs="宋体"/>
          <w:i w:val="0"/>
          <w:caps w:val="0"/>
          <w:color w:val="333333"/>
          <w:spacing w:val="0"/>
          <w:sz w:val="24"/>
          <w:szCs w:val="24"/>
          <w:shd w:val="clear" w:color="auto" w:fill="FFFFFF"/>
          <w:lang w:eastAsia="zh-CN"/>
        </w:rPr>
        <w:t>”调整为“（</w:t>
      </w:r>
      <w:r>
        <w:rPr>
          <w:rFonts w:hint="default" w:ascii="宋体" w:hAnsi="宋体" w:eastAsia="宋体" w:cs="宋体"/>
          <w:i w:val="0"/>
          <w:caps w:val="0"/>
          <w:color w:val="333333"/>
          <w:spacing w:val="0"/>
          <w:sz w:val="24"/>
          <w:szCs w:val="24"/>
          <w:shd w:val="clear" w:color="auto" w:fill="FFFFFF"/>
          <w:lang w:val="en-US" w:eastAsia="zh-CN"/>
        </w:rPr>
        <w:t>3</w:t>
      </w:r>
      <w:r>
        <w:rPr>
          <w:rFonts w:hint="eastAsia" w:ascii="宋体" w:hAnsi="宋体" w:eastAsia="宋体" w:cs="宋体"/>
          <w:i w:val="0"/>
          <w:caps w:val="0"/>
          <w:color w:val="333333"/>
          <w:spacing w:val="0"/>
          <w:sz w:val="24"/>
          <w:szCs w:val="24"/>
          <w:shd w:val="clear" w:color="auto" w:fill="FFFFFF"/>
          <w:lang w:val="en-US" w:eastAsia="zh-CN"/>
        </w:rPr>
        <w:t>）《基本帐户开户许可证》（或银行发放的基本帐户备案资料）复印件加盖公章；（投标保证金以保险电子保函或银行保函或融资担保机构保函形式的投标单位无需提供）</w:t>
      </w:r>
      <w:r>
        <w:rPr>
          <w:rFonts w:hint="eastAsia" w:ascii="宋体" w:hAnsi="宋体" w:eastAsia="宋体" w:cs="宋体"/>
          <w:i w:val="0"/>
          <w:caps w:val="0"/>
          <w:color w:val="333333"/>
          <w:spacing w:val="0"/>
          <w:sz w:val="24"/>
          <w:szCs w:val="24"/>
          <w:shd w:val="clear" w:color="auto" w:fill="FFFFFF"/>
          <w:lang w:eastAsia="zh-CN"/>
        </w:rPr>
        <w:t>”</w:t>
      </w:r>
    </w:p>
    <w:p>
      <w:pPr>
        <w:pStyle w:val="2"/>
        <w:spacing w:line="240" w:lineRule="auto"/>
        <w:ind w:left="0" w:leftChars="0" w:firstLine="0" w:firstLineChars="0"/>
        <w:jc w:val="left"/>
        <w:rPr>
          <w:rFonts w:hint="eastAsia" w:ascii="宋体" w:hAnsi="宋体" w:eastAsia="宋体" w:cs="宋体"/>
          <w:i w:val="0"/>
          <w:caps w:val="0"/>
          <w:color w:val="333333"/>
          <w:spacing w:val="0"/>
          <w:sz w:val="24"/>
          <w:szCs w:val="24"/>
          <w:shd w:val="clear" w:color="auto" w:fill="FFFFFF"/>
          <w:lang w:eastAsia="zh-CN"/>
        </w:rPr>
      </w:pPr>
      <w:r>
        <w:rPr>
          <w:rFonts w:hint="eastAsia" w:ascii="宋体" w:hAnsi="宋体" w:eastAsia="宋体" w:cs="宋体"/>
          <w:i w:val="0"/>
          <w:caps w:val="0"/>
          <w:color w:val="333333"/>
          <w:spacing w:val="0"/>
          <w:sz w:val="24"/>
          <w:szCs w:val="24"/>
          <w:shd w:val="clear" w:color="auto" w:fill="FFFFFF"/>
          <w:lang w:eastAsia="zh-CN"/>
        </w:rPr>
        <w:t>三、其他未尽事宜，按原招标文件执行。</w:t>
      </w:r>
    </w:p>
    <w:p>
      <w:pPr>
        <w:widowControl/>
        <w:spacing w:line="240" w:lineRule="auto"/>
        <w:ind w:firstLine="560" w:firstLineChars="200"/>
        <w:jc w:val="right"/>
        <w:rPr>
          <w:rFonts w:hint="eastAsia" w:ascii="宋体" w:hAnsi="宋体" w:cs="宋体"/>
          <w:kern w:val="0"/>
          <w:sz w:val="28"/>
          <w:szCs w:val="28"/>
          <w:lang w:val="en-US" w:eastAsia="zh-CN" w:bidi="ar"/>
        </w:rPr>
      </w:pPr>
    </w:p>
    <w:p>
      <w:pPr>
        <w:pStyle w:val="2"/>
        <w:rPr>
          <w:rFonts w:hint="eastAsia"/>
          <w:sz w:val="40"/>
          <w:szCs w:val="28"/>
          <w:lang w:val="en-US" w:eastAsia="zh-CN"/>
        </w:rPr>
      </w:pPr>
    </w:p>
    <w:p>
      <w:pPr>
        <w:widowControl/>
        <w:spacing w:line="240" w:lineRule="auto"/>
        <w:ind w:firstLine="560" w:firstLineChars="200"/>
        <w:jc w:val="right"/>
        <w:rPr>
          <w:rFonts w:hint="default" w:ascii="宋体" w:hAnsi="宋体" w:eastAsia="宋体" w:cs="宋体"/>
          <w:kern w:val="0"/>
          <w:sz w:val="28"/>
          <w:szCs w:val="28"/>
          <w:lang w:val="en-US" w:eastAsia="zh-CN" w:bidi="ar"/>
        </w:rPr>
      </w:pPr>
      <w:r>
        <w:rPr>
          <w:rFonts w:hint="eastAsia" w:ascii="宋体" w:hAnsi="宋体" w:cs="宋体"/>
          <w:kern w:val="0"/>
          <w:sz w:val="28"/>
          <w:szCs w:val="28"/>
          <w:lang w:val="en-US" w:eastAsia="zh-CN" w:bidi="ar"/>
        </w:rPr>
        <w:t>平阳县水头镇第五小学</w:t>
      </w:r>
    </w:p>
    <w:p>
      <w:pPr>
        <w:widowControl/>
        <w:wordWrap w:val="0"/>
        <w:spacing w:line="240" w:lineRule="auto"/>
        <w:ind w:firstLine="560" w:firstLineChars="200"/>
        <w:jc w:val="right"/>
        <w:rPr>
          <w:rFonts w:hint="eastAsia" w:ascii="宋体" w:hAnsi="宋体" w:eastAsia="宋体" w:cs="宋体"/>
          <w:kern w:val="0"/>
          <w:sz w:val="28"/>
          <w:szCs w:val="28"/>
          <w:lang w:eastAsia="zh-CN" w:bidi="ar"/>
        </w:rPr>
      </w:pPr>
      <w:r>
        <w:rPr>
          <w:rFonts w:hint="eastAsia" w:ascii="宋体" w:hAnsi="宋体" w:cs="宋体"/>
          <w:kern w:val="0"/>
          <w:sz w:val="28"/>
          <w:szCs w:val="28"/>
          <w:lang w:eastAsia="zh-CN" w:bidi="ar"/>
        </w:rPr>
        <w:t>浙江名进建设项目管理有限公司</w:t>
      </w:r>
    </w:p>
    <w:p>
      <w:pPr>
        <w:widowControl/>
        <w:wordWrap w:val="0"/>
        <w:spacing w:line="240" w:lineRule="auto"/>
        <w:ind w:firstLine="560" w:firstLineChars="200"/>
        <w:jc w:val="right"/>
        <w:rPr>
          <w:rFonts w:hint="eastAsia"/>
          <w:sz w:val="28"/>
          <w:szCs w:val="28"/>
        </w:rPr>
      </w:pPr>
      <w:r>
        <w:rPr>
          <w:rFonts w:hint="eastAsia" w:ascii="宋体" w:hAnsi="宋体" w:cs="宋体"/>
          <w:kern w:val="0"/>
          <w:sz w:val="28"/>
          <w:szCs w:val="28"/>
          <w:lang w:bidi="ar"/>
        </w:rPr>
        <w:t>2021年</w:t>
      </w:r>
      <w:r>
        <w:rPr>
          <w:rFonts w:hint="eastAsia" w:ascii="宋体" w:hAnsi="宋体" w:cs="宋体"/>
          <w:kern w:val="0"/>
          <w:sz w:val="28"/>
          <w:szCs w:val="28"/>
          <w:lang w:val="en-US" w:eastAsia="zh-CN" w:bidi="ar"/>
        </w:rPr>
        <w:t>08</w:t>
      </w:r>
      <w:r>
        <w:rPr>
          <w:rFonts w:hint="eastAsia" w:ascii="宋体" w:hAnsi="宋体" w:cs="宋体"/>
          <w:kern w:val="0"/>
          <w:sz w:val="28"/>
          <w:szCs w:val="28"/>
          <w:lang w:bidi="ar"/>
        </w:rPr>
        <w:t>月</w:t>
      </w:r>
      <w:r>
        <w:rPr>
          <w:rFonts w:hint="eastAsia" w:ascii="宋体" w:hAnsi="宋体" w:cs="宋体"/>
          <w:kern w:val="0"/>
          <w:sz w:val="28"/>
          <w:szCs w:val="28"/>
          <w:lang w:val="en-US" w:eastAsia="zh-CN" w:bidi="ar"/>
        </w:rPr>
        <w:t>18</w:t>
      </w:r>
      <w:r>
        <w:rPr>
          <w:rFonts w:hint="eastAsia" w:ascii="宋体" w:hAnsi="宋体" w:cs="宋体"/>
          <w:kern w:val="0"/>
          <w:sz w:val="28"/>
          <w:szCs w:val="28"/>
          <w:lang w:bidi="ar"/>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383189"/>
    <w:rsid w:val="0A383189"/>
    <w:rsid w:val="614F37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w:basedOn w:val="3"/>
    <w:next w:val="4"/>
    <w:qFormat/>
    <w:uiPriority w:val="0"/>
    <w:pPr>
      <w:tabs>
        <w:tab w:val="left" w:pos="574"/>
        <w:tab w:val="left" w:pos="9360"/>
      </w:tabs>
      <w:spacing w:line="312" w:lineRule="auto"/>
      <w:ind w:firstLine="420"/>
    </w:pPr>
  </w:style>
  <w:style w:type="paragraph" w:styleId="3">
    <w:name w:val="Body Text"/>
    <w:basedOn w:val="1"/>
    <w:next w:val="2"/>
    <w:qFormat/>
    <w:uiPriority w:val="0"/>
    <w:pPr>
      <w:tabs>
        <w:tab w:val="left" w:pos="9360"/>
      </w:tabs>
    </w:pPr>
    <w:rPr>
      <w:sz w:val="24"/>
      <w:szCs w:val="20"/>
    </w:rPr>
  </w:style>
  <w:style w:type="paragraph" w:styleId="4">
    <w:name w:val="toc 6"/>
    <w:basedOn w:val="1"/>
    <w:next w:val="1"/>
    <w:qFormat/>
    <w:uiPriority w:val="0"/>
    <w:pPr>
      <w:ind w:left="2100" w:leftChars="10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2021-08-18T07:26:00Z</dcterms:created>
  <dc:creator>NTKO</dc:creator>
  <cp:lastModifiedBy>NTKO</cp:lastModifiedBy>
  <cp:lastPrinted>2021-08-18T08:59:19Z</cp:lastPrinted>
  <dcterms:modified xsi:type="dcterms:W3CDTF">2021-08-18T09:18:21Z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