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bCs/>
          <w:sz w:val="36"/>
          <w:szCs w:val="36"/>
        </w:rPr>
      </w:pPr>
      <w:r>
        <w:rPr>
          <w:rFonts w:hint="eastAsia" w:ascii="宋体" w:hAnsi="宋体" w:eastAsia="宋体"/>
          <w:b/>
          <w:bCs/>
          <w:sz w:val="36"/>
          <w:szCs w:val="36"/>
        </w:rPr>
        <w:t>中标候选人明细表</w:t>
      </w:r>
    </w:p>
    <w:tbl>
      <w:tblPr>
        <w:tblStyle w:val="8"/>
        <w:tblpPr w:leftFromText="180" w:rightFromText="180" w:vertAnchor="text" w:horzAnchor="margin" w:tblpXSpec="center" w:tblpY="51"/>
        <w:tblOverlap w:val="never"/>
        <w:tblW w:w="12933" w:type="dxa"/>
        <w:tblInd w:w="0" w:type="dxa"/>
        <w:shd w:val="clear" w:color="auto" w:fill="FFFFFF"/>
        <w:tblLayout w:type="fixed"/>
        <w:tblCellMar>
          <w:top w:w="15" w:type="dxa"/>
          <w:left w:w="15" w:type="dxa"/>
          <w:bottom w:w="15" w:type="dxa"/>
          <w:right w:w="15" w:type="dxa"/>
        </w:tblCellMar>
      </w:tblPr>
      <w:tblGrid>
        <w:gridCol w:w="3130"/>
        <w:gridCol w:w="3339"/>
        <w:gridCol w:w="3264"/>
        <w:gridCol w:w="3200"/>
      </w:tblGrid>
      <w:tr>
        <w:tblPrEx>
          <w:shd w:val="clear" w:color="auto" w:fill="FFFFFF"/>
          <w:tblCellMar>
            <w:top w:w="15" w:type="dxa"/>
            <w:left w:w="15" w:type="dxa"/>
            <w:bottom w:w="15" w:type="dxa"/>
            <w:right w:w="15" w:type="dxa"/>
          </w:tblCellMar>
        </w:tblPrEx>
        <w:trPr>
          <w:trHeight w:val="1229" w:hRule="atLeast"/>
        </w:trPr>
        <w:tc>
          <w:tcPr>
            <w:tcW w:w="313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中标候选人名称</w:t>
            </w:r>
          </w:p>
        </w:tc>
        <w:tc>
          <w:tcPr>
            <w:tcW w:w="3339" w:type="dxa"/>
            <w:tcBorders>
              <w:top w:val="single" w:color="auto" w:sz="8" w:space="0"/>
              <w:left w:val="nil"/>
              <w:bottom w:val="single" w:color="auto" w:sz="4"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ascii="宋体" w:hAnsi="宋体" w:eastAsia="宋体" w:cs="Tahoma"/>
                <w:color w:val="000000"/>
                <w:kern w:val="0"/>
                <w:sz w:val="24"/>
                <w:szCs w:val="24"/>
              </w:rPr>
            </w:pPr>
            <w:r>
              <w:rPr>
                <w:rFonts w:hint="eastAsia" w:ascii="宋体" w:hAnsi="宋体" w:eastAsia="宋体" w:cs="Tahoma"/>
                <w:color w:val="000000"/>
                <w:kern w:val="0"/>
                <w:sz w:val="24"/>
                <w:szCs w:val="24"/>
              </w:rPr>
              <w:t>温州永立建筑工程有限公司作为牵头人联合中国电建集团华东勘测设计研究院有限公司</w:t>
            </w:r>
          </w:p>
        </w:tc>
        <w:tc>
          <w:tcPr>
            <w:tcW w:w="3264" w:type="dxa"/>
            <w:tcBorders>
              <w:top w:val="single" w:color="auto" w:sz="8"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ascii="宋体" w:hAnsi="宋体" w:eastAsia="宋体" w:cs="Tahoma"/>
                <w:color w:val="000000"/>
                <w:kern w:val="0"/>
                <w:sz w:val="24"/>
                <w:szCs w:val="24"/>
              </w:rPr>
            </w:pPr>
            <w:r>
              <w:rPr>
                <w:rFonts w:hint="eastAsia" w:ascii="宋体" w:hAnsi="宋体" w:eastAsia="宋体" w:cs="Tahoma"/>
                <w:color w:val="000000"/>
                <w:kern w:val="0"/>
                <w:sz w:val="24"/>
                <w:szCs w:val="24"/>
              </w:rPr>
              <w:t>正邦伟业建设有限公司作为牵头人联合浙江建院建筑规划设计院</w:t>
            </w:r>
          </w:p>
        </w:tc>
        <w:tc>
          <w:tcPr>
            <w:tcW w:w="3200" w:type="dxa"/>
            <w:tcBorders>
              <w:top w:val="single" w:color="auto" w:sz="8"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hint="eastAsia" w:ascii="宋体" w:hAnsi="宋体" w:eastAsia="宋体" w:cs="Tahoma"/>
                <w:color w:val="000000"/>
                <w:kern w:val="0"/>
                <w:sz w:val="24"/>
                <w:szCs w:val="24"/>
                <w:lang w:val="en-US" w:eastAsia="zh-CN" w:bidi="ar-SA"/>
              </w:rPr>
            </w:pPr>
            <w:r>
              <w:rPr>
                <w:rFonts w:hint="eastAsia" w:ascii="宋体" w:hAnsi="宋体" w:eastAsia="宋体" w:cs="Tahoma"/>
                <w:color w:val="000000"/>
                <w:kern w:val="0"/>
                <w:sz w:val="24"/>
                <w:szCs w:val="24"/>
                <w:lang w:val="en-US" w:eastAsia="zh-CN" w:bidi="ar-SA"/>
              </w:rPr>
              <w:t>温州神光建设工程有限公司作为牵头人联合中国中建设计研究院有限公司</w:t>
            </w:r>
          </w:p>
        </w:tc>
      </w:tr>
      <w:tr>
        <w:tblPrEx>
          <w:shd w:val="clear" w:color="auto" w:fill="FFFFFF"/>
          <w:tblCellMar>
            <w:top w:w="15" w:type="dxa"/>
            <w:left w:w="15" w:type="dxa"/>
            <w:bottom w:w="15" w:type="dxa"/>
            <w:right w:w="15" w:type="dxa"/>
          </w:tblCellMar>
        </w:tblPrEx>
        <w:trPr>
          <w:trHeight w:val="1229" w:hRule="atLeast"/>
        </w:trPr>
        <w:tc>
          <w:tcPr>
            <w:tcW w:w="313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质量</w:t>
            </w:r>
          </w:p>
        </w:tc>
        <w:tc>
          <w:tcPr>
            <w:tcW w:w="9803" w:type="dxa"/>
            <w:gridSpan w:val="3"/>
            <w:tcBorders>
              <w:top w:val="single" w:color="auto" w:sz="4" w:space="0"/>
              <w:left w:val="nil"/>
              <w:bottom w:val="single" w:color="auto" w:sz="8"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ascii="宋体" w:hAnsi="宋体" w:eastAsia="宋体" w:cs="Calibri"/>
                <w:szCs w:val="21"/>
              </w:rPr>
            </w:pPr>
            <w:r>
              <w:rPr>
                <w:rFonts w:hint="eastAsia" w:ascii="宋体" w:hAnsi="宋体" w:eastAsia="宋体" w:cs="Calibri"/>
                <w:sz w:val="22"/>
                <w:szCs w:val="21"/>
              </w:rPr>
              <w:t>符合国家现行设计标准、工程质量验收合格</w:t>
            </w:r>
          </w:p>
        </w:tc>
      </w:tr>
      <w:tr>
        <w:tblPrEx>
          <w:shd w:val="clear" w:color="auto" w:fill="FFFFFF"/>
          <w:tblCellMar>
            <w:top w:w="15" w:type="dxa"/>
            <w:left w:w="15" w:type="dxa"/>
            <w:bottom w:w="15" w:type="dxa"/>
            <w:right w:w="15" w:type="dxa"/>
          </w:tblCellMar>
        </w:tblPrEx>
        <w:trPr>
          <w:trHeight w:val="1054" w:hRule="atLeast"/>
        </w:trPr>
        <w:tc>
          <w:tcPr>
            <w:tcW w:w="313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工期</w:t>
            </w:r>
          </w:p>
        </w:tc>
        <w:tc>
          <w:tcPr>
            <w:tcW w:w="9803" w:type="dxa"/>
            <w:gridSpan w:val="3"/>
            <w:tcBorders>
              <w:top w:val="single" w:color="auto" w:sz="8" w:space="0"/>
              <w:left w:val="nil"/>
              <w:bottom w:val="single" w:color="auto" w:sz="8"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ascii="宋体" w:hAnsi="宋体" w:eastAsia="宋体" w:cs="Calibri"/>
                <w:szCs w:val="21"/>
              </w:rPr>
            </w:pPr>
            <w:r>
              <w:rPr>
                <w:rFonts w:hint="eastAsia" w:ascii="宋体" w:hAnsi="宋体" w:eastAsia="宋体" w:cs="Calibri"/>
                <w:sz w:val="22"/>
                <w:szCs w:val="21"/>
              </w:rPr>
              <w:t>7</w:t>
            </w:r>
            <w:r>
              <w:rPr>
                <w:rFonts w:hint="eastAsia" w:ascii="宋体" w:hAnsi="宋体" w:eastAsia="宋体" w:cs="Calibri"/>
                <w:sz w:val="22"/>
                <w:szCs w:val="21"/>
                <w:lang w:val="en-US" w:eastAsia="zh-CN"/>
              </w:rPr>
              <w:t>2</w:t>
            </w:r>
            <w:r>
              <w:rPr>
                <w:rFonts w:hint="eastAsia" w:ascii="宋体" w:hAnsi="宋体" w:eastAsia="宋体" w:cs="Calibri"/>
                <w:sz w:val="22"/>
                <w:szCs w:val="21"/>
              </w:rPr>
              <w:t>0日历天</w:t>
            </w:r>
          </w:p>
        </w:tc>
      </w:tr>
      <w:tr>
        <w:tblPrEx>
          <w:shd w:val="clear" w:color="auto" w:fill="FFFFFF"/>
          <w:tblCellMar>
            <w:top w:w="15" w:type="dxa"/>
            <w:left w:w="15" w:type="dxa"/>
            <w:bottom w:w="15" w:type="dxa"/>
            <w:right w:w="15" w:type="dxa"/>
          </w:tblCellMar>
        </w:tblPrEx>
        <w:trPr>
          <w:trHeight w:val="825" w:hRule="atLeast"/>
        </w:trPr>
        <w:tc>
          <w:tcPr>
            <w:tcW w:w="313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4"/>
                <w:szCs w:val="24"/>
              </w:rPr>
            </w:pPr>
            <w:r>
              <w:rPr>
                <w:rFonts w:hint="eastAsia" w:ascii="宋体" w:hAnsi="宋体" w:eastAsia="宋体" w:cs="Tahoma"/>
                <w:color w:val="000000"/>
                <w:kern w:val="0"/>
                <w:sz w:val="24"/>
                <w:szCs w:val="24"/>
              </w:rPr>
              <w:t>企业资质</w:t>
            </w:r>
          </w:p>
        </w:tc>
        <w:tc>
          <w:tcPr>
            <w:tcW w:w="3339"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hint="eastAsia" w:ascii="宋体" w:hAnsi="宋体" w:eastAsia="宋体" w:cs="Calibri"/>
                <w:sz w:val="22"/>
                <w:szCs w:val="21"/>
                <w:lang w:eastAsia="zh-CN"/>
              </w:rPr>
            </w:pPr>
            <w:r>
              <w:rPr>
                <w:rFonts w:hint="eastAsia" w:ascii="宋体" w:hAnsi="宋体" w:eastAsia="宋体" w:cs="Calibri"/>
                <w:sz w:val="22"/>
                <w:szCs w:val="21"/>
                <w:lang w:eastAsia="zh-CN"/>
              </w:rPr>
              <w:t>建筑工程施工总承包壹级、</w:t>
            </w:r>
          </w:p>
          <w:p>
            <w:pPr>
              <w:widowControl/>
              <w:spacing w:line="320" w:lineRule="atLeast"/>
              <w:jc w:val="center"/>
              <w:rPr>
                <w:rFonts w:hint="eastAsia" w:ascii="宋体" w:hAnsi="宋体" w:eastAsia="宋体" w:cs="Calibri"/>
                <w:sz w:val="22"/>
                <w:szCs w:val="21"/>
                <w:lang w:val="en-US" w:eastAsia="zh-CN"/>
              </w:rPr>
            </w:pPr>
            <w:r>
              <w:rPr>
                <w:rFonts w:hint="eastAsia" w:ascii="宋体" w:hAnsi="宋体" w:eastAsia="宋体" w:cs="Calibri"/>
                <w:sz w:val="22"/>
                <w:szCs w:val="21"/>
                <w:lang w:eastAsia="zh-CN"/>
              </w:rPr>
              <w:t>工程设计综合资质甲级</w:t>
            </w:r>
          </w:p>
        </w:tc>
        <w:tc>
          <w:tcPr>
            <w:tcW w:w="3264"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hint="eastAsia" w:ascii="宋体" w:hAnsi="宋体" w:eastAsia="宋体" w:cs="Calibri"/>
                <w:sz w:val="22"/>
                <w:szCs w:val="21"/>
                <w:lang w:eastAsia="zh-CN"/>
              </w:rPr>
            </w:pPr>
            <w:r>
              <w:rPr>
                <w:rFonts w:hint="eastAsia" w:ascii="宋体" w:hAnsi="宋体" w:eastAsia="宋体" w:cs="Calibri"/>
                <w:sz w:val="22"/>
                <w:szCs w:val="21"/>
                <w:lang w:eastAsia="zh-CN"/>
              </w:rPr>
              <w:t>建筑工程施工总承包贰级、</w:t>
            </w:r>
          </w:p>
          <w:p>
            <w:pPr>
              <w:widowControl/>
              <w:spacing w:line="320" w:lineRule="atLeast"/>
              <w:jc w:val="center"/>
              <w:rPr>
                <w:rFonts w:hint="eastAsia" w:ascii="宋体" w:hAnsi="宋体" w:eastAsia="宋体" w:cs="Calibri"/>
                <w:sz w:val="22"/>
                <w:szCs w:val="21"/>
              </w:rPr>
            </w:pPr>
            <w:r>
              <w:rPr>
                <w:rFonts w:hint="eastAsia" w:ascii="宋体" w:hAnsi="宋体" w:eastAsia="宋体" w:cs="Calibri"/>
                <w:sz w:val="22"/>
                <w:szCs w:val="21"/>
                <w:lang w:eastAsia="zh-CN"/>
              </w:rPr>
              <w:t>建筑行业（建筑工程）甲级</w:t>
            </w:r>
          </w:p>
        </w:tc>
        <w:tc>
          <w:tcPr>
            <w:tcW w:w="3200" w:type="dxa"/>
            <w:tcBorders>
              <w:top w:val="nil"/>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20" w:lineRule="atLeast"/>
              <w:jc w:val="center"/>
              <w:rPr>
                <w:rFonts w:hint="eastAsia" w:ascii="宋体" w:hAnsi="宋体" w:eastAsia="宋体" w:cs="Calibri"/>
                <w:sz w:val="22"/>
                <w:szCs w:val="21"/>
                <w:lang w:eastAsia="zh-CN"/>
              </w:rPr>
            </w:pPr>
            <w:r>
              <w:rPr>
                <w:rFonts w:hint="eastAsia" w:ascii="宋体" w:hAnsi="宋体" w:eastAsia="宋体" w:cs="Calibri"/>
                <w:sz w:val="22"/>
                <w:szCs w:val="21"/>
                <w:lang w:eastAsia="zh-CN"/>
              </w:rPr>
              <w:t>建筑工程施工总承包贰级、</w:t>
            </w:r>
          </w:p>
          <w:p>
            <w:pPr>
              <w:widowControl/>
              <w:spacing w:line="320" w:lineRule="atLeast"/>
              <w:jc w:val="center"/>
              <w:rPr>
                <w:rFonts w:hint="eastAsia" w:ascii="宋体" w:hAnsi="宋体" w:eastAsia="宋体" w:cs="Calibri"/>
                <w:kern w:val="2"/>
                <w:sz w:val="22"/>
                <w:szCs w:val="21"/>
                <w:lang w:val="en-US" w:eastAsia="zh-CN" w:bidi="ar-SA"/>
              </w:rPr>
            </w:pPr>
            <w:r>
              <w:rPr>
                <w:rFonts w:hint="eastAsia" w:ascii="宋体" w:hAnsi="宋体" w:eastAsia="宋体" w:cs="Calibri"/>
                <w:sz w:val="22"/>
                <w:szCs w:val="21"/>
                <w:lang w:eastAsia="zh-CN"/>
              </w:rPr>
              <w:t>建筑行业（建筑工程）甲级</w:t>
            </w:r>
          </w:p>
        </w:tc>
      </w:tr>
      <w:tr>
        <w:tblPrEx>
          <w:shd w:val="clear" w:color="auto" w:fill="FFFFFF"/>
          <w:tblCellMar>
            <w:top w:w="15" w:type="dxa"/>
            <w:left w:w="15" w:type="dxa"/>
            <w:bottom w:w="15" w:type="dxa"/>
            <w:right w:w="15" w:type="dxa"/>
          </w:tblCellMar>
        </w:tblPrEx>
        <w:trPr>
          <w:trHeight w:val="825" w:hRule="atLeast"/>
        </w:trPr>
        <w:tc>
          <w:tcPr>
            <w:tcW w:w="313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投标总价（元）</w:t>
            </w:r>
          </w:p>
        </w:tc>
        <w:tc>
          <w:tcPr>
            <w:tcW w:w="3339"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pPr>
              <w:jc w:val="center"/>
              <w:rPr>
                <w:rFonts w:ascii="宋体" w:hAnsi="宋体" w:eastAsia="宋体"/>
                <w:sz w:val="24"/>
                <w:szCs w:val="28"/>
              </w:rPr>
            </w:pPr>
            <w:r>
              <w:rPr>
                <w:rFonts w:hint="eastAsia" w:ascii="宋体" w:hAnsi="宋体" w:eastAsia="宋体" w:cs="宋体"/>
                <w:color w:val="auto"/>
                <w:sz w:val="22"/>
                <w:szCs w:val="22"/>
                <w:lang w:val="en-US" w:eastAsia="zh-CN"/>
              </w:rPr>
              <w:t>90859866元</w:t>
            </w:r>
          </w:p>
        </w:tc>
        <w:tc>
          <w:tcPr>
            <w:tcW w:w="3264"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jc w:val="center"/>
              <w:rPr>
                <w:rFonts w:ascii="宋体" w:hAnsi="宋体" w:eastAsia="宋体"/>
                <w:sz w:val="24"/>
                <w:szCs w:val="28"/>
              </w:rPr>
            </w:pPr>
            <w:r>
              <w:rPr>
                <w:rFonts w:hint="eastAsia" w:ascii="宋体" w:hAnsi="宋体" w:eastAsia="宋体" w:cs="宋体"/>
                <w:color w:val="auto"/>
                <w:sz w:val="22"/>
                <w:szCs w:val="22"/>
                <w:lang w:val="en-US" w:eastAsia="zh-CN"/>
              </w:rPr>
              <w:t>92076739元</w:t>
            </w:r>
          </w:p>
        </w:tc>
        <w:tc>
          <w:tcPr>
            <w:tcW w:w="3200" w:type="dxa"/>
            <w:tcBorders>
              <w:top w:val="nil"/>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jc w:val="center"/>
              <w:rPr>
                <w:rFonts w:ascii="宋体" w:hAnsi="宋体" w:eastAsia="宋体"/>
                <w:sz w:val="24"/>
                <w:szCs w:val="28"/>
              </w:rPr>
            </w:pPr>
            <w:r>
              <w:rPr>
                <w:rFonts w:hint="eastAsia" w:ascii="宋体" w:hAnsi="宋体" w:eastAsia="宋体" w:cs="宋体"/>
                <w:color w:val="auto"/>
                <w:sz w:val="22"/>
                <w:szCs w:val="22"/>
                <w:lang w:val="en-US" w:eastAsia="zh-CN"/>
              </w:rPr>
              <w:t>89034555元</w:t>
            </w:r>
          </w:p>
        </w:tc>
      </w:tr>
      <w:tr>
        <w:tblPrEx>
          <w:tblCellMar>
            <w:top w:w="15" w:type="dxa"/>
            <w:left w:w="15" w:type="dxa"/>
            <w:bottom w:w="15" w:type="dxa"/>
            <w:right w:w="15" w:type="dxa"/>
          </w:tblCellMar>
        </w:tblPrEx>
        <w:trPr>
          <w:trHeight w:val="598" w:hRule="atLeast"/>
        </w:trPr>
        <w:tc>
          <w:tcPr>
            <w:tcW w:w="313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项目</w:t>
            </w:r>
            <w:r>
              <w:rPr>
                <w:rFonts w:hint="eastAsia" w:ascii="宋体" w:hAnsi="宋体" w:eastAsia="宋体" w:cs="Tahoma"/>
                <w:color w:val="000000"/>
                <w:kern w:val="0"/>
                <w:sz w:val="24"/>
                <w:szCs w:val="24"/>
                <w:lang w:eastAsia="zh-CN"/>
              </w:rPr>
              <w:t>总</w:t>
            </w:r>
            <w:r>
              <w:rPr>
                <w:rFonts w:hint="eastAsia" w:ascii="宋体" w:hAnsi="宋体" w:eastAsia="宋体" w:cs="Tahoma"/>
                <w:color w:val="000000"/>
                <w:kern w:val="0"/>
                <w:sz w:val="24"/>
                <w:szCs w:val="24"/>
              </w:rPr>
              <w:t>负责人</w:t>
            </w:r>
          </w:p>
        </w:tc>
        <w:tc>
          <w:tcPr>
            <w:tcW w:w="3339"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管琼</w:t>
            </w:r>
          </w:p>
        </w:tc>
        <w:tc>
          <w:tcPr>
            <w:tcW w:w="3264"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lang w:val="en-US" w:eastAsia="zh-CN"/>
              </w:rPr>
              <w:t>王良挺</w:t>
            </w:r>
          </w:p>
        </w:tc>
        <w:tc>
          <w:tcPr>
            <w:tcW w:w="3200" w:type="dxa"/>
            <w:tcBorders>
              <w:top w:val="nil"/>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eastAsia="zh-CN"/>
              </w:rPr>
              <w:t>李贤斌</w:t>
            </w:r>
          </w:p>
        </w:tc>
      </w:tr>
      <w:tr>
        <w:tblPrEx>
          <w:tblCellMar>
            <w:top w:w="15" w:type="dxa"/>
            <w:left w:w="15" w:type="dxa"/>
            <w:bottom w:w="15" w:type="dxa"/>
            <w:right w:w="15" w:type="dxa"/>
          </w:tblCellMar>
        </w:tblPrEx>
        <w:trPr>
          <w:trHeight w:val="845" w:hRule="atLeast"/>
        </w:trPr>
        <w:tc>
          <w:tcPr>
            <w:tcW w:w="313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4"/>
                <w:szCs w:val="24"/>
              </w:rPr>
            </w:pPr>
            <w:r>
              <w:rPr>
                <w:rFonts w:hint="eastAsia" w:ascii="宋体" w:hAnsi="宋体" w:eastAsia="宋体" w:cs="Tahoma"/>
                <w:color w:val="000000"/>
                <w:kern w:val="0"/>
                <w:sz w:val="24"/>
                <w:szCs w:val="24"/>
              </w:rPr>
              <w:t>项目</w:t>
            </w:r>
            <w:r>
              <w:rPr>
                <w:rFonts w:hint="eastAsia" w:ascii="宋体" w:hAnsi="宋体" w:eastAsia="宋体" w:cs="Tahoma"/>
                <w:color w:val="000000"/>
                <w:kern w:val="0"/>
                <w:sz w:val="24"/>
                <w:szCs w:val="24"/>
                <w:lang w:eastAsia="zh-CN"/>
              </w:rPr>
              <w:t>总</w:t>
            </w:r>
            <w:r>
              <w:rPr>
                <w:rFonts w:hint="eastAsia" w:ascii="宋体" w:hAnsi="宋体" w:eastAsia="宋体" w:cs="Tahoma"/>
                <w:color w:val="000000"/>
                <w:kern w:val="0"/>
                <w:sz w:val="24"/>
                <w:szCs w:val="24"/>
              </w:rPr>
              <w:t>负责人</w:t>
            </w:r>
          </w:p>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证书编号</w:t>
            </w:r>
          </w:p>
        </w:tc>
        <w:tc>
          <w:tcPr>
            <w:tcW w:w="3339"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hint="default" w:ascii="宋体" w:hAnsi="宋体" w:eastAsia="宋体" w:cs="Calibri"/>
                <w:sz w:val="22"/>
                <w:szCs w:val="21"/>
                <w:lang w:val="en-US" w:eastAsia="zh-CN"/>
              </w:rPr>
            </w:pPr>
            <w:r>
              <w:rPr>
                <w:rFonts w:hint="eastAsia" w:ascii="宋体" w:hAnsi="宋体" w:eastAsia="宋体" w:cs="Calibri"/>
                <w:sz w:val="22"/>
                <w:szCs w:val="21"/>
                <w:lang w:eastAsia="zh-CN"/>
              </w:rPr>
              <w:t>浙</w:t>
            </w:r>
            <w:r>
              <w:rPr>
                <w:rFonts w:hint="eastAsia" w:ascii="宋体" w:hAnsi="宋体" w:eastAsia="宋体" w:cs="Calibri"/>
                <w:sz w:val="22"/>
                <w:szCs w:val="21"/>
                <w:lang w:val="en-US" w:eastAsia="zh-CN"/>
              </w:rPr>
              <w:t>2332010202304458</w:t>
            </w:r>
          </w:p>
          <w:p>
            <w:pPr>
              <w:widowControl/>
              <w:spacing w:line="320" w:lineRule="atLeast"/>
              <w:jc w:val="center"/>
              <w:rPr>
                <w:rFonts w:hint="default" w:ascii="宋体" w:hAnsi="宋体" w:eastAsia="宋体" w:cs="宋体"/>
                <w:kern w:val="0"/>
                <w:sz w:val="24"/>
                <w:szCs w:val="24"/>
                <w:lang w:val="en-US" w:eastAsia="zh-CN"/>
              </w:rPr>
            </w:pPr>
            <w:r>
              <w:rPr>
                <w:rFonts w:hint="eastAsia" w:ascii="宋体" w:hAnsi="宋体" w:eastAsia="宋体" w:cs="Calibri"/>
                <w:sz w:val="22"/>
                <w:szCs w:val="21"/>
                <w:lang w:eastAsia="zh-CN"/>
              </w:rPr>
              <w:t>浙建安B（20</w:t>
            </w:r>
            <w:r>
              <w:rPr>
                <w:rFonts w:hint="eastAsia" w:ascii="宋体" w:hAnsi="宋体" w:eastAsia="宋体" w:cs="Calibri"/>
                <w:sz w:val="22"/>
                <w:szCs w:val="21"/>
                <w:lang w:val="en-US" w:eastAsia="zh-CN"/>
              </w:rPr>
              <w:t>05</w:t>
            </w:r>
            <w:r>
              <w:rPr>
                <w:rFonts w:hint="eastAsia" w:ascii="宋体" w:hAnsi="宋体" w:eastAsia="宋体" w:cs="Calibri"/>
                <w:sz w:val="22"/>
                <w:szCs w:val="21"/>
                <w:lang w:eastAsia="zh-CN"/>
              </w:rPr>
              <w:t>）</w:t>
            </w:r>
            <w:r>
              <w:rPr>
                <w:rFonts w:hint="eastAsia" w:ascii="宋体" w:hAnsi="宋体" w:eastAsia="宋体" w:cs="Calibri"/>
                <w:sz w:val="22"/>
                <w:szCs w:val="21"/>
                <w:lang w:val="en-US" w:eastAsia="zh-CN"/>
              </w:rPr>
              <w:t>0303025</w:t>
            </w:r>
          </w:p>
        </w:tc>
        <w:tc>
          <w:tcPr>
            <w:tcW w:w="3264"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hint="default" w:ascii="宋体" w:hAnsi="宋体" w:eastAsia="宋体" w:cs="Calibri"/>
                <w:sz w:val="22"/>
                <w:szCs w:val="21"/>
                <w:lang w:val="en-US" w:eastAsia="zh-CN"/>
              </w:rPr>
            </w:pPr>
            <w:r>
              <w:rPr>
                <w:rFonts w:hint="eastAsia" w:ascii="宋体" w:hAnsi="宋体" w:eastAsia="宋体" w:cs="Calibri"/>
                <w:sz w:val="22"/>
                <w:szCs w:val="21"/>
                <w:lang w:eastAsia="zh-CN"/>
              </w:rPr>
              <w:t>浙</w:t>
            </w:r>
            <w:r>
              <w:rPr>
                <w:rFonts w:hint="eastAsia" w:ascii="宋体" w:hAnsi="宋体" w:eastAsia="宋体" w:cs="Calibri"/>
                <w:sz w:val="22"/>
                <w:szCs w:val="21"/>
                <w:lang w:val="en-US" w:eastAsia="zh-CN"/>
              </w:rPr>
              <w:t>1332018201902056</w:t>
            </w:r>
          </w:p>
          <w:p>
            <w:pPr>
              <w:widowControl/>
              <w:jc w:val="center"/>
              <w:rPr>
                <w:rFonts w:hint="default" w:ascii="宋体" w:hAnsi="宋体" w:eastAsia="宋体" w:cs="宋体"/>
                <w:kern w:val="0"/>
                <w:sz w:val="24"/>
                <w:szCs w:val="24"/>
                <w:lang w:val="en-US" w:eastAsia="zh-CN"/>
              </w:rPr>
            </w:pPr>
            <w:r>
              <w:rPr>
                <w:rFonts w:hint="eastAsia" w:ascii="宋体" w:hAnsi="宋体" w:eastAsia="宋体" w:cs="Calibri"/>
                <w:sz w:val="22"/>
                <w:szCs w:val="21"/>
                <w:lang w:eastAsia="zh-CN"/>
              </w:rPr>
              <w:t>浙建安B（20</w:t>
            </w:r>
            <w:r>
              <w:rPr>
                <w:rFonts w:hint="eastAsia" w:ascii="宋体" w:hAnsi="宋体" w:eastAsia="宋体" w:cs="Calibri"/>
                <w:sz w:val="22"/>
                <w:szCs w:val="21"/>
                <w:lang w:val="en-US" w:eastAsia="zh-CN"/>
              </w:rPr>
              <w:t>15</w:t>
            </w:r>
            <w:r>
              <w:rPr>
                <w:rFonts w:hint="eastAsia" w:ascii="宋体" w:hAnsi="宋体" w:eastAsia="宋体" w:cs="Calibri"/>
                <w:sz w:val="22"/>
                <w:szCs w:val="21"/>
                <w:lang w:eastAsia="zh-CN"/>
              </w:rPr>
              <w:t>）</w:t>
            </w:r>
            <w:r>
              <w:rPr>
                <w:rFonts w:hint="eastAsia" w:ascii="宋体" w:hAnsi="宋体" w:eastAsia="宋体" w:cs="Calibri"/>
                <w:sz w:val="22"/>
                <w:szCs w:val="21"/>
                <w:lang w:val="en-US" w:eastAsia="zh-CN"/>
              </w:rPr>
              <w:t>0390845</w:t>
            </w:r>
          </w:p>
        </w:tc>
        <w:tc>
          <w:tcPr>
            <w:tcW w:w="3200" w:type="dxa"/>
            <w:tcBorders>
              <w:top w:val="nil"/>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20" w:lineRule="atLeast"/>
              <w:jc w:val="center"/>
              <w:rPr>
                <w:rFonts w:hint="default" w:ascii="宋体" w:hAnsi="宋体" w:eastAsia="宋体" w:cs="Calibri"/>
                <w:sz w:val="22"/>
                <w:szCs w:val="21"/>
                <w:lang w:val="en-US" w:eastAsia="zh-CN"/>
              </w:rPr>
            </w:pPr>
            <w:r>
              <w:rPr>
                <w:rFonts w:hint="eastAsia" w:ascii="宋体" w:hAnsi="宋体" w:eastAsia="宋体" w:cs="Calibri"/>
                <w:sz w:val="22"/>
                <w:szCs w:val="21"/>
                <w:lang w:eastAsia="zh-CN"/>
              </w:rPr>
              <w:t>浙</w:t>
            </w:r>
            <w:r>
              <w:rPr>
                <w:rFonts w:hint="eastAsia" w:ascii="宋体" w:hAnsi="宋体" w:eastAsia="宋体" w:cs="Calibri"/>
                <w:sz w:val="22"/>
                <w:szCs w:val="21"/>
                <w:lang w:val="en-US" w:eastAsia="zh-CN"/>
              </w:rPr>
              <w:t>2332010202304547</w:t>
            </w:r>
          </w:p>
          <w:p>
            <w:pPr>
              <w:widowControl/>
              <w:jc w:val="center"/>
              <w:rPr>
                <w:rFonts w:hint="default" w:ascii="宋体" w:hAnsi="宋体" w:eastAsia="宋体" w:cs="宋体"/>
                <w:kern w:val="0"/>
                <w:sz w:val="24"/>
                <w:szCs w:val="24"/>
                <w:lang w:val="en-US" w:eastAsia="zh-CN" w:bidi="ar-SA"/>
              </w:rPr>
            </w:pPr>
            <w:r>
              <w:rPr>
                <w:rFonts w:hint="eastAsia" w:ascii="宋体" w:hAnsi="宋体" w:eastAsia="宋体" w:cs="Calibri"/>
                <w:sz w:val="22"/>
                <w:szCs w:val="21"/>
                <w:lang w:eastAsia="zh-CN"/>
              </w:rPr>
              <w:t>浙建安B（20</w:t>
            </w:r>
            <w:r>
              <w:rPr>
                <w:rFonts w:hint="eastAsia" w:ascii="宋体" w:hAnsi="宋体" w:eastAsia="宋体" w:cs="Calibri"/>
                <w:sz w:val="22"/>
                <w:szCs w:val="21"/>
                <w:lang w:val="en-US" w:eastAsia="zh-CN"/>
              </w:rPr>
              <w:t>11</w:t>
            </w:r>
            <w:r>
              <w:rPr>
                <w:rFonts w:hint="eastAsia" w:ascii="宋体" w:hAnsi="宋体" w:eastAsia="宋体" w:cs="Calibri"/>
                <w:sz w:val="22"/>
                <w:szCs w:val="21"/>
                <w:lang w:eastAsia="zh-CN"/>
              </w:rPr>
              <w:t>）</w:t>
            </w:r>
            <w:r>
              <w:rPr>
                <w:rFonts w:hint="eastAsia" w:ascii="宋体" w:hAnsi="宋体" w:eastAsia="宋体" w:cs="Calibri"/>
                <w:sz w:val="22"/>
                <w:szCs w:val="21"/>
                <w:lang w:val="en-US" w:eastAsia="zh-CN"/>
              </w:rPr>
              <w:t>0300501</w:t>
            </w:r>
            <w:bookmarkStart w:id="0" w:name="_GoBack"/>
            <w:bookmarkEnd w:id="0"/>
          </w:p>
        </w:tc>
      </w:tr>
    </w:tbl>
    <w:p>
      <w:pPr>
        <w:rPr>
          <w:rFonts w:ascii="宋体" w:hAnsi="宋体" w:eastAsia="宋体"/>
        </w:rPr>
      </w:pPr>
    </w:p>
    <w:sectPr>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TExMjVlNzU4NmM5NGNkYjhjMTZjNjRiMzUwODcwYzQifQ=="/>
    <w:docVar w:name="KSO_WPS_MARK_KEY" w:val="955663a5-e500-469b-a54a-c1b49db1a6b1"/>
  </w:docVars>
  <w:rsids>
    <w:rsidRoot w:val="00B53017"/>
    <w:rsid w:val="00093DBC"/>
    <w:rsid w:val="00137B26"/>
    <w:rsid w:val="00154125"/>
    <w:rsid w:val="00163DAD"/>
    <w:rsid w:val="001B1E55"/>
    <w:rsid w:val="00273401"/>
    <w:rsid w:val="002862BF"/>
    <w:rsid w:val="00290389"/>
    <w:rsid w:val="0043093C"/>
    <w:rsid w:val="00445EF6"/>
    <w:rsid w:val="00463254"/>
    <w:rsid w:val="004C2E76"/>
    <w:rsid w:val="00565287"/>
    <w:rsid w:val="006F4C49"/>
    <w:rsid w:val="00753490"/>
    <w:rsid w:val="007D6431"/>
    <w:rsid w:val="00814AD4"/>
    <w:rsid w:val="00900F53"/>
    <w:rsid w:val="00956A77"/>
    <w:rsid w:val="00A35E1E"/>
    <w:rsid w:val="00A97871"/>
    <w:rsid w:val="00AC0EFD"/>
    <w:rsid w:val="00B037CF"/>
    <w:rsid w:val="00B53017"/>
    <w:rsid w:val="00B97BB7"/>
    <w:rsid w:val="00BA46A3"/>
    <w:rsid w:val="00C34FDB"/>
    <w:rsid w:val="00C35034"/>
    <w:rsid w:val="00C8771C"/>
    <w:rsid w:val="00DD7472"/>
    <w:rsid w:val="00E12F3F"/>
    <w:rsid w:val="00EA1668"/>
    <w:rsid w:val="00EA2C69"/>
    <w:rsid w:val="00F153DB"/>
    <w:rsid w:val="09CB08D4"/>
    <w:rsid w:val="10DF20B7"/>
    <w:rsid w:val="12031F12"/>
    <w:rsid w:val="154F4622"/>
    <w:rsid w:val="17C22CA7"/>
    <w:rsid w:val="1C89664E"/>
    <w:rsid w:val="21D51DE0"/>
    <w:rsid w:val="230C7263"/>
    <w:rsid w:val="3CFB49A9"/>
    <w:rsid w:val="4356410D"/>
    <w:rsid w:val="52042532"/>
    <w:rsid w:val="61C12528"/>
    <w:rsid w:val="680804A5"/>
    <w:rsid w:val="68285B95"/>
    <w:rsid w:val="6F7B15D1"/>
    <w:rsid w:val="741E01A9"/>
    <w:rsid w:val="78530DF3"/>
    <w:rsid w:val="7ACE6CF0"/>
    <w:rsid w:val="7DC412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qFormat="1" w:unhideWhenUsed="0" w:uiPriority="39"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spacing w:after="120"/>
      <w:ind w:firstLine="420" w:firstLineChars="100"/>
    </w:pPr>
    <w:rPr>
      <w:rFonts w:ascii="Calibri" w:hAnsi="Calibri"/>
      <w:sz w:val="21"/>
      <w:szCs w:val="22"/>
    </w:rPr>
  </w:style>
  <w:style w:type="paragraph" w:styleId="3">
    <w:name w:val="Body Text"/>
    <w:basedOn w:val="1"/>
    <w:next w:val="2"/>
    <w:qFormat/>
    <w:uiPriority w:val="0"/>
    <w:rPr>
      <w:rFonts w:ascii="Arial" w:hAnsi="Arial"/>
      <w:bCs/>
      <w:sz w:val="24"/>
    </w:rPr>
  </w:style>
  <w:style w:type="paragraph" w:styleId="4">
    <w:name w:val="toc 6"/>
    <w:basedOn w:val="1"/>
    <w:next w:val="1"/>
    <w:qFormat/>
    <w:uiPriority w:val="39"/>
    <w:pPr>
      <w:ind w:left="1050"/>
      <w:jc w:val="left"/>
    </w:pPr>
    <w:rPr>
      <w:sz w:val="18"/>
      <w:szCs w:val="18"/>
    </w:rPr>
  </w:style>
  <w:style w:type="paragraph" w:styleId="5">
    <w:name w:val="footer"/>
    <w:basedOn w:val="1"/>
    <w:link w:val="11"/>
    <w:semiHidden/>
    <w:unhideWhenUsed/>
    <w:qFormat/>
    <w:uiPriority w:val="99"/>
    <w:pPr>
      <w:tabs>
        <w:tab w:val="center" w:pos="4153"/>
        <w:tab w:val="right" w:pos="8306"/>
      </w:tabs>
      <w:snapToGrid w:val="0"/>
      <w:jc w:val="left"/>
    </w:pPr>
    <w:rPr>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10">
    <w:name w:val="页眉 Char"/>
    <w:basedOn w:val="9"/>
    <w:link w:val="6"/>
    <w:semiHidden/>
    <w:qFormat/>
    <w:uiPriority w:val="99"/>
    <w:rPr>
      <w:sz w:val="18"/>
      <w:szCs w:val="18"/>
    </w:rPr>
  </w:style>
  <w:style w:type="character" w:customStyle="1" w:styleId="11">
    <w:name w:val="页脚 Char"/>
    <w:basedOn w:val="9"/>
    <w:link w:val="5"/>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281</Words>
  <Characters>337</Characters>
  <Lines>1</Lines>
  <Paragraphs>1</Paragraphs>
  <TotalTime>0</TotalTime>
  <ScaleCrop>false</ScaleCrop>
  <LinksUpToDate>false</LinksUpToDate>
  <CharactersWithSpaces>337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2022-05-17T07:47:00Z</dcterms:created>
  <dc:creator>AutoBVT</dc:creator>
  <cp:lastModifiedBy>Administrator</cp:lastModifiedBy>
  <cp:lastPrinted>2022-08-15T04:22:00Z</cp:lastPrinted>
  <dcterms:modified xsi:type="dcterms:W3CDTF">2023-03-17T13:07:22Z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C454B682C4C64216B0E006F58C82C1BC</vt:lpwstr>
  </property>
</Properties>
</file>