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334" w:rightChars="-159" w:firstLine="197" w:firstLineChars="49"/>
        <w:jc w:val="center"/>
        <w:rPr>
          <w:rFonts w:ascii="宋体" w:hAnsi="宋体"/>
          <w:b/>
          <w:sz w:val="40"/>
        </w:rPr>
      </w:pPr>
      <w:r>
        <w:rPr>
          <w:rFonts w:hint="eastAsia" w:ascii="宋体" w:hAnsi="宋体"/>
          <w:b/>
          <w:sz w:val="40"/>
        </w:rPr>
        <w:t>定标理由公示</w:t>
      </w:r>
    </w:p>
    <w:tbl>
      <w:tblPr>
        <w:tblStyle w:val="4"/>
        <w:tblW w:w="1360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4394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定标成员</w:t>
            </w:r>
          </w:p>
        </w:tc>
        <w:tc>
          <w:tcPr>
            <w:tcW w:w="4394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中标候选人名称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推荐理由及说明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成员1</w:t>
            </w:r>
          </w:p>
        </w:tc>
        <w:tc>
          <w:tcPr>
            <w:tcW w:w="4394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</w:rPr>
              <w:t>浙江御度建筑工程有限公司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流动资金充足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成员2</w:t>
            </w:r>
          </w:p>
        </w:tc>
        <w:tc>
          <w:tcPr>
            <w:tcW w:w="4394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</w:rPr>
              <w:t>浙江御度建筑工程有限公司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管理团队强大，有类似业绩，上年度缴税额高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成员3</w:t>
            </w:r>
          </w:p>
        </w:tc>
        <w:tc>
          <w:tcPr>
            <w:tcW w:w="4394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</w:rPr>
              <w:t>浙江御度建筑工程有限公司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综合优，符合该标选优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成员4</w:t>
            </w:r>
          </w:p>
        </w:tc>
        <w:tc>
          <w:tcPr>
            <w:tcW w:w="4394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</w:rPr>
              <w:t>浙江御度建筑工程有限公司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1、注册资金相对最多，具备一定的实力和保障；</w:t>
            </w:r>
          </w:p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2、对所在地税收贡献较大；</w:t>
            </w:r>
          </w:p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3、有类似的业绩情况；</w:t>
            </w:r>
          </w:p>
          <w:p>
            <w:pPr>
              <w:spacing w:line="520" w:lineRule="exact"/>
              <w:ind w:right="-334" w:rightChars="-159"/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4、项目负责人，具备职称人员，队伍较庞大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成员5</w:t>
            </w:r>
          </w:p>
        </w:tc>
        <w:tc>
          <w:tcPr>
            <w:tcW w:w="4394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</w:rPr>
              <w:t>浙江御度建筑工程有限公司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注册资金雄厚，管理人员众多，近期业绩支持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成员6</w:t>
            </w:r>
          </w:p>
        </w:tc>
        <w:tc>
          <w:tcPr>
            <w:tcW w:w="4394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</w:rPr>
              <w:t>浙江御度建筑工程有限公司</w:t>
            </w:r>
          </w:p>
        </w:tc>
        <w:tc>
          <w:tcPr>
            <w:tcW w:w="7229" w:type="dxa"/>
            <w:vAlign w:val="center"/>
          </w:tcPr>
          <w:p>
            <w:pPr>
              <w:numPr>
                <w:ilvl w:val="0"/>
                <w:numId w:val="1"/>
              </w:numPr>
              <w:spacing w:line="520" w:lineRule="exact"/>
              <w:ind w:right="-334" w:rightChars="-159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地方税收贡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献好；</w:t>
            </w:r>
          </w:p>
          <w:p>
            <w:pPr>
              <w:numPr>
                <w:ilvl w:val="0"/>
                <w:numId w:val="1"/>
              </w:numPr>
              <w:spacing w:line="520" w:lineRule="exact"/>
              <w:ind w:right="-334" w:rightChars="-159"/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专业职称技术人员相对多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成员7</w:t>
            </w:r>
          </w:p>
        </w:tc>
        <w:tc>
          <w:tcPr>
            <w:tcW w:w="4394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</w:rPr>
              <w:t>温州鸿园环境建设有限公司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类似工程业绩最多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347D6"/>
    <w:multiLevelType w:val="singleLevel"/>
    <w:tmpl w:val="8B5347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iOGYwOTI4NzYwZGMzOTUzNmQyZDdiY2RkYzVjMTcifQ=="/>
  </w:docVars>
  <w:rsids>
    <w:rsidRoot w:val="00ED270A"/>
    <w:rsid w:val="00014AF1"/>
    <w:rsid w:val="00083EFA"/>
    <w:rsid w:val="00225B48"/>
    <w:rsid w:val="002D1702"/>
    <w:rsid w:val="007F60C2"/>
    <w:rsid w:val="008C0014"/>
    <w:rsid w:val="009A745F"/>
    <w:rsid w:val="00A97116"/>
    <w:rsid w:val="00ED270A"/>
    <w:rsid w:val="00EF5CF9"/>
    <w:rsid w:val="422D4833"/>
    <w:rsid w:val="4AD405CD"/>
    <w:rsid w:val="4F70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279</Words>
  <Characters>279</Characters>
  <Lines>2</Lines>
  <Paragraphs>1</Paragraphs>
  <TotalTime>6</TotalTime>
  <ScaleCrop>false</ScaleCrop>
  <LinksUpToDate>false</LinksUpToDate>
  <CharactersWithSpaces>279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2022-07-12T10:26:00Z</dcterms:created>
  <dc:creator>AutoBVT</dc:creator>
  <cp:lastModifiedBy>咕咕鸡</cp:lastModifiedBy>
  <dcterms:modified xsi:type="dcterms:W3CDTF">2022-09-20T10:55:31Z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ABD2455285924E77B6215EB86ECFE27D</vt:lpwstr>
  </property>
</Properties>
</file>