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tblInd w:w="216" w:type="dxa"/>
        <w:tblLayout w:type="fixed"/>
        <w:tblCellMar>
          <w:left w:w="0" w:type="dxa"/>
          <w:right w:w="0" w:type="dxa"/>
        </w:tblCellMar>
        <w:tblLook w:val="04A0" w:firstRow="1" w:lastRow="0" w:firstColumn="1" w:lastColumn="0" w:noHBand="0" w:noVBand="1"/>
      </w:tblPr>
      <w:tblGrid>
        <w:gridCol w:w="9827"/>
      </w:tblGrid>
      <w:tr w:rsidR="005A2C2D">
        <w:trPr>
          <w:trHeight w:val="13980"/>
        </w:trPr>
        <w:tc>
          <w:tcPr>
            <w:tcW w:w="9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A2C2D" w:rsidRDefault="005A2C2D">
            <w:pPr>
              <w:widowControl/>
              <w:snapToGrid w:val="0"/>
              <w:spacing w:line="460" w:lineRule="atLeast"/>
              <w:jc w:val="center"/>
              <w:rPr>
                <w:b/>
                <w:color w:val="000000"/>
                <w:sz w:val="36"/>
              </w:rPr>
            </w:pPr>
          </w:p>
          <w:p w:rsidR="005A2C2D" w:rsidRDefault="001620FE">
            <w:pPr>
              <w:widowControl/>
              <w:snapToGrid w:val="0"/>
              <w:spacing w:line="460" w:lineRule="atLeast"/>
              <w:jc w:val="center"/>
              <w:rPr>
                <w:b/>
                <w:color w:val="000000"/>
                <w:sz w:val="72"/>
              </w:rPr>
            </w:pPr>
            <w:r>
              <w:rPr>
                <w:b/>
                <w:color w:val="000000"/>
                <w:sz w:val="72"/>
              </w:rPr>
              <w:t>平阳县政府采购</w:t>
            </w:r>
          </w:p>
          <w:p w:rsidR="005A2C2D" w:rsidRDefault="001620FE">
            <w:pPr>
              <w:widowControl/>
              <w:snapToGrid w:val="0"/>
              <w:spacing w:line="460" w:lineRule="atLeast"/>
              <w:jc w:val="center"/>
              <w:rPr>
                <w:b/>
                <w:color w:val="000000"/>
                <w:sz w:val="72"/>
              </w:rPr>
            </w:pPr>
            <w:r>
              <w:rPr>
                <w:b/>
                <w:color w:val="000000"/>
                <w:sz w:val="72"/>
              </w:rPr>
              <w:t>竞争性磋商采购文件</w:t>
            </w:r>
          </w:p>
          <w:p w:rsidR="005A2C2D" w:rsidRDefault="001620FE">
            <w:pPr>
              <w:widowControl/>
              <w:snapToGrid w:val="0"/>
              <w:spacing w:line="460" w:lineRule="atLeast"/>
              <w:jc w:val="center"/>
              <w:rPr>
                <w:b/>
                <w:color w:val="000000"/>
                <w:sz w:val="28"/>
              </w:rPr>
            </w:pPr>
            <w:r>
              <w:rPr>
                <w:rFonts w:hint="eastAsia"/>
                <w:b/>
                <w:color w:val="000000"/>
                <w:sz w:val="30"/>
              </w:rPr>
              <w:t>（线上电子招投标）</w:t>
            </w:r>
          </w:p>
          <w:p w:rsidR="005A2C2D" w:rsidRDefault="005A2C2D">
            <w:pPr>
              <w:widowControl/>
              <w:snapToGrid w:val="0"/>
              <w:ind w:leftChars="1569" w:left="3578" w:hangingChars="146" w:hanging="440"/>
              <w:rPr>
                <w:b/>
                <w:color w:val="000000"/>
                <w:sz w:val="30"/>
              </w:rPr>
            </w:pPr>
          </w:p>
          <w:p w:rsidR="005A2C2D" w:rsidRDefault="005A2C2D">
            <w:pPr>
              <w:widowControl/>
              <w:snapToGrid w:val="0"/>
              <w:spacing w:line="460" w:lineRule="atLeast"/>
              <w:jc w:val="center"/>
              <w:rPr>
                <w:b/>
                <w:color w:val="000000"/>
                <w:sz w:val="28"/>
              </w:rPr>
            </w:pPr>
          </w:p>
          <w:p w:rsidR="005A2C2D" w:rsidRDefault="005A2C2D">
            <w:pPr>
              <w:widowControl/>
              <w:snapToGrid w:val="0"/>
              <w:spacing w:line="460" w:lineRule="atLeast"/>
              <w:jc w:val="center"/>
              <w:rPr>
                <w:b/>
                <w:color w:val="000000"/>
                <w:sz w:val="28"/>
              </w:rPr>
            </w:pPr>
          </w:p>
          <w:p w:rsidR="005A2C2D" w:rsidRDefault="001620FE">
            <w:pPr>
              <w:widowControl/>
              <w:snapToGrid w:val="0"/>
              <w:ind w:firstLineChars="696" w:firstLine="2096"/>
              <w:jc w:val="left"/>
              <w:rPr>
                <w:b/>
                <w:color w:val="000000"/>
                <w:sz w:val="30"/>
              </w:rPr>
            </w:pPr>
            <w:r>
              <w:rPr>
                <w:b/>
                <w:color w:val="000000"/>
                <w:sz w:val="30"/>
              </w:rPr>
              <w:t>项目名称：</w:t>
            </w:r>
            <w:r>
              <w:rPr>
                <w:rFonts w:hint="eastAsia"/>
                <w:b/>
                <w:color w:val="000000"/>
                <w:sz w:val="30"/>
              </w:rPr>
              <w:t>平阳县人民法院物业管理服务</w:t>
            </w:r>
          </w:p>
          <w:p w:rsidR="005A2C2D" w:rsidRDefault="001620FE">
            <w:pPr>
              <w:widowControl/>
              <w:snapToGrid w:val="0"/>
              <w:ind w:firstLine="2096"/>
              <w:jc w:val="left"/>
              <w:rPr>
                <w:b/>
                <w:color w:val="000000"/>
                <w:sz w:val="30"/>
              </w:rPr>
            </w:pPr>
            <w:r>
              <w:rPr>
                <w:b/>
                <w:color w:val="000000"/>
                <w:sz w:val="30"/>
              </w:rPr>
              <w:t>采购编号：</w:t>
            </w:r>
            <w:r w:rsidRPr="00D7053D">
              <w:rPr>
                <w:b/>
                <w:color w:val="000000"/>
                <w:sz w:val="30"/>
              </w:rPr>
              <w:t>330326261360010000010</w:t>
            </w:r>
            <w:r w:rsidRPr="002335E4">
              <w:rPr>
                <w:rFonts w:hint="eastAsia"/>
                <w:b/>
                <w:color w:val="000000"/>
                <w:sz w:val="30"/>
              </w:rPr>
              <w:t>-</w:t>
            </w:r>
            <w:r>
              <w:rPr>
                <w:rFonts w:hint="eastAsia"/>
                <w:b/>
                <w:color w:val="000000"/>
                <w:sz w:val="30"/>
              </w:rPr>
              <w:t>（</w:t>
            </w:r>
            <w:r w:rsidRPr="002335E4">
              <w:rPr>
                <w:rFonts w:hint="eastAsia"/>
                <w:b/>
                <w:color w:val="000000"/>
                <w:sz w:val="30"/>
              </w:rPr>
              <w:t>重</w:t>
            </w:r>
            <w:r>
              <w:rPr>
                <w:rFonts w:hint="eastAsia"/>
                <w:b/>
                <w:color w:val="000000"/>
                <w:sz w:val="30"/>
              </w:rPr>
              <w:t xml:space="preserve">）　　</w:t>
            </w:r>
            <w:r>
              <w:rPr>
                <w:rFonts w:hint="eastAsia"/>
                <w:b/>
                <w:color w:val="000000"/>
                <w:sz w:val="30"/>
              </w:rPr>
              <w:t xml:space="preserve">   </w:t>
            </w:r>
            <w:r>
              <w:rPr>
                <w:b/>
                <w:color w:val="000000"/>
                <w:sz w:val="30"/>
              </w:rPr>
              <w:t xml:space="preserve"> </w:t>
            </w:r>
          </w:p>
          <w:p w:rsidR="005A2C2D" w:rsidRDefault="005A2C2D">
            <w:pPr>
              <w:widowControl/>
              <w:snapToGrid w:val="0"/>
              <w:spacing w:line="440" w:lineRule="exact"/>
              <w:ind w:left="1260" w:firstLine="904"/>
              <w:jc w:val="left"/>
              <w:rPr>
                <w:b/>
                <w:color w:val="000000"/>
                <w:sz w:val="30"/>
              </w:rPr>
            </w:pPr>
          </w:p>
          <w:p w:rsidR="005A2C2D" w:rsidRDefault="001620FE">
            <w:pPr>
              <w:widowControl/>
              <w:snapToGrid w:val="0"/>
              <w:spacing w:line="440" w:lineRule="exact"/>
              <w:ind w:left="1260" w:firstLine="904"/>
              <w:jc w:val="left"/>
              <w:rPr>
                <w:b/>
                <w:color w:val="000000"/>
                <w:sz w:val="30"/>
              </w:rPr>
            </w:pPr>
            <w:r>
              <w:rPr>
                <w:b/>
                <w:color w:val="000000"/>
                <w:sz w:val="30"/>
              </w:rPr>
              <w:t>采购单位：</w:t>
            </w:r>
            <w:r>
              <w:rPr>
                <w:rFonts w:hint="eastAsia"/>
                <w:b/>
                <w:color w:val="000000"/>
                <w:sz w:val="30"/>
              </w:rPr>
              <w:t>平阳县人民法院</w:t>
            </w:r>
            <w:r>
              <w:rPr>
                <w:b/>
                <w:color w:val="000000"/>
                <w:sz w:val="30"/>
              </w:rPr>
              <w:t xml:space="preserve"> </w:t>
            </w:r>
          </w:p>
          <w:p w:rsidR="005A2C2D" w:rsidRDefault="001620FE">
            <w:pPr>
              <w:widowControl/>
              <w:snapToGrid w:val="0"/>
              <w:spacing w:line="440" w:lineRule="exact"/>
              <w:ind w:left="1260" w:firstLine="904"/>
              <w:jc w:val="left"/>
              <w:rPr>
                <w:b/>
                <w:color w:val="000000"/>
                <w:sz w:val="30"/>
              </w:rPr>
            </w:pPr>
            <w:r>
              <w:rPr>
                <w:b/>
                <w:color w:val="000000"/>
                <w:sz w:val="30"/>
              </w:rPr>
              <w:t>联</w:t>
            </w:r>
            <w:r>
              <w:rPr>
                <w:b/>
                <w:color w:val="000000"/>
                <w:sz w:val="30"/>
              </w:rPr>
              <w:t xml:space="preserve"> </w:t>
            </w:r>
            <w:r>
              <w:rPr>
                <w:b/>
                <w:color w:val="000000"/>
                <w:sz w:val="30"/>
              </w:rPr>
              <w:t>系</w:t>
            </w:r>
            <w:r>
              <w:rPr>
                <w:b/>
                <w:color w:val="000000"/>
                <w:sz w:val="30"/>
              </w:rPr>
              <w:t xml:space="preserve"> </w:t>
            </w:r>
            <w:r>
              <w:rPr>
                <w:b/>
                <w:color w:val="000000"/>
                <w:sz w:val="30"/>
              </w:rPr>
              <w:t>人：</w:t>
            </w:r>
            <w:r>
              <w:rPr>
                <w:rFonts w:hint="eastAsia"/>
                <w:b/>
                <w:color w:val="000000"/>
                <w:sz w:val="30"/>
              </w:rPr>
              <w:t xml:space="preserve">梅先生　</w:t>
            </w:r>
          </w:p>
          <w:p w:rsidR="005A2C2D" w:rsidRDefault="001620FE">
            <w:pPr>
              <w:widowControl/>
              <w:snapToGrid w:val="0"/>
              <w:spacing w:line="440" w:lineRule="exact"/>
              <w:ind w:left="1260" w:firstLine="904"/>
              <w:jc w:val="left"/>
              <w:rPr>
                <w:b/>
                <w:color w:val="000000"/>
                <w:sz w:val="30"/>
              </w:rPr>
            </w:pPr>
            <w:r>
              <w:rPr>
                <w:rFonts w:hint="eastAsia"/>
                <w:b/>
                <w:color w:val="000000"/>
                <w:sz w:val="30"/>
              </w:rPr>
              <w:t>联系电话：</w:t>
            </w:r>
            <w:r>
              <w:rPr>
                <w:rFonts w:hint="eastAsia"/>
                <w:b/>
                <w:color w:val="000000"/>
                <w:sz w:val="30"/>
              </w:rPr>
              <w:t>0577-63887695</w:t>
            </w:r>
            <w:r>
              <w:rPr>
                <w:rFonts w:hint="eastAsia"/>
                <w:b/>
                <w:color w:val="000000"/>
                <w:sz w:val="30"/>
              </w:rPr>
              <w:t xml:space="preserve">　</w:t>
            </w:r>
          </w:p>
          <w:p w:rsidR="005A2C2D" w:rsidRDefault="005A2C2D">
            <w:pPr>
              <w:widowControl/>
              <w:snapToGrid w:val="0"/>
              <w:spacing w:line="440" w:lineRule="exact"/>
              <w:ind w:left="1260" w:firstLine="904"/>
              <w:jc w:val="left"/>
              <w:rPr>
                <w:b/>
                <w:color w:val="000000"/>
                <w:sz w:val="30"/>
              </w:rPr>
            </w:pPr>
          </w:p>
          <w:p w:rsidR="005A2C2D" w:rsidRDefault="001620FE">
            <w:pPr>
              <w:widowControl/>
              <w:snapToGrid w:val="0"/>
              <w:spacing w:line="440" w:lineRule="exact"/>
              <w:ind w:left="1260" w:firstLine="904"/>
              <w:jc w:val="left"/>
              <w:rPr>
                <w:b/>
                <w:color w:val="000000"/>
                <w:sz w:val="30"/>
              </w:rPr>
            </w:pPr>
            <w:r>
              <w:rPr>
                <w:b/>
                <w:color w:val="000000"/>
                <w:sz w:val="30"/>
              </w:rPr>
              <w:t>代理机构：</w:t>
            </w:r>
            <w:r>
              <w:rPr>
                <w:rFonts w:hint="eastAsia"/>
                <w:b/>
                <w:color w:val="000000"/>
                <w:sz w:val="30"/>
              </w:rPr>
              <w:t>平阳县公共资源交易中心</w:t>
            </w:r>
          </w:p>
          <w:p w:rsidR="005A2C2D" w:rsidRDefault="001620FE">
            <w:pPr>
              <w:widowControl/>
              <w:snapToGrid w:val="0"/>
              <w:spacing w:line="440" w:lineRule="exact"/>
              <w:ind w:left="1260" w:firstLine="904"/>
              <w:jc w:val="left"/>
              <w:rPr>
                <w:b/>
                <w:color w:val="000000"/>
                <w:sz w:val="30"/>
              </w:rPr>
            </w:pPr>
            <w:r>
              <w:rPr>
                <w:rFonts w:hint="eastAsia"/>
                <w:b/>
                <w:color w:val="000000"/>
                <w:sz w:val="30"/>
              </w:rPr>
              <w:t>联</w:t>
            </w:r>
            <w:r>
              <w:rPr>
                <w:rFonts w:hint="eastAsia"/>
                <w:b/>
                <w:color w:val="000000"/>
                <w:sz w:val="30"/>
              </w:rPr>
              <w:t xml:space="preserve"> </w:t>
            </w:r>
            <w:r>
              <w:rPr>
                <w:rFonts w:hint="eastAsia"/>
                <w:b/>
                <w:color w:val="000000"/>
                <w:sz w:val="30"/>
              </w:rPr>
              <w:t>系</w:t>
            </w:r>
            <w:r>
              <w:rPr>
                <w:rFonts w:hint="eastAsia"/>
                <w:b/>
                <w:color w:val="000000"/>
                <w:sz w:val="30"/>
              </w:rPr>
              <w:t xml:space="preserve"> </w:t>
            </w:r>
            <w:r>
              <w:rPr>
                <w:rFonts w:hint="eastAsia"/>
                <w:b/>
                <w:color w:val="000000"/>
                <w:sz w:val="30"/>
              </w:rPr>
              <w:t>人：白女士</w:t>
            </w:r>
          </w:p>
          <w:p w:rsidR="005A2C2D" w:rsidRDefault="001620FE">
            <w:pPr>
              <w:widowControl/>
              <w:snapToGrid w:val="0"/>
              <w:spacing w:line="440" w:lineRule="exact"/>
              <w:ind w:left="1260" w:firstLine="904"/>
              <w:jc w:val="left"/>
              <w:rPr>
                <w:b/>
                <w:color w:val="000000"/>
                <w:sz w:val="30"/>
              </w:rPr>
            </w:pPr>
            <w:r>
              <w:rPr>
                <w:rFonts w:hint="eastAsia"/>
                <w:b/>
                <w:color w:val="000000"/>
                <w:sz w:val="30"/>
              </w:rPr>
              <w:t>联系电话：</w:t>
            </w:r>
            <w:r>
              <w:rPr>
                <w:rFonts w:hint="eastAsia"/>
                <w:b/>
                <w:color w:val="000000"/>
                <w:sz w:val="30"/>
              </w:rPr>
              <w:t>0577-63193038</w:t>
            </w:r>
          </w:p>
          <w:p w:rsidR="005A2C2D" w:rsidRDefault="005A2C2D">
            <w:pPr>
              <w:widowControl/>
              <w:snapToGrid w:val="0"/>
              <w:spacing w:line="440" w:lineRule="exact"/>
              <w:jc w:val="center"/>
              <w:rPr>
                <w:b/>
                <w:color w:val="000000"/>
                <w:sz w:val="30"/>
              </w:rPr>
            </w:pPr>
          </w:p>
          <w:p w:rsidR="005A2C2D" w:rsidRDefault="005A2C2D">
            <w:pPr>
              <w:widowControl/>
              <w:snapToGrid w:val="0"/>
              <w:spacing w:line="440" w:lineRule="exact"/>
              <w:jc w:val="center"/>
              <w:rPr>
                <w:b/>
                <w:color w:val="000000"/>
                <w:sz w:val="30"/>
              </w:rPr>
            </w:pPr>
          </w:p>
          <w:p w:rsidR="005A2C2D" w:rsidRDefault="005A2C2D">
            <w:pPr>
              <w:widowControl/>
              <w:snapToGrid w:val="0"/>
              <w:jc w:val="center"/>
              <w:rPr>
                <w:b/>
                <w:color w:val="000000"/>
                <w:sz w:val="30"/>
              </w:rPr>
            </w:pPr>
          </w:p>
          <w:p w:rsidR="005A2C2D" w:rsidRDefault="005A2C2D">
            <w:pPr>
              <w:widowControl/>
              <w:snapToGrid w:val="0"/>
              <w:jc w:val="left"/>
              <w:rPr>
                <w:color w:val="000000"/>
              </w:rPr>
            </w:pPr>
          </w:p>
          <w:p w:rsidR="005A2C2D" w:rsidRDefault="005A2C2D">
            <w:pPr>
              <w:widowControl/>
              <w:snapToGrid w:val="0"/>
              <w:jc w:val="left"/>
              <w:rPr>
                <w:color w:val="000000"/>
              </w:rPr>
            </w:pPr>
          </w:p>
          <w:p w:rsidR="005A2C2D" w:rsidRDefault="005A2C2D">
            <w:pPr>
              <w:widowControl/>
              <w:snapToGrid w:val="0"/>
              <w:jc w:val="left"/>
              <w:rPr>
                <w:color w:val="000000"/>
              </w:rPr>
            </w:pPr>
          </w:p>
          <w:p w:rsidR="005A2C2D" w:rsidRDefault="005A2C2D">
            <w:pPr>
              <w:widowControl/>
              <w:snapToGrid w:val="0"/>
              <w:jc w:val="left"/>
              <w:rPr>
                <w:color w:val="000000"/>
              </w:rPr>
            </w:pPr>
          </w:p>
          <w:p w:rsidR="005A2C2D" w:rsidRDefault="005A2C2D">
            <w:pPr>
              <w:widowControl/>
              <w:snapToGrid w:val="0"/>
              <w:jc w:val="left"/>
              <w:rPr>
                <w:color w:val="000000"/>
              </w:rPr>
            </w:pPr>
          </w:p>
          <w:p w:rsidR="005A2C2D" w:rsidRDefault="005A2C2D">
            <w:pPr>
              <w:widowControl/>
              <w:snapToGrid w:val="0"/>
              <w:jc w:val="left"/>
              <w:rPr>
                <w:color w:val="000000"/>
              </w:rPr>
            </w:pPr>
          </w:p>
          <w:p w:rsidR="005A2C2D" w:rsidRDefault="005A2C2D">
            <w:pPr>
              <w:widowControl/>
              <w:snapToGrid w:val="0"/>
              <w:jc w:val="left"/>
              <w:rPr>
                <w:color w:val="000000"/>
              </w:rPr>
            </w:pPr>
          </w:p>
          <w:p w:rsidR="005A2C2D" w:rsidRDefault="005A2C2D">
            <w:pPr>
              <w:widowControl/>
              <w:snapToGrid w:val="0"/>
              <w:jc w:val="left"/>
              <w:rPr>
                <w:color w:val="000000"/>
              </w:rPr>
            </w:pPr>
          </w:p>
          <w:p w:rsidR="005A2C2D" w:rsidRDefault="005A2C2D">
            <w:pPr>
              <w:widowControl/>
              <w:snapToGrid w:val="0"/>
              <w:jc w:val="left"/>
              <w:rPr>
                <w:color w:val="000000"/>
              </w:rPr>
            </w:pPr>
          </w:p>
          <w:p w:rsidR="005A2C2D" w:rsidRDefault="001620FE" w:rsidP="001620FE">
            <w:pPr>
              <w:widowControl/>
              <w:snapToGrid w:val="0"/>
              <w:spacing w:line="460" w:lineRule="atLeast"/>
              <w:jc w:val="center"/>
              <w:rPr>
                <w:b/>
                <w:color w:val="000000"/>
                <w:sz w:val="84"/>
              </w:rPr>
            </w:pPr>
            <w:r>
              <w:rPr>
                <w:b/>
                <w:color w:val="000000"/>
                <w:sz w:val="30"/>
              </w:rPr>
              <w:t>二</w:t>
            </w:r>
            <w:r>
              <w:rPr>
                <w:rFonts w:hint="eastAsia"/>
                <w:b/>
                <w:color w:val="000000"/>
                <w:sz w:val="30"/>
              </w:rPr>
              <w:t>零二六</w:t>
            </w:r>
            <w:r>
              <w:rPr>
                <w:b/>
                <w:color w:val="000000"/>
                <w:sz w:val="30"/>
              </w:rPr>
              <w:t>年</w:t>
            </w:r>
            <w:r>
              <w:rPr>
                <w:rFonts w:hint="eastAsia"/>
                <w:b/>
                <w:color w:val="000000"/>
                <w:sz w:val="30"/>
              </w:rPr>
              <w:t>七</w:t>
            </w:r>
            <w:r>
              <w:rPr>
                <w:b/>
                <w:color w:val="000000"/>
                <w:sz w:val="30"/>
              </w:rPr>
              <w:t>月</w:t>
            </w:r>
          </w:p>
        </w:tc>
      </w:tr>
    </w:tbl>
    <w:p w:rsidR="005A2C2D" w:rsidRDefault="005A2C2D">
      <w:pPr>
        <w:widowControl/>
        <w:snapToGrid w:val="0"/>
        <w:spacing w:line="460" w:lineRule="exact"/>
        <w:jc w:val="center"/>
        <w:rPr>
          <w:b/>
          <w:color w:val="000000"/>
          <w:sz w:val="28"/>
        </w:rPr>
        <w:sectPr w:rsidR="005A2C2D">
          <w:headerReference w:type="default" r:id="rId9"/>
          <w:footerReference w:type="default" r:id="rId10"/>
          <w:footerReference w:type="first" r:id="rId11"/>
          <w:pgSz w:w="11907" w:h="16840"/>
          <w:pgMar w:top="1440" w:right="1117" w:bottom="1440" w:left="1440" w:header="720" w:footer="720" w:gutter="0"/>
          <w:pgNumType w:start="0"/>
          <w:cols w:space="720"/>
          <w:titlePg/>
          <w:docGrid w:linePitch="286"/>
        </w:sectPr>
      </w:pPr>
    </w:p>
    <w:p w:rsidR="005A2C2D" w:rsidRDefault="001620FE">
      <w:pPr>
        <w:widowControl/>
        <w:snapToGrid w:val="0"/>
        <w:spacing w:line="460" w:lineRule="exact"/>
        <w:jc w:val="center"/>
        <w:rPr>
          <w:b/>
          <w:color w:val="000000"/>
          <w:sz w:val="28"/>
        </w:rPr>
      </w:pPr>
      <w:r>
        <w:rPr>
          <w:b/>
          <w:color w:val="000000"/>
          <w:sz w:val="28"/>
        </w:rPr>
        <w:lastRenderedPageBreak/>
        <w:t>平阳县公共资源交易中心关于</w:t>
      </w:r>
      <w:r>
        <w:rPr>
          <w:rFonts w:hint="eastAsia"/>
          <w:b/>
          <w:color w:val="000000"/>
          <w:sz w:val="30"/>
        </w:rPr>
        <w:t>平阳县人民法院物业管理服务</w:t>
      </w:r>
      <w:r>
        <w:rPr>
          <w:b/>
          <w:color w:val="000000"/>
          <w:sz w:val="28"/>
        </w:rPr>
        <w:t>竞争性磋商采购公告</w:t>
      </w:r>
    </w:p>
    <w:p w:rsidR="005A2C2D" w:rsidRDefault="001620FE">
      <w:pPr>
        <w:widowControl/>
        <w:snapToGrid w:val="0"/>
        <w:spacing w:line="460" w:lineRule="exact"/>
        <w:jc w:val="center"/>
        <w:rPr>
          <w:b/>
          <w:color w:val="000000"/>
          <w:sz w:val="28"/>
        </w:rPr>
      </w:pPr>
      <w:r>
        <w:rPr>
          <w:rFonts w:hint="eastAsia"/>
          <w:b/>
          <w:color w:val="000000"/>
          <w:sz w:val="28"/>
        </w:rPr>
        <w:t>（线上电子招投标）</w:t>
      </w:r>
    </w:p>
    <w:p w:rsidR="005A2C2D" w:rsidRDefault="005A2C2D">
      <w:pPr>
        <w:widowControl/>
        <w:snapToGrid w:val="0"/>
        <w:spacing w:line="400" w:lineRule="exact"/>
        <w:jc w:val="center"/>
        <w:rPr>
          <w:rFonts w:ascii="宋体"/>
          <w:color w:val="000000"/>
          <w:sz w:val="22"/>
          <w:szCs w:val="22"/>
        </w:rPr>
      </w:pPr>
    </w:p>
    <w:p w:rsidR="005A2C2D" w:rsidRDefault="001620FE">
      <w:pPr>
        <w:pStyle w:val="af9"/>
        <w:spacing w:before="0" w:beforeAutospacing="0" w:after="0" w:afterAutospacing="0" w:line="380" w:lineRule="exact"/>
        <w:rPr>
          <w:rFonts w:hAnsi="宋体"/>
          <w:color w:val="000000"/>
          <w:sz w:val="22"/>
          <w:szCs w:val="22"/>
        </w:rPr>
      </w:pPr>
      <w:r>
        <w:rPr>
          <w:rFonts w:hAnsi="宋体" w:hint="eastAsia"/>
          <w:color w:val="000000"/>
          <w:sz w:val="22"/>
          <w:szCs w:val="22"/>
        </w:rPr>
        <w:t>项目概况</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平阳县人民法院物业管理服务采购项目的潜在供应商应在政</w:t>
      </w:r>
      <w:proofErr w:type="gramStart"/>
      <w:r>
        <w:rPr>
          <w:rFonts w:hAnsi="宋体" w:hint="eastAsia"/>
          <w:color w:val="000000"/>
          <w:sz w:val="22"/>
          <w:szCs w:val="22"/>
        </w:rPr>
        <w:t>采云</w:t>
      </w:r>
      <w:proofErr w:type="gramEnd"/>
      <w:r>
        <w:rPr>
          <w:rFonts w:hAnsi="宋体" w:hint="eastAsia"/>
          <w:color w:val="000000"/>
          <w:sz w:val="22"/>
          <w:szCs w:val="22"/>
        </w:rPr>
        <w:t>平台线上获取（下载）采购文件，并于2026年7月2</w:t>
      </w:r>
      <w:r w:rsidR="000320EC">
        <w:rPr>
          <w:rFonts w:hAnsi="宋体" w:hint="eastAsia"/>
          <w:color w:val="000000"/>
          <w:sz w:val="22"/>
          <w:szCs w:val="22"/>
        </w:rPr>
        <w:t>8</w:t>
      </w:r>
      <w:r>
        <w:rPr>
          <w:rFonts w:hAnsi="宋体" w:hint="eastAsia"/>
          <w:color w:val="000000"/>
          <w:sz w:val="22"/>
          <w:szCs w:val="22"/>
        </w:rPr>
        <w:t>日 09:30（北京时间）前提交（上传）响应文件。</w:t>
      </w:r>
    </w:p>
    <w:p w:rsidR="005A2C2D" w:rsidRDefault="001620FE">
      <w:pPr>
        <w:pStyle w:val="af9"/>
        <w:spacing w:before="0" w:beforeAutospacing="0" w:after="0" w:afterAutospacing="0" w:line="360" w:lineRule="exact"/>
        <w:jc w:val="both"/>
        <w:rPr>
          <w:rFonts w:hAnsi="宋体"/>
          <w:color w:val="000000"/>
          <w:sz w:val="22"/>
          <w:szCs w:val="22"/>
        </w:rPr>
      </w:pPr>
      <w:r>
        <w:rPr>
          <w:rStyle w:val="afe"/>
          <w:rFonts w:ascii="宋体" w:hAnsi="宋体" w:cs="宋体" w:hint="eastAsia"/>
          <w:color w:val="000000"/>
          <w:sz w:val="22"/>
          <w:szCs w:val="22"/>
        </w:rPr>
        <w:t>一、项目基本情况</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项目编号：</w:t>
      </w:r>
      <w:r w:rsidR="000320EC" w:rsidRPr="000320EC">
        <w:rPr>
          <w:rFonts w:hAnsi="宋体"/>
          <w:color w:val="000000"/>
          <w:sz w:val="22"/>
          <w:szCs w:val="22"/>
        </w:rPr>
        <w:t>330326261360010000010</w:t>
      </w:r>
      <w:r w:rsidR="000320EC" w:rsidRPr="000320EC">
        <w:rPr>
          <w:rFonts w:hAnsi="宋体" w:hint="eastAsia"/>
          <w:color w:val="000000"/>
          <w:sz w:val="22"/>
          <w:szCs w:val="22"/>
        </w:rPr>
        <w:t>-（重）</w:t>
      </w:r>
      <w:r>
        <w:rPr>
          <w:rFonts w:hAnsi="宋体" w:hint="eastAsia"/>
          <w:color w:val="000000"/>
          <w:sz w:val="22"/>
          <w:szCs w:val="22"/>
        </w:rPr>
        <w:t xml:space="preserve">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项目名称：平阳县人民法院物业管理服务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采购方式：竞争性磋商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预算金额（元）：3900000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最高限价（元）：3900000</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采购需求：</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数量：不限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预算金额（元）：3900000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单位：年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简要规格描述：平阳县人民法院物业管理服务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备注：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合同履约期限：</w:t>
      </w:r>
      <w:proofErr w:type="gramStart"/>
      <w:r>
        <w:rPr>
          <w:rFonts w:hAnsi="宋体" w:hint="eastAsia"/>
          <w:color w:val="000000"/>
          <w:sz w:val="22"/>
          <w:szCs w:val="22"/>
        </w:rPr>
        <w:t>标项</w:t>
      </w:r>
      <w:proofErr w:type="gramEnd"/>
      <w:r>
        <w:rPr>
          <w:rFonts w:hAnsi="宋体" w:hint="eastAsia"/>
          <w:color w:val="000000"/>
          <w:sz w:val="22"/>
          <w:szCs w:val="22"/>
        </w:rPr>
        <w:t xml:space="preserve"> 1，至合同结束（以实际合同为准）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本项目（否）接受联合体投标。  </w:t>
      </w:r>
    </w:p>
    <w:p w:rsidR="005A2C2D" w:rsidRDefault="001620FE">
      <w:pPr>
        <w:pStyle w:val="af9"/>
        <w:spacing w:before="0" w:beforeAutospacing="0" w:after="0" w:afterAutospacing="0" w:line="360" w:lineRule="exact"/>
        <w:jc w:val="both"/>
        <w:rPr>
          <w:rFonts w:hAnsi="宋体"/>
          <w:color w:val="000000"/>
          <w:sz w:val="22"/>
          <w:szCs w:val="22"/>
        </w:rPr>
      </w:pPr>
      <w:r>
        <w:rPr>
          <w:rStyle w:val="afe"/>
          <w:rFonts w:ascii="宋体" w:hAnsi="宋体" w:cs="宋体" w:hint="eastAsia"/>
          <w:color w:val="000000"/>
          <w:sz w:val="22"/>
          <w:szCs w:val="22"/>
        </w:rPr>
        <w:t>二、申请人的资格要求：</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1.满足《中华人民共和国政府采购法》第二十二条规定；未被“信用中国”（www.creditchina.gov.cn)、中国政府采购网（www.ccgp.gov.cn）列入失信被执行人、重大税收违法案件当事人名单、政府采购严重违法失信行为记录名单。</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2.落实政府采购政策需满足的资格要求：</w:t>
      </w:r>
      <w:proofErr w:type="gramStart"/>
      <w:r>
        <w:rPr>
          <w:rFonts w:hAnsi="宋体" w:hint="eastAsia"/>
          <w:color w:val="000000"/>
          <w:sz w:val="22"/>
          <w:szCs w:val="22"/>
        </w:rPr>
        <w:t>标项</w:t>
      </w:r>
      <w:proofErr w:type="gramEnd"/>
      <w:r>
        <w:rPr>
          <w:rFonts w:hAnsi="宋体" w:hint="eastAsia"/>
          <w:color w:val="000000"/>
          <w:sz w:val="22"/>
          <w:szCs w:val="22"/>
        </w:rPr>
        <w:t>1：本项目整体专门面向中小企业采购，投标供应商应为本项目所属行业的中小企业。中小企业是指满足《政府采购促进中小企业发展管理办法》（财库〔2020〕46号）第二条规定的中型企业、小型企业、微型企业。监狱企业、残疾人福利性单位视同小型、微型企业。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3.本项目的特定资格要求：</w:t>
      </w:r>
      <w:r>
        <w:rPr>
          <w:rFonts w:hAnsi="宋体" w:cs="Arial" w:hint="eastAsia"/>
          <w:color w:val="000000"/>
          <w:sz w:val="22"/>
          <w:szCs w:val="22"/>
        </w:rPr>
        <w:t>无</w:t>
      </w:r>
      <w:r>
        <w:rPr>
          <w:rFonts w:hAnsi="宋体" w:cs="Arial"/>
          <w:color w:val="000000"/>
          <w:sz w:val="22"/>
          <w:szCs w:val="22"/>
        </w:rPr>
        <w:t>。</w:t>
      </w:r>
    </w:p>
    <w:p w:rsidR="005A2C2D" w:rsidRDefault="001620FE">
      <w:pPr>
        <w:pStyle w:val="af9"/>
        <w:spacing w:before="0" w:beforeAutospacing="0" w:after="0" w:afterAutospacing="0" w:line="360" w:lineRule="exact"/>
        <w:jc w:val="both"/>
        <w:rPr>
          <w:rFonts w:hAnsi="宋体"/>
          <w:color w:val="000000"/>
          <w:sz w:val="22"/>
          <w:szCs w:val="22"/>
        </w:rPr>
      </w:pPr>
      <w:r>
        <w:rPr>
          <w:rStyle w:val="afe"/>
          <w:rFonts w:ascii="宋体" w:hAnsi="宋体" w:cs="宋体" w:hint="eastAsia"/>
          <w:color w:val="000000"/>
          <w:sz w:val="22"/>
          <w:szCs w:val="22"/>
        </w:rPr>
        <w:t>三、获取（下载）采购文件</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时间：/至2026年7月2</w:t>
      </w:r>
      <w:r w:rsidR="000320EC">
        <w:rPr>
          <w:rFonts w:hAnsi="宋体" w:hint="eastAsia"/>
          <w:color w:val="000000"/>
          <w:sz w:val="22"/>
          <w:szCs w:val="22"/>
        </w:rPr>
        <w:t>8</w:t>
      </w:r>
      <w:r>
        <w:rPr>
          <w:rFonts w:hAnsi="宋体" w:hint="eastAsia"/>
          <w:color w:val="000000"/>
          <w:sz w:val="22"/>
          <w:szCs w:val="22"/>
        </w:rPr>
        <w:t>日，每天上午00:00至12:00，下午12:00至23:59（北京时间，线上获取法定节假日均可，线下获取文件法定节假日除外）</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地点（网址）：政</w:t>
      </w:r>
      <w:proofErr w:type="gramStart"/>
      <w:r>
        <w:rPr>
          <w:rFonts w:hAnsi="宋体" w:hint="eastAsia"/>
          <w:color w:val="000000"/>
          <w:sz w:val="22"/>
          <w:szCs w:val="22"/>
        </w:rPr>
        <w:t>采云</w:t>
      </w:r>
      <w:proofErr w:type="gramEnd"/>
      <w:r>
        <w:rPr>
          <w:rFonts w:hAnsi="宋体" w:hint="eastAsia"/>
          <w:color w:val="000000"/>
          <w:sz w:val="22"/>
          <w:szCs w:val="22"/>
        </w:rPr>
        <w:t>平台线上获取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方式：供应商登录政</w:t>
      </w:r>
      <w:proofErr w:type="gramStart"/>
      <w:r>
        <w:rPr>
          <w:rFonts w:hAnsi="宋体" w:hint="eastAsia"/>
          <w:color w:val="000000"/>
          <w:sz w:val="22"/>
          <w:szCs w:val="22"/>
        </w:rPr>
        <w:t>采云</w:t>
      </w:r>
      <w:proofErr w:type="gramEnd"/>
      <w:r>
        <w:rPr>
          <w:rFonts w:hAnsi="宋体" w:hint="eastAsia"/>
          <w:color w:val="000000"/>
          <w:sz w:val="22"/>
          <w:szCs w:val="22"/>
        </w:rPr>
        <w:t>平台https://www.zcygov.cn/在线申请获取采购文件（进入“项目采购”应用，在获取采购文件菜单中选择项目，申请获取采购文件）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售价（元）：0 </w:t>
      </w:r>
    </w:p>
    <w:p w:rsidR="005A2C2D" w:rsidRDefault="001620FE">
      <w:pPr>
        <w:pStyle w:val="af9"/>
        <w:spacing w:before="0" w:beforeAutospacing="0" w:after="0" w:afterAutospacing="0" w:line="360" w:lineRule="exact"/>
        <w:jc w:val="both"/>
        <w:rPr>
          <w:rFonts w:hAnsi="宋体"/>
          <w:color w:val="000000"/>
          <w:sz w:val="22"/>
          <w:szCs w:val="22"/>
        </w:rPr>
      </w:pPr>
      <w:r>
        <w:rPr>
          <w:rStyle w:val="afe"/>
          <w:rFonts w:ascii="宋体" w:hAnsi="宋体" w:cs="宋体" w:hint="eastAsia"/>
          <w:color w:val="000000"/>
          <w:sz w:val="22"/>
          <w:szCs w:val="22"/>
        </w:rPr>
        <w:lastRenderedPageBreak/>
        <w:t>四、响应文件提交（上传）</w:t>
      </w:r>
      <w:r>
        <w:rPr>
          <w:rFonts w:hAnsi="宋体" w:hint="eastAsia"/>
          <w:color w:val="000000"/>
          <w:sz w:val="22"/>
          <w:szCs w:val="22"/>
        </w:rPr>
        <w:t>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截止时间：2026年7月2</w:t>
      </w:r>
      <w:r w:rsidR="000320EC">
        <w:rPr>
          <w:rFonts w:hAnsi="宋体" w:hint="eastAsia"/>
          <w:color w:val="000000"/>
          <w:sz w:val="22"/>
          <w:szCs w:val="22"/>
        </w:rPr>
        <w:t>8</w:t>
      </w:r>
      <w:r>
        <w:rPr>
          <w:rFonts w:hAnsi="宋体" w:hint="eastAsia"/>
          <w:color w:val="000000"/>
          <w:sz w:val="22"/>
          <w:szCs w:val="22"/>
        </w:rPr>
        <w:t>日 09:30（北京时间）</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地点（网址）：请登录政</w:t>
      </w:r>
      <w:proofErr w:type="gramStart"/>
      <w:r>
        <w:rPr>
          <w:rFonts w:hAnsi="宋体" w:hint="eastAsia"/>
          <w:color w:val="000000"/>
          <w:sz w:val="22"/>
          <w:szCs w:val="22"/>
        </w:rPr>
        <w:t>采云</w:t>
      </w:r>
      <w:proofErr w:type="gramEnd"/>
      <w:r>
        <w:rPr>
          <w:rFonts w:hAnsi="宋体" w:hint="eastAsia"/>
          <w:color w:val="000000"/>
          <w:sz w:val="22"/>
          <w:szCs w:val="22"/>
        </w:rPr>
        <w:t>投标客户端投标 </w:t>
      </w:r>
    </w:p>
    <w:p w:rsidR="005A2C2D" w:rsidRDefault="001620FE">
      <w:pPr>
        <w:pStyle w:val="af9"/>
        <w:spacing w:before="0" w:beforeAutospacing="0" w:after="0" w:afterAutospacing="0" w:line="360" w:lineRule="exact"/>
        <w:jc w:val="both"/>
        <w:rPr>
          <w:rFonts w:hAnsi="宋体"/>
          <w:color w:val="000000"/>
          <w:sz w:val="22"/>
          <w:szCs w:val="22"/>
        </w:rPr>
      </w:pPr>
      <w:r>
        <w:rPr>
          <w:rStyle w:val="afe"/>
          <w:rFonts w:ascii="宋体" w:hAnsi="宋体" w:cs="宋体" w:hint="eastAsia"/>
          <w:color w:val="000000"/>
          <w:sz w:val="22"/>
          <w:szCs w:val="22"/>
        </w:rPr>
        <w:t>五、响应文件开启</w:t>
      </w:r>
      <w:r>
        <w:rPr>
          <w:rFonts w:hAnsi="宋体" w:hint="eastAsia"/>
          <w:color w:val="000000"/>
          <w:sz w:val="22"/>
          <w:szCs w:val="22"/>
        </w:rPr>
        <w:t>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开启时间：2026年7月2</w:t>
      </w:r>
      <w:r w:rsidR="000320EC">
        <w:rPr>
          <w:rFonts w:hAnsi="宋体" w:hint="eastAsia"/>
          <w:color w:val="000000"/>
          <w:sz w:val="22"/>
          <w:szCs w:val="22"/>
        </w:rPr>
        <w:t>8</w:t>
      </w:r>
      <w:r>
        <w:rPr>
          <w:rFonts w:hAnsi="宋体" w:hint="eastAsia"/>
          <w:color w:val="000000"/>
          <w:sz w:val="22"/>
          <w:szCs w:val="22"/>
        </w:rPr>
        <w:t>日 09:30 （北京时间）</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地点（网址）：政</w:t>
      </w:r>
      <w:proofErr w:type="gramStart"/>
      <w:r>
        <w:rPr>
          <w:rFonts w:hAnsi="宋体" w:hint="eastAsia"/>
          <w:color w:val="000000"/>
          <w:sz w:val="22"/>
          <w:szCs w:val="22"/>
        </w:rPr>
        <w:t>采云</w:t>
      </w:r>
      <w:proofErr w:type="gramEnd"/>
      <w:r>
        <w:rPr>
          <w:rFonts w:hAnsi="宋体" w:hint="eastAsia"/>
          <w:color w:val="000000"/>
          <w:sz w:val="22"/>
          <w:szCs w:val="22"/>
        </w:rPr>
        <w:t>平台（www.zcygov.cn） </w:t>
      </w:r>
    </w:p>
    <w:p w:rsidR="005A2C2D" w:rsidRDefault="001620FE">
      <w:pPr>
        <w:pStyle w:val="af9"/>
        <w:spacing w:before="0" w:beforeAutospacing="0" w:after="0" w:afterAutospacing="0" w:line="360" w:lineRule="exact"/>
        <w:jc w:val="both"/>
        <w:rPr>
          <w:rFonts w:hAnsi="宋体"/>
          <w:color w:val="000000"/>
          <w:sz w:val="22"/>
          <w:szCs w:val="22"/>
        </w:rPr>
      </w:pPr>
      <w:r>
        <w:rPr>
          <w:rStyle w:val="afe"/>
          <w:rFonts w:ascii="宋体" w:hAnsi="宋体" w:cs="宋体" w:hint="eastAsia"/>
          <w:color w:val="000000"/>
          <w:sz w:val="22"/>
          <w:szCs w:val="22"/>
        </w:rPr>
        <w:t>六、公告期限</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自本公告发布之日起3个工作日。</w:t>
      </w:r>
    </w:p>
    <w:p w:rsidR="005A2C2D" w:rsidRDefault="001620FE">
      <w:pPr>
        <w:pStyle w:val="af9"/>
        <w:spacing w:before="0" w:beforeAutospacing="0" w:after="0" w:afterAutospacing="0" w:line="360" w:lineRule="exact"/>
        <w:jc w:val="both"/>
        <w:rPr>
          <w:rFonts w:hAnsi="宋体"/>
          <w:color w:val="000000"/>
          <w:sz w:val="22"/>
          <w:szCs w:val="22"/>
        </w:rPr>
      </w:pPr>
      <w:r>
        <w:rPr>
          <w:rStyle w:val="afe"/>
          <w:rFonts w:ascii="宋体" w:hAnsi="宋体" w:cs="宋体" w:hint="eastAsia"/>
          <w:color w:val="000000"/>
          <w:sz w:val="22"/>
          <w:szCs w:val="22"/>
        </w:rPr>
        <w:t>七、其他补充事宜</w:t>
      </w:r>
      <w:r>
        <w:rPr>
          <w:rFonts w:hAnsi="宋体" w:hint="eastAsia"/>
          <w:color w:val="000000"/>
          <w:sz w:val="22"/>
          <w:szCs w:val="22"/>
        </w:rPr>
        <w:t> </w:t>
      </w:r>
    </w:p>
    <w:p w:rsidR="005A2C2D" w:rsidRDefault="001620FE">
      <w:pPr>
        <w:widowControl/>
        <w:spacing w:line="360" w:lineRule="exact"/>
        <w:ind w:firstLine="480"/>
        <w:jc w:val="left"/>
        <w:rPr>
          <w:rFonts w:ascii="宋体" w:hAnsi="宋体" w:cs="Arial"/>
          <w:color w:val="000000"/>
          <w:sz w:val="22"/>
          <w:szCs w:val="22"/>
        </w:rPr>
      </w:pPr>
      <w:r>
        <w:rPr>
          <w:rFonts w:ascii="宋体" w:hAnsi="宋体" w:cs="Arial" w:hint="eastAsia"/>
          <w:color w:val="000000"/>
          <w:sz w:val="22"/>
          <w:szCs w:val="22"/>
        </w:rPr>
        <w:t>1.《浙江省财政厅关于进一步发挥政府采购政策功能全力推动经济稳进提质的通知》（</w:t>
      </w:r>
      <w:proofErr w:type="gramStart"/>
      <w:r>
        <w:rPr>
          <w:rFonts w:ascii="宋体" w:hAnsi="宋体" w:cs="Arial" w:hint="eastAsia"/>
          <w:color w:val="000000"/>
          <w:sz w:val="22"/>
          <w:szCs w:val="22"/>
        </w:rPr>
        <w:t>浙财采监</w:t>
      </w:r>
      <w:proofErr w:type="gramEnd"/>
      <w:r>
        <w:rPr>
          <w:rFonts w:ascii="宋体" w:hAnsi="宋体" w:cs="Arial" w:hint="eastAsia"/>
          <w:color w:val="000000"/>
          <w:sz w:val="22"/>
          <w:szCs w:val="22"/>
        </w:rPr>
        <w:t>（2022）3号）、《浙江省财政厅关于进一步促进政府采购公平竞争打造最优营商环境的通知》（</w:t>
      </w:r>
      <w:proofErr w:type="gramStart"/>
      <w:r>
        <w:rPr>
          <w:rFonts w:ascii="宋体" w:hAnsi="宋体" w:cs="Arial" w:hint="eastAsia"/>
          <w:color w:val="000000"/>
          <w:sz w:val="22"/>
          <w:szCs w:val="22"/>
        </w:rPr>
        <w:t>浙财采监</w:t>
      </w:r>
      <w:proofErr w:type="gramEnd"/>
      <w:r>
        <w:rPr>
          <w:rFonts w:ascii="宋体" w:hAnsi="宋体" w:cs="Arial" w:hint="eastAsia"/>
          <w:color w:val="000000"/>
          <w:sz w:val="22"/>
          <w:szCs w:val="22"/>
        </w:rPr>
        <w:t>（2021）22号）、《浙江省财政厅关于进一步加大政府采购支持中小企业力度助力扎实稳住经济的通知》（</w:t>
      </w:r>
      <w:proofErr w:type="gramStart"/>
      <w:r>
        <w:rPr>
          <w:rFonts w:ascii="宋体" w:hAnsi="宋体" w:cs="Arial" w:hint="eastAsia"/>
          <w:color w:val="000000"/>
          <w:sz w:val="22"/>
          <w:szCs w:val="22"/>
        </w:rPr>
        <w:t>浙财采监</w:t>
      </w:r>
      <w:proofErr w:type="gramEnd"/>
      <w:r>
        <w:rPr>
          <w:rFonts w:ascii="宋体" w:hAnsi="宋体" w:cs="Arial" w:hint="eastAsia"/>
          <w:color w:val="000000"/>
          <w:sz w:val="22"/>
          <w:szCs w:val="22"/>
        </w:rPr>
        <w:t xml:space="preserve">（2022）8号）已分别于2022年1月29日、2022年2月1日和2022年7月1日开始实施，此前有关规定与上述文件内容不一致的，按上述文件要求执行。 </w:t>
      </w:r>
    </w:p>
    <w:p w:rsidR="005A2C2D" w:rsidRDefault="001620FE">
      <w:pPr>
        <w:widowControl/>
        <w:spacing w:line="360" w:lineRule="exact"/>
        <w:ind w:firstLine="480"/>
        <w:jc w:val="left"/>
        <w:rPr>
          <w:rFonts w:ascii="宋体" w:hAnsi="宋体" w:cs="Arial"/>
          <w:color w:val="000000"/>
          <w:sz w:val="22"/>
          <w:szCs w:val="22"/>
        </w:rPr>
      </w:pPr>
      <w:r>
        <w:rPr>
          <w:rFonts w:ascii="宋体" w:hAnsi="宋体" w:cs="Arial" w:hint="eastAsia"/>
          <w:color w:val="000000"/>
          <w:sz w:val="22"/>
          <w:szCs w:val="22"/>
        </w:rPr>
        <w:t>2.根据《浙江省财政厅关于进一步促进政府采购公平竞争打造最优营商环境的通知》（</w:t>
      </w:r>
      <w:proofErr w:type="gramStart"/>
      <w:r>
        <w:rPr>
          <w:rFonts w:ascii="宋体" w:hAnsi="宋体" w:cs="Arial" w:hint="eastAsia"/>
          <w:color w:val="000000"/>
          <w:sz w:val="22"/>
          <w:szCs w:val="22"/>
        </w:rPr>
        <w:t>浙财采监</w:t>
      </w:r>
      <w:proofErr w:type="gramEnd"/>
      <w:r>
        <w:rPr>
          <w:rFonts w:ascii="宋体" w:hAnsi="宋体" w:cs="Arial" w:hint="eastAsia"/>
          <w:color w:val="000000"/>
          <w:sz w:val="22"/>
          <w:szCs w:val="22"/>
        </w:rPr>
        <w:t>（2021）22号）文件关于“健全行政裁决机制”要求，鼓励供应商在线提起询问，路径为：政</w:t>
      </w:r>
      <w:proofErr w:type="gramStart"/>
      <w:r>
        <w:rPr>
          <w:rFonts w:ascii="宋体" w:hAnsi="宋体" w:cs="Arial" w:hint="eastAsia"/>
          <w:color w:val="000000"/>
          <w:sz w:val="22"/>
          <w:szCs w:val="22"/>
        </w:rPr>
        <w:t>采云</w:t>
      </w:r>
      <w:proofErr w:type="gramEnd"/>
      <w:r>
        <w:rPr>
          <w:rFonts w:ascii="宋体" w:hAnsi="宋体" w:cs="Arial" w:hint="eastAsia"/>
          <w:color w:val="000000"/>
          <w:sz w:val="22"/>
          <w:szCs w:val="22"/>
        </w:rPr>
        <w:t>-项目采购-询问质疑投诉-询问列表：鼓励供应商在线提起质疑，路径为：政</w:t>
      </w:r>
      <w:proofErr w:type="gramStart"/>
      <w:r>
        <w:rPr>
          <w:rFonts w:ascii="宋体" w:hAnsi="宋体" w:cs="Arial" w:hint="eastAsia"/>
          <w:color w:val="000000"/>
          <w:sz w:val="22"/>
          <w:szCs w:val="22"/>
        </w:rPr>
        <w:t>采云</w:t>
      </w:r>
      <w:proofErr w:type="gramEnd"/>
      <w:r>
        <w:rPr>
          <w:rFonts w:ascii="宋体" w:hAnsi="宋体" w:cs="Arial" w:hint="eastAsia"/>
          <w:color w:val="000000"/>
          <w:sz w:val="22"/>
          <w:szCs w:val="22"/>
        </w:rPr>
        <w:t>-项目采购-询问质疑投诉-质疑列表。质疑供应商对在线质疑答复不满意的，可在线提起投诉，路径为：政</w:t>
      </w:r>
      <w:proofErr w:type="gramStart"/>
      <w:r>
        <w:rPr>
          <w:rFonts w:ascii="宋体" w:hAnsi="宋体" w:cs="Arial" w:hint="eastAsia"/>
          <w:color w:val="000000"/>
          <w:sz w:val="22"/>
          <w:szCs w:val="22"/>
        </w:rPr>
        <w:t>采云</w:t>
      </w:r>
      <w:proofErr w:type="gramEnd"/>
      <w:r>
        <w:rPr>
          <w:rFonts w:ascii="宋体" w:hAnsi="宋体" w:cs="Arial" w:hint="eastAsia"/>
          <w:color w:val="000000"/>
          <w:sz w:val="22"/>
          <w:szCs w:val="22"/>
        </w:rPr>
        <w:t>平台-项目采购-询问质疑投诉-投诉列表。采购当事人通过在线方式提出或受理询问、质疑、投诉的，即视为认可电子送达方式与邮寄送达方式具有同等法律效力。相关文书送达日期以该文书到达本采购当事人在政</w:t>
      </w:r>
      <w:proofErr w:type="gramStart"/>
      <w:r>
        <w:rPr>
          <w:rFonts w:ascii="宋体" w:hAnsi="宋体" w:cs="Arial" w:hint="eastAsia"/>
          <w:color w:val="000000"/>
          <w:sz w:val="22"/>
          <w:szCs w:val="22"/>
        </w:rPr>
        <w:t>采云</w:t>
      </w:r>
      <w:proofErr w:type="gramEnd"/>
      <w:r>
        <w:rPr>
          <w:rFonts w:ascii="宋体" w:hAnsi="宋体" w:cs="Arial" w:hint="eastAsia"/>
          <w:color w:val="000000"/>
          <w:sz w:val="22"/>
          <w:szCs w:val="22"/>
        </w:rPr>
        <w:t>平台账户的日期为准。各采购当事人应确保其政</w:t>
      </w:r>
      <w:proofErr w:type="gramStart"/>
      <w:r>
        <w:rPr>
          <w:rFonts w:ascii="宋体" w:hAnsi="宋体" w:cs="Arial" w:hint="eastAsia"/>
          <w:color w:val="000000"/>
          <w:sz w:val="22"/>
          <w:szCs w:val="22"/>
        </w:rPr>
        <w:t>采云</w:t>
      </w:r>
      <w:proofErr w:type="gramEnd"/>
      <w:r>
        <w:rPr>
          <w:rFonts w:ascii="宋体" w:hAnsi="宋体" w:cs="Arial" w:hint="eastAsia"/>
          <w:color w:val="000000"/>
          <w:sz w:val="22"/>
          <w:szCs w:val="22"/>
        </w:rPr>
        <w:t xml:space="preserve">平台账户信息真实有效，并保持账户处于正常可用状态。      </w:t>
      </w:r>
    </w:p>
    <w:p w:rsidR="005A2C2D" w:rsidRDefault="001620FE">
      <w:pPr>
        <w:widowControl/>
        <w:spacing w:line="360" w:lineRule="exact"/>
        <w:ind w:firstLine="480"/>
        <w:jc w:val="left"/>
        <w:rPr>
          <w:rFonts w:hAnsi="宋体"/>
          <w:color w:val="000000"/>
          <w:sz w:val="22"/>
          <w:szCs w:val="22"/>
        </w:rPr>
      </w:pPr>
      <w:r>
        <w:rPr>
          <w:rFonts w:ascii="宋体" w:hAnsi="宋体" w:cs="Arial" w:hint="eastAsia"/>
          <w:color w:val="000000"/>
          <w:sz w:val="22"/>
          <w:szCs w:val="22"/>
        </w:rPr>
        <w:t>3.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w:t>
      </w:r>
      <w:proofErr w:type="gramStart"/>
      <w:r>
        <w:rPr>
          <w:rFonts w:ascii="宋体" w:hAnsi="宋体" w:cs="Arial" w:hint="eastAsia"/>
          <w:color w:val="000000"/>
          <w:sz w:val="22"/>
          <w:szCs w:val="22"/>
        </w:rPr>
        <w:t>作出</w:t>
      </w:r>
      <w:proofErr w:type="gramEnd"/>
      <w:r>
        <w:rPr>
          <w:rFonts w:ascii="宋体" w:hAnsi="宋体" w:cs="Arial" w:hint="eastAsia"/>
          <w:color w:val="000000"/>
          <w:sz w:val="22"/>
          <w:szCs w:val="22"/>
        </w:rPr>
        <w:t>答复的，可以在答复期满后十五个工作日内向同级政府采购监督管理部门投诉。质疑函范本、投诉书范本请到浙江政府采购网下载专区下载。</w:t>
      </w:r>
      <w:r>
        <w:rPr>
          <w:rFonts w:hAnsi="宋体"/>
          <w:color w:val="000000"/>
          <w:sz w:val="22"/>
          <w:szCs w:val="22"/>
        </w:rPr>
        <w:t> </w:t>
      </w:r>
      <w:r>
        <w:rPr>
          <w:rFonts w:hAnsi="宋体"/>
          <w:color w:val="000000"/>
          <w:sz w:val="22"/>
          <w:szCs w:val="22"/>
        </w:rPr>
        <w:t xml:space="preserve"> </w:t>
      </w:r>
      <w:r>
        <w:rPr>
          <w:rFonts w:hAnsi="宋体"/>
          <w:color w:val="000000"/>
          <w:sz w:val="22"/>
          <w:szCs w:val="22"/>
        </w:rPr>
        <w:t> </w:t>
      </w:r>
      <w:r>
        <w:rPr>
          <w:rFonts w:hAnsi="宋体"/>
          <w:color w:val="000000"/>
          <w:sz w:val="22"/>
          <w:szCs w:val="22"/>
        </w:rPr>
        <w:t xml:space="preserve"> </w:t>
      </w:r>
      <w:r>
        <w:rPr>
          <w:rFonts w:hAnsi="宋体"/>
          <w:color w:val="000000"/>
          <w:sz w:val="22"/>
          <w:szCs w:val="22"/>
        </w:rPr>
        <w:t> </w:t>
      </w:r>
    </w:p>
    <w:p w:rsidR="005A2C2D" w:rsidRDefault="001620FE">
      <w:pPr>
        <w:widowControl/>
        <w:spacing w:line="360" w:lineRule="exact"/>
        <w:ind w:firstLine="480"/>
        <w:jc w:val="left"/>
        <w:rPr>
          <w:rFonts w:hAnsi="宋体"/>
          <w:color w:val="000000"/>
          <w:sz w:val="22"/>
          <w:szCs w:val="22"/>
        </w:rPr>
      </w:pPr>
      <w:r>
        <w:rPr>
          <w:rFonts w:hAnsi="宋体"/>
          <w:color w:val="000000"/>
          <w:sz w:val="22"/>
          <w:szCs w:val="22"/>
        </w:rPr>
        <w:t>4.</w:t>
      </w:r>
      <w:r>
        <w:rPr>
          <w:rFonts w:hAnsi="宋体"/>
          <w:color w:val="000000"/>
          <w:sz w:val="22"/>
          <w:szCs w:val="22"/>
        </w:rPr>
        <w:t>其他事项：</w:t>
      </w:r>
      <w:r>
        <w:rPr>
          <w:rFonts w:hAnsi="宋体"/>
          <w:color w:val="000000"/>
          <w:sz w:val="22"/>
          <w:szCs w:val="22"/>
        </w:rPr>
        <w:t>1</w:t>
      </w:r>
      <w:r>
        <w:rPr>
          <w:rFonts w:hAnsi="宋体"/>
          <w:color w:val="000000"/>
          <w:sz w:val="22"/>
          <w:szCs w:val="22"/>
        </w:rPr>
        <w:t>）本项目通过“政府采购云平台（</w:t>
      </w:r>
      <w:r>
        <w:rPr>
          <w:rFonts w:hAnsi="宋体"/>
          <w:color w:val="000000"/>
          <w:sz w:val="22"/>
          <w:szCs w:val="22"/>
        </w:rPr>
        <w:t>www.zcygov.cn</w:t>
      </w:r>
      <w:r>
        <w:rPr>
          <w:rFonts w:hAnsi="宋体"/>
          <w:color w:val="000000"/>
          <w:sz w:val="22"/>
          <w:szCs w:val="22"/>
        </w:rPr>
        <w:t>）”实行在线投标响应（电子投标），供应商应先安装“政</w:t>
      </w:r>
      <w:proofErr w:type="gramStart"/>
      <w:r>
        <w:rPr>
          <w:rFonts w:hAnsi="宋体"/>
          <w:color w:val="000000"/>
          <w:sz w:val="22"/>
          <w:szCs w:val="22"/>
        </w:rPr>
        <w:t>采云</w:t>
      </w:r>
      <w:proofErr w:type="gramEnd"/>
      <w:r>
        <w:rPr>
          <w:rFonts w:hAnsi="宋体"/>
          <w:color w:val="000000"/>
          <w:sz w:val="22"/>
          <w:szCs w:val="22"/>
        </w:rPr>
        <w:t>电子交易客户端”，并按照本采购文件和“政府采购云平台”的要求，通过“政</w:t>
      </w:r>
      <w:proofErr w:type="gramStart"/>
      <w:r>
        <w:rPr>
          <w:rFonts w:hAnsi="宋体"/>
          <w:color w:val="000000"/>
          <w:sz w:val="22"/>
          <w:szCs w:val="22"/>
        </w:rPr>
        <w:t>采云</w:t>
      </w:r>
      <w:proofErr w:type="gramEnd"/>
      <w:r>
        <w:rPr>
          <w:rFonts w:hAnsi="宋体"/>
          <w:color w:val="000000"/>
          <w:sz w:val="22"/>
          <w:szCs w:val="22"/>
        </w:rPr>
        <w:t>电子交易客户端”编制并加密投标文件。供应商未按规定加密的投标文件，“政府采购云平台”将予以拒收。</w:t>
      </w:r>
      <w:r>
        <w:rPr>
          <w:rFonts w:hAnsi="宋体"/>
          <w:color w:val="000000"/>
          <w:sz w:val="22"/>
          <w:szCs w:val="22"/>
        </w:rPr>
        <w:t xml:space="preserve"> </w:t>
      </w:r>
      <w:r>
        <w:rPr>
          <w:rFonts w:hAnsi="宋体"/>
          <w:color w:val="000000"/>
          <w:sz w:val="22"/>
          <w:szCs w:val="22"/>
        </w:rPr>
        <w:t>“政</w:t>
      </w:r>
      <w:proofErr w:type="gramStart"/>
      <w:r>
        <w:rPr>
          <w:rFonts w:hAnsi="宋体"/>
          <w:color w:val="000000"/>
          <w:sz w:val="22"/>
          <w:szCs w:val="22"/>
        </w:rPr>
        <w:t>采云</w:t>
      </w:r>
      <w:proofErr w:type="gramEnd"/>
      <w:r>
        <w:rPr>
          <w:rFonts w:hAnsi="宋体"/>
          <w:color w:val="000000"/>
          <w:sz w:val="22"/>
          <w:szCs w:val="22"/>
        </w:rPr>
        <w:t>电子交易客户端”请自行前往“浙江政府采购网</w:t>
      </w:r>
      <w:r>
        <w:rPr>
          <w:rFonts w:hAnsi="宋体"/>
          <w:color w:val="000000"/>
          <w:sz w:val="22"/>
          <w:szCs w:val="22"/>
        </w:rPr>
        <w:t>-</w:t>
      </w:r>
      <w:r>
        <w:rPr>
          <w:rFonts w:hAnsi="宋体"/>
          <w:color w:val="000000"/>
          <w:sz w:val="22"/>
          <w:szCs w:val="22"/>
        </w:rPr>
        <w:t>下载专区</w:t>
      </w:r>
      <w:r>
        <w:rPr>
          <w:rFonts w:hAnsi="宋体"/>
          <w:color w:val="000000"/>
          <w:sz w:val="22"/>
          <w:szCs w:val="22"/>
        </w:rPr>
        <w:t>-</w:t>
      </w:r>
      <w:r>
        <w:rPr>
          <w:rFonts w:hAnsi="宋体"/>
          <w:color w:val="000000"/>
          <w:sz w:val="22"/>
          <w:szCs w:val="22"/>
        </w:rPr>
        <w:t>电子交易客户端”进行下载；电子投标具体操作流程详见本公告附件《供应商项目采购</w:t>
      </w:r>
      <w:r>
        <w:rPr>
          <w:rFonts w:hAnsi="宋体"/>
          <w:color w:val="000000"/>
          <w:sz w:val="22"/>
          <w:szCs w:val="22"/>
        </w:rPr>
        <w:t>-</w:t>
      </w:r>
      <w:r>
        <w:rPr>
          <w:rFonts w:hAnsi="宋体"/>
          <w:color w:val="000000"/>
          <w:sz w:val="22"/>
          <w:szCs w:val="22"/>
        </w:rPr>
        <w:t>电子招投标操作指南》；通过“政府采购云平台”参与在线投标时如遇平台技术问题详</w:t>
      </w:r>
      <w:proofErr w:type="gramStart"/>
      <w:r>
        <w:rPr>
          <w:rFonts w:hAnsi="宋体"/>
          <w:color w:val="000000"/>
          <w:sz w:val="22"/>
          <w:szCs w:val="22"/>
        </w:rPr>
        <w:t>询</w:t>
      </w:r>
      <w:proofErr w:type="gramEnd"/>
      <w:r>
        <w:rPr>
          <w:rFonts w:hAnsi="宋体"/>
          <w:color w:val="000000"/>
          <w:sz w:val="22"/>
          <w:szCs w:val="22"/>
        </w:rPr>
        <w:t>400-881-7190</w:t>
      </w:r>
      <w:r>
        <w:rPr>
          <w:rFonts w:hAnsi="宋体"/>
          <w:color w:val="000000"/>
          <w:sz w:val="22"/>
          <w:szCs w:val="22"/>
        </w:rPr>
        <w:t>。</w:t>
      </w:r>
      <w:r>
        <w:rPr>
          <w:rFonts w:hAnsi="宋体"/>
          <w:color w:val="000000"/>
          <w:sz w:val="22"/>
          <w:szCs w:val="22"/>
        </w:rPr>
        <w:t xml:space="preserve"> 2</w:t>
      </w:r>
      <w:r>
        <w:rPr>
          <w:rFonts w:hAnsi="宋体"/>
          <w:color w:val="000000"/>
          <w:sz w:val="22"/>
          <w:szCs w:val="22"/>
        </w:rPr>
        <w:t>）为确保网上操作合法、有效和安全，投标供应商应当在投标截止时间前完成在“政府采购云平台”的身份认证，确保在电子投标过程中能够对相关数据电文进行加密和使用电子签章。使用“政</w:t>
      </w:r>
      <w:proofErr w:type="gramStart"/>
      <w:r>
        <w:rPr>
          <w:rFonts w:hAnsi="宋体"/>
          <w:color w:val="000000"/>
          <w:sz w:val="22"/>
          <w:szCs w:val="22"/>
        </w:rPr>
        <w:t>采云</w:t>
      </w:r>
      <w:proofErr w:type="gramEnd"/>
      <w:r>
        <w:rPr>
          <w:rFonts w:hAnsi="宋体"/>
          <w:color w:val="000000"/>
          <w:sz w:val="22"/>
          <w:szCs w:val="22"/>
        </w:rPr>
        <w:t>电子交易客户端”需要提前申领</w:t>
      </w:r>
      <w:r>
        <w:rPr>
          <w:rFonts w:hAnsi="宋体"/>
          <w:color w:val="000000"/>
          <w:sz w:val="22"/>
          <w:szCs w:val="22"/>
        </w:rPr>
        <w:t>CA</w:t>
      </w:r>
      <w:r>
        <w:rPr>
          <w:rFonts w:hAnsi="宋体"/>
          <w:color w:val="000000"/>
          <w:sz w:val="22"/>
          <w:szCs w:val="22"/>
        </w:rPr>
        <w:t>数字证书，申领流程请</w:t>
      </w:r>
      <w:r>
        <w:rPr>
          <w:rFonts w:hAnsi="宋体"/>
          <w:color w:val="000000"/>
          <w:sz w:val="22"/>
          <w:szCs w:val="22"/>
        </w:rPr>
        <w:lastRenderedPageBreak/>
        <w:t>自行前往“浙江政府采购网</w:t>
      </w:r>
      <w:r>
        <w:rPr>
          <w:rFonts w:hAnsi="宋体"/>
          <w:color w:val="000000"/>
          <w:sz w:val="22"/>
          <w:szCs w:val="22"/>
        </w:rPr>
        <w:t>-</w:t>
      </w:r>
      <w:r>
        <w:rPr>
          <w:rFonts w:hAnsi="宋体"/>
          <w:color w:val="000000"/>
          <w:sz w:val="22"/>
          <w:szCs w:val="22"/>
        </w:rPr>
        <w:t>下载专区</w:t>
      </w:r>
      <w:r>
        <w:rPr>
          <w:rFonts w:hAnsi="宋体"/>
          <w:color w:val="000000"/>
          <w:sz w:val="22"/>
          <w:szCs w:val="22"/>
        </w:rPr>
        <w:t>-</w:t>
      </w:r>
      <w:r>
        <w:rPr>
          <w:rFonts w:hAnsi="宋体"/>
          <w:color w:val="000000"/>
          <w:sz w:val="22"/>
          <w:szCs w:val="22"/>
        </w:rPr>
        <w:t>电子交易客户端</w:t>
      </w:r>
      <w:r>
        <w:rPr>
          <w:rFonts w:hAnsi="宋体"/>
          <w:color w:val="000000"/>
          <w:sz w:val="22"/>
          <w:szCs w:val="22"/>
        </w:rPr>
        <w:t>-CA</w:t>
      </w:r>
      <w:r>
        <w:rPr>
          <w:rFonts w:hAnsi="宋体"/>
          <w:color w:val="000000"/>
          <w:sz w:val="22"/>
          <w:szCs w:val="22"/>
        </w:rPr>
        <w:t>驱动和申领流程”进行查阅；（供应商应在开标前完成</w:t>
      </w:r>
      <w:r>
        <w:rPr>
          <w:rFonts w:hAnsi="宋体"/>
          <w:color w:val="000000"/>
          <w:sz w:val="22"/>
          <w:szCs w:val="22"/>
        </w:rPr>
        <w:t>CA</w:t>
      </w:r>
      <w:r>
        <w:rPr>
          <w:rFonts w:hAnsi="宋体"/>
          <w:color w:val="000000"/>
          <w:sz w:val="22"/>
          <w:szCs w:val="22"/>
        </w:rPr>
        <w:t>数字证书办理。</w:t>
      </w:r>
      <w:r>
        <w:rPr>
          <w:rFonts w:hAnsi="宋体"/>
          <w:color w:val="000000"/>
          <w:sz w:val="22"/>
          <w:szCs w:val="22"/>
        </w:rPr>
        <w:t xml:space="preserve"> 3</w:t>
      </w:r>
      <w:r>
        <w:rPr>
          <w:rFonts w:hAnsi="宋体"/>
          <w:color w:val="000000"/>
          <w:sz w:val="22"/>
          <w:szCs w:val="22"/>
        </w:rPr>
        <w:t>）投标供应商应当在投标截止时间前，将生成的“电子加密投标文件”上传递交至“政府采购云平台”。投标截止时间以后上传递交的投标文件将被“政府采购云平台”拒收。</w:t>
      </w:r>
      <w:r>
        <w:rPr>
          <w:rFonts w:hAnsi="宋体"/>
          <w:color w:val="000000"/>
          <w:sz w:val="22"/>
          <w:szCs w:val="22"/>
        </w:rPr>
        <w:t xml:space="preserve"> 4</w:t>
      </w:r>
      <w:r>
        <w:rPr>
          <w:rFonts w:hAnsi="宋体"/>
          <w:color w:val="000000"/>
          <w:sz w:val="22"/>
          <w:szCs w:val="22"/>
        </w:rPr>
        <w:t>）投标供应商在“政府采购云平台”完成“电子加密投标文件”的上传递交后，还可以（邮寄形式）在投标截止时间前递交以介质（</w:t>
      </w:r>
      <w:r>
        <w:rPr>
          <w:rFonts w:hAnsi="宋体"/>
          <w:color w:val="000000"/>
          <w:sz w:val="22"/>
          <w:szCs w:val="22"/>
        </w:rPr>
        <w:t>U</w:t>
      </w:r>
      <w:r>
        <w:rPr>
          <w:rFonts w:hAnsi="宋体"/>
          <w:color w:val="000000"/>
          <w:sz w:val="22"/>
          <w:szCs w:val="22"/>
        </w:rPr>
        <w:t>盘）存储的数据电文形式的“备份投标文件”，邮寄形式“备份投标文件”应当密封包装并在包装上标注投标项目名称、投标单位名称并加盖公章。</w:t>
      </w:r>
      <w:r>
        <w:rPr>
          <w:rFonts w:hAnsi="宋体"/>
          <w:color w:val="000000"/>
          <w:sz w:val="22"/>
          <w:szCs w:val="22"/>
        </w:rPr>
        <w:t xml:space="preserve"> 5</w:t>
      </w:r>
      <w:r>
        <w:rPr>
          <w:rFonts w:hAnsi="宋体"/>
          <w:color w:val="000000"/>
          <w:sz w:val="22"/>
          <w:szCs w:val="22"/>
        </w:rPr>
        <w:t>）通过“政府采购云平台”上传递交的“电子加密投标文件”无法按时解密，投标供应商递交了备份投标文件的，以备份投标文件为依据，否则视为投标文件撤回。通过“政府采购云平台”上传递交的“电子加密投标文件”已按时解密的，“备份投标文件”自动失效。投标供应商仅递交备份投标文件的，投标无效。</w:t>
      </w:r>
      <w:r>
        <w:rPr>
          <w:rFonts w:hAnsi="宋体"/>
          <w:color w:val="000000"/>
          <w:sz w:val="22"/>
          <w:szCs w:val="22"/>
        </w:rPr>
        <w:t>6</w:t>
      </w:r>
      <w:r>
        <w:rPr>
          <w:rFonts w:hAnsi="宋体"/>
          <w:color w:val="000000"/>
          <w:sz w:val="22"/>
          <w:szCs w:val="22"/>
        </w:rPr>
        <w:t>）供应商在法定质疑期内一次性提出针对同一采购程序环节的质疑。质疑供应商须为本项目政</w:t>
      </w:r>
      <w:proofErr w:type="gramStart"/>
      <w:r>
        <w:rPr>
          <w:rFonts w:hAnsi="宋体"/>
          <w:color w:val="000000"/>
          <w:sz w:val="22"/>
          <w:szCs w:val="22"/>
        </w:rPr>
        <w:t>采云</w:t>
      </w:r>
      <w:proofErr w:type="gramEnd"/>
      <w:r>
        <w:rPr>
          <w:rFonts w:hAnsi="宋体"/>
          <w:color w:val="000000"/>
          <w:sz w:val="22"/>
          <w:szCs w:val="22"/>
        </w:rPr>
        <w:t>上报名供应商。</w:t>
      </w:r>
    </w:p>
    <w:p w:rsidR="005A2C2D" w:rsidRDefault="001620FE">
      <w:pPr>
        <w:pStyle w:val="af9"/>
        <w:spacing w:before="0" w:beforeAutospacing="0" w:after="0" w:afterAutospacing="0" w:line="360" w:lineRule="exact"/>
        <w:jc w:val="both"/>
        <w:rPr>
          <w:rFonts w:hAnsi="宋体"/>
          <w:color w:val="000000"/>
          <w:sz w:val="22"/>
          <w:szCs w:val="22"/>
        </w:rPr>
      </w:pPr>
      <w:r>
        <w:rPr>
          <w:rStyle w:val="afe"/>
          <w:rFonts w:ascii="宋体" w:hAnsi="宋体" w:cs="宋体" w:hint="eastAsia"/>
          <w:color w:val="000000"/>
          <w:sz w:val="22"/>
          <w:szCs w:val="22"/>
        </w:rPr>
        <w:t>八、凡对本次招标提出询问、质疑、投诉，请按以下方式联系</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1.采购人信息</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名    称：平阳县人民法院 </w:t>
      </w:r>
    </w:p>
    <w:p w:rsidR="005A2C2D" w:rsidRDefault="001620FE">
      <w:pPr>
        <w:spacing w:line="360" w:lineRule="exact"/>
        <w:rPr>
          <w:rFonts w:ascii="宋体" w:hAnsi="宋体" w:cs="Arial"/>
          <w:color w:val="000000"/>
          <w:sz w:val="22"/>
          <w:szCs w:val="22"/>
        </w:rPr>
      </w:pPr>
      <w:r>
        <w:rPr>
          <w:rFonts w:ascii="宋体" w:hAnsi="宋体" w:hint="eastAsia"/>
          <w:color w:val="000000"/>
          <w:sz w:val="22"/>
          <w:szCs w:val="22"/>
        </w:rPr>
        <w:t>    地    址：</w:t>
      </w:r>
      <w:r>
        <w:rPr>
          <w:rFonts w:ascii="宋体" w:hAnsi="宋体" w:cs="Arial"/>
          <w:color w:val="000000"/>
          <w:sz w:val="22"/>
          <w:szCs w:val="22"/>
        </w:rPr>
        <w:t>平阳县</w:t>
      </w:r>
      <w:r>
        <w:rPr>
          <w:rFonts w:ascii="宋体" w:hAnsi="宋体" w:cs="Arial" w:hint="eastAsia"/>
          <w:color w:val="000000"/>
          <w:sz w:val="22"/>
          <w:szCs w:val="22"/>
        </w:rPr>
        <w:t>昆阳镇</w:t>
      </w:r>
      <w:r>
        <w:rPr>
          <w:rFonts w:ascii="宋体" w:hAnsi="宋体" w:cs="Arial"/>
          <w:color w:val="000000"/>
          <w:sz w:val="22"/>
          <w:szCs w:val="22"/>
        </w:rPr>
        <w:t> </w:t>
      </w:r>
    </w:p>
    <w:p w:rsidR="005A2C2D" w:rsidRDefault="001620FE">
      <w:pPr>
        <w:spacing w:line="360" w:lineRule="exact"/>
        <w:rPr>
          <w:rFonts w:ascii="宋体" w:hAnsi="宋体"/>
          <w:color w:val="000000"/>
          <w:sz w:val="22"/>
          <w:szCs w:val="22"/>
        </w:rPr>
      </w:pPr>
      <w:r>
        <w:rPr>
          <w:rFonts w:ascii="宋体" w:hAnsi="宋体" w:cs="Arial"/>
          <w:color w:val="000000"/>
          <w:sz w:val="22"/>
          <w:szCs w:val="22"/>
        </w:rPr>
        <w:t>   </w:t>
      </w:r>
      <w:r>
        <w:rPr>
          <w:rFonts w:ascii="宋体" w:hAnsi="宋体" w:cs="Arial" w:hint="eastAsia"/>
          <w:color w:val="000000"/>
          <w:sz w:val="22"/>
          <w:szCs w:val="22"/>
        </w:rPr>
        <w:t xml:space="preserve"> </w:t>
      </w:r>
      <w:r>
        <w:rPr>
          <w:rFonts w:ascii="宋体" w:hAnsi="宋体"/>
          <w:color w:val="000000"/>
          <w:sz w:val="22"/>
          <w:szCs w:val="22"/>
        </w:rPr>
        <w:t>传    真：/  </w:t>
      </w:r>
    </w:p>
    <w:p w:rsidR="005A2C2D" w:rsidRDefault="001620FE">
      <w:pPr>
        <w:pStyle w:val="af9"/>
        <w:spacing w:before="0" w:beforeAutospacing="0" w:after="0" w:afterAutospacing="0" w:line="360" w:lineRule="exact"/>
        <w:rPr>
          <w:rFonts w:hAnsi="宋体"/>
          <w:color w:val="000000"/>
          <w:sz w:val="22"/>
          <w:szCs w:val="22"/>
        </w:rPr>
      </w:pPr>
      <w:r>
        <w:rPr>
          <w:rFonts w:hAnsi="宋体"/>
          <w:color w:val="000000"/>
          <w:sz w:val="22"/>
          <w:szCs w:val="22"/>
        </w:rPr>
        <w:t>    项目联系人（询问）：</w:t>
      </w:r>
      <w:r>
        <w:rPr>
          <w:rFonts w:hAnsi="宋体" w:hint="eastAsia"/>
          <w:color w:val="000000"/>
          <w:sz w:val="22"/>
          <w:szCs w:val="22"/>
        </w:rPr>
        <w:t xml:space="preserve">梅先生　</w:t>
      </w:r>
      <w:r>
        <w:rPr>
          <w:rFonts w:hAnsi="宋体"/>
          <w:color w:val="000000"/>
          <w:sz w:val="22"/>
          <w:szCs w:val="22"/>
        </w:rPr>
        <w:t>  </w:t>
      </w:r>
    </w:p>
    <w:p w:rsidR="005A2C2D" w:rsidRDefault="001620FE">
      <w:pPr>
        <w:pStyle w:val="af9"/>
        <w:spacing w:before="0" w:beforeAutospacing="0" w:after="0" w:afterAutospacing="0" w:line="360" w:lineRule="exact"/>
        <w:rPr>
          <w:rFonts w:hAnsi="宋体"/>
          <w:color w:val="000000"/>
          <w:sz w:val="22"/>
          <w:szCs w:val="22"/>
        </w:rPr>
      </w:pPr>
      <w:r>
        <w:rPr>
          <w:rFonts w:hAnsi="宋体"/>
          <w:color w:val="000000"/>
          <w:sz w:val="22"/>
          <w:szCs w:val="22"/>
        </w:rPr>
        <w:t>    项目联系方式（询问）：</w:t>
      </w:r>
      <w:r>
        <w:rPr>
          <w:rFonts w:hAnsi="宋体" w:hint="eastAsia"/>
          <w:color w:val="000000"/>
          <w:sz w:val="22"/>
          <w:szCs w:val="22"/>
        </w:rPr>
        <w:t>0577-63887695</w:t>
      </w:r>
      <w:r>
        <w:rPr>
          <w:rFonts w:hAnsi="宋体"/>
          <w:color w:val="000000"/>
          <w:sz w:val="22"/>
          <w:szCs w:val="22"/>
        </w:rPr>
        <w:t> </w:t>
      </w:r>
    </w:p>
    <w:p w:rsidR="005A2C2D" w:rsidRDefault="001620FE">
      <w:pPr>
        <w:pStyle w:val="af9"/>
        <w:spacing w:before="0" w:beforeAutospacing="0" w:after="0" w:afterAutospacing="0" w:line="360" w:lineRule="exact"/>
        <w:rPr>
          <w:rFonts w:hAnsi="宋体"/>
          <w:color w:val="000000"/>
          <w:sz w:val="22"/>
          <w:szCs w:val="22"/>
        </w:rPr>
      </w:pPr>
      <w:r>
        <w:rPr>
          <w:rFonts w:hAnsi="宋体"/>
          <w:color w:val="000000"/>
          <w:sz w:val="22"/>
          <w:szCs w:val="22"/>
        </w:rPr>
        <w:t>    质疑联系人：</w:t>
      </w:r>
      <w:r>
        <w:rPr>
          <w:rFonts w:hAnsi="宋体" w:hint="eastAsia"/>
          <w:color w:val="000000"/>
          <w:sz w:val="22"/>
          <w:szCs w:val="22"/>
        </w:rPr>
        <w:t>梅先生</w:t>
      </w:r>
    </w:p>
    <w:p w:rsidR="005A2C2D" w:rsidRDefault="001620FE">
      <w:pPr>
        <w:pStyle w:val="af9"/>
        <w:spacing w:before="0" w:beforeAutospacing="0" w:after="0" w:afterAutospacing="0" w:line="360" w:lineRule="exact"/>
        <w:rPr>
          <w:rFonts w:hAnsi="宋体"/>
          <w:color w:val="000000"/>
          <w:sz w:val="22"/>
          <w:szCs w:val="22"/>
        </w:rPr>
      </w:pPr>
      <w:r>
        <w:rPr>
          <w:rFonts w:hAnsi="宋体"/>
          <w:color w:val="000000"/>
          <w:sz w:val="22"/>
          <w:szCs w:val="22"/>
        </w:rPr>
        <w:t>    质疑联系方式：</w:t>
      </w:r>
      <w:r>
        <w:rPr>
          <w:rFonts w:hAnsi="宋体" w:hint="eastAsia"/>
          <w:color w:val="000000"/>
          <w:sz w:val="22"/>
          <w:szCs w:val="22"/>
        </w:rPr>
        <w:t>0577-63887695</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2.采购代理机构信息</w:t>
      </w:r>
    </w:p>
    <w:p w:rsidR="005A2C2D" w:rsidRDefault="001620FE">
      <w:pPr>
        <w:spacing w:line="360" w:lineRule="exact"/>
        <w:rPr>
          <w:rFonts w:ascii="宋体" w:hAnsi="宋体"/>
          <w:color w:val="000000"/>
          <w:sz w:val="22"/>
          <w:szCs w:val="22"/>
        </w:rPr>
      </w:pPr>
      <w:r>
        <w:rPr>
          <w:rFonts w:hAnsi="宋体" w:hint="eastAsia"/>
          <w:color w:val="000000"/>
          <w:sz w:val="22"/>
          <w:szCs w:val="22"/>
        </w:rPr>
        <w:t> </w:t>
      </w:r>
      <w:r>
        <w:rPr>
          <w:rFonts w:hAnsi="宋体" w:hint="eastAsia"/>
          <w:color w:val="000000"/>
          <w:sz w:val="22"/>
          <w:szCs w:val="22"/>
        </w:rPr>
        <w:t xml:space="preserve">  </w:t>
      </w:r>
      <w:r>
        <w:rPr>
          <w:rFonts w:hAnsi="宋体" w:hint="eastAsia"/>
          <w:color w:val="000000"/>
          <w:sz w:val="22"/>
          <w:szCs w:val="22"/>
        </w:rPr>
        <w:t> </w:t>
      </w:r>
      <w:r>
        <w:rPr>
          <w:rFonts w:ascii="宋体" w:hAnsi="宋体"/>
          <w:color w:val="000000"/>
          <w:sz w:val="22"/>
          <w:szCs w:val="22"/>
        </w:rPr>
        <w:t>名    称：平阳县公共资源交易中心 </w:t>
      </w:r>
    </w:p>
    <w:p w:rsidR="005A2C2D" w:rsidRDefault="001620FE">
      <w:pPr>
        <w:spacing w:line="360" w:lineRule="exact"/>
        <w:rPr>
          <w:rFonts w:ascii="宋体" w:hAnsi="宋体"/>
          <w:color w:val="000000"/>
          <w:sz w:val="22"/>
          <w:szCs w:val="22"/>
        </w:rPr>
      </w:pPr>
      <w:r>
        <w:rPr>
          <w:rFonts w:ascii="宋体" w:hAnsi="宋体"/>
          <w:color w:val="000000"/>
          <w:sz w:val="22"/>
          <w:szCs w:val="22"/>
        </w:rPr>
        <w:t>    地    址：</w:t>
      </w:r>
      <w:r w:rsidR="000320EC" w:rsidRPr="00E72A90">
        <w:rPr>
          <w:rFonts w:ascii="宋体" w:hAnsi="宋体" w:hint="eastAsia"/>
          <w:color w:val="000000"/>
          <w:sz w:val="22"/>
          <w:szCs w:val="22"/>
        </w:rPr>
        <w:t>平阳县昆阳镇</w:t>
      </w:r>
      <w:r w:rsidR="000320EC">
        <w:rPr>
          <w:rFonts w:ascii="宋体" w:hAnsi="宋体" w:hint="eastAsia"/>
          <w:color w:val="000000"/>
          <w:sz w:val="22"/>
          <w:szCs w:val="22"/>
        </w:rPr>
        <w:t>东川路</w:t>
      </w:r>
      <w:r w:rsidR="000320EC" w:rsidRPr="00E72A90">
        <w:rPr>
          <w:rFonts w:ascii="宋体" w:hAnsi="宋体" w:hint="eastAsia"/>
          <w:color w:val="000000"/>
          <w:sz w:val="22"/>
          <w:szCs w:val="22"/>
        </w:rPr>
        <w:t>昊禧中央广场4</w:t>
      </w:r>
      <w:r w:rsidR="000320EC">
        <w:rPr>
          <w:rFonts w:ascii="宋体" w:hAnsi="宋体" w:hint="eastAsia"/>
          <w:color w:val="000000"/>
          <w:sz w:val="22"/>
          <w:szCs w:val="22"/>
        </w:rPr>
        <w:t>号楼</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项目联系人（询问）：白女士       </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项目联系方式（询问）：0577-63193038         </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质疑联系人：胡女士        </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质疑联系方式：0577-63193038         </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3.同级政府采购监督管理部门</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名    称：平阳县财政局（浙江省政府采购行政裁决服务中心（温州））</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地    址：温州市鹿城区滨江街道瓯江</w:t>
      </w:r>
      <w:proofErr w:type="gramStart"/>
      <w:r>
        <w:rPr>
          <w:rFonts w:ascii="宋体" w:hAnsi="宋体" w:hint="eastAsia"/>
          <w:color w:val="000000"/>
          <w:sz w:val="22"/>
          <w:szCs w:val="22"/>
        </w:rPr>
        <w:t>路展银</w:t>
      </w:r>
      <w:proofErr w:type="gramEnd"/>
      <w:r>
        <w:rPr>
          <w:rFonts w:ascii="宋体" w:hAnsi="宋体" w:hint="eastAsia"/>
          <w:color w:val="000000"/>
          <w:sz w:val="22"/>
          <w:szCs w:val="22"/>
        </w:rPr>
        <w:t>大厦1606室</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传    真：</w:t>
      </w:r>
      <w:r>
        <w:rPr>
          <w:rFonts w:ascii="宋体" w:hAnsi="宋体"/>
          <w:color w:val="000000"/>
          <w:sz w:val="22"/>
          <w:szCs w:val="22"/>
        </w:rPr>
        <w:t>/</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联 系 人：李老师、王老师</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监督投诉电话：0577-85501561，0577-85501562</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若对项目采购电子交易系统操作有疑问，可登录政</w:t>
      </w:r>
      <w:proofErr w:type="gramStart"/>
      <w:r>
        <w:rPr>
          <w:rFonts w:hAnsi="宋体" w:hint="eastAsia"/>
          <w:color w:val="000000"/>
          <w:sz w:val="22"/>
          <w:szCs w:val="22"/>
        </w:rPr>
        <w:t>采云</w:t>
      </w:r>
      <w:proofErr w:type="gramEnd"/>
      <w:r>
        <w:rPr>
          <w:rFonts w:hAnsi="宋体" w:hint="eastAsia"/>
          <w:color w:val="000000"/>
          <w:sz w:val="22"/>
          <w:szCs w:val="22"/>
        </w:rPr>
        <w:t>（https://www.zcygov.cn/），点击右侧咨询小采，获取采小蜜智能服务管家帮助，或拨打政</w:t>
      </w:r>
      <w:proofErr w:type="gramStart"/>
      <w:r>
        <w:rPr>
          <w:rFonts w:hAnsi="宋体" w:hint="eastAsia"/>
          <w:color w:val="000000"/>
          <w:sz w:val="22"/>
          <w:szCs w:val="22"/>
        </w:rPr>
        <w:t>采云</w:t>
      </w:r>
      <w:proofErr w:type="gramEnd"/>
      <w:r>
        <w:rPr>
          <w:rFonts w:hAnsi="宋体" w:hint="eastAsia"/>
          <w:color w:val="000000"/>
          <w:sz w:val="22"/>
          <w:szCs w:val="22"/>
        </w:rPr>
        <w:t>服务热线95763获取热线服务帮助。</w:t>
      </w:r>
    </w:p>
    <w:p w:rsidR="005A2C2D" w:rsidRDefault="001620FE">
      <w:pPr>
        <w:pStyle w:val="af9"/>
        <w:spacing w:before="0" w:beforeAutospacing="0" w:after="0" w:afterAutospacing="0" w:line="360" w:lineRule="exact"/>
        <w:rPr>
          <w:color w:val="000000"/>
        </w:rPr>
      </w:pPr>
      <w:r>
        <w:rPr>
          <w:rFonts w:hAnsi="宋体" w:hint="eastAsia"/>
          <w:color w:val="000000"/>
          <w:sz w:val="22"/>
          <w:szCs w:val="22"/>
        </w:rPr>
        <w:t>CA问题联系电话（人工）：</w:t>
      </w:r>
      <w:proofErr w:type="gramStart"/>
      <w:r>
        <w:rPr>
          <w:rFonts w:hAnsi="宋体" w:hint="eastAsia"/>
          <w:color w:val="000000"/>
          <w:sz w:val="22"/>
          <w:szCs w:val="22"/>
        </w:rPr>
        <w:t>汇信</w:t>
      </w:r>
      <w:proofErr w:type="gramEnd"/>
      <w:r>
        <w:rPr>
          <w:rFonts w:hAnsi="宋体" w:hint="eastAsia"/>
          <w:color w:val="000000"/>
          <w:sz w:val="22"/>
          <w:szCs w:val="22"/>
        </w:rPr>
        <w:t>CA 400-888-4636；天谷CA 400-087-8198。</w:t>
      </w:r>
      <w:r>
        <w:rPr>
          <w:rFonts w:hAnsi="宋体" w:cs="仿宋" w:hint="eastAsia"/>
          <w:color w:val="000000"/>
          <w:sz w:val="22"/>
          <w:szCs w:val="22"/>
        </w:rPr>
        <w:br/>
      </w:r>
      <w:r>
        <w:rPr>
          <w:rFonts w:ascii="仿宋" w:eastAsia="仿宋" w:hAnsi="仿宋" w:cs="仿宋" w:hint="eastAsia"/>
          <w:color w:val="000000"/>
          <w:sz w:val="19"/>
          <w:szCs w:val="19"/>
        </w:rPr>
        <w:t> </w:t>
      </w:r>
    </w:p>
    <w:p w:rsidR="005A2C2D" w:rsidRDefault="005A2C2D">
      <w:pPr>
        <w:widowControl/>
        <w:spacing w:line="400" w:lineRule="exact"/>
        <w:jc w:val="center"/>
        <w:rPr>
          <w:b/>
          <w:color w:val="000000"/>
          <w:sz w:val="32"/>
        </w:rPr>
      </w:pPr>
    </w:p>
    <w:p w:rsidR="005A2C2D" w:rsidRDefault="001620FE">
      <w:pPr>
        <w:widowControl/>
        <w:spacing w:line="400" w:lineRule="exact"/>
        <w:jc w:val="center"/>
        <w:rPr>
          <w:b/>
          <w:color w:val="000000"/>
          <w:sz w:val="32"/>
        </w:rPr>
      </w:pPr>
      <w:proofErr w:type="gramStart"/>
      <w:r>
        <w:rPr>
          <w:b/>
          <w:color w:val="000000"/>
          <w:sz w:val="32"/>
        </w:rPr>
        <w:lastRenderedPageBreak/>
        <w:t>磋</w:t>
      </w:r>
      <w:proofErr w:type="gramEnd"/>
      <w:r>
        <w:rPr>
          <w:b/>
          <w:color w:val="000000"/>
          <w:sz w:val="32"/>
        </w:rPr>
        <w:t xml:space="preserve"> </w:t>
      </w:r>
      <w:r>
        <w:rPr>
          <w:b/>
          <w:color w:val="000000"/>
          <w:sz w:val="32"/>
        </w:rPr>
        <w:t>商</w:t>
      </w:r>
      <w:r>
        <w:rPr>
          <w:b/>
          <w:color w:val="000000"/>
          <w:sz w:val="32"/>
        </w:rPr>
        <w:t xml:space="preserve"> </w:t>
      </w:r>
      <w:r>
        <w:rPr>
          <w:b/>
          <w:color w:val="000000"/>
          <w:sz w:val="32"/>
        </w:rPr>
        <w:t>通</w:t>
      </w:r>
      <w:r>
        <w:rPr>
          <w:b/>
          <w:color w:val="000000"/>
          <w:sz w:val="32"/>
        </w:rPr>
        <w:t xml:space="preserve"> </w:t>
      </w:r>
      <w:r>
        <w:rPr>
          <w:b/>
          <w:color w:val="000000"/>
          <w:sz w:val="32"/>
        </w:rPr>
        <w:t>知（邀</w:t>
      </w:r>
      <w:r>
        <w:rPr>
          <w:b/>
          <w:color w:val="000000"/>
          <w:sz w:val="32"/>
        </w:rPr>
        <w:t xml:space="preserve"> </w:t>
      </w:r>
      <w:r>
        <w:rPr>
          <w:b/>
          <w:color w:val="000000"/>
          <w:sz w:val="32"/>
        </w:rPr>
        <w:t>请）书</w:t>
      </w:r>
    </w:p>
    <w:p w:rsidR="005A2C2D" w:rsidRDefault="001620FE">
      <w:pPr>
        <w:widowControl/>
        <w:snapToGrid w:val="0"/>
        <w:spacing w:line="420" w:lineRule="exact"/>
        <w:ind w:firstLine="442"/>
        <w:jc w:val="left"/>
        <w:rPr>
          <w:color w:val="000000"/>
          <w:sz w:val="32"/>
        </w:rPr>
      </w:pPr>
      <w:r>
        <w:rPr>
          <w:color w:val="000000"/>
          <w:sz w:val="22"/>
        </w:rPr>
        <w:t>平阳县公共资源交易中心对</w:t>
      </w:r>
      <w:r>
        <w:rPr>
          <w:rFonts w:hint="eastAsia"/>
          <w:color w:val="000000"/>
          <w:sz w:val="22"/>
        </w:rPr>
        <w:t>平阳县人民法院物业管理服务</w:t>
      </w:r>
      <w:r>
        <w:rPr>
          <w:color w:val="000000"/>
          <w:sz w:val="22"/>
        </w:rPr>
        <w:t>进行竞争性磋商采购，我们现通知贵单位（公司）参加，并请按竞争性磋商文件的要求认真准备好响应文件，按时前来参与磋商采购。</w:t>
      </w:r>
    </w:p>
    <w:tbl>
      <w:tblPr>
        <w:tblW w:w="9415" w:type="dxa"/>
        <w:tblLayout w:type="fixed"/>
        <w:tblCellMar>
          <w:left w:w="0" w:type="dxa"/>
          <w:right w:w="0" w:type="dxa"/>
        </w:tblCellMar>
        <w:tblLook w:val="04A0" w:firstRow="1" w:lastRow="0" w:firstColumn="1" w:lastColumn="0" w:noHBand="0" w:noVBand="1"/>
      </w:tblPr>
      <w:tblGrid>
        <w:gridCol w:w="2168"/>
        <w:gridCol w:w="7247"/>
      </w:tblGrid>
      <w:tr w:rsidR="005A2C2D">
        <w:trPr>
          <w:trHeight w:val="176"/>
        </w:trPr>
        <w:tc>
          <w:tcPr>
            <w:tcW w:w="2168" w:type="dxa"/>
            <w:tcBorders>
              <w:top w:val="doub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tabs>
                <w:tab w:val="left" w:pos="5142"/>
              </w:tabs>
              <w:snapToGrid w:val="0"/>
              <w:spacing w:line="360" w:lineRule="exact"/>
              <w:jc w:val="left"/>
              <w:rPr>
                <w:color w:val="000000" w:themeColor="text1"/>
                <w:sz w:val="22"/>
              </w:rPr>
            </w:pPr>
            <w:r>
              <w:rPr>
                <w:rFonts w:hint="eastAsia"/>
                <w:color w:val="000000" w:themeColor="text1"/>
                <w:sz w:val="22"/>
              </w:rPr>
              <w:t>采购编号</w:t>
            </w:r>
          </w:p>
        </w:tc>
        <w:tc>
          <w:tcPr>
            <w:tcW w:w="7247" w:type="dxa"/>
            <w:tcBorders>
              <w:top w:val="doub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0320EC">
            <w:pPr>
              <w:widowControl/>
              <w:tabs>
                <w:tab w:val="left" w:pos="5142"/>
              </w:tabs>
              <w:snapToGrid w:val="0"/>
              <w:spacing w:line="360" w:lineRule="exact"/>
              <w:jc w:val="left"/>
              <w:rPr>
                <w:color w:val="000000" w:themeColor="text1"/>
                <w:sz w:val="22"/>
              </w:rPr>
            </w:pPr>
            <w:r w:rsidRPr="000320EC">
              <w:rPr>
                <w:color w:val="000000" w:themeColor="text1"/>
                <w:sz w:val="22"/>
              </w:rPr>
              <w:t>330326261360010000010</w:t>
            </w:r>
            <w:r w:rsidRPr="000320EC">
              <w:rPr>
                <w:rFonts w:hint="eastAsia"/>
                <w:color w:val="000000" w:themeColor="text1"/>
                <w:sz w:val="22"/>
              </w:rPr>
              <w:t>-</w:t>
            </w:r>
            <w:r w:rsidRPr="000320EC">
              <w:rPr>
                <w:rFonts w:hint="eastAsia"/>
                <w:color w:val="000000" w:themeColor="text1"/>
                <w:sz w:val="22"/>
              </w:rPr>
              <w:t>（重）</w:t>
            </w:r>
            <w:r w:rsidR="001620FE">
              <w:rPr>
                <w:color w:val="000000" w:themeColor="text1"/>
                <w:sz w:val="22"/>
              </w:rPr>
              <w:t xml:space="preserve"> </w:t>
            </w:r>
            <w:hyperlink r:id="rId12" w:anchor="/procurement-plan/plan/detail?id=1101000000852872&amp;_app_=zcy.purchase-plan" w:tgtFrame="https://www.zcygov.cn/flow-delegation-order/_procurement-entrust_/order/orderInfo/detail/_blank" w:history="1"/>
          </w:p>
        </w:tc>
      </w:tr>
      <w:tr w:rsidR="005A2C2D">
        <w:trPr>
          <w:trHeight w:val="214"/>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采购内容</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tabs>
                <w:tab w:val="left" w:pos="5142"/>
              </w:tabs>
              <w:snapToGrid w:val="0"/>
              <w:spacing w:line="360" w:lineRule="exact"/>
              <w:jc w:val="left"/>
              <w:rPr>
                <w:rFonts w:ascii="宋体" w:hAnsi="宋体"/>
                <w:color w:val="000000" w:themeColor="text1"/>
                <w:sz w:val="22"/>
                <w:szCs w:val="22"/>
              </w:rPr>
            </w:pPr>
            <w:r>
              <w:rPr>
                <w:rFonts w:hint="eastAsia"/>
                <w:color w:val="000000" w:themeColor="text1"/>
                <w:sz w:val="22"/>
              </w:rPr>
              <w:t>平阳县人民法院物业管理服务</w:t>
            </w:r>
          </w:p>
        </w:tc>
      </w:tr>
      <w:tr w:rsidR="005A2C2D">
        <w:trPr>
          <w:trHeight w:val="158"/>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资金来源</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财政性资金</w:t>
            </w:r>
          </w:p>
        </w:tc>
      </w:tr>
      <w:tr w:rsidR="005A2C2D">
        <w:trPr>
          <w:trHeight w:val="201"/>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采购方式</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竞争性磋商采购</w:t>
            </w:r>
          </w:p>
        </w:tc>
      </w:tr>
      <w:tr w:rsidR="005A2C2D">
        <w:trPr>
          <w:trHeight w:val="235"/>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供应商资格</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按采购公告要求</w:t>
            </w:r>
          </w:p>
        </w:tc>
      </w:tr>
      <w:tr w:rsidR="005A2C2D">
        <w:trPr>
          <w:trHeight w:val="179"/>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报价有效期</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90日历天（自</w:t>
            </w:r>
            <w:proofErr w:type="gramStart"/>
            <w:r>
              <w:rPr>
                <w:rFonts w:ascii="宋体" w:hAnsi="宋体" w:hint="eastAsia"/>
                <w:color w:val="000000" w:themeColor="text1"/>
                <w:sz w:val="22"/>
                <w:szCs w:val="22"/>
              </w:rPr>
              <w:t>递交磋商</w:t>
            </w:r>
            <w:proofErr w:type="gramEnd"/>
            <w:r>
              <w:rPr>
                <w:rFonts w:ascii="宋体" w:hAnsi="宋体" w:hint="eastAsia"/>
                <w:color w:val="000000" w:themeColor="text1"/>
                <w:sz w:val="22"/>
                <w:szCs w:val="22"/>
              </w:rPr>
              <w:t>响应文件截止日起计算）</w:t>
            </w:r>
          </w:p>
        </w:tc>
      </w:tr>
      <w:tr w:rsidR="005A2C2D">
        <w:trPr>
          <w:trHeight w:val="179"/>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投标文件的签章</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cs="宋体" w:hint="eastAsia"/>
                <w:b/>
                <w:color w:val="000000" w:themeColor="text1"/>
                <w:sz w:val="22"/>
                <w:szCs w:val="22"/>
                <w:lang w:bidi="ar"/>
              </w:rPr>
              <w:t>电子签章。</w:t>
            </w:r>
            <w:r>
              <w:rPr>
                <w:rFonts w:ascii="宋体" w:hAnsi="宋体" w:hint="eastAsia"/>
                <w:color w:val="000000" w:themeColor="text1"/>
                <w:sz w:val="22"/>
                <w:szCs w:val="22"/>
              </w:rPr>
              <w:t>采购文件所指的加盖单位公章为电子签章。</w:t>
            </w:r>
          </w:p>
          <w:p w:rsidR="005A2C2D" w:rsidRDefault="001620FE">
            <w:pPr>
              <w:widowControl/>
              <w:snapToGrid w:val="0"/>
              <w:spacing w:line="360" w:lineRule="exact"/>
              <w:jc w:val="left"/>
              <w:rPr>
                <w:rFonts w:ascii="宋体" w:hAnsi="宋体"/>
                <w:b/>
                <w:color w:val="000000" w:themeColor="text1"/>
                <w:sz w:val="22"/>
                <w:szCs w:val="22"/>
              </w:rPr>
            </w:pPr>
            <w:r>
              <w:rPr>
                <w:rFonts w:ascii="宋体" w:hAnsi="宋体" w:hint="eastAsia"/>
                <w:color w:val="000000" w:themeColor="text1"/>
                <w:sz w:val="22"/>
                <w:szCs w:val="22"/>
              </w:rPr>
              <w:t>磋商响应文件须按采购文件格式要求，由供应商加盖单位公章和法定代表人或其授权代表印章（或签字）。</w:t>
            </w:r>
          </w:p>
        </w:tc>
      </w:tr>
      <w:tr w:rsidR="005A2C2D">
        <w:trPr>
          <w:trHeight w:val="179"/>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spacing w:line="360" w:lineRule="exact"/>
              <w:rPr>
                <w:rFonts w:ascii="宋体" w:hAnsi="宋体" w:cs="Arial"/>
                <w:color w:val="000000" w:themeColor="text1"/>
                <w:sz w:val="22"/>
                <w:szCs w:val="22"/>
              </w:rPr>
            </w:pPr>
            <w:r>
              <w:rPr>
                <w:rFonts w:ascii="宋体" w:hAnsi="宋体" w:cs="Arial" w:hint="eastAsia"/>
                <w:color w:val="000000" w:themeColor="text1"/>
                <w:sz w:val="22"/>
                <w:szCs w:val="22"/>
              </w:rPr>
              <w:t>响应文件的组成</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spacing w:line="360" w:lineRule="exact"/>
              <w:rPr>
                <w:rFonts w:ascii="宋体" w:hAnsi="宋体" w:cs="Arial"/>
                <w:b/>
                <w:color w:val="000000" w:themeColor="text1"/>
                <w:sz w:val="22"/>
                <w:szCs w:val="22"/>
                <w:u w:val="single"/>
              </w:rPr>
            </w:pPr>
            <w:r>
              <w:rPr>
                <w:rFonts w:ascii="宋体" w:hAnsi="宋体" w:cs="Arial" w:hint="eastAsia"/>
                <w:b/>
                <w:color w:val="000000" w:themeColor="text1"/>
                <w:sz w:val="22"/>
                <w:szCs w:val="22"/>
              </w:rPr>
              <w:t>完整的《响应文件》由“资格文件”、“商务技术文件”和“报价文件”三个部分组成。</w:t>
            </w:r>
          </w:p>
        </w:tc>
      </w:tr>
      <w:tr w:rsidR="005A2C2D">
        <w:trPr>
          <w:trHeight w:val="179"/>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spacing w:line="360" w:lineRule="exact"/>
              <w:rPr>
                <w:rFonts w:ascii="宋体" w:hAnsi="宋体" w:cs="Arial"/>
                <w:color w:val="000000" w:themeColor="text1"/>
                <w:sz w:val="22"/>
                <w:szCs w:val="22"/>
              </w:rPr>
            </w:pPr>
            <w:r>
              <w:rPr>
                <w:rFonts w:ascii="宋体" w:hAnsi="宋体" w:cs="Arial" w:hint="eastAsia"/>
                <w:color w:val="000000" w:themeColor="text1"/>
                <w:sz w:val="22"/>
                <w:szCs w:val="22"/>
              </w:rPr>
              <w:t>响应文件的编制</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spacing w:line="360" w:lineRule="exact"/>
              <w:rPr>
                <w:rFonts w:ascii="宋体" w:hAnsi="宋体" w:cs="Arial"/>
                <w:b/>
                <w:color w:val="000000" w:themeColor="text1"/>
                <w:sz w:val="22"/>
                <w:szCs w:val="22"/>
              </w:rPr>
            </w:pPr>
            <w:r>
              <w:rPr>
                <w:rFonts w:ascii="宋体" w:hAnsi="宋体" w:cs="Arial" w:hint="eastAsia"/>
                <w:b/>
                <w:color w:val="000000" w:themeColor="text1"/>
                <w:sz w:val="22"/>
                <w:szCs w:val="22"/>
              </w:rPr>
              <w:t>供应商应先安装“政</w:t>
            </w:r>
            <w:proofErr w:type="gramStart"/>
            <w:r>
              <w:rPr>
                <w:rFonts w:ascii="宋体" w:hAnsi="宋体" w:cs="Arial" w:hint="eastAsia"/>
                <w:b/>
                <w:color w:val="000000" w:themeColor="text1"/>
                <w:sz w:val="22"/>
                <w:szCs w:val="22"/>
              </w:rPr>
              <w:t>采云</w:t>
            </w:r>
            <w:proofErr w:type="gramEnd"/>
            <w:r>
              <w:rPr>
                <w:rFonts w:ascii="宋体" w:hAnsi="宋体" w:cs="Arial" w:hint="eastAsia"/>
                <w:b/>
                <w:color w:val="000000" w:themeColor="text1"/>
                <w:sz w:val="22"/>
                <w:szCs w:val="22"/>
              </w:rPr>
              <w:t>电子交易客户端”，并按照本采购文件和“政府采购云平台”的要求，通过“政</w:t>
            </w:r>
            <w:proofErr w:type="gramStart"/>
            <w:r>
              <w:rPr>
                <w:rFonts w:ascii="宋体" w:hAnsi="宋体" w:cs="Arial" w:hint="eastAsia"/>
                <w:b/>
                <w:color w:val="000000" w:themeColor="text1"/>
                <w:sz w:val="22"/>
                <w:szCs w:val="22"/>
              </w:rPr>
              <w:t>采云</w:t>
            </w:r>
            <w:proofErr w:type="gramEnd"/>
            <w:r>
              <w:rPr>
                <w:rFonts w:ascii="宋体" w:hAnsi="宋体" w:cs="Arial" w:hint="eastAsia"/>
                <w:b/>
                <w:color w:val="000000" w:themeColor="text1"/>
                <w:sz w:val="22"/>
                <w:szCs w:val="22"/>
              </w:rPr>
              <w:t>电子交易客户端”编制并加密响应文件。</w:t>
            </w:r>
          </w:p>
        </w:tc>
      </w:tr>
      <w:tr w:rsidR="005A2C2D">
        <w:trPr>
          <w:trHeight w:val="179"/>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spacing w:line="360" w:lineRule="exact"/>
              <w:rPr>
                <w:rFonts w:ascii="宋体" w:hAnsi="宋体" w:cs="Arial"/>
                <w:color w:val="000000" w:themeColor="text1"/>
                <w:sz w:val="22"/>
                <w:szCs w:val="22"/>
              </w:rPr>
            </w:pPr>
            <w:r>
              <w:rPr>
                <w:rFonts w:ascii="宋体" w:hAnsi="宋体" w:cs="Arial" w:hint="eastAsia"/>
                <w:color w:val="000000" w:themeColor="text1"/>
                <w:sz w:val="22"/>
                <w:szCs w:val="22"/>
              </w:rPr>
              <w:t>响应文件的签章</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spacing w:line="360" w:lineRule="exact"/>
              <w:rPr>
                <w:rFonts w:ascii="宋体" w:hAnsi="宋体" w:cs="Arial"/>
                <w:b/>
                <w:color w:val="000000" w:themeColor="text1"/>
                <w:sz w:val="22"/>
                <w:szCs w:val="22"/>
              </w:rPr>
            </w:pPr>
            <w:r>
              <w:rPr>
                <w:rFonts w:ascii="宋体" w:hAnsi="宋体" w:cs="Arial" w:hint="eastAsia"/>
                <w:b/>
                <w:color w:val="000000" w:themeColor="text1"/>
                <w:sz w:val="22"/>
                <w:szCs w:val="22"/>
              </w:rPr>
              <w:t>电子签章，按《供应商须知》和《响应文件格式》标注的要求进行盖章、签署（电子签章）。</w:t>
            </w:r>
          </w:p>
        </w:tc>
      </w:tr>
      <w:tr w:rsidR="005A2C2D">
        <w:trPr>
          <w:trHeight w:val="179"/>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spacing w:line="360" w:lineRule="exact"/>
              <w:rPr>
                <w:rFonts w:ascii="宋体" w:hAnsi="宋体" w:cs="Arial"/>
                <w:color w:val="000000" w:themeColor="text1"/>
                <w:sz w:val="22"/>
                <w:szCs w:val="22"/>
              </w:rPr>
            </w:pPr>
            <w:r>
              <w:rPr>
                <w:rFonts w:ascii="宋体" w:hAnsi="宋体" w:cs="Arial" w:hint="eastAsia"/>
                <w:color w:val="000000" w:themeColor="text1"/>
                <w:sz w:val="22"/>
                <w:szCs w:val="22"/>
              </w:rPr>
              <w:t>响应文件的形式</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spacing w:line="360" w:lineRule="exact"/>
              <w:rPr>
                <w:rFonts w:ascii="宋体" w:hAnsi="宋体" w:cs="Arial"/>
                <w:color w:val="000000" w:themeColor="text1"/>
                <w:sz w:val="22"/>
                <w:szCs w:val="22"/>
              </w:rPr>
            </w:pPr>
            <w:r>
              <w:rPr>
                <w:rFonts w:ascii="宋体" w:hAnsi="宋体" w:cs="Arial" w:hint="eastAsia"/>
                <w:b/>
                <w:color w:val="000000" w:themeColor="text1"/>
                <w:sz w:val="22"/>
                <w:szCs w:val="22"/>
              </w:rPr>
              <w:t>电子响应文件</w:t>
            </w:r>
            <w:r>
              <w:rPr>
                <w:rFonts w:ascii="宋体" w:hAnsi="宋体" w:cs="Arial" w:hint="eastAsia"/>
                <w:color w:val="000000" w:themeColor="text1"/>
                <w:sz w:val="22"/>
                <w:szCs w:val="22"/>
              </w:rPr>
              <w:t>（</w:t>
            </w:r>
            <w:r>
              <w:rPr>
                <w:rFonts w:ascii="宋体" w:hAnsi="宋体" w:cs="Arial" w:hint="eastAsia"/>
                <w:color w:val="000000" w:themeColor="text1"/>
                <w:sz w:val="22"/>
                <w:szCs w:val="22"/>
                <w:u w:val="single"/>
              </w:rPr>
              <w:t>即</w:t>
            </w:r>
            <w:r>
              <w:rPr>
                <w:rFonts w:ascii="宋体" w:hAnsi="宋体" w:cs="Arial" w:hint="eastAsia"/>
                <w:b/>
                <w:color w:val="000000" w:themeColor="text1"/>
                <w:sz w:val="22"/>
                <w:szCs w:val="22"/>
                <w:u w:val="single"/>
              </w:rPr>
              <w:t>“电子加密响应文件”</w:t>
            </w:r>
            <w:r>
              <w:rPr>
                <w:rFonts w:ascii="宋体" w:hAnsi="宋体" w:cs="Arial" w:hint="eastAsia"/>
                <w:color w:val="000000" w:themeColor="text1"/>
                <w:sz w:val="22"/>
                <w:szCs w:val="22"/>
                <w:u w:val="single"/>
              </w:rPr>
              <w:t>[文件格式.jmbs]</w:t>
            </w:r>
            <w:r>
              <w:rPr>
                <w:rFonts w:ascii="宋体" w:hAnsi="宋体" w:cs="Arial" w:hint="eastAsia"/>
                <w:color w:val="000000" w:themeColor="text1"/>
                <w:sz w:val="22"/>
                <w:szCs w:val="22"/>
              </w:rPr>
              <w:t>）；</w:t>
            </w:r>
          </w:p>
          <w:p w:rsidR="005A2C2D" w:rsidRDefault="001620FE">
            <w:pPr>
              <w:spacing w:line="360" w:lineRule="exact"/>
              <w:rPr>
                <w:rFonts w:ascii="宋体" w:hAnsi="宋体" w:cs="Arial"/>
                <w:color w:val="000000" w:themeColor="text1"/>
                <w:sz w:val="22"/>
                <w:szCs w:val="22"/>
              </w:rPr>
            </w:pPr>
            <w:r>
              <w:rPr>
                <w:rFonts w:ascii="宋体" w:hAnsi="宋体" w:cs="Arial" w:hint="eastAsia"/>
                <w:color w:val="000000" w:themeColor="text1"/>
                <w:sz w:val="22"/>
                <w:szCs w:val="22"/>
              </w:rPr>
              <w:t>注：“电子加密响应文件”是指通过“政</w:t>
            </w:r>
            <w:proofErr w:type="gramStart"/>
            <w:r>
              <w:rPr>
                <w:rFonts w:ascii="宋体" w:hAnsi="宋体" w:cs="Arial" w:hint="eastAsia"/>
                <w:color w:val="000000" w:themeColor="text1"/>
                <w:sz w:val="22"/>
                <w:szCs w:val="22"/>
              </w:rPr>
              <w:t>采云</w:t>
            </w:r>
            <w:proofErr w:type="gramEnd"/>
            <w:r>
              <w:rPr>
                <w:rFonts w:ascii="宋体" w:hAnsi="宋体" w:cs="Arial" w:hint="eastAsia"/>
                <w:color w:val="000000" w:themeColor="text1"/>
                <w:sz w:val="22"/>
                <w:szCs w:val="22"/>
              </w:rPr>
              <w:t>电子交易客户端”完成响应文件编制后生成并加密的数据电文形式的响应文件。</w:t>
            </w:r>
          </w:p>
        </w:tc>
      </w:tr>
      <w:tr w:rsidR="005A2C2D">
        <w:trPr>
          <w:trHeight w:val="213"/>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磋商响应文件份数</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rsidP="00BB371F">
            <w:pPr>
              <w:widowControl/>
              <w:numPr>
                <w:ilvl w:val="0"/>
                <w:numId w:val="4"/>
              </w:numPr>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“电子加密投标文件”：在线上传递交、一份。（2）“备份投标文件”：密封包装后（邮寄形式投标截止时间前递交、一份（邮寄地址：</w:t>
            </w:r>
            <w:r w:rsidR="00BB371F" w:rsidRPr="00E72A90">
              <w:rPr>
                <w:rFonts w:ascii="宋体" w:hAnsi="宋体" w:hint="eastAsia"/>
                <w:color w:val="000000"/>
                <w:sz w:val="22"/>
                <w:szCs w:val="22"/>
              </w:rPr>
              <w:t>平阳县昆阳镇</w:t>
            </w:r>
            <w:r w:rsidR="00BB371F">
              <w:rPr>
                <w:rFonts w:ascii="宋体" w:hAnsi="宋体" w:hint="eastAsia"/>
                <w:color w:val="000000"/>
                <w:sz w:val="22"/>
                <w:szCs w:val="22"/>
              </w:rPr>
              <w:t>东川路</w:t>
            </w:r>
            <w:r w:rsidR="00BB371F" w:rsidRPr="00E72A90">
              <w:rPr>
                <w:rFonts w:ascii="宋体" w:hAnsi="宋体" w:hint="eastAsia"/>
                <w:color w:val="000000"/>
                <w:sz w:val="22"/>
                <w:szCs w:val="22"/>
              </w:rPr>
              <w:t>昊禧中央广场4</w:t>
            </w:r>
            <w:r w:rsidR="00BB371F">
              <w:rPr>
                <w:rFonts w:ascii="宋体" w:hAnsi="宋体" w:hint="eastAsia"/>
                <w:color w:val="000000"/>
                <w:sz w:val="22"/>
                <w:szCs w:val="22"/>
              </w:rPr>
              <w:t>号楼</w:t>
            </w:r>
            <w:r>
              <w:rPr>
                <w:rFonts w:ascii="宋体" w:hAnsi="宋体" w:hint="eastAsia"/>
                <w:color w:val="000000" w:themeColor="text1"/>
                <w:sz w:val="22"/>
                <w:szCs w:val="22"/>
              </w:rPr>
              <w:t xml:space="preserve">   胡女士收0577-63193038 ）</w:t>
            </w:r>
          </w:p>
        </w:tc>
      </w:tr>
      <w:tr w:rsidR="005A2C2D">
        <w:trPr>
          <w:trHeight w:val="521"/>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质疑受理联系方式</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代理机构名称：平阳县公</w:t>
            </w:r>
            <w:bookmarkStart w:id="0" w:name="_GoBack"/>
            <w:bookmarkEnd w:id="0"/>
            <w:r>
              <w:rPr>
                <w:rFonts w:ascii="宋体" w:hAnsi="宋体" w:hint="eastAsia"/>
                <w:color w:val="000000" w:themeColor="text1"/>
                <w:sz w:val="22"/>
                <w:szCs w:val="22"/>
              </w:rPr>
              <w:t>共资源交易中心</w:t>
            </w:r>
          </w:p>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机构地点：</w:t>
            </w:r>
            <w:r w:rsidR="00BB371F" w:rsidRPr="00E72A90">
              <w:rPr>
                <w:rFonts w:ascii="宋体" w:hAnsi="宋体" w:hint="eastAsia"/>
                <w:color w:val="000000"/>
                <w:sz w:val="22"/>
                <w:szCs w:val="22"/>
              </w:rPr>
              <w:t>平阳县昆阳镇</w:t>
            </w:r>
            <w:r w:rsidR="00BB371F">
              <w:rPr>
                <w:rFonts w:ascii="宋体" w:hAnsi="宋体" w:hint="eastAsia"/>
                <w:color w:val="000000"/>
                <w:sz w:val="22"/>
                <w:szCs w:val="22"/>
              </w:rPr>
              <w:t>东川路</w:t>
            </w:r>
            <w:r w:rsidR="00BB371F" w:rsidRPr="00E72A90">
              <w:rPr>
                <w:rFonts w:ascii="宋体" w:hAnsi="宋体" w:hint="eastAsia"/>
                <w:color w:val="000000"/>
                <w:sz w:val="22"/>
                <w:szCs w:val="22"/>
              </w:rPr>
              <w:t>昊禧中央广场4</w:t>
            </w:r>
            <w:r w:rsidR="00BB371F">
              <w:rPr>
                <w:rFonts w:ascii="宋体" w:hAnsi="宋体" w:hint="eastAsia"/>
                <w:color w:val="000000"/>
                <w:sz w:val="22"/>
                <w:szCs w:val="22"/>
              </w:rPr>
              <w:t>号楼</w:t>
            </w:r>
          </w:p>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联系人：胡女士</w:t>
            </w:r>
          </w:p>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联系电话：0577-63193038                </w:t>
            </w:r>
          </w:p>
        </w:tc>
      </w:tr>
      <w:tr w:rsidR="005A2C2D">
        <w:trPr>
          <w:trHeight w:val="521"/>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投诉</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shd w:val="clear" w:color="auto" w:fill="FFFFFF"/>
              </w:rPr>
              <w:t>根据</w:t>
            </w:r>
            <w:r>
              <w:rPr>
                <w:rFonts w:ascii="宋体" w:hAnsi="宋体" w:cs="宋体" w:hint="eastAsia"/>
                <w:color w:val="000000" w:themeColor="text1"/>
                <w:sz w:val="22"/>
                <w:szCs w:val="22"/>
              </w:rPr>
              <w:t>《政府采购质疑和投诉办法》的规定，</w:t>
            </w:r>
            <w:r>
              <w:rPr>
                <w:rFonts w:ascii="宋体" w:hAnsi="宋体" w:hint="eastAsia"/>
                <w:color w:val="000000" w:themeColor="text1"/>
                <w:sz w:val="22"/>
                <w:szCs w:val="22"/>
                <w:shd w:val="clear" w:color="auto" w:fill="FFFFFF"/>
              </w:rPr>
              <w:t>质疑供应商对采购人、采购代理机构的答复不满意或者采购人、采购代理机构未在规定的时间内</w:t>
            </w:r>
            <w:proofErr w:type="gramStart"/>
            <w:r>
              <w:rPr>
                <w:rFonts w:ascii="宋体" w:hAnsi="宋体" w:hint="eastAsia"/>
                <w:color w:val="000000" w:themeColor="text1"/>
                <w:sz w:val="22"/>
                <w:szCs w:val="22"/>
                <w:shd w:val="clear" w:color="auto" w:fill="FFFFFF"/>
              </w:rPr>
              <w:t>作出</w:t>
            </w:r>
            <w:proofErr w:type="gramEnd"/>
            <w:r>
              <w:rPr>
                <w:rFonts w:ascii="宋体" w:hAnsi="宋体" w:hint="eastAsia"/>
                <w:color w:val="000000" w:themeColor="text1"/>
                <w:sz w:val="22"/>
                <w:szCs w:val="22"/>
                <w:shd w:val="clear" w:color="auto" w:fill="FFFFFF"/>
              </w:rPr>
              <w:t>答复的，可以在答复期满后十五个工作日内向同级政府采购监督管理部门投诉。</w:t>
            </w:r>
          </w:p>
        </w:tc>
      </w:tr>
      <w:tr w:rsidR="005A2C2D">
        <w:trPr>
          <w:trHeight w:val="521"/>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投诉受理联系方式</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名    称：平阳县财政局（浙江省政府采购行政裁决服务中心（温州））</w:t>
            </w:r>
          </w:p>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地    址：温州市鹿城区滨江街道瓯江</w:t>
            </w:r>
            <w:proofErr w:type="gramStart"/>
            <w:r>
              <w:rPr>
                <w:rFonts w:ascii="宋体" w:hAnsi="宋体" w:hint="eastAsia"/>
                <w:color w:val="000000" w:themeColor="text1"/>
                <w:sz w:val="22"/>
                <w:szCs w:val="22"/>
              </w:rPr>
              <w:t>路展银</w:t>
            </w:r>
            <w:proofErr w:type="gramEnd"/>
            <w:r>
              <w:rPr>
                <w:rFonts w:ascii="宋体" w:hAnsi="宋体" w:hint="eastAsia"/>
                <w:color w:val="000000" w:themeColor="text1"/>
                <w:sz w:val="22"/>
                <w:szCs w:val="22"/>
              </w:rPr>
              <w:t>大厦1606室</w:t>
            </w:r>
          </w:p>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传    真：/</w:t>
            </w:r>
          </w:p>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lastRenderedPageBreak/>
              <w:t>联 系 人：李老师、王老师</w:t>
            </w:r>
          </w:p>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监督投诉电话：0577-85501561，0577-85501562</w:t>
            </w:r>
          </w:p>
        </w:tc>
      </w:tr>
      <w:tr w:rsidR="005A2C2D">
        <w:trPr>
          <w:trHeight w:val="521"/>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lastRenderedPageBreak/>
              <w:t>本项目是否允许分包</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bookmarkStart w:id="1" w:name="OLE_LINK3"/>
            <w:r>
              <w:rPr>
                <w:rFonts w:ascii="宋体" w:hAnsi="宋体" w:hint="eastAsia"/>
                <w:color w:val="000000" w:themeColor="text1"/>
                <w:sz w:val="22"/>
                <w:szCs w:val="22"/>
              </w:rPr>
              <w:t>允许</w:t>
            </w:r>
            <w:bookmarkEnd w:id="1"/>
            <w:r>
              <w:rPr>
                <w:rFonts w:ascii="宋体" w:hAnsi="宋体" w:hint="eastAsia"/>
                <w:color w:val="000000" w:themeColor="text1"/>
                <w:sz w:val="22"/>
                <w:szCs w:val="22"/>
              </w:rPr>
              <w:t>。允许将</w:t>
            </w:r>
            <w:r>
              <w:rPr>
                <w:rFonts w:asciiTheme="minorEastAsia" w:eastAsiaTheme="minorEastAsia" w:hAnsiTheme="minorEastAsia"/>
                <w:color w:val="000000" w:themeColor="text1"/>
                <w:sz w:val="22"/>
                <w:szCs w:val="22"/>
              </w:rPr>
              <w:t>非主体、</w:t>
            </w:r>
            <w:r>
              <w:rPr>
                <w:rFonts w:asciiTheme="minorEastAsia" w:eastAsiaTheme="minorEastAsia" w:hAnsiTheme="minorEastAsia"/>
                <w:b/>
                <w:bCs/>
                <w:color w:val="000000" w:themeColor="text1"/>
                <w:sz w:val="22"/>
                <w:szCs w:val="22"/>
              </w:rPr>
              <w:t>非关键性的</w:t>
            </w:r>
            <w:r>
              <w:rPr>
                <w:rFonts w:asciiTheme="minorEastAsia" w:eastAsiaTheme="minorEastAsia" w:hAnsiTheme="minorEastAsia"/>
                <w:b/>
                <w:bCs/>
                <w:color w:val="000000" w:themeColor="text1"/>
                <w:sz w:val="22"/>
                <w:szCs w:val="22"/>
                <w:u w:val="single"/>
              </w:rPr>
              <w:t>消杀、垃圾清运</w:t>
            </w:r>
            <w:r>
              <w:rPr>
                <w:rFonts w:asciiTheme="minorEastAsia" w:eastAsiaTheme="minorEastAsia" w:hAnsiTheme="minorEastAsia" w:hint="eastAsia"/>
                <w:b/>
                <w:bCs/>
                <w:color w:val="000000" w:themeColor="text1"/>
                <w:sz w:val="22"/>
                <w:szCs w:val="22"/>
                <w:u w:val="single"/>
              </w:rPr>
              <w:t>、化粪池清理</w:t>
            </w:r>
            <w:r>
              <w:rPr>
                <w:rFonts w:asciiTheme="minorEastAsia" w:eastAsiaTheme="minorEastAsia" w:hAnsiTheme="minorEastAsia"/>
                <w:b/>
                <w:bCs/>
                <w:color w:val="000000" w:themeColor="text1"/>
                <w:sz w:val="22"/>
                <w:szCs w:val="22"/>
                <w:u w:val="single"/>
              </w:rPr>
              <w:t>等</w:t>
            </w:r>
            <w:r>
              <w:rPr>
                <w:rFonts w:asciiTheme="minorEastAsia" w:eastAsiaTheme="minorEastAsia" w:hAnsiTheme="minorEastAsia"/>
                <w:b/>
                <w:bCs/>
                <w:color w:val="000000" w:themeColor="text1"/>
                <w:sz w:val="22"/>
                <w:szCs w:val="22"/>
              </w:rPr>
              <w:t>工作分包。</w:t>
            </w:r>
          </w:p>
        </w:tc>
      </w:tr>
      <w:tr w:rsidR="005A2C2D">
        <w:trPr>
          <w:trHeight w:val="521"/>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cs="宋体" w:hint="eastAsia"/>
                <w:b/>
                <w:bCs/>
                <w:color w:val="000000" w:themeColor="text1"/>
                <w:sz w:val="22"/>
                <w:szCs w:val="22"/>
              </w:rPr>
              <w:t>扶持中小企业政策</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snapToGrid w:val="0"/>
              <w:spacing w:line="360" w:lineRule="exact"/>
              <w:rPr>
                <w:rFonts w:ascii="宋体" w:hAnsi="宋体" w:cs="仿宋"/>
                <w:b/>
                <w:bCs/>
                <w:color w:val="000000" w:themeColor="text1"/>
                <w:kern w:val="2"/>
                <w:sz w:val="22"/>
                <w:szCs w:val="22"/>
                <w:lang w:bidi="ar"/>
              </w:rPr>
            </w:pPr>
            <w:r>
              <w:rPr>
                <w:rFonts w:ascii="宋体" w:hAnsi="宋体" w:cs="仿宋" w:hint="eastAsia"/>
                <w:b/>
                <w:bCs/>
                <w:color w:val="000000" w:themeColor="text1"/>
                <w:kern w:val="2"/>
                <w:sz w:val="22"/>
                <w:szCs w:val="22"/>
                <w:lang w:bidi="ar"/>
              </w:rPr>
              <w:t>1、根据《政府采购促进中小企业发展管理办法》财库〔2020〕46号文件的规定，本项目</w:t>
            </w:r>
            <w:r>
              <w:rPr>
                <w:rFonts w:ascii="宋体" w:hAnsi="宋体" w:cs="仿宋" w:hint="eastAsia"/>
                <w:b/>
                <w:bCs/>
                <w:color w:val="000000" w:themeColor="text1"/>
                <w:kern w:val="2"/>
                <w:sz w:val="22"/>
                <w:szCs w:val="22"/>
                <w:u w:val="single"/>
                <w:lang w:bidi="ar"/>
              </w:rPr>
              <w:t>属于</w:t>
            </w:r>
            <w:r>
              <w:rPr>
                <w:rFonts w:ascii="宋体" w:hAnsi="宋体" w:cs="仿宋" w:hint="eastAsia"/>
                <w:b/>
                <w:bCs/>
                <w:color w:val="000000" w:themeColor="text1"/>
                <w:kern w:val="2"/>
                <w:sz w:val="22"/>
                <w:szCs w:val="22"/>
                <w:lang w:bidi="ar"/>
              </w:rPr>
              <w:t>预留份额专门面向中小企业采购的项目。</w:t>
            </w:r>
          </w:p>
          <w:p w:rsidR="005A2C2D" w:rsidRDefault="001620FE">
            <w:pPr>
              <w:pStyle w:val="af9"/>
              <w:widowControl w:val="0"/>
              <w:snapToGrid w:val="0"/>
              <w:spacing w:before="0" w:beforeAutospacing="0" w:after="0" w:afterAutospacing="0" w:line="360" w:lineRule="exact"/>
              <w:jc w:val="both"/>
              <w:rPr>
                <w:rFonts w:hAnsi="宋体" w:cs="仿宋"/>
                <w:b/>
                <w:bCs/>
                <w:color w:val="000000" w:themeColor="text1"/>
                <w:sz w:val="22"/>
                <w:szCs w:val="22"/>
                <w:u w:val="single"/>
              </w:rPr>
            </w:pPr>
            <w:r>
              <w:rPr>
                <w:rFonts w:hAnsi="宋体" w:cs="仿宋" w:hint="eastAsia"/>
                <w:b/>
                <w:bCs/>
                <w:color w:val="000000" w:themeColor="text1"/>
                <w:kern w:val="2"/>
                <w:sz w:val="22"/>
                <w:szCs w:val="22"/>
                <w:lang w:bidi="ar"/>
              </w:rPr>
              <w:t>2、项目属性:</w:t>
            </w:r>
            <w:r>
              <w:rPr>
                <w:rFonts w:hAnsi="宋体" w:cs="仿宋" w:hint="eastAsia"/>
                <w:b/>
                <w:bCs/>
                <w:color w:val="000000" w:themeColor="text1"/>
                <w:kern w:val="2"/>
                <w:sz w:val="22"/>
                <w:szCs w:val="22"/>
                <w:u w:val="single"/>
                <w:lang w:bidi="ar"/>
              </w:rPr>
              <w:t>（服务类）</w:t>
            </w:r>
          </w:p>
          <w:p w:rsidR="005A2C2D" w:rsidRDefault="001620FE">
            <w:pPr>
              <w:pStyle w:val="af9"/>
              <w:widowControl w:val="0"/>
              <w:snapToGrid w:val="0"/>
              <w:spacing w:before="0" w:beforeAutospacing="0" w:after="0" w:afterAutospacing="0" w:line="360" w:lineRule="exact"/>
              <w:jc w:val="both"/>
              <w:rPr>
                <w:rFonts w:hAnsi="宋体" w:cs="仿宋"/>
                <w:b/>
                <w:bCs/>
                <w:color w:val="000000" w:themeColor="text1"/>
                <w:sz w:val="22"/>
                <w:szCs w:val="22"/>
              </w:rPr>
            </w:pPr>
            <w:r>
              <w:rPr>
                <w:rFonts w:hAnsi="宋体" w:cs="仿宋" w:hint="eastAsia"/>
                <w:b/>
                <w:bCs/>
                <w:color w:val="000000" w:themeColor="text1"/>
                <w:kern w:val="2"/>
                <w:sz w:val="22"/>
                <w:szCs w:val="22"/>
                <w:lang w:bidi="ar"/>
              </w:rPr>
              <w:t>3、中小企业划分标准所属行业（具体根据《中小企业划型标准规定》执行）</w:t>
            </w:r>
          </w:p>
          <w:p w:rsidR="005A2C2D" w:rsidRDefault="001620FE">
            <w:pPr>
              <w:widowControl/>
              <w:snapToGrid w:val="0"/>
              <w:spacing w:line="360" w:lineRule="exact"/>
              <w:jc w:val="left"/>
              <w:rPr>
                <w:rFonts w:ascii="宋体" w:hAnsi="宋体"/>
                <w:color w:val="000000" w:themeColor="text1"/>
                <w:sz w:val="22"/>
                <w:szCs w:val="22"/>
              </w:rPr>
            </w:pPr>
            <w:r>
              <w:rPr>
                <w:rFonts w:ascii="宋体" w:hAnsi="宋体" w:cs="仿宋" w:hint="eastAsia"/>
                <w:b/>
                <w:bCs/>
                <w:color w:val="000000" w:themeColor="text1"/>
                <w:kern w:val="2"/>
                <w:sz w:val="22"/>
                <w:szCs w:val="22"/>
                <w:lang w:bidi="ar"/>
              </w:rPr>
              <w:t>4、所属行业：</w:t>
            </w:r>
            <w:r>
              <w:rPr>
                <w:rFonts w:hint="eastAsia"/>
                <w:bCs/>
                <w:color w:val="000000" w:themeColor="text1"/>
                <w:sz w:val="22"/>
                <w:szCs w:val="22"/>
              </w:rPr>
              <w:t>本项目行业属于</w:t>
            </w:r>
            <w:r>
              <w:rPr>
                <w:rFonts w:cs="仿宋" w:hint="eastAsia"/>
                <w:b/>
                <w:bCs/>
                <w:color w:val="000000" w:themeColor="text1"/>
                <w:kern w:val="2"/>
                <w:sz w:val="22"/>
                <w:szCs w:val="22"/>
                <w:u w:val="single"/>
                <w:lang w:bidi="ar"/>
              </w:rPr>
              <w:t>物业管理</w:t>
            </w:r>
            <w:r>
              <w:rPr>
                <w:rFonts w:cs="仿宋" w:hint="eastAsia"/>
                <w:b/>
                <w:bCs/>
                <w:color w:val="000000" w:themeColor="text1"/>
                <w:kern w:val="2"/>
                <w:sz w:val="22"/>
                <w:szCs w:val="22"/>
                <w:lang w:bidi="ar"/>
              </w:rPr>
              <w:t>（从业人员</w:t>
            </w:r>
            <w:r>
              <w:rPr>
                <w:rFonts w:cs="仿宋" w:hint="eastAsia"/>
                <w:b/>
                <w:bCs/>
                <w:color w:val="000000" w:themeColor="text1"/>
                <w:kern w:val="2"/>
                <w:sz w:val="22"/>
                <w:szCs w:val="22"/>
                <w:lang w:bidi="ar"/>
              </w:rPr>
              <w:t>1000</w:t>
            </w:r>
            <w:r>
              <w:rPr>
                <w:rFonts w:cs="仿宋" w:hint="eastAsia"/>
                <w:b/>
                <w:bCs/>
                <w:color w:val="000000" w:themeColor="text1"/>
                <w:kern w:val="2"/>
                <w:sz w:val="22"/>
                <w:szCs w:val="22"/>
                <w:lang w:bidi="ar"/>
              </w:rPr>
              <w:t>人以下或营业收入</w:t>
            </w:r>
            <w:r>
              <w:rPr>
                <w:rFonts w:cs="仿宋" w:hint="eastAsia"/>
                <w:b/>
                <w:bCs/>
                <w:color w:val="000000" w:themeColor="text1"/>
                <w:kern w:val="2"/>
                <w:sz w:val="22"/>
                <w:szCs w:val="22"/>
                <w:lang w:bidi="ar"/>
              </w:rPr>
              <w:t>5000</w:t>
            </w:r>
            <w:r>
              <w:rPr>
                <w:rFonts w:cs="仿宋" w:hint="eastAsia"/>
                <w:b/>
                <w:bCs/>
                <w:color w:val="000000" w:themeColor="text1"/>
                <w:kern w:val="2"/>
                <w:sz w:val="22"/>
                <w:szCs w:val="22"/>
                <w:lang w:bidi="ar"/>
              </w:rPr>
              <w:t>万元以下的为中小微型企业。其中，从业人员</w:t>
            </w:r>
            <w:r>
              <w:rPr>
                <w:rFonts w:cs="仿宋" w:hint="eastAsia"/>
                <w:b/>
                <w:bCs/>
                <w:color w:val="000000" w:themeColor="text1"/>
                <w:kern w:val="2"/>
                <w:sz w:val="22"/>
                <w:szCs w:val="22"/>
                <w:lang w:bidi="ar"/>
              </w:rPr>
              <w:t>300</w:t>
            </w:r>
            <w:r>
              <w:rPr>
                <w:rFonts w:cs="仿宋" w:hint="eastAsia"/>
                <w:b/>
                <w:bCs/>
                <w:color w:val="000000" w:themeColor="text1"/>
                <w:kern w:val="2"/>
                <w:sz w:val="22"/>
                <w:szCs w:val="22"/>
                <w:lang w:bidi="ar"/>
              </w:rPr>
              <w:t>人及以上，且营业收入</w:t>
            </w:r>
            <w:r>
              <w:rPr>
                <w:rFonts w:cs="仿宋" w:hint="eastAsia"/>
                <w:b/>
                <w:bCs/>
                <w:color w:val="000000" w:themeColor="text1"/>
                <w:kern w:val="2"/>
                <w:sz w:val="22"/>
                <w:szCs w:val="22"/>
                <w:lang w:bidi="ar"/>
              </w:rPr>
              <w:t>1000</w:t>
            </w:r>
            <w:r>
              <w:rPr>
                <w:rFonts w:cs="仿宋" w:hint="eastAsia"/>
                <w:b/>
                <w:bCs/>
                <w:color w:val="000000" w:themeColor="text1"/>
                <w:kern w:val="2"/>
                <w:sz w:val="22"/>
                <w:szCs w:val="22"/>
                <w:lang w:bidi="ar"/>
              </w:rPr>
              <w:t>万元及以上的为中型企业；从业人员</w:t>
            </w:r>
            <w:r>
              <w:rPr>
                <w:rFonts w:cs="仿宋" w:hint="eastAsia"/>
                <w:b/>
                <w:bCs/>
                <w:color w:val="000000" w:themeColor="text1"/>
                <w:kern w:val="2"/>
                <w:sz w:val="22"/>
                <w:szCs w:val="22"/>
                <w:lang w:bidi="ar"/>
              </w:rPr>
              <w:t>100</w:t>
            </w:r>
            <w:r>
              <w:rPr>
                <w:rFonts w:cs="仿宋" w:hint="eastAsia"/>
                <w:b/>
                <w:bCs/>
                <w:color w:val="000000" w:themeColor="text1"/>
                <w:kern w:val="2"/>
                <w:sz w:val="22"/>
                <w:szCs w:val="22"/>
                <w:lang w:bidi="ar"/>
              </w:rPr>
              <w:t>人及以上，且营业收入</w:t>
            </w:r>
            <w:r>
              <w:rPr>
                <w:rFonts w:cs="仿宋" w:hint="eastAsia"/>
                <w:b/>
                <w:bCs/>
                <w:color w:val="000000" w:themeColor="text1"/>
                <w:kern w:val="2"/>
                <w:sz w:val="22"/>
                <w:szCs w:val="22"/>
                <w:lang w:bidi="ar"/>
              </w:rPr>
              <w:t>500</w:t>
            </w:r>
            <w:r>
              <w:rPr>
                <w:rFonts w:cs="仿宋" w:hint="eastAsia"/>
                <w:b/>
                <w:bCs/>
                <w:color w:val="000000" w:themeColor="text1"/>
                <w:kern w:val="2"/>
                <w:sz w:val="22"/>
                <w:szCs w:val="22"/>
                <w:lang w:bidi="ar"/>
              </w:rPr>
              <w:t>万元及以上的为小型企业；从业人员</w:t>
            </w:r>
            <w:r>
              <w:rPr>
                <w:rFonts w:cs="仿宋" w:hint="eastAsia"/>
                <w:b/>
                <w:bCs/>
                <w:color w:val="000000" w:themeColor="text1"/>
                <w:kern w:val="2"/>
                <w:sz w:val="22"/>
                <w:szCs w:val="22"/>
                <w:lang w:bidi="ar"/>
              </w:rPr>
              <w:t>100</w:t>
            </w:r>
            <w:r>
              <w:rPr>
                <w:rFonts w:cs="仿宋" w:hint="eastAsia"/>
                <w:b/>
                <w:bCs/>
                <w:color w:val="000000" w:themeColor="text1"/>
                <w:kern w:val="2"/>
                <w:sz w:val="22"/>
                <w:szCs w:val="22"/>
                <w:lang w:bidi="ar"/>
              </w:rPr>
              <w:t>人以下或营业收入</w:t>
            </w:r>
            <w:r>
              <w:rPr>
                <w:rFonts w:cs="仿宋" w:hint="eastAsia"/>
                <w:b/>
                <w:bCs/>
                <w:color w:val="000000" w:themeColor="text1"/>
                <w:kern w:val="2"/>
                <w:sz w:val="22"/>
                <w:szCs w:val="22"/>
                <w:lang w:bidi="ar"/>
              </w:rPr>
              <w:t>500</w:t>
            </w:r>
            <w:r>
              <w:rPr>
                <w:rFonts w:cs="仿宋" w:hint="eastAsia"/>
                <w:b/>
                <w:bCs/>
                <w:color w:val="000000" w:themeColor="text1"/>
                <w:kern w:val="2"/>
                <w:sz w:val="22"/>
                <w:szCs w:val="22"/>
                <w:lang w:bidi="ar"/>
              </w:rPr>
              <w:t>万元以下的为微型企业。）</w:t>
            </w:r>
            <w:r>
              <w:rPr>
                <w:rFonts w:hint="eastAsia"/>
                <w:bCs/>
                <w:color w:val="000000" w:themeColor="text1"/>
                <w:sz w:val="22"/>
                <w:szCs w:val="22"/>
              </w:rPr>
              <w:t>。</w:t>
            </w:r>
          </w:p>
        </w:tc>
      </w:tr>
      <w:tr w:rsidR="005A2C2D">
        <w:trPr>
          <w:trHeight w:val="521"/>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spacing w:line="360" w:lineRule="exact"/>
              <w:jc w:val="center"/>
              <w:rPr>
                <w:rFonts w:ascii="宋体" w:hAnsi="宋体" w:cs="Arial"/>
                <w:b/>
                <w:color w:val="000000" w:themeColor="text1"/>
                <w:sz w:val="22"/>
                <w:szCs w:val="22"/>
              </w:rPr>
            </w:pPr>
            <w:r>
              <w:rPr>
                <w:rFonts w:ascii="宋体" w:hAnsi="宋体" w:cs="Arial" w:hint="eastAsia"/>
                <w:b/>
                <w:color w:val="000000" w:themeColor="text1"/>
                <w:sz w:val="22"/>
                <w:szCs w:val="22"/>
              </w:rPr>
              <w:t>响应文件的上传和递交</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spacing w:line="360" w:lineRule="exact"/>
              <w:rPr>
                <w:rFonts w:ascii="宋体" w:hAnsi="宋体" w:cs="宋体"/>
                <w:color w:val="000000" w:themeColor="text1"/>
                <w:sz w:val="22"/>
                <w:szCs w:val="22"/>
                <w:lang w:bidi="ar"/>
              </w:rPr>
            </w:pPr>
            <w:r>
              <w:rPr>
                <w:rFonts w:ascii="宋体" w:hAnsi="宋体" w:cs="宋体" w:hint="eastAsia"/>
                <w:color w:val="000000" w:themeColor="text1"/>
                <w:sz w:val="22"/>
                <w:szCs w:val="22"/>
                <w:lang w:bidi="ar"/>
              </w:rPr>
              <w:t>（1）“电子加密投标文件”的上传、递交：</w:t>
            </w:r>
          </w:p>
          <w:p w:rsidR="005A2C2D" w:rsidRDefault="001620FE">
            <w:pPr>
              <w:spacing w:line="360" w:lineRule="exact"/>
              <w:rPr>
                <w:rFonts w:ascii="宋体" w:hAnsi="宋体" w:cs="宋体"/>
                <w:color w:val="000000" w:themeColor="text1"/>
                <w:sz w:val="22"/>
                <w:szCs w:val="22"/>
                <w:lang w:bidi="ar"/>
              </w:rPr>
            </w:pPr>
            <w:r>
              <w:rPr>
                <w:rFonts w:ascii="宋体" w:hAnsi="宋体" w:cs="宋体" w:hint="eastAsia"/>
                <w:color w:val="000000" w:themeColor="text1"/>
                <w:sz w:val="22"/>
                <w:szCs w:val="22"/>
                <w:lang w:bidi="ar"/>
              </w:rPr>
              <w:t>a.投标供应商应在投标截止时间前将“电子加密投标文件”成功上传递交至“政府采购云平台”，否则投标无效。</w:t>
            </w:r>
          </w:p>
          <w:p w:rsidR="005A2C2D" w:rsidRDefault="001620FE">
            <w:pPr>
              <w:spacing w:line="360" w:lineRule="exact"/>
              <w:rPr>
                <w:rFonts w:ascii="宋体" w:hAnsi="宋体" w:cs="宋体"/>
                <w:color w:val="000000" w:themeColor="text1"/>
                <w:sz w:val="22"/>
                <w:szCs w:val="22"/>
                <w:lang w:bidi="ar"/>
              </w:rPr>
            </w:pPr>
            <w:proofErr w:type="gramStart"/>
            <w:r>
              <w:rPr>
                <w:rFonts w:ascii="宋体" w:hAnsi="宋体" w:cs="宋体" w:hint="eastAsia"/>
                <w:color w:val="000000" w:themeColor="text1"/>
                <w:sz w:val="22"/>
                <w:szCs w:val="22"/>
                <w:lang w:bidi="ar"/>
              </w:rPr>
              <w:t>b</w:t>
            </w:r>
            <w:proofErr w:type="gramEnd"/>
            <w:r>
              <w:rPr>
                <w:rFonts w:ascii="宋体" w:hAnsi="宋体" w:cs="宋体" w:hint="eastAsia"/>
                <w:color w:val="000000" w:themeColor="text1"/>
                <w:sz w:val="22"/>
                <w:szCs w:val="22"/>
                <w:lang w:bidi="ar"/>
              </w:rPr>
              <w:t>.“电子加密投标文件</w:t>
            </w:r>
            <w:proofErr w:type="gramStart"/>
            <w:r>
              <w:rPr>
                <w:rFonts w:ascii="宋体" w:hAnsi="宋体" w:cs="宋体" w:hint="eastAsia"/>
                <w:color w:val="000000" w:themeColor="text1"/>
                <w:sz w:val="22"/>
                <w:szCs w:val="22"/>
                <w:lang w:bidi="ar"/>
              </w:rPr>
              <w:t>”</w:t>
            </w:r>
            <w:proofErr w:type="gramEnd"/>
            <w:r>
              <w:rPr>
                <w:rFonts w:ascii="宋体" w:hAnsi="宋体" w:cs="宋体" w:hint="eastAsia"/>
                <w:color w:val="000000" w:themeColor="text1"/>
                <w:sz w:val="22"/>
                <w:szCs w:val="22"/>
                <w:lang w:bidi="ar"/>
              </w:rPr>
              <w:t>成功上传递交后，供应商可自行打印投标文件接收回执。</w:t>
            </w:r>
          </w:p>
          <w:p w:rsidR="005A2C2D" w:rsidRDefault="001620FE">
            <w:pPr>
              <w:spacing w:line="360" w:lineRule="exact"/>
              <w:rPr>
                <w:rFonts w:ascii="宋体" w:hAnsi="宋体" w:cs="宋体"/>
                <w:color w:val="000000" w:themeColor="text1"/>
                <w:sz w:val="22"/>
                <w:szCs w:val="22"/>
                <w:lang w:bidi="ar"/>
              </w:rPr>
            </w:pPr>
            <w:r>
              <w:rPr>
                <w:rFonts w:ascii="宋体" w:hAnsi="宋体" w:cs="宋体" w:hint="eastAsia"/>
                <w:color w:val="000000" w:themeColor="text1"/>
                <w:sz w:val="22"/>
                <w:szCs w:val="22"/>
                <w:lang w:bidi="ar"/>
              </w:rPr>
              <w:t>（2）“备份投标文件”的密封包装、递交：</w:t>
            </w:r>
          </w:p>
          <w:p w:rsidR="005A2C2D" w:rsidRDefault="001620FE">
            <w:pPr>
              <w:spacing w:line="360" w:lineRule="exact"/>
              <w:rPr>
                <w:rFonts w:ascii="宋体" w:hAnsi="宋体" w:cs="宋体"/>
                <w:color w:val="000000" w:themeColor="text1"/>
                <w:sz w:val="22"/>
                <w:szCs w:val="22"/>
                <w:lang w:bidi="ar"/>
              </w:rPr>
            </w:pPr>
            <w:r>
              <w:rPr>
                <w:rFonts w:ascii="宋体" w:hAnsi="宋体" w:cs="宋体" w:hint="eastAsia"/>
                <w:color w:val="000000" w:themeColor="text1"/>
                <w:sz w:val="22"/>
                <w:szCs w:val="22"/>
                <w:lang w:bidi="ar"/>
              </w:rPr>
              <w:t>a.投标供应商在“政府采购云平台”完成“电子加密投标文件”的上传递交后，还可以（邮寄形式）在投标截止时间前递交以介质（U盘）存储的 “备份投标文件”（一份）；</w:t>
            </w:r>
          </w:p>
          <w:p w:rsidR="005A2C2D" w:rsidRDefault="001620FE">
            <w:pPr>
              <w:spacing w:line="360" w:lineRule="exact"/>
              <w:rPr>
                <w:rFonts w:ascii="宋体" w:hAnsi="宋体" w:cs="宋体"/>
                <w:color w:val="000000" w:themeColor="text1"/>
                <w:sz w:val="22"/>
                <w:szCs w:val="22"/>
                <w:lang w:bidi="ar"/>
              </w:rPr>
            </w:pPr>
            <w:r>
              <w:rPr>
                <w:rFonts w:ascii="宋体" w:hAnsi="宋体" w:cs="宋体" w:hint="eastAsia"/>
                <w:color w:val="000000" w:themeColor="text1"/>
                <w:sz w:val="22"/>
                <w:szCs w:val="22"/>
                <w:lang w:bidi="ar"/>
              </w:rPr>
              <w:t>b.邮寄“备份投标文件”应当密封包装，并在包装上标注投标项目名称、投标单位名称并加盖公章。没有密封包装或者逾期邮寄送达至投标地点的“备份投标文件”将不予接收；</w:t>
            </w:r>
          </w:p>
          <w:p w:rsidR="005A2C2D" w:rsidRDefault="001620FE">
            <w:pPr>
              <w:spacing w:line="360" w:lineRule="exact"/>
              <w:rPr>
                <w:rFonts w:ascii="宋体" w:hAnsi="宋体"/>
                <w:b/>
                <w:color w:val="000000" w:themeColor="text1"/>
                <w:sz w:val="22"/>
                <w:szCs w:val="22"/>
              </w:rPr>
            </w:pPr>
            <w:r>
              <w:rPr>
                <w:rFonts w:ascii="宋体" w:hAnsi="宋体" w:cs="宋体" w:hint="eastAsia"/>
                <w:color w:val="000000" w:themeColor="text1"/>
                <w:sz w:val="22"/>
                <w:szCs w:val="22"/>
                <w:lang w:bidi="ar"/>
              </w:rPr>
              <w:t>c.通过“政府采购云平台”成功上传递交的“电子加密投标文件”已按时解密的，“备份投标文件”自动失效。投标截止时间前，投标供应商仅递交了“备份投标文件”而未将“电子加密投标文件”成功上传至“政府采购云平台”的，投标无效。</w:t>
            </w:r>
          </w:p>
        </w:tc>
      </w:tr>
      <w:tr w:rsidR="005A2C2D">
        <w:trPr>
          <w:trHeight w:val="521"/>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spacing w:line="360" w:lineRule="exact"/>
              <w:jc w:val="center"/>
              <w:rPr>
                <w:rFonts w:ascii="宋体" w:hAnsi="宋体" w:cs="Arial"/>
                <w:b/>
                <w:color w:val="000000" w:themeColor="text1"/>
                <w:sz w:val="22"/>
                <w:szCs w:val="22"/>
              </w:rPr>
            </w:pPr>
            <w:r>
              <w:rPr>
                <w:rFonts w:ascii="宋体" w:hAnsi="宋体" w:cs="Arial" w:hint="eastAsia"/>
                <w:b/>
                <w:color w:val="000000" w:themeColor="text1"/>
                <w:sz w:val="22"/>
                <w:szCs w:val="22"/>
              </w:rPr>
              <w:t>电子加密响应文件的</w:t>
            </w:r>
          </w:p>
          <w:p w:rsidR="005A2C2D" w:rsidRDefault="001620FE">
            <w:pPr>
              <w:spacing w:line="360" w:lineRule="exact"/>
              <w:jc w:val="center"/>
              <w:rPr>
                <w:rFonts w:ascii="宋体" w:hAnsi="宋体" w:cs="Arial"/>
                <w:b/>
                <w:color w:val="000000" w:themeColor="text1"/>
                <w:sz w:val="22"/>
                <w:szCs w:val="22"/>
              </w:rPr>
            </w:pPr>
            <w:r>
              <w:rPr>
                <w:rFonts w:ascii="宋体" w:hAnsi="宋体" w:cs="Arial" w:hint="eastAsia"/>
                <w:b/>
                <w:color w:val="000000" w:themeColor="text1"/>
                <w:sz w:val="22"/>
                <w:szCs w:val="22"/>
              </w:rPr>
              <w:t>解密和异常情况处理</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spacing w:line="360" w:lineRule="exact"/>
              <w:rPr>
                <w:rFonts w:ascii="宋体" w:hAnsi="宋体" w:cs="宋体"/>
                <w:b/>
                <w:bCs/>
                <w:color w:val="000000" w:themeColor="text1"/>
                <w:sz w:val="22"/>
                <w:szCs w:val="22"/>
                <w:lang w:bidi="ar"/>
              </w:rPr>
            </w:pPr>
            <w:r>
              <w:rPr>
                <w:rFonts w:ascii="宋体" w:hAnsi="宋体" w:cs="宋体" w:hint="eastAsia"/>
                <w:b/>
                <w:bCs/>
                <w:color w:val="000000" w:themeColor="text1"/>
                <w:sz w:val="22"/>
                <w:szCs w:val="22"/>
                <w:lang w:bidi="ar"/>
              </w:rPr>
              <w:t>电子加密投标文件的解密和异常情况处理：</w:t>
            </w:r>
          </w:p>
          <w:p w:rsidR="005A2C2D" w:rsidRDefault="001620FE">
            <w:pPr>
              <w:spacing w:line="360" w:lineRule="exact"/>
              <w:rPr>
                <w:rFonts w:ascii="宋体" w:hAnsi="宋体" w:cs="宋体"/>
                <w:color w:val="000000" w:themeColor="text1"/>
                <w:sz w:val="22"/>
                <w:szCs w:val="22"/>
                <w:lang w:bidi="ar"/>
              </w:rPr>
            </w:pPr>
            <w:r>
              <w:rPr>
                <w:rFonts w:ascii="宋体" w:hAnsi="宋体" w:cs="宋体" w:hint="eastAsia"/>
                <w:color w:val="000000" w:themeColor="text1"/>
                <w:sz w:val="22"/>
                <w:szCs w:val="22"/>
                <w:lang w:bidi="ar"/>
              </w:rPr>
              <w:t>（1）开标后，采购组织机构将向各投标供应商发出“电子加密投标文件”的解密通知，各投标供应商代表应当在接到解密通知后30分钟内自行完成“电子加密投标文件”的在线解密。</w:t>
            </w:r>
          </w:p>
          <w:p w:rsidR="005A2C2D" w:rsidRDefault="001620FE">
            <w:pPr>
              <w:spacing w:line="360" w:lineRule="exact"/>
              <w:rPr>
                <w:rFonts w:ascii="宋体" w:hAnsi="宋体" w:cs="宋体"/>
                <w:color w:val="000000" w:themeColor="text1"/>
                <w:sz w:val="22"/>
                <w:szCs w:val="22"/>
                <w:lang w:bidi="ar"/>
              </w:rPr>
            </w:pPr>
            <w:r>
              <w:rPr>
                <w:rFonts w:ascii="宋体" w:hAnsi="宋体" w:cs="宋体" w:hint="eastAsia"/>
                <w:color w:val="000000" w:themeColor="text1"/>
                <w:sz w:val="22"/>
                <w:szCs w:val="22"/>
                <w:lang w:bidi="ar"/>
              </w:rPr>
              <w:t>（2）通过“政府采购云平台”成功上传递交的“电子加密投标文件”无法按时解密，投标供应商如按规定递交了“备份投标文件”的，以“备份投标文件”为依据（由采购组织机构按“政府采购云平台”操作规范将“备份投标文件”上传至“政府采购云平台”，上</w:t>
            </w:r>
            <w:proofErr w:type="gramStart"/>
            <w:r>
              <w:rPr>
                <w:rFonts w:ascii="宋体" w:hAnsi="宋体" w:cs="宋体" w:hint="eastAsia"/>
                <w:color w:val="000000" w:themeColor="text1"/>
                <w:sz w:val="22"/>
                <w:szCs w:val="22"/>
                <w:lang w:bidi="ar"/>
              </w:rPr>
              <w:t>传成功</w:t>
            </w:r>
            <w:proofErr w:type="gramEnd"/>
            <w:r>
              <w:rPr>
                <w:rFonts w:ascii="宋体" w:hAnsi="宋体" w:cs="宋体" w:hint="eastAsia"/>
                <w:color w:val="000000" w:themeColor="text1"/>
                <w:sz w:val="22"/>
                <w:szCs w:val="22"/>
                <w:lang w:bidi="ar"/>
              </w:rPr>
              <w:t>后，“电子加密投标</w:t>
            </w:r>
            <w:r>
              <w:rPr>
                <w:rFonts w:ascii="宋体" w:hAnsi="宋体" w:cs="宋体" w:hint="eastAsia"/>
                <w:color w:val="000000" w:themeColor="text1"/>
                <w:sz w:val="22"/>
                <w:szCs w:val="22"/>
                <w:lang w:bidi="ar"/>
              </w:rPr>
              <w:lastRenderedPageBreak/>
              <w:t>文件”自动失效），否则视为投标文件撤回。</w:t>
            </w:r>
          </w:p>
          <w:p w:rsidR="005A2C2D" w:rsidRDefault="001620FE">
            <w:pPr>
              <w:spacing w:line="360" w:lineRule="exact"/>
              <w:rPr>
                <w:rFonts w:ascii="宋体" w:hAnsi="宋体" w:cs="Arial"/>
                <w:b/>
                <w:color w:val="000000" w:themeColor="text1"/>
                <w:sz w:val="22"/>
                <w:szCs w:val="22"/>
              </w:rPr>
            </w:pPr>
            <w:r>
              <w:rPr>
                <w:rFonts w:ascii="宋体" w:hAnsi="宋体" w:cs="宋体" w:hint="eastAsia"/>
                <w:color w:val="000000" w:themeColor="text1"/>
                <w:sz w:val="22"/>
                <w:szCs w:val="22"/>
                <w:lang w:bidi="ar"/>
              </w:rPr>
              <w:t>（3）投标截止时间前，投标供应商仅递交了“备份投标文件”而未将电子加密投标文件上传至“政府采购云平台”的，投标无效。</w:t>
            </w:r>
          </w:p>
        </w:tc>
      </w:tr>
      <w:tr w:rsidR="005A2C2D">
        <w:trPr>
          <w:trHeight w:val="540"/>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b/>
                <w:bCs/>
                <w:color w:val="000000" w:themeColor="text1"/>
                <w:sz w:val="22"/>
                <w:szCs w:val="22"/>
              </w:rPr>
            </w:pPr>
            <w:proofErr w:type="gramStart"/>
            <w:r>
              <w:rPr>
                <w:rFonts w:ascii="宋体" w:hAnsi="宋体" w:hint="eastAsia"/>
                <w:b/>
                <w:bCs/>
                <w:color w:val="000000" w:themeColor="text1"/>
                <w:sz w:val="22"/>
                <w:szCs w:val="22"/>
              </w:rPr>
              <w:lastRenderedPageBreak/>
              <w:t>递交磋商</w:t>
            </w:r>
            <w:proofErr w:type="gramEnd"/>
            <w:r>
              <w:rPr>
                <w:rFonts w:ascii="宋体" w:hAnsi="宋体" w:hint="eastAsia"/>
                <w:b/>
                <w:bCs/>
                <w:color w:val="000000" w:themeColor="text1"/>
                <w:sz w:val="22"/>
                <w:szCs w:val="22"/>
              </w:rPr>
              <w:t>响应文件截止时间及开标解密开始时间</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b/>
                <w:bCs/>
                <w:color w:val="000000" w:themeColor="text1"/>
                <w:sz w:val="22"/>
                <w:szCs w:val="22"/>
              </w:rPr>
            </w:pPr>
            <w:r>
              <w:rPr>
                <w:rFonts w:ascii="宋体" w:hAnsi="宋体" w:hint="eastAsia"/>
                <w:b/>
                <w:bCs/>
                <w:color w:val="000000" w:themeColor="text1"/>
                <w:sz w:val="22"/>
                <w:szCs w:val="22"/>
              </w:rPr>
              <w:t>2026年7月2</w:t>
            </w:r>
            <w:r w:rsidR="000320EC">
              <w:rPr>
                <w:rFonts w:ascii="宋体" w:hAnsi="宋体" w:hint="eastAsia"/>
                <w:b/>
                <w:bCs/>
                <w:color w:val="000000" w:themeColor="text1"/>
                <w:sz w:val="22"/>
                <w:szCs w:val="22"/>
              </w:rPr>
              <w:t>8</w:t>
            </w:r>
            <w:r>
              <w:rPr>
                <w:rFonts w:ascii="宋体" w:hAnsi="宋体" w:hint="eastAsia"/>
                <w:b/>
                <w:bCs/>
                <w:color w:val="000000" w:themeColor="text1"/>
                <w:sz w:val="22"/>
                <w:szCs w:val="22"/>
              </w:rPr>
              <w:t>日上午9:30</w:t>
            </w:r>
          </w:p>
        </w:tc>
      </w:tr>
      <w:tr w:rsidR="005A2C2D">
        <w:trPr>
          <w:trHeight w:val="238"/>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磋商地点（评审地点）</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0320EC">
            <w:pPr>
              <w:widowControl/>
              <w:snapToGrid w:val="0"/>
              <w:spacing w:line="360" w:lineRule="exact"/>
              <w:jc w:val="left"/>
              <w:rPr>
                <w:rFonts w:ascii="宋体" w:hAnsi="宋体"/>
                <w:color w:val="000000" w:themeColor="text1"/>
                <w:sz w:val="22"/>
                <w:szCs w:val="22"/>
              </w:rPr>
            </w:pPr>
            <w:r>
              <w:rPr>
                <w:rFonts w:ascii="宋体" w:hAnsi="宋体" w:hint="eastAsia"/>
                <w:color w:val="000000"/>
                <w:sz w:val="22"/>
                <w:szCs w:val="22"/>
              </w:rPr>
              <w:t>平阳县公共资源交易中心（</w:t>
            </w:r>
            <w:r w:rsidRPr="00E72A90">
              <w:rPr>
                <w:rFonts w:ascii="宋体" w:hAnsi="宋体" w:hint="eastAsia"/>
                <w:color w:val="000000"/>
                <w:sz w:val="22"/>
                <w:szCs w:val="22"/>
              </w:rPr>
              <w:t>平阳县昆阳镇</w:t>
            </w:r>
            <w:r>
              <w:rPr>
                <w:rFonts w:ascii="宋体" w:hAnsi="宋体" w:hint="eastAsia"/>
                <w:color w:val="000000"/>
                <w:sz w:val="22"/>
                <w:szCs w:val="22"/>
              </w:rPr>
              <w:t>东川路</w:t>
            </w:r>
            <w:r w:rsidRPr="00E72A90">
              <w:rPr>
                <w:rFonts w:ascii="宋体" w:hAnsi="宋体" w:hint="eastAsia"/>
                <w:color w:val="000000"/>
                <w:sz w:val="22"/>
                <w:szCs w:val="22"/>
              </w:rPr>
              <w:t>昊禧中央广场4</w:t>
            </w:r>
            <w:r>
              <w:rPr>
                <w:rFonts w:ascii="宋体" w:hAnsi="宋体" w:hint="eastAsia"/>
                <w:color w:val="000000"/>
                <w:sz w:val="22"/>
                <w:szCs w:val="22"/>
              </w:rPr>
              <w:t>号楼</w:t>
            </w:r>
            <w:r w:rsidRPr="00E72A90">
              <w:rPr>
                <w:rFonts w:ascii="宋体" w:hAnsi="宋体" w:hint="eastAsia"/>
                <w:color w:val="000000"/>
                <w:sz w:val="22"/>
                <w:szCs w:val="22"/>
              </w:rPr>
              <w:t>5楼评标室</w:t>
            </w:r>
            <w:r>
              <w:rPr>
                <w:rFonts w:ascii="宋体" w:hAnsi="宋体" w:hint="eastAsia"/>
                <w:color w:val="000000"/>
                <w:sz w:val="22"/>
                <w:szCs w:val="22"/>
              </w:rPr>
              <w:t>）</w:t>
            </w:r>
          </w:p>
        </w:tc>
      </w:tr>
      <w:tr w:rsidR="005A2C2D">
        <w:trPr>
          <w:trHeight w:val="1550"/>
        </w:trPr>
        <w:tc>
          <w:tcPr>
            <w:tcW w:w="2168" w:type="dxa"/>
            <w:tcBorders>
              <w:top w:val="single" w:sz="4" w:space="0" w:color="000000"/>
              <w:left w:val="double" w:sz="4" w:space="0" w:color="000000"/>
              <w:bottom w:val="doub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备注</w:t>
            </w:r>
          </w:p>
        </w:tc>
        <w:tc>
          <w:tcPr>
            <w:tcW w:w="7247" w:type="dxa"/>
            <w:tcBorders>
              <w:top w:val="single" w:sz="4" w:space="0" w:color="000000"/>
              <w:left w:val="single" w:sz="4" w:space="0" w:color="000000"/>
              <w:bottom w:val="double" w:sz="4" w:space="0" w:color="000000"/>
              <w:right w:val="double" w:sz="4" w:space="0" w:color="000000"/>
            </w:tcBorders>
            <w:tcMar>
              <w:left w:w="108" w:type="dxa"/>
              <w:right w:w="108" w:type="dxa"/>
            </w:tcMar>
            <w:vAlign w:val="center"/>
          </w:tcPr>
          <w:p w:rsidR="005A2C2D" w:rsidRDefault="001620FE">
            <w:pPr>
              <w:numPr>
                <w:ilvl w:val="0"/>
                <w:numId w:val="5"/>
              </w:numPr>
              <w:spacing w:line="360" w:lineRule="exact"/>
              <w:rPr>
                <w:rFonts w:ascii="宋体" w:hAnsi="宋体" w:cs="宋体"/>
                <w:color w:val="000000" w:themeColor="text1"/>
                <w:sz w:val="22"/>
                <w:szCs w:val="22"/>
                <w:lang w:bidi="ar"/>
              </w:rPr>
            </w:pPr>
            <w:r>
              <w:rPr>
                <w:rFonts w:ascii="宋体" w:hAnsi="宋体" w:cs="宋体" w:hint="eastAsia"/>
                <w:color w:val="000000" w:themeColor="text1"/>
                <w:sz w:val="22"/>
                <w:szCs w:val="22"/>
                <w:lang w:bidi="ar"/>
              </w:rPr>
              <w:t>如发现竞争性磋商文件及其评审办法中存在含糊不清、相互矛盾、多种含义以及歧视性不公正条款或违法违规等内容时，请在规定的采购质疑截止时间前向采购机构书面反映，逾期不得再对竞争性磋商文件的条款提出质疑。竞争性磋商文件解释权归采购机构与采购人所有。</w:t>
            </w:r>
          </w:p>
          <w:p w:rsidR="005A2C2D" w:rsidRDefault="001620FE">
            <w:pPr>
              <w:spacing w:line="360" w:lineRule="exact"/>
              <w:rPr>
                <w:rFonts w:ascii="宋体" w:hAnsi="宋体"/>
                <w:color w:val="000000" w:themeColor="text1"/>
                <w:sz w:val="22"/>
                <w:szCs w:val="22"/>
              </w:rPr>
            </w:pPr>
            <w:r>
              <w:rPr>
                <w:rFonts w:ascii="宋体" w:hAnsi="宋体" w:cs="宋体" w:hint="eastAsia"/>
                <w:color w:val="000000" w:themeColor="text1"/>
                <w:sz w:val="22"/>
                <w:szCs w:val="22"/>
                <w:lang w:bidi="ar"/>
              </w:rPr>
              <w:t>2、涉及本项目的相关文件要求，供应商自行收集</w:t>
            </w:r>
          </w:p>
        </w:tc>
      </w:tr>
    </w:tbl>
    <w:p w:rsidR="005A2C2D" w:rsidRDefault="005A2C2D">
      <w:pPr>
        <w:widowControl/>
        <w:snapToGrid w:val="0"/>
        <w:spacing w:line="460" w:lineRule="exact"/>
        <w:ind w:firstLine="440"/>
        <w:jc w:val="left"/>
        <w:rPr>
          <w:color w:val="000000"/>
          <w:sz w:val="32"/>
        </w:rPr>
      </w:pPr>
    </w:p>
    <w:p w:rsidR="005A2C2D" w:rsidRDefault="005A2C2D">
      <w:pPr>
        <w:widowControl/>
        <w:autoSpaceDE w:val="0"/>
        <w:autoSpaceDN w:val="0"/>
        <w:snapToGrid w:val="0"/>
        <w:spacing w:line="460" w:lineRule="atLeast"/>
        <w:jc w:val="left"/>
        <w:rPr>
          <w:color w:val="000000"/>
          <w:sz w:val="32"/>
        </w:rPr>
      </w:pPr>
    </w:p>
    <w:p w:rsidR="005A2C2D" w:rsidRDefault="005A2C2D">
      <w:pPr>
        <w:widowControl/>
        <w:autoSpaceDE w:val="0"/>
        <w:autoSpaceDN w:val="0"/>
        <w:snapToGrid w:val="0"/>
        <w:spacing w:line="460" w:lineRule="atLeast"/>
        <w:jc w:val="center"/>
        <w:rPr>
          <w:color w:val="000000"/>
          <w:sz w:val="32"/>
        </w:rPr>
      </w:pPr>
    </w:p>
    <w:p w:rsidR="005A2C2D" w:rsidRDefault="005A2C2D">
      <w:pPr>
        <w:widowControl/>
        <w:autoSpaceDE w:val="0"/>
        <w:autoSpaceDN w:val="0"/>
        <w:snapToGrid w:val="0"/>
        <w:spacing w:line="460" w:lineRule="atLeast"/>
        <w:jc w:val="center"/>
        <w:rPr>
          <w:color w:val="000000"/>
          <w:sz w:val="32"/>
        </w:rPr>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widowControl/>
        <w:autoSpaceDE w:val="0"/>
        <w:autoSpaceDN w:val="0"/>
        <w:snapToGrid w:val="0"/>
        <w:spacing w:line="460" w:lineRule="atLeast"/>
        <w:jc w:val="center"/>
        <w:rPr>
          <w:color w:val="000000"/>
          <w:sz w:val="32"/>
        </w:rPr>
      </w:pPr>
    </w:p>
    <w:p w:rsidR="005A2C2D" w:rsidRDefault="005A2C2D">
      <w:pPr>
        <w:widowControl/>
        <w:autoSpaceDE w:val="0"/>
        <w:autoSpaceDN w:val="0"/>
        <w:snapToGrid w:val="0"/>
        <w:spacing w:line="460" w:lineRule="atLeast"/>
        <w:jc w:val="center"/>
        <w:rPr>
          <w:color w:val="000000"/>
          <w:sz w:val="32"/>
        </w:rPr>
      </w:pPr>
    </w:p>
    <w:p w:rsidR="005A2C2D" w:rsidRDefault="001620FE">
      <w:pPr>
        <w:widowControl/>
        <w:autoSpaceDE w:val="0"/>
        <w:autoSpaceDN w:val="0"/>
        <w:snapToGrid w:val="0"/>
        <w:spacing w:line="460" w:lineRule="atLeast"/>
        <w:jc w:val="center"/>
        <w:rPr>
          <w:color w:val="000000"/>
          <w:sz w:val="32"/>
        </w:rPr>
      </w:pPr>
      <w:r>
        <w:rPr>
          <w:color w:val="000000"/>
          <w:sz w:val="32"/>
        </w:rPr>
        <w:t>竞争性磋商文件目录</w:t>
      </w:r>
    </w:p>
    <w:p w:rsidR="005A2C2D" w:rsidRDefault="001620FE">
      <w:pPr>
        <w:widowControl/>
        <w:autoSpaceDE w:val="0"/>
        <w:autoSpaceDN w:val="0"/>
        <w:snapToGrid w:val="0"/>
        <w:spacing w:line="460" w:lineRule="atLeast"/>
        <w:jc w:val="left"/>
        <w:rPr>
          <w:color w:val="000000"/>
          <w:sz w:val="28"/>
        </w:rPr>
      </w:pPr>
      <w:r>
        <w:rPr>
          <w:color w:val="000000"/>
          <w:sz w:val="28"/>
        </w:rPr>
        <w:t xml:space="preserve">   </w:t>
      </w:r>
    </w:p>
    <w:p w:rsidR="005A2C2D" w:rsidRDefault="001620FE">
      <w:pPr>
        <w:widowControl/>
        <w:autoSpaceDE w:val="0"/>
        <w:autoSpaceDN w:val="0"/>
        <w:snapToGrid w:val="0"/>
        <w:spacing w:line="460" w:lineRule="atLeast"/>
        <w:ind w:firstLine="330"/>
        <w:jc w:val="left"/>
        <w:rPr>
          <w:color w:val="000000"/>
          <w:sz w:val="22"/>
        </w:rPr>
      </w:pPr>
      <w:r>
        <w:rPr>
          <w:color w:val="000000"/>
          <w:sz w:val="22"/>
        </w:rPr>
        <w:t>第一部分、项目简介</w:t>
      </w:r>
    </w:p>
    <w:p w:rsidR="005A2C2D" w:rsidRDefault="001620FE">
      <w:pPr>
        <w:widowControl/>
        <w:autoSpaceDE w:val="0"/>
        <w:autoSpaceDN w:val="0"/>
        <w:snapToGrid w:val="0"/>
        <w:spacing w:line="460" w:lineRule="atLeast"/>
        <w:jc w:val="left"/>
        <w:rPr>
          <w:color w:val="000000"/>
          <w:sz w:val="22"/>
        </w:rPr>
      </w:pPr>
      <w:r>
        <w:rPr>
          <w:color w:val="000000"/>
          <w:sz w:val="22"/>
        </w:rPr>
        <w:t xml:space="preserve">   </w:t>
      </w:r>
      <w:r>
        <w:rPr>
          <w:color w:val="000000"/>
          <w:sz w:val="22"/>
        </w:rPr>
        <w:t>第二部分、采购内容及技术要求</w:t>
      </w:r>
    </w:p>
    <w:p w:rsidR="005A2C2D" w:rsidRDefault="001620FE">
      <w:pPr>
        <w:widowControl/>
        <w:autoSpaceDE w:val="0"/>
        <w:autoSpaceDN w:val="0"/>
        <w:snapToGrid w:val="0"/>
        <w:spacing w:line="460" w:lineRule="atLeast"/>
        <w:jc w:val="left"/>
        <w:rPr>
          <w:color w:val="000000"/>
          <w:sz w:val="22"/>
        </w:rPr>
      </w:pPr>
      <w:r>
        <w:rPr>
          <w:color w:val="000000"/>
          <w:sz w:val="22"/>
        </w:rPr>
        <w:t xml:space="preserve">   </w:t>
      </w:r>
      <w:r>
        <w:rPr>
          <w:color w:val="000000"/>
          <w:sz w:val="22"/>
        </w:rPr>
        <w:t>第三部分、供应商须知</w:t>
      </w:r>
    </w:p>
    <w:p w:rsidR="005A2C2D" w:rsidRDefault="001620FE">
      <w:pPr>
        <w:widowControl/>
        <w:autoSpaceDE w:val="0"/>
        <w:autoSpaceDN w:val="0"/>
        <w:snapToGrid w:val="0"/>
        <w:spacing w:line="460" w:lineRule="atLeast"/>
        <w:jc w:val="left"/>
        <w:rPr>
          <w:color w:val="000000"/>
          <w:sz w:val="22"/>
        </w:rPr>
      </w:pPr>
      <w:r>
        <w:rPr>
          <w:color w:val="000000"/>
          <w:sz w:val="22"/>
        </w:rPr>
        <w:t xml:space="preserve">   </w:t>
      </w:r>
      <w:r>
        <w:rPr>
          <w:color w:val="000000"/>
          <w:sz w:val="22"/>
        </w:rPr>
        <w:t>第四部分、政府采购政策功能相关说明</w:t>
      </w:r>
    </w:p>
    <w:p w:rsidR="005A2C2D" w:rsidRDefault="001620FE">
      <w:pPr>
        <w:widowControl/>
        <w:autoSpaceDE w:val="0"/>
        <w:autoSpaceDN w:val="0"/>
        <w:snapToGrid w:val="0"/>
        <w:spacing w:line="440" w:lineRule="atLeast"/>
        <w:ind w:firstLine="330"/>
        <w:jc w:val="left"/>
        <w:rPr>
          <w:color w:val="000000"/>
          <w:sz w:val="22"/>
        </w:rPr>
      </w:pPr>
      <w:r>
        <w:rPr>
          <w:color w:val="000000"/>
          <w:sz w:val="22"/>
        </w:rPr>
        <w:t>第五部分、合同格式</w:t>
      </w:r>
      <w:r>
        <w:rPr>
          <w:color w:val="000000"/>
          <w:sz w:val="22"/>
        </w:rPr>
        <w:t xml:space="preserve">          </w:t>
      </w:r>
    </w:p>
    <w:p w:rsidR="005A2C2D" w:rsidRDefault="001620FE">
      <w:pPr>
        <w:widowControl/>
        <w:autoSpaceDE w:val="0"/>
        <w:autoSpaceDN w:val="0"/>
        <w:snapToGrid w:val="0"/>
        <w:spacing w:line="460" w:lineRule="atLeast"/>
        <w:ind w:firstLine="330"/>
        <w:jc w:val="left"/>
        <w:rPr>
          <w:color w:val="000000"/>
          <w:sz w:val="22"/>
        </w:rPr>
      </w:pPr>
      <w:r>
        <w:rPr>
          <w:color w:val="000000"/>
          <w:sz w:val="22"/>
        </w:rPr>
        <w:t>第六部分、附件：投标文件格式</w:t>
      </w:r>
    </w:p>
    <w:p w:rsidR="005A2C2D" w:rsidRDefault="001620FE">
      <w:pPr>
        <w:widowControl/>
        <w:autoSpaceDE w:val="0"/>
        <w:autoSpaceDN w:val="0"/>
        <w:snapToGrid w:val="0"/>
        <w:spacing w:line="460" w:lineRule="atLeast"/>
        <w:ind w:firstLine="330"/>
        <w:jc w:val="left"/>
        <w:rPr>
          <w:color w:val="000000"/>
          <w:sz w:val="22"/>
        </w:rPr>
      </w:pPr>
      <w:r>
        <w:rPr>
          <w:color w:val="000000"/>
          <w:sz w:val="22"/>
        </w:rPr>
        <w:t>第七部分、确定成交供应商办法</w:t>
      </w:r>
    </w:p>
    <w:p w:rsidR="005A2C2D" w:rsidRDefault="005A2C2D">
      <w:pPr>
        <w:widowControl/>
        <w:autoSpaceDE w:val="0"/>
        <w:autoSpaceDN w:val="0"/>
        <w:snapToGrid w:val="0"/>
        <w:spacing w:line="460" w:lineRule="atLeast"/>
        <w:ind w:firstLine="1665"/>
        <w:jc w:val="left"/>
        <w:rPr>
          <w:color w:val="000000"/>
          <w:sz w:val="22"/>
        </w:rPr>
      </w:pPr>
    </w:p>
    <w:p w:rsidR="005A2C2D" w:rsidRDefault="005A2C2D">
      <w:pPr>
        <w:widowControl/>
        <w:autoSpaceDE w:val="0"/>
        <w:autoSpaceDN w:val="0"/>
        <w:snapToGrid w:val="0"/>
        <w:spacing w:line="460" w:lineRule="atLeast"/>
        <w:ind w:firstLine="1665"/>
        <w:jc w:val="left"/>
        <w:rPr>
          <w:color w:val="000000"/>
          <w:sz w:val="22"/>
        </w:rPr>
      </w:pPr>
    </w:p>
    <w:p w:rsidR="005A2C2D" w:rsidRDefault="005A2C2D">
      <w:pPr>
        <w:widowControl/>
        <w:autoSpaceDE w:val="0"/>
        <w:autoSpaceDN w:val="0"/>
        <w:snapToGrid w:val="0"/>
        <w:spacing w:before="120" w:line="460" w:lineRule="atLeast"/>
        <w:jc w:val="center"/>
        <w:rPr>
          <w:color w:val="000000"/>
          <w:sz w:val="22"/>
        </w:rPr>
      </w:pPr>
    </w:p>
    <w:p w:rsidR="005A2C2D" w:rsidRDefault="005A2C2D">
      <w:pPr>
        <w:widowControl/>
        <w:autoSpaceDE w:val="0"/>
        <w:autoSpaceDN w:val="0"/>
        <w:snapToGrid w:val="0"/>
        <w:spacing w:before="120" w:line="460" w:lineRule="atLeast"/>
        <w:jc w:val="center"/>
        <w:rPr>
          <w:color w:val="000000"/>
          <w:sz w:val="22"/>
        </w:rPr>
      </w:pPr>
    </w:p>
    <w:p w:rsidR="005A2C2D" w:rsidRDefault="005A2C2D">
      <w:pPr>
        <w:widowControl/>
        <w:autoSpaceDE w:val="0"/>
        <w:autoSpaceDN w:val="0"/>
        <w:snapToGrid w:val="0"/>
        <w:spacing w:before="120" w:line="460" w:lineRule="atLeast"/>
        <w:jc w:val="center"/>
        <w:rPr>
          <w:color w:val="000000"/>
          <w:sz w:val="22"/>
        </w:rPr>
      </w:pPr>
    </w:p>
    <w:p w:rsidR="005A2C2D" w:rsidRDefault="005A2C2D">
      <w:pPr>
        <w:widowControl/>
        <w:autoSpaceDE w:val="0"/>
        <w:autoSpaceDN w:val="0"/>
        <w:snapToGrid w:val="0"/>
        <w:spacing w:before="120" w:line="460" w:lineRule="atLeast"/>
        <w:jc w:val="center"/>
        <w:rPr>
          <w:color w:val="000000"/>
          <w:sz w:val="22"/>
        </w:rPr>
      </w:pPr>
    </w:p>
    <w:p w:rsidR="005A2C2D" w:rsidRDefault="005A2C2D">
      <w:pPr>
        <w:pStyle w:val="af8"/>
        <w:rPr>
          <w:color w:val="000000"/>
        </w:rPr>
      </w:pPr>
    </w:p>
    <w:p w:rsidR="005A2C2D" w:rsidRDefault="005A2C2D">
      <w:pPr>
        <w:widowControl/>
        <w:autoSpaceDE w:val="0"/>
        <w:autoSpaceDN w:val="0"/>
        <w:snapToGrid w:val="0"/>
        <w:spacing w:before="120" w:line="460" w:lineRule="atLeast"/>
        <w:jc w:val="center"/>
        <w:rPr>
          <w:b/>
          <w:color w:val="000000"/>
          <w:sz w:val="22"/>
        </w:rPr>
      </w:pPr>
    </w:p>
    <w:p w:rsidR="005A2C2D" w:rsidRDefault="001620FE">
      <w:pPr>
        <w:widowControl/>
        <w:autoSpaceDE w:val="0"/>
        <w:autoSpaceDN w:val="0"/>
        <w:snapToGrid w:val="0"/>
        <w:spacing w:line="460" w:lineRule="atLeast"/>
        <w:ind w:firstLine="590"/>
        <w:jc w:val="left"/>
        <w:rPr>
          <w:b/>
          <w:color w:val="000000"/>
          <w:sz w:val="24"/>
        </w:rPr>
      </w:pPr>
      <w:r>
        <w:rPr>
          <w:b/>
          <w:color w:val="000000"/>
          <w:sz w:val="24"/>
          <w:u w:val="thick"/>
        </w:rPr>
        <w:t>★</w:t>
      </w:r>
      <w:r>
        <w:rPr>
          <w:b/>
          <w:color w:val="000000"/>
          <w:sz w:val="24"/>
          <w:u w:val="thick"/>
        </w:rPr>
        <w:t>注：竞争性磋商文件中有的条款及要求以加粗、加下划线或符号</w:t>
      </w:r>
      <w:r>
        <w:rPr>
          <w:b/>
          <w:color w:val="000000"/>
          <w:sz w:val="30"/>
          <w:u w:val="thick"/>
        </w:rPr>
        <w:t>*</w:t>
      </w:r>
      <w:r>
        <w:rPr>
          <w:b/>
          <w:color w:val="000000"/>
          <w:sz w:val="24"/>
          <w:u w:val="thick"/>
        </w:rPr>
        <w:t>、</w:t>
      </w:r>
      <w:r>
        <w:rPr>
          <w:b/>
          <w:color w:val="000000"/>
          <w:sz w:val="24"/>
          <w:u w:val="thick"/>
        </w:rPr>
        <w:t>▲</w:t>
      </w:r>
      <w:r>
        <w:rPr>
          <w:b/>
          <w:color w:val="000000"/>
          <w:sz w:val="24"/>
          <w:u w:val="thick"/>
        </w:rPr>
        <w:t>、</w:t>
      </w:r>
      <w:r>
        <w:rPr>
          <w:b/>
          <w:color w:val="000000"/>
          <w:sz w:val="24"/>
          <w:u w:val="thick"/>
        </w:rPr>
        <w:t>★</w:t>
      </w:r>
      <w:r>
        <w:rPr>
          <w:b/>
          <w:color w:val="000000"/>
          <w:sz w:val="24"/>
          <w:u w:val="thick"/>
        </w:rPr>
        <w:t>、</w:t>
      </w:r>
      <w:r>
        <w:rPr>
          <w:b/>
          <w:color w:val="000000"/>
          <w:sz w:val="24"/>
          <w:u w:val="thick"/>
        </w:rPr>
        <w:t>●</w:t>
      </w:r>
      <w:r>
        <w:rPr>
          <w:b/>
          <w:color w:val="000000"/>
          <w:sz w:val="24"/>
          <w:u w:val="thick"/>
        </w:rPr>
        <w:t>的形式强调，这些特别强调的条款及内容有些是重要条款，供应商对重要条款的响应程度将作为评审工作的主要依据之一。</w:t>
      </w:r>
    </w:p>
    <w:p w:rsidR="005A2C2D" w:rsidRDefault="005A2C2D">
      <w:pPr>
        <w:widowControl/>
        <w:autoSpaceDE w:val="0"/>
        <w:autoSpaceDN w:val="0"/>
        <w:snapToGrid w:val="0"/>
        <w:spacing w:line="400" w:lineRule="exact"/>
        <w:jc w:val="center"/>
        <w:rPr>
          <w:b/>
          <w:color w:val="000000"/>
          <w:sz w:val="36"/>
        </w:rPr>
      </w:pPr>
    </w:p>
    <w:p w:rsidR="005A2C2D" w:rsidRDefault="005A2C2D">
      <w:pPr>
        <w:pStyle w:val="a3"/>
        <w:rPr>
          <w:color w:val="000000"/>
          <w:sz w:val="20"/>
        </w:rPr>
      </w:pPr>
    </w:p>
    <w:p w:rsidR="005A2C2D" w:rsidRDefault="005A2C2D">
      <w:pPr>
        <w:pStyle w:val="a3"/>
        <w:rPr>
          <w:color w:val="000000"/>
          <w:sz w:val="20"/>
        </w:rPr>
      </w:pPr>
    </w:p>
    <w:p w:rsidR="005A2C2D" w:rsidRDefault="005A2C2D">
      <w:pPr>
        <w:pStyle w:val="a3"/>
        <w:rPr>
          <w:color w:val="000000"/>
          <w:sz w:val="20"/>
        </w:rPr>
      </w:pPr>
    </w:p>
    <w:p w:rsidR="005A2C2D" w:rsidRDefault="005A2C2D">
      <w:pPr>
        <w:pStyle w:val="a3"/>
        <w:rPr>
          <w:color w:val="000000"/>
          <w:sz w:val="20"/>
        </w:rPr>
      </w:pPr>
    </w:p>
    <w:p w:rsidR="005A2C2D" w:rsidRDefault="005A2C2D">
      <w:pPr>
        <w:pStyle w:val="a3"/>
        <w:rPr>
          <w:color w:val="000000"/>
          <w:sz w:val="20"/>
        </w:rPr>
      </w:pPr>
    </w:p>
    <w:p w:rsidR="005A2C2D" w:rsidRDefault="005A2C2D">
      <w:pPr>
        <w:pStyle w:val="a3"/>
        <w:rPr>
          <w:color w:val="000000"/>
          <w:sz w:val="20"/>
        </w:rPr>
      </w:pPr>
    </w:p>
    <w:p w:rsidR="005A2C2D" w:rsidRDefault="001620FE">
      <w:pPr>
        <w:widowControl/>
        <w:autoSpaceDE w:val="0"/>
        <w:autoSpaceDN w:val="0"/>
        <w:snapToGrid w:val="0"/>
        <w:spacing w:line="400" w:lineRule="exact"/>
        <w:jc w:val="center"/>
        <w:rPr>
          <w:b/>
          <w:color w:val="000000"/>
          <w:sz w:val="36"/>
        </w:rPr>
      </w:pPr>
      <w:r>
        <w:rPr>
          <w:b/>
          <w:color w:val="000000"/>
          <w:sz w:val="36"/>
        </w:rPr>
        <w:t>第一部</w:t>
      </w:r>
      <w:r>
        <w:rPr>
          <w:b/>
          <w:color w:val="000000"/>
          <w:sz w:val="36"/>
        </w:rPr>
        <w:t xml:space="preserve"> </w:t>
      </w:r>
      <w:r>
        <w:rPr>
          <w:b/>
          <w:color w:val="000000"/>
          <w:sz w:val="36"/>
        </w:rPr>
        <w:t>项目简介</w:t>
      </w:r>
    </w:p>
    <w:p w:rsidR="005A2C2D" w:rsidRDefault="001620FE">
      <w:pPr>
        <w:widowControl/>
        <w:autoSpaceDE w:val="0"/>
        <w:autoSpaceDN w:val="0"/>
        <w:snapToGrid w:val="0"/>
        <w:spacing w:line="400" w:lineRule="exact"/>
        <w:jc w:val="left"/>
        <w:rPr>
          <w:color w:val="000000"/>
          <w:sz w:val="22"/>
        </w:rPr>
      </w:pPr>
      <w:r>
        <w:rPr>
          <w:color w:val="000000"/>
          <w:sz w:val="22"/>
        </w:rPr>
        <w:lastRenderedPageBreak/>
        <w:t>一、项目简介</w:t>
      </w:r>
    </w:p>
    <w:p w:rsidR="005A2C2D" w:rsidRDefault="001620FE">
      <w:pPr>
        <w:widowControl/>
        <w:autoSpaceDE w:val="0"/>
        <w:autoSpaceDN w:val="0"/>
        <w:snapToGrid w:val="0"/>
        <w:spacing w:line="460" w:lineRule="atLeast"/>
        <w:ind w:firstLineChars="200" w:firstLine="440"/>
        <w:jc w:val="left"/>
        <w:rPr>
          <w:color w:val="000000"/>
          <w:sz w:val="22"/>
        </w:rPr>
      </w:pPr>
      <w:r>
        <w:rPr>
          <w:color w:val="000000"/>
          <w:sz w:val="22"/>
        </w:rPr>
        <w:t>平阳县公共资源交易中心受</w:t>
      </w:r>
      <w:r>
        <w:rPr>
          <w:rFonts w:hint="eastAsia"/>
          <w:color w:val="000000"/>
          <w:sz w:val="22"/>
        </w:rPr>
        <w:t>平阳县人民法院</w:t>
      </w:r>
      <w:r>
        <w:rPr>
          <w:color w:val="000000"/>
          <w:sz w:val="22"/>
        </w:rPr>
        <w:t>委托，以竞争性磋商方式采购</w:t>
      </w:r>
      <w:r>
        <w:rPr>
          <w:rFonts w:hint="eastAsia"/>
          <w:color w:val="000000"/>
          <w:sz w:val="22"/>
        </w:rPr>
        <w:t>平阳县人民法院物业管理服务</w:t>
      </w:r>
      <w:r>
        <w:rPr>
          <w:color w:val="000000"/>
          <w:sz w:val="22"/>
        </w:rPr>
        <w:t>，本项目资金已经落实。</w:t>
      </w:r>
    </w:p>
    <w:p w:rsidR="005A2C2D" w:rsidRDefault="001620FE">
      <w:pPr>
        <w:widowControl/>
        <w:autoSpaceDE w:val="0"/>
        <w:autoSpaceDN w:val="0"/>
        <w:snapToGrid w:val="0"/>
        <w:spacing w:line="460" w:lineRule="atLeast"/>
        <w:ind w:firstLineChars="200" w:firstLine="440"/>
        <w:jc w:val="left"/>
        <w:rPr>
          <w:color w:val="000000"/>
          <w:sz w:val="22"/>
        </w:rPr>
      </w:pPr>
      <w:r>
        <w:rPr>
          <w:color w:val="000000"/>
          <w:sz w:val="22"/>
        </w:rPr>
        <w:t>我们热忱欢迎有关公司（企业）前来进行报价。</w:t>
      </w:r>
    </w:p>
    <w:p w:rsidR="005A2C2D" w:rsidRDefault="001620FE">
      <w:pPr>
        <w:widowControl/>
        <w:autoSpaceDE w:val="0"/>
        <w:autoSpaceDN w:val="0"/>
        <w:snapToGrid w:val="0"/>
        <w:spacing w:line="460" w:lineRule="exact"/>
        <w:ind w:left="420"/>
        <w:jc w:val="center"/>
        <w:rPr>
          <w:b/>
          <w:color w:val="000000"/>
          <w:sz w:val="36"/>
        </w:rPr>
      </w:pPr>
      <w:r>
        <w:rPr>
          <w:b/>
          <w:color w:val="000000"/>
          <w:sz w:val="36"/>
        </w:rPr>
        <w:t>第二部分</w:t>
      </w:r>
      <w:r>
        <w:rPr>
          <w:b/>
          <w:color w:val="000000"/>
          <w:sz w:val="36"/>
        </w:rPr>
        <w:t xml:space="preserve"> </w:t>
      </w:r>
      <w:r>
        <w:rPr>
          <w:b/>
          <w:color w:val="000000"/>
          <w:sz w:val="36"/>
        </w:rPr>
        <w:t>采购内容及技术要求</w:t>
      </w:r>
    </w:p>
    <w:p w:rsidR="005A2C2D" w:rsidRDefault="001620FE">
      <w:pPr>
        <w:widowControl/>
        <w:snapToGrid w:val="0"/>
        <w:spacing w:line="460" w:lineRule="exact"/>
        <w:jc w:val="left"/>
        <w:rPr>
          <w:rFonts w:ascii="宋体"/>
          <w:b/>
          <w:color w:val="000000"/>
          <w:sz w:val="22"/>
        </w:rPr>
      </w:pPr>
      <w:r>
        <w:rPr>
          <w:rFonts w:ascii="宋体" w:hint="eastAsia"/>
          <w:b/>
          <w:color w:val="000000"/>
          <w:sz w:val="22"/>
        </w:rPr>
        <w:t>一、</w:t>
      </w:r>
      <w:proofErr w:type="gramStart"/>
      <w:r>
        <w:rPr>
          <w:rFonts w:ascii="宋体" w:hint="eastAsia"/>
          <w:b/>
          <w:color w:val="000000"/>
          <w:sz w:val="22"/>
        </w:rPr>
        <w:t>采购总</w:t>
      </w:r>
      <w:proofErr w:type="gramEnd"/>
      <w:r>
        <w:rPr>
          <w:rFonts w:ascii="宋体" w:hint="eastAsia"/>
          <w:b/>
          <w:color w:val="000000"/>
          <w:sz w:val="22"/>
        </w:rPr>
        <w:t>说明</w:t>
      </w:r>
    </w:p>
    <w:p w:rsidR="005A2C2D" w:rsidRDefault="001620FE">
      <w:pPr>
        <w:widowControl/>
        <w:snapToGrid w:val="0"/>
        <w:spacing w:line="460" w:lineRule="exact"/>
        <w:ind w:firstLine="482"/>
        <w:jc w:val="left"/>
        <w:rPr>
          <w:rFonts w:ascii="宋体"/>
          <w:color w:val="000000"/>
          <w:sz w:val="22"/>
        </w:rPr>
      </w:pPr>
      <w:r>
        <w:rPr>
          <w:rFonts w:ascii="宋体" w:hint="eastAsia"/>
          <w:color w:val="000000"/>
          <w:sz w:val="22"/>
        </w:rPr>
        <w:t>1.1本技术规范要求提出的是最低限度的基本技术要求，并未对所有技术细节</w:t>
      </w:r>
      <w:proofErr w:type="gramStart"/>
      <w:r>
        <w:rPr>
          <w:rFonts w:ascii="宋体" w:hint="eastAsia"/>
          <w:color w:val="000000"/>
          <w:sz w:val="22"/>
        </w:rPr>
        <w:t>作出</w:t>
      </w:r>
      <w:proofErr w:type="gramEnd"/>
      <w:r>
        <w:rPr>
          <w:rFonts w:ascii="宋体" w:hint="eastAsia"/>
          <w:color w:val="000000"/>
          <w:sz w:val="22"/>
        </w:rPr>
        <w:t>规定，供应商应提供符合本技术要求和国家标准、行业标准的优质服务。</w:t>
      </w:r>
    </w:p>
    <w:p w:rsidR="005A2C2D" w:rsidRDefault="001620FE">
      <w:pPr>
        <w:widowControl/>
        <w:snapToGrid w:val="0"/>
        <w:spacing w:line="460" w:lineRule="exact"/>
        <w:ind w:firstLine="482"/>
        <w:jc w:val="left"/>
        <w:rPr>
          <w:rFonts w:ascii="宋体"/>
          <w:color w:val="000000"/>
          <w:sz w:val="22"/>
        </w:rPr>
      </w:pPr>
      <w:r>
        <w:rPr>
          <w:rFonts w:ascii="宋体" w:hint="eastAsia"/>
          <w:color w:val="000000"/>
          <w:sz w:val="22"/>
        </w:rPr>
        <w:t>1.2供应</w:t>
      </w:r>
      <w:proofErr w:type="gramStart"/>
      <w:r>
        <w:rPr>
          <w:rFonts w:ascii="宋体" w:hint="eastAsia"/>
          <w:color w:val="000000"/>
          <w:sz w:val="22"/>
        </w:rPr>
        <w:t>商服务</w:t>
      </w:r>
      <w:proofErr w:type="gramEnd"/>
      <w:r>
        <w:rPr>
          <w:rFonts w:ascii="宋体" w:hint="eastAsia"/>
          <w:color w:val="000000"/>
          <w:sz w:val="22"/>
        </w:rPr>
        <w:t>与本技术要求不一致时，供应商应在报价文件中予以说明，并由磋商采购小组鉴定供应</w:t>
      </w:r>
      <w:proofErr w:type="gramStart"/>
      <w:r>
        <w:rPr>
          <w:rFonts w:ascii="宋体" w:hint="eastAsia"/>
          <w:color w:val="000000"/>
          <w:sz w:val="22"/>
        </w:rPr>
        <w:t>商服务</w:t>
      </w:r>
      <w:proofErr w:type="gramEnd"/>
      <w:r>
        <w:rPr>
          <w:rFonts w:ascii="宋体" w:hint="eastAsia"/>
          <w:color w:val="000000"/>
          <w:sz w:val="22"/>
        </w:rPr>
        <w:t>能否达到要求。如供应商没有在响应文件中提出异议，则视为供应商提供的服务完全按照本采购文件要求。</w:t>
      </w:r>
    </w:p>
    <w:p w:rsidR="005A2C2D" w:rsidRDefault="001620FE">
      <w:pPr>
        <w:widowControl/>
        <w:snapToGrid w:val="0"/>
        <w:spacing w:line="460" w:lineRule="exact"/>
        <w:ind w:firstLine="482"/>
        <w:jc w:val="left"/>
        <w:rPr>
          <w:rFonts w:ascii="宋体"/>
          <w:color w:val="000000"/>
          <w:sz w:val="22"/>
        </w:rPr>
      </w:pPr>
      <w:r>
        <w:rPr>
          <w:rFonts w:ascii="宋体" w:hint="eastAsia"/>
          <w:color w:val="000000"/>
          <w:sz w:val="22"/>
        </w:rPr>
        <w:t>2、技术要求及标准的执行</w:t>
      </w:r>
    </w:p>
    <w:p w:rsidR="005A2C2D" w:rsidRDefault="001620FE">
      <w:pPr>
        <w:widowControl/>
        <w:snapToGrid w:val="0"/>
        <w:spacing w:line="460" w:lineRule="exact"/>
        <w:ind w:firstLine="482"/>
        <w:jc w:val="left"/>
        <w:rPr>
          <w:rFonts w:ascii="宋体"/>
          <w:color w:val="000000"/>
          <w:sz w:val="22"/>
        </w:rPr>
      </w:pPr>
      <w:r>
        <w:rPr>
          <w:rFonts w:ascii="宋体" w:hint="eastAsia"/>
          <w:color w:val="000000"/>
          <w:sz w:val="22"/>
        </w:rPr>
        <w:t>供应商提供的服务应标明所执行的质量标准，若同一标准已颁发新标准，则按最新标准执行。若同一服务同时有几个标准（国际标准、国家标准、行业标准、企业标准等），则按最高层次的标准执行。</w:t>
      </w:r>
    </w:p>
    <w:p w:rsidR="005A2C2D" w:rsidRDefault="001620FE">
      <w:pPr>
        <w:widowControl/>
        <w:snapToGrid w:val="0"/>
        <w:spacing w:line="460" w:lineRule="exact"/>
        <w:ind w:firstLine="482"/>
        <w:jc w:val="left"/>
        <w:rPr>
          <w:rFonts w:ascii="宋体"/>
          <w:color w:val="000000"/>
          <w:sz w:val="22"/>
        </w:rPr>
      </w:pPr>
      <w:r>
        <w:rPr>
          <w:rFonts w:ascii="宋体" w:hint="eastAsia"/>
          <w:color w:val="000000"/>
          <w:sz w:val="22"/>
        </w:rPr>
        <w:t>3、供应商须按国家有关规定及标准完成本次采购服务各项工作，并保证供应商提供相关数据与说明，报价文件须对本项目采购内容及具体要求</w:t>
      </w:r>
      <w:proofErr w:type="gramStart"/>
      <w:r>
        <w:rPr>
          <w:rFonts w:ascii="宋体" w:hint="eastAsia"/>
          <w:color w:val="000000"/>
          <w:sz w:val="22"/>
        </w:rPr>
        <w:t>作出</w:t>
      </w:r>
      <w:proofErr w:type="gramEnd"/>
      <w:r>
        <w:rPr>
          <w:rFonts w:ascii="宋体" w:hint="eastAsia"/>
          <w:color w:val="000000"/>
          <w:sz w:val="22"/>
        </w:rPr>
        <w:t>实质性回应。</w:t>
      </w:r>
    </w:p>
    <w:p w:rsidR="005A2C2D" w:rsidRDefault="001620FE">
      <w:pPr>
        <w:spacing w:line="460" w:lineRule="exact"/>
        <w:rPr>
          <w:rFonts w:ascii="宋体"/>
          <w:b/>
          <w:color w:val="000000"/>
          <w:sz w:val="22"/>
          <w:szCs w:val="22"/>
        </w:rPr>
      </w:pPr>
      <w:r>
        <w:rPr>
          <w:rFonts w:ascii="宋体" w:hint="eastAsia"/>
          <w:b/>
          <w:color w:val="000000"/>
          <w:sz w:val="22"/>
          <w:szCs w:val="22"/>
        </w:rPr>
        <w:t>二、采购内容</w:t>
      </w:r>
    </w:p>
    <w:p w:rsidR="005A2C2D" w:rsidRDefault="001620FE">
      <w:pPr>
        <w:spacing w:line="592" w:lineRule="exact"/>
        <w:ind w:firstLineChars="200" w:firstLine="442"/>
        <w:rPr>
          <w:rFonts w:asciiTheme="minorEastAsia" w:eastAsiaTheme="minorEastAsia" w:hAnsiTheme="minorEastAsia" w:cs="黑体"/>
          <w:b/>
          <w:bCs/>
          <w:sz w:val="22"/>
          <w:szCs w:val="22"/>
        </w:rPr>
      </w:pPr>
      <w:proofErr w:type="gramStart"/>
      <w:r>
        <w:rPr>
          <w:rFonts w:asciiTheme="minorEastAsia" w:eastAsiaTheme="minorEastAsia" w:hAnsiTheme="minorEastAsia" w:cs="黑体" w:hint="eastAsia"/>
          <w:b/>
          <w:bCs/>
          <w:sz w:val="22"/>
          <w:szCs w:val="22"/>
        </w:rPr>
        <w:t>一</w:t>
      </w:r>
      <w:proofErr w:type="gramEnd"/>
      <w:r>
        <w:rPr>
          <w:rFonts w:asciiTheme="minorEastAsia" w:eastAsiaTheme="minorEastAsia" w:hAnsiTheme="minorEastAsia" w:cs="黑体" w:hint="eastAsia"/>
          <w:b/>
          <w:bCs/>
          <w:sz w:val="22"/>
          <w:szCs w:val="22"/>
        </w:rPr>
        <w:t>)项目概况</w:t>
      </w:r>
    </w:p>
    <w:p w:rsidR="005A2C2D" w:rsidRDefault="001620FE">
      <w:pPr>
        <w:pStyle w:val="a3"/>
        <w:snapToGrid w:val="0"/>
        <w:spacing w:line="592" w:lineRule="exact"/>
        <w:ind w:firstLineChars="200" w:firstLine="440"/>
        <w:rPr>
          <w:rFonts w:asciiTheme="minorEastAsia" w:eastAsiaTheme="minorEastAsia" w:hAnsiTheme="minorEastAsia"/>
          <w:b/>
          <w:bCs/>
          <w:color w:val="000000"/>
          <w:sz w:val="22"/>
          <w:szCs w:val="22"/>
        </w:rPr>
      </w:pPr>
      <w:r>
        <w:rPr>
          <w:rFonts w:asciiTheme="minorEastAsia" w:eastAsiaTheme="minorEastAsia" w:hAnsiTheme="minorEastAsia"/>
          <w:sz w:val="22"/>
          <w:szCs w:val="22"/>
        </w:rPr>
        <w:t>本次采购的物业管理服务项目包括平阳县人民法院（含两个派出法庭）</w:t>
      </w:r>
      <w:r>
        <w:rPr>
          <w:rFonts w:asciiTheme="minorEastAsia" w:eastAsiaTheme="minorEastAsia" w:hAnsiTheme="minorEastAsia"/>
          <w:color w:val="000000"/>
          <w:sz w:val="22"/>
          <w:szCs w:val="22"/>
        </w:rPr>
        <w:t>范围内的卫生保洁、保安秩序维护、大楼设施设备管理及维护、会务服务、</w:t>
      </w:r>
      <w:proofErr w:type="gramStart"/>
      <w:r>
        <w:rPr>
          <w:rFonts w:asciiTheme="minorEastAsia" w:eastAsiaTheme="minorEastAsia" w:hAnsiTheme="minorEastAsia"/>
          <w:sz w:val="22"/>
          <w:szCs w:val="22"/>
        </w:rPr>
        <w:t>消控管理</w:t>
      </w:r>
      <w:proofErr w:type="gramEnd"/>
      <w:r>
        <w:rPr>
          <w:rFonts w:asciiTheme="minorEastAsia" w:eastAsiaTheme="minorEastAsia" w:hAnsiTheme="minorEastAsia"/>
          <w:sz w:val="22"/>
          <w:szCs w:val="22"/>
        </w:rPr>
        <w:t>、暖通维护、</w:t>
      </w:r>
      <w:r>
        <w:rPr>
          <w:rFonts w:asciiTheme="minorEastAsia" w:eastAsiaTheme="minorEastAsia" w:hAnsiTheme="minorEastAsia"/>
          <w:color w:val="000000"/>
          <w:sz w:val="22"/>
          <w:szCs w:val="22"/>
        </w:rPr>
        <w:t>餐饮服务等综合管理服务及增值服务。本项目采购预算为390万，共计两年，投标人报价不得超过该预算。</w:t>
      </w:r>
    </w:p>
    <w:p w:rsidR="005A2C2D" w:rsidRDefault="001620FE">
      <w:pPr>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二</w:t>
      </w:r>
      <w:r>
        <w:rPr>
          <w:rFonts w:asciiTheme="minorEastAsia" w:eastAsiaTheme="minorEastAsia" w:hAnsiTheme="minorEastAsia" w:hint="eastAsia"/>
          <w:b/>
          <w:bCs/>
          <w:color w:val="000000"/>
          <w:sz w:val="22"/>
          <w:szCs w:val="22"/>
        </w:rPr>
        <w:t>)</w:t>
      </w:r>
      <w:r>
        <w:rPr>
          <w:rFonts w:asciiTheme="minorEastAsia" w:eastAsiaTheme="minorEastAsia" w:hAnsiTheme="minorEastAsia"/>
          <w:b/>
          <w:bCs/>
          <w:color w:val="000000"/>
          <w:sz w:val="22"/>
          <w:szCs w:val="22"/>
        </w:rPr>
        <w:t>基本概况</w:t>
      </w:r>
    </w:p>
    <w:p w:rsidR="005A2C2D" w:rsidRDefault="001620FE">
      <w:pPr>
        <w:spacing w:line="592" w:lineRule="exact"/>
        <w:ind w:firstLineChars="200" w:firstLine="456"/>
        <w:rPr>
          <w:rFonts w:asciiTheme="minorEastAsia" w:eastAsiaTheme="minorEastAsia" w:hAnsiTheme="minorEastAsia"/>
          <w:color w:val="000000"/>
          <w:spacing w:val="4"/>
          <w:sz w:val="22"/>
          <w:szCs w:val="22"/>
        </w:rPr>
      </w:pPr>
      <w:r>
        <w:rPr>
          <w:rFonts w:asciiTheme="minorEastAsia" w:eastAsiaTheme="minorEastAsia" w:hAnsiTheme="minorEastAsia"/>
          <w:color w:val="000000"/>
          <w:spacing w:val="4"/>
          <w:sz w:val="22"/>
          <w:szCs w:val="22"/>
        </w:rPr>
        <w:t>平阳县人民法院大楼坐落于昆阳镇平海大道。项目用地面积约14000平方米，总建筑面积约2万平方米。大楼有主楼1幢（地上11层）和审判庭1幢（地上4楼），功能区块由办公用房、诉讼服务接待大厅、审判区、大中型会议室、视频会议室、法警训练室、羁押室、档案室、食堂、地上地车场等组合构成。楼内配套设备设施齐全，配备升降（电梯）设备设</w:t>
      </w:r>
      <w:r>
        <w:rPr>
          <w:rFonts w:asciiTheme="minorEastAsia" w:eastAsiaTheme="minorEastAsia" w:hAnsiTheme="minorEastAsia"/>
          <w:color w:val="000000"/>
          <w:spacing w:val="4"/>
          <w:sz w:val="22"/>
          <w:szCs w:val="22"/>
        </w:rPr>
        <w:lastRenderedPageBreak/>
        <w:t>施系统5台，电气设备设施系统，中央空调设备设施系统，给排水设备设施系统，机房，消防设备设施系统以及弱电监控设备设施系统。</w:t>
      </w:r>
    </w:p>
    <w:p w:rsidR="005A2C2D" w:rsidRDefault="001620FE">
      <w:pPr>
        <w:spacing w:line="592" w:lineRule="exact"/>
        <w:ind w:firstLineChars="200" w:firstLine="456"/>
        <w:rPr>
          <w:rFonts w:asciiTheme="minorEastAsia" w:eastAsiaTheme="minorEastAsia" w:hAnsiTheme="minorEastAsia"/>
          <w:color w:val="000000"/>
          <w:spacing w:val="4"/>
          <w:sz w:val="22"/>
          <w:szCs w:val="22"/>
        </w:rPr>
      </w:pPr>
      <w:r>
        <w:rPr>
          <w:rFonts w:asciiTheme="minorEastAsia" w:eastAsiaTheme="minorEastAsia" w:hAnsiTheme="minorEastAsia"/>
          <w:color w:val="000000"/>
          <w:spacing w:val="4"/>
          <w:sz w:val="22"/>
          <w:szCs w:val="22"/>
        </w:rPr>
        <w:t>鳌江人民法庭</w:t>
      </w:r>
      <w:proofErr w:type="gramStart"/>
      <w:r>
        <w:rPr>
          <w:rFonts w:asciiTheme="minorEastAsia" w:eastAsiaTheme="minorEastAsia" w:hAnsiTheme="minorEastAsia"/>
          <w:color w:val="000000"/>
          <w:spacing w:val="4"/>
          <w:sz w:val="22"/>
          <w:szCs w:val="22"/>
        </w:rPr>
        <w:t>坐落于鳌江镇岳巢村</w:t>
      </w:r>
      <w:proofErr w:type="gramEnd"/>
      <w:r>
        <w:rPr>
          <w:rFonts w:asciiTheme="minorEastAsia" w:eastAsiaTheme="minorEastAsia" w:hAnsiTheme="minorEastAsia"/>
          <w:color w:val="000000"/>
          <w:spacing w:val="4"/>
          <w:sz w:val="22"/>
          <w:szCs w:val="22"/>
        </w:rPr>
        <w:t>，项目用地面积约3330平方米，总建筑面积3000平米，大楼有主楼1幢（地上4层），功能区块由办公用房、审判区、中型会议室、食堂、地上地车场等组合构成。</w:t>
      </w:r>
    </w:p>
    <w:p w:rsidR="005A2C2D" w:rsidRDefault="001620FE">
      <w:pPr>
        <w:pStyle w:val="a4"/>
        <w:spacing w:line="592" w:lineRule="exact"/>
        <w:ind w:firstLine="456"/>
        <w:rPr>
          <w:rFonts w:asciiTheme="minorEastAsia" w:eastAsiaTheme="minorEastAsia" w:hAnsiTheme="minorEastAsia"/>
          <w:sz w:val="22"/>
          <w:szCs w:val="22"/>
        </w:rPr>
      </w:pPr>
      <w:r>
        <w:rPr>
          <w:rFonts w:asciiTheme="minorEastAsia" w:eastAsiaTheme="minorEastAsia" w:hAnsiTheme="minorEastAsia"/>
          <w:spacing w:val="4"/>
          <w:sz w:val="22"/>
          <w:szCs w:val="22"/>
        </w:rPr>
        <w:t>水头人民法庭坐落于水头镇凤尾村，项目用地面积约4567平方米，总建筑面积3000平米，大楼有主楼1幢（地上4层），功能区块由办公用房、审判区、中型会议室、食堂、地上地车场等组合构成。</w:t>
      </w:r>
    </w:p>
    <w:p w:rsidR="005A2C2D" w:rsidRDefault="001620FE">
      <w:pPr>
        <w:spacing w:line="592" w:lineRule="exact"/>
        <w:ind w:firstLineChars="200" w:firstLine="456"/>
        <w:rPr>
          <w:rFonts w:asciiTheme="minorEastAsia" w:eastAsiaTheme="minorEastAsia" w:hAnsiTheme="minorEastAsia"/>
          <w:color w:val="000000"/>
          <w:spacing w:val="4"/>
          <w:sz w:val="22"/>
          <w:szCs w:val="22"/>
        </w:rPr>
      </w:pPr>
      <w:r>
        <w:rPr>
          <w:rFonts w:asciiTheme="minorEastAsia" w:eastAsiaTheme="minorEastAsia" w:hAnsiTheme="minorEastAsia"/>
          <w:color w:val="000000"/>
          <w:spacing w:val="4"/>
          <w:sz w:val="22"/>
          <w:szCs w:val="22"/>
        </w:rPr>
        <w:t>采购人不统一组织现场踏勘，如有需要供应商可在开标前自行进行现场踏勘，踏勘费用由供应商自行负责。</w:t>
      </w:r>
    </w:p>
    <w:p w:rsidR="005A2C2D" w:rsidRDefault="001620FE">
      <w:pPr>
        <w:spacing w:line="592" w:lineRule="exact"/>
        <w:ind w:firstLineChars="200" w:firstLine="440"/>
        <w:rPr>
          <w:rFonts w:asciiTheme="minorEastAsia" w:eastAsiaTheme="minorEastAsia" w:hAnsiTheme="minorEastAsia"/>
          <w:color w:val="000000"/>
          <w:spacing w:val="4"/>
          <w:sz w:val="22"/>
          <w:szCs w:val="22"/>
        </w:rPr>
      </w:pPr>
      <w:r>
        <w:rPr>
          <w:rFonts w:asciiTheme="minorEastAsia" w:eastAsiaTheme="minorEastAsia" w:hAnsiTheme="minorEastAsia"/>
          <w:sz w:val="22"/>
          <w:szCs w:val="22"/>
        </w:rPr>
        <w:t>本项目规模较小，采购需求并不复杂</w:t>
      </w:r>
      <w:r>
        <w:rPr>
          <w:rFonts w:ascii="MS Mincho" w:eastAsia="MS Mincho" w:hAnsi="MS Mincho" w:cs="MS Mincho" w:hint="eastAsia"/>
          <w:sz w:val="22"/>
          <w:szCs w:val="22"/>
        </w:rPr>
        <w:t>‌</w:t>
      </w:r>
      <w:r>
        <w:rPr>
          <w:rFonts w:asciiTheme="minorEastAsia" w:eastAsiaTheme="minorEastAsia" w:hAnsiTheme="minorEastAsia"/>
          <w:sz w:val="22"/>
          <w:szCs w:val="22"/>
        </w:rPr>
        <w:t>，可以由单个有能力的承包商独立完成</w:t>
      </w:r>
      <w:r>
        <w:rPr>
          <w:rFonts w:ascii="MS Mincho" w:eastAsia="MS Mincho" w:hAnsi="MS Mincho" w:cs="MS Mincho" w:hint="eastAsia"/>
          <w:sz w:val="22"/>
          <w:szCs w:val="22"/>
        </w:rPr>
        <w:t>‌</w:t>
      </w:r>
      <w:r>
        <w:rPr>
          <w:rFonts w:asciiTheme="minorEastAsia" w:eastAsiaTheme="minorEastAsia" w:hAnsiTheme="minorEastAsia"/>
          <w:sz w:val="22"/>
          <w:szCs w:val="22"/>
          <w:lang w:val="zh-CN"/>
        </w:rPr>
        <w:t>，</w:t>
      </w:r>
      <w:r>
        <w:rPr>
          <w:rFonts w:asciiTheme="minorEastAsia" w:eastAsiaTheme="minorEastAsia" w:hAnsiTheme="minorEastAsia"/>
          <w:sz w:val="22"/>
          <w:szCs w:val="22"/>
        </w:rPr>
        <w:t>且</w:t>
      </w:r>
      <w:r>
        <w:rPr>
          <w:rFonts w:asciiTheme="minorEastAsia" w:eastAsiaTheme="minorEastAsia" w:hAnsiTheme="minorEastAsia"/>
          <w:color w:val="000000"/>
          <w:spacing w:val="4"/>
          <w:sz w:val="22"/>
          <w:szCs w:val="22"/>
        </w:rPr>
        <w:t>我院设有涉密信息系统，需明确界定保密责任，</w:t>
      </w:r>
      <w:r>
        <w:rPr>
          <w:rFonts w:asciiTheme="minorEastAsia" w:eastAsiaTheme="minorEastAsia" w:hAnsiTheme="minorEastAsia"/>
          <w:sz w:val="22"/>
          <w:szCs w:val="22"/>
        </w:rPr>
        <w:t>为了优化承包商实施项目管理成本，及方便本单位履约监督管理，本项目不接受联合体投标。同意将非主体、</w:t>
      </w:r>
      <w:r>
        <w:rPr>
          <w:rFonts w:asciiTheme="minorEastAsia" w:eastAsiaTheme="minorEastAsia" w:hAnsiTheme="minorEastAsia"/>
          <w:b/>
          <w:bCs/>
          <w:sz w:val="22"/>
          <w:szCs w:val="22"/>
        </w:rPr>
        <w:t>非关键性的</w:t>
      </w:r>
      <w:r>
        <w:rPr>
          <w:rFonts w:asciiTheme="minorEastAsia" w:eastAsiaTheme="minorEastAsia" w:hAnsiTheme="minorEastAsia"/>
          <w:b/>
          <w:bCs/>
          <w:color w:val="000000"/>
          <w:sz w:val="22"/>
          <w:szCs w:val="22"/>
          <w:u w:val="single"/>
        </w:rPr>
        <w:t>消杀、垃圾清运</w:t>
      </w:r>
      <w:r>
        <w:rPr>
          <w:rFonts w:asciiTheme="minorEastAsia" w:eastAsiaTheme="minorEastAsia" w:hAnsiTheme="minorEastAsia" w:hint="eastAsia"/>
          <w:b/>
          <w:bCs/>
          <w:color w:val="000000"/>
          <w:sz w:val="22"/>
          <w:szCs w:val="22"/>
          <w:u w:val="single"/>
        </w:rPr>
        <w:t>、化粪池清理</w:t>
      </w:r>
      <w:r>
        <w:rPr>
          <w:rFonts w:asciiTheme="minorEastAsia" w:eastAsiaTheme="minorEastAsia" w:hAnsiTheme="minorEastAsia"/>
          <w:b/>
          <w:bCs/>
          <w:color w:val="000000"/>
          <w:sz w:val="22"/>
          <w:szCs w:val="22"/>
          <w:u w:val="single"/>
        </w:rPr>
        <w:t>等</w:t>
      </w:r>
      <w:r>
        <w:rPr>
          <w:rFonts w:asciiTheme="minorEastAsia" w:eastAsiaTheme="minorEastAsia" w:hAnsiTheme="minorEastAsia"/>
          <w:b/>
          <w:bCs/>
          <w:sz w:val="22"/>
          <w:szCs w:val="22"/>
        </w:rPr>
        <w:t>工作分包。</w:t>
      </w:r>
    </w:p>
    <w:p w:rsidR="005A2C2D" w:rsidRDefault="001620FE">
      <w:pPr>
        <w:pStyle w:val="a3"/>
        <w:snapToGrid w:val="0"/>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三</w:t>
      </w:r>
      <w:r>
        <w:rPr>
          <w:rFonts w:asciiTheme="minorEastAsia" w:eastAsiaTheme="minorEastAsia" w:hAnsiTheme="minorEastAsia" w:hint="eastAsia"/>
          <w:b/>
          <w:bCs/>
          <w:color w:val="000000"/>
          <w:sz w:val="22"/>
          <w:szCs w:val="22"/>
        </w:rPr>
        <w:t>）</w:t>
      </w:r>
      <w:proofErr w:type="gramStart"/>
      <w:r>
        <w:rPr>
          <w:rFonts w:asciiTheme="minorEastAsia" w:eastAsiaTheme="minorEastAsia" w:hAnsiTheme="minorEastAsia"/>
          <w:b/>
          <w:bCs/>
          <w:color w:val="000000"/>
          <w:sz w:val="22"/>
          <w:szCs w:val="22"/>
        </w:rPr>
        <w:t>大楼及院区</w:t>
      </w:r>
      <w:proofErr w:type="gramEnd"/>
      <w:r>
        <w:rPr>
          <w:rFonts w:asciiTheme="minorEastAsia" w:eastAsiaTheme="minorEastAsia" w:hAnsiTheme="minorEastAsia"/>
          <w:b/>
          <w:bCs/>
          <w:color w:val="000000"/>
          <w:sz w:val="22"/>
          <w:szCs w:val="22"/>
        </w:rPr>
        <w:t>（含派出法庭）物业管理服务范围</w:t>
      </w:r>
    </w:p>
    <w:p w:rsidR="005A2C2D" w:rsidRDefault="001620FE">
      <w:pPr>
        <w:pStyle w:val="a3"/>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（一）办公主楼：大厅、过道、楼层走廊、会议室、办公室、接待室、机房、法警训练室、电梯轿厢、卫生间及大楼其他公共区域等。</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（二）审判区：审判庭、羁押室、大厅、过道、楼层走廊、会议室、接待室、电梯轿厢、宣告厅、卫生间及其他公共区域等（食堂等内部自行管理）</w:t>
      </w:r>
      <w:r>
        <w:rPr>
          <w:rFonts w:asciiTheme="minorEastAsia" w:eastAsiaTheme="minorEastAsia" w:hAnsiTheme="minorEastAsia" w:hint="eastAsia"/>
          <w:sz w:val="22"/>
          <w:szCs w:val="22"/>
        </w:rPr>
        <w:t>。</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（三）大楼外围及其他：门卫、道路、广场、绿地、安检中心等。</w:t>
      </w:r>
    </w:p>
    <w:p w:rsidR="005A2C2D" w:rsidRDefault="001620FE">
      <w:pPr>
        <w:spacing w:line="592" w:lineRule="exact"/>
        <w:ind w:firstLineChars="200" w:firstLine="440"/>
        <w:rPr>
          <w:rFonts w:asciiTheme="minorEastAsia" w:eastAsiaTheme="minorEastAsia" w:hAnsiTheme="minorEastAsia"/>
          <w:b/>
          <w:bCs/>
          <w:color w:val="000000"/>
          <w:sz w:val="22"/>
          <w:szCs w:val="22"/>
        </w:rPr>
      </w:pPr>
      <w:r>
        <w:rPr>
          <w:rFonts w:asciiTheme="minorEastAsia" w:eastAsiaTheme="minorEastAsia" w:hAnsiTheme="minorEastAsia"/>
          <w:bCs/>
          <w:sz w:val="22"/>
          <w:szCs w:val="22"/>
        </w:rPr>
        <w:t>（四）</w:t>
      </w:r>
      <w:r>
        <w:rPr>
          <w:rFonts w:asciiTheme="minorEastAsia" w:eastAsiaTheme="minorEastAsia" w:hAnsiTheme="minorEastAsia"/>
          <w:sz w:val="22"/>
          <w:szCs w:val="22"/>
        </w:rPr>
        <w:t>地上车位及公共设备房。</w:t>
      </w:r>
    </w:p>
    <w:p w:rsidR="005A2C2D" w:rsidRDefault="001620FE">
      <w:pPr>
        <w:pStyle w:val="a3"/>
        <w:snapToGrid w:val="0"/>
        <w:spacing w:line="592" w:lineRule="exact"/>
        <w:ind w:firstLineChars="200" w:firstLine="442"/>
        <w:rPr>
          <w:rFonts w:asciiTheme="minorEastAsia" w:eastAsiaTheme="minorEastAsia" w:hAnsiTheme="minorEastAsia"/>
          <w:color w:val="000000"/>
          <w:sz w:val="22"/>
          <w:szCs w:val="22"/>
        </w:rPr>
      </w:pPr>
      <w:r>
        <w:rPr>
          <w:rFonts w:asciiTheme="minorEastAsia" w:eastAsiaTheme="minorEastAsia" w:hAnsiTheme="minorEastAsia"/>
          <w:b/>
          <w:bCs/>
          <w:color w:val="000000"/>
          <w:sz w:val="22"/>
          <w:szCs w:val="22"/>
        </w:rPr>
        <w:t>四</w:t>
      </w:r>
      <w:r>
        <w:rPr>
          <w:rFonts w:asciiTheme="minorEastAsia" w:eastAsiaTheme="minorEastAsia" w:hAnsiTheme="minorEastAsia" w:hint="eastAsia"/>
          <w:b/>
          <w:bCs/>
          <w:color w:val="000000"/>
          <w:sz w:val="22"/>
          <w:szCs w:val="22"/>
        </w:rPr>
        <w:t>）</w:t>
      </w:r>
      <w:proofErr w:type="gramStart"/>
      <w:r>
        <w:rPr>
          <w:rFonts w:asciiTheme="minorEastAsia" w:eastAsiaTheme="minorEastAsia" w:hAnsiTheme="minorEastAsia"/>
          <w:b/>
          <w:bCs/>
          <w:color w:val="000000"/>
          <w:sz w:val="22"/>
          <w:szCs w:val="22"/>
        </w:rPr>
        <w:t>大楼及院区</w:t>
      </w:r>
      <w:proofErr w:type="gramEnd"/>
      <w:r>
        <w:rPr>
          <w:rFonts w:asciiTheme="minorEastAsia" w:eastAsiaTheme="minorEastAsia" w:hAnsiTheme="minorEastAsia"/>
          <w:b/>
          <w:bCs/>
          <w:color w:val="000000"/>
          <w:sz w:val="22"/>
          <w:szCs w:val="22"/>
        </w:rPr>
        <w:t>（含派出法庭）物业管理服务内容和要求</w:t>
      </w:r>
    </w:p>
    <w:p w:rsidR="005A2C2D" w:rsidRDefault="001620FE">
      <w:pPr>
        <w:pStyle w:val="24"/>
        <w:tabs>
          <w:tab w:val="left" w:pos="540"/>
        </w:tabs>
        <w:spacing w:line="592" w:lineRule="exact"/>
        <w:ind w:firstLineChars="200" w:firstLine="440"/>
        <w:rPr>
          <w:rFonts w:asciiTheme="minorEastAsia" w:eastAsiaTheme="minorEastAsia" w:hAnsiTheme="minorEastAsia"/>
          <w:bCs/>
          <w:sz w:val="22"/>
          <w:szCs w:val="22"/>
        </w:rPr>
      </w:pPr>
      <w:r>
        <w:rPr>
          <w:rFonts w:asciiTheme="minorEastAsia" w:eastAsiaTheme="minorEastAsia" w:hAnsiTheme="minorEastAsia"/>
          <w:color w:val="000000"/>
          <w:sz w:val="22"/>
          <w:szCs w:val="22"/>
        </w:rPr>
        <w:t>（一）</w:t>
      </w:r>
      <w:r>
        <w:rPr>
          <w:rFonts w:asciiTheme="minorEastAsia" w:eastAsiaTheme="minorEastAsia" w:hAnsiTheme="minorEastAsia"/>
          <w:bCs/>
          <w:sz w:val="22"/>
          <w:szCs w:val="22"/>
        </w:rPr>
        <w:t>物业管理总体要求</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lastRenderedPageBreak/>
        <w:t>1.以安全管理为主要服务管理内容，制定安全管理服务细则。卫生保洁、会议服务、餐饮服务的服务标准质量要求按四星级宾馆和现代化标准订立服务规程，在充分了解掌握环境的情况下编制科学合理、切实可行的组织实施计划以及具体的保障措施、工作程序。确保各服务区域处于正常、有序、高效的状态，运转正常，各项活动顺利完成。</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2.建立并完善各种管理制度和工作流程，明确分工职责和工作质量标准，强化工作的计划性、可操作性和实效性，确保安全有序，确保</w:t>
      </w:r>
      <w:proofErr w:type="gramStart"/>
      <w:r>
        <w:rPr>
          <w:rFonts w:asciiTheme="minorEastAsia" w:eastAsiaTheme="minorEastAsia" w:hAnsiTheme="minorEastAsia"/>
          <w:sz w:val="22"/>
          <w:szCs w:val="22"/>
        </w:rPr>
        <w:t>设备维运的</w:t>
      </w:r>
      <w:proofErr w:type="gramEnd"/>
      <w:r>
        <w:rPr>
          <w:rFonts w:asciiTheme="minorEastAsia" w:eastAsiaTheme="minorEastAsia" w:hAnsiTheme="minorEastAsia"/>
          <w:sz w:val="22"/>
          <w:szCs w:val="22"/>
        </w:rPr>
        <w:t>及时性和准确性，确保设备安全和维保质量，确保环境舒适、有序，确保会议正常、圆满，让服务对象舒心，为各服务区域提供优良的后勤保障。卫生保洁及生活服务的工作质量按国家卫生城市管理条例及温州市文明城市建设管理有关要求。</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3.制定物业管理区域内安全保卫、消防、监控、秩序管理方案及应急响应措施，突发事件（包括发生台风、暴雨等灾害性天气及其他突发事件）、群体性事件等突发公共事件应急处置方案，并切实地培训到每个岗位人员。</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4.加强节能管理，做好节能降耗工作，每月编制并上交书面能耗分析报告。</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5.人员结构合理，分工明确。一般员工有相关专业所需的上岗证。会议服务人员须满足礼仪标准，要求形象佳，通过培训后方可上岗。所有人员要求政治上可靠，身体素质好，懂礼貌，善服务，无不良行为记录，重要岗位人员必须经采购人考核、政治审查通过方可录用。</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6.执行《劳动法》、《劳动合同法》有关员工保障的其他规定，由劳动执法部门查实的，根据查实情况处罚。</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7.根据不同的功能定位和需求提供</w:t>
      </w:r>
      <w:proofErr w:type="gramStart"/>
      <w:r>
        <w:rPr>
          <w:rFonts w:asciiTheme="minorEastAsia" w:eastAsiaTheme="minorEastAsia" w:hAnsiTheme="minorEastAsia"/>
          <w:sz w:val="22"/>
          <w:szCs w:val="22"/>
        </w:rPr>
        <w:t>优质会议</w:t>
      </w:r>
      <w:proofErr w:type="gramEnd"/>
      <w:r>
        <w:rPr>
          <w:rFonts w:asciiTheme="minorEastAsia" w:eastAsiaTheme="minorEastAsia" w:hAnsiTheme="minorEastAsia"/>
          <w:sz w:val="22"/>
          <w:szCs w:val="22"/>
        </w:rPr>
        <w:t>服务，建立会议服务全程跟踪制度，规范会议室使用登记流程，细化会前、会中、会后服务的各个环节，大型会议会前制定详细周密的会议保障方案，会中提供优质服务，把握会议情况，会后做好跟踪了解记录工作。</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8.严格执行保密管理制度，特别是领导办公室、会议室等服务工作必须严格按照保密管理要求，严格把关人员素质，做到相关内容</w:t>
      </w:r>
      <w:proofErr w:type="gramStart"/>
      <w:r>
        <w:rPr>
          <w:rFonts w:asciiTheme="minorEastAsia" w:eastAsiaTheme="minorEastAsia" w:hAnsiTheme="minorEastAsia"/>
          <w:sz w:val="22"/>
          <w:szCs w:val="22"/>
        </w:rPr>
        <w:t>不</w:t>
      </w:r>
      <w:proofErr w:type="gramEnd"/>
      <w:r>
        <w:rPr>
          <w:rFonts w:asciiTheme="minorEastAsia" w:eastAsiaTheme="minorEastAsia" w:hAnsiTheme="minorEastAsia"/>
          <w:sz w:val="22"/>
          <w:szCs w:val="22"/>
        </w:rPr>
        <w:t>外传、相关资料</w:t>
      </w:r>
      <w:proofErr w:type="gramStart"/>
      <w:r>
        <w:rPr>
          <w:rFonts w:asciiTheme="minorEastAsia" w:eastAsiaTheme="minorEastAsia" w:hAnsiTheme="minorEastAsia"/>
          <w:sz w:val="22"/>
          <w:szCs w:val="22"/>
        </w:rPr>
        <w:t>不</w:t>
      </w:r>
      <w:proofErr w:type="gramEnd"/>
      <w:r>
        <w:rPr>
          <w:rFonts w:asciiTheme="minorEastAsia" w:eastAsiaTheme="minorEastAsia" w:hAnsiTheme="minorEastAsia"/>
          <w:sz w:val="22"/>
          <w:szCs w:val="22"/>
        </w:rPr>
        <w:t>外带。</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lastRenderedPageBreak/>
        <w:t>9.中标人须负责提供高标准的餐饮保障服务，</w:t>
      </w:r>
      <w:proofErr w:type="gramStart"/>
      <w:r>
        <w:rPr>
          <w:rFonts w:asciiTheme="minorEastAsia" w:eastAsiaTheme="minorEastAsia" w:hAnsiTheme="minorEastAsia"/>
          <w:sz w:val="22"/>
          <w:szCs w:val="22"/>
        </w:rPr>
        <w:t>参照四</w:t>
      </w:r>
      <w:proofErr w:type="gramEnd"/>
      <w:r>
        <w:rPr>
          <w:rFonts w:asciiTheme="minorEastAsia" w:eastAsiaTheme="minorEastAsia" w:hAnsiTheme="minorEastAsia"/>
          <w:sz w:val="22"/>
          <w:szCs w:val="22"/>
        </w:rPr>
        <w:t>星级宾馆餐饮服务标准及国家食品安全相关法律法规，制定详细的餐饮服务方案及操作规程，确保饮食安全、营养均衡及服务优质。</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10.中标人应制</w:t>
      </w:r>
      <w:proofErr w:type="gramStart"/>
      <w:r>
        <w:rPr>
          <w:rFonts w:asciiTheme="minorEastAsia" w:eastAsiaTheme="minorEastAsia" w:hAnsiTheme="minorEastAsia"/>
          <w:sz w:val="22"/>
          <w:szCs w:val="22"/>
        </w:rPr>
        <w:t>订具体</w:t>
      </w:r>
      <w:proofErr w:type="gramEnd"/>
      <w:r>
        <w:rPr>
          <w:rFonts w:asciiTheme="minorEastAsia" w:eastAsiaTheme="minorEastAsia" w:hAnsiTheme="minorEastAsia"/>
          <w:sz w:val="22"/>
          <w:szCs w:val="22"/>
        </w:rPr>
        <w:t>的质量保证措施及质量保证和相关服务承诺。中标人所有的工作除应按中标人的内部流程实施外还应接受采购人或第三方的检查。如因质量未达到目标，采购人有权要求其整改，中标人应承担责任和经济赔偿（扣款或终止合同）。</w:t>
      </w:r>
      <w:bookmarkStart w:id="2" w:name="_Toc406395757"/>
    </w:p>
    <w:p w:rsidR="005A2C2D" w:rsidRDefault="001620FE">
      <w:pPr>
        <w:snapToGrid w:val="0"/>
        <w:spacing w:line="592" w:lineRule="exact"/>
        <w:ind w:firstLineChars="200" w:firstLine="440"/>
        <w:rPr>
          <w:rFonts w:asciiTheme="minorEastAsia" w:eastAsiaTheme="minorEastAsia" w:hAnsiTheme="minorEastAsia"/>
          <w:b/>
          <w:sz w:val="22"/>
          <w:szCs w:val="22"/>
        </w:rPr>
      </w:pPr>
      <w:r>
        <w:rPr>
          <w:rFonts w:asciiTheme="minorEastAsia" w:eastAsiaTheme="minorEastAsia" w:hAnsiTheme="minorEastAsia"/>
          <w:sz w:val="22"/>
          <w:szCs w:val="22"/>
        </w:rPr>
        <w:t>11.</w:t>
      </w:r>
      <w:r>
        <w:rPr>
          <w:rFonts w:asciiTheme="minorEastAsia" w:eastAsiaTheme="minorEastAsia" w:hAnsiTheme="minorEastAsia"/>
          <w:b/>
          <w:sz w:val="22"/>
          <w:szCs w:val="22"/>
        </w:rPr>
        <w:t>合同执行考核详见附件《物业管理绩效考核办法》及其</w:t>
      </w:r>
      <w:r>
        <w:rPr>
          <w:rFonts w:asciiTheme="minorEastAsia" w:eastAsiaTheme="minorEastAsia" w:hAnsiTheme="minorEastAsia"/>
          <w:b/>
          <w:bCs/>
          <w:sz w:val="22"/>
          <w:szCs w:val="22"/>
        </w:rPr>
        <w:t>评分</w:t>
      </w:r>
      <w:r>
        <w:rPr>
          <w:rFonts w:asciiTheme="minorEastAsia" w:eastAsiaTheme="minorEastAsia" w:hAnsiTheme="minorEastAsia"/>
          <w:b/>
          <w:sz w:val="22"/>
          <w:szCs w:val="22"/>
        </w:rPr>
        <w:t>细则，采购人有权根据实际服务内容、情况进行调整。</w:t>
      </w:r>
      <w:bookmarkEnd w:id="2"/>
    </w:p>
    <w:p w:rsidR="005A2C2D" w:rsidRDefault="001620FE">
      <w:pPr>
        <w:pStyle w:val="a3"/>
        <w:snapToGrid w:val="0"/>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（二）具体要求与服务范围</w:t>
      </w:r>
    </w:p>
    <w:p w:rsidR="005A2C2D" w:rsidRDefault="001620FE">
      <w:pPr>
        <w:pStyle w:val="a3"/>
        <w:snapToGrid w:val="0"/>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1.保安秩序服务</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（1）岗位职责：负责登记、引导、巡逻等工作，实行24小时值班。</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保安人员须统一制服，严格按照岗位职责，文明执勤、言行规范。</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（2）车辆管理：引导车辆有序停放。外来车辆经登记许可后方可进入。</w:t>
      </w:r>
    </w:p>
    <w:p w:rsidR="005A2C2D" w:rsidRDefault="001620FE">
      <w:pPr>
        <w:pStyle w:val="a3"/>
        <w:snapToGrid w:val="0"/>
        <w:spacing w:line="592" w:lineRule="exact"/>
        <w:ind w:firstLineChars="200" w:firstLine="440"/>
        <w:rPr>
          <w:rFonts w:asciiTheme="minorEastAsia" w:eastAsiaTheme="minorEastAsia" w:hAnsiTheme="minorEastAsia"/>
          <w:b/>
          <w:bCs/>
          <w:color w:val="000000"/>
          <w:sz w:val="22"/>
          <w:szCs w:val="22"/>
        </w:rPr>
      </w:pPr>
      <w:r>
        <w:rPr>
          <w:rFonts w:asciiTheme="minorEastAsia" w:eastAsiaTheme="minorEastAsia" w:hAnsiTheme="minorEastAsia"/>
          <w:color w:val="000000"/>
          <w:sz w:val="22"/>
          <w:szCs w:val="22"/>
        </w:rPr>
        <w:t>（3）消防管理：24小时值班，不允许有脱岗现象，对大楼</w:t>
      </w:r>
      <w:proofErr w:type="gramStart"/>
      <w:r>
        <w:rPr>
          <w:rFonts w:asciiTheme="minorEastAsia" w:eastAsiaTheme="minorEastAsia" w:hAnsiTheme="minorEastAsia"/>
          <w:color w:val="000000"/>
          <w:sz w:val="22"/>
          <w:szCs w:val="22"/>
        </w:rPr>
        <w:t>内消控主机</w:t>
      </w:r>
      <w:proofErr w:type="gramEnd"/>
      <w:r>
        <w:rPr>
          <w:rFonts w:asciiTheme="minorEastAsia" w:eastAsiaTheme="minorEastAsia" w:hAnsiTheme="minorEastAsia"/>
          <w:color w:val="000000"/>
          <w:sz w:val="22"/>
          <w:szCs w:val="22"/>
        </w:rPr>
        <w:t>、消防栓、水带、灭火器进行定期检查；消防通道保持畅通，消防器材完好；在“禁止烟火”和控烟区域发现有吸烟和用火现象，要及时劝阻和制止；保安人员熟练掌握消防知识和操作要领，定期组织培训、演练。</w:t>
      </w:r>
    </w:p>
    <w:p w:rsidR="005A2C2D" w:rsidRDefault="001620FE">
      <w:pPr>
        <w:pStyle w:val="a3"/>
        <w:snapToGrid w:val="0"/>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2.卫生保洁服务</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公共区域保洁：共用部位含大厅、大厅大门周边、走廊、过道、楼梯、天台与屋顶、2米以下的外墙，地下室、地下车库、大楼室外周边的道路、景观灯具、公共绿化以及其他公共区域的清扫保洁，办公和生活垃圾的收集和清运、卫生防疫（每月至少两次喷洒消杀药水，6-9月每月至少喷洒四次）等。</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各楼层的垃圾或果壳箱，保持箱内无污染；公共部位、楼梯、走廊的地面保持整洁，无随意堆放垃圾和杂物，窗、门干净、明亮，垃圾日产日清；电梯轿厢内外做到无尘、无指纹；做</w:t>
      </w:r>
      <w:r>
        <w:rPr>
          <w:rFonts w:asciiTheme="minorEastAsia" w:eastAsiaTheme="minorEastAsia" w:hAnsiTheme="minorEastAsia"/>
          <w:color w:val="000000"/>
          <w:sz w:val="22"/>
          <w:szCs w:val="22"/>
        </w:rPr>
        <w:lastRenderedPageBreak/>
        <w:t>到环境净化，配合专业公司，做好大楼的病媒生物防治工作。</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（2）特定区域保洁：公共卫生间、茶水间、活动室、会议室、领导办公室、审讯室等特定区域的保洁。</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（3）专项保洁：地毯、踏垫定期清洗、除尘，大理石地坪定期打腊抛光保养，标识牌及会议室桌椅家具、各种灯具定期清擦除尘。</w:t>
      </w:r>
    </w:p>
    <w:p w:rsidR="005A2C2D" w:rsidRDefault="001620FE">
      <w:pPr>
        <w:pStyle w:val="a3"/>
        <w:snapToGrid w:val="0"/>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3.设施设备维护管理</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（1）定期对楼内照明、</w:t>
      </w:r>
      <w:proofErr w:type="gramStart"/>
      <w:r>
        <w:rPr>
          <w:rFonts w:asciiTheme="minorEastAsia" w:eastAsiaTheme="minorEastAsia" w:hAnsiTheme="minorEastAsia"/>
          <w:color w:val="000000"/>
          <w:sz w:val="22"/>
          <w:szCs w:val="22"/>
        </w:rPr>
        <w:t>高杆</w:t>
      </w:r>
      <w:proofErr w:type="gramEnd"/>
      <w:r>
        <w:rPr>
          <w:rFonts w:asciiTheme="minorEastAsia" w:eastAsiaTheme="minorEastAsia" w:hAnsiTheme="minorEastAsia"/>
          <w:color w:val="000000"/>
          <w:sz w:val="22"/>
          <w:szCs w:val="22"/>
        </w:rPr>
        <w:t>路灯、草坪灯、围墙灯巡视检查，做好日常检修工作。</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（2）配电设备日常保养，水电检修。</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（3）消防泵房及消防设施日常巡检工作。</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（4）配合专业维保单位，做好空调、电梯、消防设施、配电房的日常保养。</w:t>
      </w:r>
    </w:p>
    <w:p w:rsidR="005A2C2D" w:rsidRDefault="001620FE">
      <w:pPr>
        <w:pStyle w:val="a3"/>
        <w:snapToGrid w:val="0"/>
        <w:spacing w:line="592" w:lineRule="exact"/>
        <w:ind w:firstLineChars="200" w:firstLine="442"/>
        <w:rPr>
          <w:rFonts w:asciiTheme="minorEastAsia" w:eastAsiaTheme="minorEastAsia" w:hAnsiTheme="minorEastAsia"/>
          <w:b/>
          <w:color w:val="000000"/>
          <w:sz w:val="22"/>
          <w:szCs w:val="22"/>
        </w:rPr>
      </w:pPr>
      <w:r>
        <w:rPr>
          <w:rFonts w:asciiTheme="minorEastAsia" w:eastAsiaTheme="minorEastAsia" w:hAnsiTheme="minorEastAsia"/>
          <w:b/>
          <w:color w:val="000000"/>
          <w:sz w:val="22"/>
          <w:szCs w:val="22"/>
        </w:rPr>
        <w:t>4.会议及其他公共区域服务</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（1）做好会务服务工作。会前准备好茶具茶水，适时开启照明，调节好冷暖气</w:t>
      </w:r>
      <w:r>
        <w:rPr>
          <w:rFonts w:asciiTheme="minorEastAsia" w:eastAsiaTheme="minorEastAsia" w:hAnsiTheme="minorEastAsia" w:hint="eastAsia"/>
          <w:color w:val="000000"/>
          <w:sz w:val="22"/>
          <w:szCs w:val="22"/>
        </w:rPr>
        <w:t>。</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（2）会期做好续茶及其他会务服务工作，会后及时关闭照明及冷暖气</w:t>
      </w:r>
      <w:r>
        <w:rPr>
          <w:rFonts w:asciiTheme="minorEastAsia" w:eastAsiaTheme="minorEastAsia" w:hAnsiTheme="minorEastAsia" w:hint="eastAsia"/>
          <w:color w:val="000000"/>
          <w:sz w:val="22"/>
          <w:szCs w:val="22"/>
        </w:rPr>
        <w:t>。</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（3）做好书吧日常管理工作</w:t>
      </w:r>
      <w:r>
        <w:rPr>
          <w:rFonts w:asciiTheme="minorEastAsia" w:eastAsiaTheme="minorEastAsia" w:hAnsiTheme="minorEastAsia" w:hint="eastAsia"/>
          <w:color w:val="000000"/>
          <w:sz w:val="22"/>
          <w:szCs w:val="22"/>
        </w:rPr>
        <w:t>。</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（4）配合采购人做好其他服务性工作。</w:t>
      </w:r>
    </w:p>
    <w:p w:rsidR="005A2C2D" w:rsidRDefault="001620FE">
      <w:pPr>
        <w:pStyle w:val="a3"/>
        <w:snapToGrid w:val="0"/>
        <w:spacing w:line="596" w:lineRule="exact"/>
        <w:ind w:firstLineChars="200" w:firstLine="442"/>
        <w:rPr>
          <w:rFonts w:asciiTheme="minorEastAsia" w:eastAsiaTheme="minorEastAsia" w:hAnsiTheme="minorEastAsia"/>
          <w:b/>
          <w:color w:val="000000"/>
          <w:sz w:val="22"/>
          <w:szCs w:val="22"/>
        </w:rPr>
      </w:pPr>
      <w:r>
        <w:rPr>
          <w:rFonts w:asciiTheme="minorEastAsia" w:eastAsiaTheme="minorEastAsia" w:hAnsiTheme="minorEastAsia"/>
          <w:b/>
          <w:color w:val="000000"/>
          <w:sz w:val="22"/>
          <w:szCs w:val="22"/>
        </w:rPr>
        <w:t>5.综合服务要求</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（1）大厅外来人员问讯、登记及对外联系服务</w:t>
      </w:r>
      <w:r>
        <w:rPr>
          <w:rFonts w:asciiTheme="minorEastAsia" w:eastAsiaTheme="minorEastAsia" w:hAnsiTheme="minorEastAsia" w:hint="eastAsia"/>
          <w:color w:val="000000"/>
          <w:sz w:val="22"/>
          <w:szCs w:val="22"/>
        </w:rPr>
        <w:t>。</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（2）建立、保管好本中心物业管理档案、维修档案等</w:t>
      </w:r>
      <w:r>
        <w:rPr>
          <w:rFonts w:asciiTheme="minorEastAsia" w:eastAsiaTheme="minorEastAsia" w:hAnsiTheme="minorEastAsia" w:hint="eastAsia"/>
          <w:color w:val="000000"/>
          <w:sz w:val="22"/>
          <w:szCs w:val="22"/>
        </w:rPr>
        <w:t>。</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（3）服务质量检查、督促、整改工作。</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（4）物品保管、领发及后勤服务。报刊杂志、包裹分送服务。</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（5）大楼物业服务工作安排、督促及协调。</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（6）</w:t>
      </w:r>
      <w:proofErr w:type="gramStart"/>
      <w:r>
        <w:rPr>
          <w:rFonts w:asciiTheme="minorEastAsia" w:eastAsiaTheme="minorEastAsia" w:hAnsiTheme="minorEastAsia"/>
          <w:color w:val="000000"/>
          <w:sz w:val="22"/>
          <w:szCs w:val="22"/>
        </w:rPr>
        <w:t>履行县</w:t>
      </w:r>
      <w:proofErr w:type="gramEnd"/>
      <w:r>
        <w:rPr>
          <w:rFonts w:asciiTheme="minorEastAsia" w:eastAsiaTheme="minorEastAsia" w:hAnsiTheme="minorEastAsia"/>
          <w:color w:val="000000"/>
          <w:sz w:val="22"/>
          <w:szCs w:val="22"/>
        </w:rPr>
        <w:t>文明单位创建、节能降耗、垃圾分类等工作服务</w:t>
      </w:r>
      <w:r>
        <w:rPr>
          <w:rFonts w:asciiTheme="minorEastAsia" w:eastAsiaTheme="minorEastAsia" w:hAnsiTheme="minorEastAsia" w:hint="eastAsia"/>
          <w:color w:val="000000"/>
          <w:sz w:val="22"/>
          <w:szCs w:val="22"/>
        </w:rPr>
        <w:t>。</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（7）做好防台、防汛、防地震预案等相关工作</w:t>
      </w:r>
      <w:r>
        <w:rPr>
          <w:rFonts w:asciiTheme="minorEastAsia" w:eastAsiaTheme="minorEastAsia" w:hAnsiTheme="minorEastAsia" w:hint="eastAsia"/>
          <w:color w:val="000000"/>
          <w:sz w:val="22"/>
          <w:szCs w:val="22"/>
        </w:rPr>
        <w:t>。</w:t>
      </w:r>
    </w:p>
    <w:p w:rsidR="005A2C2D" w:rsidRDefault="001620FE">
      <w:pPr>
        <w:spacing w:line="596" w:lineRule="exact"/>
        <w:ind w:firstLineChars="200" w:firstLine="440"/>
        <w:rPr>
          <w:rFonts w:asciiTheme="minorEastAsia" w:eastAsiaTheme="minorEastAsia" w:hAnsiTheme="minorEastAsia"/>
          <w:b/>
          <w:bCs/>
          <w:color w:val="000000"/>
          <w:sz w:val="22"/>
          <w:szCs w:val="22"/>
        </w:rPr>
      </w:pPr>
      <w:r>
        <w:rPr>
          <w:rFonts w:asciiTheme="minorEastAsia" w:eastAsiaTheme="minorEastAsia" w:hAnsiTheme="minorEastAsia"/>
          <w:color w:val="000000"/>
          <w:sz w:val="22"/>
          <w:szCs w:val="22"/>
        </w:rPr>
        <w:lastRenderedPageBreak/>
        <w:t>（8）配合采购人做好其他服务性工作。</w:t>
      </w:r>
    </w:p>
    <w:p w:rsidR="005A2C2D" w:rsidRDefault="001620FE">
      <w:pPr>
        <w:pStyle w:val="a3"/>
        <w:snapToGrid w:val="0"/>
        <w:spacing w:line="596" w:lineRule="exact"/>
        <w:ind w:firstLineChars="200" w:firstLine="442"/>
        <w:rPr>
          <w:rFonts w:asciiTheme="minorEastAsia" w:eastAsiaTheme="minorEastAsia" w:hAnsiTheme="minorEastAsia"/>
          <w:sz w:val="22"/>
          <w:szCs w:val="22"/>
        </w:rPr>
      </w:pPr>
      <w:r>
        <w:rPr>
          <w:rFonts w:asciiTheme="minorEastAsia" w:eastAsiaTheme="minorEastAsia" w:hAnsiTheme="minorEastAsia"/>
          <w:b/>
          <w:color w:val="000000"/>
          <w:sz w:val="22"/>
          <w:szCs w:val="22"/>
        </w:rPr>
        <w:t>6.餐饮服务要求</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proofErr w:type="gramStart"/>
      <w:r>
        <w:rPr>
          <w:rFonts w:asciiTheme="minorEastAsia" w:eastAsiaTheme="minorEastAsia" w:hAnsiTheme="minorEastAsia"/>
          <w:color w:val="000000"/>
          <w:sz w:val="22"/>
          <w:szCs w:val="22"/>
        </w:rPr>
        <w:t>院本级</w:t>
      </w:r>
      <w:proofErr w:type="gramEnd"/>
      <w:r>
        <w:rPr>
          <w:rFonts w:asciiTheme="minorEastAsia" w:eastAsiaTheme="minorEastAsia" w:hAnsiTheme="minorEastAsia"/>
          <w:color w:val="000000"/>
          <w:sz w:val="22"/>
          <w:szCs w:val="22"/>
        </w:rPr>
        <w:t>用餐人数早餐1</w:t>
      </w:r>
      <w:r>
        <w:rPr>
          <w:rFonts w:asciiTheme="minorEastAsia" w:eastAsiaTheme="minorEastAsia" w:hAnsiTheme="minorEastAsia" w:hint="eastAsia"/>
          <w:color w:val="000000"/>
          <w:sz w:val="22"/>
          <w:szCs w:val="22"/>
        </w:rPr>
        <w:t>7</w:t>
      </w:r>
      <w:r>
        <w:rPr>
          <w:rFonts w:asciiTheme="minorEastAsia" w:eastAsiaTheme="minorEastAsia" w:hAnsiTheme="minorEastAsia"/>
          <w:color w:val="000000"/>
          <w:sz w:val="22"/>
          <w:szCs w:val="22"/>
        </w:rPr>
        <w:t>0人，中餐1</w:t>
      </w:r>
      <w:r>
        <w:rPr>
          <w:rFonts w:asciiTheme="minorEastAsia" w:eastAsiaTheme="minorEastAsia" w:hAnsiTheme="minorEastAsia" w:hint="eastAsia"/>
          <w:color w:val="000000"/>
          <w:sz w:val="22"/>
          <w:szCs w:val="22"/>
        </w:rPr>
        <w:t>7</w:t>
      </w:r>
      <w:r>
        <w:rPr>
          <w:rFonts w:asciiTheme="minorEastAsia" w:eastAsiaTheme="minorEastAsia" w:hAnsiTheme="minorEastAsia"/>
          <w:color w:val="000000"/>
          <w:sz w:val="22"/>
          <w:szCs w:val="22"/>
        </w:rPr>
        <w:t>0人，晚餐70人；两派出法庭中餐各30人（仅中餐）。</w:t>
      </w:r>
    </w:p>
    <w:p w:rsidR="005A2C2D" w:rsidRDefault="001620FE">
      <w:pPr>
        <w:pStyle w:val="a3"/>
        <w:snapToGrid w:val="0"/>
        <w:spacing w:line="596" w:lineRule="exact"/>
        <w:ind w:firstLineChars="200" w:firstLine="440"/>
        <w:rPr>
          <w:rFonts w:asciiTheme="minorEastAsia" w:eastAsiaTheme="minorEastAsia" w:hAnsiTheme="minorEastAsia"/>
          <w:sz w:val="22"/>
          <w:szCs w:val="22"/>
        </w:rPr>
      </w:pPr>
      <w:r>
        <w:rPr>
          <w:rFonts w:asciiTheme="minorEastAsia" w:eastAsiaTheme="minorEastAsia" w:hAnsiTheme="minorEastAsia"/>
          <w:color w:val="000000"/>
          <w:sz w:val="22"/>
          <w:szCs w:val="22"/>
        </w:rPr>
        <w:t>（1）负责采购人指定区域（包括员工餐厅、包厢、</w:t>
      </w:r>
      <w:proofErr w:type="gramStart"/>
      <w:r>
        <w:rPr>
          <w:rFonts w:asciiTheme="minorEastAsia" w:eastAsiaTheme="minorEastAsia" w:hAnsiTheme="minorEastAsia"/>
          <w:color w:val="000000"/>
          <w:sz w:val="22"/>
          <w:szCs w:val="22"/>
        </w:rPr>
        <w:t>接待区</w:t>
      </w:r>
      <w:proofErr w:type="gramEnd"/>
      <w:r>
        <w:rPr>
          <w:rFonts w:asciiTheme="minorEastAsia" w:eastAsiaTheme="minorEastAsia" w:hAnsiTheme="minorEastAsia"/>
          <w:color w:val="000000"/>
          <w:sz w:val="22"/>
          <w:szCs w:val="22"/>
        </w:rPr>
        <w:t>等）的日常餐饮供应服务，提供早餐、午餐、晚餐及加班餐、会议用餐、接待餐、活动用餐等保障。</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（2）负责食品原料的采购、验收、储存、加工、留样、供餐全过程的安全管理，确保符合国家食品安全法律法规。</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（3）保证食品采购、存放、加工符合食品安全卫生；保证厨房环境、就餐环境清洁卫生；餐具消毒卫生。</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（4）提供就餐引导、分餐、桌面清理、餐具回收清洗消毒、餐厅环境维护等服务。</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（5）负责厨房设备设施的使用管理、日常清洁维护，配合设备维修保养；管理厨房卫生、</w:t>
      </w:r>
      <w:proofErr w:type="gramStart"/>
      <w:r>
        <w:rPr>
          <w:rFonts w:asciiTheme="minorEastAsia" w:eastAsiaTheme="minorEastAsia" w:hAnsiTheme="minorEastAsia"/>
          <w:color w:val="000000"/>
          <w:sz w:val="22"/>
          <w:szCs w:val="22"/>
        </w:rPr>
        <w:t>厨余垃圾处理</w:t>
      </w:r>
      <w:proofErr w:type="gramEnd"/>
      <w:r>
        <w:rPr>
          <w:rFonts w:asciiTheme="minorEastAsia" w:eastAsiaTheme="minorEastAsia" w:hAnsiTheme="minorEastAsia"/>
          <w:color w:val="000000"/>
          <w:sz w:val="22"/>
          <w:szCs w:val="22"/>
        </w:rPr>
        <w:t>等。</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（6）根据季节变化和就餐人员需求，科学制定菜谱，合理搭配膳食，定期更新菜品，保证营养均衡、口味适宜。</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（7）根据就餐人数安排合理，避免浪费，尽量减少剩菜剩饭。剩菜剩饭当餐清净，不得过期保存，混入下一餐中。</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（8）餐饮服务日常管理细则必须按采购人要求规定执行。</w:t>
      </w:r>
    </w:p>
    <w:p w:rsidR="005A2C2D" w:rsidRDefault="001620FE">
      <w:pPr>
        <w:pStyle w:val="a3"/>
        <w:snapToGrid w:val="0"/>
        <w:spacing w:line="596"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五</w:t>
      </w:r>
      <w:r>
        <w:rPr>
          <w:rFonts w:asciiTheme="minorEastAsia" w:eastAsiaTheme="minorEastAsia" w:hAnsiTheme="minorEastAsia" w:hint="eastAsia"/>
          <w:b/>
          <w:bCs/>
          <w:color w:val="000000"/>
          <w:sz w:val="22"/>
          <w:szCs w:val="22"/>
        </w:rPr>
        <w:t>）</w:t>
      </w:r>
      <w:r>
        <w:rPr>
          <w:rFonts w:asciiTheme="minorEastAsia" w:eastAsiaTheme="minorEastAsia" w:hAnsiTheme="minorEastAsia"/>
          <w:b/>
          <w:bCs/>
          <w:color w:val="000000"/>
          <w:sz w:val="22"/>
          <w:szCs w:val="22"/>
        </w:rPr>
        <w:t>办公</w:t>
      </w:r>
      <w:proofErr w:type="gramStart"/>
      <w:r>
        <w:rPr>
          <w:rFonts w:asciiTheme="minorEastAsia" w:eastAsiaTheme="minorEastAsia" w:hAnsiTheme="minorEastAsia"/>
          <w:b/>
          <w:bCs/>
          <w:color w:val="000000"/>
          <w:sz w:val="22"/>
          <w:szCs w:val="22"/>
        </w:rPr>
        <w:t>大楼及院区</w:t>
      </w:r>
      <w:proofErr w:type="gramEnd"/>
      <w:r>
        <w:rPr>
          <w:rFonts w:asciiTheme="minorEastAsia" w:eastAsiaTheme="minorEastAsia" w:hAnsiTheme="minorEastAsia"/>
          <w:b/>
          <w:bCs/>
          <w:color w:val="000000"/>
          <w:sz w:val="22"/>
          <w:szCs w:val="22"/>
        </w:rPr>
        <w:t>物业管理的标准要求</w:t>
      </w:r>
    </w:p>
    <w:p w:rsidR="005A2C2D" w:rsidRDefault="001620FE">
      <w:pPr>
        <w:pStyle w:val="a3"/>
        <w:snapToGrid w:val="0"/>
        <w:spacing w:line="596"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（一）项目经理管理服务标准与要求</w:t>
      </w:r>
    </w:p>
    <w:p w:rsidR="005A2C2D" w:rsidRDefault="001620FE">
      <w:pPr>
        <w:pStyle w:val="a3"/>
        <w:snapToGrid w:val="0"/>
        <w:spacing w:line="596" w:lineRule="exact"/>
        <w:ind w:firstLineChars="200" w:firstLine="440"/>
        <w:rPr>
          <w:rFonts w:asciiTheme="minorEastAsia" w:eastAsiaTheme="minorEastAsia" w:hAnsiTheme="minorEastAsia"/>
          <w:bCs/>
          <w:color w:val="000000"/>
          <w:sz w:val="22"/>
          <w:szCs w:val="22"/>
        </w:rPr>
      </w:pPr>
      <w:r>
        <w:rPr>
          <w:rFonts w:asciiTheme="minorEastAsia" w:eastAsiaTheme="minorEastAsia" w:hAnsiTheme="minorEastAsia"/>
          <w:color w:val="000000"/>
          <w:sz w:val="22"/>
          <w:szCs w:val="22"/>
        </w:rPr>
        <w:t>1.</w:t>
      </w:r>
      <w:r>
        <w:rPr>
          <w:rFonts w:asciiTheme="minorEastAsia" w:eastAsiaTheme="minorEastAsia" w:hAnsiTheme="minorEastAsia"/>
          <w:bCs/>
          <w:color w:val="000000"/>
          <w:sz w:val="22"/>
          <w:szCs w:val="22"/>
        </w:rPr>
        <w:t>负责物业各项工作的管理、协调、统筹安排工作。</w:t>
      </w:r>
    </w:p>
    <w:p w:rsidR="005A2C2D" w:rsidRDefault="001620FE">
      <w:pPr>
        <w:pStyle w:val="a3"/>
        <w:snapToGrid w:val="0"/>
        <w:spacing w:line="596" w:lineRule="exact"/>
        <w:ind w:firstLineChars="200" w:firstLine="440"/>
        <w:rPr>
          <w:rFonts w:asciiTheme="minorEastAsia" w:eastAsiaTheme="minorEastAsia" w:hAnsiTheme="minorEastAsia"/>
          <w:bCs/>
          <w:color w:val="000000"/>
          <w:sz w:val="22"/>
          <w:szCs w:val="22"/>
        </w:rPr>
      </w:pPr>
      <w:r>
        <w:rPr>
          <w:rFonts w:asciiTheme="minorEastAsia" w:eastAsiaTheme="minorEastAsia" w:hAnsiTheme="minorEastAsia"/>
          <w:color w:val="000000"/>
          <w:sz w:val="22"/>
          <w:szCs w:val="22"/>
        </w:rPr>
        <w:t>2.</w:t>
      </w:r>
      <w:r>
        <w:rPr>
          <w:rFonts w:asciiTheme="minorEastAsia" w:eastAsiaTheme="minorEastAsia" w:hAnsiTheme="minorEastAsia"/>
          <w:bCs/>
          <w:color w:val="000000"/>
          <w:sz w:val="22"/>
          <w:szCs w:val="22"/>
        </w:rPr>
        <w:t>负责与采购人各项事宜的沟通。</w:t>
      </w:r>
    </w:p>
    <w:p w:rsidR="005A2C2D" w:rsidRDefault="001620FE">
      <w:pPr>
        <w:pStyle w:val="a3"/>
        <w:snapToGrid w:val="0"/>
        <w:spacing w:line="596" w:lineRule="exact"/>
        <w:ind w:firstLineChars="200" w:firstLine="440"/>
        <w:rPr>
          <w:rFonts w:asciiTheme="minorEastAsia" w:eastAsiaTheme="minorEastAsia" w:hAnsiTheme="minorEastAsia"/>
          <w:bCs/>
          <w:color w:val="000000"/>
          <w:sz w:val="22"/>
          <w:szCs w:val="22"/>
        </w:rPr>
      </w:pPr>
      <w:r>
        <w:rPr>
          <w:rFonts w:asciiTheme="minorEastAsia" w:eastAsiaTheme="minorEastAsia" w:hAnsiTheme="minorEastAsia"/>
          <w:color w:val="000000"/>
          <w:sz w:val="22"/>
          <w:szCs w:val="22"/>
        </w:rPr>
        <w:t>3.</w:t>
      </w:r>
      <w:r>
        <w:rPr>
          <w:rFonts w:asciiTheme="minorEastAsia" w:eastAsiaTheme="minorEastAsia" w:hAnsiTheme="minorEastAsia"/>
          <w:bCs/>
          <w:color w:val="000000"/>
          <w:sz w:val="22"/>
          <w:szCs w:val="22"/>
        </w:rPr>
        <w:t>及时向采购人提交物业运行中发生的问题及需要维护维修的事项，并提出改进方案。</w:t>
      </w:r>
    </w:p>
    <w:p w:rsidR="005A2C2D" w:rsidRDefault="001620FE">
      <w:pPr>
        <w:pStyle w:val="a3"/>
        <w:snapToGrid w:val="0"/>
        <w:spacing w:line="596" w:lineRule="exact"/>
        <w:ind w:firstLineChars="200" w:firstLine="440"/>
        <w:rPr>
          <w:rFonts w:asciiTheme="minorEastAsia" w:eastAsiaTheme="minorEastAsia" w:hAnsiTheme="minorEastAsia"/>
          <w:bCs/>
          <w:color w:val="000000"/>
          <w:sz w:val="22"/>
          <w:szCs w:val="22"/>
        </w:rPr>
      </w:pPr>
      <w:r>
        <w:rPr>
          <w:rFonts w:asciiTheme="minorEastAsia" w:eastAsiaTheme="minorEastAsia" w:hAnsiTheme="minorEastAsia"/>
          <w:color w:val="000000"/>
          <w:sz w:val="22"/>
          <w:szCs w:val="22"/>
        </w:rPr>
        <w:t>4.</w:t>
      </w:r>
      <w:r>
        <w:rPr>
          <w:rFonts w:asciiTheme="minorEastAsia" w:eastAsiaTheme="minorEastAsia" w:hAnsiTheme="minorEastAsia"/>
          <w:bCs/>
          <w:color w:val="000000"/>
          <w:sz w:val="22"/>
          <w:szCs w:val="22"/>
        </w:rPr>
        <w:t>负责对物业各项工作的监督、检查、考核。制定检查考核标准并进行汇总，每月向采购</w:t>
      </w:r>
      <w:r>
        <w:rPr>
          <w:rFonts w:asciiTheme="minorEastAsia" w:eastAsiaTheme="minorEastAsia" w:hAnsiTheme="minorEastAsia"/>
          <w:bCs/>
          <w:color w:val="000000"/>
          <w:sz w:val="22"/>
          <w:szCs w:val="22"/>
        </w:rPr>
        <w:lastRenderedPageBreak/>
        <w:t>人递交书面情况汇报。</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5.配合采购人做好</w:t>
      </w:r>
      <w:proofErr w:type="gramStart"/>
      <w:r>
        <w:rPr>
          <w:rFonts w:asciiTheme="minorEastAsia" w:eastAsiaTheme="minorEastAsia" w:hAnsiTheme="minorEastAsia"/>
          <w:color w:val="000000"/>
          <w:sz w:val="22"/>
          <w:szCs w:val="22"/>
        </w:rPr>
        <w:t>资产调置等</w:t>
      </w:r>
      <w:proofErr w:type="gramEnd"/>
      <w:r>
        <w:rPr>
          <w:rFonts w:asciiTheme="minorEastAsia" w:eastAsiaTheme="minorEastAsia" w:hAnsiTheme="minorEastAsia"/>
          <w:color w:val="000000"/>
          <w:sz w:val="22"/>
          <w:szCs w:val="22"/>
        </w:rPr>
        <w:t>其他</w:t>
      </w:r>
      <w:r>
        <w:rPr>
          <w:rFonts w:asciiTheme="minorEastAsia" w:eastAsiaTheme="minorEastAsia" w:hAnsiTheme="minorEastAsia"/>
          <w:bCs/>
          <w:color w:val="000000"/>
          <w:sz w:val="22"/>
          <w:szCs w:val="22"/>
        </w:rPr>
        <w:t>后勤保障工作。</w:t>
      </w:r>
    </w:p>
    <w:p w:rsidR="005A2C2D" w:rsidRDefault="001620FE">
      <w:pPr>
        <w:pStyle w:val="a3"/>
        <w:snapToGrid w:val="0"/>
        <w:spacing w:line="596"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（二）保安秩序维护服务标准与要求</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1.熟悉和掌握大楼内各种安保设施的操作和性能，并管理好大楼的各项公共设施。</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2.24小时做好保安值守监控巡视，根据工作情况灵活调整巡视班次，门卫要规范文明接待访客，登记有效证件、事由等信息，进办公室内的访客，应与被访人电话确认，对无理取闹和形迹可疑对象要进行及时劝离或阻入，严禁易燃易爆等危险物品进入大楼，对来访人员要有处置能力。协助采购人做好安保及信访人员接待工作，负责记录监控设备运行情况。</w:t>
      </w:r>
    </w:p>
    <w:p w:rsidR="005A2C2D" w:rsidRDefault="001620FE">
      <w:pPr>
        <w:snapToGrid w:val="0"/>
        <w:spacing w:line="596" w:lineRule="exact"/>
        <w:ind w:firstLineChars="200" w:firstLine="440"/>
        <w:rPr>
          <w:rFonts w:asciiTheme="minorEastAsia" w:eastAsiaTheme="minorEastAsia" w:hAnsiTheme="minorEastAsia"/>
          <w:snapToGrid w:val="0"/>
          <w:color w:val="000000"/>
          <w:sz w:val="22"/>
          <w:szCs w:val="22"/>
        </w:rPr>
      </w:pPr>
      <w:r>
        <w:rPr>
          <w:rFonts w:asciiTheme="minorEastAsia" w:eastAsiaTheme="minorEastAsia" w:hAnsiTheme="minorEastAsia"/>
          <w:snapToGrid w:val="0"/>
          <w:color w:val="000000"/>
          <w:sz w:val="22"/>
          <w:szCs w:val="22"/>
        </w:rPr>
        <w:t>3.加强对敏感重点区域的巡视和监督,巡逻人员要定时定点查看，对重要部门、要害部位要勤查看，水</w:t>
      </w:r>
      <w:proofErr w:type="gramStart"/>
      <w:r>
        <w:rPr>
          <w:rFonts w:asciiTheme="minorEastAsia" w:eastAsiaTheme="minorEastAsia" w:hAnsiTheme="minorEastAsia"/>
          <w:snapToGrid w:val="0"/>
          <w:color w:val="000000"/>
          <w:sz w:val="22"/>
          <w:szCs w:val="22"/>
        </w:rPr>
        <w:t>务</w:t>
      </w:r>
      <w:proofErr w:type="gramEnd"/>
      <w:r>
        <w:rPr>
          <w:rFonts w:asciiTheme="minorEastAsia" w:eastAsiaTheme="minorEastAsia" w:hAnsiTheme="minorEastAsia"/>
          <w:snapToGrid w:val="0"/>
          <w:color w:val="000000"/>
          <w:sz w:val="22"/>
          <w:szCs w:val="22"/>
        </w:rPr>
        <w:t>房、财务部门、档案库房、重要机房、配电房等以及无人值班但有可能发生问题的地方应设置巡更点(不限于建筑智能化系统中的安防巡更</w:t>
      </w:r>
      <w:proofErr w:type="gramStart"/>
      <w:r>
        <w:rPr>
          <w:rFonts w:asciiTheme="minorEastAsia" w:eastAsiaTheme="minorEastAsia" w:hAnsiTheme="minorEastAsia"/>
          <w:snapToGrid w:val="0"/>
          <w:color w:val="000000"/>
          <w:sz w:val="22"/>
          <w:szCs w:val="22"/>
        </w:rPr>
        <w:t>点范围</w:t>
      </w:r>
      <w:proofErr w:type="gramEnd"/>
      <w:r>
        <w:rPr>
          <w:rFonts w:asciiTheme="minorEastAsia" w:eastAsiaTheme="minorEastAsia" w:hAnsiTheme="minorEastAsia"/>
          <w:snapToGrid w:val="0"/>
          <w:color w:val="000000"/>
          <w:sz w:val="22"/>
          <w:szCs w:val="22"/>
        </w:rPr>
        <w:t>)，做好巡更记录。节假日、夜间巡逻时，增加巡逻次数，确保在契约期间的治安消防保卫工作不出问题。</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4.管理好大楼各类车辆的进出疏通工作，安排好停车泊位，指挥车辆停放，防止车辆阻塞路口，保持道路畅通，机动车与非机动车停放有序。</w:t>
      </w:r>
    </w:p>
    <w:p w:rsidR="005A2C2D" w:rsidRDefault="001620FE">
      <w:pPr>
        <w:pStyle w:val="a3"/>
        <w:snapToGrid w:val="0"/>
        <w:spacing w:line="596" w:lineRule="exact"/>
        <w:ind w:firstLineChars="200" w:firstLine="440"/>
        <w:rPr>
          <w:rFonts w:asciiTheme="minorEastAsia" w:eastAsiaTheme="minorEastAsia" w:hAnsiTheme="minorEastAsia"/>
          <w:sz w:val="22"/>
          <w:szCs w:val="22"/>
        </w:rPr>
      </w:pPr>
      <w:r>
        <w:rPr>
          <w:rFonts w:asciiTheme="minorEastAsia" w:eastAsiaTheme="minorEastAsia" w:hAnsiTheme="minorEastAsia"/>
          <w:color w:val="000000"/>
          <w:sz w:val="22"/>
          <w:szCs w:val="22"/>
        </w:rPr>
        <w:t>5.要认真做好防火防盗工作，对大楼内消防栓、水带、灭火器进行定期检查；消防通道保持畅通，消防器材完好；在“禁止烟火”和控烟区域发现有吸烟和用火现象，要及时劝阻和制止；保安人员熟练掌握消防知识和操作要领，排除一切不安全因素，不定时进行楼层巡逻，适时关闭照明及冷暖器，发现问题及时纠正，确保整幢大楼安全。</w:t>
      </w:r>
      <w:proofErr w:type="gramStart"/>
      <w:r>
        <w:rPr>
          <w:rFonts w:asciiTheme="minorEastAsia" w:eastAsiaTheme="minorEastAsia" w:hAnsiTheme="minorEastAsia"/>
          <w:sz w:val="22"/>
          <w:szCs w:val="22"/>
        </w:rPr>
        <w:t>消控中心</w:t>
      </w:r>
      <w:proofErr w:type="gramEnd"/>
      <w:r>
        <w:rPr>
          <w:rFonts w:asciiTheme="minorEastAsia" w:eastAsiaTheme="minorEastAsia" w:hAnsiTheme="minorEastAsia"/>
          <w:sz w:val="22"/>
          <w:szCs w:val="22"/>
        </w:rPr>
        <w:t>值班做到双人双证。</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6.认真做好报刊、杂志、信件、文件的分发工作，做到及时、准确、无误。</w:t>
      </w:r>
    </w:p>
    <w:p w:rsidR="005A2C2D" w:rsidRDefault="001620FE">
      <w:pPr>
        <w:pStyle w:val="a3"/>
        <w:snapToGrid w:val="0"/>
        <w:spacing w:line="596" w:lineRule="exact"/>
        <w:ind w:firstLineChars="200" w:firstLine="440"/>
        <w:rPr>
          <w:rFonts w:asciiTheme="minorEastAsia" w:eastAsiaTheme="minorEastAsia" w:hAnsiTheme="minorEastAsia" w:cs="楷体_GB2312"/>
          <w:color w:val="000000"/>
          <w:sz w:val="22"/>
          <w:szCs w:val="22"/>
        </w:rPr>
      </w:pPr>
      <w:r>
        <w:rPr>
          <w:rFonts w:asciiTheme="minorEastAsia" w:eastAsiaTheme="minorEastAsia" w:hAnsiTheme="minorEastAsia" w:cs="楷体_GB2312" w:hint="eastAsia"/>
          <w:color w:val="000000"/>
          <w:sz w:val="22"/>
          <w:szCs w:val="22"/>
        </w:rPr>
        <w:t>（三）卫生保洁服务标准与技术要求</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s="仿宋_GB2312" w:hint="eastAsia"/>
          <w:color w:val="000000"/>
          <w:sz w:val="22"/>
          <w:szCs w:val="22"/>
        </w:rPr>
        <w:t>1.做好公共部位的所有清洁保养工作，包括审判庭、电梯、走</w:t>
      </w:r>
      <w:r>
        <w:rPr>
          <w:rFonts w:asciiTheme="minorEastAsia" w:eastAsiaTheme="minorEastAsia" w:hAnsiTheme="minorEastAsia"/>
          <w:color w:val="000000"/>
          <w:sz w:val="22"/>
          <w:szCs w:val="22"/>
        </w:rPr>
        <w:t>廊、楼梯、楼道、庭院、厕所、大厅、茶水间、停车库、非机动车库以及垃圾箱等。大楼室外周边的道路、景观灯具、公共绿化以及其他公共区域的清扫保洁，做到随时打扫，保持洁具、墙面、地面、玻璃、栏杆、</w:t>
      </w:r>
      <w:r>
        <w:rPr>
          <w:rFonts w:asciiTheme="minorEastAsia" w:eastAsiaTheme="minorEastAsia" w:hAnsiTheme="minorEastAsia"/>
          <w:color w:val="000000"/>
          <w:sz w:val="22"/>
          <w:szCs w:val="22"/>
        </w:rPr>
        <w:lastRenderedPageBreak/>
        <w:t>门框、椅子、沙发、灯座等设施的清洁、无异味、无积水，保持光亮、整洁，保持空气清新，室内外整洁卫生。</w:t>
      </w:r>
    </w:p>
    <w:p w:rsidR="005A2C2D" w:rsidRDefault="001620FE">
      <w:pPr>
        <w:pStyle w:val="a3"/>
        <w:snapToGrid w:val="0"/>
        <w:spacing w:line="596" w:lineRule="exact"/>
        <w:ind w:firstLineChars="200" w:firstLine="440"/>
        <w:rPr>
          <w:rFonts w:asciiTheme="minorEastAsia" w:eastAsiaTheme="minorEastAsia" w:hAnsiTheme="minorEastAsia"/>
          <w:b/>
          <w:bCs/>
          <w:sz w:val="22"/>
          <w:szCs w:val="22"/>
        </w:rPr>
      </w:pPr>
      <w:r>
        <w:rPr>
          <w:rFonts w:asciiTheme="minorEastAsia" w:eastAsiaTheme="minorEastAsia" w:hAnsiTheme="minorEastAsia"/>
          <w:color w:val="000000"/>
          <w:sz w:val="22"/>
          <w:szCs w:val="22"/>
        </w:rPr>
        <w:t>2.做好办公室、会议室、接待室、活动室保洁，保持地面、墙壁、设施清洁及窗明几净。</w:t>
      </w:r>
      <w:r>
        <w:rPr>
          <w:rFonts w:asciiTheme="minorEastAsia" w:eastAsiaTheme="minorEastAsia" w:hAnsiTheme="minorEastAsia"/>
          <w:b/>
          <w:bCs/>
          <w:sz w:val="22"/>
          <w:szCs w:val="22"/>
        </w:rPr>
        <w:t>院领导房间每天一次清扫，一般干警办公室一周一次，特殊情况随叫随到。</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3.做好垃圾的收集与清运工作（不含外运）。</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4.适时对所管辖区域进行巡视检查，及时清理会场，发现解决问题，并有检查及问题处理情况的记录。</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5.根据季节转换特点，主动做好保洁调整工作。</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6.保洁区内实行全天8小时保洁制，垃圾日产</w:t>
      </w:r>
      <w:proofErr w:type="gramStart"/>
      <w:r>
        <w:rPr>
          <w:rFonts w:asciiTheme="minorEastAsia" w:eastAsiaTheme="minorEastAsia" w:hAnsiTheme="minorEastAsia"/>
          <w:color w:val="000000"/>
          <w:sz w:val="22"/>
          <w:szCs w:val="22"/>
        </w:rPr>
        <w:t>日清并按</w:t>
      </w:r>
      <w:proofErr w:type="gramEnd"/>
      <w:r>
        <w:rPr>
          <w:rFonts w:asciiTheme="minorEastAsia" w:eastAsiaTheme="minorEastAsia" w:hAnsiTheme="minorEastAsia"/>
          <w:color w:val="000000"/>
          <w:sz w:val="22"/>
          <w:szCs w:val="22"/>
        </w:rPr>
        <w:t>指定位置倒入，卫生设施齐全、完好率99%，对损坏的卫生设施及时进行处理。</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7.保洁人员须仪容整洁、礼仪规范，做到文明礼貌，热情周到。</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8.负责文明单位创建和节能降耗各项工作，确保大楼做到干净整洁。</w:t>
      </w:r>
    </w:p>
    <w:p w:rsidR="005A2C2D" w:rsidRDefault="001620FE">
      <w:pPr>
        <w:pStyle w:val="a3"/>
        <w:snapToGrid w:val="0"/>
        <w:spacing w:line="596" w:lineRule="exact"/>
        <w:ind w:firstLineChars="200" w:firstLine="440"/>
        <w:rPr>
          <w:rFonts w:asciiTheme="minorEastAsia" w:eastAsiaTheme="minorEastAsia" w:hAnsiTheme="minorEastAsia" w:cs="楷体_GB2312"/>
          <w:b/>
          <w:bCs/>
          <w:color w:val="000000"/>
          <w:sz w:val="22"/>
          <w:szCs w:val="22"/>
        </w:rPr>
      </w:pPr>
      <w:r>
        <w:rPr>
          <w:rFonts w:asciiTheme="minorEastAsia" w:eastAsiaTheme="minorEastAsia" w:hAnsiTheme="minorEastAsia"/>
          <w:color w:val="000000"/>
          <w:sz w:val="22"/>
          <w:szCs w:val="22"/>
        </w:rPr>
        <w:t>9.重大节庆活动的环境布置所需管理服务。</w:t>
      </w:r>
    </w:p>
    <w:p w:rsidR="005A2C2D" w:rsidRDefault="001620FE">
      <w:pPr>
        <w:pStyle w:val="a3"/>
        <w:snapToGrid w:val="0"/>
        <w:spacing w:line="596" w:lineRule="exact"/>
        <w:ind w:firstLineChars="200" w:firstLine="442"/>
        <w:rPr>
          <w:rFonts w:asciiTheme="minorEastAsia" w:eastAsiaTheme="minorEastAsia" w:hAnsiTheme="minorEastAsia" w:cs="楷体_GB2312"/>
          <w:b/>
          <w:bCs/>
          <w:color w:val="000000"/>
          <w:sz w:val="22"/>
          <w:szCs w:val="22"/>
        </w:rPr>
      </w:pPr>
      <w:r>
        <w:rPr>
          <w:rFonts w:asciiTheme="minorEastAsia" w:eastAsiaTheme="minorEastAsia" w:hAnsiTheme="minorEastAsia" w:cs="楷体_GB2312" w:hint="eastAsia"/>
          <w:b/>
          <w:bCs/>
          <w:color w:val="000000"/>
          <w:sz w:val="22"/>
          <w:szCs w:val="22"/>
        </w:rPr>
        <w:t>（四）餐饮服务标准与技术要求</w:t>
      </w:r>
    </w:p>
    <w:p w:rsidR="005A2C2D" w:rsidRDefault="001620FE">
      <w:pPr>
        <w:pStyle w:val="a3"/>
        <w:snapToGrid w:val="0"/>
        <w:spacing w:line="596" w:lineRule="exact"/>
        <w:ind w:firstLineChars="200" w:firstLine="442"/>
        <w:rPr>
          <w:rFonts w:asciiTheme="minorEastAsia" w:eastAsiaTheme="minorEastAsia" w:hAnsiTheme="minorEastAsia" w:cs="仿宋_GB2312"/>
          <w:b/>
          <w:bCs/>
          <w:color w:val="000000"/>
          <w:sz w:val="22"/>
          <w:szCs w:val="22"/>
        </w:rPr>
      </w:pPr>
      <w:r>
        <w:rPr>
          <w:rFonts w:asciiTheme="minorEastAsia" w:eastAsiaTheme="minorEastAsia" w:hAnsiTheme="minorEastAsia"/>
          <w:b/>
          <w:bCs/>
          <w:color w:val="000000"/>
          <w:sz w:val="22"/>
          <w:szCs w:val="22"/>
        </w:rPr>
        <w:t>1.</w:t>
      </w:r>
      <w:r>
        <w:rPr>
          <w:rFonts w:asciiTheme="minorEastAsia" w:eastAsiaTheme="minorEastAsia" w:hAnsiTheme="minorEastAsia" w:cs="仿宋_GB2312" w:hint="eastAsia"/>
          <w:b/>
          <w:bCs/>
          <w:color w:val="000000"/>
          <w:sz w:val="22"/>
          <w:szCs w:val="22"/>
        </w:rPr>
        <w:t>食品安全标准：</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严格遵守《中华人民共和国食品安全法》《餐饮服务食品安全操作规范》等法律法规，建立健全食品安全管理制度，包括食品采购索证索票、进货查验、台账登记、食品留样、餐具消毒、人员健康管理等制度。</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（2）食品原料须从正规渠道采购，确保新鲜、安全，严禁采购“三无”产品、过期变质、假冒伪劣食材。所有食品</w:t>
      </w:r>
      <w:proofErr w:type="gramStart"/>
      <w:r>
        <w:rPr>
          <w:rFonts w:asciiTheme="minorEastAsia" w:eastAsiaTheme="minorEastAsia" w:hAnsiTheme="minorEastAsia"/>
          <w:color w:val="000000"/>
          <w:sz w:val="22"/>
          <w:szCs w:val="22"/>
        </w:rPr>
        <w:t>原料须可追溯</w:t>
      </w:r>
      <w:proofErr w:type="gramEnd"/>
      <w:r>
        <w:rPr>
          <w:rFonts w:asciiTheme="minorEastAsia" w:eastAsiaTheme="minorEastAsia" w:hAnsiTheme="minorEastAsia"/>
          <w:color w:val="000000"/>
          <w:sz w:val="22"/>
          <w:szCs w:val="22"/>
        </w:rPr>
        <w:t>。</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（3）食品加工过程须生熟分开、烧熟煮透，防止交叉污染。凉菜、生食水产品等高风险食品须在专间内制作。</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（4）严格执行食品留样制度，每餐次所有主副食品均须留样，留样量不少于125克，留样</w:t>
      </w:r>
      <w:r>
        <w:rPr>
          <w:rFonts w:asciiTheme="minorEastAsia" w:eastAsiaTheme="minorEastAsia" w:hAnsiTheme="minorEastAsia"/>
          <w:color w:val="000000"/>
          <w:sz w:val="22"/>
          <w:szCs w:val="22"/>
        </w:rPr>
        <w:lastRenderedPageBreak/>
        <w:t>时间不少于48小时，并做好留样记录。</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（5）餐具、厨具须严格执行“一洗二清三消毒四保洁”程序，消毒后的餐具表面光洁、无油渍、无水渍、无异味，符合GB 14934标准。</w:t>
      </w:r>
    </w:p>
    <w:p w:rsidR="005A2C2D" w:rsidRDefault="001620FE">
      <w:pPr>
        <w:pStyle w:val="a3"/>
        <w:snapToGrid w:val="0"/>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2.餐饮质量与卫生标准：</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w:t>
      </w:r>
      <w:proofErr w:type="gramStart"/>
      <w:r>
        <w:rPr>
          <w:rFonts w:asciiTheme="minorEastAsia" w:eastAsiaTheme="minorEastAsia" w:hAnsiTheme="minorEastAsia"/>
          <w:color w:val="000000"/>
          <w:sz w:val="22"/>
          <w:szCs w:val="22"/>
        </w:rPr>
        <w:t>参照四</w:t>
      </w:r>
      <w:proofErr w:type="gramEnd"/>
      <w:r>
        <w:rPr>
          <w:rFonts w:asciiTheme="minorEastAsia" w:eastAsiaTheme="minorEastAsia" w:hAnsiTheme="minorEastAsia"/>
          <w:color w:val="000000"/>
          <w:sz w:val="22"/>
          <w:szCs w:val="22"/>
        </w:rPr>
        <w:t>星级宾馆餐饮服务标准，菜品色香味俱佳，品种多样，营养均衡。</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（2）餐厅环境整洁，桌椅摆放整齐，无油腻、无污渍；空气清新，无异味；就餐用具摆放规范。</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（3）厨房操作间墙面、地面、设备表面无油污、无积水、无食物残渣；灶台每餐后立即清洗；油烟罩每日擦拭，滤网定期更换；地沟无积垢、无异味，每日清理；冰箱、冷库内食品分类存放，无交叉污染。</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（4）垃圾及餐厨废弃物须分类收集，日产日清，使用专用密闭容器存放，并交由有资质的单位收运，严禁混入生活垃圾。</w:t>
      </w:r>
    </w:p>
    <w:p w:rsidR="005A2C2D" w:rsidRDefault="001620FE">
      <w:pPr>
        <w:pStyle w:val="a3"/>
        <w:snapToGrid w:val="0"/>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3.服务规范：</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（1）餐厅服务人员仪容整洁，统一着装，佩戴工牌，服务用语礼貌，态度热情周到。</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（2）供餐期间保持餐厅秩序良好，及时清理餐桌，保持桌面干净，方便后续就餐者。</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（3）遇会议、活动等特殊用餐需求，须提前制定保障方案，确保供餐及时、服务到位。</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（4）大型会议或重要接待任务，须提供桌餐或自助餐形式的优质服务，</w:t>
      </w:r>
      <w:proofErr w:type="gramStart"/>
      <w:r>
        <w:rPr>
          <w:rFonts w:asciiTheme="minorEastAsia" w:eastAsiaTheme="minorEastAsia" w:hAnsiTheme="minorEastAsia"/>
          <w:color w:val="000000"/>
          <w:sz w:val="22"/>
          <w:szCs w:val="22"/>
        </w:rPr>
        <w:t>参照</w:t>
      </w:r>
      <w:r>
        <w:rPr>
          <w:rFonts w:asciiTheme="minorEastAsia" w:eastAsiaTheme="minorEastAsia" w:hAnsiTheme="minorEastAsia"/>
          <w:sz w:val="22"/>
          <w:szCs w:val="22"/>
        </w:rPr>
        <w:t>四</w:t>
      </w:r>
      <w:proofErr w:type="gramEnd"/>
      <w:r>
        <w:rPr>
          <w:rFonts w:asciiTheme="minorEastAsia" w:eastAsiaTheme="minorEastAsia" w:hAnsiTheme="minorEastAsia"/>
          <w:color w:val="000000"/>
          <w:sz w:val="22"/>
          <w:szCs w:val="22"/>
        </w:rPr>
        <w:t>星级酒店宴会服务标准。</w:t>
      </w:r>
    </w:p>
    <w:p w:rsidR="005A2C2D" w:rsidRDefault="001620FE">
      <w:pPr>
        <w:pStyle w:val="a3"/>
        <w:snapToGrid w:val="0"/>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4. 质量保证与监督</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（1）质量目标：餐饮服务质量须达国家相关法规要求，食品</w:t>
      </w:r>
      <w:proofErr w:type="gramStart"/>
      <w:r>
        <w:rPr>
          <w:rFonts w:asciiTheme="minorEastAsia" w:eastAsiaTheme="minorEastAsia" w:hAnsiTheme="minorEastAsia"/>
          <w:color w:val="000000"/>
          <w:sz w:val="22"/>
          <w:szCs w:val="22"/>
        </w:rPr>
        <w:t>安全零</w:t>
      </w:r>
      <w:proofErr w:type="gramEnd"/>
      <w:r>
        <w:rPr>
          <w:rFonts w:asciiTheme="minorEastAsia" w:eastAsiaTheme="minorEastAsia" w:hAnsiTheme="minorEastAsia"/>
          <w:color w:val="000000"/>
          <w:sz w:val="22"/>
          <w:szCs w:val="22"/>
        </w:rPr>
        <w:t>事故，就餐满意度不低于90%</w:t>
      </w:r>
      <w:r>
        <w:rPr>
          <w:rFonts w:asciiTheme="minorEastAsia" w:eastAsiaTheme="minorEastAsia" w:hAnsiTheme="minorEastAsia" w:hint="eastAsia"/>
          <w:color w:val="000000"/>
          <w:sz w:val="22"/>
          <w:szCs w:val="22"/>
        </w:rPr>
        <w:t>。</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（2）日常监督：采购人有权对餐饮服务全过程进行监督检查，包括食品采购、加工、卫生、服务态度等。中标人须积极配合，提供</w:t>
      </w:r>
      <w:proofErr w:type="gramStart"/>
      <w:r>
        <w:rPr>
          <w:rFonts w:asciiTheme="minorEastAsia" w:eastAsiaTheme="minorEastAsia" w:hAnsiTheme="minorEastAsia"/>
          <w:color w:val="000000"/>
          <w:sz w:val="22"/>
          <w:szCs w:val="22"/>
        </w:rPr>
        <w:t>相关台</w:t>
      </w:r>
      <w:proofErr w:type="gramEnd"/>
      <w:r>
        <w:rPr>
          <w:rFonts w:asciiTheme="minorEastAsia" w:eastAsiaTheme="minorEastAsia" w:hAnsiTheme="minorEastAsia"/>
          <w:color w:val="000000"/>
          <w:sz w:val="22"/>
          <w:szCs w:val="22"/>
        </w:rPr>
        <w:t>账、记录备查。</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lastRenderedPageBreak/>
        <w:t>（3）定期考核：采购人每季度组织就餐人员对餐饮服务进行满意度测评，考核结果与合同款项支付挂钩。连续两次满意度低于80%，采购人有权要求中标人整改或扣减服务费。</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（4）问题整改：对采购人提出的整改意见（包括菜品质量、卫生状况、服务态度等），中标人须立即响应并在规定时限内完成整改，提交整改报告。</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（5）责任承担：如因餐饮服务质量未达到目标或发生食品安全责任事故，采购人有权依据合同条款要求中标人承担相应责任，包括经济赔偿、扣款乃至终止合同，并追究相关法律责任。</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（6）节能降耗：加强成本核算，合理</w:t>
      </w:r>
      <w:proofErr w:type="gramStart"/>
      <w:r>
        <w:rPr>
          <w:rFonts w:asciiTheme="minorEastAsia" w:eastAsiaTheme="minorEastAsia" w:hAnsiTheme="minorEastAsia"/>
          <w:color w:val="000000"/>
          <w:sz w:val="22"/>
          <w:szCs w:val="22"/>
        </w:rPr>
        <w:t>控制食材采购</w:t>
      </w:r>
      <w:proofErr w:type="gramEnd"/>
      <w:r>
        <w:rPr>
          <w:rFonts w:asciiTheme="minorEastAsia" w:eastAsiaTheme="minorEastAsia" w:hAnsiTheme="minorEastAsia"/>
          <w:color w:val="000000"/>
          <w:sz w:val="22"/>
          <w:szCs w:val="22"/>
        </w:rPr>
        <w:t>、储存、加工各环节的损耗，杜绝浪费。</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（7）消防安全：厨房区域须严格遵守消防安全规定，定期清洗油烟管道，配备足够有效的消防器材，员工须掌握灭火器等消防设备的使用方法。</w:t>
      </w:r>
    </w:p>
    <w:p w:rsidR="005A2C2D" w:rsidRDefault="001620FE">
      <w:pPr>
        <w:pStyle w:val="a3"/>
        <w:snapToGrid w:val="0"/>
        <w:spacing w:line="596"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w:t>
      </w:r>
      <w:r>
        <w:rPr>
          <w:rFonts w:asciiTheme="minorEastAsia" w:eastAsiaTheme="minorEastAsia" w:hAnsiTheme="minorEastAsia" w:hint="eastAsia"/>
          <w:b/>
          <w:bCs/>
          <w:color w:val="000000"/>
          <w:sz w:val="22"/>
          <w:szCs w:val="22"/>
        </w:rPr>
        <w:t>五</w:t>
      </w:r>
      <w:r>
        <w:rPr>
          <w:rFonts w:asciiTheme="minorEastAsia" w:eastAsiaTheme="minorEastAsia" w:hAnsiTheme="minorEastAsia"/>
          <w:b/>
          <w:bCs/>
          <w:color w:val="000000"/>
          <w:sz w:val="22"/>
          <w:szCs w:val="22"/>
        </w:rPr>
        <w:t>）设施设备维护及零星维修标准与要求</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1.每日对楼内照明、</w:t>
      </w:r>
      <w:proofErr w:type="gramStart"/>
      <w:r>
        <w:rPr>
          <w:rFonts w:asciiTheme="minorEastAsia" w:eastAsiaTheme="minorEastAsia" w:hAnsiTheme="minorEastAsia"/>
          <w:color w:val="000000"/>
          <w:sz w:val="22"/>
          <w:szCs w:val="22"/>
        </w:rPr>
        <w:t>高杆</w:t>
      </w:r>
      <w:proofErr w:type="gramEnd"/>
      <w:r>
        <w:rPr>
          <w:rFonts w:asciiTheme="minorEastAsia" w:eastAsiaTheme="minorEastAsia" w:hAnsiTheme="minorEastAsia"/>
          <w:color w:val="000000"/>
          <w:sz w:val="22"/>
          <w:szCs w:val="22"/>
        </w:rPr>
        <w:t>路灯、草坪灯、围墙灯巡视检查，做好日常检修工作。</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2.每日检查消防泵房，确保水压正常，对室外消防栓进行日常巡检。</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3.冬夏季节做好中央空调系统的日常开关工作。</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4.配合专业单位，做好空调、电梯、消防、配电房等设施日常保养，如发现异常，及时做好相关记录，并报采购人。</w:t>
      </w:r>
    </w:p>
    <w:p w:rsidR="005A2C2D" w:rsidRDefault="001620FE">
      <w:pPr>
        <w:pStyle w:val="a3"/>
        <w:snapToGrid w:val="0"/>
        <w:spacing w:line="596"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w:t>
      </w:r>
      <w:r>
        <w:rPr>
          <w:rFonts w:asciiTheme="minorEastAsia" w:eastAsiaTheme="minorEastAsia" w:hAnsiTheme="minorEastAsia" w:hint="eastAsia"/>
          <w:b/>
          <w:bCs/>
          <w:color w:val="000000"/>
          <w:sz w:val="22"/>
          <w:szCs w:val="22"/>
        </w:rPr>
        <w:t>六</w:t>
      </w:r>
      <w:r>
        <w:rPr>
          <w:rFonts w:asciiTheme="minorEastAsia" w:eastAsiaTheme="minorEastAsia" w:hAnsiTheme="minorEastAsia"/>
          <w:b/>
          <w:bCs/>
          <w:color w:val="000000"/>
          <w:sz w:val="22"/>
          <w:szCs w:val="22"/>
        </w:rPr>
        <w:t>）检查与管理</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1.所有物管人员必须统一着装，仪表端正、保持良好的精神面貌。</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2.中标人必须根据招标文件提供各项管理标准、岗位职责及工作程序、自查表格和服务承诺；必须遵守大楼各项制度和管理规定，并服从采购人的管理。</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3.采购人的职能处室行使日常的管理检查，中标人必须接受检查和管理。</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4.检查结果定期通过书面形式送交采购人的职能处室。轻微差错限期进行整改，严重差错将与管理费用挂钩。</w:t>
      </w:r>
    </w:p>
    <w:p w:rsidR="005A2C2D" w:rsidRDefault="001620FE">
      <w:pPr>
        <w:pStyle w:val="a3"/>
        <w:snapToGrid w:val="0"/>
        <w:spacing w:line="596" w:lineRule="exact"/>
        <w:ind w:firstLineChars="200" w:firstLine="440"/>
        <w:rPr>
          <w:rFonts w:asciiTheme="minorEastAsia" w:eastAsiaTheme="minorEastAsia" w:hAnsiTheme="minorEastAsia"/>
          <w:b/>
          <w:bCs/>
          <w:color w:val="000000"/>
          <w:sz w:val="22"/>
          <w:szCs w:val="22"/>
        </w:rPr>
      </w:pPr>
      <w:r>
        <w:rPr>
          <w:rFonts w:asciiTheme="minorEastAsia" w:eastAsiaTheme="minorEastAsia" w:hAnsiTheme="minorEastAsia"/>
          <w:color w:val="000000"/>
          <w:sz w:val="22"/>
          <w:szCs w:val="22"/>
        </w:rPr>
        <w:t>5.接受采购人监督：定期向采购人报告工作情况、工作规划，反馈问题整改情况，自觉接</w:t>
      </w:r>
      <w:r>
        <w:rPr>
          <w:rFonts w:asciiTheme="minorEastAsia" w:eastAsiaTheme="minorEastAsia" w:hAnsiTheme="minorEastAsia"/>
          <w:color w:val="000000"/>
          <w:sz w:val="22"/>
          <w:szCs w:val="22"/>
        </w:rPr>
        <w:lastRenderedPageBreak/>
        <w:t>受业主监督。</w:t>
      </w:r>
    </w:p>
    <w:p w:rsidR="005A2C2D" w:rsidRDefault="001620FE">
      <w:pPr>
        <w:pStyle w:val="a3"/>
        <w:snapToGrid w:val="0"/>
        <w:spacing w:line="596"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六</w:t>
      </w:r>
      <w:r>
        <w:rPr>
          <w:rFonts w:asciiTheme="minorEastAsia" w:eastAsiaTheme="minorEastAsia" w:hAnsiTheme="minorEastAsia" w:hint="eastAsia"/>
          <w:b/>
          <w:bCs/>
          <w:color w:val="000000"/>
          <w:sz w:val="22"/>
          <w:szCs w:val="22"/>
        </w:rPr>
        <w:t>）</w:t>
      </w:r>
      <w:r>
        <w:rPr>
          <w:rFonts w:asciiTheme="minorEastAsia" w:eastAsiaTheme="minorEastAsia" w:hAnsiTheme="minorEastAsia"/>
          <w:b/>
          <w:bCs/>
          <w:color w:val="000000"/>
          <w:sz w:val="22"/>
          <w:szCs w:val="22"/>
        </w:rPr>
        <w:t>物业人员配置数量及要求</w:t>
      </w:r>
    </w:p>
    <w:p w:rsidR="005A2C2D" w:rsidRDefault="001620FE">
      <w:pPr>
        <w:pStyle w:val="a3"/>
        <w:snapToGrid w:val="0"/>
        <w:spacing w:line="596"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（一）人员配置数量</w:t>
      </w:r>
    </w:p>
    <w:p w:rsidR="005A2C2D" w:rsidRDefault="001620FE">
      <w:pPr>
        <w:pStyle w:val="a3"/>
        <w:snapToGrid w:val="0"/>
        <w:spacing w:line="596"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1.本次物业服务管理总人数要求，日常配置表如下：</w:t>
      </w:r>
    </w:p>
    <w:tbl>
      <w:tblPr>
        <w:tblW w:w="0" w:type="auto"/>
        <w:tblInd w:w="93" w:type="dxa"/>
        <w:tblLayout w:type="fixed"/>
        <w:tblLook w:val="04A0" w:firstRow="1" w:lastRow="0" w:firstColumn="1" w:lastColumn="0" w:noHBand="0" w:noVBand="1"/>
      </w:tblPr>
      <w:tblGrid>
        <w:gridCol w:w="1496"/>
        <w:gridCol w:w="1227"/>
        <w:gridCol w:w="2277"/>
        <w:gridCol w:w="1486"/>
        <w:gridCol w:w="2064"/>
        <w:gridCol w:w="691"/>
      </w:tblGrid>
      <w:tr w:rsidR="005A2C2D">
        <w:trPr>
          <w:trHeight w:val="660"/>
        </w:trPr>
        <w:tc>
          <w:tcPr>
            <w:tcW w:w="5000" w:type="dxa"/>
            <w:gridSpan w:val="3"/>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s="黑体"/>
                <w:b/>
                <w:bCs/>
                <w:color w:val="000000"/>
                <w:sz w:val="22"/>
                <w:szCs w:val="22"/>
              </w:rPr>
            </w:pPr>
            <w:r>
              <w:rPr>
                <w:rFonts w:asciiTheme="minorEastAsia" w:eastAsiaTheme="minorEastAsia" w:hAnsiTheme="minorEastAsia" w:cs="黑体" w:hint="eastAsia"/>
                <w:b/>
                <w:bCs/>
                <w:color w:val="000000"/>
                <w:sz w:val="22"/>
                <w:szCs w:val="22"/>
                <w:lang w:bidi="ar"/>
              </w:rPr>
              <w:t xml:space="preserve">名 </w:t>
            </w:r>
            <w:r>
              <w:rPr>
                <w:rStyle w:val="font11"/>
                <w:rFonts w:asciiTheme="minorEastAsia" w:eastAsiaTheme="minorEastAsia" w:hAnsiTheme="minorEastAsia" w:cs="黑体"/>
                <w:sz w:val="22"/>
                <w:szCs w:val="22"/>
                <w:lang w:bidi="ar"/>
              </w:rPr>
              <w:t xml:space="preserve"> 称</w:t>
            </w:r>
          </w:p>
        </w:tc>
        <w:tc>
          <w:tcPr>
            <w:tcW w:w="1486"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s="黑体"/>
                <w:b/>
                <w:bCs/>
                <w:color w:val="000000"/>
                <w:sz w:val="22"/>
                <w:szCs w:val="22"/>
              </w:rPr>
            </w:pPr>
            <w:r>
              <w:rPr>
                <w:rFonts w:asciiTheme="minorEastAsia" w:eastAsiaTheme="minorEastAsia" w:hAnsiTheme="minorEastAsia" w:cs="黑体" w:hint="eastAsia"/>
                <w:b/>
                <w:bCs/>
                <w:color w:val="000000"/>
                <w:sz w:val="22"/>
                <w:szCs w:val="22"/>
                <w:lang w:bidi="ar"/>
              </w:rPr>
              <w:t>人数</w:t>
            </w:r>
          </w:p>
        </w:tc>
        <w:tc>
          <w:tcPr>
            <w:tcW w:w="2755" w:type="dxa"/>
            <w:gridSpan w:val="2"/>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s="黑体"/>
                <w:b/>
                <w:bCs/>
                <w:color w:val="000000"/>
                <w:sz w:val="22"/>
                <w:szCs w:val="22"/>
              </w:rPr>
            </w:pPr>
            <w:r>
              <w:rPr>
                <w:rFonts w:asciiTheme="minorEastAsia" w:eastAsiaTheme="minorEastAsia" w:hAnsiTheme="minorEastAsia" w:cs="黑体" w:hint="eastAsia"/>
                <w:b/>
                <w:bCs/>
                <w:color w:val="000000"/>
                <w:sz w:val="22"/>
                <w:szCs w:val="22"/>
                <w:lang w:bidi="ar"/>
              </w:rPr>
              <w:t>具体岗位配置</w:t>
            </w:r>
          </w:p>
        </w:tc>
      </w:tr>
      <w:tr w:rsidR="005A2C2D">
        <w:trPr>
          <w:trHeight w:val="1170"/>
        </w:trPr>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s="楷体"/>
                <w:color w:val="000000"/>
                <w:sz w:val="22"/>
                <w:szCs w:val="22"/>
                <w:lang w:bidi="ar"/>
              </w:rPr>
            </w:pPr>
            <w:r>
              <w:rPr>
                <w:rFonts w:asciiTheme="minorEastAsia" w:eastAsiaTheme="minorEastAsia" w:hAnsiTheme="minorEastAsia" w:cs="楷体" w:hint="eastAsia"/>
                <w:color w:val="000000"/>
                <w:sz w:val="22"/>
                <w:szCs w:val="22"/>
                <w:lang w:bidi="ar"/>
              </w:rPr>
              <w:t>平阳县</w:t>
            </w:r>
          </w:p>
          <w:p w:rsidR="005A2C2D" w:rsidRDefault="001620FE">
            <w:pPr>
              <w:widowControl/>
              <w:jc w:val="center"/>
              <w:textAlignment w:val="center"/>
              <w:rPr>
                <w:rFonts w:asciiTheme="minorEastAsia" w:eastAsiaTheme="minorEastAsia" w:hAnsiTheme="minorEastAsia" w:cs="楷体"/>
                <w:color w:val="000000"/>
                <w:sz w:val="22"/>
                <w:szCs w:val="22"/>
                <w:lang w:bidi="ar"/>
              </w:rPr>
            </w:pPr>
            <w:r>
              <w:rPr>
                <w:rFonts w:asciiTheme="minorEastAsia" w:eastAsiaTheme="minorEastAsia" w:hAnsiTheme="minorEastAsia" w:cs="楷体" w:hint="eastAsia"/>
                <w:color w:val="000000"/>
                <w:sz w:val="22"/>
                <w:szCs w:val="22"/>
                <w:lang w:bidi="ar"/>
              </w:rPr>
              <w:t>人民法院</w:t>
            </w:r>
          </w:p>
          <w:p w:rsidR="005A2C2D" w:rsidRDefault="001620FE">
            <w:pPr>
              <w:widowControl/>
              <w:jc w:val="center"/>
              <w:textAlignment w:val="center"/>
              <w:rPr>
                <w:rFonts w:asciiTheme="minorEastAsia" w:eastAsiaTheme="minorEastAsia" w:hAnsiTheme="minorEastAsia" w:cs="楷体"/>
                <w:color w:val="000000"/>
                <w:sz w:val="22"/>
                <w:szCs w:val="22"/>
                <w:lang w:bidi="ar"/>
              </w:rPr>
            </w:pPr>
            <w:r>
              <w:rPr>
                <w:rFonts w:asciiTheme="minorEastAsia" w:eastAsiaTheme="minorEastAsia" w:hAnsiTheme="minorEastAsia" w:cs="楷体" w:hint="eastAsia"/>
                <w:color w:val="000000"/>
                <w:sz w:val="22"/>
                <w:szCs w:val="22"/>
                <w:lang w:bidi="ar"/>
              </w:rPr>
              <w:t>物业服务</w:t>
            </w:r>
          </w:p>
          <w:p w:rsidR="005A2C2D" w:rsidRDefault="001620FE">
            <w:pPr>
              <w:widowControl/>
              <w:jc w:val="center"/>
              <w:textAlignment w:val="center"/>
              <w:rPr>
                <w:rFonts w:asciiTheme="minorEastAsia" w:eastAsiaTheme="minorEastAsia" w:hAnsiTheme="minorEastAsia" w:cs="宋体"/>
                <w:color w:val="000000"/>
                <w:sz w:val="22"/>
                <w:szCs w:val="22"/>
              </w:rPr>
            </w:pPr>
            <w:r>
              <w:rPr>
                <w:rFonts w:asciiTheme="minorEastAsia" w:eastAsiaTheme="minorEastAsia" w:hAnsiTheme="minorEastAsia" w:cs="楷体" w:hint="eastAsia"/>
                <w:color w:val="000000"/>
                <w:sz w:val="22"/>
                <w:szCs w:val="22"/>
                <w:lang w:bidi="ar"/>
              </w:rPr>
              <w:t>中心</w:t>
            </w:r>
          </w:p>
        </w:tc>
        <w:tc>
          <w:tcPr>
            <w:tcW w:w="1227"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s="楷体"/>
                <w:color w:val="000000"/>
                <w:sz w:val="22"/>
                <w:szCs w:val="22"/>
                <w:lang w:bidi="ar"/>
              </w:rPr>
            </w:pPr>
            <w:r>
              <w:rPr>
                <w:rFonts w:asciiTheme="minorEastAsia" w:eastAsiaTheme="minorEastAsia" w:hAnsiTheme="minorEastAsia" w:cs="楷体" w:hint="eastAsia"/>
                <w:color w:val="000000"/>
                <w:sz w:val="22"/>
                <w:szCs w:val="22"/>
                <w:lang w:bidi="ar"/>
              </w:rPr>
              <w:t>院本级</w:t>
            </w:r>
          </w:p>
          <w:p w:rsidR="005A2C2D" w:rsidRDefault="001620FE">
            <w:pPr>
              <w:widowControl/>
              <w:jc w:val="center"/>
              <w:textAlignment w:val="center"/>
              <w:rPr>
                <w:rFonts w:asciiTheme="minorEastAsia" w:eastAsiaTheme="minorEastAsia" w:hAnsiTheme="minorEastAsia" w:cs="楷体"/>
                <w:color w:val="000000"/>
                <w:sz w:val="22"/>
                <w:szCs w:val="22"/>
              </w:rPr>
            </w:pPr>
            <w:r>
              <w:rPr>
                <w:rFonts w:asciiTheme="minorEastAsia" w:eastAsiaTheme="minorEastAsia" w:hAnsiTheme="minorEastAsia" w:cs="楷体" w:hint="eastAsia"/>
                <w:color w:val="000000"/>
                <w:sz w:val="22"/>
                <w:szCs w:val="22"/>
                <w:lang w:bidi="ar"/>
              </w:rPr>
              <w:t>配备人员</w:t>
            </w:r>
          </w:p>
        </w:tc>
        <w:tc>
          <w:tcPr>
            <w:tcW w:w="2277"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numPr>
                <w:ilvl w:val="0"/>
                <w:numId w:val="6"/>
              </w:numPr>
              <w:adjustRightInd w:val="0"/>
              <w:jc w:val="center"/>
              <w:textAlignment w:val="center"/>
              <w:rPr>
                <w:rFonts w:asciiTheme="minorEastAsia" w:eastAsiaTheme="minorEastAsia" w:hAnsiTheme="minorEastAsia"/>
                <w:color w:val="000000"/>
                <w:sz w:val="22"/>
                <w:szCs w:val="22"/>
                <w:lang w:bidi="ar"/>
              </w:rPr>
            </w:pPr>
            <w:r>
              <w:rPr>
                <w:rFonts w:asciiTheme="minorEastAsia" w:eastAsiaTheme="minorEastAsia" w:hAnsiTheme="minorEastAsia"/>
                <w:color w:val="000000"/>
                <w:sz w:val="22"/>
                <w:szCs w:val="22"/>
                <w:lang w:bidi="ar"/>
              </w:rPr>
              <w:t>项目负责人</w:t>
            </w:r>
          </w:p>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（项目经理）</w:t>
            </w:r>
          </w:p>
        </w:tc>
        <w:tc>
          <w:tcPr>
            <w:tcW w:w="1486"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c>
          <w:tcPr>
            <w:tcW w:w="2755" w:type="dxa"/>
            <w:gridSpan w:val="2"/>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全面负责采购人的服务管理服务工作</w:t>
            </w:r>
          </w:p>
        </w:tc>
      </w:tr>
      <w:tr w:rsidR="005A2C2D">
        <w:trPr>
          <w:trHeight w:val="600"/>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2、工程人员</w:t>
            </w:r>
          </w:p>
        </w:tc>
        <w:tc>
          <w:tcPr>
            <w:tcW w:w="1486"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c>
          <w:tcPr>
            <w:tcW w:w="2755" w:type="dxa"/>
            <w:gridSpan w:val="2"/>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运行维修</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3、安全保障部</w:t>
            </w:r>
          </w:p>
        </w:tc>
        <w:tc>
          <w:tcPr>
            <w:tcW w:w="1486"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9人</w:t>
            </w: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保安队长</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消防监控</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2人</w:t>
            </w:r>
          </w:p>
        </w:tc>
      </w:tr>
      <w:tr w:rsidR="005A2C2D">
        <w:trPr>
          <w:trHeight w:val="288"/>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保安</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6人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4、环境卫生管理部</w:t>
            </w:r>
          </w:p>
        </w:tc>
        <w:tc>
          <w:tcPr>
            <w:tcW w:w="1486"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hint="eastAsia"/>
                <w:color w:val="000000"/>
                <w:sz w:val="22"/>
                <w:szCs w:val="22"/>
                <w:lang w:bidi="ar"/>
              </w:rPr>
              <w:t>7</w:t>
            </w:r>
            <w:r>
              <w:rPr>
                <w:rFonts w:asciiTheme="minorEastAsia" w:eastAsiaTheme="minorEastAsia" w:hAnsiTheme="minorEastAsia"/>
                <w:color w:val="000000"/>
                <w:sz w:val="22"/>
                <w:szCs w:val="22"/>
                <w:lang w:bidi="ar"/>
              </w:rPr>
              <w:t>人</w:t>
            </w: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保洁</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6人</w:t>
            </w:r>
          </w:p>
        </w:tc>
      </w:tr>
      <w:tr w:rsidR="005A2C2D">
        <w:trPr>
          <w:trHeight w:val="414"/>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right w:val="single" w:sz="4" w:space="0" w:color="000000"/>
            </w:tcBorders>
            <w:vAlign w:val="center"/>
          </w:tcPr>
          <w:p w:rsidR="005A2C2D" w:rsidRDefault="001620FE">
            <w:pPr>
              <w:widowControl/>
              <w:ind w:firstLineChars="300" w:firstLine="660"/>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会务人员</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600"/>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5、餐饮部门</w:t>
            </w:r>
          </w:p>
        </w:tc>
        <w:tc>
          <w:tcPr>
            <w:tcW w:w="1486"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7人</w:t>
            </w: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厨师长</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31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厨师</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领班</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采购人员</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后勤</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3人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s="楷体"/>
                <w:color w:val="000000"/>
                <w:sz w:val="22"/>
                <w:szCs w:val="22"/>
              </w:rPr>
            </w:pPr>
            <w:r>
              <w:rPr>
                <w:rFonts w:asciiTheme="minorEastAsia" w:eastAsiaTheme="minorEastAsia" w:hAnsiTheme="minorEastAsia" w:cs="楷体" w:hint="eastAsia"/>
                <w:color w:val="000000"/>
                <w:sz w:val="22"/>
                <w:szCs w:val="22"/>
                <w:lang w:bidi="ar"/>
              </w:rPr>
              <w:t>鳌江法庭</w:t>
            </w:r>
          </w:p>
        </w:tc>
        <w:tc>
          <w:tcPr>
            <w:tcW w:w="2277"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法庭派驻</w:t>
            </w:r>
          </w:p>
        </w:tc>
        <w:tc>
          <w:tcPr>
            <w:tcW w:w="1486"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hint="eastAsia"/>
                <w:color w:val="000000"/>
                <w:sz w:val="22"/>
                <w:szCs w:val="22"/>
                <w:lang w:bidi="ar"/>
              </w:rPr>
              <w:t>5</w:t>
            </w:r>
            <w:r>
              <w:rPr>
                <w:rFonts w:asciiTheme="minorEastAsia" w:eastAsiaTheme="minorEastAsia" w:hAnsiTheme="minorEastAsia"/>
                <w:color w:val="000000"/>
                <w:sz w:val="22"/>
                <w:szCs w:val="22"/>
                <w:lang w:bidi="ar"/>
              </w:rPr>
              <w:t>人</w:t>
            </w: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厨师</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保洁</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保安</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hint="eastAsia"/>
                <w:color w:val="000000"/>
                <w:sz w:val="22"/>
                <w:szCs w:val="22"/>
                <w:lang w:bidi="ar"/>
              </w:rPr>
              <w:t>3</w:t>
            </w:r>
            <w:r>
              <w:rPr>
                <w:rFonts w:asciiTheme="minorEastAsia" w:eastAsiaTheme="minorEastAsia" w:hAnsiTheme="minorEastAsia"/>
                <w:color w:val="000000"/>
                <w:sz w:val="22"/>
                <w:szCs w:val="22"/>
                <w:lang w:bidi="ar"/>
              </w:rPr>
              <w:t>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s="楷体"/>
                <w:color w:val="000000"/>
                <w:sz w:val="22"/>
                <w:szCs w:val="22"/>
              </w:rPr>
            </w:pPr>
            <w:r>
              <w:rPr>
                <w:rFonts w:asciiTheme="minorEastAsia" w:eastAsiaTheme="minorEastAsia" w:hAnsiTheme="minorEastAsia" w:cs="楷体" w:hint="eastAsia"/>
                <w:color w:val="000000"/>
                <w:sz w:val="22"/>
                <w:szCs w:val="22"/>
                <w:lang w:bidi="ar"/>
              </w:rPr>
              <w:t>水头法庭</w:t>
            </w:r>
          </w:p>
        </w:tc>
        <w:tc>
          <w:tcPr>
            <w:tcW w:w="2277"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法庭派驻</w:t>
            </w:r>
          </w:p>
        </w:tc>
        <w:tc>
          <w:tcPr>
            <w:tcW w:w="1486"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5人</w:t>
            </w: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厨师</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保洁</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保安</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3人</w:t>
            </w:r>
          </w:p>
        </w:tc>
      </w:tr>
      <w:tr w:rsidR="005A2C2D">
        <w:trPr>
          <w:trHeight w:val="500"/>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s="楷体"/>
                <w:color w:val="000000"/>
                <w:sz w:val="22"/>
                <w:szCs w:val="22"/>
              </w:rPr>
            </w:pPr>
            <w:r>
              <w:rPr>
                <w:rFonts w:asciiTheme="minorEastAsia" w:eastAsiaTheme="minorEastAsia" w:hAnsiTheme="minorEastAsia" w:cs="楷体" w:hint="eastAsia"/>
                <w:color w:val="000000"/>
                <w:sz w:val="22"/>
                <w:szCs w:val="22"/>
                <w:lang w:bidi="ar"/>
              </w:rPr>
              <w:t>合计</w:t>
            </w:r>
          </w:p>
        </w:tc>
        <w:tc>
          <w:tcPr>
            <w:tcW w:w="2277" w:type="dxa"/>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hint="eastAsia"/>
                <w:color w:val="000000"/>
                <w:sz w:val="22"/>
                <w:szCs w:val="22"/>
                <w:lang w:bidi="ar"/>
              </w:rPr>
              <w:t>35</w:t>
            </w:r>
            <w:r>
              <w:rPr>
                <w:rFonts w:asciiTheme="minorEastAsia" w:eastAsiaTheme="minorEastAsia" w:hAnsiTheme="minorEastAsia"/>
                <w:color w:val="000000"/>
                <w:sz w:val="22"/>
                <w:szCs w:val="22"/>
                <w:lang w:bidi="ar"/>
              </w:rPr>
              <w:t>人</w:t>
            </w: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r>
    </w:tbl>
    <w:p w:rsidR="005A2C2D" w:rsidRDefault="005A2C2D">
      <w:pPr>
        <w:pStyle w:val="25"/>
        <w:ind w:left="400"/>
        <w:rPr>
          <w:rFonts w:asciiTheme="minorEastAsia" w:eastAsiaTheme="minorEastAsia" w:hAnsiTheme="minorEastAsia"/>
          <w:sz w:val="22"/>
          <w:szCs w:val="22"/>
        </w:rPr>
      </w:pPr>
    </w:p>
    <w:p w:rsidR="005A2C2D" w:rsidRDefault="001620FE">
      <w:pPr>
        <w:spacing w:line="592" w:lineRule="exact"/>
        <w:ind w:firstLineChars="200" w:firstLine="442"/>
        <w:rPr>
          <w:rFonts w:asciiTheme="minorEastAsia" w:eastAsiaTheme="minorEastAsia" w:hAnsiTheme="minorEastAsia"/>
          <w:sz w:val="22"/>
          <w:szCs w:val="22"/>
        </w:rPr>
      </w:pPr>
      <w:r>
        <w:rPr>
          <w:rFonts w:asciiTheme="minorEastAsia" w:eastAsiaTheme="minorEastAsia" w:hAnsiTheme="minorEastAsia"/>
          <w:b/>
          <w:color w:val="000000"/>
          <w:sz w:val="22"/>
          <w:szCs w:val="22"/>
          <w:u w:val="single"/>
        </w:rPr>
        <w:t>▲为保证服务质量，投标文件中必须出具承诺函，承诺本项目服务人员最低配置不少于 35人，所有人员为专职人员（不得兼职）。</w:t>
      </w:r>
      <w:r>
        <w:rPr>
          <w:rFonts w:asciiTheme="minorEastAsia" w:eastAsiaTheme="minorEastAsia" w:hAnsiTheme="minorEastAsia"/>
          <w:sz w:val="22"/>
          <w:szCs w:val="22"/>
        </w:rPr>
        <w:t>采购人不定期抽查，如果抽查时发现在岗的人员少于合同约定的数量或不符合配置标准，可以按每人150元/天累积扣除当月合同款。如采购人认为具体岗位配置不合理需要变动，可要求中标人进行调整，中标人积极配合，不得拒绝</w:t>
      </w:r>
      <w:r>
        <w:rPr>
          <w:rFonts w:asciiTheme="minorEastAsia" w:eastAsiaTheme="minorEastAsia" w:hAnsiTheme="minorEastAsia"/>
          <w:snapToGrid w:val="0"/>
          <w:sz w:val="22"/>
          <w:szCs w:val="22"/>
        </w:rPr>
        <w:t>。</w:t>
      </w:r>
      <w:r>
        <w:rPr>
          <w:rFonts w:asciiTheme="minorEastAsia" w:eastAsiaTheme="minorEastAsia" w:hAnsiTheme="minorEastAsia"/>
          <w:sz w:val="22"/>
          <w:szCs w:val="22"/>
        </w:rPr>
        <w:t>以上各岗位工作人员如需经相关主管部门认证发证才能上岗的，必须持证上岗，安排无证人员上岗，</w:t>
      </w:r>
      <w:r>
        <w:rPr>
          <w:rFonts w:asciiTheme="minorEastAsia" w:eastAsiaTheme="minorEastAsia" w:hAnsiTheme="minorEastAsia"/>
          <w:sz w:val="22"/>
          <w:szCs w:val="22"/>
        </w:rPr>
        <w:lastRenderedPageBreak/>
        <w:t>中标人将承担由此产生的一切法律责任和相关的一切经济赔偿。</w:t>
      </w:r>
    </w:p>
    <w:p w:rsidR="005A2C2D" w:rsidRDefault="001620FE">
      <w:pPr>
        <w:spacing w:line="592" w:lineRule="exact"/>
        <w:ind w:firstLineChars="200" w:firstLine="442"/>
        <w:rPr>
          <w:rFonts w:asciiTheme="minorEastAsia" w:eastAsiaTheme="minorEastAsia" w:hAnsiTheme="minorEastAsia"/>
          <w:b/>
          <w:color w:val="000000"/>
          <w:sz w:val="22"/>
          <w:szCs w:val="22"/>
        </w:rPr>
      </w:pPr>
      <w:r>
        <w:rPr>
          <w:rFonts w:asciiTheme="minorEastAsia" w:eastAsiaTheme="minorEastAsia" w:hAnsiTheme="minorEastAsia"/>
          <w:b/>
          <w:color w:val="000000"/>
          <w:sz w:val="22"/>
          <w:szCs w:val="22"/>
        </w:rPr>
        <w:t>（二）物业人员配置基本要求</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bCs/>
          <w:color w:val="000000"/>
          <w:sz w:val="22"/>
          <w:szCs w:val="22"/>
        </w:rPr>
        <w:t>1.</w:t>
      </w:r>
      <w:r>
        <w:rPr>
          <w:rFonts w:asciiTheme="minorEastAsia" w:eastAsiaTheme="minorEastAsia" w:hAnsiTheme="minorEastAsia"/>
          <w:bCs/>
          <w:sz w:val="22"/>
          <w:szCs w:val="22"/>
        </w:rPr>
        <w:t>项</w:t>
      </w:r>
      <w:r>
        <w:rPr>
          <w:rFonts w:asciiTheme="minorEastAsia" w:eastAsiaTheme="minorEastAsia" w:hAnsiTheme="minorEastAsia"/>
          <w:sz w:val="22"/>
          <w:szCs w:val="22"/>
        </w:rPr>
        <w:t>目负责人</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要求：配备项目经理1名，要求身体健康，全面负责日常物业管理工作及事务，负责与采购人及外部的沟通与协调，确保物业服务到位。</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2.工程技术部</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要求：配备工程技术人员1人，身体健康，具有3年以上实操工作经验，具有相应维修能力，能够排除各类设备故障，全年实行24小时值班制。</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3.安全保障部</w:t>
      </w:r>
    </w:p>
    <w:p w:rsidR="005A2C2D" w:rsidRDefault="001620FE">
      <w:pPr>
        <w:spacing w:line="592" w:lineRule="exact"/>
        <w:ind w:firstLineChars="200" w:firstLine="440"/>
        <w:rPr>
          <w:rFonts w:asciiTheme="minorEastAsia" w:eastAsiaTheme="minorEastAsia" w:hAnsiTheme="minorEastAsia"/>
          <w:bCs/>
          <w:sz w:val="22"/>
          <w:szCs w:val="22"/>
        </w:rPr>
      </w:pPr>
      <w:r>
        <w:rPr>
          <w:rFonts w:asciiTheme="minorEastAsia" w:eastAsiaTheme="minorEastAsia" w:hAnsiTheme="minorEastAsia"/>
          <w:bCs/>
          <w:sz w:val="22"/>
          <w:szCs w:val="22"/>
        </w:rPr>
        <w:t>（1）主管（保安队长）1人。要求：全面负责采购人的安全保卫等工作。</w:t>
      </w:r>
    </w:p>
    <w:p w:rsidR="005A2C2D" w:rsidRDefault="001620FE">
      <w:pPr>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sz w:val="22"/>
          <w:szCs w:val="22"/>
        </w:rPr>
        <w:t>（2）消防、安全监控2人。要求：</w:t>
      </w:r>
      <w:proofErr w:type="gramStart"/>
      <w:r>
        <w:rPr>
          <w:rFonts w:asciiTheme="minorEastAsia" w:eastAsiaTheme="minorEastAsia" w:hAnsiTheme="minorEastAsia"/>
          <w:color w:val="000000"/>
          <w:sz w:val="22"/>
          <w:szCs w:val="22"/>
        </w:rPr>
        <w:t>消控值班员</w:t>
      </w:r>
      <w:proofErr w:type="gramEnd"/>
      <w:r>
        <w:rPr>
          <w:rFonts w:asciiTheme="minorEastAsia" w:eastAsiaTheme="minorEastAsia" w:hAnsiTheme="minorEastAsia"/>
          <w:color w:val="000000"/>
          <w:sz w:val="22"/>
          <w:szCs w:val="22"/>
        </w:rPr>
        <w:t>具有</w:t>
      </w:r>
      <w:r>
        <w:rPr>
          <w:rFonts w:asciiTheme="minorEastAsia" w:eastAsiaTheme="minorEastAsia" w:hAnsiTheme="minorEastAsia"/>
          <w:sz w:val="22"/>
          <w:szCs w:val="22"/>
        </w:rPr>
        <w:t>消防上岗资格证书，负责消防、安全监控中心24小时值班。</w:t>
      </w:r>
      <w:r>
        <w:rPr>
          <w:rFonts w:asciiTheme="minorEastAsia" w:eastAsiaTheme="minorEastAsia" w:hAnsiTheme="minorEastAsia"/>
          <w:color w:val="000000"/>
          <w:sz w:val="22"/>
          <w:szCs w:val="22"/>
        </w:rPr>
        <w:t>要有较强的责任感和事业性，能学习保安技术，积极参加各类业务培训，自觉履行各项保安职责，形象良好。</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（3）其他保安人员</w:t>
      </w:r>
      <w:r>
        <w:rPr>
          <w:rFonts w:asciiTheme="minorEastAsia" w:eastAsiaTheme="minorEastAsia" w:hAnsiTheme="minorEastAsia" w:hint="eastAsia"/>
          <w:bCs/>
          <w:sz w:val="22"/>
          <w:szCs w:val="22"/>
        </w:rPr>
        <w:t>12</w:t>
      </w:r>
      <w:r>
        <w:rPr>
          <w:rFonts w:asciiTheme="minorEastAsia" w:eastAsiaTheme="minorEastAsia" w:hAnsiTheme="minorEastAsia"/>
          <w:bCs/>
          <w:sz w:val="22"/>
          <w:szCs w:val="22"/>
        </w:rPr>
        <w:t>人（含法庭</w:t>
      </w:r>
      <w:r>
        <w:rPr>
          <w:rFonts w:asciiTheme="minorEastAsia" w:eastAsiaTheme="minorEastAsia" w:hAnsiTheme="minorEastAsia" w:hint="eastAsia"/>
          <w:bCs/>
          <w:sz w:val="22"/>
          <w:szCs w:val="22"/>
        </w:rPr>
        <w:t>6</w:t>
      </w:r>
      <w:r>
        <w:rPr>
          <w:rFonts w:asciiTheme="minorEastAsia" w:eastAsiaTheme="minorEastAsia" w:hAnsiTheme="minorEastAsia"/>
          <w:bCs/>
          <w:sz w:val="22"/>
          <w:szCs w:val="22"/>
        </w:rPr>
        <w:t>人），其中女性要求3人</w:t>
      </w:r>
      <w:r>
        <w:rPr>
          <w:rFonts w:asciiTheme="minorEastAsia" w:eastAsiaTheme="minorEastAsia" w:hAnsiTheme="minorEastAsia"/>
          <w:sz w:val="22"/>
          <w:szCs w:val="22"/>
        </w:rPr>
        <w:t>。</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上述1</w:t>
      </w:r>
      <w:r>
        <w:rPr>
          <w:rFonts w:asciiTheme="minorEastAsia" w:eastAsiaTheme="minorEastAsia" w:hAnsiTheme="minorEastAsia" w:hint="eastAsia"/>
          <w:sz w:val="22"/>
          <w:szCs w:val="22"/>
        </w:rPr>
        <w:t>5</w:t>
      </w:r>
      <w:r>
        <w:rPr>
          <w:rFonts w:asciiTheme="minorEastAsia" w:eastAsiaTheme="minorEastAsia" w:hAnsiTheme="minorEastAsia"/>
          <w:sz w:val="22"/>
          <w:szCs w:val="22"/>
        </w:rPr>
        <w:t>名保安人员配置要求：</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1）年龄18周岁以上，55周岁以下的中国公民，初中及以上文化程度。男性保安人员身高要求170CM及以上，女性保安人员身高要求160CM及以上，体型标准，五官端庄、视（裸）力1.0以上，身体健康（经医院体检合格），无残疾、无明显疤痕或标志、会普通话、智力正常、行动灵便。复员军人、行业立功人员、管理人员可适当放宽条件</w:t>
      </w:r>
      <w:r>
        <w:rPr>
          <w:rFonts w:asciiTheme="minorEastAsia" w:eastAsiaTheme="minorEastAsia" w:hAnsiTheme="minorEastAsia" w:hint="eastAsia"/>
          <w:sz w:val="22"/>
          <w:szCs w:val="22"/>
        </w:rPr>
        <w:t>。</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2）经公安机关批准设立的培训机构培训合格，取得由县级以上公安机关核发的《浙江省保安从业人员资格证》</w:t>
      </w:r>
      <w:r>
        <w:rPr>
          <w:rFonts w:asciiTheme="minorEastAsia" w:eastAsiaTheme="minorEastAsia" w:hAnsiTheme="minorEastAsia" w:hint="eastAsia"/>
          <w:sz w:val="22"/>
          <w:szCs w:val="22"/>
        </w:rPr>
        <w:t>。</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3）政治可靠，身体素质好，无不良行为记录并且通过政治审查, 遵纪守法、品行良好，无违法犯罪记录，重要岗位人员必须由采购人考核后方可录用。</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lastRenderedPageBreak/>
        <w:t>4）所有保安人员必须专职为平阳县人民法院服务，不得兼职。中标后保安服务人员需要更换，须及时上报采购人，经采购人认可后方可更换</w:t>
      </w:r>
      <w:r>
        <w:rPr>
          <w:rFonts w:asciiTheme="minorEastAsia" w:eastAsiaTheme="minorEastAsia" w:hAnsiTheme="minorEastAsia" w:hint="eastAsia"/>
          <w:sz w:val="22"/>
          <w:szCs w:val="22"/>
        </w:rPr>
        <w:t>。</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5）保安人员要求比较固定，半年内不能更换，确因特殊原因须更换人员，须经采购人同意才能更换</w:t>
      </w:r>
      <w:r>
        <w:rPr>
          <w:rFonts w:asciiTheme="minorEastAsia" w:eastAsiaTheme="minorEastAsia" w:hAnsiTheme="minorEastAsia" w:hint="eastAsia"/>
          <w:sz w:val="22"/>
          <w:szCs w:val="22"/>
        </w:rPr>
        <w:t>。</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6）退伍军人占总保安人数占20%以上</w:t>
      </w:r>
      <w:r>
        <w:rPr>
          <w:rFonts w:asciiTheme="minorEastAsia" w:eastAsiaTheme="minorEastAsia" w:hAnsiTheme="minorEastAsia" w:hint="eastAsia"/>
          <w:sz w:val="22"/>
          <w:szCs w:val="22"/>
        </w:rPr>
        <w:t>。</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7）</w:t>
      </w:r>
      <w:proofErr w:type="gramStart"/>
      <w:r>
        <w:rPr>
          <w:rFonts w:asciiTheme="minorEastAsia" w:eastAsiaTheme="minorEastAsia" w:hAnsiTheme="minorEastAsia"/>
          <w:sz w:val="22"/>
          <w:szCs w:val="22"/>
        </w:rPr>
        <w:t>统一着保安或辅警</w:t>
      </w:r>
      <w:proofErr w:type="gramEnd"/>
      <w:r>
        <w:rPr>
          <w:rFonts w:asciiTheme="minorEastAsia" w:eastAsiaTheme="minorEastAsia" w:hAnsiTheme="minorEastAsia"/>
          <w:sz w:val="22"/>
          <w:szCs w:val="22"/>
        </w:rPr>
        <w:t>制服，保持整洁得体，精神状态良好，不得披衣、敞怀、挽袖、卷裤腿等，头发整洁，面部清洁，不染彩发，不得有纹身。男性不留长发、大鬓角、卷发（自然卷除外）、剃光头或续胡须，女性发辫应梳理整齐，不披头散发，不得染指甲、不得</w:t>
      </w:r>
      <w:proofErr w:type="gramStart"/>
      <w:r>
        <w:rPr>
          <w:rFonts w:asciiTheme="minorEastAsia" w:eastAsiaTheme="minorEastAsia" w:hAnsiTheme="minorEastAsia"/>
          <w:sz w:val="22"/>
          <w:szCs w:val="22"/>
        </w:rPr>
        <w:t>化浓</w:t>
      </w:r>
      <w:proofErr w:type="gramEnd"/>
      <w:r>
        <w:rPr>
          <w:rFonts w:asciiTheme="minorEastAsia" w:eastAsiaTheme="minorEastAsia" w:hAnsiTheme="minorEastAsia"/>
          <w:sz w:val="22"/>
          <w:szCs w:val="22"/>
        </w:rPr>
        <w:t>妆</w:t>
      </w:r>
      <w:r>
        <w:rPr>
          <w:rFonts w:asciiTheme="minorEastAsia" w:eastAsiaTheme="minorEastAsia" w:hAnsiTheme="minorEastAsia" w:hint="eastAsia"/>
          <w:sz w:val="22"/>
          <w:szCs w:val="22"/>
        </w:rPr>
        <w:t>。</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8）门卫应当保持耐心细致、平和理性态度，语言文明，主动询问，合理引导，提供必要帮助。站立执勤时应保持标准站姿，挺胸抬头，目视前方，不随意依靠；走动时应保持正常步伐，不摇头晃脑、嬉笑玩耍。</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9）保安人员服装中标人自行负责。</w:t>
      </w:r>
    </w:p>
    <w:p w:rsidR="005A2C2D" w:rsidRDefault="001620FE">
      <w:pPr>
        <w:spacing w:line="592" w:lineRule="exact"/>
        <w:ind w:firstLineChars="200" w:firstLine="442"/>
        <w:rPr>
          <w:rFonts w:asciiTheme="minorEastAsia" w:eastAsiaTheme="minorEastAsia" w:hAnsiTheme="minorEastAsia"/>
          <w:b/>
          <w:bCs/>
          <w:sz w:val="22"/>
          <w:szCs w:val="22"/>
        </w:rPr>
      </w:pPr>
      <w:r>
        <w:rPr>
          <w:rFonts w:asciiTheme="minorEastAsia" w:eastAsiaTheme="minorEastAsia" w:hAnsiTheme="minorEastAsia"/>
          <w:b/>
          <w:bCs/>
          <w:sz w:val="22"/>
          <w:szCs w:val="22"/>
        </w:rPr>
        <w:t>（三）环境卫生管理部</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1.清洁工作人员</w:t>
      </w:r>
      <w:r>
        <w:rPr>
          <w:rFonts w:asciiTheme="minorEastAsia" w:eastAsiaTheme="minorEastAsia" w:hAnsiTheme="minorEastAsia" w:hint="eastAsia"/>
          <w:sz w:val="22"/>
          <w:szCs w:val="22"/>
        </w:rPr>
        <w:t>8</w:t>
      </w:r>
      <w:r>
        <w:rPr>
          <w:rFonts w:asciiTheme="minorEastAsia" w:eastAsiaTheme="minorEastAsia" w:hAnsiTheme="minorEastAsia"/>
          <w:sz w:val="22"/>
          <w:szCs w:val="22"/>
        </w:rPr>
        <w:t>人（含法庭）。要求：女性年龄不超过55周岁，男性年龄不超过63周岁，可按工作职责分为保洁员、外围清扫工、玻璃清洁工、地面保养工、地毯保养工、电梯清洁工、环境消杀工、垃圾清洁工等。</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sz w:val="22"/>
          <w:szCs w:val="22"/>
        </w:rPr>
        <w:t>2.其中会务客服1人。要求：</w:t>
      </w:r>
      <w:r>
        <w:rPr>
          <w:rFonts w:asciiTheme="minorEastAsia" w:eastAsiaTheme="minorEastAsia" w:hAnsiTheme="minorEastAsia"/>
          <w:color w:val="000000"/>
          <w:sz w:val="22"/>
          <w:szCs w:val="22"/>
        </w:rPr>
        <w:t>40周岁以下，女性，外貌端正、</w:t>
      </w:r>
      <w:r>
        <w:rPr>
          <w:rFonts w:asciiTheme="minorEastAsia" w:eastAsiaTheme="minorEastAsia" w:hAnsiTheme="minorEastAsia"/>
          <w:sz w:val="22"/>
          <w:szCs w:val="22"/>
        </w:rPr>
        <w:t>仪表端庄、举止得体</w:t>
      </w:r>
      <w:r>
        <w:rPr>
          <w:rFonts w:asciiTheme="minorEastAsia" w:eastAsiaTheme="minorEastAsia" w:hAnsiTheme="minorEastAsia"/>
          <w:color w:val="000000"/>
          <w:sz w:val="22"/>
          <w:szCs w:val="22"/>
        </w:rPr>
        <w:t>，身高1.60米以上，具有相关会务客服工作经验。</w:t>
      </w:r>
    </w:p>
    <w:p w:rsidR="005A2C2D" w:rsidRDefault="001620FE">
      <w:pPr>
        <w:spacing w:line="592" w:lineRule="exact"/>
        <w:ind w:firstLineChars="200" w:firstLine="442"/>
        <w:rPr>
          <w:rFonts w:asciiTheme="minorEastAsia" w:eastAsiaTheme="minorEastAsia" w:hAnsiTheme="minorEastAsia"/>
          <w:b/>
          <w:bCs/>
          <w:sz w:val="22"/>
          <w:szCs w:val="22"/>
        </w:rPr>
      </w:pPr>
      <w:r>
        <w:rPr>
          <w:rFonts w:asciiTheme="minorEastAsia" w:eastAsiaTheme="minorEastAsia" w:hAnsiTheme="minorEastAsia"/>
          <w:b/>
          <w:bCs/>
          <w:sz w:val="22"/>
          <w:szCs w:val="22"/>
        </w:rPr>
        <w:t>（四）餐饮服务人员要求</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sz w:val="22"/>
          <w:szCs w:val="22"/>
        </w:rPr>
        <w:t>1.</w:t>
      </w:r>
      <w:r>
        <w:rPr>
          <w:rFonts w:asciiTheme="minorEastAsia" w:eastAsiaTheme="minorEastAsia" w:hAnsiTheme="minorEastAsia"/>
          <w:color w:val="000000"/>
          <w:sz w:val="22"/>
          <w:szCs w:val="22"/>
        </w:rPr>
        <w:t>健康资质：所有餐饮从业人员（包括厨师、面点师、服务员、勤杂工等）须持有有效健康合格证明，每年体检一次，确保持证上岗。发现患有有碍食品安全的疾病，须立即调离岗位。</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sz w:val="22"/>
          <w:szCs w:val="22"/>
        </w:rPr>
        <w:t>2.</w:t>
      </w:r>
      <w:r>
        <w:rPr>
          <w:rFonts w:asciiTheme="minorEastAsia" w:eastAsiaTheme="minorEastAsia" w:hAnsiTheme="minorEastAsia"/>
          <w:color w:val="000000"/>
          <w:sz w:val="22"/>
          <w:szCs w:val="22"/>
        </w:rPr>
        <w:t>专业能力：厨师团队应具备相应的技术等级证书（如厨师等级证），主厨须有大型食堂或星级酒店工作经验，能根据不同需求制定菜谱、创新菜品。面点师、切配工等须掌握相应专</w:t>
      </w:r>
      <w:r>
        <w:rPr>
          <w:rFonts w:asciiTheme="minorEastAsia" w:eastAsiaTheme="minorEastAsia" w:hAnsiTheme="minorEastAsia"/>
          <w:color w:val="000000"/>
          <w:sz w:val="22"/>
          <w:szCs w:val="22"/>
        </w:rPr>
        <w:lastRenderedPageBreak/>
        <w:t>业技能。</w:t>
      </w:r>
    </w:p>
    <w:p w:rsidR="005A2C2D" w:rsidRDefault="001620FE">
      <w:pPr>
        <w:pStyle w:val="a3"/>
        <w:snapToGrid w:val="0"/>
        <w:spacing w:line="592" w:lineRule="exact"/>
        <w:ind w:firstLineChars="200" w:firstLine="440"/>
        <w:rPr>
          <w:rFonts w:asciiTheme="minorEastAsia" w:eastAsiaTheme="minorEastAsia" w:hAnsiTheme="minorEastAsia"/>
          <w:b/>
          <w:bCs/>
          <w:sz w:val="22"/>
          <w:szCs w:val="22"/>
        </w:rPr>
      </w:pPr>
      <w:r>
        <w:rPr>
          <w:rFonts w:asciiTheme="minorEastAsia" w:eastAsiaTheme="minorEastAsia" w:hAnsiTheme="minorEastAsia"/>
          <w:sz w:val="22"/>
          <w:szCs w:val="22"/>
        </w:rPr>
        <w:t>3.</w:t>
      </w:r>
      <w:r>
        <w:rPr>
          <w:rFonts w:asciiTheme="minorEastAsia" w:eastAsiaTheme="minorEastAsia" w:hAnsiTheme="minorEastAsia"/>
          <w:color w:val="000000"/>
          <w:sz w:val="22"/>
          <w:szCs w:val="22"/>
        </w:rPr>
        <w:t>仪容仪表：进入工作区域须穿戴整洁的工作衣帽、口罩，头发不外露，不得佩戴首饰，不留长指甲，不得涂抹指甲油。勤洗手消毒，保持个人卫生。</w:t>
      </w:r>
    </w:p>
    <w:p w:rsidR="005A2C2D" w:rsidRDefault="001620FE">
      <w:pPr>
        <w:spacing w:line="592" w:lineRule="exact"/>
        <w:ind w:firstLineChars="200" w:firstLine="442"/>
        <w:rPr>
          <w:rFonts w:asciiTheme="minorEastAsia" w:eastAsiaTheme="minorEastAsia" w:hAnsiTheme="minorEastAsia"/>
          <w:b/>
          <w:bCs/>
          <w:sz w:val="22"/>
          <w:szCs w:val="22"/>
        </w:rPr>
      </w:pPr>
      <w:r>
        <w:rPr>
          <w:rFonts w:asciiTheme="minorEastAsia" w:eastAsiaTheme="minorEastAsia" w:hAnsiTheme="minorEastAsia"/>
          <w:b/>
          <w:bCs/>
          <w:sz w:val="22"/>
          <w:szCs w:val="22"/>
        </w:rPr>
        <w:t>（五）其他要求</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1.中标人中标后，应按照投标时所配备的人员进场，在运作期间如物业管理项目负责人或其他主管需变更应事先得到采购人同意后方可更换。</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2.中标人应积极配合采购人食堂接待保障等相关任务。</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3.所有上岗人员要求身体健康、心智健全；政治可靠，不得有违法犯罪及其他无不良行为记录；</w:t>
      </w:r>
      <w:r>
        <w:rPr>
          <w:rFonts w:asciiTheme="minorEastAsia" w:eastAsiaTheme="minorEastAsia" w:hAnsiTheme="minorEastAsia"/>
          <w:color w:val="000000"/>
          <w:sz w:val="22"/>
          <w:szCs w:val="22"/>
        </w:rPr>
        <w:t>无不良嗜好</w:t>
      </w:r>
      <w:r>
        <w:rPr>
          <w:rFonts w:asciiTheme="minorEastAsia" w:eastAsiaTheme="minorEastAsia" w:hAnsiTheme="minorEastAsia"/>
          <w:sz w:val="22"/>
          <w:szCs w:val="22"/>
        </w:rPr>
        <w:t>。</w:t>
      </w:r>
      <w:r>
        <w:rPr>
          <w:rFonts w:asciiTheme="minorEastAsia" w:eastAsiaTheme="minorEastAsia" w:hAnsiTheme="minorEastAsia"/>
          <w:b/>
          <w:bCs/>
          <w:sz w:val="22"/>
          <w:szCs w:val="22"/>
        </w:rPr>
        <w:t>重要岗位人员配备必须采购人审核</w:t>
      </w:r>
      <w:r>
        <w:rPr>
          <w:rFonts w:asciiTheme="minorEastAsia" w:eastAsiaTheme="minorEastAsia" w:hAnsiTheme="minorEastAsia"/>
          <w:sz w:val="22"/>
          <w:szCs w:val="22"/>
        </w:rPr>
        <w:t>，政治审查通过方可录用。会务服务人员应每年一次体检，体检合格方可上岗。</w:t>
      </w:r>
    </w:p>
    <w:p w:rsidR="005A2C2D" w:rsidRDefault="001620FE">
      <w:pPr>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七</w:t>
      </w:r>
      <w:r>
        <w:rPr>
          <w:rFonts w:asciiTheme="minorEastAsia" w:eastAsiaTheme="minorEastAsia" w:hAnsiTheme="minorEastAsia" w:hint="eastAsia"/>
          <w:b/>
          <w:bCs/>
          <w:color w:val="000000"/>
          <w:sz w:val="22"/>
          <w:szCs w:val="22"/>
        </w:rPr>
        <w:t>）</w:t>
      </w:r>
      <w:r>
        <w:rPr>
          <w:rFonts w:asciiTheme="minorEastAsia" w:eastAsiaTheme="minorEastAsia" w:hAnsiTheme="minorEastAsia"/>
          <w:b/>
          <w:bCs/>
          <w:color w:val="000000"/>
          <w:sz w:val="22"/>
          <w:szCs w:val="22"/>
        </w:rPr>
        <w:t>厨房餐饮外包费用划分</w:t>
      </w:r>
    </w:p>
    <w:p w:rsidR="005A2C2D" w:rsidRDefault="001620FE">
      <w:pPr>
        <w:snapToGrid w:val="0"/>
        <w:spacing w:line="592" w:lineRule="exact"/>
        <w:ind w:firstLineChars="200" w:firstLine="442"/>
        <w:outlineLvl w:val="0"/>
        <w:rPr>
          <w:rFonts w:asciiTheme="minorEastAsia" w:eastAsiaTheme="minorEastAsia" w:hAnsiTheme="minorEastAsia"/>
          <w:color w:val="000000"/>
          <w:sz w:val="22"/>
          <w:szCs w:val="22"/>
        </w:rPr>
      </w:pPr>
      <w:r>
        <w:rPr>
          <w:rFonts w:asciiTheme="minorEastAsia" w:eastAsiaTheme="minorEastAsia" w:hAnsiTheme="minorEastAsia"/>
          <w:b/>
          <w:bCs/>
          <w:color w:val="000000"/>
          <w:sz w:val="22"/>
          <w:szCs w:val="22"/>
        </w:rPr>
        <w:t>1</w:t>
      </w:r>
      <w:r>
        <w:rPr>
          <w:rFonts w:asciiTheme="minorEastAsia" w:eastAsiaTheme="minorEastAsia" w:hAnsiTheme="minorEastAsia"/>
          <w:sz w:val="22"/>
          <w:szCs w:val="22"/>
        </w:rPr>
        <w:t>.</w:t>
      </w:r>
      <w:r>
        <w:rPr>
          <w:rFonts w:asciiTheme="minorEastAsia" w:eastAsiaTheme="minorEastAsia" w:hAnsiTheme="minorEastAsia"/>
          <w:b/>
          <w:bCs/>
          <w:color w:val="000000"/>
          <w:sz w:val="22"/>
          <w:szCs w:val="22"/>
        </w:rPr>
        <w:t>本次厨房外包以供应商劳务输出为主，供应商不得以餐厅经营盈利为目的。</w:t>
      </w:r>
      <w:r>
        <w:rPr>
          <w:rFonts w:asciiTheme="minorEastAsia" w:eastAsiaTheme="minorEastAsia" w:hAnsiTheme="minorEastAsia"/>
          <w:color w:val="000000"/>
          <w:sz w:val="22"/>
          <w:szCs w:val="22"/>
        </w:rPr>
        <w:t>须按成本价格确保提供优良食品、优质服务。</w:t>
      </w:r>
      <w:r>
        <w:rPr>
          <w:rFonts w:asciiTheme="minorEastAsia" w:eastAsiaTheme="minorEastAsia" w:hAnsiTheme="minorEastAsia"/>
          <w:b/>
          <w:color w:val="000000"/>
          <w:sz w:val="22"/>
          <w:szCs w:val="22"/>
          <w:u w:val="single"/>
        </w:rPr>
        <w:t>中标供应商必须每半月向采购人上报一次餐饮</w:t>
      </w:r>
      <w:proofErr w:type="gramStart"/>
      <w:r>
        <w:rPr>
          <w:rFonts w:asciiTheme="minorEastAsia" w:eastAsiaTheme="minorEastAsia" w:hAnsiTheme="minorEastAsia"/>
          <w:b/>
          <w:color w:val="000000"/>
          <w:sz w:val="22"/>
          <w:szCs w:val="22"/>
          <w:u w:val="single"/>
        </w:rPr>
        <w:t>采购台</w:t>
      </w:r>
      <w:proofErr w:type="gramEnd"/>
      <w:r>
        <w:rPr>
          <w:rFonts w:asciiTheme="minorEastAsia" w:eastAsiaTheme="minorEastAsia" w:hAnsiTheme="minorEastAsia"/>
          <w:b/>
          <w:color w:val="000000"/>
          <w:sz w:val="22"/>
          <w:szCs w:val="22"/>
          <w:u w:val="single"/>
        </w:rPr>
        <w:t>帐。</w:t>
      </w:r>
    </w:p>
    <w:p w:rsidR="005A2C2D" w:rsidRDefault="001620FE">
      <w:pPr>
        <w:snapToGrid w:val="0"/>
        <w:spacing w:line="592" w:lineRule="exact"/>
        <w:ind w:firstLineChars="200" w:firstLine="440"/>
        <w:outlineLvl w:val="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w:t>
      </w:r>
      <w:r>
        <w:rPr>
          <w:rFonts w:asciiTheme="minorEastAsia" w:eastAsiaTheme="minorEastAsia" w:hAnsiTheme="minorEastAsia"/>
          <w:sz w:val="22"/>
          <w:szCs w:val="22"/>
        </w:rPr>
        <w:t>.</w:t>
      </w:r>
      <w:r>
        <w:rPr>
          <w:rFonts w:asciiTheme="minorEastAsia" w:eastAsiaTheme="minorEastAsia" w:hAnsiTheme="minorEastAsia"/>
          <w:color w:val="000000"/>
          <w:sz w:val="22"/>
          <w:szCs w:val="22"/>
        </w:rPr>
        <w:t>采购人负责水、电、食品加工的燃料费用，负责维修供热、供水、供电、排水等公用设施，及正常使用条件下发生故障的厨房设备及厨房用具。</w:t>
      </w:r>
    </w:p>
    <w:p w:rsidR="005A2C2D" w:rsidRDefault="001620FE">
      <w:pPr>
        <w:snapToGrid w:val="0"/>
        <w:spacing w:line="592" w:lineRule="exact"/>
        <w:ind w:firstLineChars="200" w:firstLine="440"/>
        <w:outlineLvl w:val="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w:t>
      </w:r>
      <w:r>
        <w:rPr>
          <w:rFonts w:asciiTheme="minorEastAsia" w:eastAsiaTheme="minorEastAsia" w:hAnsiTheme="minorEastAsia"/>
          <w:sz w:val="22"/>
          <w:szCs w:val="22"/>
        </w:rPr>
        <w:t>.</w:t>
      </w:r>
      <w:r>
        <w:rPr>
          <w:rFonts w:asciiTheme="minorEastAsia" w:eastAsiaTheme="minorEastAsia" w:hAnsiTheme="minorEastAsia"/>
          <w:color w:val="000000"/>
          <w:sz w:val="22"/>
          <w:szCs w:val="22"/>
        </w:rPr>
        <w:t>供应商负责食品（包括调味品）采购，加工。</w:t>
      </w:r>
    </w:p>
    <w:p w:rsidR="005A2C2D" w:rsidRDefault="001620FE">
      <w:pPr>
        <w:snapToGrid w:val="0"/>
        <w:spacing w:line="592" w:lineRule="exact"/>
        <w:ind w:firstLineChars="200" w:firstLine="442"/>
        <w:outlineLvl w:val="0"/>
        <w:rPr>
          <w:rFonts w:asciiTheme="minorEastAsia" w:eastAsiaTheme="minorEastAsia" w:hAnsiTheme="minorEastAsia"/>
          <w:color w:val="000000"/>
          <w:sz w:val="22"/>
          <w:szCs w:val="22"/>
        </w:rPr>
      </w:pPr>
      <w:r>
        <w:rPr>
          <w:rFonts w:asciiTheme="minorEastAsia" w:eastAsiaTheme="minorEastAsia" w:hAnsiTheme="minorEastAsia"/>
          <w:b/>
          <w:bCs/>
          <w:color w:val="000000"/>
          <w:sz w:val="22"/>
          <w:szCs w:val="22"/>
        </w:rPr>
        <w:t>4</w:t>
      </w:r>
      <w:r>
        <w:rPr>
          <w:rFonts w:asciiTheme="minorEastAsia" w:eastAsiaTheme="minorEastAsia" w:hAnsiTheme="minorEastAsia"/>
          <w:b/>
          <w:bCs/>
          <w:sz w:val="22"/>
          <w:szCs w:val="22"/>
        </w:rPr>
        <w:t>.</w:t>
      </w:r>
      <w:r>
        <w:rPr>
          <w:rFonts w:asciiTheme="minorEastAsia" w:eastAsiaTheme="minorEastAsia" w:hAnsiTheme="minorEastAsia"/>
          <w:b/>
          <w:bCs/>
          <w:color w:val="000000"/>
          <w:sz w:val="22"/>
          <w:szCs w:val="22"/>
        </w:rPr>
        <w:t>采购交通工具及使用费用、计量器具由供应商自行负责。</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color w:val="000000"/>
          <w:sz w:val="22"/>
          <w:szCs w:val="22"/>
        </w:rPr>
        <w:t>5</w:t>
      </w:r>
      <w:r>
        <w:rPr>
          <w:rFonts w:asciiTheme="minorEastAsia" w:eastAsiaTheme="minorEastAsia" w:hAnsiTheme="minorEastAsia"/>
          <w:sz w:val="22"/>
          <w:szCs w:val="22"/>
        </w:rPr>
        <w:t>.</w:t>
      </w:r>
      <w:r>
        <w:rPr>
          <w:rFonts w:asciiTheme="minorEastAsia" w:eastAsiaTheme="minorEastAsia" w:hAnsiTheme="minorEastAsia"/>
          <w:b/>
          <w:color w:val="000000"/>
          <w:sz w:val="22"/>
          <w:szCs w:val="22"/>
          <w:u w:val="single"/>
        </w:rPr>
        <w:t>供应商必须每周报一次早、中、晚三餐菜单，菜单必须经得采购人认可方可执行；供应商必须每日报一次菜价。</w:t>
      </w:r>
    </w:p>
    <w:p w:rsidR="005A2C2D" w:rsidRDefault="001620FE">
      <w:pPr>
        <w:snapToGrid w:val="0"/>
        <w:spacing w:line="592" w:lineRule="exact"/>
        <w:ind w:firstLineChars="200" w:firstLine="442"/>
        <w:outlineLvl w:val="0"/>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6.食材、调料品等费用按成本结算均不列入竞争性报价，费用单独额外结算。</w:t>
      </w:r>
    </w:p>
    <w:p w:rsidR="005A2C2D" w:rsidRDefault="001620FE">
      <w:pPr>
        <w:snapToGrid w:val="0"/>
        <w:spacing w:line="592" w:lineRule="exact"/>
        <w:ind w:firstLineChars="200" w:firstLine="442"/>
        <w:outlineLvl w:val="0"/>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7.采购人保留对食堂运营所需主要食材、辅料一切物质的采购渠道决定权、供应商选定权及价格确认权。</w:t>
      </w:r>
    </w:p>
    <w:p w:rsidR="005A2C2D" w:rsidRDefault="001620FE">
      <w:pPr>
        <w:spacing w:line="592" w:lineRule="exact"/>
        <w:ind w:firstLineChars="200" w:firstLine="442"/>
        <w:rPr>
          <w:rFonts w:asciiTheme="minorEastAsia" w:eastAsiaTheme="minorEastAsia" w:hAnsiTheme="minorEastAsia"/>
          <w:b/>
          <w:bCs/>
          <w:color w:val="000000"/>
          <w:sz w:val="22"/>
          <w:szCs w:val="22"/>
          <w:lang w:val="zh-TW" w:eastAsia="zh-TW" w:bidi="zh-TW"/>
        </w:rPr>
      </w:pPr>
      <w:bookmarkStart w:id="3" w:name="_Toc481486453"/>
      <w:bookmarkStart w:id="4" w:name="_Toc421288210"/>
      <w:r>
        <w:rPr>
          <w:rFonts w:asciiTheme="minorEastAsia" w:eastAsiaTheme="minorEastAsia" w:hAnsiTheme="minorEastAsia"/>
          <w:b/>
          <w:bCs/>
          <w:color w:val="000000"/>
          <w:sz w:val="22"/>
          <w:szCs w:val="22"/>
          <w:lang w:val="zh-TW" w:bidi="zh-TW"/>
        </w:rPr>
        <w:t>八</w:t>
      </w:r>
      <w:r>
        <w:rPr>
          <w:rFonts w:asciiTheme="minorEastAsia" w:eastAsiaTheme="minorEastAsia" w:hAnsiTheme="minorEastAsia" w:hint="eastAsia"/>
          <w:b/>
          <w:bCs/>
          <w:color w:val="000000"/>
          <w:sz w:val="22"/>
          <w:szCs w:val="22"/>
          <w:lang w:val="zh-TW" w:bidi="zh-TW"/>
        </w:rPr>
        <w:t>）</w:t>
      </w:r>
      <w:r>
        <w:rPr>
          <w:rFonts w:asciiTheme="minorEastAsia" w:eastAsiaTheme="minorEastAsia" w:hAnsiTheme="minorEastAsia"/>
          <w:b/>
          <w:bCs/>
          <w:color w:val="000000"/>
          <w:sz w:val="22"/>
          <w:szCs w:val="22"/>
          <w:lang w:val="zh-TW" w:eastAsia="zh-TW" w:bidi="zh-TW"/>
        </w:rPr>
        <w:t>报价要求</w:t>
      </w:r>
      <w:bookmarkEnd w:id="3"/>
      <w:bookmarkEnd w:id="4"/>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lastRenderedPageBreak/>
        <w:t>（一）中标人应考虑企业自身实力、经验及项目实施过程中的各种因素，根据采购要求，详细说明所能提供的各项具体服务内容，自主确定报价</w:t>
      </w:r>
      <w:r>
        <w:rPr>
          <w:rFonts w:asciiTheme="minorEastAsia" w:eastAsiaTheme="minorEastAsia" w:hAnsiTheme="minorEastAsia"/>
          <w:b/>
          <w:bCs/>
          <w:sz w:val="22"/>
          <w:szCs w:val="22"/>
        </w:rPr>
        <w:t>（按2年服务期进行报价）</w:t>
      </w:r>
      <w:r>
        <w:rPr>
          <w:rFonts w:asciiTheme="minorEastAsia" w:eastAsiaTheme="minorEastAsia" w:hAnsiTheme="minorEastAsia"/>
          <w:sz w:val="22"/>
          <w:szCs w:val="22"/>
        </w:rPr>
        <w:t>，实行总价包干。</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（二） 中标人的报价应包括为完成本项目服务可能发生的全部费用及中标人的利润和应交纳的税金等（包括人员工资、各种社会保险、人员食宿与交通、办公费等）。中标人对合同内容的费用、质量、安全、文明服务等实行全面承包。</w:t>
      </w:r>
    </w:p>
    <w:p w:rsidR="005A2C2D" w:rsidRDefault="001620FE">
      <w:pPr>
        <w:spacing w:line="592" w:lineRule="exact"/>
        <w:ind w:firstLineChars="200" w:firstLine="442"/>
        <w:rPr>
          <w:rFonts w:asciiTheme="minorEastAsia" w:eastAsiaTheme="minorEastAsia" w:hAnsiTheme="minorEastAsia"/>
          <w:b/>
          <w:bCs/>
          <w:sz w:val="22"/>
          <w:szCs w:val="22"/>
          <w:u w:val="single"/>
        </w:rPr>
      </w:pPr>
      <w:r>
        <w:rPr>
          <w:rFonts w:asciiTheme="minorEastAsia" w:eastAsiaTheme="minorEastAsia" w:hAnsiTheme="minorEastAsia"/>
          <w:b/>
          <w:bCs/>
          <w:sz w:val="22"/>
          <w:szCs w:val="22"/>
        </w:rPr>
        <w:t>（三）中标人报价的主要工作人员不得少于采购文件规定的人数，并依法全部参加社保，社保缴纳基数按</w:t>
      </w:r>
      <w:r>
        <w:rPr>
          <w:rFonts w:asciiTheme="minorEastAsia" w:eastAsiaTheme="minorEastAsia" w:hAnsiTheme="minorEastAsia" w:hint="eastAsia"/>
          <w:b/>
          <w:bCs/>
          <w:sz w:val="22"/>
          <w:szCs w:val="22"/>
        </w:rPr>
        <w:t>平阳县</w:t>
      </w:r>
      <w:r>
        <w:rPr>
          <w:rFonts w:asciiTheme="minorEastAsia" w:eastAsiaTheme="minorEastAsia" w:hAnsiTheme="minorEastAsia"/>
          <w:b/>
          <w:bCs/>
          <w:sz w:val="22"/>
          <w:szCs w:val="22"/>
        </w:rPr>
        <w:t>标准执行。</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（四）采购人提供的各种设备、设施、工具，中标人应安全、规范使用。除正常使用折旧外，中标人应保证各设备、设施、工具的完好性，如有非正常损坏或遗失，中标人应照价赔偿。</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（五）所有物业人员的服装费用由中标人自行负责，服装分类统一着装，但服装样式、类型需经采购人核准，分别按实际采购人所需人员数量，统一配齐。如发生衣物破损、丢失、中标单位应及时补齐。</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（六）中标人根据本项目投入全职工作人员的实际情况，依法参加社保。因中标人未按相关法律、法规缴纳社保而引起的纠纷投诉，由中标人自行承担相关后果，采购人概不负责。</w:t>
      </w:r>
    </w:p>
    <w:p w:rsidR="005A2C2D" w:rsidRDefault="001620FE">
      <w:pPr>
        <w:spacing w:line="592" w:lineRule="exact"/>
        <w:ind w:firstLineChars="200" w:firstLine="440"/>
        <w:rPr>
          <w:rFonts w:asciiTheme="minorEastAsia" w:eastAsiaTheme="minorEastAsia" w:hAnsiTheme="minorEastAsia"/>
          <w:bCs/>
          <w:sz w:val="22"/>
          <w:szCs w:val="22"/>
        </w:rPr>
      </w:pPr>
      <w:r>
        <w:rPr>
          <w:rFonts w:asciiTheme="minorEastAsia" w:eastAsiaTheme="minorEastAsia" w:hAnsiTheme="minorEastAsia"/>
          <w:sz w:val="22"/>
          <w:szCs w:val="22"/>
        </w:rPr>
        <w:t>（七）本次采购，在服务期内如因政策性因素调整导致相关人员的工资、社保、节假日、高温补贴出现变化的，该部分费用由中标人自行承担，采购人不予以调整该部分费用，各中标人在报价时</w:t>
      </w:r>
      <w:proofErr w:type="gramStart"/>
      <w:r>
        <w:rPr>
          <w:rFonts w:asciiTheme="minorEastAsia" w:eastAsiaTheme="minorEastAsia" w:hAnsiTheme="minorEastAsia"/>
          <w:bCs/>
          <w:sz w:val="22"/>
          <w:szCs w:val="22"/>
        </w:rPr>
        <w:t>须综合</w:t>
      </w:r>
      <w:proofErr w:type="gramEnd"/>
      <w:r>
        <w:rPr>
          <w:rFonts w:asciiTheme="minorEastAsia" w:eastAsiaTheme="minorEastAsia" w:hAnsiTheme="minorEastAsia"/>
          <w:bCs/>
          <w:sz w:val="22"/>
          <w:szCs w:val="22"/>
        </w:rPr>
        <w:t>考虑风险。</w:t>
      </w:r>
    </w:p>
    <w:p w:rsidR="005A2C2D" w:rsidRDefault="001620FE">
      <w:pPr>
        <w:spacing w:line="592" w:lineRule="exact"/>
        <w:ind w:firstLineChars="200" w:firstLine="442"/>
        <w:rPr>
          <w:rFonts w:asciiTheme="minorEastAsia" w:eastAsiaTheme="minorEastAsia" w:hAnsiTheme="minorEastAsia"/>
          <w:b/>
          <w:sz w:val="22"/>
          <w:szCs w:val="22"/>
        </w:rPr>
      </w:pPr>
      <w:r>
        <w:rPr>
          <w:rFonts w:asciiTheme="minorEastAsia" w:eastAsiaTheme="minorEastAsia" w:hAnsiTheme="minorEastAsia"/>
          <w:b/>
          <w:sz w:val="22"/>
          <w:szCs w:val="22"/>
        </w:rPr>
        <w:t>九</w:t>
      </w:r>
      <w:r>
        <w:rPr>
          <w:rFonts w:asciiTheme="minorEastAsia" w:eastAsiaTheme="minorEastAsia" w:hAnsiTheme="minorEastAsia" w:hint="eastAsia"/>
          <w:b/>
          <w:sz w:val="22"/>
          <w:szCs w:val="22"/>
        </w:rPr>
        <w:t>）</w:t>
      </w:r>
      <w:r>
        <w:rPr>
          <w:rFonts w:asciiTheme="minorEastAsia" w:eastAsiaTheme="minorEastAsia" w:hAnsiTheme="minorEastAsia"/>
          <w:b/>
          <w:sz w:val="22"/>
          <w:szCs w:val="22"/>
        </w:rPr>
        <w:t>物业管理费用</w:t>
      </w:r>
    </w:p>
    <w:p w:rsidR="005A2C2D" w:rsidRDefault="001620FE">
      <w:pPr>
        <w:spacing w:line="592" w:lineRule="exact"/>
        <w:ind w:firstLineChars="200" w:firstLine="440"/>
        <w:rPr>
          <w:rFonts w:asciiTheme="minorEastAsia" w:eastAsiaTheme="minorEastAsia" w:hAnsiTheme="minorEastAsia"/>
          <w:snapToGrid w:val="0"/>
          <w:sz w:val="22"/>
          <w:szCs w:val="22"/>
        </w:rPr>
      </w:pPr>
      <w:r>
        <w:rPr>
          <w:rFonts w:asciiTheme="minorEastAsia" w:eastAsiaTheme="minorEastAsia" w:hAnsiTheme="minorEastAsia"/>
          <w:sz w:val="22"/>
          <w:szCs w:val="22"/>
        </w:rPr>
        <w:t>（一）物业管理费用以投标中标人的中标价为准，采购人按</w:t>
      </w:r>
      <w:proofErr w:type="gramStart"/>
      <w:r>
        <w:rPr>
          <w:rFonts w:asciiTheme="minorEastAsia" w:eastAsiaTheme="minorEastAsia" w:hAnsiTheme="minorEastAsia"/>
          <w:sz w:val="22"/>
          <w:szCs w:val="22"/>
        </w:rPr>
        <w:t>月分</w:t>
      </w:r>
      <w:proofErr w:type="gramEnd"/>
      <w:r>
        <w:rPr>
          <w:rFonts w:asciiTheme="minorEastAsia" w:eastAsiaTheme="minorEastAsia" w:hAnsiTheme="minorEastAsia"/>
          <w:sz w:val="22"/>
          <w:szCs w:val="22"/>
        </w:rPr>
        <w:t>期拨付。</w:t>
      </w:r>
      <w:r>
        <w:rPr>
          <w:rFonts w:asciiTheme="minorEastAsia" w:eastAsiaTheme="minorEastAsia" w:hAnsiTheme="minorEastAsia"/>
          <w:snapToGrid w:val="0"/>
          <w:sz w:val="22"/>
          <w:szCs w:val="22"/>
        </w:rPr>
        <w:t>采用包干制，除双方在合同或补充协议中明确约定可以另行收取的费用外，所有物业管理及服务费用均包括在内（如：管理费、税金、员工工资、奖金、福利、夜宵费、冷饮费、体检费、员工餐费、</w:t>
      </w:r>
      <w:r>
        <w:rPr>
          <w:rFonts w:asciiTheme="minorEastAsia" w:eastAsiaTheme="minorEastAsia" w:hAnsiTheme="minorEastAsia" w:hint="eastAsia"/>
          <w:snapToGrid w:val="0"/>
          <w:sz w:val="22"/>
          <w:szCs w:val="22"/>
        </w:rPr>
        <w:t>加班费、</w:t>
      </w:r>
      <w:r>
        <w:rPr>
          <w:rFonts w:asciiTheme="minorEastAsia" w:eastAsiaTheme="minorEastAsia" w:hAnsiTheme="minorEastAsia"/>
          <w:snapToGrid w:val="0"/>
          <w:sz w:val="22"/>
          <w:szCs w:val="22"/>
        </w:rPr>
        <w:t>员工住宿费等其他费用）。中标人不得另行向采购人收取任何费用。</w:t>
      </w:r>
    </w:p>
    <w:p w:rsidR="005A2C2D" w:rsidRDefault="001620FE">
      <w:pPr>
        <w:spacing w:line="592" w:lineRule="exact"/>
        <w:ind w:firstLineChars="200" w:firstLine="440"/>
        <w:rPr>
          <w:rFonts w:asciiTheme="minorEastAsia" w:eastAsiaTheme="minorEastAsia" w:hAnsiTheme="minorEastAsia"/>
          <w:snapToGrid w:val="0"/>
          <w:sz w:val="22"/>
          <w:szCs w:val="22"/>
        </w:rPr>
      </w:pPr>
      <w:r>
        <w:rPr>
          <w:rFonts w:asciiTheme="minorEastAsia" w:eastAsiaTheme="minorEastAsia" w:hAnsiTheme="minorEastAsia"/>
          <w:snapToGrid w:val="0"/>
          <w:sz w:val="22"/>
          <w:szCs w:val="22"/>
        </w:rPr>
        <w:lastRenderedPageBreak/>
        <w:t>（二）采购人提供物业管理的办公场地。</w:t>
      </w:r>
    </w:p>
    <w:p w:rsidR="005A2C2D" w:rsidRDefault="001620FE">
      <w:pPr>
        <w:tabs>
          <w:tab w:val="left" w:pos="540"/>
        </w:tabs>
        <w:spacing w:line="592" w:lineRule="exact"/>
        <w:ind w:firstLineChars="200" w:firstLine="440"/>
        <w:rPr>
          <w:rFonts w:asciiTheme="minorEastAsia" w:eastAsiaTheme="minorEastAsia" w:hAnsiTheme="minorEastAsia"/>
          <w:snapToGrid w:val="0"/>
          <w:sz w:val="22"/>
          <w:szCs w:val="22"/>
        </w:rPr>
      </w:pPr>
      <w:r>
        <w:rPr>
          <w:rFonts w:asciiTheme="minorEastAsia" w:eastAsiaTheme="minorEastAsia" w:hAnsiTheme="minorEastAsia"/>
          <w:snapToGrid w:val="0"/>
          <w:sz w:val="22"/>
          <w:szCs w:val="22"/>
        </w:rPr>
        <w:t>（</w:t>
      </w:r>
      <w:r>
        <w:rPr>
          <w:rFonts w:asciiTheme="minorEastAsia" w:eastAsiaTheme="minorEastAsia" w:hAnsiTheme="minorEastAsia" w:hint="eastAsia"/>
          <w:snapToGrid w:val="0"/>
          <w:sz w:val="22"/>
          <w:szCs w:val="22"/>
        </w:rPr>
        <w:t>三</w:t>
      </w:r>
      <w:r>
        <w:rPr>
          <w:rFonts w:asciiTheme="minorEastAsia" w:eastAsiaTheme="minorEastAsia" w:hAnsiTheme="minorEastAsia"/>
          <w:snapToGrid w:val="0"/>
          <w:sz w:val="22"/>
          <w:szCs w:val="22"/>
        </w:rPr>
        <w:t>）采购人提供保安、工程人员免费住宿，提供保洁人员工作期间临时休息场所。</w:t>
      </w:r>
    </w:p>
    <w:p w:rsidR="005A2C2D" w:rsidRDefault="001620FE">
      <w:pPr>
        <w:tabs>
          <w:tab w:val="left" w:pos="955"/>
        </w:tabs>
        <w:snapToGrid w:val="0"/>
        <w:spacing w:line="592" w:lineRule="exact"/>
        <w:ind w:firstLineChars="200" w:firstLine="442"/>
        <w:rPr>
          <w:rFonts w:asciiTheme="minorEastAsia" w:eastAsiaTheme="minorEastAsia" w:hAnsiTheme="minorEastAsia"/>
          <w:b/>
          <w:bCs/>
          <w:sz w:val="22"/>
          <w:szCs w:val="22"/>
        </w:rPr>
      </w:pPr>
      <w:r>
        <w:rPr>
          <w:rFonts w:asciiTheme="minorEastAsia" w:eastAsiaTheme="minorEastAsia" w:hAnsiTheme="minorEastAsia"/>
          <w:b/>
          <w:bCs/>
          <w:sz w:val="22"/>
          <w:szCs w:val="22"/>
        </w:rPr>
        <w:t>（</w:t>
      </w:r>
      <w:r>
        <w:rPr>
          <w:rFonts w:asciiTheme="minorEastAsia" w:eastAsiaTheme="minorEastAsia" w:hAnsiTheme="minorEastAsia" w:hint="eastAsia"/>
          <w:b/>
          <w:bCs/>
          <w:sz w:val="22"/>
          <w:szCs w:val="22"/>
        </w:rPr>
        <w:t>四</w:t>
      </w:r>
      <w:r>
        <w:rPr>
          <w:rFonts w:asciiTheme="minorEastAsia" w:eastAsiaTheme="minorEastAsia" w:hAnsiTheme="minorEastAsia"/>
          <w:b/>
          <w:bCs/>
          <w:sz w:val="22"/>
          <w:szCs w:val="22"/>
        </w:rPr>
        <w:t>）本项目服务费按月支付，每月支付金额为：合同总金额除以24个月，采购人收到中标人开具的正式专用发票后15个工作日内支付上个月物业服务费，当月考核不合格项在当月合同金额中扣除。</w:t>
      </w:r>
    </w:p>
    <w:p w:rsidR="005A2C2D" w:rsidRDefault="001620FE">
      <w:pPr>
        <w:widowControl/>
        <w:autoSpaceDE w:val="0"/>
        <w:autoSpaceDN w:val="0"/>
        <w:snapToGrid w:val="0"/>
        <w:spacing w:line="592" w:lineRule="exact"/>
        <w:ind w:firstLineChars="200" w:firstLine="442"/>
        <w:textAlignment w:val="bottom"/>
        <w:rPr>
          <w:rFonts w:asciiTheme="minorEastAsia" w:eastAsiaTheme="minorEastAsia" w:hAnsiTheme="minorEastAsia"/>
          <w:b/>
          <w:sz w:val="22"/>
          <w:szCs w:val="22"/>
        </w:rPr>
      </w:pPr>
      <w:bookmarkStart w:id="5" w:name="_Toc481486455"/>
      <w:bookmarkStart w:id="6" w:name="_Toc421288212"/>
      <w:r>
        <w:rPr>
          <w:rFonts w:asciiTheme="minorEastAsia" w:eastAsiaTheme="minorEastAsia" w:hAnsiTheme="minorEastAsia"/>
          <w:b/>
          <w:sz w:val="22"/>
          <w:szCs w:val="22"/>
        </w:rPr>
        <w:t>十</w:t>
      </w:r>
      <w:r>
        <w:rPr>
          <w:rFonts w:asciiTheme="minorEastAsia" w:eastAsiaTheme="minorEastAsia" w:hAnsiTheme="minorEastAsia" w:hint="eastAsia"/>
          <w:b/>
          <w:sz w:val="22"/>
          <w:szCs w:val="22"/>
        </w:rPr>
        <w:t>）</w:t>
      </w:r>
      <w:r>
        <w:rPr>
          <w:rFonts w:asciiTheme="minorEastAsia" w:eastAsiaTheme="minorEastAsia" w:hAnsiTheme="minorEastAsia"/>
          <w:b/>
          <w:sz w:val="22"/>
          <w:szCs w:val="22"/>
        </w:rPr>
        <w:t>其他说明及要求</w:t>
      </w:r>
      <w:bookmarkEnd w:id="5"/>
      <w:bookmarkEnd w:id="6"/>
      <w:r>
        <w:rPr>
          <w:rFonts w:asciiTheme="minorEastAsia" w:eastAsiaTheme="minorEastAsia" w:hAnsiTheme="minorEastAsia"/>
          <w:b/>
          <w:sz w:val="22"/>
          <w:szCs w:val="22"/>
        </w:rPr>
        <w:t xml:space="preserve"> </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t>（一）中标人可根据以上内容及要求进行管理机构设置、资源配置、质量管理控制及制订管理方案。</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t>（二）中标人应根据国家、省市的有关法律、法规，按照采购文件、投标文件和物业管理委托管理合同对</w:t>
      </w:r>
      <w:proofErr w:type="gramStart"/>
      <w:r>
        <w:rPr>
          <w:rFonts w:asciiTheme="minorEastAsia" w:eastAsiaTheme="minorEastAsia" w:hAnsiTheme="minorEastAsia"/>
          <w:sz w:val="22"/>
          <w:szCs w:val="22"/>
        </w:rPr>
        <w:t>本服务</w:t>
      </w:r>
      <w:proofErr w:type="gramEnd"/>
      <w:r>
        <w:rPr>
          <w:rFonts w:asciiTheme="minorEastAsia" w:eastAsiaTheme="minorEastAsia" w:hAnsiTheme="minorEastAsia"/>
          <w:sz w:val="22"/>
          <w:szCs w:val="22"/>
        </w:rPr>
        <w:t>实施统一管理、综合服务、自主经营、自负盈亏。</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t>（三）未达到管理合同中服务质量标准的，采购人有权提出整改意见和限期改进并通报行政主管部门，当整改期限满后仍无明显改善的，将依据法律法规及政策规定，按法定程序解除物业管理委托管理合同。</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t>（四）中标人在与采购人签订《中标合同》后的一个星期内，应派相关人员进驻管理现场，并履行下列职责：</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t>1.熟悉服务区域的地理位置、环境条件、设施的配置、使用，服务区域物业管理用房的配置和设施配套情况</w:t>
      </w:r>
      <w:r>
        <w:rPr>
          <w:rFonts w:asciiTheme="minorEastAsia" w:eastAsiaTheme="minorEastAsia" w:hAnsiTheme="minorEastAsia" w:hint="eastAsia"/>
          <w:sz w:val="22"/>
          <w:szCs w:val="22"/>
        </w:rPr>
        <w:t>。</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t>2.办理物业管理承接手续时，要与业主交接所有与物业管理相关的资料和档案材料，并由双方授权代表签字。</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t>（五）中标人必须按国家相关规定为服务人员投保社会保险（含养老保险、失业保险、工伤保险、生育保险、医疗保险等5项险金）外还应投保第三者责任保险和员工人身意外保险，采购人与中标人派出的服务人员无任何劳动合同关系，如发生劳资纠纷、意外伤害等情况一切责任由中标人承担，与采购人无关。</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lastRenderedPageBreak/>
        <w:t>1.第三者责任保险：中标人应为参与承包区域经营的工作人员（包括人员以及第三方）投保，以保证在承包期间人员和财产以外遭受损失时得到补偿。</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t>2.员工人身意外保险：在承包期内，中标人应为其员工投保人身意外险，以保证业主在承包方工作人员索偿时不受任何责任的约束。</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t>（六）中标人的员工如需在采购人单位就餐的，伙食费用按财政核准的采购人工作人员的伙食标准，每月上缴食堂。</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color w:val="FF0000"/>
          <w:sz w:val="22"/>
          <w:szCs w:val="22"/>
        </w:rPr>
      </w:pPr>
      <w:r>
        <w:rPr>
          <w:rFonts w:asciiTheme="minorEastAsia" w:eastAsiaTheme="minorEastAsia" w:hAnsiTheme="minorEastAsia"/>
          <w:sz w:val="22"/>
          <w:szCs w:val="22"/>
        </w:rPr>
        <w:t>（七）中标人在合同签订后7个工作日内，需向采购人提供合同总价1％的履约保证金或者由银行或者保险公司出具的履约期内持续有效的保函。合同履约完成后7个工作日内退还履约保证金。</w:t>
      </w:r>
    </w:p>
    <w:p w:rsidR="005A2C2D" w:rsidRDefault="001620FE">
      <w:pPr>
        <w:spacing w:line="592" w:lineRule="exact"/>
        <w:ind w:firstLineChars="200" w:firstLine="442"/>
        <w:rPr>
          <w:rFonts w:asciiTheme="minorEastAsia" w:eastAsiaTheme="minorEastAsia" w:hAnsiTheme="minorEastAsia"/>
          <w:b/>
          <w:sz w:val="22"/>
          <w:szCs w:val="22"/>
        </w:rPr>
      </w:pPr>
      <w:r>
        <w:rPr>
          <w:rFonts w:asciiTheme="minorEastAsia" w:eastAsiaTheme="minorEastAsia" w:hAnsiTheme="minorEastAsia"/>
          <w:b/>
          <w:sz w:val="22"/>
          <w:szCs w:val="22"/>
        </w:rPr>
        <w:t>十一</w:t>
      </w:r>
      <w:r>
        <w:rPr>
          <w:rFonts w:asciiTheme="minorEastAsia" w:eastAsiaTheme="minorEastAsia" w:hAnsiTheme="minorEastAsia" w:hint="eastAsia"/>
          <w:b/>
          <w:sz w:val="22"/>
          <w:szCs w:val="22"/>
        </w:rPr>
        <w:t>）</w:t>
      </w:r>
      <w:r>
        <w:rPr>
          <w:rFonts w:asciiTheme="minorEastAsia" w:eastAsiaTheme="minorEastAsia" w:hAnsiTheme="minorEastAsia"/>
          <w:b/>
          <w:sz w:val="22"/>
          <w:szCs w:val="22"/>
        </w:rPr>
        <w:t>合同执行考核及付款方式</w:t>
      </w:r>
    </w:p>
    <w:p w:rsidR="005A2C2D" w:rsidRDefault="001620FE">
      <w:pPr>
        <w:spacing w:line="592" w:lineRule="exact"/>
        <w:ind w:firstLineChars="200" w:firstLine="442"/>
        <w:rPr>
          <w:rFonts w:asciiTheme="minorEastAsia" w:eastAsiaTheme="minorEastAsia" w:hAnsiTheme="minorEastAsia"/>
          <w:b/>
          <w:bCs/>
          <w:sz w:val="22"/>
          <w:szCs w:val="22"/>
        </w:rPr>
      </w:pPr>
      <w:r>
        <w:rPr>
          <w:rFonts w:asciiTheme="minorEastAsia" w:eastAsiaTheme="minorEastAsia" w:hAnsiTheme="minorEastAsia"/>
          <w:b/>
          <w:bCs/>
          <w:sz w:val="22"/>
          <w:szCs w:val="22"/>
        </w:rPr>
        <w:t>（一）采购人每月按《物业管理考核办法》及其评分细则（详见附件）开展考核，</w:t>
      </w:r>
      <w:proofErr w:type="gramStart"/>
      <w:r>
        <w:rPr>
          <w:rFonts w:asciiTheme="minorEastAsia" w:eastAsiaTheme="minorEastAsia" w:hAnsiTheme="minorEastAsia"/>
          <w:b/>
          <w:bCs/>
          <w:sz w:val="22"/>
          <w:szCs w:val="22"/>
        </w:rPr>
        <w:t>若考核</w:t>
      </w:r>
      <w:proofErr w:type="gramEnd"/>
      <w:r>
        <w:rPr>
          <w:rFonts w:asciiTheme="minorEastAsia" w:eastAsiaTheme="minorEastAsia" w:hAnsiTheme="minorEastAsia"/>
          <w:b/>
          <w:bCs/>
          <w:sz w:val="22"/>
          <w:szCs w:val="22"/>
        </w:rPr>
        <w:t>标准中扣分内容有重复的，以扣分多的为准。凡月评不达标的，将按照处罚标准进行相应的经济处罚：月考核分数在90分（含）以上，采购人全额支付当月合同款；月评分在90分以下，每项考核分每下降1分扣除当月合同款（即总合同金额除以24个月）0.1%，当月考核不合格项在当月合同金额中扣除。中标人须按照采购人要求及时进行整改，连续二次或年度内累计三次月考核分数在70分以下，采购人有权单方解除物业服务合同。</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（二）采购人每月收到中标人开具的正式专用发票后15个工作日内支付上个月物业管理费用，上述费用由双方在正式专用发票出具前月初进行结算。</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（三） 由于物业服务不到位造成财产损失的，或者违反规定造成恶劣影响的，采购人有权提前单方解除物业服务合同，没收履约保证金并根据损失额直接扣除服务费用，依法追究赔偿责任。</w:t>
      </w:r>
    </w:p>
    <w:p w:rsidR="005A2C2D" w:rsidRDefault="001620FE">
      <w:pPr>
        <w:spacing w:line="592" w:lineRule="exact"/>
        <w:ind w:firstLineChars="200" w:firstLine="442"/>
        <w:rPr>
          <w:rFonts w:asciiTheme="minorEastAsia" w:eastAsiaTheme="minorEastAsia" w:hAnsiTheme="minorEastAsia"/>
          <w:b/>
          <w:sz w:val="22"/>
          <w:szCs w:val="22"/>
        </w:rPr>
      </w:pPr>
      <w:r>
        <w:rPr>
          <w:rFonts w:asciiTheme="minorEastAsia" w:eastAsiaTheme="minorEastAsia" w:hAnsiTheme="minorEastAsia"/>
          <w:b/>
          <w:sz w:val="22"/>
          <w:szCs w:val="22"/>
        </w:rPr>
        <w:t>十</w:t>
      </w:r>
      <w:r>
        <w:rPr>
          <w:rFonts w:asciiTheme="minorEastAsia" w:eastAsiaTheme="minorEastAsia" w:hAnsiTheme="minorEastAsia" w:hint="eastAsia"/>
          <w:b/>
          <w:sz w:val="22"/>
          <w:szCs w:val="22"/>
        </w:rPr>
        <w:t>二）服务管理期限</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hint="eastAsia"/>
          <w:sz w:val="22"/>
          <w:szCs w:val="22"/>
        </w:rPr>
        <w:t>本合同物业服务24个月（交接期按实际结算），合同一年一签，达不到约定条件自动放弃</w:t>
      </w:r>
      <w:r>
        <w:rPr>
          <w:rFonts w:asciiTheme="minorEastAsia" w:eastAsiaTheme="minorEastAsia" w:hAnsiTheme="minorEastAsia" w:hint="eastAsia"/>
          <w:sz w:val="22"/>
          <w:szCs w:val="22"/>
        </w:rPr>
        <w:lastRenderedPageBreak/>
        <w:t>续签。</w:t>
      </w:r>
      <w:r>
        <w:rPr>
          <w:rFonts w:cs="新宋体" w:hint="eastAsia"/>
          <w:sz w:val="22"/>
          <w:szCs w:val="22"/>
        </w:rPr>
        <w:t>1</w:t>
      </w:r>
      <w:r>
        <w:rPr>
          <w:rFonts w:cs="新宋体" w:hint="eastAsia"/>
          <w:sz w:val="22"/>
          <w:szCs w:val="22"/>
        </w:rPr>
        <w:t>年合同期满后，若采购人对中标供应商的年度考核结果为优秀的（</w:t>
      </w:r>
      <w:r>
        <w:rPr>
          <w:rFonts w:cs="新宋体" w:hint="eastAsia"/>
          <w:sz w:val="22"/>
          <w:szCs w:val="22"/>
        </w:rPr>
        <w:t>85</w:t>
      </w:r>
      <w:r>
        <w:rPr>
          <w:rFonts w:cs="新宋体" w:hint="eastAsia"/>
          <w:sz w:val="22"/>
          <w:szCs w:val="22"/>
        </w:rPr>
        <w:t>分及以上），可以续签下年合同。若中标方年度考核</w:t>
      </w:r>
      <w:r>
        <w:rPr>
          <w:rFonts w:cs="新宋体" w:hint="eastAsia"/>
          <w:sz w:val="22"/>
          <w:szCs w:val="22"/>
        </w:rPr>
        <w:t>85</w:t>
      </w:r>
      <w:r>
        <w:rPr>
          <w:rFonts w:cs="新宋体" w:hint="eastAsia"/>
          <w:sz w:val="22"/>
          <w:szCs w:val="22"/>
        </w:rPr>
        <w:t>分以下的，采购人有权单方面解除合同或</w:t>
      </w:r>
      <w:proofErr w:type="gramStart"/>
      <w:r>
        <w:rPr>
          <w:rFonts w:cs="新宋体" w:hint="eastAsia"/>
          <w:sz w:val="22"/>
          <w:szCs w:val="22"/>
        </w:rPr>
        <w:t>不</w:t>
      </w:r>
      <w:proofErr w:type="gramEnd"/>
      <w:r>
        <w:rPr>
          <w:rFonts w:cs="新宋体" w:hint="eastAsia"/>
          <w:sz w:val="22"/>
          <w:szCs w:val="22"/>
        </w:rPr>
        <w:t>续签下一年合同。）</w:t>
      </w:r>
    </w:p>
    <w:p w:rsidR="005A2C2D" w:rsidRDefault="005A2C2D">
      <w:pPr>
        <w:spacing w:line="592" w:lineRule="exact"/>
        <w:ind w:firstLineChars="200" w:firstLine="440"/>
        <w:rPr>
          <w:rFonts w:asciiTheme="minorEastAsia" w:eastAsiaTheme="minorEastAsia" w:hAnsiTheme="minorEastAsia"/>
          <w:sz w:val="22"/>
          <w:szCs w:val="22"/>
        </w:rPr>
      </w:pPr>
    </w:p>
    <w:p w:rsidR="005A2C2D" w:rsidRDefault="005A2C2D">
      <w:pPr>
        <w:pStyle w:val="a3"/>
        <w:sectPr w:rsidR="005A2C2D">
          <w:pgSz w:w="11906" w:h="16838"/>
          <w:pgMar w:top="1440" w:right="1361" w:bottom="1440" w:left="1440" w:header="720" w:footer="720" w:gutter="0"/>
          <w:cols w:space="720"/>
          <w:titlePg/>
          <w:docGrid w:linePitch="286"/>
        </w:sectPr>
      </w:pPr>
    </w:p>
    <w:p w:rsidR="005A2C2D" w:rsidRDefault="001620FE">
      <w:pPr>
        <w:pStyle w:val="a3"/>
      </w:pPr>
      <w:r>
        <w:rPr>
          <w:rFonts w:asciiTheme="minorEastAsia" w:eastAsiaTheme="minorEastAsia" w:hAnsiTheme="minorEastAsia"/>
          <w:b/>
          <w:bCs/>
          <w:sz w:val="22"/>
          <w:szCs w:val="22"/>
        </w:rPr>
        <w:lastRenderedPageBreak/>
        <w:t>《物业管理考核办法》</w:t>
      </w:r>
      <w:r>
        <w:rPr>
          <w:rFonts w:asciiTheme="minorEastAsia" w:eastAsiaTheme="minorEastAsia" w:hAnsiTheme="minorEastAsia" w:hint="eastAsia"/>
          <w:b/>
          <w:bCs/>
          <w:sz w:val="22"/>
          <w:szCs w:val="22"/>
        </w:rPr>
        <w:t>（以采购人实际为准）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44"/>
        <w:gridCol w:w="9312"/>
        <w:gridCol w:w="2534"/>
        <w:gridCol w:w="1170"/>
      </w:tblGrid>
      <w:tr w:rsidR="005A2C2D">
        <w:trPr>
          <w:trHeight w:hRule="exact" w:val="393"/>
          <w:jc w:val="center"/>
        </w:trPr>
        <w:tc>
          <w:tcPr>
            <w:tcW w:w="13660" w:type="dxa"/>
            <w:gridSpan w:val="4"/>
            <w:shd w:val="clear" w:color="auto" w:fill="FFFFFF"/>
            <w:vAlign w:val="bottom"/>
          </w:tcPr>
          <w:p w:rsidR="005A2C2D" w:rsidRDefault="001620FE">
            <w:pPr>
              <w:pStyle w:val="Tablecaption1"/>
              <w:spacing w:line="240" w:lineRule="auto"/>
              <w:ind w:firstLine="0"/>
              <w:jc w:val="center"/>
              <w:rPr>
                <w:rFonts w:ascii="宋体" w:hAnsi="宋体" w:cs="宋体"/>
                <w:sz w:val="22"/>
                <w:szCs w:val="22"/>
              </w:rPr>
            </w:pPr>
            <w:r>
              <w:rPr>
                <w:rFonts w:ascii="宋体" w:hAnsi="宋体" w:cs="宋体" w:hint="eastAsia"/>
                <w:b/>
                <w:bCs/>
                <w:sz w:val="22"/>
                <w:szCs w:val="22"/>
              </w:rPr>
              <w:t>餐饮服务</w:t>
            </w:r>
          </w:p>
        </w:tc>
      </w:tr>
      <w:tr w:rsidR="005A2C2D">
        <w:trPr>
          <w:trHeight w:hRule="exact" w:val="393"/>
          <w:jc w:val="center"/>
        </w:trPr>
        <w:tc>
          <w:tcPr>
            <w:tcW w:w="9956" w:type="dxa"/>
            <w:gridSpan w:val="2"/>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检查考核项目</w:t>
            </w:r>
          </w:p>
        </w:tc>
        <w:tc>
          <w:tcPr>
            <w:tcW w:w="2534"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评分标准</w:t>
            </w:r>
          </w:p>
        </w:tc>
        <w:tc>
          <w:tcPr>
            <w:tcW w:w="1170" w:type="dxa"/>
            <w:shd w:val="clear" w:color="auto" w:fill="FFFFFF"/>
            <w:vAlign w:val="bottom"/>
          </w:tcPr>
          <w:p w:rsidR="005A2C2D" w:rsidRDefault="001620FE">
            <w:pPr>
              <w:pStyle w:val="Other1"/>
              <w:spacing w:line="240" w:lineRule="auto"/>
              <w:ind w:firstLine="200"/>
              <w:rPr>
                <w:rFonts w:ascii="宋体" w:hAnsi="宋体" w:cs="宋体"/>
                <w:sz w:val="22"/>
                <w:szCs w:val="22"/>
              </w:rPr>
            </w:pPr>
            <w:r>
              <w:rPr>
                <w:rFonts w:ascii="宋体" w:hAnsi="宋体" w:cs="宋体" w:hint="eastAsia"/>
                <w:sz w:val="22"/>
                <w:szCs w:val="22"/>
              </w:rPr>
              <w:t>基本分</w:t>
            </w:r>
          </w:p>
        </w:tc>
      </w:tr>
      <w:tr w:rsidR="005A2C2D">
        <w:trPr>
          <w:trHeight w:hRule="exact" w:val="367"/>
          <w:jc w:val="center"/>
        </w:trPr>
        <w:tc>
          <w:tcPr>
            <w:tcW w:w="644" w:type="dxa"/>
            <w:vMerge w:val="restart"/>
            <w:shd w:val="clear" w:color="auto" w:fill="FFFFFF"/>
            <w:vAlign w:val="center"/>
          </w:tcPr>
          <w:p w:rsidR="005A2C2D" w:rsidRDefault="001620FE">
            <w:pPr>
              <w:pStyle w:val="Other1"/>
              <w:spacing w:after="220" w:line="240" w:lineRule="auto"/>
              <w:ind w:leftChars="100" w:left="200" w:right="113" w:firstLine="0"/>
              <w:rPr>
                <w:rFonts w:ascii="宋体" w:hAnsi="宋体" w:cs="宋体"/>
                <w:sz w:val="22"/>
                <w:szCs w:val="22"/>
                <w:lang w:val="en-US" w:eastAsia="zh-CN"/>
              </w:rPr>
            </w:pPr>
            <w:r>
              <w:rPr>
                <w:rFonts w:ascii="宋体" w:hAnsi="宋体" w:cs="宋体" w:hint="eastAsia"/>
                <w:sz w:val="22"/>
                <w:szCs w:val="22"/>
                <w:lang w:val="en-US" w:eastAsia="zh-CN"/>
              </w:rPr>
              <w:t>厨房间环境卫生</w:t>
            </w: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1、地面、下水道、明沟积有污水、污物视情节</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2、墙壁、门窗、天花板有积尘、油污、蜘蛛网和涂层脱落；</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71"/>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3、冇关设备、设施、用具没有保持卫生清洁，有污渍视情节</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4、垃圾桶没有及时加盖</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71"/>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5、地而、灶台、厨具卫生保洁没有按规定每天定时清洗；</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6、冷庫没有按要求做到专人负责保管、使用及定时清洗；</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7、禁止无关人员进入厨房间，如发现属于本工作人员带入视情节轻重</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71"/>
          <w:jc w:val="center"/>
        </w:trPr>
        <w:tc>
          <w:tcPr>
            <w:tcW w:w="644" w:type="dxa"/>
            <w:vMerge w:val="restart"/>
            <w:shd w:val="clear" w:color="auto" w:fill="FFFFFF"/>
            <w:vAlign w:val="center"/>
          </w:tcPr>
          <w:p w:rsidR="005A2C2D" w:rsidRDefault="001620FE">
            <w:pPr>
              <w:pStyle w:val="Other1"/>
              <w:spacing w:after="220" w:line="240" w:lineRule="auto"/>
              <w:ind w:leftChars="100" w:left="200" w:right="113" w:firstLine="0"/>
              <w:rPr>
                <w:rFonts w:ascii="宋体" w:hAnsi="宋体" w:cs="宋体"/>
                <w:sz w:val="22"/>
                <w:szCs w:val="22"/>
                <w:lang w:val="en-US" w:eastAsia="zh-CN"/>
              </w:rPr>
            </w:pPr>
            <w:r>
              <w:rPr>
                <w:rFonts w:ascii="宋体" w:hAnsi="宋体" w:cs="宋体" w:hint="eastAsia"/>
                <w:sz w:val="22"/>
                <w:szCs w:val="22"/>
                <w:lang w:val="en-US" w:eastAsia="zh-CN"/>
              </w:rPr>
              <w:t>粗 加 工、 配 菜、 烹 调 卫 生</w:t>
            </w: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1、荤、素食品没有按要求做到分池（定位）清洗视情节</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2、清洗后的食品不能接触地面如发现视情节</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3、鸡蛋在使用前必须清洗后方可使用，发现不经清洗直接使用</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71"/>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4、加工生、熟食品的刀、砧板及盛器要分开，如发现混用</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5、配菜没有做到科学合理（要求做到色、香、味俱全）</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6、食物加工半生不熟的</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71"/>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7、菜肴里或汤里、米饭里发现有杂物，按问题严重程度扣分</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0.5</w:t>
            </w:r>
            <w:r>
              <w:rPr>
                <w:rFonts w:ascii="宋体" w:hAnsi="宋体" w:cs="宋体" w:hint="eastAsia"/>
                <w:sz w:val="22"/>
                <w:szCs w:val="22"/>
              </w:rPr>
              <w:t>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8、各种盛调味品的容器没有按要求做到及时定期清洗</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0.3</w:t>
            </w:r>
            <w:r>
              <w:rPr>
                <w:rFonts w:ascii="宋体" w:hAnsi="宋体" w:cs="宋体" w:hint="eastAsia"/>
                <w:sz w:val="22"/>
                <w:szCs w:val="22"/>
              </w:rPr>
              <w:t>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9、每天配菜的数量要求在提供用餐人数的基础上上下浮动10%,如出现失误视情节轻重</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5分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3</w:t>
            </w:r>
          </w:p>
        </w:tc>
      </w:tr>
      <w:tr w:rsidR="005A2C2D">
        <w:trPr>
          <w:trHeight w:hRule="exact" w:val="371"/>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10、要提倡节约不浪费，发现无故浪费现象视情节轻重</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11、食堂没有按规定要求建立卫生台帐</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20"/>
          <w:jc w:val="center"/>
        </w:trPr>
        <w:tc>
          <w:tcPr>
            <w:tcW w:w="644" w:type="dxa"/>
            <w:vMerge w:val="restart"/>
            <w:shd w:val="clear" w:color="auto" w:fill="FFFFFF"/>
            <w:vAlign w:val="center"/>
          </w:tcPr>
          <w:p w:rsidR="005A2C2D" w:rsidRDefault="001620FE">
            <w:pPr>
              <w:pStyle w:val="Other1"/>
              <w:spacing w:after="220" w:line="240" w:lineRule="auto"/>
              <w:ind w:right="113" w:firstLine="0"/>
              <w:rPr>
                <w:rFonts w:ascii="宋体" w:hAnsi="宋体" w:cs="宋体"/>
                <w:sz w:val="22"/>
                <w:szCs w:val="22"/>
                <w:lang w:val="en-US" w:eastAsia="zh-CN"/>
              </w:rPr>
            </w:pPr>
            <w:r>
              <w:rPr>
                <w:rFonts w:ascii="宋体" w:hAnsi="宋体" w:cs="宋体" w:hint="eastAsia"/>
                <w:sz w:val="22"/>
                <w:szCs w:val="22"/>
                <w:lang w:val="en-US" w:eastAsia="zh-CN"/>
              </w:rPr>
              <w:t>个人 卫生 及要 求</w:t>
            </w:r>
          </w:p>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1、员工的健康证和卫生知识培训合格证是否在有效期内，如发现过期还在使用</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5分</w:t>
            </w:r>
          </w:p>
        </w:tc>
        <w:tc>
          <w:tcPr>
            <w:tcW w:w="1170" w:type="dxa"/>
            <w:shd w:val="clear" w:color="auto" w:fill="FFFFFF"/>
            <w:vAlign w:val="center"/>
          </w:tcPr>
          <w:p w:rsidR="005A2C2D" w:rsidRDefault="001620FE">
            <w:pPr>
              <w:pStyle w:val="Other1"/>
              <w:spacing w:line="240" w:lineRule="auto"/>
              <w:ind w:firstLineChars="266" w:firstLine="585"/>
              <w:rPr>
                <w:rFonts w:ascii="宋体" w:hAnsi="宋体" w:cs="宋体"/>
                <w:sz w:val="22"/>
                <w:szCs w:val="22"/>
              </w:rPr>
            </w:pPr>
            <w:r>
              <w:rPr>
                <w:rFonts w:ascii="宋体" w:hAnsi="宋体" w:cs="宋体" w:hint="eastAsia"/>
                <w:sz w:val="22"/>
                <w:szCs w:val="22"/>
              </w:rPr>
              <w:t>2</w:t>
            </w:r>
          </w:p>
        </w:tc>
      </w:tr>
      <w:tr w:rsidR="005A2C2D">
        <w:trPr>
          <w:trHeight w:hRule="exact" w:val="378"/>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2、要求定期对员工进行培训，新上岗的员工要求做到先培训后上岗，发现未经培训直接上岗</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408"/>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3、员工上班时间不能留长指甲、涂指甲油、戴戒指及化生活装，经检查发现存在问题</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4、员工上班时间没有按要求穿戴工作服、衣帽、穿戴不整洁或穿拖鞋上班</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5、员工戴的工作帽要求遮盖全部头发，发现不整齐</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6、发现上班时间工作人员在工作区内吸烟、吃零食</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7、员工上班时间没有按规定佩带健康证上岗</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8、售饭菜时员工一律要求带一次性手套及一次性口罩，擅自不戴</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9、当班时行为不检点，如嘻皮笑脸，大声喧哗，追逐打闹，勾肩搭背，串岗或擅自离岗</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10、工作时间看小说、杂志、打电话聊天，擅自换班、调班</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11、员工自行车要在指定地方入库、有序停放，发现乱停放、不入库，影响周围环境</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12、检查发现人数未按合同要求到岗</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13、就餐人员遗失在餐厅的物品，应妥善保管经核实后归还，如发现食堂工作人员占为己有</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579"/>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95" w:lineRule="exact"/>
              <w:ind w:left="540" w:hanging="540"/>
              <w:rPr>
                <w:rFonts w:ascii="宋体" w:hAnsi="宋体" w:cs="宋体"/>
                <w:sz w:val="22"/>
                <w:szCs w:val="22"/>
              </w:rPr>
            </w:pPr>
            <w:r>
              <w:rPr>
                <w:rFonts w:ascii="宋体" w:hAnsi="宋体" w:cs="宋体" w:hint="eastAsia"/>
                <w:sz w:val="22"/>
                <w:szCs w:val="22"/>
              </w:rPr>
              <w:t>14、主管及员工的职责、制度要上墙，严格按照职责、制度规定办事，如发现制度不上墙，职责不分明</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15、违反操作规程，故意损坏公共财物设备、工具造成经济损失的；</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427"/>
          <w:jc w:val="center"/>
        </w:trPr>
        <w:tc>
          <w:tcPr>
            <w:tcW w:w="644" w:type="dxa"/>
            <w:vMerge w:val="restart"/>
            <w:shd w:val="clear" w:color="auto" w:fill="FFFFFF"/>
            <w:vAlign w:val="center"/>
          </w:tcPr>
          <w:p w:rsidR="005A2C2D" w:rsidRDefault="001620FE">
            <w:pPr>
              <w:pStyle w:val="Other1"/>
              <w:spacing w:after="220" w:line="240" w:lineRule="auto"/>
              <w:ind w:leftChars="100" w:left="200" w:right="113" w:firstLine="0"/>
              <w:rPr>
                <w:rFonts w:ascii="宋体" w:hAnsi="宋体" w:cs="宋体"/>
                <w:sz w:val="22"/>
                <w:szCs w:val="22"/>
                <w:lang w:val="en-US" w:eastAsia="zh-CN"/>
              </w:rPr>
            </w:pPr>
            <w:r>
              <w:rPr>
                <w:rFonts w:ascii="宋体" w:hAnsi="宋体" w:cs="宋体" w:hint="eastAsia"/>
                <w:sz w:val="22"/>
                <w:szCs w:val="22"/>
                <w:lang w:val="en-US" w:eastAsia="zh-CN"/>
              </w:rPr>
              <w:t>专 间 卫 生</w:t>
            </w: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1、有非专间人员进入专用加工间</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2、专间内紫外线灯、空调、冰箱、冰柜不在正常使用</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3、供加工凉菜用的蔬菜、水果有未经清洗带入凉菜间</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4、用于加工直接入口食品的工用具（如刀、砧板、抹布）没有做到专用的</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5、专间内刀、砧板、抹布等工用具使用前没有经过消毒直接使用</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6、凉菜间内的食物必须是可直接使用，发现生、熟混用</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7、专冋内不准堆放拖把、书报、个人用品等物品，如发现杂物</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lang w:val="zh-CN" w:eastAsia="zh-CN" w:bidi="zh-CN"/>
              </w:rPr>
              <w:t>发现一</w:t>
            </w:r>
            <w:r>
              <w:rPr>
                <w:rFonts w:ascii="宋体" w:hAnsi="宋体" w:cs="宋体" w:hint="eastAsia"/>
                <w:sz w:val="22"/>
                <w:szCs w:val="22"/>
              </w:rPr>
              <w:t>,</w:t>
            </w:r>
            <w:proofErr w:type="gramStart"/>
            <w:r>
              <w:rPr>
                <w:rFonts w:ascii="宋体" w:hAnsi="宋体" w:cs="宋体" w:hint="eastAsia"/>
                <w:sz w:val="22"/>
                <w:szCs w:val="22"/>
              </w:rPr>
              <w:t>次扣</w:t>
            </w:r>
            <w:proofErr w:type="gramEnd"/>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8、专间操作人员没有按规定穿戴专用工作衣帽、口罩、一次性手套，手部没有清洗消毒</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val="restart"/>
            <w:shd w:val="clear" w:color="auto" w:fill="FFFFFF"/>
            <w:vAlign w:val="center"/>
          </w:tcPr>
          <w:p w:rsidR="005A2C2D" w:rsidRDefault="001620FE">
            <w:pPr>
              <w:pStyle w:val="Other1"/>
              <w:spacing w:after="220" w:line="240" w:lineRule="auto"/>
              <w:ind w:right="113" w:firstLine="0"/>
              <w:rPr>
                <w:rFonts w:ascii="宋体" w:hAnsi="宋体" w:cs="宋体"/>
                <w:sz w:val="22"/>
                <w:szCs w:val="22"/>
                <w:lang w:val="en-US" w:eastAsia="zh-CN"/>
              </w:rPr>
            </w:pPr>
            <w:r>
              <w:rPr>
                <w:rFonts w:ascii="宋体" w:hAnsi="宋体" w:cs="宋体" w:hint="eastAsia"/>
                <w:sz w:val="22"/>
                <w:szCs w:val="22"/>
                <w:lang w:val="en-US" w:eastAsia="zh-CN"/>
              </w:rPr>
              <w:t xml:space="preserve">食品 采购 与贮 </w:t>
            </w:r>
            <w:r>
              <w:rPr>
                <w:rFonts w:ascii="宋体" w:hAnsi="宋体" w:cs="宋体" w:hint="eastAsia"/>
                <w:sz w:val="22"/>
                <w:szCs w:val="22"/>
                <w:lang w:val="en-US" w:eastAsia="zh-CN"/>
              </w:rPr>
              <w:lastRenderedPageBreak/>
              <w:t>存</w:t>
            </w: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lastRenderedPageBreak/>
              <w:t>1、食品采购和出入庠要求专人负责验收、登记，发现不经验收，直接领用</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2、如验收时发现食品质量有问题或超过保质期，没有及时反映或隐瞒，视情节轻重</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3、使用超过保质期的食品，造成事故，视情节轻重</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4、库房内食品没有做到分类、分架、离地、离墙整齐堆放</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5、不准将食品与有毒有害物品（如老鼠药、杀虫剂）存放在同一场所，经检查发现存在隐患</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6、冰箱、冰柜内食品生熟混放</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7、冰箱、冰柜没有正常运转，造成食品腐烂，造成损失</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8、仓库要按规定专人负责保管，建立台帐，月底出报表，如发现管理混乱</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76"/>
          <w:jc w:val="center"/>
        </w:trPr>
        <w:tc>
          <w:tcPr>
            <w:tcW w:w="644" w:type="dxa"/>
            <w:vMerge w:val="restart"/>
            <w:shd w:val="clear" w:color="auto" w:fill="FFFFFF"/>
            <w:vAlign w:val="center"/>
          </w:tcPr>
          <w:p w:rsidR="005A2C2D" w:rsidRDefault="001620FE">
            <w:pPr>
              <w:pStyle w:val="Other1"/>
              <w:spacing w:after="220" w:line="240" w:lineRule="auto"/>
              <w:ind w:leftChars="100" w:left="200" w:right="113" w:firstLine="0"/>
              <w:rPr>
                <w:rFonts w:ascii="宋体" w:hAnsi="宋体" w:cs="宋体"/>
                <w:sz w:val="22"/>
                <w:szCs w:val="22"/>
                <w:lang w:val="en-US" w:eastAsia="zh-CN"/>
              </w:rPr>
            </w:pPr>
            <w:r>
              <w:rPr>
                <w:rFonts w:ascii="宋体" w:hAnsi="宋体" w:cs="宋体" w:hint="eastAsia"/>
                <w:sz w:val="22"/>
                <w:szCs w:val="22"/>
                <w:lang w:val="en-US" w:eastAsia="zh-CN"/>
              </w:rPr>
              <w:t xml:space="preserve"> 餐 具、 餐 厅 卫生</w:t>
            </w: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1、餐具使用前没有做好清洗、消毒工作，直接使用</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2、清洗、消毒餐具的水及水池不能与其它混用，如发现混用</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3、消毒后的餐饮具要求存放在保洁柜里，发现乱放</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4、保洁柜没有保持清洁，或堆放其它杂物</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5、放餐饮具的保洁柜没有及时关门</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6、用餐环境保持清洁、卫生，没有异味、苍蝇、蚊虫，天花板没有蜘蛛网，发现卫生不到位</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7、餐桌上摆放的餐饮用具不清洁光亮，有污迹</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8、用餐桌没有随时打扫、清理</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9、备餐柜内要求清洁卫生，没有异味，柜内没有杂物，如发现不卫生，有异味、有杂物</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0.2</w:t>
            </w:r>
            <w:r>
              <w:rPr>
                <w:rFonts w:ascii="宋体" w:hAnsi="宋体" w:cs="宋体" w:hint="eastAsia"/>
                <w:sz w:val="22"/>
                <w:szCs w:val="22"/>
              </w:rPr>
              <w:t>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10、餐桌上摆放的调味品没有根据用量要求定期更换、清理</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11、盛放筷子、汤勺的容器不清洁卫生，有油污</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12、发现快餐盘、碗、筷子、汤勺等上面有油污、杂物，视情节轻重</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13、没有按规定每天提供菜单内容给管理员，造成餐厅电子显示屏无法公示菜谱</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409"/>
          <w:jc w:val="center"/>
        </w:trPr>
        <w:tc>
          <w:tcPr>
            <w:tcW w:w="12490" w:type="dxa"/>
            <w:gridSpan w:val="3"/>
            <w:shd w:val="clear" w:color="auto" w:fill="FFFFFF"/>
            <w:vAlign w:val="center"/>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合计</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100</w:t>
            </w:r>
          </w:p>
        </w:tc>
      </w:tr>
    </w:tbl>
    <w:p w:rsidR="005A2C2D" w:rsidRDefault="005A2C2D">
      <w:pPr>
        <w:spacing w:line="1" w:lineRule="exact"/>
        <w:rPr>
          <w:sz w:val="22"/>
          <w:szCs w:val="22"/>
        </w:rPr>
      </w:pPr>
    </w:p>
    <w:p w:rsidR="005A2C2D" w:rsidRDefault="005A2C2D">
      <w:pPr>
        <w:spacing w:line="1" w:lineRule="exact"/>
        <w:rPr>
          <w:sz w:val="22"/>
          <w:szCs w:val="22"/>
        </w:rPr>
      </w:pPr>
    </w:p>
    <w:p w:rsidR="005A2C2D" w:rsidRDefault="001620FE">
      <w:pPr>
        <w:pStyle w:val="Tablecaption1"/>
        <w:spacing w:line="240" w:lineRule="auto"/>
        <w:ind w:left="5868" w:firstLine="0"/>
        <w:rPr>
          <w:rFonts w:ascii="宋体" w:hAnsi="宋体" w:cs="宋体"/>
          <w:sz w:val="22"/>
          <w:szCs w:val="22"/>
        </w:rPr>
      </w:pPr>
      <w:r>
        <w:rPr>
          <w:rFonts w:ascii="宋体" w:hAnsi="宋体" w:cs="宋体" w:hint="eastAsia"/>
          <w:sz w:val="22"/>
          <w:szCs w:val="22"/>
        </w:rPr>
        <w:br w:type="page"/>
      </w:r>
    </w:p>
    <w:p w:rsidR="005A2C2D" w:rsidRDefault="005A2C2D">
      <w:pPr>
        <w:spacing w:line="1" w:lineRule="exact"/>
        <w:rPr>
          <w:sz w:val="22"/>
          <w:szCs w:val="22"/>
        </w:rPr>
      </w:pPr>
    </w:p>
    <w:p w:rsidR="005A2C2D" w:rsidRDefault="005A2C2D">
      <w:pPr>
        <w:spacing w:line="1" w:lineRule="exact"/>
        <w:rPr>
          <w:sz w:val="22"/>
          <w:szCs w:val="22"/>
        </w:rPr>
      </w:pPr>
    </w:p>
    <w:tbl>
      <w:tblPr>
        <w:tblW w:w="13780" w:type="dxa"/>
        <w:tblCellMar>
          <w:left w:w="0" w:type="dxa"/>
          <w:right w:w="0" w:type="dxa"/>
        </w:tblCellMar>
        <w:tblLook w:val="04A0" w:firstRow="1" w:lastRow="0" w:firstColumn="1" w:lastColumn="0" w:noHBand="0" w:noVBand="1"/>
      </w:tblPr>
      <w:tblGrid>
        <w:gridCol w:w="742"/>
        <w:gridCol w:w="9366"/>
        <w:gridCol w:w="2501"/>
        <w:gridCol w:w="1171"/>
      </w:tblGrid>
      <w:tr w:rsidR="005A2C2D">
        <w:trPr>
          <w:trHeight w:val="90"/>
        </w:trPr>
        <w:tc>
          <w:tcPr>
            <w:tcW w:w="13780" w:type="dxa"/>
            <w:gridSpan w:val="4"/>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b/>
                <w:bCs/>
                <w:sz w:val="22"/>
                <w:szCs w:val="22"/>
              </w:rPr>
              <w:t>卫生保洁及会议服务</w:t>
            </w:r>
          </w:p>
        </w:tc>
      </w:tr>
      <w:tr w:rsidR="005A2C2D">
        <w:trPr>
          <w:trHeight w:val="90"/>
        </w:trPr>
        <w:tc>
          <w:tcPr>
            <w:tcW w:w="13780" w:type="dxa"/>
            <w:gridSpan w:val="4"/>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卫生保洁</w:t>
            </w:r>
          </w:p>
        </w:tc>
      </w:tr>
      <w:tr w:rsidR="005A2C2D">
        <w:trPr>
          <w:trHeight w:val="90"/>
        </w:trPr>
        <w:tc>
          <w:tcPr>
            <w:tcW w:w="10108" w:type="dxa"/>
            <w:gridSpan w:val="2"/>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检查考核项目</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评分标准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基本分</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总体</w:t>
            </w:r>
          </w:p>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外围</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1、地面清扫、收集垃圾、水力冲洗，达到无垃圾、烟头、杂物、明显泥沙</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2、标志牌清洁，达到无积灰</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3、2米以下外墙刷洗，达到无积灰、污渍、无乱贴广告</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4、监控探头清洁，达到无灰尘</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5、明沟清扫、收集垃圾、刷洗，达到无垃圾、杂物、无积水、无苔鲜</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6、室外垃圾箱外抹内洗，达到干净明亮</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7、绿化、草坪内每天清理垃圾、杂物，达到无异物</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公 共 区 域</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1、地面清洁、定期做晶面，达到无灰尘、光亮</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2、墙身（2米以下）清洁、除尘，达到无积灰、无蜘蛛网、无乱贴广告</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3、大理墙面（2米以下）清洁、除尘、抛光，达到无积灰、污渍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4、墙角、灯箱、灯具清洁、除尘，达到无灰尘、无蜘蛛网、无蚊虫</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5、墙脚线清洁、除尘，达到无积灰</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6、风口清洁、抹尘，达到无积灰</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7、烟灰缸清除烟蒂和保洁，达到烟蒂不超过三个、外表清洁</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8、废物箱清除垃圾、外表抹净，达到无垃圾满溢、无拖挂</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9、门框除尘（木质上碧丽珠）、铜把手，达到无灰尘、无手印、明亮</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10、地毯、踏垫除尘，达到无垃圾、无泥巴</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11、抛光砖地面推尘，达到无灰尘、污渍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12、标识牌（各类）抹尘，达到光亮</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13、各类消防设施抹尘，达到无灰尘</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14、</w:t>
            </w:r>
            <w:proofErr w:type="gramStart"/>
            <w:r>
              <w:rPr>
                <w:rFonts w:ascii="宋体" w:hAnsi="宋体" w:cs="宋体" w:hint="eastAsia"/>
                <w:sz w:val="22"/>
                <w:szCs w:val="22"/>
                <w:lang w:val="en-US" w:eastAsia="zh-CN" w:bidi="ar-SA"/>
              </w:rPr>
              <w:t>天花板表血目视</w:t>
            </w:r>
            <w:proofErr w:type="gramEnd"/>
            <w:r>
              <w:rPr>
                <w:rFonts w:ascii="宋体" w:hAnsi="宋体" w:cs="宋体" w:hint="eastAsia"/>
                <w:sz w:val="22"/>
                <w:szCs w:val="22"/>
                <w:lang w:val="en-US" w:eastAsia="zh-CN" w:bidi="ar-SA"/>
              </w:rPr>
              <w:t>无污迹、灰尘、蜘蛛网</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15、室内公共区域大玻璃窗内清洗，达到无积灰、无刮刀印、明亮</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16、领导办公室卫生保洁要当日及时做好没有存在隔日打扫，物品更换、添加、反映情况要及时</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17、领导休息房要做到保持在随时可用状态或接到通知后人员要及时到位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18、开水</w:t>
            </w:r>
            <w:proofErr w:type="gramStart"/>
            <w:r>
              <w:rPr>
                <w:rFonts w:ascii="宋体" w:hAnsi="宋体" w:cs="宋体" w:hint="eastAsia"/>
                <w:sz w:val="22"/>
                <w:szCs w:val="22"/>
                <w:lang w:val="en-US" w:eastAsia="zh-CN" w:bidi="ar-SA"/>
              </w:rPr>
              <w:t>冋</w:t>
            </w:r>
            <w:proofErr w:type="gramEnd"/>
            <w:r>
              <w:rPr>
                <w:rFonts w:ascii="宋体" w:hAnsi="宋体" w:cs="宋体" w:hint="eastAsia"/>
                <w:sz w:val="22"/>
                <w:szCs w:val="22"/>
                <w:lang w:val="en-US" w:eastAsia="zh-CN" w:bidi="ar-SA"/>
              </w:rPr>
              <w:t>的开水器要按规定开、关，及时清理茶叶渣及垃圾</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洗手间</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1、尿斗、坐厕、面盆清洗、除污垢（用中性药剂）、除锈斑、消毒，达到无污垢、无积垢、清 洁、</w:t>
            </w:r>
            <w:r>
              <w:rPr>
                <w:rFonts w:ascii="宋体" w:hAnsi="宋体" w:cs="宋体" w:hint="eastAsia"/>
                <w:sz w:val="22"/>
                <w:szCs w:val="22"/>
                <w:lang w:val="en-US" w:eastAsia="zh-CN" w:bidi="ar-SA"/>
              </w:rPr>
              <w:lastRenderedPageBreak/>
              <w:t>无异味</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lastRenderedPageBreak/>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2、隔断板清洁、除尘、除污垢，达到无灰尘、无涂画、无污垢</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3、水龙头抹净，达到无水锈、无污渍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4、镜面抹净，达到无水迹、无污渍、明亮</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5、地面清洗、消毒，达到无垃圾、无水迹、无污渍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6、墙面清洁、除尘，达到无灰尘、无污渍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7、台面抹净，达到无水锈、无污渍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8、灯片、天花板及风口除尘，达到无积灰、无蜘蛛网</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9、门和门框除尘，达到无灰尘、无污渍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10、垃圾筒清除垃圾、外表清洁，达到无垃圾满溢、无污渍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11、玻璃窗清洗、除尘，达到无灰尘、无水迹</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12、指定区域卷筒纸卫生纸视情况添、减，达到无短缺</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公共</w:t>
            </w:r>
          </w:p>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通道</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1、大理石清洁、清洗，达到无灰尘、无污渍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2、地而无烟蒂、纸屑、果皮、污迹等杂物，角落无垃圾，做好随时保洁</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3、灯片、天花板及风口除尘，达到无积灰、无蜘蛛网</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消防</w:t>
            </w:r>
          </w:p>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楼梯</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w:t>
            </w:r>
            <w:proofErr w:type="gramStart"/>
            <w:r>
              <w:rPr>
                <w:rFonts w:ascii="宋体" w:hAnsi="宋体" w:cs="宋体" w:hint="eastAsia"/>
                <w:sz w:val="22"/>
                <w:szCs w:val="22"/>
                <w:lang w:val="en-US" w:eastAsia="zh-CN" w:bidi="ar-SA"/>
              </w:rPr>
              <w:t>楼级和</w:t>
            </w:r>
            <w:proofErr w:type="gramEnd"/>
            <w:r>
              <w:rPr>
                <w:rFonts w:ascii="宋体" w:hAnsi="宋体" w:cs="宋体" w:hint="eastAsia"/>
                <w:sz w:val="22"/>
                <w:szCs w:val="22"/>
                <w:lang w:val="en-US" w:eastAsia="zh-CN" w:bidi="ar-SA"/>
              </w:rPr>
              <w:t>平台清扫垃圾、清洗，达到无垃圾、互角、无积灰</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2、墙而大理石（除尘、抹净）涂料（除尘），达到无灰尘</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3、灯具除尘，达到无灰尘、无蜘蛛网、无蚊虫</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4、扶手、栏杆除尘、抹净，达到无灰尘、无污渍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地下室天台</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w:t>
            </w:r>
            <w:proofErr w:type="gramStart"/>
            <w:r>
              <w:rPr>
                <w:rFonts w:ascii="宋体" w:hAnsi="宋体" w:cs="宋体" w:hint="eastAsia"/>
                <w:sz w:val="22"/>
                <w:szCs w:val="22"/>
                <w:lang w:val="en-US" w:eastAsia="zh-CN" w:bidi="ar-SA"/>
              </w:rPr>
              <w:t>楼级和</w:t>
            </w:r>
            <w:proofErr w:type="gramEnd"/>
            <w:r>
              <w:rPr>
                <w:rFonts w:ascii="宋体" w:hAnsi="宋体" w:cs="宋体" w:hint="eastAsia"/>
                <w:sz w:val="22"/>
                <w:szCs w:val="22"/>
                <w:lang w:val="en-US" w:eastAsia="zh-CN" w:bidi="ar-SA"/>
              </w:rPr>
              <w:t>平台清扫垃圾、清洗，达到无垃圾、无积灰</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2、墙面清洁，达到无灰尘</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3、扶手、栏杆清洁、抹净，达到无灰尘</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4、地面清扫、冲洗，达到无垃圾、无杂物</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5、各类消防设施清洁，达到无积灰</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6、门窗除尘，达到无灰尘、无污渍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7.悬挂式反光镜，达到无灰尘</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8、天台无杂物，及时做好清理，没有造成下水道堵塞或存在隐患</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val="restart"/>
            <w:tcBorders>
              <w:top w:val="single" w:sz="4" w:space="0" w:color="000000"/>
              <w:left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其它</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1、保持工作间、储藏室的清洁，整齐有序；</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left w:val="single" w:sz="4" w:space="0" w:color="000000"/>
              <w:right w:val="single" w:sz="4" w:space="0" w:color="000000"/>
            </w:tcBorders>
            <w:shd w:val="clear" w:color="auto" w:fill="FFFFFF"/>
            <w:tcMar>
              <w:top w:w="12" w:type="dxa"/>
              <w:left w:w="12" w:type="dxa"/>
              <w:right w:w="12" w:type="dxa"/>
            </w:tcMar>
            <w:vAlign w:val="center"/>
          </w:tcPr>
          <w:p w:rsidR="005A2C2D" w:rsidRDefault="005A2C2D">
            <w:pPr>
              <w:jc w:val="center"/>
              <w:rPr>
                <w:sz w:val="22"/>
                <w:szCs w:val="22"/>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2、定期进行培训，培训记录真实、规范；</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2分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left w:val="single" w:sz="4" w:space="0" w:color="000000"/>
              <w:right w:val="single" w:sz="4" w:space="0" w:color="000000"/>
            </w:tcBorders>
            <w:shd w:val="clear" w:color="auto" w:fill="FFFFFF"/>
            <w:tcMar>
              <w:top w:w="12" w:type="dxa"/>
              <w:left w:w="12" w:type="dxa"/>
              <w:right w:w="12" w:type="dxa"/>
            </w:tcMar>
            <w:vAlign w:val="center"/>
          </w:tcPr>
          <w:p w:rsidR="005A2C2D" w:rsidRDefault="005A2C2D">
            <w:pPr>
              <w:jc w:val="center"/>
              <w:rPr>
                <w:sz w:val="22"/>
                <w:szCs w:val="22"/>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3、各种制度齐全、完善，上墙部份整齐、规范；</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left w:val="single" w:sz="4" w:space="0" w:color="000000"/>
              <w:right w:val="single" w:sz="4" w:space="0" w:color="000000"/>
            </w:tcBorders>
            <w:shd w:val="clear" w:color="auto" w:fill="FFFFFF"/>
            <w:tcMar>
              <w:top w:w="12" w:type="dxa"/>
              <w:left w:w="12" w:type="dxa"/>
              <w:right w:w="12" w:type="dxa"/>
            </w:tcMar>
            <w:vAlign w:val="center"/>
          </w:tcPr>
          <w:p w:rsidR="005A2C2D" w:rsidRDefault="005A2C2D">
            <w:pPr>
              <w:jc w:val="center"/>
              <w:rPr>
                <w:sz w:val="22"/>
                <w:szCs w:val="22"/>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4、制度的执行情况；</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left w:val="single" w:sz="4" w:space="0" w:color="000000"/>
              <w:right w:val="single" w:sz="4" w:space="0" w:color="000000"/>
            </w:tcBorders>
            <w:shd w:val="clear" w:color="auto" w:fill="FFFFFF"/>
            <w:tcMar>
              <w:top w:w="12" w:type="dxa"/>
              <w:left w:w="12" w:type="dxa"/>
              <w:right w:w="12" w:type="dxa"/>
            </w:tcMar>
            <w:vAlign w:val="center"/>
          </w:tcPr>
          <w:p w:rsidR="005A2C2D" w:rsidRDefault="005A2C2D">
            <w:pPr>
              <w:jc w:val="center"/>
              <w:rPr>
                <w:sz w:val="22"/>
                <w:szCs w:val="22"/>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5、职責的熟悉情况；</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jc w:val="center"/>
              <w:rPr>
                <w:sz w:val="22"/>
                <w:szCs w:val="22"/>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6、耗材（如洗手夜、卫生球、厕所纸巾等）质量；</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不满足每发现一次扣0. 2分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13780" w:type="dxa"/>
            <w:gridSpan w:val="4"/>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会议服务</w:t>
            </w:r>
          </w:p>
        </w:tc>
      </w:tr>
      <w:tr w:rsidR="005A2C2D">
        <w:trPr>
          <w:trHeight w:val="90"/>
        </w:trPr>
        <w:tc>
          <w:tcPr>
            <w:tcW w:w="10108" w:type="dxa"/>
            <w:gridSpan w:val="2"/>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检查考核项目</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评分标准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基本分</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after="220" w:line="240" w:lineRule="auto"/>
              <w:ind w:leftChars="100" w:left="200" w:right="113" w:firstLine="0"/>
              <w:rPr>
                <w:rFonts w:ascii="宋体" w:hAnsi="宋体" w:cs="宋体"/>
                <w:sz w:val="22"/>
                <w:szCs w:val="22"/>
                <w:lang w:val="en-US" w:eastAsia="zh-CN" w:bidi="ar-SA"/>
              </w:rPr>
            </w:pPr>
            <w:r>
              <w:rPr>
                <w:rFonts w:ascii="宋体" w:hAnsi="宋体" w:cs="宋体" w:hint="eastAsia"/>
                <w:sz w:val="22"/>
                <w:szCs w:val="22"/>
                <w:lang w:val="en-US" w:eastAsia="zh-CN" w:bidi="ar-SA"/>
              </w:rPr>
              <w:t>会 前 准 备</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、会场总体布置到位、规范（桌子、台布、椅子、水杯等情况）</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2</w:t>
            </w:r>
            <w:r>
              <w:rPr>
                <w:rFonts w:hint="eastAsia"/>
                <w:sz w:val="22"/>
                <w:szCs w:val="22"/>
              </w:rPr>
              <w:t>、服务员要站在门口等候，礼貌热情地向客人问好请客人进入会议室入座</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3</w:t>
            </w:r>
            <w:r>
              <w:rPr>
                <w:rFonts w:hint="eastAsia"/>
                <w:sz w:val="22"/>
                <w:szCs w:val="22"/>
              </w:rPr>
              <w:t>、会前</w:t>
            </w:r>
            <w:r>
              <w:rPr>
                <w:rFonts w:hint="eastAsia"/>
                <w:sz w:val="22"/>
                <w:szCs w:val="22"/>
              </w:rPr>
              <w:t>15</w:t>
            </w:r>
            <w:r>
              <w:rPr>
                <w:rFonts w:hint="eastAsia"/>
                <w:sz w:val="22"/>
                <w:szCs w:val="22"/>
              </w:rPr>
              <w:t>分钟需放好毛巾，会前</w:t>
            </w:r>
            <w:r>
              <w:rPr>
                <w:rFonts w:hint="eastAsia"/>
                <w:sz w:val="22"/>
                <w:szCs w:val="22"/>
              </w:rPr>
              <w:t>10</w:t>
            </w:r>
            <w:r>
              <w:rPr>
                <w:rFonts w:hint="eastAsia"/>
                <w:sz w:val="22"/>
                <w:szCs w:val="22"/>
              </w:rPr>
              <w:t>分钟斟上茶水</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4</w:t>
            </w:r>
            <w:r>
              <w:rPr>
                <w:rFonts w:hint="eastAsia"/>
                <w:sz w:val="22"/>
                <w:szCs w:val="22"/>
              </w:rPr>
              <w:t>、根据会议人数、要求，确定会议的台形及摆放</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5</w:t>
            </w:r>
            <w:r>
              <w:rPr>
                <w:rFonts w:hint="eastAsia"/>
                <w:sz w:val="22"/>
                <w:szCs w:val="22"/>
              </w:rPr>
              <w:t>、调音设备、空调、灯光是否准备妥当</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6</w:t>
            </w:r>
            <w:r>
              <w:rPr>
                <w:rFonts w:hint="eastAsia"/>
                <w:sz w:val="22"/>
                <w:szCs w:val="22"/>
              </w:rPr>
              <w:t>、根据不同规格的会议，确定相应的服务人数，定岗定位（会前、会中、会后调整情况）</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7</w:t>
            </w:r>
            <w:r>
              <w:rPr>
                <w:rFonts w:hint="eastAsia"/>
                <w:sz w:val="22"/>
                <w:szCs w:val="22"/>
              </w:rPr>
              <w:t>、根据会议要求，不同地点、气候条件，备好相应的服务用品（桌、椅、台布、茶水、烟缸、会议导向牌等）</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8</w:t>
            </w:r>
            <w:r>
              <w:rPr>
                <w:rFonts w:hint="eastAsia"/>
                <w:sz w:val="22"/>
                <w:szCs w:val="22"/>
              </w:rPr>
              <w:t>、应急预案上墙，所有服务人员应熟知预案内容；</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9</w:t>
            </w:r>
            <w:r>
              <w:rPr>
                <w:rFonts w:hint="eastAsia"/>
                <w:sz w:val="22"/>
                <w:szCs w:val="22"/>
              </w:rPr>
              <w:t>、大型会议会前准备工作要在会前</w:t>
            </w:r>
            <w:r>
              <w:rPr>
                <w:rFonts w:hint="eastAsia"/>
                <w:sz w:val="22"/>
                <w:szCs w:val="22"/>
              </w:rPr>
              <w:t>4</w:t>
            </w:r>
            <w:r>
              <w:rPr>
                <w:rFonts w:hint="eastAsia"/>
                <w:sz w:val="22"/>
                <w:szCs w:val="22"/>
              </w:rPr>
              <w:t>小时完成，报请中心人员检查；</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10</w:t>
            </w:r>
            <w:r>
              <w:rPr>
                <w:rFonts w:hint="eastAsia"/>
                <w:sz w:val="22"/>
                <w:szCs w:val="22"/>
              </w:rPr>
              <w:t>、会前检查记录以表格形式，各责任人签字；</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11</w:t>
            </w:r>
            <w:r>
              <w:rPr>
                <w:rFonts w:hint="eastAsia"/>
                <w:sz w:val="22"/>
                <w:szCs w:val="22"/>
              </w:rPr>
              <w:t>、协助相关人员提前做好会场屏蔽工作；</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12</w:t>
            </w:r>
            <w:r>
              <w:rPr>
                <w:rFonts w:hint="eastAsia"/>
                <w:sz w:val="22"/>
                <w:szCs w:val="22"/>
              </w:rPr>
              <w:t>、接到会议通知单后，应主动及时了解会议名称、性质、开会时间、地点、与会人数及布置要求，</w:t>
            </w:r>
            <w:r>
              <w:rPr>
                <w:rFonts w:hint="eastAsia"/>
                <w:sz w:val="22"/>
                <w:szCs w:val="22"/>
              </w:rPr>
              <w:t xml:space="preserve"> </w:t>
            </w:r>
            <w:r>
              <w:rPr>
                <w:rFonts w:hint="eastAsia"/>
                <w:sz w:val="22"/>
                <w:szCs w:val="22"/>
              </w:rPr>
              <w:t>不能因工作不到位造成会议不能正常开始或后果严重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0. 2</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A2C2D" w:rsidRDefault="001620FE">
            <w:pPr>
              <w:pStyle w:val="Other1"/>
              <w:spacing w:after="220" w:line="240" w:lineRule="auto"/>
              <w:ind w:leftChars="100" w:left="200" w:right="113" w:firstLine="0"/>
              <w:rPr>
                <w:rFonts w:ascii="宋体" w:hAnsi="宋体" w:cs="宋体"/>
                <w:sz w:val="22"/>
                <w:szCs w:val="22"/>
                <w:lang w:val="en-US" w:eastAsia="zh-CN" w:bidi="ar-SA"/>
              </w:rPr>
            </w:pPr>
            <w:r>
              <w:rPr>
                <w:rFonts w:ascii="宋体" w:hAnsi="宋体" w:cs="宋体" w:hint="eastAsia"/>
                <w:sz w:val="22"/>
                <w:szCs w:val="22"/>
                <w:lang w:val="en-US" w:eastAsia="zh-CN" w:bidi="ar-SA"/>
              </w:rPr>
              <w:t>会议中服务</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、及时将会场门关闭，休息区清洁、卫生、整齐</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、会议</w:t>
            </w:r>
            <w:proofErr w:type="gramStart"/>
            <w:r>
              <w:rPr>
                <w:rFonts w:hint="eastAsia"/>
                <w:sz w:val="22"/>
                <w:szCs w:val="22"/>
              </w:rPr>
              <w:t>屮</w:t>
            </w:r>
            <w:proofErr w:type="gramEnd"/>
            <w:r>
              <w:rPr>
                <w:rFonts w:hint="eastAsia"/>
                <w:sz w:val="22"/>
                <w:szCs w:val="22"/>
              </w:rPr>
              <w:t>有否</w:t>
            </w:r>
            <w:r>
              <w:rPr>
                <w:rFonts w:hint="eastAsia"/>
                <w:sz w:val="22"/>
                <w:szCs w:val="22"/>
              </w:rPr>
              <w:t>25</w:t>
            </w:r>
            <w:r>
              <w:rPr>
                <w:rFonts w:hint="eastAsia"/>
                <w:sz w:val="22"/>
                <w:szCs w:val="22"/>
              </w:rPr>
              <w:t>分钟</w:t>
            </w:r>
            <w:proofErr w:type="gramStart"/>
            <w:r>
              <w:rPr>
                <w:rFonts w:hint="eastAsia"/>
                <w:sz w:val="22"/>
                <w:szCs w:val="22"/>
              </w:rPr>
              <w:t>一</w:t>
            </w:r>
            <w:proofErr w:type="gramEnd"/>
            <w:r>
              <w:rPr>
                <w:rFonts w:hint="eastAsia"/>
                <w:sz w:val="22"/>
                <w:szCs w:val="22"/>
              </w:rPr>
              <w:t>30</w:t>
            </w:r>
            <w:r>
              <w:rPr>
                <w:rFonts w:hint="eastAsia"/>
                <w:sz w:val="22"/>
                <w:szCs w:val="22"/>
              </w:rPr>
              <w:t>分钟为与会人员补斟茶水</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、有否保持会场卫生、整齐，及时提供临时性服务</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4</w:t>
            </w:r>
            <w:r>
              <w:rPr>
                <w:rFonts w:hint="eastAsia"/>
                <w:sz w:val="22"/>
                <w:szCs w:val="22"/>
              </w:rPr>
              <w:t>、有否维持会场秩序，</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5</w:t>
            </w:r>
            <w:r>
              <w:rPr>
                <w:rFonts w:hint="eastAsia"/>
                <w:sz w:val="22"/>
                <w:szCs w:val="22"/>
              </w:rPr>
              <w:t>、会议进行过程中有否脱岗</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6</w:t>
            </w:r>
            <w:r>
              <w:rPr>
                <w:rFonts w:hint="eastAsia"/>
                <w:sz w:val="22"/>
                <w:szCs w:val="22"/>
              </w:rPr>
              <w:t>、服务操作是否符合规范要求</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7</w:t>
            </w:r>
            <w:r>
              <w:rPr>
                <w:rFonts w:hint="eastAsia"/>
                <w:sz w:val="22"/>
                <w:szCs w:val="22"/>
              </w:rPr>
              <w:t>、有否积极配合临时发生相关会议工作</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after="220" w:line="240" w:lineRule="auto"/>
              <w:ind w:leftChars="100" w:left="200" w:right="113" w:firstLine="0"/>
              <w:rPr>
                <w:rFonts w:ascii="宋体" w:hAnsi="宋体" w:cs="宋体"/>
                <w:sz w:val="22"/>
                <w:szCs w:val="22"/>
                <w:lang w:val="en-US" w:eastAsia="zh-CN" w:bidi="ar-SA"/>
              </w:rPr>
            </w:pPr>
            <w:r>
              <w:rPr>
                <w:rFonts w:ascii="宋体" w:hAnsi="宋体" w:cs="宋体" w:hint="eastAsia"/>
                <w:sz w:val="22"/>
                <w:szCs w:val="22"/>
                <w:lang w:val="en-US" w:eastAsia="zh-CN" w:bidi="ar-SA"/>
              </w:rPr>
              <w:t xml:space="preserve">会 </w:t>
            </w:r>
            <w:r>
              <w:rPr>
                <w:rFonts w:ascii="宋体" w:hAnsi="宋体" w:cs="宋体" w:hint="eastAsia"/>
                <w:sz w:val="22"/>
                <w:szCs w:val="22"/>
                <w:lang w:val="en-US" w:eastAsia="zh-CN" w:bidi="ar-SA"/>
              </w:rPr>
              <w:lastRenderedPageBreak/>
              <w:t>议 结 束 工 作</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lastRenderedPageBreak/>
              <w:t>1</w:t>
            </w:r>
            <w:r>
              <w:rPr>
                <w:rFonts w:hint="eastAsia"/>
                <w:sz w:val="22"/>
                <w:szCs w:val="22"/>
              </w:rPr>
              <w:t>、有否引领主席台人员至门口，微笑着向客人道别</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、有否及时检查与会人员遗留物品及时归还或上交</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、有否将垃圾分为回收和不回收两类送至指定地点</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4</w:t>
            </w:r>
            <w:r>
              <w:rPr>
                <w:rFonts w:hint="eastAsia"/>
                <w:sz w:val="22"/>
                <w:szCs w:val="22"/>
              </w:rPr>
              <w:t>、有否按要求收拾清洗茶杯、水壶、毛巾、毛巾</w:t>
            </w:r>
            <w:proofErr w:type="gramStart"/>
            <w:r>
              <w:rPr>
                <w:rFonts w:hint="eastAsia"/>
                <w:sz w:val="22"/>
                <w:szCs w:val="22"/>
              </w:rPr>
              <w:t>框及其</w:t>
            </w:r>
            <w:proofErr w:type="gramEnd"/>
            <w:r>
              <w:rPr>
                <w:rFonts w:hint="eastAsia"/>
                <w:sz w:val="22"/>
                <w:szCs w:val="22"/>
              </w:rPr>
              <w:t>他会议用品</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5</w:t>
            </w:r>
            <w:r>
              <w:rPr>
                <w:rFonts w:hint="eastAsia"/>
                <w:sz w:val="22"/>
                <w:szCs w:val="22"/>
              </w:rPr>
              <w:t>、有否将桌、椅、地面清理干净</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6</w:t>
            </w:r>
            <w:r>
              <w:rPr>
                <w:rFonts w:hint="eastAsia"/>
                <w:sz w:val="22"/>
                <w:szCs w:val="22"/>
              </w:rPr>
              <w:t>、所有音响及相关设备是否关闭、话筒及话筒线、</w:t>
            </w:r>
            <w:proofErr w:type="gramStart"/>
            <w:r>
              <w:rPr>
                <w:rFonts w:hint="eastAsia"/>
                <w:sz w:val="22"/>
                <w:szCs w:val="22"/>
              </w:rPr>
              <w:t>丈架是否</w:t>
            </w:r>
            <w:proofErr w:type="gramEnd"/>
            <w:r>
              <w:rPr>
                <w:rFonts w:hint="eastAsia"/>
                <w:sz w:val="22"/>
                <w:szCs w:val="22"/>
              </w:rPr>
              <w:t>收妥</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7</w:t>
            </w:r>
            <w:r>
              <w:rPr>
                <w:rFonts w:hint="eastAsia"/>
                <w:sz w:val="22"/>
                <w:szCs w:val="22"/>
              </w:rPr>
              <w:t>有否按规范要求及时关闭空调、电灯、窗、锁好会议室门</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after="220" w:line="240" w:lineRule="auto"/>
              <w:ind w:leftChars="100" w:left="200" w:right="113" w:firstLine="0"/>
              <w:rPr>
                <w:rFonts w:ascii="宋体" w:hAnsi="宋体" w:cs="宋体"/>
                <w:sz w:val="22"/>
                <w:szCs w:val="22"/>
                <w:lang w:val="en-US" w:eastAsia="zh-CN" w:bidi="ar-SA"/>
              </w:rPr>
            </w:pPr>
            <w:r>
              <w:rPr>
                <w:rFonts w:ascii="宋体" w:hAnsi="宋体" w:cs="宋体" w:hint="eastAsia"/>
                <w:sz w:val="22"/>
                <w:szCs w:val="22"/>
                <w:lang w:val="en-US" w:eastAsia="zh-CN" w:bidi="ar-SA"/>
              </w:rPr>
              <w:t>其他</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、保持工作间、储藏室的清洁，整齐有序；</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jc w:val="center"/>
              <w:textAlignment w:val="center"/>
              <w:rPr>
                <w:sz w:val="22"/>
                <w:szCs w:val="22"/>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、定期对服务人员进行培训，培训记录真实、规范；</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0. 2</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jc w:val="center"/>
              <w:textAlignment w:val="center"/>
              <w:rPr>
                <w:sz w:val="22"/>
                <w:szCs w:val="22"/>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、会议用品每月盘点，注明增耗情况，</w:t>
            </w:r>
            <w:proofErr w:type="gramStart"/>
            <w:r>
              <w:rPr>
                <w:rFonts w:hint="eastAsia"/>
                <w:sz w:val="22"/>
                <w:szCs w:val="22"/>
              </w:rPr>
              <w:t>报中心</w:t>
            </w:r>
            <w:proofErr w:type="gramEnd"/>
            <w:r>
              <w:rPr>
                <w:rFonts w:hint="eastAsia"/>
                <w:sz w:val="22"/>
                <w:szCs w:val="22"/>
              </w:rPr>
              <w:t>备案；</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jc w:val="center"/>
              <w:textAlignment w:val="center"/>
              <w:rPr>
                <w:sz w:val="22"/>
                <w:szCs w:val="22"/>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4</w:t>
            </w:r>
            <w:r>
              <w:rPr>
                <w:rFonts w:hint="eastAsia"/>
                <w:sz w:val="22"/>
                <w:szCs w:val="22"/>
              </w:rPr>
              <w:t>、做好保密工作，会议内容</w:t>
            </w:r>
            <w:proofErr w:type="gramStart"/>
            <w:r>
              <w:rPr>
                <w:rFonts w:hint="eastAsia"/>
                <w:sz w:val="22"/>
                <w:szCs w:val="22"/>
              </w:rPr>
              <w:t>不</w:t>
            </w:r>
            <w:proofErr w:type="gramEnd"/>
            <w:r>
              <w:rPr>
                <w:rFonts w:hint="eastAsia"/>
                <w:sz w:val="22"/>
                <w:szCs w:val="22"/>
              </w:rPr>
              <w:t>外传，会议资料</w:t>
            </w:r>
            <w:proofErr w:type="gramStart"/>
            <w:r>
              <w:rPr>
                <w:rFonts w:hint="eastAsia"/>
                <w:sz w:val="22"/>
                <w:szCs w:val="22"/>
              </w:rPr>
              <w:t>不</w:t>
            </w:r>
            <w:proofErr w:type="gramEnd"/>
            <w:r>
              <w:rPr>
                <w:rFonts w:hint="eastAsia"/>
                <w:sz w:val="22"/>
                <w:szCs w:val="22"/>
              </w:rPr>
              <w:t>外带，妥善做好处置工作</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1</w:t>
            </w:r>
          </w:p>
        </w:tc>
      </w:tr>
      <w:tr w:rsidR="005A2C2D">
        <w:trPr>
          <w:trHeight w:val="90"/>
        </w:trPr>
        <w:tc>
          <w:tcPr>
            <w:tcW w:w="12609" w:type="dxa"/>
            <w:gridSpan w:val="3"/>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合计</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100</w:t>
            </w:r>
          </w:p>
        </w:tc>
      </w:tr>
    </w:tbl>
    <w:p w:rsidR="005A2C2D" w:rsidRDefault="001620FE">
      <w:pPr>
        <w:pStyle w:val="Tablecaption1"/>
        <w:spacing w:line="240" w:lineRule="auto"/>
        <w:ind w:left="6854" w:firstLine="0"/>
        <w:rPr>
          <w:rFonts w:ascii="宋体" w:hAnsi="宋体" w:cs="宋体"/>
          <w:sz w:val="22"/>
          <w:szCs w:val="22"/>
        </w:rPr>
      </w:pPr>
      <w:r>
        <w:rPr>
          <w:rFonts w:ascii="宋体" w:hAnsi="宋体" w:cs="宋体" w:hint="eastAsia"/>
          <w:sz w:val="22"/>
          <w:szCs w:val="22"/>
        </w:rPr>
        <w:br w:type="page"/>
      </w:r>
    </w:p>
    <w:tbl>
      <w:tblPr>
        <w:tblW w:w="13820" w:type="dxa"/>
        <w:tblLayout w:type="fixed"/>
        <w:tblCellMar>
          <w:left w:w="0" w:type="dxa"/>
          <w:right w:w="0" w:type="dxa"/>
        </w:tblCellMar>
        <w:tblLook w:val="04A0" w:firstRow="1" w:lastRow="0" w:firstColumn="1" w:lastColumn="0" w:noHBand="0" w:noVBand="1"/>
      </w:tblPr>
      <w:tblGrid>
        <w:gridCol w:w="783"/>
        <w:gridCol w:w="9345"/>
        <w:gridCol w:w="2519"/>
        <w:gridCol w:w="1173"/>
      </w:tblGrid>
      <w:tr w:rsidR="005A2C2D">
        <w:trPr>
          <w:trHeight w:val="90"/>
        </w:trPr>
        <w:tc>
          <w:tcPr>
            <w:tcW w:w="13820" w:type="dxa"/>
            <w:gridSpan w:val="4"/>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b/>
                <w:sz w:val="22"/>
                <w:szCs w:val="22"/>
              </w:rPr>
            </w:pPr>
            <w:r>
              <w:rPr>
                <w:rFonts w:hint="eastAsia"/>
                <w:b/>
                <w:bCs/>
                <w:sz w:val="22"/>
                <w:szCs w:val="22"/>
                <w:lang w:val="zh-TW" w:eastAsia="zh-TW" w:bidi="zh-TW"/>
              </w:rPr>
              <w:lastRenderedPageBreak/>
              <w:t>保安服务</w:t>
            </w:r>
          </w:p>
        </w:tc>
      </w:tr>
      <w:tr w:rsidR="005A2C2D">
        <w:trPr>
          <w:trHeight w:val="90"/>
        </w:trPr>
        <w:tc>
          <w:tcPr>
            <w:tcW w:w="10128" w:type="dxa"/>
            <w:gridSpan w:val="2"/>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检查考核项目</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评分标准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基本分</w:t>
            </w:r>
          </w:p>
        </w:tc>
      </w:tr>
      <w:tr w:rsidR="005A2C2D">
        <w:trPr>
          <w:trHeight w:val="126"/>
        </w:trPr>
        <w:tc>
          <w:tcPr>
            <w:tcW w:w="783"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人员配备及基本要求</w:t>
            </w: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1</w:t>
            </w:r>
            <w:r>
              <w:rPr>
                <w:rFonts w:hint="eastAsia"/>
                <w:sz w:val="22"/>
                <w:szCs w:val="22"/>
              </w:rPr>
              <w:t>、人员编制满员</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3</w:t>
            </w:r>
          </w:p>
        </w:tc>
      </w:tr>
      <w:tr w:rsidR="005A2C2D">
        <w:trPr>
          <w:trHeight w:val="164"/>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w:t>
            </w:r>
            <w:proofErr w:type="gramStart"/>
            <w:r>
              <w:rPr>
                <w:rFonts w:hint="eastAsia"/>
                <w:sz w:val="22"/>
                <w:szCs w:val="22"/>
              </w:rPr>
              <w:t>派驻消控监控</w:t>
            </w:r>
            <w:proofErr w:type="gramEnd"/>
            <w:r>
              <w:rPr>
                <w:rFonts w:hint="eastAsia"/>
                <w:sz w:val="22"/>
                <w:szCs w:val="22"/>
              </w:rPr>
              <w:t>中心的人员经审查后上岗，并能够熟悉掌握操作规程，及时排除故障；</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5</w:t>
            </w:r>
          </w:p>
        </w:tc>
      </w:tr>
      <w:tr w:rsidR="005A2C2D">
        <w:trPr>
          <w:trHeight w:val="125"/>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3</w:t>
            </w:r>
            <w:r>
              <w:rPr>
                <w:rFonts w:hint="eastAsia"/>
                <w:sz w:val="22"/>
                <w:szCs w:val="22"/>
              </w:rPr>
              <w:t>、上岗证配备达到</w:t>
            </w:r>
            <w:r>
              <w:rPr>
                <w:rFonts w:hint="eastAsia"/>
                <w:sz w:val="22"/>
                <w:szCs w:val="22"/>
              </w:rPr>
              <w:t>100%,</w:t>
            </w:r>
            <w:r>
              <w:rPr>
                <w:rFonts w:hint="eastAsia"/>
                <w:sz w:val="22"/>
                <w:szCs w:val="22"/>
              </w:rPr>
              <w:t>整个队伍保持稳定，人员流动率小于</w:t>
            </w:r>
            <w:r>
              <w:rPr>
                <w:rFonts w:hint="eastAsia"/>
                <w:sz w:val="22"/>
                <w:szCs w:val="22"/>
              </w:rPr>
              <w:t>20%/</w:t>
            </w:r>
            <w:r>
              <w:rPr>
                <w:rFonts w:hint="eastAsia"/>
                <w:sz w:val="22"/>
                <w:szCs w:val="22"/>
              </w:rPr>
              <w:t>年；</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5</w:t>
            </w:r>
          </w:p>
        </w:tc>
      </w:tr>
      <w:tr w:rsidR="005A2C2D">
        <w:trPr>
          <w:trHeight w:val="128"/>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4</w:t>
            </w:r>
            <w:r>
              <w:rPr>
                <w:rFonts w:hint="eastAsia"/>
                <w:sz w:val="22"/>
                <w:szCs w:val="22"/>
              </w:rPr>
              <w:t>、所有人员进出有备案；</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不满足扣</w:t>
            </w:r>
            <w:r>
              <w:rPr>
                <w:rFonts w:hint="eastAsia"/>
                <w:sz w:val="22"/>
                <w:szCs w:val="22"/>
              </w:rPr>
              <w:t>2</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4</w:t>
            </w:r>
          </w:p>
        </w:tc>
      </w:tr>
      <w:tr w:rsidR="005A2C2D">
        <w:trPr>
          <w:trHeight w:val="103"/>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5</w:t>
            </w:r>
            <w:r>
              <w:rPr>
                <w:rFonts w:hint="eastAsia"/>
                <w:sz w:val="22"/>
                <w:szCs w:val="22"/>
              </w:rPr>
              <w:t>、聘用的工作人员符合劳动部门有关用工规定，并在岗位时佩带双证件上岗；</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0. 5</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3</w:t>
            </w:r>
          </w:p>
        </w:tc>
      </w:tr>
      <w:tr w:rsidR="005A2C2D">
        <w:trPr>
          <w:trHeight w:val="90"/>
        </w:trPr>
        <w:tc>
          <w:tcPr>
            <w:tcW w:w="783"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制度建设</w:t>
            </w: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1</w:t>
            </w:r>
            <w:r>
              <w:rPr>
                <w:rFonts w:hint="eastAsia"/>
                <w:sz w:val="22"/>
                <w:szCs w:val="22"/>
              </w:rPr>
              <w:t>、</w:t>
            </w:r>
            <w:proofErr w:type="gramStart"/>
            <w:r>
              <w:rPr>
                <w:rFonts w:hint="eastAsia"/>
                <w:sz w:val="22"/>
                <w:szCs w:val="22"/>
              </w:rPr>
              <w:t>消控保安</w:t>
            </w:r>
            <w:proofErr w:type="gramEnd"/>
            <w:r>
              <w:rPr>
                <w:rFonts w:hint="eastAsia"/>
                <w:sz w:val="22"/>
                <w:szCs w:val="22"/>
              </w:rPr>
              <w:t>、消防安全管理、巡逻保安、门卫管理等制度建设情况；</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0.5</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5</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2</w:t>
            </w:r>
            <w:r>
              <w:rPr>
                <w:rFonts w:hint="eastAsia"/>
                <w:sz w:val="22"/>
                <w:szCs w:val="22"/>
              </w:rPr>
              <w:t>、人员定岗制度建设及备案情况；</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0. 5</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3</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3</w:t>
            </w:r>
            <w:r>
              <w:rPr>
                <w:rFonts w:hint="eastAsia"/>
                <w:sz w:val="22"/>
                <w:szCs w:val="22"/>
              </w:rPr>
              <w:t>、岗位职责是否明确并附书面备案；</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0. 5</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3</w:t>
            </w:r>
          </w:p>
        </w:tc>
      </w:tr>
      <w:tr w:rsidR="005A2C2D">
        <w:trPr>
          <w:trHeight w:val="102"/>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4</w:t>
            </w:r>
            <w:r>
              <w:rPr>
                <w:rFonts w:hint="eastAsia"/>
                <w:sz w:val="22"/>
                <w:szCs w:val="22"/>
              </w:rPr>
              <w:t>、所有保安人员守则制度、人员纪律建设、保安员权限制度、保安员保密原则等制度建设是否完善；</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0. 5</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4</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5</w:t>
            </w:r>
            <w:r>
              <w:rPr>
                <w:rFonts w:hint="eastAsia"/>
                <w:sz w:val="22"/>
                <w:szCs w:val="22"/>
              </w:rPr>
              <w:t>、保安员的交接班制度、考勤制度、公共管理巡逻制度是否建立，实行记录情况；</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0. 5</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4</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6</w:t>
            </w:r>
            <w:r>
              <w:rPr>
                <w:rFonts w:hint="eastAsia"/>
                <w:sz w:val="22"/>
                <w:szCs w:val="22"/>
              </w:rPr>
              <w:t>、监控室制度、电视监控系统的维护方案等建设情况；</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0. 5</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3</w:t>
            </w:r>
          </w:p>
        </w:tc>
      </w:tr>
      <w:tr w:rsidR="005A2C2D">
        <w:trPr>
          <w:trHeight w:val="143"/>
        </w:trPr>
        <w:tc>
          <w:tcPr>
            <w:tcW w:w="783"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管理质量</w:t>
            </w: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1</w:t>
            </w:r>
            <w:r>
              <w:rPr>
                <w:rFonts w:hint="eastAsia"/>
                <w:sz w:val="22"/>
                <w:szCs w:val="22"/>
              </w:rPr>
              <w:t>、在承包区域的各项服务，其工作时间满足学样的要求，包括假期，做到无论有什么理由，都不可以停止服务；是否做到全天二十四小时服务；</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4</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2</w:t>
            </w:r>
            <w:r>
              <w:rPr>
                <w:rFonts w:hint="eastAsia"/>
                <w:sz w:val="22"/>
                <w:szCs w:val="22"/>
              </w:rPr>
              <w:t>、工作人员上岗穿着统一的制服及许可的装饰物品；</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0. 5</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3</w:t>
            </w:r>
          </w:p>
        </w:tc>
      </w:tr>
      <w:tr w:rsidR="005A2C2D">
        <w:trPr>
          <w:trHeight w:val="143"/>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3</w:t>
            </w:r>
            <w:r>
              <w:rPr>
                <w:rFonts w:hint="eastAsia"/>
                <w:sz w:val="22"/>
                <w:szCs w:val="22"/>
              </w:rPr>
              <w:t>、在承包期内保证区域内的设施、设备良好的运营状况和环境状况及设备、设施、工具的完好性（正常折旧除外）；</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5</w:t>
            </w:r>
          </w:p>
        </w:tc>
      </w:tr>
      <w:tr w:rsidR="005A2C2D">
        <w:trPr>
          <w:trHeight w:val="184"/>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4</w:t>
            </w:r>
            <w:r>
              <w:rPr>
                <w:rFonts w:hint="eastAsia"/>
                <w:sz w:val="22"/>
                <w:szCs w:val="22"/>
              </w:rPr>
              <w:t>、工作人员不准向采购人办公楼内相关人员索取小费或物品等；在承包区域住宿不准从事非法活动；不准安装任何可能造成电缆负载过大的电器设备；未获书面同意，不准在承</w:t>
            </w:r>
            <w:r>
              <w:rPr>
                <w:rFonts w:hint="eastAsia"/>
                <w:sz w:val="22"/>
                <w:szCs w:val="22"/>
              </w:rPr>
              <w:t xml:space="preserve"> </w:t>
            </w:r>
            <w:proofErr w:type="gramStart"/>
            <w:r>
              <w:rPr>
                <w:rFonts w:hint="eastAsia"/>
                <w:sz w:val="22"/>
                <w:szCs w:val="22"/>
              </w:rPr>
              <w:t>包区域</w:t>
            </w:r>
            <w:proofErr w:type="gramEnd"/>
            <w:r>
              <w:rPr>
                <w:rFonts w:hint="eastAsia"/>
                <w:sz w:val="22"/>
                <w:szCs w:val="22"/>
              </w:rPr>
              <w:t>存放易燃物品或气味浓烈的液体等；</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0. 5</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5</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5</w:t>
            </w:r>
            <w:r>
              <w:rPr>
                <w:rFonts w:hint="eastAsia"/>
                <w:sz w:val="22"/>
                <w:szCs w:val="22"/>
              </w:rPr>
              <w:t>、对发现问题没有及时处理或没有及时上报情况；</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3</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6</w:t>
            </w:r>
            <w:r>
              <w:rPr>
                <w:rFonts w:hint="eastAsia"/>
                <w:sz w:val="22"/>
                <w:szCs w:val="22"/>
              </w:rPr>
              <w:t>、遇突发事件或安全检查时，有配合有关部门执行任务，并指定专职人员协助工作，直至完成好任务；</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5</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7</w:t>
            </w:r>
            <w:r>
              <w:rPr>
                <w:rFonts w:hint="eastAsia"/>
                <w:sz w:val="22"/>
                <w:szCs w:val="22"/>
              </w:rPr>
              <w:t>、对上级交办的临时性任务，及时完成；</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3</w:t>
            </w:r>
          </w:p>
        </w:tc>
      </w:tr>
      <w:tr w:rsidR="005A2C2D">
        <w:trPr>
          <w:trHeight w:val="134"/>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8</w:t>
            </w:r>
            <w:r>
              <w:rPr>
                <w:rFonts w:hint="eastAsia"/>
                <w:sz w:val="22"/>
                <w:szCs w:val="22"/>
              </w:rPr>
              <w:t>、管理层是否以身作则，管理人员对队员的工作是否经常性认真检查和指导，在遵守保安制度外</w:t>
            </w:r>
            <w:proofErr w:type="gramStart"/>
            <w:r>
              <w:rPr>
                <w:rFonts w:hint="eastAsia"/>
                <w:sz w:val="22"/>
                <w:szCs w:val="22"/>
              </w:rPr>
              <w:t>并能否</w:t>
            </w:r>
            <w:proofErr w:type="gramEnd"/>
            <w:r>
              <w:rPr>
                <w:rFonts w:hint="eastAsia"/>
                <w:sz w:val="22"/>
                <w:szCs w:val="22"/>
              </w:rPr>
              <w:t>遵守学样的有关规定；</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5</w:t>
            </w:r>
          </w:p>
        </w:tc>
      </w:tr>
      <w:tr w:rsidR="005A2C2D">
        <w:trPr>
          <w:trHeight w:val="90"/>
        </w:trPr>
        <w:tc>
          <w:tcPr>
            <w:tcW w:w="783"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日常服务情况</w:t>
            </w: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1</w:t>
            </w:r>
            <w:r>
              <w:rPr>
                <w:rFonts w:hint="eastAsia"/>
                <w:sz w:val="22"/>
                <w:szCs w:val="22"/>
              </w:rPr>
              <w:t>、保证采购人办公楼的工作生活秩序正常；</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不满足扣</w:t>
            </w:r>
            <w:r>
              <w:rPr>
                <w:rFonts w:hint="eastAsia"/>
                <w:sz w:val="22"/>
                <w:szCs w:val="22"/>
              </w:rPr>
              <w:t>2</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4</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2</w:t>
            </w:r>
            <w:r>
              <w:rPr>
                <w:rFonts w:hint="eastAsia"/>
                <w:sz w:val="22"/>
                <w:szCs w:val="22"/>
              </w:rPr>
              <w:t>、安全保卫工作有序；</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不满足扣</w:t>
            </w:r>
            <w:r>
              <w:rPr>
                <w:rFonts w:hint="eastAsia"/>
                <w:sz w:val="22"/>
                <w:szCs w:val="22"/>
              </w:rPr>
              <w:t>3</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6</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3</w:t>
            </w:r>
            <w:r>
              <w:rPr>
                <w:rFonts w:hint="eastAsia"/>
                <w:sz w:val="22"/>
                <w:szCs w:val="22"/>
              </w:rPr>
              <w:t>、监控工作到位；</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不满足扣</w:t>
            </w:r>
            <w:r>
              <w:rPr>
                <w:rFonts w:hint="eastAsia"/>
                <w:sz w:val="22"/>
                <w:szCs w:val="22"/>
              </w:rPr>
              <w:t>3</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6</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4</w:t>
            </w:r>
            <w:r>
              <w:rPr>
                <w:rFonts w:hint="eastAsia"/>
                <w:sz w:val="22"/>
                <w:szCs w:val="22"/>
              </w:rPr>
              <w:t>、消防处理是否及时；</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不满足扣</w:t>
            </w:r>
            <w:r>
              <w:rPr>
                <w:rFonts w:hint="eastAsia"/>
                <w:sz w:val="22"/>
                <w:szCs w:val="22"/>
              </w:rPr>
              <w:t>3</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6</w:t>
            </w:r>
          </w:p>
        </w:tc>
      </w:tr>
      <w:tr w:rsidR="005A2C2D">
        <w:trPr>
          <w:trHeight w:val="107"/>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5</w:t>
            </w:r>
            <w:r>
              <w:rPr>
                <w:rFonts w:hint="eastAsia"/>
                <w:sz w:val="22"/>
                <w:szCs w:val="22"/>
              </w:rPr>
              <w:t>、维持停车秩序（含贵宾通道及周边路段）</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3</w:t>
            </w:r>
          </w:p>
        </w:tc>
      </w:tr>
      <w:tr w:rsidR="005A2C2D">
        <w:trPr>
          <w:trHeight w:val="139"/>
        </w:trPr>
        <w:tc>
          <w:tcPr>
            <w:tcW w:w="12647" w:type="dxa"/>
            <w:gridSpan w:val="3"/>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合计</w:t>
            </w:r>
          </w:p>
        </w:tc>
        <w:tc>
          <w:tcPr>
            <w:tcW w:w="117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100</w:t>
            </w:r>
          </w:p>
        </w:tc>
      </w:tr>
    </w:tbl>
    <w:p w:rsidR="005A2C2D" w:rsidRDefault="001620FE">
      <w:pPr>
        <w:textAlignment w:val="center"/>
        <w:rPr>
          <w:sz w:val="22"/>
          <w:szCs w:val="22"/>
        </w:rPr>
      </w:pPr>
      <w:r>
        <w:rPr>
          <w:rFonts w:hint="eastAsia"/>
          <w:sz w:val="22"/>
          <w:szCs w:val="22"/>
        </w:rPr>
        <w:br w:type="page"/>
      </w:r>
    </w:p>
    <w:p w:rsidR="005A2C2D" w:rsidRDefault="005A2C2D">
      <w:pPr>
        <w:textAlignment w:val="center"/>
        <w:rPr>
          <w:sz w:val="22"/>
          <w:szCs w:val="22"/>
        </w:rPr>
      </w:pPr>
    </w:p>
    <w:p w:rsidR="005A2C2D" w:rsidRDefault="005A2C2D">
      <w:pPr>
        <w:textAlignment w:val="center"/>
        <w:rPr>
          <w:sz w:val="22"/>
          <w:szCs w:val="22"/>
        </w:rPr>
      </w:pPr>
    </w:p>
    <w:tbl>
      <w:tblPr>
        <w:tblW w:w="13840" w:type="dxa"/>
        <w:tblCellMar>
          <w:left w:w="0" w:type="dxa"/>
          <w:right w:w="0" w:type="dxa"/>
        </w:tblCellMar>
        <w:tblLook w:val="04A0" w:firstRow="1" w:lastRow="0" w:firstColumn="1" w:lastColumn="0" w:noHBand="0" w:noVBand="1"/>
      </w:tblPr>
      <w:tblGrid>
        <w:gridCol w:w="960"/>
        <w:gridCol w:w="9191"/>
        <w:gridCol w:w="2786"/>
        <w:gridCol w:w="903"/>
      </w:tblGrid>
      <w:tr w:rsidR="005A2C2D">
        <w:trPr>
          <w:trHeight w:val="318"/>
        </w:trPr>
        <w:tc>
          <w:tcPr>
            <w:tcW w:w="13840" w:type="dxa"/>
            <w:gridSpan w:val="4"/>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b/>
                <w:bCs/>
                <w:sz w:val="22"/>
                <w:szCs w:val="22"/>
                <w:lang w:bidi="zh-TW"/>
              </w:rPr>
              <w:t>设备运维保养、保养</w:t>
            </w:r>
          </w:p>
        </w:tc>
      </w:tr>
      <w:tr w:rsidR="005A2C2D">
        <w:trPr>
          <w:trHeight w:val="293"/>
        </w:trPr>
        <w:tc>
          <w:tcPr>
            <w:tcW w:w="10151" w:type="dxa"/>
            <w:gridSpan w:val="2"/>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检查考核项目</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评分标准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基本分</w:t>
            </w:r>
          </w:p>
        </w:tc>
      </w:tr>
      <w:tr w:rsidR="005A2C2D">
        <w:trPr>
          <w:trHeight w:val="293"/>
        </w:trPr>
        <w:tc>
          <w:tcPr>
            <w:tcW w:w="13840" w:type="dxa"/>
            <w:gridSpan w:val="4"/>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强</w:t>
            </w:r>
            <w:r>
              <w:rPr>
                <w:rFonts w:hint="eastAsia"/>
                <w:sz w:val="22"/>
                <w:szCs w:val="22"/>
              </w:rPr>
              <w:t xml:space="preserve"> </w:t>
            </w:r>
            <w:r>
              <w:rPr>
                <w:rFonts w:hint="eastAsia"/>
                <w:sz w:val="22"/>
                <w:szCs w:val="22"/>
              </w:rPr>
              <w:t>电</w:t>
            </w:r>
          </w:p>
        </w:tc>
      </w:tr>
      <w:tr w:rsidR="005A2C2D">
        <w:trPr>
          <w:trHeight w:val="799"/>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管理基础</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、规程：应具备并执行的规程，电业安全规程，电气设备现场一、二次运行规程和典型操作票，电气设</w:t>
            </w:r>
            <w:r>
              <w:rPr>
                <w:rFonts w:hint="eastAsia"/>
                <w:sz w:val="22"/>
                <w:szCs w:val="22"/>
              </w:rPr>
              <w:t>备预防性试验规程</w:t>
            </w:r>
            <w:r>
              <w:rPr>
                <w:rFonts w:hint="eastAsia"/>
                <w:sz w:val="22"/>
                <w:szCs w:val="22"/>
              </w:rPr>
              <w:t>变压器运行规程，电气事故调</w:t>
            </w:r>
            <w:proofErr w:type="gramStart"/>
            <w:r>
              <w:rPr>
                <w:rFonts w:hint="eastAsia"/>
                <w:sz w:val="22"/>
                <w:szCs w:val="22"/>
              </w:rPr>
              <w:t>査</w:t>
            </w:r>
            <w:proofErr w:type="gramEnd"/>
            <w:r>
              <w:rPr>
                <w:rFonts w:hint="eastAsia"/>
                <w:sz w:val="22"/>
                <w:szCs w:val="22"/>
              </w:rPr>
              <w:t>规程</w:t>
            </w:r>
            <w:r>
              <w:rPr>
                <w:rFonts w:hint="eastAsia"/>
                <w:sz w:val="22"/>
                <w:szCs w:val="22"/>
              </w:rPr>
              <w:t>电气事故处理规程，典型操作</w:t>
            </w:r>
            <w:proofErr w:type="gramStart"/>
            <w:r>
              <w:rPr>
                <w:rFonts w:hint="eastAsia"/>
                <w:sz w:val="22"/>
                <w:szCs w:val="22"/>
              </w:rPr>
              <w:t>票正确</w:t>
            </w:r>
            <w:proofErr w:type="gramEnd"/>
            <w:r>
              <w:rPr>
                <w:rFonts w:hint="eastAsia"/>
                <w:sz w:val="22"/>
                <w:szCs w:val="22"/>
              </w:rPr>
              <w:t>完整，</w:t>
            </w:r>
            <w:r>
              <w:rPr>
                <w:rFonts w:hint="eastAsia"/>
                <w:sz w:val="22"/>
                <w:szCs w:val="22"/>
              </w:rPr>
              <w:t>已在实际中使用</w:t>
            </w:r>
            <w:r>
              <w:rPr>
                <w:rFonts w:hint="eastAsia"/>
                <w:sz w:val="22"/>
                <w:szCs w:val="22"/>
              </w:rPr>
              <w:t></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54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2</w:t>
            </w:r>
            <w:r>
              <w:rPr>
                <w:rFonts w:hint="eastAsia"/>
                <w:sz w:val="22"/>
                <w:szCs w:val="22"/>
              </w:rPr>
              <w:t>、相关制度齐全（岗位责任制度，交接班制度，巡回检查制度，设备定期试验和缺陷管理制度，现场培</w:t>
            </w:r>
            <w:r>
              <w:rPr>
                <w:rFonts w:hint="eastAsia"/>
                <w:sz w:val="22"/>
                <w:szCs w:val="22"/>
              </w:rPr>
              <w:t>训制度）执行情况度好</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54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、图表齐全（高、低压模拟图，开关跳闸次数图，巡视路线图，继电保护整定值配置表，熔丝配置表，</w:t>
            </w:r>
            <w:r>
              <w:rPr>
                <w:rFonts w:hint="eastAsia"/>
                <w:sz w:val="22"/>
                <w:szCs w:val="22"/>
              </w:rPr>
              <w:t>设备定级别表，高低压模拟图），并与现场运行相符；</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799"/>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4</w:t>
            </w:r>
            <w:r>
              <w:rPr>
                <w:rFonts w:hint="eastAsia"/>
                <w:sz w:val="22"/>
                <w:szCs w:val="22"/>
              </w:rPr>
              <w:t>、记录：十种记录薄完备，值班（交接班）记录，运行记录，操作票和工作票记录，检修、试验记录，设</w:t>
            </w:r>
            <w:r>
              <w:rPr>
                <w:rFonts w:hint="eastAsia"/>
                <w:sz w:val="22"/>
                <w:szCs w:val="22"/>
              </w:rPr>
              <w:t>备缺陷记录，开关、保护动作记录，避雷器动作记录，电池测量记录，安全活动和培训记录，</w:t>
            </w:r>
            <w:proofErr w:type="gramStart"/>
            <w:r>
              <w:rPr>
                <w:rFonts w:hint="eastAsia"/>
                <w:sz w:val="22"/>
                <w:szCs w:val="22"/>
              </w:rPr>
              <w:t>安全工器</w:t>
            </w:r>
            <w:r>
              <w:rPr>
                <w:rFonts w:hint="eastAsia"/>
                <w:sz w:val="22"/>
                <w:szCs w:val="22"/>
              </w:rPr>
              <w:t>具试验</w:t>
            </w:r>
            <w:proofErr w:type="gramEnd"/>
            <w:r>
              <w:rPr>
                <w:rFonts w:hint="eastAsia"/>
                <w:sz w:val="22"/>
                <w:szCs w:val="22"/>
              </w:rPr>
              <w:t>和消防设备检查记录，不漏记、不撕页、字迹清楚；</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54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5</w:t>
            </w:r>
            <w:r>
              <w:rPr>
                <w:rFonts w:hint="eastAsia"/>
                <w:sz w:val="22"/>
                <w:szCs w:val="22"/>
              </w:rPr>
              <w:t>、技术资料：竣工图保存完整并与实际相符，设备台帐齐全，各类</w:t>
            </w:r>
            <w:proofErr w:type="gramStart"/>
            <w:r>
              <w:rPr>
                <w:rFonts w:hint="eastAsia"/>
                <w:sz w:val="22"/>
                <w:szCs w:val="22"/>
              </w:rPr>
              <w:t>电试报告</w:t>
            </w:r>
            <w:proofErr w:type="gramEnd"/>
            <w:r>
              <w:rPr>
                <w:rFonts w:hint="eastAsia"/>
                <w:sz w:val="22"/>
                <w:szCs w:val="22"/>
              </w:rPr>
              <w:t>齐全，负荷记录齐全，设备</w:t>
            </w:r>
            <w:r>
              <w:rPr>
                <w:rFonts w:hint="eastAsia"/>
                <w:sz w:val="22"/>
                <w:szCs w:val="22"/>
              </w:rPr>
              <w:t>改造及大、小修竣工有记录，设备事故、障碍及运行分析有专题报告；</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54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6</w:t>
            </w:r>
            <w:r>
              <w:rPr>
                <w:rFonts w:hint="eastAsia"/>
                <w:sz w:val="22"/>
                <w:szCs w:val="22"/>
              </w:rPr>
              <w:t>、建立</w:t>
            </w:r>
            <w:r>
              <w:rPr>
                <w:rFonts w:hint="eastAsia"/>
                <w:sz w:val="22"/>
                <w:szCs w:val="22"/>
              </w:rPr>
              <w:t></w:t>
            </w:r>
            <w:r>
              <w:rPr>
                <w:rFonts w:hint="eastAsia"/>
                <w:sz w:val="22"/>
                <w:szCs w:val="22"/>
              </w:rPr>
              <w:t>小时值班制度，设立服务电话，接受用户保修、求助、建议、问询、质疑、投诉等各类信息</w:t>
            </w:r>
            <w:r>
              <w:rPr>
                <w:rFonts w:hint="eastAsia"/>
                <w:sz w:val="22"/>
                <w:szCs w:val="22"/>
              </w:rPr>
              <w:t>的收集和反馈，并及时处理，有回访制度和记录；</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7</w:t>
            </w:r>
            <w:r>
              <w:rPr>
                <w:rFonts w:hint="eastAsia"/>
                <w:sz w:val="22"/>
                <w:szCs w:val="22"/>
              </w:rPr>
              <w:t>、定期向用户发放物业服务工作征求意见单，对合理的建议及时整改，满意率达</w:t>
            </w:r>
            <w:r>
              <w:rPr>
                <w:rFonts w:hint="eastAsia"/>
                <w:sz w:val="22"/>
                <w:szCs w:val="22"/>
              </w:rPr>
              <w:t>90%</w:t>
            </w:r>
            <w:r>
              <w:rPr>
                <w:rFonts w:hint="eastAsia"/>
                <w:sz w:val="22"/>
                <w:szCs w:val="22"/>
              </w:rPr>
              <w:t>以上；</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8</w:t>
            </w:r>
            <w:r>
              <w:rPr>
                <w:rFonts w:hint="eastAsia"/>
                <w:sz w:val="22"/>
                <w:szCs w:val="22"/>
              </w:rPr>
              <w:t>、建立并落实维修服务承诺制，</w:t>
            </w:r>
            <w:proofErr w:type="gramStart"/>
            <w:r>
              <w:rPr>
                <w:rFonts w:hint="eastAsia"/>
                <w:sz w:val="22"/>
                <w:szCs w:val="22"/>
              </w:rPr>
              <w:t>零修急修</w:t>
            </w:r>
            <w:proofErr w:type="gramEnd"/>
            <w:r>
              <w:rPr>
                <w:rFonts w:hint="eastAsia"/>
                <w:sz w:val="22"/>
                <w:szCs w:val="22"/>
              </w:rPr>
              <w:t>及时率达</w:t>
            </w:r>
            <w:r>
              <w:rPr>
                <w:rFonts w:hint="eastAsia"/>
                <w:sz w:val="22"/>
                <w:szCs w:val="22"/>
              </w:rPr>
              <w:t>100%</w:t>
            </w:r>
            <w:r>
              <w:rPr>
                <w:rFonts w:hint="eastAsia"/>
                <w:sz w:val="22"/>
                <w:szCs w:val="22"/>
              </w:rPr>
              <w:t>、返修率不高于</w:t>
            </w:r>
            <w:r>
              <w:rPr>
                <w:rFonts w:hint="eastAsia"/>
                <w:sz w:val="22"/>
                <w:szCs w:val="22"/>
              </w:rPr>
              <w:t>1%</w:t>
            </w:r>
            <w:r>
              <w:rPr>
                <w:rFonts w:hint="eastAsia"/>
                <w:sz w:val="22"/>
                <w:szCs w:val="22"/>
              </w:rPr>
              <w:t>并有回访记录；</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安全运行</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1</w:t>
            </w:r>
            <w:r>
              <w:rPr>
                <w:rFonts w:hint="eastAsia"/>
                <w:sz w:val="22"/>
                <w:szCs w:val="22"/>
              </w:rPr>
              <w:t>、设备良好，运行正常；</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2</w:t>
            </w:r>
            <w:r>
              <w:rPr>
                <w:rFonts w:hint="eastAsia"/>
                <w:sz w:val="22"/>
                <w:szCs w:val="22"/>
              </w:rPr>
              <w:t>、操作票、工作票两票齐全，票而合格率达</w:t>
            </w:r>
            <w:r>
              <w:rPr>
                <w:rFonts w:hint="eastAsia"/>
                <w:sz w:val="22"/>
                <w:szCs w:val="22"/>
              </w:rPr>
              <w:t>90%</w:t>
            </w:r>
            <w:r>
              <w:rPr>
                <w:rFonts w:hint="eastAsia"/>
                <w:sz w:val="22"/>
                <w:szCs w:val="22"/>
              </w:rPr>
              <w:t>以上；</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、保证正常供电，限电、停电、临时用电管理规定完善，并按规定执行；</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4</w:t>
            </w:r>
            <w:r>
              <w:rPr>
                <w:rFonts w:hint="eastAsia"/>
                <w:sz w:val="22"/>
                <w:szCs w:val="22"/>
              </w:rPr>
              <w:t>、制订停电应急处理措施并严格执行；</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5</w:t>
            </w:r>
            <w:r>
              <w:rPr>
                <w:rFonts w:hint="eastAsia"/>
                <w:sz w:val="22"/>
                <w:szCs w:val="22"/>
              </w:rPr>
              <w:t>、备用应急发电机可随时起用；</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6</w:t>
            </w:r>
            <w:r>
              <w:rPr>
                <w:rFonts w:hint="eastAsia"/>
                <w:sz w:val="22"/>
                <w:szCs w:val="22"/>
              </w:rPr>
              <w:t>、电器设备标牌、标识正确、齐全、清晰，遮栏及各种标志符合要求；</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7</w:t>
            </w:r>
            <w:r>
              <w:rPr>
                <w:rFonts w:hint="eastAsia"/>
                <w:sz w:val="22"/>
                <w:szCs w:val="22"/>
              </w:rPr>
              <w:t>、线路、设备巡视项</w:t>
            </w:r>
            <w:proofErr w:type="gramStart"/>
            <w:r>
              <w:rPr>
                <w:rFonts w:hint="eastAsia"/>
                <w:sz w:val="22"/>
                <w:szCs w:val="22"/>
              </w:rPr>
              <w:t>冃</w:t>
            </w:r>
            <w:proofErr w:type="gramEnd"/>
            <w:r>
              <w:rPr>
                <w:rFonts w:hint="eastAsia"/>
                <w:sz w:val="22"/>
                <w:szCs w:val="22"/>
              </w:rPr>
              <w:t>全面；</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8</w:t>
            </w:r>
            <w:r>
              <w:rPr>
                <w:rFonts w:hint="eastAsia"/>
                <w:sz w:val="22"/>
                <w:szCs w:val="22"/>
              </w:rPr>
              <w:t>、工作照明和事故照明处于完好状态；</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9</w:t>
            </w:r>
            <w:r>
              <w:rPr>
                <w:rFonts w:hint="eastAsia"/>
                <w:sz w:val="22"/>
                <w:szCs w:val="22"/>
              </w:rPr>
              <w:t>、安全工具齐全，按期试验合格；</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10</w:t>
            </w:r>
            <w:r>
              <w:rPr>
                <w:rFonts w:hint="eastAsia"/>
                <w:sz w:val="22"/>
                <w:szCs w:val="22"/>
              </w:rPr>
              <w:t>、消防器材放置合理，定期检查有记录；</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54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11</w:t>
            </w:r>
            <w:r>
              <w:rPr>
                <w:rFonts w:hint="eastAsia"/>
                <w:sz w:val="22"/>
                <w:szCs w:val="22"/>
              </w:rPr>
              <w:t>、</w:t>
            </w:r>
            <w:proofErr w:type="gramStart"/>
            <w:r>
              <w:rPr>
                <w:rFonts w:hint="eastAsia"/>
                <w:sz w:val="22"/>
                <w:szCs w:val="22"/>
              </w:rPr>
              <w:t>防小动物</w:t>
            </w:r>
            <w:proofErr w:type="gramEnd"/>
            <w:r>
              <w:rPr>
                <w:rFonts w:hint="eastAsia"/>
                <w:sz w:val="22"/>
                <w:szCs w:val="22"/>
              </w:rPr>
              <w:t>有措施，电缆沟定期检查、盖板齐全、</w:t>
            </w:r>
            <w:proofErr w:type="gramStart"/>
            <w:r>
              <w:rPr>
                <w:rFonts w:hint="eastAsia"/>
                <w:sz w:val="22"/>
                <w:szCs w:val="22"/>
              </w:rPr>
              <w:t>不</w:t>
            </w:r>
            <w:proofErr w:type="gramEnd"/>
            <w:r>
              <w:rPr>
                <w:rFonts w:hint="eastAsia"/>
                <w:sz w:val="22"/>
                <w:szCs w:val="22"/>
              </w:rPr>
              <w:t>积水、室内</w:t>
            </w:r>
            <w:proofErr w:type="gramStart"/>
            <w:r>
              <w:rPr>
                <w:rFonts w:hint="eastAsia"/>
                <w:sz w:val="22"/>
                <w:szCs w:val="22"/>
              </w:rPr>
              <w:t>无食物</w:t>
            </w:r>
            <w:proofErr w:type="gramEnd"/>
            <w:r>
              <w:rPr>
                <w:rFonts w:hint="eastAsia"/>
                <w:sz w:val="22"/>
                <w:szCs w:val="22"/>
              </w:rPr>
              <w:t>剩渣并常设灭火器具和药物、</w:t>
            </w:r>
            <w:r>
              <w:rPr>
                <w:rFonts w:hint="eastAsia"/>
                <w:sz w:val="22"/>
                <w:szCs w:val="22"/>
              </w:rPr>
              <w:t>户内外场地整洁、环境美；</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12</w:t>
            </w:r>
            <w:r>
              <w:rPr>
                <w:rFonts w:hint="eastAsia"/>
                <w:sz w:val="22"/>
                <w:szCs w:val="22"/>
              </w:rPr>
              <w:t>、双电源连锁可靠使用正常；</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13</w:t>
            </w:r>
            <w:r>
              <w:rPr>
                <w:rFonts w:hint="eastAsia"/>
                <w:sz w:val="22"/>
                <w:szCs w:val="22"/>
              </w:rPr>
              <w:t>、防雷接地设施符合要求；</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14</w:t>
            </w:r>
            <w:r>
              <w:rPr>
                <w:rFonts w:hint="eastAsia"/>
                <w:sz w:val="22"/>
                <w:szCs w:val="22"/>
              </w:rPr>
              <w:t>、合理安排负荷，电容器投切合理节约用电；</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设备维护</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、制定年度工作目标、电气设备运维保养计划及实施方案；</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54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2</w:t>
            </w:r>
            <w:r>
              <w:rPr>
                <w:rFonts w:hint="eastAsia"/>
                <w:sz w:val="22"/>
                <w:szCs w:val="22"/>
              </w:rPr>
              <w:t>、制定设备安全运行、岗位责任制、定期巡回检查、维护保养、运行记录管理、维修档案等管理制度及</w:t>
            </w:r>
            <w:r>
              <w:rPr>
                <w:rFonts w:hint="eastAsia"/>
                <w:sz w:val="22"/>
                <w:szCs w:val="22"/>
              </w:rPr>
              <w:t>内容，并严格执行；</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、设备及机房环境整洁、无杂物、灰尘、无鼠、虫害发生，机房环境符合设备要求；</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4</w:t>
            </w:r>
            <w:r>
              <w:rPr>
                <w:rFonts w:hint="eastAsia"/>
                <w:sz w:val="22"/>
                <w:szCs w:val="22"/>
              </w:rPr>
              <w:t>、设备所需专业技术人员，持证上岗、严格执行操作规程；</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5</w:t>
            </w:r>
            <w:r>
              <w:rPr>
                <w:rFonts w:hint="eastAsia"/>
                <w:sz w:val="22"/>
                <w:szCs w:val="22"/>
              </w:rPr>
              <w:t>、设备运行正常、无淘汰设备、无三类设备，</w:t>
            </w:r>
            <w:proofErr w:type="gramStart"/>
            <w:r>
              <w:rPr>
                <w:rFonts w:hint="eastAsia"/>
                <w:sz w:val="22"/>
                <w:szCs w:val="22"/>
              </w:rPr>
              <w:t>修试不超</w:t>
            </w:r>
            <w:proofErr w:type="gramEnd"/>
            <w:r>
              <w:rPr>
                <w:rFonts w:hint="eastAsia"/>
                <w:sz w:val="22"/>
                <w:szCs w:val="22"/>
              </w:rPr>
              <w:t>周期、项目齐全、合格；</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6</w:t>
            </w:r>
            <w:r>
              <w:rPr>
                <w:rFonts w:hint="eastAsia"/>
                <w:sz w:val="22"/>
                <w:szCs w:val="22"/>
              </w:rPr>
              <w:t>、保护和自动</w:t>
            </w:r>
            <w:proofErr w:type="gramStart"/>
            <w:r>
              <w:rPr>
                <w:rFonts w:hint="eastAsia"/>
                <w:sz w:val="22"/>
                <w:szCs w:val="22"/>
              </w:rPr>
              <w:t>装黄投切符合</w:t>
            </w:r>
            <w:proofErr w:type="gramEnd"/>
            <w:r>
              <w:rPr>
                <w:rFonts w:hint="eastAsia"/>
                <w:sz w:val="22"/>
                <w:szCs w:val="22"/>
              </w:rPr>
              <w:t>要求，开关接触良好、状态与模拟图一致；</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7</w:t>
            </w:r>
            <w:r>
              <w:rPr>
                <w:rFonts w:hint="eastAsia"/>
                <w:sz w:val="22"/>
                <w:szCs w:val="22"/>
              </w:rPr>
              <w:t>、</w:t>
            </w:r>
            <w:proofErr w:type="gramStart"/>
            <w:r>
              <w:rPr>
                <w:rFonts w:hint="eastAsia"/>
                <w:sz w:val="22"/>
                <w:szCs w:val="22"/>
              </w:rPr>
              <w:t>备类表</w:t>
            </w:r>
            <w:proofErr w:type="gramEnd"/>
            <w:r>
              <w:rPr>
                <w:rFonts w:hint="eastAsia"/>
                <w:sz w:val="22"/>
                <w:szCs w:val="22"/>
              </w:rPr>
              <w:t>计指示及计量正确；</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8</w:t>
            </w:r>
            <w:r>
              <w:rPr>
                <w:rFonts w:hint="eastAsia"/>
                <w:sz w:val="22"/>
                <w:szCs w:val="22"/>
              </w:rPr>
              <w:t>、接地装置完整可器，符合规定；</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9</w:t>
            </w:r>
            <w:r>
              <w:rPr>
                <w:rFonts w:hint="eastAsia"/>
                <w:sz w:val="22"/>
                <w:szCs w:val="22"/>
              </w:rPr>
              <w:t>、熔丝配置得当，有备品；</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54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10</w:t>
            </w:r>
            <w:r>
              <w:rPr>
                <w:rFonts w:hint="eastAsia"/>
                <w:sz w:val="22"/>
                <w:szCs w:val="22"/>
              </w:rPr>
              <w:t>、每年一次开关保护传动试验有记录；</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年终检查，不满足一项扣</w:t>
            </w:r>
            <w:r>
              <w:rPr>
                <w:rFonts w:hint="eastAsia"/>
                <w:sz w:val="22"/>
                <w:szCs w:val="22"/>
              </w:rPr>
              <w:t>0. 4</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4</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11</w:t>
            </w:r>
            <w:r>
              <w:rPr>
                <w:rFonts w:hint="eastAsia"/>
                <w:sz w:val="22"/>
                <w:szCs w:val="22"/>
              </w:rPr>
              <w:t>、设备挂牌有主人，管理落实到人；</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12</w:t>
            </w:r>
            <w:r>
              <w:rPr>
                <w:rFonts w:hint="eastAsia"/>
                <w:sz w:val="22"/>
                <w:szCs w:val="22"/>
              </w:rPr>
              <w:t>、一、二类设备保持清洁，定期清扫，每年不少于</w:t>
            </w:r>
            <w:r>
              <w:rPr>
                <w:rFonts w:hint="eastAsia"/>
                <w:sz w:val="22"/>
                <w:szCs w:val="22"/>
              </w:rPr>
              <w:t>2</w:t>
            </w:r>
            <w:r>
              <w:rPr>
                <w:rFonts w:hint="eastAsia"/>
                <w:sz w:val="22"/>
                <w:szCs w:val="22"/>
              </w:rPr>
              <w:t>次，有记录；</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13</w:t>
            </w:r>
            <w:r>
              <w:rPr>
                <w:rFonts w:hint="eastAsia"/>
                <w:sz w:val="22"/>
                <w:szCs w:val="22"/>
              </w:rPr>
              <w:t>、设备按季定级，完好率达</w:t>
            </w:r>
            <w:r>
              <w:rPr>
                <w:rFonts w:hint="eastAsia"/>
                <w:sz w:val="22"/>
                <w:szCs w:val="22"/>
              </w:rPr>
              <w:t>100%</w:t>
            </w:r>
            <w:r>
              <w:rPr>
                <w:rFonts w:hint="eastAsia"/>
                <w:sz w:val="22"/>
                <w:szCs w:val="22"/>
              </w:rPr>
              <w:t>，其中一类设备达</w:t>
            </w:r>
            <w:r>
              <w:rPr>
                <w:rFonts w:hint="eastAsia"/>
                <w:sz w:val="22"/>
                <w:szCs w:val="22"/>
              </w:rPr>
              <w:t>80%</w:t>
            </w:r>
            <w:r>
              <w:rPr>
                <w:rFonts w:hint="eastAsia"/>
                <w:sz w:val="22"/>
                <w:szCs w:val="22"/>
              </w:rPr>
              <w:t>以上；</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14</w:t>
            </w:r>
            <w:r>
              <w:rPr>
                <w:rFonts w:hint="eastAsia"/>
                <w:sz w:val="22"/>
                <w:szCs w:val="22"/>
              </w:rPr>
              <w:t>、直流操作电源维护好，电池测量有记录；</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545"/>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人员</w:t>
            </w:r>
            <w:r>
              <w:rPr>
                <w:rFonts w:hint="eastAsia"/>
                <w:sz w:val="22"/>
                <w:szCs w:val="22"/>
              </w:rPr>
              <w:t xml:space="preserve"> </w:t>
            </w:r>
            <w:r>
              <w:rPr>
                <w:rFonts w:hint="eastAsia"/>
                <w:sz w:val="22"/>
                <w:szCs w:val="22"/>
              </w:rPr>
              <w:t>配置</w:t>
            </w:r>
            <w:r>
              <w:rPr>
                <w:rFonts w:hint="eastAsia"/>
                <w:sz w:val="22"/>
                <w:szCs w:val="22"/>
              </w:rPr>
              <w:t xml:space="preserve"> </w:t>
            </w:r>
            <w:r>
              <w:rPr>
                <w:rFonts w:hint="eastAsia"/>
                <w:sz w:val="22"/>
                <w:szCs w:val="22"/>
              </w:rPr>
              <w:t>及技术培</w:t>
            </w:r>
            <w:r>
              <w:rPr>
                <w:rFonts w:hint="eastAsia"/>
                <w:sz w:val="22"/>
                <w:szCs w:val="22"/>
              </w:rPr>
              <w:t xml:space="preserve"> </w:t>
            </w:r>
            <w:r>
              <w:rPr>
                <w:rFonts w:hint="eastAsia"/>
                <w:sz w:val="22"/>
                <w:szCs w:val="22"/>
              </w:rPr>
              <w:t>训</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、岗位设备合理，人员配备齐全，责任明确，管理人员和专业技术（值班、维修、操作）人员持证上岗，员工统一着装，配戴明显标志，工作规范，作风严谨；</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、值班台上应有：值班人员及相关人员的名单，主要设备技术参数及其他必要数据，通讯设备良好；</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33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、技术培训：《安规》及其他有关规程考试，每年不少于一次、有试卷，业务技术考试每年不少于一次、</w:t>
            </w:r>
            <w:r>
              <w:rPr>
                <w:rFonts w:hint="eastAsia"/>
                <w:sz w:val="22"/>
                <w:szCs w:val="22"/>
              </w:rPr>
              <w:t>有试卷；事故及应急预案演习每年不少于一次、有记录；安全活动每月不少于一次，有记录；</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4</w:t>
            </w:r>
            <w:r>
              <w:rPr>
                <w:rFonts w:hint="eastAsia"/>
                <w:sz w:val="22"/>
                <w:szCs w:val="22"/>
              </w:rPr>
              <w:t>、现场应知应会考问：包括安</w:t>
            </w:r>
            <w:proofErr w:type="gramStart"/>
            <w:r>
              <w:rPr>
                <w:rFonts w:hint="eastAsia"/>
                <w:sz w:val="22"/>
                <w:szCs w:val="22"/>
              </w:rPr>
              <w:t>规</w:t>
            </w:r>
            <w:proofErr w:type="gramEnd"/>
            <w:r>
              <w:rPr>
                <w:rFonts w:hint="eastAsia"/>
                <w:sz w:val="22"/>
                <w:szCs w:val="22"/>
              </w:rPr>
              <w:t>、两票、业务技术抽考；</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室内外公共照明</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1</w:t>
            </w:r>
            <w:r>
              <w:rPr>
                <w:rFonts w:hint="eastAsia"/>
                <w:sz w:val="22"/>
                <w:szCs w:val="22"/>
              </w:rPr>
              <w:t>、室外、道路、楼道、厅堂、卫生间等公共照明完好；</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0. 2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、根据时间、地点、气候等因素变化制定各种公共部位照明方案，及时调整、严格执行，节约用电；</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0. 1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、督促用户随手关灯，杜绝浪费；</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0. 1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13840" w:type="dxa"/>
            <w:gridSpan w:val="4"/>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给排水系统设备</w:t>
            </w:r>
            <w:proofErr w:type="gramStart"/>
            <w:r>
              <w:rPr>
                <w:rFonts w:hint="eastAsia"/>
                <w:sz w:val="22"/>
                <w:szCs w:val="22"/>
              </w:rPr>
              <w:t>设施维运</w:t>
            </w:r>
            <w:proofErr w:type="gramEnd"/>
          </w:p>
        </w:tc>
      </w:tr>
      <w:tr w:rsidR="005A2C2D">
        <w:trPr>
          <w:trHeight w:val="545"/>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给水</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、按规定进行抄表，定期检查生活水泵运行、保养，定期检查高层水箱水位控制系统是否正常，管网系统是否漏水；</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、热水系统：热水设备是否定期检查、保养，管网系统是否漏水；</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54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3</w:t>
            </w:r>
            <w:r>
              <w:rPr>
                <w:rFonts w:hint="eastAsia"/>
                <w:sz w:val="22"/>
                <w:szCs w:val="22"/>
              </w:rPr>
              <w:t>、直饮水：机房设备是否卫生可靠，是否定时检查记录，是否按年计划进行保养（例定期清洗或更换过滤器），定期对末端设备的保养与卫生保养；</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排水</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、排污系统：定期对各排污口进行检查，定期检查各排污</w:t>
            </w:r>
            <w:proofErr w:type="gramStart"/>
            <w:r>
              <w:rPr>
                <w:rFonts w:hint="eastAsia"/>
                <w:sz w:val="22"/>
                <w:szCs w:val="22"/>
              </w:rPr>
              <w:t>隐井水位</w:t>
            </w:r>
            <w:proofErr w:type="gramEnd"/>
            <w:r>
              <w:rPr>
                <w:rFonts w:hint="eastAsia"/>
                <w:sz w:val="22"/>
                <w:szCs w:val="22"/>
              </w:rPr>
              <w:t>标高；</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、雨水系统：定期对各屋而雨水入口进行检查、清理入水口周围异物，定期检查各雨水</w:t>
            </w:r>
            <w:proofErr w:type="gramStart"/>
            <w:r>
              <w:rPr>
                <w:rFonts w:hint="eastAsia"/>
                <w:sz w:val="22"/>
                <w:szCs w:val="22"/>
              </w:rPr>
              <w:t>隐井水位</w:t>
            </w:r>
            <w:proofErr w:type="gramEnd"/>
            <w:r>
              <w:rPr>
                <w:rFonts w:hint="eastAsia"/>
                <w:sz w:val="22"/>
                <w:szCs w:val="22"/>
              </w:rPr>
              <w:t>标高。</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管理方面</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、制定各种操作规程、使用管理规定、岗位责任制、安全责任制及应急预案，做到制度上墙、落实到人；</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、根据卫生安全要求，相关人员需要持证上岗；</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、按照工作需要人员定岗</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4</w:t>
            </w:r>
            <w:r>
              <w:rPr>
                <w:rFonts w:hint="eastAsia"/>
                <w:sz w:val="22"/>
                <w:szCs w:val="22"/>
              </w:rPr>
              <w:t>、机房管理是否做到整洁有序，不得有它物占用，各种设备责任到人，设备的运行状态挂牌明示；</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5</w:t>
            </w:r>
            <w:r>
              <w:rPr>
                <w:rFonts w:hint="eastAsia"/>
                <w:sz w:val="22"/>
                <w:szCs w:val="22"/>
              </w:rPr>
              <w:t>、每月（年）检</w:t>
            </w:r>
            <w:proofErr w:type="gramStart"/>
            <w:r>
              <w:rPr>
                <w:rFonts w:hint="eastAsia"/>
                <w:sz w:val="22"/>
                <w:szCs w:val="22"/>
              </w:rPr>
              <w:t>査</w:t>
            </w:r>
            <w:proofErr w:type="gramEnd"/>
            <w:r>
              <w:rPr>
                <w:rFonts w:hint="eastAsia"/>
                <w:sz w:val="22"/>
                <w:szCs w:val="22"/>
              </w:rPr>
              <w:t>记录是否完整；</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13840" w:type="dxa"/>
            <w:gridSpan w:val="4"/>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楼宇消防系统（</w:t>
            </w:r>
            <w:proofErr w:type="gramStart"/>
            <w:r>
              <w:rPr>
                <w:rFonts w:hint="eastAsia"/>
                <w:sz w:val="22"/>
                <w:szCs w:val="22"/>
              </w:rPr>
              <w:t>含消水</w:t>
            </w:r>
            <w:proofErr w:type="gramEnd"/>
            <w:r>
              <w:rPr>
                <w:rFonts w:hint="eastAsia"/>
                <w:sz w:val="22"/>
                <w:szCs w:val="22"/>
              </w:rPr>
              <w:t>、放排烟系统）</w:t>
            </w:r>
          </w:p>
        </w:tc>
      </w:tr>
      <w:tr w:rsidR="005A2C2D">
        <w:trPr>
          <w:trHeight w:val="29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消防水管网、消防水泵等</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、消防栓故障维修是否及时；</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54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、年内末端放水测试有记录；</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年终进行、不满足一项</w:t>
            </w:r>
            <w:r>
              <w:rPr>
                <w:rFonts w:hint="eastAsia"/>
                <w:sz w:val="22"/>
                <w:szCs w:val="22"/>
              </w:rPr>
              <w:t xml:space="preserve"> </w:t>
            </w:r>
            <w:r>
              <w:rPr>
                <w:rFonts w:hint="eastAsia"/>
                <w:sz w:val="22"/>
                <w:szCs w:val="22"/>
              </w:rPr>
              <w:t>扣</w:t>
            </w:r>
            <w:r>
              <w:rPr>
                <w:rFonts w:hint="eastAsia"/>
                <w:sz w:val="22"/>
                <w:szCs w:val="22"/>
              </w:rPr>
              <w:t>0.4</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4</w:t>
            </w:r>
          </w:p>
        </w:tc>
      </w:tr>
      <w:tr w:rsidR="005A2C2D">
        <w:trPr>
          <w:trHeight w:val="29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排烟</w:t>
            </w:r>
            <w:r>
              <w:rPr>
                <w:rFonts w:hint="eastAsia"/>
                <w:sz w:val="22"/>
                <w:szCs w:val="22"/>
              </w:rPr>
              <w:t xml:space="preserve"> </w:t>
            </w:r>
            <w:r>
              <w:rPr>
                <w:rFonts w:hint="eastAsia"/>
                <w:sz w:val="22"/>
                <w:szCs w:val="22"/>
              </w:rPr>
              <w:t>阀、</w:t>
            </w:r>
            <w:r>
              <w:rPr>
                <w:rFonts w:hint="eastAsia"/>
                <w:sz w:val="22"/>
                <w:szCs w:val="22"/>
              </w:rPr>
              <w:t xml:space="preserve"> </w:t>
            </w:r>
            <w:r>
              <w:rPr>
                <w:rFonts w:hint="eastAsia"/>
                <w:sz w:val="22"/>
                <w:szCs w:val="22"/>
              </w:rPr>
              <w:t>排烟</w:t>
            </w:r>
            <w:r>
              <w:rPr>
                <w:rFonts w:hint="eastAsia"/>
                <w:sz w:val="22"/>
                <w:szCs w:val="22"/>
              </w:rPr>
              <w:t xml:space="preserve"> </w:t>
            </w:r>
            <w:r>
              <w:rPr>
                <w:rFonts w:hint="eastAsia"/>
                <w:sz w:val="22"/>
                <w:szCs w:val="22"/>
              </w:rPr>
              <w:t>防火</w:t>
            </w:r>
            <w:r>
              <w:rPr>
                <w:rFonts w:hint="eastAsia"/>
                <w:sz w:val="22"/>
                <w:szCs w:val="22"/>
              </w:rPr>
              <w:t xml:space="preserve"> </w:t>
            </w:r>
            <w:r>
              <w:rPr>
                <w:rFonts w:hint="eastAsia"/>
                <w:sz w:val="22"/>
                <w:szCs w:val="22"/>
              </w:rPr>
              <w:t>阀、送风</w:t>
            </w:r>
            <w:r>
              <w:rPr>
                <w:rFonts w:hint="eastAsia"/>
                <w:sz w:val="22"/>
                <w:szCs w:val="22"/>
              </w:rPr>
              <w:t xml:space="preserve"> </w:t>
            </w:r>
            <w:r>
              <w:rPr>
                <w:rFonts w:hint="eastAsia"/>
                <w:sz w:val="22"/>
                <w:szCs w:val="22"/>
              </w:rPr>
              <w:t>阀</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、排烟口、送风口周围有无影响使用的障碍物；</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721"/>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、阀件是否完整；旋转机构是否灵活；进行手动、远程启闭操作时，是否可完全打开；送风阀是否完好，</w:t>
            </w:r>
            <w:r>
              <w:rPr>
                <w:rFonts w:hint="eastAsia"/>
                <w:sz w:val="22"/>
                <w:szCs w:val="22"/>
              </w:rPr>
              <w:t>能否完成送风功能</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送</w:t>
            </w:r>
            <w:r>
              <w:rPr>
                <w:rFonts w:hint="eastAsia"/>
                <w:sz w:val="22"/>
                <w:szCs w:val="22"/>
              </w:rPr>
              <w:t xml:space="preserve"> </w:t>
            </w:r>
            <w:r>
              <w:rPr>
                <w:rFonts w:hint="eastAsia"/>
                <w:sz w:val="22"/>
                <w:szCs w:val="22"/>
              </w:rPr>
              <w:t>风、</w:t>
            </w:r>
            <w:r>
              <w:rPr>
                <w:rFonts w:hint="eastAsia"/>
                <w:sz w:val="22"/>
                <w:szCs w:val="22"/>
              </w:rPr>
              <w:t xml:space="preserve"> </w:t>
            </w:r>
            <w:r>
              <w:rPr>
                <w:rFonts w:hint="eastAsia"/>
                <w:sz w:val="22"/>
                <w:szCs w:val="22"/>
              </w:rPr>
              <w:lastRenderedPageBreak/>
              <w:t>排烟</w:t>
            </w:r>
            <w:r>
              <w:rPr>
                <w:rFonts w:hint="eastAsia"/>
                <w:sz w:val="22"/>
                <w:szCs w:val="22"/>
              </w:rPr>
              <w:t xml:space="preserve"> </w:t>
            </w:r>
            <w:r>
              <w:rPr>
                <w:rFonts w:hint="eastAsia"/>
                <w:sz w:val="22"/>
                <w:szCs w:val="22"/>
              </w:rPr>
              <w:t>风机</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lastRenderedPageBreak/>
              <w:t>1</w:t>
            </w:r>
            <w:r>
              <w:rPr>
                <w:rFonts w:hint="eastAsia"/>
                <w:sz w:val="22"/>
                <w:szCs w:val="22"/>
              </w:rPr>
              <w:t>、风机房周围有无可燃物；</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、送风、排烟作业是否能正常运行；</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w:t>
            </w:r>
            <w:proofErr w:type="gramStart"/>
            <w:r>
              <w:rPr>
                <w:rFonts w:hint="eastAsia"/>
                <w:sz w:val="22"/>
                <w:szCs w:val="22"/>
              </w:rPr>
              <w:t>邻内对</w:t>
            </w:r>
            <w:proofErr w:type="gramEnd"/>
            <w:r>
              <w:rPr>
                <w:rFonts w:hint="eastAsia"/>
                <w:sz w:val="22"/>
                <w:szCs w:val="22"/>
              </w:rPr>
              <w:t>防排烟风机的风量是否有测定</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tcBorders>
              <w:top w:val="single" w:sz="4" w:space="0" w:color="000000"/>
              <w:left w:val="single" w:sz="4" w:space="0" w:color="000000"/>
              <w:bottom w:val="nil"/>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风机电柜</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、操作开关是否能正常使用，指示灯显示状态是否正常。</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545"/>
        </w:trPr>
        <w:tc>
          <w:tcPr>
            <w:tcW w:w="960" w:type="dxa"/>
            <w:tcBorders>
              <w:top w:val="single" w:sz="4" w:space="0" w:color="000000"/>
              <w:left w:val="single" w:sz="4" w:space="0" w:color="000000"/>
              <w:bottom w:val="nil"/>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防火卷帘门</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、检查下降过程是否平稳，有无阻塞现象，落底后是否严密。</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311"/>
        </w:trPr>
        <w:tc>
          <w:tcPr>
            <w:tcW w:w="12937" w:type="dxa"/>
            <w:gridSpan w:val="3"/>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合计</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100</w:t>
            </w:r>
          </w:p>
        </w:tc>
      </w:tr>
    </w:tbl>
    <w:p w:rsidR="005A2C2D" w:rsidRDefault="001620FE">
      <w:pPr>
        <w:spacing w:line="1" w:lineRule="exact"/>
        <w:jc w:val="center"/>
        <w:rPr>
          <w:sz w:val="22"/>
          <w:szCs w:val="22"/>
        </w:rPr>
      </w:pPr>
      <w:r>
        <w:rPr>
          <w:rFonts w:hint="eastAsia"/>
          <w:sz w:val="22"/>
          <w:szCs w:val="22"/>
        </w:rPr>
        <w:br w:type="page"/>
      </w:r>
    </w:p>
    <w:p w:rsidR="005A2C2D" w:rsidRDefault="005A2C2D">
      <w:pPr>
        <w:spacing w:line="1" w:lineRule="exact"/>
        <w:rPr>
          <w:sz w:val="22"/>
          <w:szCs w:val="22"/>
        </w:rPr>
      </w:pPr>
    </w:p>
    <w:tbl>
      <w:tblPr>
        <w:tblW w:w="14378" w:type="dxa"/>
        <w:jc w:val="center"/>
        <w:tblLayout w:type="fixed"/>
        <w:tblCellMar>
          <w:left w:w="10" w:type="dxa"/>
          <w:right w:w="10" w:type="dxa"/>
        </w:tblCellMar>
        <w:tblLook w:val="04A0" w:firstRow="1" w:lastRow="0" w:firstColumn="1" w:lastColumn="0" w:noHBand="0" w:noVBand="1"/>
      </w:tblPr>
      <w:tblGrid>
        <w:gridCol w:w="10706"/>
        <w:gridCol w:w="2650"/>
        <w:gridCol w:w="1022"/>
      </w:tblGrid>
      <w:tr w:rsidR="005A2C2D">
        <w:trPr>
          <w:trHeight w:hRule="exact" w:val="569"/>
          <w:jc w:val="center"/>
        </w:trPr>
        <w:tc>
          <w:tcPr>
            <w:tcW w:w="14378" w:type="dxa"/>
            <w:gridSpan w:val="3"/>
            <w:tcBorders>
              <w:top w:val="single" w:sz="4" w:space="0" w:color="auto"/>
              <w:left w:val="single" w:sz="4" w:space="0" w:color="auto"/>
              <w:right w:val="single" w:sz="4" w:space="0" w:color="auto"/>
            </w:tcBorders>
            <w:shd w:val="clear" w:color="auto" w:fill="FFFFFF"/>
            <w:vAlign w:val="center"/>
          </w:tcPr>
          <w:p w:rsidR="005A2C2D" w:rsidRDefault="001620FE">
            <w:pPr>
              <w:pStyle w:val="Tablecaption1"/>
              <w:spacing w:line="240" w:lineRule="auto"/>
              <w:ind w:firstLine="0"/>
              <w:jc w:val="center"/>
              <w:rPr>
                <w:rFonts w:ascii="宋体" w:hAnsi="宋体" w:cs="宋体"/>
                <w:sz w:val="22"/>
                <w:szCs w:val="22"/>
              </w:rPr>
            </w:pPr>
            <w:r>
              <w:rPr>
                <w:rFonts w:ascii="宋体" w:hAnsi="宋体" w:cs="宋体" w:hint="eastAsia"/>
                <w:b/>
                <w:bCs/>
                <w:sz w:val="22"/>
                <w:szCs w:val="22"/>
              </w:rPr>
              <w:t>员工管理</w:t>
            </w:r>
          </w:p>
        </w:tc>
      </w:tr>
      <w:tr w:rsidR="005A2C2D">
        <w:trPr>
          <w:trHeight w:hRule="exact" w:val="569"/>
          <w:jc w:val="center"/>
        </w:trPr>
        <w:tc>
          <w:tcPr>
            <w:tcW w:w="10706" w:type="dxa"/>
            <w:tcBorders>
              <w:top w:val="single" w:sz="4" w:space="0" w:color="auto"/>
              <w:left w:val="single" w:sz="4" w:space="0" w:color="auto"/>
            </w:tcBorders>
            <w:shd w:val="clear" w:color="auto" w:fill="FFFFFF"/>
            <w:vAlign w:val="center"/>
          </w:tcPr>
          <w:p w:rsidR="005A2C2D" w:rsidRDefault="001620FE">
            <w:pPr>
              <w:pStyle w:val="Other1"/>
              <w:spacing w:line="240" w:lineRule="auto"/>
              <w:ind w:left="4400" w:firstLine="0"/>
              <w:rPr>
                <w:rFonts w:ascii="宋体" w:hAnsi="宋体" w:cs="宋体"/>
                <w:sz w:val="22"/>
                <w:szCs w:val="22"/>
              </w:rPr>
            </w:pPr>
            <w:r>
              <w:rPr>
                <w:rFonts w:ascii="宋体" w:hAnsi="宋体" w:cs="宋体" w:hint="eastAsia"/>
                <w:sz w:val="22"/>
                <w:szCs w:val="22"/>
              </w:rPr>
              <w:t>检查考核项目</w:t>
            </w:r>
          </w:p>
        </w:tc>
        <w:tc>
          <w:tcPr>
            <w:tcW w:w="2650" w:type="dxa"/>
            <w:tcBorders>
              <w:top w:val="single" w:sz="4" w:space="0" w:color="auto"/>
              <w:left w:val="single" w:sz="4" w:space="0" w:color="auto"/>
            </w:tcBorders>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评分标准</w:t>
            </w:r>
          </w:p>
        </w:tc>
        <w:tc>
          <w:tcPr>
            <w:tcW w:w="1022" w:type="dxa"/>
            <w:tcBorders>
              <w:top w:val="single" w:sz="4" w:space="0" w:color="auto"/>
              <w:left w:val="single" w:sz="4" w:space="0" w:color="auto"/>
              <w:right w:val="single" w:sz="4" w:space="0" w:color="auto"/>
            </w:tcBorders>
            <w:shd w:val="clear" w:color="auto" w:fill="FFFFFF"/>
            <w:vAlign w:val="center"/>
          </w:tcPr>
          <w:p w:rsidR="005A2C2D" w:rsidRDefault="001620FE">
            <w:pPr>
              <w:pStyle w:val="Other1"/>
              <w:spacing w:line="240" w:lineRule="auto"/>
              <w:ind w:left="80" w:firstLine="0"/>
              <w:jc w:val="center"/>
              <w:rPr>
                <w:rFonts w:ascii="宋体" w:hAnsi="宋体" w:cs="宋体"/>
                <w:sz w:val="22"/>
                <w:szCs w:val="22"/>
              </w:rPr>
            </w:pPr>
            <w:r>
              <w:rPr>
                <w:rFonts w:ascii="宋体" w:hAnsi="宋体" w:cs="宋体" w:hint="eastAsia"/>
                <w:sz w:val="22"/>
                <w:szCs w:val="22"/>
              </w:rPr>
              <w:t>基</w:t>
            </w:r>
            <w:r>
              <w:rPr>
                <w:rFonts w:ascii="宋体" w:hAnsi="宋体" w:cs="宋体" w:hint="eastAsia"/>
                <w:sz w:val="22"/>
                <w:szCs w:val="22"/>
                <w:lang w:val="en-US" w:eastAsia="zh-CN"/>
              </w:rPr>
              <w:t>本</w:t>
            </w:r>
            <w:r>
              <w:rPr>
                <w:rFonts w:ascii="宋体" w:hAnsi="宋体" w:cs="宋体" w:hint="eastAsia"/>
                <w:sz w:val="22"/>
                <w:szCs w:val="22"/>
              </w:rPr>
              <w:t>分</w:t>
            </w:r>
          </w:p>
        </w:tc>
      </w:tr>
      <w:tr w:rsidR="005A2C2D">
        <w:trPr>
          <w:trHeight w:hRule="exact" w:val="468"/>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上班时不按规定佩戴胸牌、未穿工作服或服饰不整；</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rPr>
                <w:rFonts w:ascii="宋体" w:hAnsi="宋体" w:cs="宋体"/>
                <w:sz w:val="22"/>
                <w:szCs w:val="22"/>
              </w:rPr>
            </w:pPr>
            <w:r>
              <w:rPr>
                <w:rFonts w:ascii="宋体" w:hAnsi="宋体" w:cs="宋体" w:hint="eastAsia"/>
                <w:sz w:val="22"/>
                <w:szCs w:val="22"/>
              </w:rPr>
              <w:t>不满足一项扣1分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80"/>
              <w:rPr>
                <w:rFonts w:ascii="宋体" w:hAnsi="宋体" w:cs="宋体"/>
                <w:sz w:val="22"/>
                <w:szCs w:val="22"/>
              </w:rPr>
            </w:pPr>
            <w:r>
              <w:rPr>
                <w:rFonts w:ascii="宋体" w:hAnsi="宋体" w:cs="宋体" w:hint="eastAsia"/>
                <w:sz w:val="22"/>
                <w:szCs w:val="22"/>
              </w:rPr>
              <w:t>5</w:t>
            </w:r>
          </w:p>
        </w:tc>
      </w:tr>
      <w:tr w:rsidR="005A2C2D">
        <w:trPr>
          <w:trHeight w:hRule="exact" w:val="468"/>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未经同意擅自带人进入大楼和有关区域参观；</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不满足一项扣1分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80"/>
              <w:rPr>
                <w:rFonts w:ascii="宋体" w:hAnsi="宋体" w:cs="宋体"/>
                <w:sz w:val="22"/>
                <w:szCs w:val="22"/>
              </w:rPr>
            </w:pPr>
            <w:r>
              <w:rPr>
                <w:rFonts w:ascii="宋体" w:hAnsi="宋体" w:cs="宋体" w:hint="eastAsia"/>
                <w:sz w:val="22"/>
                <w:szCs w:val="22"/>
              </w:rPr>
              <w:t>10</w:t>
            </w:r>
          </w:p>
        </w:tc>
      </w:tr>
      <w:tr w:rsidR="005A2C2D">
        <w:trPr>
          <w:trHeight w:hRule="exact" w:val="475"/>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当班时行为不检点，如嘻皮笑脸，大声喧哗，追逐打闹，勾肩搭背，串岗或擅自离开岗位</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不满足一项扣1分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10</w:t>
            </w:r>
          </w:p>
        </w:tc>
      </w:tr>
      <w:tr w:rsidR="005A2C2D">
        <w:trPr>
          <w:trHeight w:hRule="exact" w:val="468"/>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当班时拖拖拉拉、睡觉或干和工作无关的事情</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不满足一项扣1分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5</w:t>
            </w:r>
          </w:p>
        </w:tc>
      </w:tr>
      <w:tr w:rsidR="005A2C2D">
        <w:trPr>
          <w:trHeight w:hRule="exact" w:val="468"/>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建反操作规程，故意损坏公共财物设备、工具造成经济损失的；</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不满足一项扣1分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10</w:t>
            </w:r>
          </w:p>
        </w:tc>
      </w:tr>
      <w:tr w:rsidR="005A2C2D">
        <w:trPr>
          <w:trHeight w:hRule="exact" w:val="475"/>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发现大楼财物丢失，在接受调查时又不如实反映情况的</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扣1分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5</w:t>
            </w:r>
          </w:p>
        </w:tc>
      </w:tr>
      <w:tr w:rsidR="005A2C2D">
        <w:trPr>
          <w:trHeight w:hRule="exact" w:val="468"/>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不服从甲方，甚至拒绝或没有保质保量完成好工作，</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不满足一项扣5分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10</w:t>
            </w:r>
          </w:p>
        </w:tc>
      </w:tr>
      <w:tr w:rsidR="005A2C2D">
        <w:trPr>
          <w:trHeight w:hRule="exact" w:val="461"/>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在大楼内进行任何形式的赌博活动</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扣1分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5</w:t>
            </w:r>
          </w:p>
        </w:tc>
      </w:tr>
      <w:tr w:rsidR="005A2C2D">
        <w:trPr>
          <w:trHeight w:hRule="exact" w:val="475"/>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服务态度差经核实用威胁手段当众侮辱他人，造成他人投诉</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jc w:val="center"/>
              <w:rPr>
                <w:rFonts w:ascii="宋体" w:hAnsi="宋体" w:cs="宋体"/>
                <w:sz w:val="22"/>
                <w:szCs w:val="22"/>
              </w:rPr>
            </w:pPr>
            <w:r>
              <w:rPr>
                <w:rFonts w:ascii="宋体" w:hAnsi="宋体" w:cs="宋体" w:hint="eastAsia"/>
                <w:sz w:val="22"/>
                <w:szCs w:val="22"/>
              </w:rPr>
              <w:t>不满足一项扣1分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5</w:t>
            </w:r>
          </w:p>
        </w:tc>
      </w:tr>
      <w:tr w:rsidR="005A2C2D">
        <w:trPr>
          <w:trHeight w:hRule="exact" w:val="468"/>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经核查人数未按合同要求到岗</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视情节扣</w:t>
            </w:r>
            <w:r>
              <w:rPr>
                <w:rFonts w:ascii="宋体" w:hAnsi="宋体" w:cs="宋体" w:hint="eastAsia"/>
                <w:sz w:val="22"/>
                <w:szCs w:val="22"/>
                <w:lang w:val="en-US" w:eastAsia="en-US" w:bidi="en-US"/>
              </w:rPr>
              <w:t>2-5</w:t>
            </w:r>
            <w:r>
              <w:rPr>
                <w:rFonts w:ascii="宋体" w:hAnsi="宋体" w:cs="宋体" w:hint="eastAsia"/>
                <w:sz w:val="22"/>
                <w:szCs w:val="22"/>
              </w:rPr>
              <w:t>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15</w:t>
            </w:r>
          </w:p>
        </w:tc>
      </w:tr>
      <w:tr w:rsidR="005A2C2D">
        <w:trPr>
          <w:trHeight w:hRule="exact" w:val="554"/>
          <w:jc w:val="center"/>
        </w:trPr>
        <w:tc>
          <w:tcPr>
            <w:tcW w:w="10706" w:type="dxa"/>
            <w:tcBorders>
              <w:top w:val="single" w:sz="4" w:space="0" w:color="auto"/>
              <w:left w:val="single" w:sz="4" w:space="0" w:color="auto"/>
            </w:tcBorders>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领导办公室卫生保洁人员因素质问题造成文件等事物泄密或造成损失</w:t>
            </w:r>
          </w:p>
        </w:tc>
        <w:tc>
          <w:tcPr>
            <w:tcW w:w="2650" w:type="dxa"/>
            <w:tcBorders>
              <w:top w:val="single" w:sz="4" w:space="0" w:color="auto"/>
              <w:left w:val="single" w:sz="4" w:space="0" w:color="auto"/>
            </w:tcBorders>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视情节轻重扣</w:t>
            </w:r>
            <w:r>
              <w:rPr>
                <w:rFonts w:ascii="宋体" w:hAnsi="宋体" w:cs="宋体" w:hint="eastAsia"/>
                <w:sz w:val="22"/>
                <w:szCs w:val="22"/>
                <w:lang w:val="en-US" w:eastAsia="en-US" w:bidi="en-US"/>
              </w:rPr>
              <w:t>2-5</w:t>
            </w:r>
            <w:r>
              <w:rPr>
                <w:rFonts w:ascii="宋体" w:hAnsi="宋体" w:cs="宋体" w:hint="eastAsia"/>
                <w:sz w:val="22"/>
                <w:szCs w:val="22"/>
              </w:rPr>
              <w:t>分</w:t>
            </w:r>
          </w:p>
        </w:tc>
        <w:tc>
          <w:tcPr>
            <w:tcW w:w="1022" w:type="dxa"/>
            <w:tcBorders>
              <w:top w:val="single" w:sz="4" w:space="0" w:color="auto"/>
              <w:left w:val="single" w:sz="4" w:space="0" w:color="auto"/>
              <w:right w:val="single" w:sz="4" w:space="0" w:color="auto"/>
            </w:tcBorders>
            <w:shd w:val="clear" w:color="auto" w:fill="FFFFFF"/>
            <w:vAlign w:val="center"/>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10</w:t>
            </w:r>
          </w:p>
        </w:tc>
      </w:tr>
      <w:tr w:rsidR="005A2C2D">
        <w:trPr>
          <w:trHeight w:hRule="exact" w:val="569"/>
          <w:jc w:val="center"/>
        </w:trPr>
        <w:tc>
          <w:tcPr>
            <w:tcW w:w="10706" w:type="dxa"/>
            <w:tcBorders>
              <w:top w:val="single" w:sz="4" w:space="0" w:color="auto"/>
              <w:left w:val="single" w:sz="4" w:space="0" w:color="auto"/>
            </w:tcBorders>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节假日没有做好工作值班安排，造成影响大楼正常办公或损失的</w:t>
            </w:r>
          </w:p>
        </w:tc>
        <w:tc>
          <w:tcPr>
            <w:tcW w:w="2650" w:type="dxa"/>
            <w:tcBorders>
              <w:top w:val="single" w:sz="4" w:space="0" w:color="auto"/>
              <w:left w:val="single" w:sz="4" w:space="0" w:color="auto"/>
            </w:tcBorders>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视情节轻重扣</w:t>
            </w:r>
            <w:r>
              <w:rPr>
                <w:rFonts w:ascii="宋体" w:hAnsi="宋体" w:cs="宋体" w:hint="eastAsia"/>
                <w:sz w:val="22"/>
                <w:szCs w:val="22"/>
                <w:lang w:val="en-US" w:eastAsia="en-US" w:bidi="en-US"/>
              </w:rPr>
              <w:t>2-5</w:t>
            </w:r>
            <w:r>
              <w:rPr>
                <w:rFonts w:ascii="宋体" w:hAnsi="宋体" w:cs="宋体" w:hint="eastAsia"/>
                <w:sz w:val="22"/>
                <w:szCs w:val="22"/>
              </w:rPr>
              <w:t>分</w:t>
            </w:r>
          </w:p>
        </w:tc>
        <w:tc>
          <w:tcPr>
            <w:tcW w:w="1022" w:type="dxa"/>
            <w:tcBorders>
              <w:top w:val="single" w:sz="4" w:space="0" w:color="auto"/>
              <w:left w:val="single" w:sz="4" w:space="0" w:color="auto"/>
              <w:right w:val="single" w:sz="4" w:space="0" w:color="auto"/>
            </w:tcBorders>
            <w:shd w:val="clear" w:color="auto" w:fill="FFFFFF"/>
            <w:vAlign w:val="center"/>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10</w:t>
            </w:r>
          </w:p>
        </w:tc>
      </w:tr>
      <w:tr w:rsidR="005A2C2D">
        <w:trPr>
          <w:trHeight w:hRule="exact" w:val="590"/>
          <w:jc w:val="center"/>
        </w:trPr>
        <w:tc>
          <w:tcPr>
            <w:tcW w:w="13356" w:type="dxa"/>
            <w:gridSpan w:val="2"/>
            <w:tcBorders>
              <w:top w:val="single" w:sz="4" w:space="0" w:color="auto"/>
              <w:left w:val="single" w:sz="4" w:space="0" w:color="auto"/>
              <w:bottom w:val="single" w:sz="4" w:space="0" w:color="auto"/>
            </w:tcBorders>
            <w:shd w:val="clear" w:color="auto" w:fill="FFFFFF"/>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合计</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100</w:t>
            </w:r>
          </w:p>
        </w:tc>
      </w:tr>
    </w:tbl>
    <w:p w:rsidR="005A2C2D" w:rsidRDefault="005A2C2D">
      <w:pPr>
        <w:rPr>
          <w:sz w:val="22"/>
          <w:szCs w:val="22"/>
        </w:rPr>
      </w:pPr>
    </w:p>
    <w:p w:rsidR="005A2C2D" w:rsidRDefault="005A2C2D">
      <w:pPr>
        <w:spacing w:line="1" w:lineRule="exact"/>
        <w:rPr>
          <w:sz w:val="22"/>
          <w:szCs w:val="22"/>
        </w:rPr>
      </w:pPr>
    </w:p>
    <w:p w:rsidR="005A2C2D" w:rsidRDefault="001620FE">
      <w:pPr>
        <w:spacing w:line="460" w:lineRule="exact"/>
        <w:rPr>
          <w:sz w:val="22"/>
          <w:szCs w:val="22"/>
        </w:rPr>
      </w:pPr>
      <w:r>
        <w:rPr>
          <w:rFonts w:hint="eastAsia"/>
          <w:b/>
          <w:bCs/>
          <w:sz w:val="22"/>
          <w:szCs w:val="22"/>
        </w:rPr>
        <w:br w:type="page"/>
      </w:r>
    </w:p>
    <w:tbl>
      <w:tblPr>
        <w:tblW w:w="13161" w:type="dxa"/>
        <w:jc w:val="center"/>
        <w:tblLayout w:type="fixed"/>
        <w:tblCellMar>
          <w:left w:w="10" w:type="dxa"/>
          <w:right w:w="10" w:type="dxa"/>
        </w:tblCellMar>
        <w:tblLook w:val="04A0" w:firstRow="1" w:lastRow="0" w:firstColumn="1" w:lastColumn="0" w:noHBand="0" w:noVBand="1"/>
      </w:tblPr>
      <w:tblGrid>
        <w:gridCol w:w="10706"/>
        <w:gridCol w:w="2455"/>
      </w:tblGrid>
      <w:tr w:rsidR="005A2C2D">
        <w:trPr>
          <w:trHeight w:hRule="exact" w:val="569"/>
          <w:jc w:val="center"/>
        </w:trPr>
        <w:tc>
          <w:tcPr>
            <w:tcW w:w="13161" w:type="dxa"/>
            <w:gridSpan w:val="2"/>
            <w:tcBorders>
              <w:top w:val="single" w:sz="4" w:space="0" w:color="auto"/>
              <w:left w:val="single" w:sz="4" w:space="0" w:color="auto"/>
              <w:right w:val="single" w:sz="4" w:space="0" w:color="auto"/>
            </w:tcBorders>
            <w:shd w:val="clear" w:color="auto" w:fill="FFFFFF"/>
            <w:vAlign w:val="center"/>
          </w:tcPr>
          <w:p w:rsidR="005A2C2D" w:rsidRDefault="001620FE">
            <w:pPr>
              <w:pStyle w:val="Tablecaption1"/>
              <w:spacing w:line="240" w:lineRule="auto"/>
              <w:ind w:firstLine="0"/>
              <w:jc w:val="center"/>
              <w:rPr>
                <w:rFonts w:ascii="宋体" w:hAnsi="宋体" w:cs="宋体"/>
                <w:sz w:val="22"/>
                <w:szCs w:val="22"/>
              </w:rPr>
            </w:pPr>
            <w:r>
              <w:rPr>
                <w:rFonts w:ascii="宋体" w:hAnsi="宋体" w:cs="宋体" w:hint="eastAsia"/>
                <w:b/>
                <w:bCs/>
                <w:sz w:val="22"/>
                <w:szCs w:val="22"/>
                <w:lang w:val="en-US" w:eastAsia="zh-CN"/>
              </w:rPr>
              <w:lastRenderedPageBreak/>
              <w:t>节能考核</w:t>
            </w:r>
          </w:p>
        </w:tc>
      </w:tr>
      <w:tr w:rsidR="005A2C2D">
        <w:trPr>
          <w:trHeight w:hRule="exact" w:val="569"/>
          <w:jc w:val="center"/>
        </w:trPr>
        <w:tc>
          <w:tcPr>
            <w:tcW w:w="10706" w:type="dxa"/>
            <w:tcBorders>
              <w:top w:val="single" w:sz="4" w:space="0" w:color="auto"/>
              <w:left w:val="single" w:sz="4" w:space="0" w:color="auto"/>
            </w:tcBorders>
            <w:shd w:val="clear" w:color="auto" w:fill="FFFFFF"/>
            <w:vAlign w:val="center"/>
          </w:tcPr>
          <w:p w:rsidR="005A2C2D" w:rsidRDefault="001620FE">
            <w:pPr>
              <w:pStyle w:val="Other1"/>
              <w:spacing w:line="240" w:lineRule="auto"/>
              <w:ind w:left="4400" w:firstLine="0"/>
              <w:rPr>
                <w:rFonts w:ascii="宋体" w:hAnsi="宋体" w:cs="宋体"/>
                <w:sz w:val="22"/>
                <w:szCs w:val="22"/>
              </w:rPr>
            </w:pPr>
            <w:r>
              <w:rPr>
                <w:rFonts w:ascii="宋体" w:hAnsi="宋体" w:cs="宋体" w:hint="eastAsia"/>
                <w:sz w:val="22"/>
                <w:szCs w:val="22"/>
              </w:rPr>
              <w:t>检查考核项目</w:t>
            </w:r>
          </w:p>
        </w:tc>
        <w:tc>
          <w:tcPr>
            <w:tcW w:w="2455" w:type="dxa"/>
            <w:tcBorders>
              <w:top w:val="single" w:sz="4" w:space="0" w:color="auto"/>
              <w:left w:val="single" w:sz="4" w:space="0" w:color="auto"/>
              <w:right w:val="single" w:sz="4" w:space="0" w:color="auto"/>
            </w:tcBorders>
            <w:shd w:val="clear" w:color="auto" w:fill="FFFFFF"/>
            <w:vAlign w:val="center"/>
          </w:tcPr>
          <w:p w:rsidR="005A2C2D" w:rsidRDefault="001620FE">
            <w:pPr>
              <w:pStyle w:val="Other1"/>
              <w:spacing w:line="240" w:lineRule="auto"/>
              <w:ind w:left="80" w:firstLine="0"/>
              <w:jc w:val="center"/>
              <w:rPr>
                <w:rFonts w:ascii="宋体" w:hAnsi="宋体" w:cs="宋体"/>
                <w:sz w:val="22"/>
                <w:szCs w:val="22"/>
                <w:lang w:val="en-US" w:eastAsia="zh-CN"/>
              </w:rPr>
            </w:pPr>
            <w:r>
              <w:rPr>
                <w:rFonts w:ascii="宋体" w:hAnsi="宋体" w:cs="宋体" w:hint="eastAsia"/>
                <w:sz w:val="22"/>
                <w:szCs w:val="22"/>
                <w:lang w:val="en-US" w:eastAsia="zh-CN"/>
              </w:rPr>
              <w:t>最高分</w:t>
            </w:r>
          </w:p>
        </w:tc>
      </w:tr>
      <w:tr w:rsidR="005A2C2D">
        <w:trPr>
          <w:trHeight w:hRule="exact" w:val="468"/>
          <w:jc w:val="center"/>
        </w:trPr>
        <w:tc>
          <w:tcPr>
            <w:tcW w:w="10706" w:type="dxa"/>
            <w:tcBorders>
              <w:top w:val="single" w:sz="4" w:space="0" w:color="auto"/>
              <w:left w:val="single" w:sz="4" w:space="0" w:color="auto"/>
              <w:bottom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lang w:val="en-US" w:eastAsia="zh-CN"/>
              </w:rPr>
            </w:pPr>
            <w:r>
              <w:rPr>
                <w:rFonts w:ascii="宋体" w:hAnsi="宋体" w:cs="宋体" w:hint="eastAsia"/>
                <w:sz w:val="22"/>
                <w:szCs w:val="22"/>
                <w:lang w:val="en-US" w:eastAsia="zh-CN"/>
              </w:rPr>
              <w:t>近3年同期水电煤气平均费用支出每节约1%得30分，不足1%的按照直线插入计算。</w:t>
            </w:r>
          </w:p>
        </w:tc>
        <w:tc>
          <w:tcPr>
            <w:tcW w:w="2455"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380"/>
              <w:jc w:val="center"/>
              <w:rPr>
                <w:rFonts w:ascii="宋体" w:hAnsi="宋体" w:cs="宋体"/>
                <w:sz w:val="22"/>
                <w:szCs w:val="22"/>
              </w:rPr>
            </w:pPr>
            <w:r>
              <w:rPr>
                <w:rFonts w:ascii="宋体" w:hAnsi="宋体" w:cs="宋体" w:hint="eastAsia"/>
                <w:sz w:val="22"/>
                <w:szCs w:val="22"/>
                <w:lang w:val="en-US" w:eastAsia="zh-CN"/>
              </w:rPr>
              <w:t>100</w:t>
            </w:r>
          </w:p>
        </w:tc>
      </w:tr>
    </w:tbl>
    <w:p w:rsidR="005A2C2D" w:rsidRDefault="005A2C2D">
      <w:pPr>
        <w:pStyle w:val="8"/>
        <w:numPr>
          <w:ilvl w:val="7"/>
          <w:numId w:val="0"/>
        </w:numPr>
        <w:tabs>
          <w:tab w:val="left" w:pos="1440"/>
        </w:tabs>
        <w:rPr>
          <w:rFonts w:ascii="宋体" w:hAnsi="宋体" w:cs="宋体"/>
          <w:sz w:val="22"/>
          <w:szCs w:val="22"/>
        </w:rPr>
      </w:pPr>
    </w:p>
    <w:tbl>
      <w:tblPr>
        <w:tblW w:w="13312" w:type="dxa"/>
        <w:jc w:val="center"/>
        <w:tblLayout w:type="fixed"/>
        <w:tblCellMar>
          <w:left w:w="10" w:type="dxa"/>
          <w:right w:w="10" w:type="dxa"/>
        </w:tblCellMar>
        <w:tblLook w:val="04A0" w:firstRow="1" w:lastRow="0" w:firstColumn="1" w:lastColumn="0" w:noHBand="0" w:noVBand="1"/>
      </w:tblPr>
      <w:tblGrid>
        <w:gridCol w:w="1149"/>
        <w:gridCol w:w="5886"/>
        <w:gridCol w:w="4984"/>
        <w:gridCol w:w="1293"/>
      </w:tblGrid>
      <w:tr w:rsidR="005A2C2D">
        <w:trPr>
          <w:trHeight w:hRule="exact" w:val="493"/>
          <w:jc w:val="center"/>
        </w:trPr>
        <w:tc>
          <w:tcPr>
            <w:tcW w:w="13312" w:type="dxa"/>
            <w:gridSpan w:val="4"/>
            <w:tcBorders>
              <w:top w:val="single" w:sz="4" w:space="0" w:color="auto"/>
              <w:left w:val="single" w:sz="4" w:space="0" w:color="auto"/>
              <w:right w:val="single" w:sz="4" w:space="0" w:color="auto"/>
            </w:tcBorders>
            <w:shd w:val="clear" w:color="auto" w:fill="FFFFFF"/>
            <w:vAlign w:val="center"/>
          </w:tcPr>
          <w:p w:rsidR="005A2C2D" w:rsidRDefault="001620FE">
            <w:pPr>
              <w:pStyle w:val="Tablecaption1"/>
              <w:spacing w:line="240" w:lineRule="auto"/>
              <w:ind w:firstLine="0"/>
              <w:jc w:val="center"/>
              <w:rPr>
                <w:rFonts w:ascii="宋体" w:hAnsi="宋体" w:cs="宋体"/>
                <w:b/>
                <w:bCs/>
                <w:sz w:val="22"/>
                <w:szCs w:val="22"/>
                <w:lang w:val="en-US" w:eastAsia="zh-CN"/>
              </w:rPr>
            </w:pPr>
            <w:r>
              <w:rPr>
                <w:rFonts w:ascii="宋体" w:hAnsi="宋体" w:cs="宋体" w:hint="eastAsia"/>
                <w:b/>
                <w:bCs/>
                <w:sz w:val="22"/>
                <w:szCs w:val="22"/>
                <w:lang w:val="en-US" w:eastAsia="zh-CN"/>
              </w:rPr>
              <w:t>资产维护管理评分考核表</w:t>
            </w:r>
          </w:p>
          <w:p w:rsidR="005A2C2D" w:rsidRDefault="005A2C2D">
            <w:pPr>
              <w:pStyle w:val="Tablecaption1"/>
              <w:spacing w:line="240" w:lineRule="auto"/>
              <w:ind w:firstLine="0"/>
              <w:jc w:val="center"/>
              <w:rPr>
                <w:rFonts w:ascii="宋体" w:hAnsi="宋体" w:cs="宋体"/>
                <w:sz w:val="22"/>
                <w:szCs w:val="22"/>
              </w:rPr>
            </w:pPr>
          </w:p>
        </w:tc>
      </w:tr>
      <w:tr w:rsidR="005A2C2D">
        <w:trPr>
          <w:trHeight w:hRule="exact" w:val="493"/>
          <w:jc w:val="center"/>
        </w:trPr>
        <w:tc>
          <w:tcPr>
            <w:tcW w:w="1149" w:type="dxa"/>
            <w:vMerge w:val="restart"/>
            <w:tcBorders>
              <w:top w:val="single" w:sz="4" w:space="0" w:color="auto"/>
              <w:left w:val="single" w:sz="4" w:space="0" w:color="auto"/>
            </w:tcBorders>
            <w:shd w:val="clear" w:color="auto" w:fill="FFFFFF"/>
            <w:vAlign w:val="center"/>
          </w:tcPr>
          <w:p w:rsidR="005A2C2D" w:rsidRDefault="001620FE">
            <w:pPr>
              <w:pStyle w:val="Other1"/>
              <w:spacing w:line="240" w:lineRule="auto"/>
              <w:ind w:firstLine="0"/>
              <w:rPr>
                <w:rFonts w:ascii="宋体" w:hAnsi="宋体" w:cs="宋体"/>
                <w:sz w:val="22"/>
                <w:szCs w:val="22"/>
                <w:lang w:val="en-US" w:eastAsia="zh-CN"/>
              </w:rPr>
            </w:pPr>
            <w:r>
              <w:rPr>
                <w:rFonts w:ascii="宋体" w:hAnsi="宋体" w:cs="宋体" w:hint="eastAsia"/>
                <w:sz w:val="22"/>
                <w:szCs w:val="22"/>
              </w:rPr>
              <w:t>公共区域及物业保管使用的资产</w:t>
            </w:r>
          </w:p>
        </w:tc>
        <w:tc>
          <w:tcPr>
            <w:tcW w:w="5886" w:type="dxa"/>
            <w:tcBorders>
              <w:top w:val="single" w:sz="4" w:space="0" w:color="auto"/>
              <w:left w:val="single" w:sz="4" w:space="0" w:color="auto"/>
              <w:right w:val="single" w:sz="4" w:space="0" w:color="auto"/>
            </w:tcBorders>
            <w:shd w:val="clear" w:color="auto" w:fill="FFFFFF"/>
            <w:vAlign w:val="center"/>
          </w:tcPr>
          <w:p w:rsidR="005A2C2D" w:rsidRDefault="001620FE">
            <w:pPr>
              <w:pStyle w:val="Other1"/>
              <w:spacing w:line="240" w:lineRule="auto"/>
              <w:jc w:val="center"/>
              <w:rPr>
                <w:rFonts w:ascii="宋体" w:hAnsi="宋体" w:cs="宋体"/>
                <w:sz w:val="22"/>
                <w:szCs w:val="22"/>
                <w:lang w:val="en-US" w:eastAsia="zh-CN"/>
              </w:rPr>
            </w:pPr>
            <w:r>
              <w:rPr>
                <w:rFonts w:ascii="宋体" w:hAnsi="宋体" w:cs="宋体" w:hint="eastAsia"/>
                <w:sz w:val="22"/>
                <w:szCs w:val="22"/>
              </w:rPr>
              <w:t>检查考核项</w:t>
            </w:r>
            <w:r>
              <w:rPr>
                <w:rFonts w:ascii="宋体" w:hAnsi="宋体" w:cs="宋体" w:hint="eastAsia"/>
                <w:sz w:val="22"/>
                <w:szCs w:val="22"/>
                <w:lang w:val="en-US" w:eastAsia="zh-CN"/>
              </w:rPr>
              <w:t>目</w:t>
            </w:r>
          </w:p>
        </w:tc>
        <w:tc>
          <w:tcPr>
            <w:tcW w:w="4984" w:type="dxa"/>
            <w:tcBorders>
              <w:top w:val="single" w:sz="4" w:space="0" w:color="auto"/>
              <w:left w:val="single" w:sz="4" w:space="0" w:color="auto"/>
              <w:right w:val="single" w:sz="4" w:space="0" w:color="auto"/>
            </w:tcBorders>
            <w:shd w:val="clear" w:color="auto" w:fill="FFFFFF"/>
            <w:vAlign w:val="center"/>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rPr>
              <w:t>评分标准</w:t>
            </w:r>
          </w:p>
        </w:tc>
        <w:tc>
          <w:tcPr>
            <w:tcW w:w="1293" w:type="dxa"/>
            <w:tcBorders>
              <w:top w:val="single" w:sz="4" w:space="0" w:color="auto"/>
              <w:left w:val="single" w:sz="4" w:space="0" w:color="auto"/>
              <w:right w:val="single" w:sz="4" w:space="0" w:color="auto"/>
            </w:tcBorders>
            <w:shd w:val="clear" w:color="auto" w:fill="FFFFFF"/>
            <w:vAlign w:val="center"/>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rPr>
              <w:t>基</w:t>
            </w:r>
            <w:r>
              <w:rPr>
                <w:rFonts w:ascii="宋体" w:hAnsi="宋体" w:cs="宋体" w:hint="eastAsia"/>
                <w:sz w:val="22"/>
                <w:szCs w:val="22"/>
                <w:lang w:val="en-US" w:eastAsia="zh-CN"/>
              </w:rPr>
              <w:t>本</w:t>
            </w:r>
            <w:r>
              <w:rPr>
                <w:rFonts w:ascii="宋体" w:hAnsi="宋体" w:cs="宋体" w:hint="eastAsia"/>
                <w:sz w:val="22"/>
                <w:szCs w:val="22"/>
              </w:rPr>
              <w:t>分</w:t>
            </w:r>
          </w:p>
        </w:tc>
      </w:tr>
      <w:tr w:rsidR="005A2C2D">
        <w:trPr>
          <w:trHeight w:hRule="exact" w:val="405"/>
          <w:jc w:val="center"/>
        </w:trPr>
        <w:tc>
          <w:tcPr>
            <w:tcW w:w="1149" w:type="dxa"/>
            <w:vMerge/>
            <w:tcBorders>
              <w:left w:val="single" w:sz="4" w:space="0" w:color="auto"/>
            </w:tcBorders>
            <w:shd w:val="clear" w:color="auto" w:fill="FFFFFF"/>
            <w:vAlign w:val="center"/>
          </w:tcPr>
          <w:p w:rsidR="005A2C2D" w:rsidRDefault="005A2C2D">
            <w:pPr>
              <w:pStyle w:val="Other1"/>
              <w:spacing w:line="240" w:lineRule="auto"/>
              <w:ind w:firstLine="0"/>
              <w:rPr>
                <w:rFonts w:ascii="宋体" w:hAnsi="宋体" w:cs="宋体"/>
                <w:sz w:val="22"/>
                <w:szCs w:val="22"/>
                <w:lang w:val="en-US" w:eastAsia="zh-CN"/>
              </w:rPr>
            </w:pPr>
          </w:p>
        </w:tc>
        <w:tc>
          <w:tcPr>
            <w:tcW w:w="5886" w:type="dxa"/>
            <w:tcBorders>
              <w:top w:val="single" w:sz="4" w:space="0" w:color="auto"/>
              <w:left w:val="single" w:sz="4" w:space="0" w:color="auto"/>
              <w:bottom w:val="single" w:sz="4" w:space="0" w:color="auto"/>
              <w:right w:val="single" w:sz="4" w:space="0" w:color="auto"/>
            </w:tcBorders>
            <w:shd w:val="clear" w:color="auto" w:fill="FFFFFF"/>
            <w:vAlign w:val="center"/>
          </w:tcPr>
          <w:p w:rsidR="005A2C2D" w:rsidRDefault="001620FE">
            <w:pPr>
              <w:pStyle w:val="Other1"/>
              <w:spacing w:line="240" w:lineRule="auto"/>
              <w:ind w:firstLine="0"/>
              <w:rPr>
                <w:rFonts w:ascii="宋体" w:hAnsi="宋体" w:cs="宋体"/>
                <w:sz w:val="22"/>
                <w:szCs w:val="22"/>
                <w:lang w:val="en-US" w:eastAsia="zh-CN"/>
              </w:rPr>
            </w:pPr>
            <w:r>
              <w:rPr>
                <w:rFonts w:ascii="宋体" w:hAnsi="宋体" w:cs="宋体" w:hint="eastAsia"/>
                <w:sz w:val="22"/>
                <w:szCs w:val="22"/>
                <w:lang w:val="en-US" w:eastAsia="zh-CN"/>
              </w:rPr>
              <w:t>1、使用资产的保养和保管，是否落实管理责任</w:t>
            </w:r>
          </w:p>
        </w:tc>
        <w:tc>
          <w:tcPr>
            <w:tcW w:w="4984" w:type="dxa"/>
            <w:tcBorders>
              <w:top w:val="single" w:sz="4" w:space="0" w:color="auto"/>
              <w:left w:val="single" w:sz="4" w:space="0" w:color="auto"/>
              <w:bottom w:val="single" w:sz="4" w:space="0" w:color="auto"/>
              <w:right w:val="single" w:sz="4" w:space="0" w:color="auto"/>
            </w:tcBorders>
            <w:shd w:val="clear" w:color="auto" w:fill="FFFFFF"/>
            <w:vAlign w:val="center"/>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 xml:space="preserve">   发现一次扣3分</w:t>
            </w:r>
          </w:p>
        </w:tc>
        <w:tc>
          <w:tcPr>
            <w:tcW w:w="1293" w:type="dxa"/>
            <w:tcBorders>
              <w:top w:val="single" w:sz="4" w:space="0" w:color="auto"/>
              <w:left w:val="single" w:sz="4" w:space="0" w:color="auto"/>
              <w:bottom w:val="single" w:sz="4" w:space="0" w:color="auto"/>
              <w:right w:val="single" w:sz="4" w:space="0" w:color="auto"/>
            </w:tcBorders>
            <w:shd w:val="clear" w:color="auto" w:fill="FFFFFF"/>
            <w:vAlign w:val="center"/>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15</w:t>
            </w:r>
          </w:p>
        </w:tc>
      </w:tr>
      <w:tr w:rsidR="005A2C2D">
        <w:trPr>
          <w:trHeight w:hRule="exact" w:val="405"/>
          <w:jc w:val="center"/>
        </w:trPr>
        <w:tc>
          <w:tcPr>
            <w:tcW w:w="1149" w:type="dxa"/>
            <w:vMerge/>
            <w:tcBorders>
              <w:left w:val="single" w:sz="4" w:space="0" w:color="auto"/>
            </w:tcBorders>
            <w:shd w:val="clear" w:color="auto" w:fill="FFFFFF"/>
            <w:vAlign w:val="bottom"/>
          </w:tcPr>
          <w:p w:rsidR="005A2C2D" w:rsidRDefault="005A2C2D">
            <w:pPr>
              <w:pStyle w:val="Other1"/>
              <w:spacing w:line="240" w:lineRule="auto"/>
              <w:ind w:firstLine="0"/>
              <w:rPr>
                <w:rFonts w:ascii="宋体" w:hAnsi="宋体" w:cs="宋体"/>
                <w:sz w:val="22"/>
                <w:szCs w:val="22"/>
                <w:lang w:val="en-US" w:eastAsia="zh-CN"/>
              </w:rPr>
            </w:pPr>
          </w:p>
        </w:tc>
        <w:tc>
          <w:tcPr>
            <w:tcW w:w="5886"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lang w:val="en-US" w:eastAsia="zh-CN"/>
              </w:rPr>
            </w:pPr>
            <w:r>
              <w:rPr>
                <w:rFonts w:ascii="宋体" w:hAnsi="宋体" w:cs="宋体" w:hint="eastAsia"/>
                <w:sz w:val="22"/>
                <w:szCs w:val="22"/>
                <w:lang w:val="en-US" w:eastAsia="zh-CN"/>
              </w:rPr>
              <w:t>2、是否建立相应的专项管理制度</w:t>
            </w:r>
          </w:p>
        </w:tc>
        <w:tc>
          <w:tcPr>
            <w:tcW w:w="4984"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ind w:firstLine="380"/>
              <w:jc w:val="center"/>
              <w:rPr>
                <w:sz w:val="22"/>
                <w:szCs w:val="22"/>
              </w:rPr>
            </w:pPr>
            <w:r>
              <w:rPr>
                <w:rFonts w:hint="eastAsia"/>
                <w:sz w:val="22"/>
                <w:szCs w:val="22"/>
                <w:lang w:bidi="zh-TW"/>
              </w:rPr>
              <w:t>发现一次扣</w:t>
            </w:r>
            <w:r>
              <w:rPr>
                <w:rFonts w:hint="eastAsia"/>
                <w:sz w:val="22"/>
                <w:szCs w:val="22"/>
                <w:lang w:bidi="zh-TW"/>
              </w:rPr>
              <w:t>3</w:t>
            </w:r>
            <w:r>
              <w:rPr>
                <w:rFonts w:hint="eastAsia"/>
                <w:sz w:val="22"/>
                <w:szCs w:val="22"/>
                <w:lang w:bidi="zh-TW"/>
              </w:rPr>
              <w:t>分</w:t>
            </w:r>
          </w:p>
        </w:tc>
        <w:tc>
          <w:tcPr>
            <w:tcW w:w="1293"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15</w:t>
            </w:r>
          </w:p>
        </w:tc>
      </w:tr>
      <w:tr w:rsidR="005A2C2D">
        <w:trPr>
          <w:trHeight w:hRule="exact" w:val="405"/>
          <w:jc w:val="center"/>
        </w:trPr>
        <w:tc>
          <w:tcPr>
            <w:tcW w:w="1149" w:type="dxa"/>
            <w:vMerge/>
            <w:tcBorders>
              <w:left w:val="single" w:sz="4" w:space="0" w:color="auto"/>
            </w:tcBorders>
            <w:shd w:val="clear" w:color="auto" w:fill="FFFFFF"/>
            <w:vAlign w:val="bottom"/>
          </w:tcPr>
          <w:p w:rsidR="005A2C2D" w:rsidRDefault="005A2C2D">
            <w:pPr>
              <w:pStyle w:val="Other1"/>
              <w:spacing w:line="240" w:lineRule="auto"/>
              <w:ind w:firstLine="0"/>
              <w:rPr>
                <w:rFonts w:ascii="宋体" w:hAnsi="宋体" w:cs="宋体"/>
                <w:sz w:val="22"/>
                <w:szCs w:val="22"/>
                <w:lang w:val="en-US" w:eastAsia="zh-CN"/>
              </w:rPr>
            </w:pPr>
          </w:p>
        </w:tc>
        <w:tc>
          <w:tcPr>
            <w:tcW w:w="5886"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lang w:val="en-US" w:eastAsia="zh-CN"/>
              </w:rPr>
            </w:pPr>
            <w:r>
              <w:rPr>
                <w:rFonts w:ascii="宋体" w:hAnsi="宋体" w:cs="宋体" w:hint="eastAsia"/>
                <w:sz w:val="22"/>
                <w:szCs w:val="22"/>
                <w:lang w:val="en-US" w:eastAsia="zh-CN"/>
              </w:rPr>
              <w:t>3.是否定期进行资产盘点管理</w:t>
            </w:r>
          </w:p>
        </w:tc>
        <w:tc>
          <w:tcPr>
            <w:tcW w:w="4984"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ind w:firstLine="380"/>
              <w:jc w:val="center"/>
              <w:rPr>
                <w:sz w:val="22"/>
                <w:szCs w:val="22"/>
              </w:rPr>
            </w:pPr>
            <w:r>
              <w:rPr>
                <w:rFonts w:hint="eastAsia"/>
                <w:sz w:val="22"/>
                <w:szCs w:val="22"/>
                <w:lang w:bidi="zh-TW"/>
              </w:rPr>
              <w:t>发现一次扣</w:t>
            </w:r>
            <w:r>
              <w:rPr>
                <w:rFonts w:hint="eastAsia"/>
                <w:sz w:val="22"/>
                <w:szCs w:val="22"/>
                <w:lang w:bidi="zh-TW"/>
              </w:rPr>
              <w:t>3</w:t>
            </w:r>
            <w:r>
              <w:rPr>
                <w:rFonts w:hint="eastAsia"/>
                <w:sz w:val="22"/>
                <w:szCs w:val="22"/>
                <w:lang w:bidi="zh-TW"/>
              </w:rPr>
              <w:t>分</w:t>
            </w:r>
          </w:p>
        </w:tc>
        <w:tc>
          <w:tcPr>
            <w:tcW w:w="1293"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15</w:t>
            </w:r>
          </w:p>
        </w:tc>
      </w:tr>
      <w:tr w:rsidR="005A2C2D">
        <w:trPr>
          <w:trHeight w:hRule="exact" w:val="405"/>
          <w:jc w:val="center"/>
        </w:trPr>
        <w:tc>
          <w:tcPr>
            <w:tcW w:w="1149" w:type="dxa"/>
            <w:vMerge/>
            <w:tcBorders>
              <w:left w:val="single" w:sz="4" w:space="0" w:color="auto"/>
            </w:tcBorders>
            <w:shd w:val="clear" w:color="auto" w:fill="FFFFFF"/>
            <w:vAlign w:val="bottom"/>
          </w:tcPr>
          <w:p w:rsidR="005A2C2D" w:rsidRDefault="005A2C2D">
            <w:pPr>
              <w:pStyle w:val="Other1"/>
              <w:spacing w:line="240" w:lineRule="auto"/>
              <w:ind w:firstLine="0"/>
              <w:rPr>
                <w:rFonts w:ascii="宋体" w:hAnsi="宋体" w:cs="宋体"/>
                <w:sz w:val="22"/>
                <w:szCs w:val="22"/>
                <w:lang w:val="en-US" w:eastAsia="zh-CN"/>
              </w:rPr>
            </w:pPr>
          </w:p>
        </w:tc>
        <w:tc>
          <w:tcPr>
            <w:tcW w:w="5886"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lang w:val="en-US" w:eastAsia="zh-CN"/>
              </w:rPr>
            </w:pPr>
            <w:r>
              <w:rPr>
                <w:rFonts w:ascii="宋体" w:hAnsi="宋体" w:cs="宋体" w:hint="eastAsia"/>
                <w:sz w:val="22"/>
                <w:szCs w:val="22"/>
                <w:lang w:val="en-US" w:eastAsia="zh-CN"/>
              </w:rPr>
              <w:t>4.是否人为原因造成国有资产损失，流失</w:t>
            </w:r>
          </w:p>
        </w:tc>
        <w:tc>
          <w:tcPr>
            <w:tcW w:w="4984"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ind w:firstLine="380"/>
              <w:jc w:val="center"/>
              <w:rPr>
                <w:sz w:val="22"/>
                <w:szCs w:val="22"/>
              </w:rPr>
            </w:pPr>
            <w:r>
              <w:rPr>
                <w:rFonts w:hint="eastAsia"/>
                <w:sz w:val="22"/>
                <w:szCs w:val="22"/>
                <w:lang w:bidi="zh-TW"/>
              </w:rPr>
              <w:t>发现一次扣</w:t>
            </w:r>
            <w:r>
              <w:rPr>
                <w:rFonts w:hint="eastAsia"/>
                <w:sz w:val="22"/>
                <w:szCs w:val="22"/>
                <w:lang w:bidi="zh-TW"/>
              </w:rPr>
              <w:t>3</w:t>
            </w:r>
            <w:r>
              <w:rPr>
                <w:rFonts w:hint="eastAsia"/>
                <w:sz w:val="22"/>
                <w:szCs w:val="22"/>
                <w:lang w:bidi="zh-TW"/>
              </w:rPr>
              <w:t>分</w:t>
            </w:r>
          </w:p>
        </w:tc>
        <w:tc>
          <w:tcPr>
            <w:tcW w:w="1293"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15</w:t>
            </w:r>
          </w:p>
        </w:tc>
      </w:tr>
      <w:tr w:rsidR="005A2C2D">
        <w:trPr>
          <w:trHeight w:hRule="exact" w:val="405"/>
          <w:jc w:val="center"/>
        </w:trPr>
        <w:tc>
          <w:tcPr>
            <w:tcW w:w="1149" w:type="dxa"/>
            <w:vMerge/>
            <w:tcBorders>
              <w:left w:val="single" w:sz="4" w:space="0" w:color="auto"/>
            </w:tcBorders>
            <w:shd w:val="clear" w:color="auto" w:fill="FFFFFF"/>
            <w:vAlign w:val="bottom"/>
          </w:tcPr>
          <w:p w:rsidR="005A2C2D" w:rsidRDefault="005A2C2D">
            <w:pPr>
              <w:pStyle w:val="Other1"/>
              <w:spacing w:line="240" w:lineRule="auto"/>
              <w:ind w:firstLine="0"/>
              <w:rPr>
                <w:rFonts w:ascii="宋体" w:hAnsi="宋体" w:cs="宋体"/>
                <w:sz w:val="22"/>
                <w:szCs w:val="22"/>
                <w:lang w:val="en-US" w:eastAsia="zh-CN"/>
              </w:rPr>
            </w:pPr>
          </w:p>
        </w:tc>
        <w:tc>
          <w:tcPr>
            <w:tcW w:w="5886"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lang w:val="en-US" w:eastAsia="zh-CN"/>
              </w:rPr>
            </w:pPr>
            <w:r>
              <w:rPr>
                <w:rFonts w:ascii="宋体" w:hAnsi="宋体" w:cs="宋体" w:hint="eastAsia"/>
                <w:sz w:val="22"/>
                <w:szCs w:val="22"/>
                <w:lang w:val="en-US" w:eastAsia="zh-CN"/>
              </w:rPr>
              <w:t>5.在用资产是否确定使用保管人、存放地点</w:t>
            </w:r>
          </w:p>
        </w:tc>
        <w:tc>
          <w:tcPr>
            <w:tcW w:w="4984"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ind w:firstLine="380"/>
              <w:jc w:val="center"/>
              <w:rPr>
                <w:sz w:val="22"/>
                <w:szCs w:val="22"/>
              </w:rPr>
            </w:pPr>
            <w:r>
              <w:rPr>
                <w:rFonts w:hint="eastAsia"/>
                <w:sz w:val="22"/>
                <w:szCs w:val="22"/>
                <w:lang w:bidi="zh-TW"/>
              </w:rPr>
              <w:t>发现一次扣</w:t>
            </w:r>
            <w:r>
              <w:rPr>
                <w:rFonts w:hint="eastAsia"/>
                <w:sz w:val="22"/>
                <w:szCs w:val="22"/>
                <w:lang w:bidi="zh-TW"/>
              </w:rPr>
              <w:t>2</w:t>
            </w:r>
            <w:r>
              <w:rPr>
                <w:rFonts w:hint="eastAsia"/>
                <w:sz w:val="22"/>
                <w:szCs w:val="22"/>
                <w:lang w:bidi="zh-TW"/>
              </w:rPr>
              <w:t>分</w:t>
            </w:r>
          </w:p>
        </w:tc>
        <w:tc>
          <w:tcPr>
            <w:tcW w:w="1293"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13</w:t>
            </w:r>
          </w:p>
        </w:tc>
      </w:tr>
      <w:tr w:rsidR="005A2C2D">
        <w:trPr>
          <w:trHeight w:hRule="exact" w:val="405"/>
          <w:jc w:val="center"/>
        </w:trPr>
        <w:tc>
          <w:tcPr>
            <w:tcW w:w="1149" w:type="dxa"/>
            <w:vMerge/>
            <w:tcBorders>
              <w:left w:val="single" w:sz="4" w:space="0" w:color="auto"/>
            </w:tcBorders>
            <w:shd w:val="clear" w:color="auto" w:fill="FFFFFF"/>
            <w:vAlign w:val="bottom"/>
          </w:tcPr>
          <w:p w:rsidR="005A2C2D" w:rsidRDefault="005A2C2D">
            <w:pPr>
              <w:pStyle w:val="Other1"/>
              <w:spacing w:line="240" w:lineRule="auto"/>
              <w:ind w:firstLine="0"/>
              <w:rPr>
                <w:rFonts w:ascii="宋体" w:hAnsi="宋体" w:cs="宋体"/>
                <w:sz w:val="22"/>
                <w:szCs w:val="22"/>
                <w:lang w:val="en-US" w:eastAsia="zh-CN"/>
              </w:rPr>
            </w:pPr>
          </w:p>
        </w:tc>
        <w:tc>
          <w:tcPr>
            <w:tcW w:w="5886"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lang w:val="en-US" w:eastAsia="zh-CN"/>
              </w:rPr>
            </w:pPr>
            <w:r>
              <w:rPr>
                <w:rFonts w:ascii="宋体" w:hAnsi="宋体" w:cs="宋体" w:hint="eastAsia"/>
                <w:sz w:val="22"/>
                <w:szCs w:val="22"/>
                <w:lang w:val="en-US" w:eastAsia="zh-CN"/>
              </w:rPr>
              <w:t>6.资产信息发生变化是否向资产管理部门申请变更</w:t>
            </w:r>
          </w:p>
        </w:tc>
        <w:tc>
          <w:tcPr>
            <w:tcW w:w="4984"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ind w:firstLine="380"/>
              <w:jc w:val="center"/>
              <w:rPr>
                <w:sz w:val="22"/>
                <w:szCs w:val="22"/>
              </w:rPr>
            </w:pPr>
            <w:r>
              <w:rPr>
                <w:rFonts w:hint="eastAsia"/>
                <w:sz w:val="22"/>
                <w:szCs w:val="22"/>
                <w:lang w:bidi="zh-TW"/>
              </w:rPr>
              <w:t>发现一次扣</w:t>
            </w:r>
            <w:r>
              <w:rPr>
                <w:rFonts w:hint="eastAsia"/>
                <w:sz w:val="22"/>
                <w:szCs w:val="22"/>
                <w:lang w:bidi="zh-TW"/>
              </w:rPr>
              <w:t>2</w:t>
            </w:r>
            <w:r>
              <w:rPr>
                <w:rFonts w:hint="eastAsia"/>
                <w:sz w:val="22"/>
                <w:szCs w:val="22"/>
                <w:lang w:bidi="zh-TW"/>
              </w:rPr>
              <w:t>分</w:t>
            </w:r>
          </w:p>
        </w:tc>
        <w:tc>
          <w:tcPr>
            <w:tcW w:w="1293"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12</w:t>
            </w:r>
          </w:p>
        </w:tc>
      </w:tr>
      <w:tr w:rsidR="005A2C2D">
        <w:trPr>
          <w:trHeight w:hRule="exact" w:val="443"/>
          <w:jc w:val="center"/>
        </w:trPr>
        <w:tc>
          <w:tcPr>
            <w:tcW w:w="1149" w:type="dxa"/>
            <w:vMerge/>
            <w:tcBorders>
              <w:left w:val="single" w:sz="4" w:space="0" w:color="auto"/>
              <w:bottom w:val="single" w:sz="4" w:space="0" w:color="auto"/>
            </w:tcBorders>
            <w:shd w:val="clear" w:color="auto" w:fill="FFFFFF"/>
            <w:vAlign w:val="bottom"/>
          </w:tcPr>
          <w:p w:rsidR="005A2C2D" w:rsidRDefault="005A2C2D">
            <w:pPr>
              <w:pStyle w:val="Other1"/>
              <w:spacing w:line="240" w:lineRule="auto"/>
              <w:ind w:firstLine="0"/>
              <w:rPr>
                <w:rFonts w:ascii="宋体" w:hAnsi="宋体" w:cs="宋体"/>
                <w:sz w:val="22"/>
                <w:szCs w:val="22"/>
                <w:lang w:val="en-US" w:eastAsia="zh-CN"/>
              </w:rPr>
            </w:pPr>
          </w:p>
        </w:tc>
        <w:tc>
          <w:tcPr>
            <w:tcW w:w="5886"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lang w:val="en-US" w:eastAsia="zh-CN"/>
              </w:rPr>
            </w:pPr>
            <w:r>
              <w:rPr>
                <w:rFonts w:ascii="宋体" w:hAnsi="宋体" w:cs="宋体" w:hint="eastAsia"/>
                <w:sz w:val="22"/>
                <w:szCs w:val="22"/>
                <w:lang w:val="en-US" w:eastAsia="zh-CN"/>
              </w:rPr>
              <w:t>7.资产账实相符是否一致</w:t>
            </w:r>
          </w:p>
        </w:tc>
        <w:tc>
          <w:tcPr>
            <w:tcW w:w="4984"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ind w:firstLine="380"/>
              <w:jc w:val="center"/>
              <w:rPr>
                <w:sz w:val="22"/>
                <w:szCs w:val="22"/>
              </w:rPr>
            </w:pPr>
            <w:r>
              <w:rPr>
                <w:rFonts w:hint="eastAsia"/>
                <w:sz w:val="22"/>
                <w:szCs w:val="22"/>
                <w:lang w:bidi="zh-TW"/>
              </w:rPr>
              <w:t>发现一次扣</w:t>
            </w:r>
            <w:r>
              <w:rPr>
                <w:rFonts w:hint="eastAsia"/>
                <w:sz w:val="22"/>
                <w:szCs w:val="22"/>
                <w:lang w:bidi="zh-TW"/>
              </w:rPr>
              <w:t>3</w:t>
            </w:r>
            <w:r>
              <w:rPr>
                <w:rFonts w:hint="eastAsia"/>
                <w:sz w:val="22"/>
                <w:szCs w:val="22"/>
                <w:lang w:bidi="zh-TW"/>
              </w:rPr>
              <w:t>分</w:t>
            </w:r>
          </w:p>
        </w:tc>
        <w:tc>
          <w:tcPr>
            <w:tcW w:w="1293"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15</w:t>
            </w:r>
          </w:p>
        </w:tc>
      </w:tr>
    </w:tbl>
    <w:p w:rsidR="005A2C2D" w:rsidRDefault="005A2C2D">
      <w:pPr>
        <w:pStyle w:val="Bodytext1"/>
        <w:spacing w:before="120" w:line="360" w:lineRule="auto"/>
        <w:rPr>
          <w:sz w:val="24"/>
          <w:szCs w:val="24"/>
          <w:lang w:eastAsia="zh-CN"/>
        </w:rPr>
        <w:sectPr w:rsidR="005A2C2D">
          <w:pgSz w:w="16838" w:h="11906" w:orient="landscape"/>
          <w:pgMar w:top="1440" w:right="1440" w:bottom="1361" w:left="1440" w:header="720" w:footer="720" w:gutter="0"/>
          <w:cols w:space="720"/>
          <w:titlePg/>
          <w:docGrid w:linePitch="286"/>
        </w:sectPr>
      </w:pPr>
    </w:p>
    <w:p w:rsidR="005A2C2D" w:rsidRDefault="001620FE">
      <w:pPr>
        <w:widowControl/>
        <w:snapToGrid w:val="0"/>
        <w:spacing w:line="420" w:lineRule="exact"/>
        <w:jc w:val="center"/>
        <w:rPr>
          <w:color w:val="000000"/>
          <w:sz w:val="36"/>
        </w:rPr>
      </w:pPr>
      <w:r>
        <w:rPr>
          <w:color w:val="000000"/>
          <w:sz w:val="36"/>
        </w:rPr>
        <w:lastRenderedPageBreak/>
        <w:t>第三部分供应商须知</w:t>
      </w:r>
    </w:p>
    <w:p w:rsidR="005A2C2D" w:rsidRDefault="001620FE">
      <w:pPr>
        <w:widowControl/>
        <w:autoSpaceDE w:val="0"/>
        <w:autoSpaceDN w:val="0"/>
        <w:snapToGrid w:val="0"/>
        <w:spacing w:line="420" w:lineRule="exact"/>
        <w:jc w:val="left"/>
        <w:rPr>
          <w:color w:val="000000"/>
          <w:sz w:val="22"/>
        </w:rPr>
      </w:pPr>
      <w:r>
        <w:rPr>
          <w:color w:val="000000"/>
          <w:sz w:val="22"/>
        </w:rPr>
        <w:t>一、说明</w:t>
      </w:r>
    </w:p>
    <w:p w:rsidR="005A2C2D" w:rsidRDefault="001620FE">
      <w:pPr>
        <w:widowControl/>
        <w:autoSpaceDE w:val="0"/>
        <w:autoSpaceDN w:val="0"/>
        <w:snapToGrid w:val="0"/>
        <w:spacing w:line="420" w:lineRule="exact"/>
        <w:ind w:firstLine="431"/>
        <w:jc w:val="left"/>
        <w:rPr>
          <w:color w:val="000000"/>
          <w:sz w:val="22"/>
        </w:rPr>
      </w:pPr>
      <w:r>
        <w:rPr>
          <w:color w:val="000000"/>
          <w:sz w:val="22"/>
        </w:rPr>
        <w:t>1</w:t>
      </w:r>
      <w:r>
        <w:rPr>
          <w:color w:val="000000"/>
          <w:sz w:val="22"/>
        </w:rPr>
        <w:t>、本次采购工作是按照《中华人民共和国政府采购法》及相关法律规章组织和实施。</w:t>
      </w:r>
    </w:p>
    <w:p w:rsidR="005A2C2D" w:rsidRDefault="001620FE">
      <w:pPr>
        <w:widowControl/>
        <w:autoSpaceDE w:val="0"/>
        <w:autoSpaceDN w:val="0"/>
        <w:snapToGrid w:val="0"/>
        <w:spacing w:line="420" w:lineRule="exact"/>
        <w:ind w:firstLine="431"/>
        <w:jc w:val="left"/>
        <w:rPr>
          <w:color w:val="000000"/>
          <w:sz w:val="22"/>
        </w:rPr>
      </w:pPr>
      <w:r>
        <w:rPr>
          <w:color w:val="000000"/>
          <w:sz w:val="22"/>
        </w:rPr>
        <w:t>2</w:t>
      </w:r>
      <w:r>
        <w:rPr>
          <w:color w:val="000000"/>
          <w:sz w:val="22"/>
        </w:rPr>
        <w:t>、供应商必须对全部内容进行报价，只对部分内容进行报价的供应商将按无效报价处理。</w:t>
      </w:r>
    </w:p>
    <w:p w:rsidR="005A2C2D" w:rsidRDefault="001620FE">
      <w:pPr>
        <w:widowControl/>
        <w:autoSpaceDE w:val="0"/>
        <w:autoSpaceDN w:val="0"/>
        <w:snapToGrid w:val="0"/>
        <w:spacing w:line="420" w:lineRule="exact"/>
        <w:ind w:firstLine="431"/>
        <w:jc w:val="left"/>
        <w:rPr>
          <w:color w:val="000000"/>
          <w:sz w:val="22"/>
        </w:rPr>
      </w:pPr>
      <w:r>
        <w:rPr>
          <w:color w:val="000000"/>
          <w:sz w:val="22"/>
        </w:rPr>
        <w:t>3</w:t>
      </w:r>
      <w:r>
        <w:rPr>
          <w:color w:val="000000"/>
          <w:sz w:val="22"/>
        </w:rPr>
        <w:t>、无论采购过程中的作法和结果如何，供应商自行承担采购活动中所发生的全部费用。</w:t>
      </w:r>
    </w:p>
    <w:p w:rsidR="005A2C2D" w:rsidRDefault="001620FE">
      <w:pPr>
        <w:widowControl/>
        <w:autoSpaceDE w:val="0"/>
        <w:autoSpaceDN w:val="0"/>
        <w:snapToGrid w:val="0"/>
        <w:spacing w:line="420" w:lineRule="exact"/>
        <w:ind w:firstLine="433"/>
        <w:jc w:val="left"/>
        <w:rPr>
          <w:b/>
          <w:color w:val="000000"/>
          <w:sz w:val="22"/>
          <w:u w:val="single"/>
        </w:rPr>
      </w:pPr>
      <w:r>
        <w:rPr>
          <w:b/>
          <w:color w:val="000000"/>
          <w:sz w:val="22"/>
          <w:u w:val="single"/>
        </w:rPr>
        <w:t>4</w:t>
      </w:r>
      <w:r>
        <w:rPr>
          <w:b/>
          <w:color w:val="000000"/>
          <w:sz w:val="22"/>
          <w:u w:val="single"/>
        </w:rPr>
        <w:t>、本项目包干</w:t>
      </w:r>
      <w:r>
        <w:rPr>
          <w:rFonts w:hint="eastAsia"/>
          <w:b/>
          <w:color w:val="000000"/>
          <w:sz w:val="22"/>
          <w:u w:val="single"/>
        </w:rPr>
        <w:t>。</w:t>
      </w:r>
      <w:r>
        <w:rPr>
          <w:b/>
          <w:color w:val="000000"/>
          <w:sz w:val="22"/>
          <w:u w:val="single"/>
        </w:rPr>
        <w:t>供应商</w:t>
      </w:r>
      <w:r>
        <w:rPr>
          <w:rFonts w:hint="eastAsia"/>
          <w:b/>
          <w:color w:val="000000"/>
          <w:sz w:val="22"/>
          <w:u w:val="single"/>
        </w:rPr>
        <w:t>可</w:t>
      </w:r>
      <w:r>
        <w:rPr>
          <w:b/>
          <w:color w:val="000000"/>
          <w:sz w:val="22"/>
          <w:u w:val="single"/>
        </w:rPr>
        <w:t>自费到采购人处现场踏勘，以了解采购人需求，取得准确的报价依据。供应商须自行考虑投标报价的风险。</w:t>
      </w:r>
      <w:r>
        <w:rPr>
          <w:b/>
          <w:color w:val="000000"/>
          <w:sz w:val="22"/>
          <w:u w:val="single"/>
        </w:rPr>
        <w:t>▲</w:t>
      </w:r>
    </w:p>
    <w:p w:rsidR="005A2C2D" w:rsidRDefault="001620FE">
      <w:pPr>
        <w:widowControl/>
        <w:autoSpaceDE w:val="0"/>
        <w:autoSpaceDN w:val="0"/>
        <w:snapToGrid w:val="0"/>
        <w:spacing w:line="420" w:lineRule="exact"/>
        <w:ind w:firstLine="433"/>
        <w:jc w:val="left"/>
        <w:rPr>
          <w:b/>
          <w:color w:val="000000"/>
          <w:sz w:val="22"/>
        </w:rPr>
      </w:pPr>
      <w:r>
        <w:rPr>
          <w:rFonts w:ascii="宋体" w:hint="eastAsia"/>
          <w:b/>
          <w:color w:val="000000"/>
          <w:sz w:val="22"/>
        </w:rPr>
        <w:t>▲5、</w:t>
      </w:r>
      <w:r>
        <w:rPr>
          <w:b/>
          <w:color w:val="000000"/>
          <w:sz w:val="22"/>
        </w:rPr>
        <w:t>本次</w:t>
      </w:r>
      <w:r>
        <w:rPr>
          <w:rFonts w:hint="eastAsia"/>
          <w:b/>
          <w:color w:val="000000"/>
          <w:sz w:val="22"/>
        </w:rPr>
        <w:t>采购预算（最高限价）</w:t>
      </w:r>
      <w:r>
        <w:rPr>
          <w:b/>
          <w:color w:val="000000"/>
          <w:sz w:val="22"/>
        </w:rPr>
        <w:t>为</w:t>
      </w:r>
      <w:r>
        <w:rPr>
          <w:rFonts w:hint="eastAsia"/>
          <w:b/>
          <w:color w:val="000000"/>
          <w:sz w:val="22"/>
          <w:u w:val="single"/>
        </w:rPr>
        <w:t xml:space="preserve"> 390</w:t>
      </w:r>
      <w:r>
        <w:rPr>
          <w:rFonts w:hint="eastAsia"/>
          <w:b/>
          <w:color w:val="000000"/>
          <w:sz w:val="22"/>
          <w:u w:val="single"/>
        </w:rPr>
        <w:t>万</w:t>
      </w:r>
      <w:r>
        <w:rPr>
          <w:b/>
          <w:color w:val="000000"/>
          <w:sz w:val="22"/>
          <w:u w:val="single"/>
        </w:rPr>
        <w:t>元</w:t>
      </w:r>
      <w:r>
        <w:rPr>
          <w:b/>
          <w:color w:val="000000"/>
          <w:sz w:val="22"/>
        </w:rPr>
        <w:t>人民币</w:t>
      </w:r>
      <w:r>
        <w:rPr>
          <w:rFonts w:hint="eastAsia"/>
          <w:b/>
          <w:color w:val="000000"/>
          <w:sz w:val="22"/>
        </w:rPr>
        <w:t>（两年），供应商报价为两年总价。</w:t>
      </w:r>
      <w:r>
        <w:rPr>
          <w:b/>
          <w:color w:val="000000"/>
          <w:sz w:val="22"/>
        </w:rPr>
        <w:t>如果仅仅某个（些）供应商的报价超出</w:t>
      </w:r>
      <w:r>
        <w:rPr>
          <w:rFonts w:hint="eastAsia"/>
          <w:b/>
          <w:color w:val="000000"/>
          <w:sz w:val="22"/>
        </w:rPr>
        <w:t>最高限价</w:t>
      </w:r>
      <w:r>
        <w:rPr>
          <w:b/>
          <w:color w:val="000000"/>
          <w:sz w:val="22"/>
        </w:rPr>
        <w:t>的，则拒绝接受其报价，按无效报价处理。</w:t>
      </w:r>
    </w:p>
    <w:p w:rsidR="005A2C2D" w:rsidRDefault="001620FE">
      <w:pPr>
        <w:widowControl/>
        <w:numPr>
          <w:ilvl w:val="0"/>
          <w:numId w:val="8"/>
        </w:numPr>
        <w:autoSpaceDE w:val="0"/>
        <w:autoSpaceDN w:val="0"/>
        <w:snapToGrid w:val="0"/>
        <w:spacing w:line="420" w:lineRule="exact"/>
        <w:ind w:firstLine="433"/>
        <w:jc w:val="left"/>
        <w:rPr>
          <w:b/>
          <w:color w:val="000000"/>
          <w:sz w:val="22"/>
          <w:u w:val="single"/>
        </w:rPr>
      </w:pPr>
      <w:r>
        <w:rPr>
          <w:b/>
          <w:color w:val="000000"/>
          <w:sz w:val="22"/>
          <w:u w:val="single"/>
        </w:rPr>
        <w:t>本次招标文件中，带有</w:t>
      </w:r>
      <w:r>
        <w:rPr>
          <w:b/>
          <w:color w:val="000000"/>
          <w:sz w:val="22"/>
          <w:u w:val="single"/>
        </w:rPr>
        <w:t>“</w:t>
      </w:r>
      <w:r>
        <w:rPr>
          <w:rFonts w:ascii="Arial" w:hAnsi="Arial" w:cs="Arial"/>
          <w:b/>
          <w:color w:val="000000"/>
          <w:sz w:val="22"/>
          <w:u w:val="single"/>
        </w:rPr>
        <w:t>▲</w:t>
      </w:r>
      <w:r>
        <w:rPr>
          <w:rFonts w:cs="Calibri"/>
          <w:b/>
          <w:color w:val="000000"/>
          <w:sz w:val="22"/>
          <w:u w:val="single"/>
        </w:rPr>
        <w:t>”</w:t>
      </w:r>
      <w:r>
        <w:rPr>
          <w:b/>
          <w:color w:val="000000"/>
          <w:sz w:val="22"/>
          <w:u w:val="single"/>
        </w:rPr>
        <w:t>标注的有关技术和商务条款要求供应商做实质性响应，供应商要特别加以注意，必须对此回答并完全满足这些要求。否则若有一项</w:t>
      </w:r>
      <w:r>
        <w:rPr>
          <w:b/>
          <w:color w:val="000000"/>
          <w:sz w:val="22"/>
          <w:u w:val="single"/>
        </w:rPr>
        <w:t>“</w:t>
      </w:r>
      <w:r>
        <w:rPr>
          <w:rFonts w:ascii="Arial" w:hAnsi="Arial" w:cs="Arial"/>
          <w:b/>
          <w:color w:val="000000"/>
          <w:sz w:val="22"/>
          <w:u w:val="single"/>
        </w:rPr>
        <w:t>▲</w:t>
      </w:r>
      <w:r>
        <w:rPr>
          <w:rFonts w:cs="Calibri"/>
          <w:b/>
          <w:color w:val="000000"/>
          <w:sz w:val="22"/>
          <w:u w:val="single"/>
        </w:rPr>
        <w:t>”</w:t>
      </w:r>
      <w:r>
        <w:rPr>
          <w:b/>
          <w:color w:val="000000"/>
          <w:sz w:val="22"/>
          <w:u w:val="single"/>
        </w:rPr>
        <w:t>的指标未响应或不满足，将按投标无效处理。</w:t>
      </w:r>
    </w:p>
    <w:p w:rsidR="005A2C2D" w:rsidRDefault="001620FE">
      <w:pPr>
        <w:widowControl/>
        <w:autoSpaceDE w:val="0"/>
        <w:autoSpaceDN w:val="0"/>
        <w:snapToGrid w:val="0"/>
        <w:spacing w:line="420" w:lineRule="exact"/>
        <w:ind w:firstLineChars="200" w:firstLine="442"/>
        <w:jc w:val="left"/>
        <w:rPr>
          <w:b/>
          <w:color w:val="000000"/>
          <w:sz w:val="22"/>
        </w:rPr>
      </w:pPr>
      <w:r>
        <w:rPr>
          <w:rFonts w:ascii="宋体" w:hAnsi="宋体" w:hint="eastAsia"/>
          <w:b/>
          <w:color w:val="000000"/>
          <w:sz w:val="22"/>
          <w:u w:val="single"/>
        </w:rPr>
        <w:t>▲</w:t>
      </w:r>
      <w:r>
        <w:rPr>
          <w:rFonts w:hint="eastAsia"/>
          <w:b/>
          <w:color w:val="000000"/>
          <w:sz w:val="22"/>
          <w:u w:val="single"/>
        </w:rPr>
        <w:t>7</w:t>
      </w:r>
      <w:r>
        <w:rPr>
          <w:rFonts w:hint="eastAsia"/>
          <w:b/>
          <w:color w:val="000000"/>
          <w:sz w:val="22"/>
          <w:u w:val="single"/>
        </w:rPr>
        <w:t>、</w:t>
      </w:r>
      <w:r>
        <w:rPr>
          <w:rFonts w:hint="eastAsia"/>
          <w:b/>
          <w:color w:val="000000"/>
          <w:sz w:val="22"/>
          <w:szCs w:val="22"/>
        </w:rPr>
        <w:t>参与同一个采购包（标项）的供应</w:t>
      </w:r>
      <w:proofErr w:type="gramStart"/>
      <w:r>
        <w:rPr>
          <w:rFonts w:hint="eastAsia"/>
          <w:b/>
          <w:color w:val="000000"/>
          <w:sz w:val="22"/>
          <w:szCs w:val="22"/>
        </w:rPr>
        <w:t>商存在</w:t>
      </w:r>
      <w:proofErr w:type="gramEnd"/>
      <w:r>
        <w:rPr>
          <w:rFonts w:hint="eastAsia"/>
          <w:b/>
          <w:color w:val="000000"/>
          <w:sz w:val="22"/>
          <w:szCs w:val="22"/>
        </w:rPr>
        <w:t>下列情形之一且无法合理解释的，其投标（响应）文件无效：</w:t>
      </w:r>
      <w:r>
        <w:rPr>
          <w:rFonts w:hint="eastAsia"/>
          <w:b/>
          <w:color w:val="000000"/>
          <w:sz w:val="22"/>
          <w:szCs w:val="22"/>
        </w:rPr>
        <w:t>1)</w:t>
      </w:r>
      <w:r>
        <w:rPr>
          <w:rFonts w:hint="eastAsia"/>
          <w:b/>
          <w:color w:val="000000"/>
          <w:sz w:val="22"/>
          <w:szCs w:val="22"/>
        </w:rPr>
        <w:t>不同供应商的电子投标（响应）文件上传计算机的网卡</w:t>
      </w:r>
      <w:r>
        <w:rPr>
          <w:rFonts w:hint="eastAsia"/>
          <w:b/>
          <w:color w:val="000000"/>
          <w:sz w:val="22"/>
          <w:szCs w:val="22"/>
        </w:rPr>
        <w:t>MAC</w:t>
      </w:r>
      <w:r>
        <w:rPr>
          <w:rFonts w:hint="eastAsia"/>
          <w:b/>
          <w:color w:val="000000"/>
          <w:sz w:val="22"/>
          <w:szCs w:val="22"/>
        </w:rPr>
        <w:t>地址或硬盘序列号等硬件信息相同的；</w:t>
      </w:r>
      <w:r>
        <w:rPr>
          <w:rFonts w:hint="eastAsia"/>
          <w:b/>
          <w:color w:val="000000"/>
          <w:sz w:val="22"/>
          <w:szCs w:val="22"/>
        </w:rPr>
        <w:t>2)</w:t>
      </w:r>
      <w:r>
        <w:rPr>
          <w:rFonts w:hint="eastAsia"/>
          <w:b/>
          <w:color w:val="000000"/>
          <w:sz w:val="22"/>
          <w:szCs w:val="22"/>
        </w:rPr>
        <w:t>上传的电子投标（响应）文件若出现使用本项目其他投标（响应）供应商的数字证书加密的，或者加盖本项目其他投标（响应）供应商的电子印章的；</w:t>
      </w:r>
      <w:r>
        <w:rPr>
          <w:rFonts w:hint="eastAsia"/>
          <w:b/>
          <w:color w:val="000000"/>
          <w:sz w:val="22"/>
          <w:szCs w:val="22"/>
        </w:rPr>
        <w:t>3)</w:t>
      </w:r>
      <w:r>
        <w:rPr>
          <w:rFonts w:hint="eastAsia"/>
          <w:b/>
          <w:color w:val="000000"/>
          <w:sz w:val="22"/>
          <w:szCs w:val="22"/>
        </w:rPr>
        <w:t>不同供应商的投标（响应）文件的内容存在</w:t>
      </w:r>
      <w:r>
        <w:rPr>
          <w:rFonts w:hint="eastAsia"/>
          <w:b/>
          <w:color w:val="000000"/>
          <w:sz w:val="22"/>
          <w:szCs w:val="22"/>
        </w:rPr>
        <w:t>3</w:t>
      </w:r>
      <w:r>
        <w:rPr>
          <w:rFonts w:hint="eastAsia"/>
          <w:b/>
          <w:color w:val="000000"/>
          <w:sz w:val="22"/>
          <w:szCs w:val="22"/>
        </w:rPr>
        <w:t>处（含）以上错误一致的；</w:t>
      </w:r>
      <w:r>
        <w:rPr>
          <w:rFonts w:hint="eastAsia"/>
          <w:b/>
          <w:color w:val="000000"/>
          <w:sz w:val="22"/>
          <w:szCs w:val="22"/>
        </w:rPr>
        <w:t>4)</w:t>
      </w:r>
      <w:r>
        <w:rPr>
          <w:rFonts w:hint="eastAsia"/>
          <w:b/>
          <w:color w:val="000000"/>
          <w:sz w:val="22"/>
          <w:szCs w:val="22"/>
        </w:rPr>
        <w:t>不同供应商联系人为同一人或不同联系人的联系电话一致的。</w:t>
      </w:r>
      <w:r>
        <w:rPr>
          <w:rFonts w:hint="eastAsia"/>
          <w:b/>
          <w:color w:val="000000"/>
          <w:sz w:val="22"/>
          <w:szCs w:val="22"/>
        </w:rPr>
        <w:t>5)</w:t>
      </w:r>
      <w:r>
        <w:rPr>
          <w:rFonts w:hint="eastAsia"/>
          <w:b/>
          <w:color w:val="000000"/>
          <w:sz w:val="22"/>
          <w:szCs w:val="22"/>
        </w:rPr>
        <w:t>不同供应商上传投标（响应）文件或解密</w:t>
      </w:r>
      <w:proofErr w:type="gramStart"/>
      <w:r>
        <w:rPr>
          <w:rFonts w:hint="eastAsia"/>
          <w:b/>
          <w:color w:val="000000"/>
          <w:sz w:val="22"/>
          <w:szCs w:val="22"/>
        </w:rPr>
        <w:t>时网络</w:t>
      </w:r>
      <w:proofErr w:type="gramEnd"/>
      <w:r>
        <w:rPr>
          <w:rFonts w:hint="eastAsia"/>
          <w:b/>
          <w:color w:val="000000"/>
          <w:sz w:val="22"/>
          <w:szCs w:val="22"/>
        </w:rPr>
        <w:t>IP</w:t>
      </w:r>
      <w:r>
        <w:rPr>
          <w:rFonts w:hint="eastAsia"/>
          <w:b/>
          <w:color w:val="000000"/>
          <w:sz w:val="22"/>
          <w:szCs w:val="22"/>
        </w:rPr>
        <w:t>地址异常一致的，网络</w:t>
      </w:r>
      <w:r>
        <w:rPr>
          <w:rFonts w:hint="eastAsia"/>
          <w:b/>
          <w:color w:val="000000"/>
          <w:sz w:val="22"/>
          <w:szCs w:val="22"/>
        </w:rPr>
        <w:t>IP</w:t>
      </w:r>
      <w:r>
        <w:rPr>
          <w:rFonts w:hint="eastAsia"/>
          <w:b/>
          <w:color w:val="000000"/>
          <w:sz w:val="22"/>
          <w:szCs w:val="22"/>
        </w:rPr>
        <w:t>地址异常一致的；</w:t>
      </w:r>
    </w:p>
    <w:p w:rsidR="005A2C2D" w:rsidRDefault="001620FE">
      <w:pPr>
        <w:widowControl/>
        <w:autoSpaceDE w:val="0"/>
        <w:autoSpaceDN w:val="0"/>
        <w:snapToGrid w:val="0"/>
        <w:spacing w:line="420" w:lineRule="exact"/>
        <w:ind w:firstLine="433"/>
        <w:jc w:val="left"/>
        <w:rPr>
          <w:b/>
          <w:color w:val="000000"/>
          <w:sz w:val="22"/>
        </w:rPr>
      </w:pPr>
      <w:r>
        <w:rPr>
          <w:rFonts w:hint="eastAsia"/>
          <w:b/>
          <w:color w:val="000000"/>
          <w:sz w:val="22"/>
        </w:rPr>
        <w:t>8</w:t>
      </w:r>
      <w:r>
        <w:rPr>
          <w:rFonts w:hint="eastAsia"/>
          <w:b/>
          <w:color w:val="000000"/>
          <w:sz w:val="22"/>
        </w:rPr>
        <w:t>、</w:t>
      </w:r>
      <w:r>
        <w:rPr>
          <w:rFonts w:ascii="宋体" w:hint="eastAsia"/>
          <w:b/>
          <w:color w:val="000000"/>
          <w:sz w:val="22"/>
          <w:szCs w:val="22"/>
          <w:u w:val="single"/>
        </w:rPr>
        <w:t>供应商企业不是独立法人的，</w:t>
      </w:r>
      <w:proofErr w:type="gramStart"/>
      <w:r>
        <w:rPr>
          <w:rFonts w:ascii="宋体" w:hint="eastAsia"/>
          <w:b/>
          <w:color w:val="000000"/>
          <w:sz w:val="22"/>
          <w:szCs w:val="22"/>
          <w:u w:val="single"/>
        </w:rPr>
        <w:t>按浙财采监</w:t>
      </w:r>
      <w:proofErr w:type="gramEnd"/>
      <w:r>
        <w:rPr>
          <w:rFonts w:ascii="宋体" w:hint="eastAsia"/>
          <w:b/>
          <w:color w:val="000000"/>
          <w:sz w:val="22"/>
          <w:szCs w:val="22"/>
          <w:u w:val="single"/>
        </w:rPr>
        <w:t>[2013]24号文件执行。</w:t>
      </w:r>
    </w:p>
    <w:p w:rsidR="005A2C2D" w:rsidRDefault="001620FE">
      <w:pPr>
        <w:widowControl/>
        <w:autoSpaceDE w:val="0"/>
        <w:autoSpaceDN w:val="0"/>
        <w:snapToGrid w:val="0"/>
        <w:spacing w:line="420" w:lineRule="exact"/>
        <w:ind w:firstLine="433"/>
        <w:jc w:val="left"/>
        <w:rPr>
          <w:b/>
          <w:color w:val="000000"/>
          <w:sz w:val="22"/>
        </w:rPr>
      </w:pPr>
      <w:r>
        <w:rPr>
          <w:b/>
          <w:color w:val="000000"/>
          <w:sz w:val="22"/>
        </w:rPr>
        <w:t>单位负责人为同一人或者存在直接控股、管理关系的不同供应商，不得参加同一合同项下的政府采购活动。如在评标过程中发现供应商间存在上述关系，评标委员会可以对存在上述关系的供应商做无效投标处理。</w:t>
      </w:r>
    </w:p>
    <w:p w:rsidR="005A2C2D" w:rsidRDefault="001620FE">
      <w:pPr>
        <w:widowControl/>
        <w:snapToGrid w:val="0"/>
        <w:spacing w:line="400" w:lineRule="exact"/>
        <w:ind w:firstLine="420"/>
        <w:jc w:val="left"/>
        <w:rPr>
          <w:b/>
          <w:color w:val="000000"/>
          <w:sz w:val="22"/>
        </w:rPr>
      </w:pPr>
      <w:r>
        <w:rPr>
          <w:rFonts w:cs="Arial" w:hint="eastAsia"/>
          <w:b/>
          <w:color w:val="000000"/>
          <w:sz w:val="22"/>
          <w:szCs w:val="22"/>
        </w:rPr>
        <w:t>9</w:t>
      </w:r>
      <w:r>
        <w:rPr>
          <w:rFonts w:cs="Arial" w:hint="eastAsia"/>
          <w:b/>
          <w:color w:val="000000"/>
          <w:sz w:val="22"/>
          <w:szCs w:val="22"/>
        </w:rPr>
        <w:t>、</w:t>
      </w:r>
      <w:r>
        <w:rPr>
          <w:rFonts w:ascii="宋体" w:hint="eastAsia"/>
          <w:color w:val="000000"/>
          <w:kern w:val="2"/>
          <w:sz w:val="22"/>
          <w:szCs w:val="24"/>
        </w:rPr>
        <w:t>根据《工业和信息化部、国家统计局、国家发展和改革委员会、财政部关于印发中小企业划型标准规定的通知》（工信部联企业[2011]300号），本项目所属行业为</w:t>
      </w:r>
      <w:r>
        <w:rPr>
          <w:rFonts w:ascii="宋体" w:hint="eastAsia"/>
          <w:color w:val="000000"/>
          <w:sz w:val="22"/>
          <w:u w:val="single"/>
        </w:rPr>
        <w:t>物业管理</w:t>
      </w:r>
      <w:r>
        <w:rPr>
          <w:rFonts w:ascii="宋体" w:hint="eastAsia"/>
          <w:color w:val="000000"/>
          <w:kern w:val="2"/>
          <w:sz w:val="22"/>
          <w:szCs w:val="24"/>
        </w:rPr>
        <w:t>，</w:t>
      </w:r>
      <w:r>
        <w:rPr>
          <w:rFonts w:hAnsi="宋体" w:hint="eastAsia"/>
          <w:b/>
          <w:color w:val="000000"/>
          <w:sz w:val="22"/>
          <w:szCs w:val="22"/>
        </w:rPr>
        <w:t>本项目整体专门面向中小企业采购，投标供应商应为本项目所属行业的中小企业。</w:t>
      </w:r>
    </w:p>
    <w:p w:rsidR="005A2C2D" w:rsidRDefault="001620FE">
      <w:pPr>
        <w:widowControl/>
        <w:snapToGrid w:val="0"/>
        <w:spacing w:line="400" w:lineRule="exact"/>
        <w:ind w:firstLine="420"/>
        <w:jc w:val="left"/>
        <w:rPr>
          <w:b/>
          <w:color w:val="000000"/>
          <w:sz w:val="22"/>
        </w:rPr>
      </w:pPr>
      <w:r>
        <w:rPr>
          <w:rFonts w:hint="eastAsia"/>
          <w:b/>
          <w:color w:val="000000"/>
          <w:sz w:val="22"/>
        </w:rPr>
        <w:t>10</w:t>
      </w:r>
      <w:r>
        <w:rPr>
          <w:b/>
          <w:color w:val="000000"/>
          <w:sz w:val="22"/>
        </w:rPr>
        <w:t>、供应商信用信息查询渠道及截止时点、信用信息查询记录和证据留存的具体方式、信用信息的使用规则等：</w:t>
      </w:r>
    </w:p>
    <w:p w:rsidR="005A2C2D" w:rsidRDefault="001620FE">
      <w:pPr>
        <w:widowControl/>
        <w:snapToGrid w:val="0"/>
        <w:spacing w:line="400" w:lineRule="exact"/>
        <w:ind w:firstLine="418"/>
        <w:jc w:val="left"/>
        <w:rPr>
          <w:color w:val="000000"/>
          <w:sz w:val="22"/>
        </w:rPr>
      </w:pPr>
      <w:r>
        <w:rPr>
          <w:color w:val="000000"/>
          <w:sz w:val="22"/>
        </w:rPr>
        <w:t>1</w:t>
      </w:r>
      <w:r>
        <w:rPr>
          <w:color w:val="000000"/>
          <w:sz w:val="22"/>
        </w:rPr>
        <w:t>）投标供应商信用信息查询的查询渠道：</w:t>
      </w:r>
      <w:r>
        <w:rPr>
          <w:color w:val="000000"/>
          <w:sz w:val="22"/>
        </w:rPr>
        <w:t>“</w:t>
      </w:r>
      <w:r>
        <w:rPr>
          <w:color w:val="000000"/>
          <w:sz w:val="22"/>
        </w:rPr>
        <w:t>信用中国</w:t>
      </w:r>
      <w:r>
        <w:rPr>
          <w:color w:val="000000"/>
          <w:sz w:val="22"/>
        </w:rPr>
        <w:t>”(</w:t>
      </w:r>
      <w:hyperlink r:id="rId13" w:history="1">
        <w:r>
          <w:rPr>
            <w:color w:val="000000"/>
            <w:sz w:val="22"/>
          </w:rPr>
          <w:t>www.creditchina.gov.cn</w:t>
        </w:r>
      </w:hyperlink>
      <w:r>
        <w:rPr>
          <w:color w:val="000000"/>
          <w:sz w:val="22"/>
        </w:rPr>
        <w:t>)</w:t>
      </w:r>
      <w:r>
        <w:rPr>
          <w:color w:val="000000"/>
          <w:sz w:val="22"/>
        </w:rPr>
        <w:t>；</w:t>
      </w:r>
      <w:r>
        <w:rPr>
          <w:color w:val="000000"/>
          <w:sz w:val="22"/>
        </w:rPr>
        <w:t>“</w:t>
      </w:r>
      <w:r>
        <w:rPr>
          <w:color w:val="000000"/>
          <w:sz w:val="22"/>
        </w:rPr>
        <w:t>中国政府采购网</w:t>
      </w:r>
      <w:r>
        <w:rPr>
          <w:color w:val="000000"/>
          <w:sz w:val="22"/>
        </w:rPr>
        <w:t>”</w:t>
      </w:r>
      <w:r>
        <w:rPr>
          <w:color w:val="000000"/>
          <w:sz w:val="22"/>
        </w:rPr>
        <w:t>（</w:t>
      </w:r>
      <w:r>
        <w:rPr>
          <w:color w:val="000000"/>
          <w:sz w:val="22"/>
        </w:rPr>
        <w:t>http://www.ccgp.gov.cn/</w:t>
      </w:r>
      <w:r>
        <w:rPr>
          <w:color w:val="000000"/>
          <w:sz w:val="22"/>
        </w:rPr>
        <w:t>）；</w:t>
      </w:r>
    </w:p>
    <w:p w:rsidR="005A2C2D" w:rsidRDefault="001620FE">
      <w:pPr>
        <w:widowControl/>
        <w:snapToGrid w:val="0"/>
        <w:spacing w:line="400" w:lineRule="exact"/>
        <w:ind w:firstLine="418"/>
        <w:jc w:val="left"/>
        <w:rPr>
          <w:color w:val="000000"/>
          <w:sz w:val="22"/>
        </w:rPr>
      </w:pPr>
      <w:r>
        <w:rPr>
          <w:color w:val="000000"/>
          <w:sz w:val="22"/>
        </w:rPr>
        <w:t>2</w:t>
      </w:r>
      <w:r>
        <w:rPr>
          <w:color w:val="000000"/>
          <w:sz w:val="22"/>
        </w:rPr>
        <w:t>）投标供应商信用信息查询截止时点：本项目投标截止时间。</w:t>
      </w:r>
    </w:p>
    <w:p w:rsidR="005A2C2D" w:rsidRDefault="001620FE">
      <w:pPr>
        <w:widowControl/>
        <w:snapToGrid w:val="0"/>
        <w:spacing w:line="400" w:lineRule="exact"/>
        <w:ind w:firstLine="418"/>
        <w:jc w:val="left"/>
        <w:rPr>
          <w:color w:val="000000"/>
          <w:sz w:val="22"/>
        </w:rPr>
      </w:pPr>
      <w:r>
        <w:rPr>
          <w:color w:val="000000"/>
          <w:sz w:val="22"/>
        </w:rPr>
        <w:t>3</w:t>
      </w:r>
      <w:r>
        <w:rPr>
          <w:color w:val="000000"/>
          <w:sz w:val="22"/>
        </w:rPr>
        <w:t>）投标供应商信用信息查询记录和证据留存的具体方式：网页截图打印；</w:t>
      </w:r>
    </w:p>
    <w:p w:rsidR="005A2C2D" w:rsidRDefault="001620FE">
      <w:pPr>
        <w:widowControl/>
        <w:autoSpaceDE w:val="0"/>
        <w:autoSpaceDN w:val="0"/>
        <w:snapToGrid w:val="0"/>
        <w:spacing w:line="420" w:lineRule="exact"/>
        <w:ind w:firstLine="431"/>
        <w:jc w:val="left"/>
        <w:rPr>
          <w:color w:val="000000"/>
          <w:sz w:val="22"/>
        </w:rPr>
      </w:pPr>
      <w:r>
        <w:rPr>
          <w:color w:val="000000"/>
          <w:sz w:val="22"/>
        </w:rPr>
        <w:lastRenderedPageBreak/>
        <w:t>4</w:t>
      </w:r>
      <w:r>
        <w:rPr>
          <w:color w:val="000000"/>
          <w:sz w:val="22"/>
        </w:rPr>
        <w:t>）信用信息的使用规则：截止评标当日，经查询</w:t>
      </w:r>
      <w:r>
        <w:rPr>
          <w:color w:val="000000"/>
          <w:sz w:val="22"/>
        </w:rPr>
        <w:t>“</w:t>
      </w:r>
      <w:r>
        <w:rPr>
          <w:color w:val="000000"/>
          <w:sz w:val="22"/>
        </w:rPr>
        <w:t>信用中国</w:t>
      </w:r>
      <w:r>
        <w:rPr>
          <w:color w:val="000000"/>
          <w:sz w:val="22"/>
        </w:rPr>
        <w:t>”“</w:t>
      </w:r>
      <w:r>
        <w:rPr>
          <w:color w:val="000000"/>
          <w:sz w:val="22"/>
        </w:rPr>
        <w:t>中国政府采购网</w:t>
      </w:r>
      <w:r>
        <w:rPr>
          <w:color w:val="000000"/>
          <w:sz w:val="22"/>
        </w:rPr>
        <w:t>”</w:t>
      </w:r>
      <w:r>
        <w:rPr>
          <w:color w:val="000000"/>
          <w:sz w:val="22"/>
        </w:rPr>
        <w:t>存在列入失信被执行人、重大税收违法案件当事人名单、政府采购严重违法失信行为记录名单及其他不符合《中华人民共和国政府采购法》第二十二条规定条件的供应商，其投标做无效投标处理。</w:t>
      </w:r>
    </w:p>
    <w:p w:rsidR="005A2C2D" w:rsidRDefault="001620FE">
      <w:pPr>
        <w:widowControl/>
        <w:autoSpaceDE w:val="0"/>
        <w:autoSpaceDN w:val="0"/>
        <w:snapToGrid w:val="0"/>
        <w:spacing w:line="420" w:lineRule="exact"/>
        <w:ind w:firstLine="433"/>
        <w:jc w:val="left"/>
        <w:rPr>
          <w:b/>
          <w:color w:val="000000"/>
          <w:sz w:val="22"/>
          <w:u w:val="single"/>
        </w:rPr>
      </w:pPr>
      <w:r>
        <w:rPr>
          <w:rFonts w:hint="eastAsia"/>
          <w:b/>
          <w:color w:val="000000"/>
          <w:sz w:val="22"/>
          <w:u w:val="single"/>
        </w:rPr>
        <w:t>11</w:t>
      </w:r>
      <w:r>
        <w:rPr>
          <w:rFonts w:hint="eastAsia"/>
          <w:b/>
          <w:color w:val="000000"/>
          <w:sz w:val="22"/>
          <w:u w:val="single"/>
        </w:rPr>
        <w:t>、</w:t>
      </w:r>
      <w:r>
        <w:rPr>
          <w:b/>
          <w:color w:val="000000"/>
          <w:sz w:val="22"/>
          <w:u w:val="single"/>
        </w:rPr>
        <w:t> </w:t>
      </w:r>
      <w:r>
        <w:rPr>
          <w:b/>
          <w:color w:val="000000"/>
          <w:sz w:val="22"/>
          <w:u w:val="single"/>
        </w:rPr>
        <w:t>供应商进行电子</w:t>
      </w:r>
      <w:r>
        <w:rPr>
          <w:rFonts w:hint="eastAsia"/>
          <w:b/>
          <w:color w:val="000000"/>
          <w:sz w:val="22"/>
          <w:u w:val="single"/>
        </w:rPr>
        <w:t>响应</w:t>
      </w:r>
      <w:proofErr w:type="gramStart"/>
      <w:r>
        <w:rPr>
          <w:b/>
          <w:color w:val="000000"/>
          <w:sz w:val="22"/>
          <w:u w:val="single"/>
        </w:rPr>
        <w:t>应</w:t>
      </w:r>
      <w:proofErr w:type="gramEnd"/>
      <w:r>
        <w:rPr>
          <w:b/>
          <w:color w:val="000000"/>
          <w:sz w:val="22"/>
          <w:u w:val="single"/>
        </w:rPr>
        <w:t>安装客户端软件，并按照采购文件和电子交易平台的要求编制并加密</w:t>
      </w:r>
      <w:r>
        <w:rPr>
          <w:rFonts w:hint="eastAsia"/>
          <w:b/>
          <w:color w:val="000000"/>
          <w:sz w:val="22"/>
          <w:u w:val="single"/>
        </w:rPr>
        <w:t>响应</w:t>
      </w:r>
      <w:r>
        <w:rPr>
          <w:b/>
          <w:color w:val="000000"/>
          <w:sz w:val="22"/>
          <w:u w:val="single"/>
        </w:rPr>
        <w:t>文件。供应商未按规定加密的投标文件，电子交易平台拒收并提示。</w:t>
      </w:r>
    </w:p>
    <w:p w:rsidR="005A2C2D" w:rsidRDefault="001620FE">
      <w:pPr>
        <w:widowControl/>
        <w:autoSpaceDE w:val="0"/>
        <w:autoSpaceDN w:val="0"/>
        <w:snapToGrid w:val="0"/>
        <w:spacing w:line="420" w:lineRule="exact"/>
        <w:ind w:firstLine="433"/>
        <w:jc w:val="left"/>
        <w:rPr>
          <w:b/>
          <w:color w:val="000000"/>
          <w:sz w:val="22"/>
        </w:rPr>
      </w:pPr>
      <w:r>
        <w:rPr>
          <w:rFonts w:hint="eastAsia"/>
          <w:b/>
          <w:color w:val="000000"/>
          <w:sz w:val="22"/>
          <w:u w:val="single"/>
        </w:rPr>
        <w:t>12</w:t>
      </w:r>
      <w:r>
        <w:rPr>
          <w:b/>
          <w:color w:val="000000"/>
          <w:sz w:val="22"/>
          <w:u w:val="single"/>
        </w:rPr>
        <w:t>、为保证供应</w:t>
      </w:r>
      <w:proofErr w:type="gramStart"/>
      <w:r>
        <w:rPr>
          <w:b/>
          <w:color w:val="000000"/>
          <w:sz w:val="22"/>
          <w:u w:val="single"/>
        </w:rPr>
        <w:t>商顺利</w:t>
      </w:r>
      <w:proofErr w:type="gramEnd"/>
      <w:r>
        <w:rPr>
          <w:b/>
          <w:color w:val="000000"/>
          <w:sz w:val="22"/>
          <w:u w:val="single"/>
        </w:rPr>
        <w:t>投标，供应商须在投标截止前自行登录浙江省政府采购网站，查看是否有补充更正公告文件。如供应商未按补充更正公告文件进行投标的，责任自负。</w:t>
      </w:r>
    </w:p>
    <w:p w:rsidR="005A2C2D" w:rsidRDefault="001620FE">
      <w:pPr>
        <w:widowControl/>
        <w:autoSpaceDE w:val="0"/>
        <w:autoSpaceDN w:val="0"/>
        <w:snapToGrid w:val="0"/>
        <w:spacing w:line="420" w:lineRule="exact"/>
        <w:jc w:val="left"/>
        <w:rPr>
          <w:color w:val="000000"/>
          <w:sz w:val="22"/>
        </w:rPr>
      </w:pPr>
      <w:r>
        <w:rPr>
          <w:color w:val="000000"/>
          <w:sz w:val="22"/>
        </w:rPr>
        <w:t>二、供应商资格要求</w:t>
      </w:r>
    </w:p>
    <w:p w:rsidR="005A2C2D" w:rsidRDefault="001620FE">
      <w:pPr>
        <w:widowControl/>
        <w:autoSpaceDE w:val="0"/>
        <w:autoSpaceDN w:val="0"/>
        <w:snapToGrid w:val="0"/>
        <w:spacing w:line="420" w:lineRule="exact"/>
        <w:ind w:firstLine="431"/>
        <w:jc w:val="left"/>
        <w:rPr>
          <w:color w:val="000000"/>
          <w:sz w:val="22"/>
        </w:rPr>
      </w:pPr>
      <w:r>
        <w:rPr>
          <w:color w:val="000000"/>
          <w:sz w:val="22"/>
        </w:rPr>
        <w:t>按采购公告要求</w:t>
      </w:r>
    </w:p>
    <w:p w:rsidR="005A2C2D" w:rsidRDefault="001620FE">
      <w:pPr>
        <w:widowControl/>
        <w:autoSpaceDE w:val="0"/>
        <w:autoSpaceDN w:val="0"/>
        <w:snapToGrid w:val="0"/>
        <w:spacing w:line="420" w:lineRule="exact"/>
        <w:jc w:val="left"/>
        <w:rPr>
          <w:color w:val="000000"/>
          <w:sz w:val="22"/>
        </w:rPr>
      </w:pPr>
      <w:r>
        <w:rPr>
          <w:color w:val="000000"/>
          <w:sz w:val="22"/>
        </w:rPr>
        <w:t>三、采购文件</w:t>
      </w:r>
    </w:p>
    <w:p w:rsidR="005A2C2D" w:rsidRDefault="001620FE">
      <w:pPr>
        <w:widowControl/>
        <w:autoSpaceDE w:val="0"/>
        <w:autoSpaceDN w:val="0"/>
        <w:snapToGrid w:val="0"/>
        <w:spacing w:line="420" w:lineRule="exact"/>
        <w:ind w:firstLine="431"/>
        <w:jc w:val="left"/>
        <w:rPr>
          <w:color w:val="000000"/>
          <w:sz w:val="22"/>
        </w:rPr>
      </w:pPr>
      <w:r>
        <w:rPr>
          <w:color w:val="000000"/>
          <w:sz w:val="22"/>
        </w:rPr>
        <w:t>1</w:t>
      </w:r>
      <w:r>
        <w:rPr>
          <w:color w:val="000000"/>
          <w:sz w:val="22"/>
        </w:rPr>
        <w:t>、采购文件</w:t>
      </w:r>
    </w:p>
    <w:p w:rsidR="005A2C2D" w:rsidRDefault="001620FE">
      <w:pPr>
        <w:widowControl/>
        <w:autoSpaceDE w:val="0"/>
        <w:autoSpaceDN w:val="0"/>
        <w:snapToGrid w:val="0"/>
        <w:spacing w:line="420" w:lineRule="exact"/>
        <w:ind w:firstLine="431"/>
        <w:jc w:val="left"/>
        <w:rPr>
          <w:color w:val="000000"/>
          <w:sz w:val="22"/>
        </w:rPr>
      </w:pPr>
      <w:r>
        <w:rPr>
          <w:color w:val="000000"/>
          <w:sz w:val="22"/>
        </w:rPr>
        <w:t>1.1</w:t>
      </w:r>
      <w:r>
        <w:rPr>
          <w:color w:val="000000"/>
          <w:sz w:val="22"/>
        </w:rPr>
        <w:t>采购文件约束力</w:t>
      </w:r>
    </w:p>
    <w:p w:rsidR="005A2C2D" w:rsidRDefault="001620FE">
      <w:pPr>
        <w:widowControl/>
        <w:autoSpaceDE w:val="0"/>
        <w:autoSpaceDN w:val="0"/>
        <w:snapToGrid w:val="0"/>
        <w:spacing w:line="420" w:lineRule="exact"/>
        <w:ind w:firstLine="431"/>
        <w:jc w:val="left"/>
        <w:rPr>
          <w:color w:val="000000"/>
          <w:sz w:val="22"/>
          <w:u w:val="single"/>
        </w:rPr>
      </w:pPr>
      <w:r>
        <w:rPr>
          <w:color w:val="000000"/>
          <w:sz w:val="22"/>
        </w:rPr>
        <w:t>▲</w:t>
      </w:r>
      <w:r>
        <w:rPr>
          <w:color w:val="000000"/>
          <w:sz w:val="22"/>
          <w:u w:val="single"/>
        </w:rPr>
        <w:t>供应商一旦</w:t>
      </w:r>
      <w:r>
        <w:rPr>
          <w:rFonts w:hint="eastAsia"/>
          <w:color w:val="000000"/>
          <w:sz w:val="22"/>
          <w:u w:val="single"/>
        </w:rPr>
        <w:t>获取</w:t>
      </w:r>
      <w:r>
        <w:rPr>
          <w:color w:val="000000"/>
          <w:sz w:val="22"/>
          <w:u w:val="single"/>
        </w:rPr>
        <w:t>了本采购文件并参加磋商报价，即被认为接受了本采购文件中所有条款和规定。</w:t>
      </w:r>
    </w:p>
    <w:p w:rsidR="005A2C2D" w:rsidRDefault="001620FE">
      <w:pPr>
        <w:widowControl/>
        <w:autoSpaceDE w:val="0"/>
        <w:autoSpaceDN w:val="0"/>
        <w:snapToGrid w:val="0"/>
        <w:spacing w:line="420" w:lineRule="exact"/>
        <w:ind w:firstLine="431"/>
        <w:jc w:val="left"/>
        <w:rPr>
          <w:color w:val="000000"/>
          <w:sz w:val="22"/>
        </w:rPr>
      </w:pPr>
      <w:r>
        <w:rPr>
          <w:color w:val="000000"/>
          <w:sz w:val="22"/>
        </w:rPr>
        <w:t>1.2</w:t>
      </w:r>
      <w:r>
        <w:rPr>
          <w:color w:val="000000"/>
          <w:sz w:val="22"/>
        </w:rPr>
        <w:t>采购文件的组成</w:t>
      </w:r>
    </w:p>
    <w:p w:rsidR="005A2C2D" w:rsidRDefault="001620FE">
      <w:pPr>
        <w:widowControl/>
        <w:autoSpaceDE w:val="0"/>
        <w:autoSpaceDN w:val="0"/>
        <w:snapToGrid w:val="0"/>
        <w:spacing w:line="420" w:lineRule="exact"/>
        <w:ind w:firstLine="431"/>
        <w:jc w:val="left"/>
        <w:rPr>
          <w:color w:val="000000"/>
          <w:sz w:val="22"/>
        </w:rPr>
      </w:pPr>
      <w:r>
        <w:rPr>
          <w:color w:val="000000"/>
          <w:sz w:val="22"/>
        </w:rPr>
        <w:t>采购文件由采购文件总目录所列内容及补充资料等组成。</w:t>
      </w:r>
    </w:p>
    <w:p w:rsidR="005A2C2D" w:rsidRDefault="001620FE">
      <w:pPr>
        <w:widowControl/>
        <w:autoSpaceDE w:val="0"/>
        <w:autoSpaceDN w:val="0"/>
        <w:snapToGrid w:val="0"/>
        <w:spacing w:line="420" w:lineRule="exact"/>
        <w:ind w:firstLine="431"/>
        <w:jc w:val="left"/>
        <w:rPr>
          <w:color w:val="000000"/>
          <w:sz w:val="22"/>
        </w:rPr>
      </w:pPr>
      <w:r>
        <w:rPr>
          <w:color w:val="000000"/>
          <w:sz w:val="22"/>
        </w:rPr>
        <w:t>2</w:t>
      </w:r>
      <w:r>
        <w:rPr>
          <w:color w:val="000000"/>
          <w:sz w:val="22"/>
        </w:rPr>
        <w:t>、采购文件的澄清</w:t>
      </w:r>
    </w:p>
    <w:p w:rsidR="005A2C2D" w:rsidRDefault="001620FE">
      <w:pPr>
        <w:widowControl/>
        <w:autoSpaceDE w:val="0"/>
        <w:autoSpaceDN w:val="0"/>
        <w:snapToGrid w:val="0"/>
        <w:spacing w:line="420" w:lineRule="exact"/>
        <w:ind w:firstLine="433"/>
        <w:jc w:val="left"/>
        <w:rPr>
          <w:color w:val="000000"/>
          <w:sz w:val="22"/>
        </w:rPr>
      </w:pPr>
      <w:r>
        <w:rPr>
          <w:color w:val="000000"/>
          <w:sz w:val="22"/>
        </w:rPr>
        <w:t>2.1</w:t>
      </w:r>
      <w:r>
        <w:rPr>
          <w:color w:val="000000"/>
          <w:sz w:val="22"/>
        </w:rPr>
        <w:t>、供应商对采购文件如有疑点要求澄清或质疑，或认为有必要与用户进行技术交流，须在磋商通知</w:t>
      </w:r>
      <w:r>
        <w:rPr>
          <w:color w:val="000000"/>
          <w:sz w:val="22"/>
        </w:rPr>
        <w:t>(</w:t>
      </w:r>
      <w:r>
        <w:rPr>
          <w:color w:val="000000"/>
          <w:sz w:val="22"/>
        </w:rPr>
        <w:t>邀请</w:t>
      </w:r>
      <w:r>
        <w:rPr>
          <w:color w:val="000000"/>
          <w:sz w:val="22"/>
        </w:rPr>
        <w:t>)</w:t>
      </w:r>
      <w:r>
        <w:rPr>
          <w:color w:val="000000"/>
          <w:sz w:val="22"/>
        </w:rPr>
        <w:t>书规定的质疑时间前用书面形式（包括信函、传真，下同）通知采购代理机构，采购代理机构将用书面或网上答疑形式予以答复。</w:t>
      </w:r>
    </w:p>
    <w:p w:rsidR="005A2C2D" w:rsidRDefault="001620FE">
      <w:pPr>
        <w:widowControl/>
        <w:autoSpaceDE w:val="0"/>
        <w:autoSpaceDN w:val="0"/>
        <w:snapToGrid w:val="0"/>
        <w:spacing w:line="420" w:lineRule="exact"/>
        <w:ind w:firstLine="433"/>
        <w:jc w:val="left"/>
        <w:rPr>
          <w:color w:val="000000"/>
          <w:sz w:val="22"/>
        </w:rPr>
      </w:pPr>
      <w:r>
        <w:rPr>
          <w:color w:val="000000"/>
          <w:sz w:val="22"/>
        </w:rPr>
        <w:t>2.2</w:t>
      </w:r>
      <w:r>
        <w:rPr>
          <w:color w:val="000000"/>
          <w:sz w:val="22"/>
        </w:rPr>
        <w:t>、供应商在收到采购代理机构书面形式的补充文件时须签收回执单，并传真至采购代理机构。</w:t>
      </w:r>
    </w:p>
    <w:p w:rsidR="005A2C2D" w:rsidRDefault="001620FE">
      <w:pPr>
        <w:widowControl/>
        <w:autoSpaceDE w:val="0"/>
        <w:autoSpaceDN w:val="0"/>
        <w:snapToGrid w:val="0"/>
        <w:spacing w:line="420" w:lineRule="exact"/>
        <w:ind w:firstLine="431"/>
        <w:jc w:val="left"/>
        <w:rPr>
          <w:color w:val="000000"/>
          <w:sz w:val="22"/>
        </w:rPr>
      </w:pPr>
      <w:r>
        <w:rPr>
          <w:color w:val="000000"/>
          <w:sz w:val="22"/>
        </w:rPr>
        <w:t>3</w:t>
      </w:r>
      <w:r>
        <w:rPr>
          <w:color w:val="000000"/>
          <w:sz w:val="22"/>
        </w:rPr>
        <w:t>、采购文件的修改</w:t>
      </w:r>
    </w:p>
    <w:p w:rsidR="005A2C2D" w:rsidRDefault="001620FE">
      <w:pPr>
        <w:widowControl/>
        <w:autoSpaceDE w:val="0"/>
        <w:autoSpaceDN w:val="0"/>
        <w:snapToGrid w:val="0"/>
        <w:spacing w:line="420" w:lineRule="exact"/>
        <w:ind w:firstLine="431"/>
        <w:jc w:val="left"/>
        <w:rPr>
          <w:color w:val="000000"/>
          <w:sz w:val="22"/>
        </w:rPr>
      </w:pPr>
      <w:r>
        <w:rPr>
          <w:color w:val="000000"/>
          <w:sz w:val="22"/>
        </w:rPr>
        <w:t>3.1</w:t>
      </w:r>
      <w:r>
        <w:rPr>
          <w:color w:val="000000"/>
          <w:sz w:val="22"/>
        </w:rPr>
        <w:t>在报价截止时间前，采购人有权修改采购文件，并以书面形式通知供应商。补充文件作为采购文件的补充和组成部分，对所有供应商均有约束力。</w:t>
      </w:r>
    </w:p>
    <w:p w:rsidR="005A2C2D" w:rsidRDefault="001620FE">
      <w:pPr>
        <w:widowControl/>
        <w:autoSpaceDE w:val="0"/>
        <w:autoSpaceDN w:val="0"/>
        <w:snapToGrid w:val="0"/>
        <w:spacing w:line="420" w:lineRule="exact"/>
        <w:ind w:firstLine="431"/>
        <w:jc w:val="left"/>
        <w:rPr>
          <w:color w:val="000000"/>
          <w:sz w:val="22"/>
        </w:rPr>
      </w:pPr>
      <w:r>
        <w:rPr>
          <w:color w:val="000000"/>
          <w:sz w:val="22"/>
        </w:rPr>
        <w:t>3.2</w:t>
      </w:r>
      <w:r>
        <w:rPr>
          <w:color w:val="000000"/>
          <w:sz w:val="22"/>
        </w:rPr>
        <w:t>为使供应商有足够的时间按采购文件要求修正磋商响应文件，采购人可酌情推迟</w:t>
      </w:r>
      <w:proofErr w:type="gramStart"/>
      <w:r>
        <w:rPr>
          <w:color w:val="000000"/>
          <w:sz w:val="22"/>
        </w:rPr>
        <w:t>递交磋商</w:t>
      </w:r>
      <w:proofErr w:type="gramEnd"/>
      <w:r>
        <w:rPr>
          <w:color w:val="000000"/>
          <w:sz w:val="22"/>
        </w:rPr>
        <w:t>响应文件截止时间和磋商开始时间，并将此变更通知供应商。</w:t>
      </w:r>
    </w:p>
    <w:p w:rsidR="005A2C2D" w:rsidRDefault="001620FE">
      <w:pPr>
        <w:widowControl/>
        <w:autoSpaceDE w:val="0"/>
        <w:autoSpaceDN w:val="0"/>
        <w:snapToGrid w:val="0"/>
        <w:spacing w:line="420" w:lineRule="exact"/>
        <w:jc w:val="left"/>
        <w:rPr>
          <w:color w:val="000000"/>
          <w:sz w:val="22"/>
        </w:rPr>
      </w:pPr>
      <w:r>
        <w:rPr>
          <w:color w:val="000000"/>
          <w:sz w:val="22"/>
        </w:rPr>
        <w:t>四、磋商响应文件</w:t>
      </w:r>
    </w:p>
    <w:p w:rsidR="005A2C2D" w:rsidRDefault="001620FE">
      <w:pPr>
        <w:widowControl/>
        <w:autoSpaceDE w:val="0"/>
        <w:autoSpaceDN w:val="0"/>
        <w:snapToGrid w:val="0"/>
        <w:spacing w:line="420" w:lineRule="exact"/>
        <w:ind w:firstLine="431"/>
        <w:jc w:val="left"/>
        <w:rPr>
          <w:color w:val="000000"/>
          <w:sz w:val="22"/>
        </w:rPr>
      </w:pPr>
      <w:r>
        <w:rPr>
          <w:color w:val="000000"/>
          <w:sz w:val="22"/>
        </w:rPr>
        <w:t>1</w:t>
      </w:r>
      <w:r>
        <w:rPr>
          <w:color w:val="000000"/>
          <w:sz w:val="22"/>
        </w:rPr>
        <w:t>、磋商响应文件</w:t>
      </w:r>
    </w:p>
    <w:p w:rsidR="005A2C2D" w:rsidRDefault="001620FE">
      <w:pPr>
        <w:widowControl/>
        <w:autoSpaceDE w:val="0"/>
        <w:autoSpaceDN w:val="0"/>
        <w:snapToGrid w:val="0"/>
        <w:spacing w:line="420" w:lineRule="exact"/>
        <w:ind w:firstLine="440"/>
        <w:jc w:val="left"/>
        <w:rPr>
          <w:color w:val="000000"/>
          <w:sz w:val="22"/>
        </w:rPr>
      </w:pPr>
      <w:r>
        <w:rPr>
          <w:color w:val="000000"/>
          <w:sz w:val="22"/>
        </w:rPr>
        <w:t>1.1</w:t>
      </w:r>
      <w:r>
        <w:rPr>
          <w:color w:val="000000"/>
          <w:sz w:val="22"/>
        </w:rPr>
        <w:t>供应商应仔细阅读采购文件中的所有内容，按照采购文件及采购要求，详细编制磋商响应文件。并对采购文件的要求做出实质上响应。实质上响应的报价应该是与采购文件要求的条款没有重大偏离的报价。未实质上响应的磋商响应文件将被拒绝，但允许报价在基本满足采购要求的前提下出现的微小差异。（是否为重大偏离由磋商采购小组判定）</w:t>
      </w:r>
    </w:p>
    <w:p w:rsidR="005A2C2D" w:rsidRDefault="001620FE">
      <w:pPr>
        <w:widowControl/>
        <w:autoSpaceDE w:val="0"/>
        <w:autoSpaceDN w:val="0"/>
        <w:snapToGrid w:val="0"/>
        <w:spacing w:line="420" w:lineRule="exact"/>
        <w:ind w:firstLine="440"/>
        <w:jc w:val="left"/>
        <w:rPr>
          <w:color w:val="000000"/>
          <w:sz w:val="22"/>
        </w:rPr>
      </w:pPr>
      <w:r>
        <w:rPr>
          <w:color w:val="000000"/>
          <w:sz w:val="22"/>
        </w:rPr>
        <w:lastRenderedPageBreak/>
        <w:t>1.2</w:t>
      </w:r>
      <w:r>
        <w:rPr>
          <w:color w:val="000000"/>
          <w:sz w:val="22"/>
        </w:rPr>
        <w:t>供应商必须按采购文件的要求提供相关服务，并保证磋商响应文件的正确性和真实性。磋商响应文件全部内容应保持一致，否则可能导致不利于其报价的评定甚至被拒绝。技术和商务如有偏离均应填写偏离表。</w:t>
      </w:r>
    </w:p>
    <w:p w:rsidR="005A2C2D" w:rsidRDefault="001620FE">
      <w:pPr>
        <w:widowControl/>
        <w:autoSpaceDE w:val="0"/>
        <w:autoSpaceDN w:val="0"/>
        <w:snapToGrid w:val="0"/>
        <w:spacing w:line="420" w:lineRule="exact"/>
        <w:ind w:firstLine="431"/>
        <w:jc w:val="left"/>
        <w:rPr>
          <w:color w:val="000000"/>
          <w:sz w:val="22"/>
        </w:rPr>
      </w:pPr>
      <w:r>
        <w:rPr>
          <w:color w:val="000000"/>
          <w:sz w:val="22"/>
        </w:rPr>
        <w:t>1.3</w:t>
      </w:r>
      <w:r>
        <w:rPr>
          <w:color w:val="000000"/>
          <w:sz w:val="22"/>
        </w:rPr>
        <w:t>供应商应仔细阅读采购文件中的所有内容，按照采购文件要求，详细编制磋商响应文件，所有文件资料必须是针对本次采购。不按采购文件的要求提供的磋商响应文件可能导致被拒绝。</w:t>
      </w:r>
    </w:p>
    <w:p w:rsidR="005A2C2D" w:rsidRDefault="001620FE">
      <w:pPr>
        <w:widowControl/>
        <w:autoSpaceDE w:val="0"/>
        <w:autoSpaceDN w:val="0"/>
        <w:snapToGrid w:val="0"/>
        <w:spacing w:line="420" w:lineRule="exact"/>
        <w:ind w:firstLine="431"/>
        <w:jc w:val="left"/>
        <w:rPr>
          <w:color w:val="000000"/>
          <w:sz w:val="22"/>
        </w:rPr>
      </w:pPr>
      <w:r>
        <w:rPr>
          <w:color w:val="000000"/>
          <w:sz w:val="22"/>
        </w:rPr>
        <w:t>2</w:t>
      </w:r>
      <w:r>
        <w:rPr>
          <w:color w:val="000000"/>
          <w:sz w:val="22"/>
        </w:rPr>
        <w:t>、磋商响应文件的组成</w:t>
      </w:r>
    </w:p>
    <w:p w:rsidR="005A2C2D" w:rsidRDefault="001620FE">
      <w:pPr>
        <w:widowControl/>
        <w:autoSpaceDE w:val="0"/>
        <w:autoSpaceDN w:val="0"/>
        <w:snapToGrid w:val="0"/>
        <w:spacing w:line="420" w:lineRule="exact"/>
        <w:ind w:firstLine="431"/>
        <w:jc w:val="left"/>
        <w:rPr>
          <w:color w:val="000000"/>
          <w:sz w:val="22"/>
        </w:rPr>
      </w:pPr>
      <w:r>
        <w:rPr>
          <w:rFonts w:hint="eastAsia"/>
          <w:color w:val="000000"/>
          <w:sz w:val="22"/>
        </w:rPr>
        <w:t xml:space="preserve">2.1 </w:t>
      </w:r>
      <w:r>
        <w:rPr>
          <w:color w:val="000000"/>
          <w:sz w:val="22"/>
        </w:rPr>
        <w:t>响应文件的组成</w:t>
      </w:r>
    </w:p>
    <w:p w:rsidR="005A2C2D" w:rsidRDefault="001620FE">
      <w:pPr>
        <w:widowControl/>
        <w:autoSpaceDE w:val="0"/>
        <w:autoSpaceDN w:val="0"/>
        <w:snapToGrid w:val="0"/>
        <w:spacing w:line="420" w:lineRule="exact"/>
        <w:ind w:firstLine="431"/>
        <w:jc w:val="left"/>
        <w:rPr>
          <w:color w:val="000000"/>
          <w:sz w:val="22"/>
        </w:rPr>
      </w:pPr>
      <w:r>
        <w:rPr>
          <w:rFonts w:hint="eastAsia"/>
          <w:color w:val="000000"/>
          <w:sz w:val="22"/>
        </w:rPr>
        <w:t>2.1.1</w:t>
      </w:r>
      <w:r>
        <w:rPr>
          <w:color w:val="000000"/>
          <w:sz w:val="22"/>
        </w:rPr>
        <w:t>完整的</w:t>
      </w:r>
      <w:r>
        <w:rPr>
          <w:rFonts w:hint="eastAsia"/>
          <w:color w:val="000000"/>
          <w:sz w:val="22"/>
        </w:rPr>
        <w:t>响应</w:t>
      </w:r>
      <w:r>
        <w:rPr>
          <w:color w:val="000000"/>
          <w:sz w:val="22"/>
        </w:rPr>
        <w:t>文件由</w:t>
      </w:r>
      <w:r>
        <w:rPr>
          <w:rFonts w:hint="eastAsia"/>
          <w:color w:val="000000"/>
          <w:sz w:val="22"/>
        </w:rPr>
        <w:t>《资格文件》、《商务技术文件》和《报价文件》三</w:t>
      </w:r>
      <w:r>
        <w:rPr>
          <w:color w:val="000000"/>
          <w:sz w:val="22"/>
        </w:rPr>
        <w:t>个部分组成</w:t>
      </w:r>
      <w:r>
        <w:rPr>
          <w:rFonts w:hint="eastAsia"/>
          <w:color w:val="000000"/>
          <w:sz w:val="22"/>
        </w:rPr>
        <w:t>（以下统称“响应文件”）。</w:t>
      </w:r>
    </w:p>
    <w:p w:rsidR="005A2C2D" w:rsidRDefault="001620FE">
      <w:pPr>
        <w:widowControl/>
        <w:autoSpaceDE w:val="0"/>
        <w:autoSpaceDN w:val="0"/>
        <w:snapToGrid w:val="0"/>
        <w:spacing w:line="420" w:lineRule="exact"/>
        <w:ind w:firstLine="431"/>
        <w:jc w:val="left"/>
        <w:rPr>
          <w:color w:val="000000"/>
          <w:sz w:val="22"/>
        </w:rPr>
      </w:pPr>
      <w:r>
        <w:rPr>
          <w:rFonts w:hint="eastAsia"/>
          <w:color w:val="000000"/>
          <w:sz w:val="22"/>
        </w:rPr>
        <w:t>2.1.2</w:t>
      </w:r>
      <w:r>
        <w:rPr>
          <w:rFonts w:hint="eastAsia"/>
          <w:color w:val="000000"/>
          <w:sz w:val="22"/>
        </w:rPr>
        <w:t>响应文件内容组成表（磋商供应商应按以下清单提供相关资料，否则一切风险和责任由磋商供应商自行承担）：</w:t>
      </w:r>
    </w:p>
    <w:tbl>
      <w:tblPr>
        <w:tblW w:w="10065" w:type="dxa"/>
        <w:tblInd w:w="-31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09"/>
        <w:gridCol w:w="8635"/>
        <w:gridCol w:w="11"/>
        <w:gridCol w:w="710"/>
      </w:tblGrid>
      <w:tr w:rsidR="005A2C2D">
        <w:trPr>
          <w:trHeight w:val="454"/>
          <w:tblHeader/>
        </w:trPr>
        <w:tc>
          <w:tcPr>
            <w:tcW w:w="709" w:type="dxa"/>
            <w:tcBorders>
              <w:bottom w:val="single" w:sz="6" w:space="0" w:color="auto"/>
            </w:tcBorders>
            <w:shd w:val="clear" w:color="auto" w:fill="DAEEF3"/>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序号</w:t>
            </w:r>
          </w:p>
        </w:tc>
        <w:tc>
          <w:tcPr>
            <w:tcW w:w="8646" w:type="dxa"/>
            <w:gridSpan w:val="2"/>
            <w:tcBorders>
              <w:bottom w:val="single" w:sz="6" w:space="0" w:color="auto"/>
            </w:tcBorders>
            <w:shd w:val="clear" w:color="auto" w:fill="DAEEF3"/>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响应文件组成内容</w:t>
            </w:r>
          </w:p>
        </w:tc>
        <w:tc>
          <w:tcPr>
            <w:tcW w:w="710" w:type="dxa"/>
            <w:tcBorders>
              <w:bottom w:val="single" w:sz="6" w:space="0" w:color="auto"/>
            </w:tcBorders>
            <w:shd w:val="clear" w:color="auto" w:fill="DAEEF3"/>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投标</w:t>
            </w:r>
          </w:p>
          <w:p w:rsidR="005A2C2D" w:rsidRDefault="001620FE">
            <w:pPr>
              <w:spacing w:line="276" w:lineRule="auto"/>
              <w:jc w:val="center"/>
              <w:rPr>
                <w:rFonts w:ascii="宋体"/>
                <w:b/>
                <w:color w:val="000000"/>
                <w:sz w:val="22"/>
                <w:szCs w:val="22"/>
              </w:rPr>
            </w:pPr>
            <w:r>
              <w:rPr>
                <w:rFonts w:ascii="宋体" w:hint="eastAsia"/>
                <w:b/>
                <w:color w:val="000000"/>
                <w:sz w:val="22"/>
                <w:szCs w:val="22"/>
              </w:rPr>
              <w:t>格式</w:t>
            </w:r>
          </w:p>
        </w:tc>
      </w:tr>
      <w:tr w:rsidR="005A2C2D">
        <w:trPr>
          <w:trHeight w:val="622"/>
        </w:trPr>
        <w:tc>
          <w:tcPr>
            <w:tcW w:w="10065" w:type="dxa"/>
            <w:gridSpan w:val="4"/>
            <w:tcBorders>
              <w:top w:val="single" w:sz="6" w:space="0" w:color="auto"/>
              <w:bottom w:val="single" w:sz="6" w:space="0" w:color="auto"/>
            </w:tcBorders>
            <w:shd w:val="clear" w:color="auto" w:fill="FDE9D9"/>
            <w:vAlign w:val="center"/>
          </w:tcPr>
          <w:p w:rsidR="005A2C2D" w:rsidRDefault="001620FE">
            <w:pPr>
              <w:spacing w:line="276" w:lineRule="auto"/>
              <w:jc w:val="left"/>
              <w:rPr>
                <w:rFonts w:ascii="宋体"/>
                <w:b/>
                <w:color w:val="000000"/>
                <w:sz w:val="22"/>
                <w:szCs w:val="22"/>
              </w:rPr>
            </w:pPr>
            <w:r>
              <w:rPr>
                <w:rFonts w:ascii="宋体" w:hint="eastAsia"/>
                <w:b/>
                <w:color w:val="000000"/>
                <w:sz w:val="22"/>
                <w:szCs w:val="22"/>
              </w:rPr>
              <w:t>一、《资格文件》</w:t>
            </w:r>
            <w:r>
              <w:rPr>
                <w:rFonts w:ascii="宋体" w:cs="Arial" w:hint="eastAsia"/>
                <w:b/>
                <w:color w:val="000000"/>
                <w:sz w:val="22"/>
                <w:szCs w:val="22"/>
              </w:rPr>
              <w:t>组成内容（须单页保存，逐页上传，格式见附件）（此项供应商必须提供，否则不能通过资格性审查的，责任自负）</w:t>
            </w:r>
          </w:p>
        </w:tc>
      </w:tr>
      <w:tr w:rsidR="005A2C2D">
        <w:trPr>
          <w:trHeight w:val="454"/>
        </w:trPr>
        <w:tc>
          <w:tcPr>
            <w:tcW w:w="709" w:type="dxa"/>
            <w:tcBorders>
              <w:top w:val="single" w:sz="6" w:space="0" w:color="auto"/>
            </w:tcBorders>
            <w:vAlign w:val="center"/>
          </w:tcPr>
          <w:p w:rsidR="005A2C2D" w:rsidRDefault="001620FE">
            <w:pPr>
              <w:spacing w:line="320" w:lineRule="exact"/>
              <w:jc w:val="center"/>
              <w:rPr>
                <w:rFonts w:ascii="宋体"/>
                <w:b/>
                <w:color w:val="000000"/>
                <w:sz w:val="22"/>
                <w:szCs w:val="22"/>
              </w:rPr>
            </w:pPr>
            <w:r>
              <w:rPr>
                <w:rFonts w:ascii="宋体" w:hint="eastAsia"/>
                <w:b/>
                <w:color w:val="000000"/>
                <w:sz w:val="22"/>
                <w:szCs w:val="22"/>
              </w:rPr>
              <w:t>1</w:t>
            </w:r>
          </w:p>
        </w:tc>
        <w:tc>
          <w:tcPr>
            <w:tcW w:w="8635" w:type="dxa"/>
            <w:tcBorders>
              <w:top w:val="single" w:sz="6" w:space="0" w:color="auto"/>
            </w:tcBorders>
            <w:vAlign w:val="center"/>
          </w:tcPr>
          <w:p w:rsidR="005A2C2D" w:rsidRDefault="001620FE">
            <w:pPr>
              <w:autoSpaceDE w:val="0"/>
              <w:autoSpaceDN w:val="0"/>
              <w:adjustRightInd w:val="0"/>
              <w:snapToGrid w:val="0"/>
              <w:spacing w:line="320" w:lineRule="exact"/>
              <w:textAlignment w:val="bottom"/>
              <w:rPr>
                <w:color w:val="000000"/>
                <w:sz w:val="22"/>
                <w:szCs w:val="22"/>
              </w:rPr>
            </w:pPr>
            <w:r>
              <w:rPr>
                <w:rFonts w:hint="eastAsia"/>
                <w:b/>
                <w:color w:val="000000"/>
                <w:sz w:val="22"/>
                <w:szCs w:val="22"/>
              </w:rPr>
              <w:t>具有独立承担民事责任能力的证明材料：企业法人营业执照</w:t>
            </w:r>
            <w:r>
              <w:rPr>
                <w:rFonts w:hint="eastAsia"/>
                <w:color w:val="000000"/>
                <w:sz w:val="22"/>
                <w:szCs w:val="22"/>
              </w:rPr>
              <w:t>（提供复制件加盖供应商公章）或供应商为依法允许经营的事业单位的，应提交事业单位法人证书（提供复制件加盖供应商公章）</w:t>
            </w:r>
          </w:p>
          <w:p w:rsidR="005A2C2D" w:rsidRDefault="001620FE">
            <w:pPr>
              <w:spacing w:line="320" w:lineRule="exact"/>
              <w:jc w:val="left"/>
              <w:rPr>
                <w:rFonts w:ascii="宋体"/>
                <w:b/>
                <w:color w:val="000000"/>
                <w:sz w:val="22"/>
                <w:szCs w:val="22"/>
              </w:rPr>
            </w:pPr>
            <w:r>
              <w:rPr>
                <w:rFonts w:hint="eastAsia"/>
                <w:color w:val="000000"/>
                <w:sz w:val="22"/>
                <w:szCs w:val="22"/>
              </w:rPr>
              <w:t>备注：金融、保险、通讯等特定行业的全国性企业所设立的区域性分支机构，以及个体工商户、个人独资企业、合伙企业参加本项目投标的，除上述提供自身企业营业执照外，还须提供</w:t>
            </w:r>
            <w:r>
              <w:rPr>
                <w:rFonts w:cs="Arial" w:hint="eastAsia"/>
                <w:color w:val="000000"/>
                <w:sz w:val="22"/>
                <w:szCs w:val="22"/>
              </w:rPr>
              <w:t>总公司（总机构）授权书或房产权证或其他有效财产证明材料（</w:t>
            </w:r>
            <w:r>
              <w:rPr>
                <w:rFonts w:hint="eastAsia"/>
                <w:color w:val="000000"/>
                <w:sz w:val="22"/>
                <w:szCs w:val="22"/>
              </w:rPr>
              <w:t>提供</w:t>
            </w:r>
            <w:r>
              <w:rPr>
                <w:rFonts w:cs="Arial" w:hint="eastAsia"/>
                <w:color w:val="000000"/>
                <w:sz w:val="22"/>
                <w:szCs w:val="22"/>
              </w:rPr>
              <w:t>复制件</w:t>
            </w:r>
            <w:r>
              <w:rPr>
                <w:rFonts w:hint="eastAsia"/>
                <w:color w:val="000000"/>
                <w:sz w:val="22"/>
                <w:szCs w:val="22"/>
              </w:rPr>
              <w:t>加盖供应商公章</w:t>
            </w:r>
            <w:r>
              <w:rPr>
                <w:rFonts w:cs="Arial" w:hint="eastAsia"/>
                <w:color w:val="000000"/>
                <w:sz w:val="22"/>
                <w:szCs w:val="22"/>
              </w:rPr>
              <w:t>）。</w:t>
            </w:r>
          </w:p>
        </w:tc>
        <w:tc>
          <w:tcPr>
            <w:tcW w:w="721" w:type="dxa"/>
            <w:gridSpan w:val="2"/>
            <w:tcBorders>
              <w:top w:val="single" w:sz="6" w:space="0" w:color="auto"/>
            </w:tcBorders>
            <w:vAlign w:val="center"/>
          </w:tcPr>
          <w:p w:rsidR="005A2C2D" w:rsidRDefault="001620FE">
            <w:pPr>
              <w:spacing w:line="320" w:lineRule="exact"/>
              <w:jc w:val="center"/>
              <w:rPr>
                <w:rFonts w:ascii="宋体" w:cs="Arial"/>
                <w:color w:val="000000"/>
                <w:sz w:val="22"/>
                <w:szCs w:val="22"/>
              </w:rPr>
            </w:pPr>
            <w:r>
              <w:rPr>
                <w:rFonts w:ascii="宋体" w:cs="Arial" w:hint="eastAsia"/>
                <w:color w:val="000000"/>
                <w:sz w:val="22"/>
                <w:szCs w:val="22"/>
              </w:rPr>
              <w:t>无</w:t>
            </w:r>
          </w:p>
        </w:tc>
      </w:tr>
      <w:tr w:rsidR="005A2C2D">
        <w:trPr>
          <w:trHeight w:val="454"/>
        </w:trPr>
        <w:tc>
          <w:tcPr>
            <w:tcW w:w="709" w:type="dxa"/>
            <w:vAlign w:val="center"/>
          </w:tcPr>
          <w:p w:rsidR="005A2C2D" w:rsidRDefault="001620FE">
            <w:pPr>
              <w:spacing w:line="320" w:lineRule="exact"/>
              <w:jc w:val="center"/>
              <w:rPr>
                <w:rFonts w:ascii="宋体"/>
                <w:b/>
                <w:color w:val="000000"/>
                <w:sz w:val="22"/>
                <w:szCs w:val="22"/>
              </w:rPr>
            </w:pPr>
            <w:r>
              <w:rPr>
                <w:rFonts w:ascii="宋体" w:hint="eastAsia"/>
                <w:b/>
                <w:color w:val="000000"/>
                <w:sz w:val="22"/>
                <w:szCs w:val="22"/>
              </w:rPr>
              <w:t>2</w:t>
            </w:r>
          </w:p>
        </w:tc>
        <w:tc>
          <w:tcPr>
            <w:tcW w:w="8635" w:type="dxa"/>
            <w:vAlign w:val="center"/>
          </w:tcPr>
          <w:p w:rsidR="005A2C2D" w:rsidRDefault="001620FE">
            <w:pPr>
              <w:spacing w:line="320" w:lineRule="exact"/>
              <w:jc w:val="left"/>
              <w:rPr>
                <w:rFonts w:ascii="宋体"/>
                <w:color w:val="000000"/>
                <w:sz w:val="22"/>
                <w:szCs w:val="22"/>
              </w:rPr>
            </w:pPr>
            <w:r>
              <w:rPr>
                <w:rFonts w:hint="eastAsia"/>
                <w:b/>
                <w:color w:val="000000"/>
                <w:sz w:val="22"/>
                <w:szCs w:val="22"/>
              </w:rPr>
              <w:t>供应</w:t>
            </w:r>
            <w:proofErr w:type="gramStart"/>
            <w:r>
              <w:rPr>
                <w:rFonts w:hint="eastAsia"/>
                <w:b/>
                <w:color w:val="000000"/>
                <w:sz w:val="22"/>
                <w:szCs w:val="22"/>
              </w:rPr>
              <w:t>商符合</w:t>
            </w:r>
            <w:proofErr w:type="gramEnd"/>
            <w:r>
              <w:rPr>
                <w:rFonts w:hint="eastAsia"/>
                <w:b/>
                <w:color w:val="000000"/>
                <w:sz w:val="22"/>
                <w:szCs w:val="22"/>
              </w:rPr>
              <w:t>参与政府采购活动资格条件的声明函，格式见附件</w:t>
            </w:r>
          </w:p>
        </w:tc>
        <w:tc>
          <w:tcPr>
            <w:tcW w:w="721" w:type="dxa"/>
            <w:gridSpan w:val="2"/>
            <w:vAlign w:val="center"/>
          </w:tcPr>
          <w:p w:rsidR="005A2C2D" w:rsidRDefault="001620FE">
            <w:pPr>
              <w:spacing w:line="320" w:lineRule="exact"/>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vAlign w:val="center"/>
          </w:tcPr>
          <w:p w:rsidR="005A2C2D" w:rsidRDefault="001620FE">
            <w:pPr>
              <w:spacing w:line="320" w:lineRule="exact"/>
              <w:jc w:val="center"/>
              <w:rPr>
                <w:rFonts w:ascii="宋体"/>
                <w:b/>
                <w:color w:val="000000"/>
                <w:sz w:val="22"/>
                <w:szCs w:val="22"/>
              </w:rPr>
            </w:pPr>
            <w:r>
              <w:rPr>
                <w:rFonts w:ascii="宋体" w:hint="eastAsia"/>
                <w:b/>
                <w:color w:val="000000"/>
                <w:sz w:val="22"/>
                <w:szCs w:val="22"/>
              </w:rPr>
              <w:t>3</w:t>
            </w:r>
          </w:p>
        </w:tc>
        <w:tc>
          <w:tcPr>
            <w:tcW w:w="8635" w:type="dxa"/>
            <w:vAlign w:val="center"/>
          </w:tcPr>
          <w:p w:rsidR="005A2C2D" w:rsidRDefault="001620FE">
            <w:pPr>
              <w:spacing w:line="320" w:lineRule="exact"/>
              <w:jc w:val="left"/>
              <w:rPr>
                <w:b/>
                <w:color w:val="000000"/>
                <w:sz w:val="22"/>
                <w:szCs w:val="22"/>
              </w:rPr>
            </w:pPr>
            <w:r>
              <w:rPr>
                <w:rFonts w:ascii="宋体" w:cs="Arial" w:hint="eastAsia"/>
                <w:b/>
                <w:sz w:val="22"/>
                <w:szCs w:val="22"/>
              </w:rPr>
              <w:t>落实政府采购政策需满足的资格要求：</w:t>
            </w:r>
            <w:r>
              <w:rPr>
                <w:rFonts w:ascii="宋体" w:cs="Arial" w:hint="eastAsia"/>
                <w:sz w:val="22"/>
                <w:szCs w:val="22"/>
              </w:rPr>
              <w:t>本项目整体专门面向中小企业采购，投标供应商应为中小企业。中小企业是指满足《政府采购促进中小企业发展管理办法》（财库〔2020〕46号）第二条规定的中型企业、小型企业、微型企业。监狱企业、残疾人福利性单位视同小型、微型企业。</w:t>
            </w:r>
            <w:r>
              <w:rPr>
                <w:rFonts w:ascii="宋体" w:cs="Arial" w:hint="eastAsia"/>
                <w:b/>
                <w:sz w:val="22"/>
                <w:szCs w:val="22"/>
              </w:rPr>
              <w:t>（格式见附件）</w:t>
            </w:r>
          </w:p>
        </w:tc>
        <w:tc>
          <w:tcPr>
            <w:tcW w:w="721" w:type="dxa"/>
            <w:gridSpan w:val="2"/>
            <w:vAlign w:val="center"/>
          </w:tcPr>
          <w:p w:rsidR="005A2C2D" w:rsidRDefault="001620FE">
            <w:pPr>
              <w:spacing w:line="320" w:lineRule="exact"/>
              <w:jc w:val="center"/>
              <w:rPr>
                <w:rFonts w:ascii="宋体" w:cs="Arial"/>
                <w:color w:val="000000"/>
                <w:sz w:val="22"/>
                <w:szCs w:val="22"/>
              </w:rPr>
            </w:pPr>
            <w:r>
              <w:rPr>
                <w:rFonts w:ascii="宋体" w:cs="Arial" w:hint="eastAsia"/>
                <w:color w:val="000000"/>
                <w:sz w:val="22"/>
                <w:szCs w:val="22"/>
              </w:rPr>
              <w:t>无</w:t>
            </w:r>
          </w:p>
        </w:tc>
      </w:tr>
      <w:tr w:rsidR="005A2C2D">
        <w:trPr>
          <w:trHeight w:val="454"/>
        </w:trPr>
        <w:tc>
          <w:tcPr>
            <w:tcW w:w="709" w:type="dxa"/>
            <w:vAlign w:val="center"/>
          </w:tcPr>
          <w:p w:rsidR="005A2C2D" w:rsidRDefault="001620FE">
            <w:pPr>
              <w:spacing w:line="320" w:lineRule="exact"/>
              <w:jc w:val="center"/>
              <w:rPr>
                <w:rFonts w:ascii="宋体"/>
                <w:b/>
                <w:color w:val="000000"/>
                <w:sz w:val="22"/>
                <w:szCs w:val="22"/>
              </w:rPr>
            </w:pPr>
            <w:r>
              <w:rPr>
                <w:rFonts w:ascii="宋体" w:hint="eastAsia"/>
                <w:b/>
                <w:color w:val="000000"/>
                <w:sz w:val="22"/>
                <w:szCs w:val="22"/>
              </w:rPr>
              <w:t>4</w:t>
            </w:r>
          </w:p>
        </w:tc>
        <w:tc>
          <w:tcPr>
            <w:tcW w:w="8635" w:type="dxa"/>
          </w:tcPr>
          <w:p w:rsidR="005A2C2D" w:rsidRDefault="001620FE">
            <w:pPr>
              <w:autoSpaceDE w:val="0"/>
              <w:autoSpaceDN w:val="0"/>
              <w:adjustRightInd w:val="0"/>
              <w:snapToGrid w:val="0"/>
              <w:spacing w:line="320" w:lineRule="exact"/>
              <w:jc w:val="left"/>
              <w:rPr>
                <w:rFonts w:ascii="宋体" w:cs="Arial"/>
                <w:b/>
                <w:color w:val="000000"/>
                <w:sz w:val="22"/>
                <w:szCs w:val="22"/>
              </w:rPr>
            </w:pPr>
            <w:r>
              <w:rPr>
                <w:rFonts w:ascii="宋体" w:cs="Arial" w:hint="eastAsia"/>
                <w:b/>
                <w:color w:val="000000"/>
                <w:sz w:val="22"/>
                <w:szCs w:val="22"/>
              </w:rPr>
              <w:t>供应</w:t>
            </w:r>
            <w:proofErr w:type="gramStart"/>
            <w:r>
              <w:rPr>
                <w:rFonts w:ascii="宋体" w:cs="Arial" w:hint="eastAsia"/>
                <w:b/>
                <w:color w:val="000000"/>
                <w:sz w:val="22"/>
                <w:szCs w:val="22"/>
              </w:rPr>
              <w:t>商法定</w:t>
            </w:r>
            <w:proofErr w:type="gramEnd"/>
            <w:r>
              <w:rPr>
                <w:rFonts w:ascii="宋体" w:cs="Arial" w:hint="eastAsia"/>
                <w:b/>
                <w:color w:val="000000"/>
                <w:sz w:val="22"/>
                <w:szCs w:val="22"/>
              </w:rPr>
              <w:t>代表人授权书（非法定代表人参加磋商时须提供）；如为法定代表人参与的只须提供法人身份证明。如为法人提供法人代表身份证明；</w:t>
            </w:r>
          </w:p>
          <w:p w:rsidR="005A2C2D" w:rsidRDefault="001620FE">
            <w:pPr>
              <w:autoSpaceDE w:val="0"/>
              <w:autoSpaceDN w:val="0"/>
              <w:adjustRightInd w:val="0"/>
              <w:snapToGrid w:val="0"/>
              <w:spacing w:line="320" w:lineRule="exact"/>
              <w:jc w:val="left"/>
              <w:rPr>
                <w:rFonts w:ascii="宋体" w:cs="Arial"/>
                <w:b/>
                <w:color w:val="000000"/>
                <w:sz w:val="22"/>
                <w:szCs w:val="22"/>
              </w:rPr>
            </w:pPr>
            <w:r>
              <w:rPr>
                <w:rFonts w:ascii="宋体" w:cs="Arial" w:hint="eastAsia"/>
                <w:b/>
                <w:color w:val="000000"/>
                <w:sz w:val="22"/>
                <w:szCs w:val="22"/>
              </w:rPr>
              <w:t>如为授权代表提供授权书；（格式见附件）</w:t>
            </w:r>
          </w:p>
        </w:tc>
        <w:tc>
          <w:tcPr>
            <w:tcW w:w="721" w:type="dxa"/>
            <w:gridSpan w:val="2"/>
          </w:tcPr>
          <w:p w:rsidR="005A2C2D" w:rsidRDefault="001620FE">
            <w:pPr>
              <w:spacing w:line="320" w:lineRule="exact"/>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10065" w:type="dxa"/>
            <w:gridSpan w:val="4"/>
            <w:tcBorders>
              <w:bottom w:val="single" w:sz="6" w:space="0" w:color="auto"/>
            </w:tcBorders>
            <w:shd w:val="clear" w:color="auto" w:fill="E5DFEC"/>
            <w:vAlign w:val="center"/>
          </w:tcPr>
          <w:p w:rsidR="005A2C2D" w:rsidRDefault="001620FE">
            <w:pPr>
              <w:spacing w:line="276" w:lineRule="auto"/>
              <w:jc w:val="left"/>
              <w:rPr>
                <w:rFonts w:ascii="宋体" w:cs="Arial"/>
                <w:color w:val="000000"/>
                <w:sz w:val="22"/>
                <w:szCs w:val="22"/>
              </w:rPr>
            </w:pPr>
            <w:r>
              <w:rPr>
                <w:color w:val="000000"/>
                <w:sz w:val="22"/>
              </w:rPr>
              <w:t>▲</w:t>
            </w:r>
            <w:r>
              <w:rPr>
                <w:rFonts w:ascii="宋体" w:hint="eastAsia"/>
                <w:b/>
                <w:color w:val="000000"/>
                <w:sz w:val="22"/>
                <w:szCs w:val="22"/>
              </w:rPr>
              <w:t>备注：上述</w:t>
            </w:r>
            <w:r>
              <w:rPr>
                <w:rFonts w:ascii="宋体" w:cs="Arial" w:hint="eastAsia"/>
                <w:b/>
                <w:color w:val="000000"/>
                <w:sz w:val="22"/>
                <w:szCs w:val="22"/>
              </w:rPr>
              <w:t>资格证明文件未提供或提供的资格证明材料不齐全的，资格审查作不通过处理，不得进入评审程序。</w:t>
            </w:r>
          </w:p>
        </w:tc>
      </w:tr>
      <w:tr w:rsidR="005A2C2D">
        <w:trPr>
          <w:trHeight w:val="624"/>
        </w:trPr>
        <w:tc>
          <w:tcPr>
            <w:tcW w:w="10065" w:type="dxa"/>
            <w:gridSpan w:val="4"/>
            <w:tcBorders>
              <w:top w:val="single" w:sz="6" w:space="0" w:color="auto"/>
              <w:bottom w:val="single" w:sz="6" w:space="0" w:color="auto"/>
            </w:tcBorders>
            <w:shd w:val="clear" w:color="auto" w:fill="FDE9D9"/>
            <w:vAlign w:val="center"/>
          </w:tcPr>
          <w:p w:rsidR="005A2C2D" w:rsidRDefault="001620FE">
            <w:pPr>
              <w:spacing w:line="276" w:lineRule="auto"/>
              <w:jc w:val="left"/>
              <w:rPr>
                <w:rFonts w:ascii="宋体"/>
                <w:b/>
                <w:color w:val="000000"/>
                <w:sz w:val="22"/>
                <w:szCs w:val="22"/>
              </w:rPr>
            </w:pPr>
            <w:r>
              <w:rPr>
                <w:rFonts w:ascii="宋体" w:hint="eastAsia"/>
                <w:b/>
                <w:color w:val="000000"/>
                <w:sz w:val="22"/>
                <w:szCs w:val="22"/>
              </w:rPr>
              <w:t>二、</w:t>
            </w:r>
            <w:r>
              <w:rPr>
                <w:rFonts w:ascii="宋体" w:cs="Arial" w:hint="eastAsia"/>
                <w:b/>
                <w:color w:val="000000"/>
                <w:sz w:val="22"/>
                <w:szCs w:val="22"/>
              </w:rPr>
              <w:t>《商务技术文件》组成内容</w:t>
            </w:r>
          </w:p>
        </w:tc>
      </w:tr>
      <w:tr w:rsidR="005A2C2D">
        <w:trPr>
          <w:trHeight w:val="454"/>
        </w:trPr>
        <w:tc>
          <w:tcPr>
            <w:tcW w:w="709" w:type="dxa"/>
            <w:tcBorders>
              <w:top w:val="single" w:sz="6" w:space="0" w:color="auto"/>
            </w:tcBorders>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1</w:t>
            </w:r>
          </w:p>
        </w:tc>
        <w:tc>
          <w:tcPr>
            <w:tcW w:w="8646" w:type="dxa"/>
            <w:gridSpan w:val="2"/>
            <w:tcBorders>
              <w:top w:val="single" w:sz="6" w:space="0" w:color="auto"/>
            </w:tcBorders>
            <w:vAlign w:val="center"/>
          </w:tcPr>
          <w:p w:rsidR="005A2C2D" w:rsidRDefault="001620FE">
            <w:pPr>
              <w:spacing w:line="276" w:lineRule="auto"/>
              <w:jc w:val="left"/>
              <w:rPr>
                <w:rFonts w:ascii="宋体"/>
                <w:b/>
                <w:color w:val="000000"/>
                <w:sz w:val="22"/>
                <w:szCs w:val="22"/>
              </w:rPr>
            </w:pPr>
            <w:r>
              <w:rPr>
                <w:rFonts w:ascii="宋体" w:cs="Arial" w:hint="eastAsia"/>
                <w:b/>
                <w:color w:val="000000"/>
                <w:sz w:val="22"/>
                <w:szCs w:val="22"/>
              </w:rPr>
              <w:t>《商务技术文件》封面</w:t>
            </w:r>
          </w:p>
        </w:tc>
        <w:tc>
          <w:tcPr>
            <w:tcW w:w="710" w:type="dxa"/>
            <w:tcBorders>
              <w:top w:val="single" w:sz="6" w:space="0" w:color="auto"/>
            </w:tcBorders>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2</w:t>
            </w:r>
          </w:p>
        </w:tc>
        <w:tc>
          <w:tcPr>
            <w:tcW w:w="8646" w:type="dxa"/>
            <w:gridSpan w:val="2"/>
            <w:vAlign w:val="center"/>
          </w:tcPr>
          <w:p w:rsidR="005A2C2D" w:rsidRDefault="001620FE">
            <w:pPr>
              <w:spacing w:line="276" w:lineRule="auto"/>
              <w:jc w:val="left"/>
              <w:rPr>
                <w:rFonts w:ascii="宋体"/>
                <w:b/>
                <w:color w:val="000000"/>
                <w:sz w:val="22"/>
                <w:szCs w:val="22"/>
              </w:rPr>
            </w:pPr>
            <w:r>
              <w:rPr>
                <w:rFonts w:ascii="宋体" w:cs="Arial" w:hint="eastAsia"/>
                <w:b/>
                <w:color w:val="000000"/>
                <w:sz w:val="22"/>
                <w:szCs w:val="22"/>
              </w:rPr>
              <w:t>《商务技术文件》目录（自拟）</w:t>
            </w:r>
          </w:p>
        </w:tc>
        <w:tc>
          <w:tcPr>
            <w:tcW w:w="710" w:type="dxa"/>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无</w:t>
            </w:r>
          </w:p>
        </w:tc>
      </w:tr>
      <w:tr w:rsidR="005A2C2D">
        <w:trPr>
          <w:trHeight w:val="454"/>
        </w:trPr>
        <w:tc>
          <w:tcPr>
            <w:tcW w:w="709" w:type="dxa"/>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3</w:t>
            </w:r>
          </w:p>
        </w:tc>
        <w:tc>
          <w:tcPr>
            <w:tcW w:w="8646" w:type="dxa"/>
            <w:gridSpan w:val="2"/>
            <w:vAlign w:val="center"/>
          </w:tcPr>
          <w:p w:rsidR="005A2C2D" w:rsidRDefault="001620FE">
            <w:pPr>
              <w:spacing w:line="276" w:lineRule="auto"/>
              <w:jc w:val="left"/>
              <w:rPr>
                <w:rFonts w:ascii="宋体" w:cs="Arial"/>
                <w:b/>
                <w:color w:val="000000"/>
                <w:sz w:val="22"/>
                <w:szCs w:val="22"/>
              </w:rPr>
            </w:pPr>
            <w:r>
              <w:rPr>
                <w:rFonts w:ascii="宋体" w:cs="Arial" w:hint="eastAsia"/>
                <w:b/>
                <w:color w:val="000000"/>
                <w:sz w:val="22"/>
                <w:szCs w:val="22"/>
              </w:rPr>
              <w:t>供应商自评分指引表（自拟）</w:t>
            </w:r>
          </w:p>
        </w:tc>
        <w:tc>
          <w:tcPr>
            <w:tcW w:w="710" w:type="dxa"/>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无</w:t>
            </w:r>
          </w:p>
        </w:tc>
      </w:tr>
      <w:tr w:rsidR="005A2C2D">
        <w:trPr>
          <w:trHeight w:val="454"/>
        </w:trPr>
        <w:tc>
          <w:tcPr>
            <w:tcW w:w="709" w:type="dxa"/>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lastRenderedPageBreak/>
              <w:t>4</w:t>
            </w:r>
          </w:p>
        </w:tc>
        <w:tc>
          <w:tcPr>
            <w:tcW w:w="8646" w:type="dxa"/>
            <w:gridSpan w:val="2"/>
            <w:vAlign w:val="center"/>
          </w:tcPr>
          <w:p w:rsidR="005A2C2D" w:rsidRDefault="001620FE">
            <w:pPr>
              <w:spacing w:line="276" w:lineRule="auto"/>
              <w:jc w:val="left"/>
              <w:rPr>
                <w:rFonts w:ascii="宋体" w:cs="Arial"/>
                <w:b/>
                <w:color w:val="000000"/>
                <w:sz w:val="22"/>
                <w:szCs w:val="22"/>
              </w:rPr>
            </w:pPr>
            <w:r>
              <w:rPr>
                <w:color w:val="000000"/>
                <w:sz w:val="22"/>
              </w:rPr>
              <w:t>▲</w:t>
            </w:r>
            <w:r>
              <w:rPr>
                <w:rFonts w:ascii="宋体" w:cs="Arial" w:hint="eastAsia"/>
                <w:b/>
                <w:color w:val="000000"/>
                <w:sz w:val="22"/>
                <w:szCs w:val="22"/>
              </w:rPr>
              <w:t>供应商参与政府采购活动投标资格声明</w:t>
            </w:r>
          </w:p>
        </w:tc>
        <w:tc>
          <w:tcPr>
            <w:tcW w:w="710" w:type="dxa"/>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5</w:t>
            </w:r>
          </w:p>
        </w:tc>
        <w:tc>
          <w:tcPr>
            <w:tcW w:w="8646" w:type="dxa"/>
            <w:gridSpan w:val="2"/>
            <w:vAlign w:val="center"/>
          </w:tcPr>
          <w:p w:rsidR="005A2C2D" w:rsidRDefault="001620FE">
            <w:pPr>
              <w:spacing w:line="276" w:lineRule="auto"/>
              <w:jc w:val="left"/>
              <w:rPr>
                <w:rFonts w:ascii="宋体"/>
                <w:b/>
                <w:color w:val="000000"/>
                <w:sz w:val="22"/>
                <w:szCs w:val="22"/>
              </w:rPr>
            </w:pPr>
            <w:r>
              <w:rPr>
                <w:color w:val="000000"/>
                <w:sz w:val="22"/>
              </w:rPr>
              <w:t>▲</w:t>
            </w:r>
            <w:r>
              <w:rPr>
                <w:rFonts w:ascii="宋体" w:cs="Arial" w:hint="eastAsia"/>
                <w:b/>
                <w:color w:val="000000"/>
                <w:sz w:val="22"/>
                <w:szCs w:val="22"/>
              </w:rPr>
              <w:t>磋商函</w:t>
            </w:r>
          </w:p>
        </w:tc>
        <w:tc>
          <w:tcPr>
            <w:tcW w:w="710" w:type="dxa"/>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6</w:t>
            </w:r>
          </w:p>
        </w:tc>
        <w:tc>
          <w:tcPr>
            <w:tcW w:w="8646" w:type="dxa"/>
            <w:gridSpan w:val="2"/>
            <w:vAlign w:val="center"/>
          </w:tcPr>
          <w:p w:rsidR="005A2C2D" w:rsidRDefault="001620FE">
            <w:pPr>
              <w:spacing w:line="276" w:lineRule="auto"/>
              <w:jc w:val="left"/>
              <w:rPr>
                <w:rFonts w:ascii="宋体" w:cs="Arial"/>
                <w:b/>
                <w:color w:val="000000"/>
                <w:sz w:val="22"/>
                <w:szCs w:val="22"/>
              </w:rPr>
            </w:pPr>
            <w:r>
              <w:rPr>
                <w:rFonts w:ascii="宋体" w:cs="Arial" w:hint="eastAsia"/>
                <w:b/>
                <w:color w:val="000000"/>
                <w:sz w:val="22"/>
                <w:szCs w:val="22"/>
              </w:rPr>
              <w:t>磋商供应</w:t>
            </w:r>
            <w:proofErr w:type="gramStart"/>
            <w:r>
              <w:rPr>
                <w:rFonts w:ascii="宋体" w:cs="Arial" w:hint="eastAsia"/>
                <w:b/>
                <w:color w:val="000000"/>
                <w:sz w:val="22"/>
                <w:szCs w:val="22"/>
              </w:rPr>
              <w:t>商情况</w:t>
            </w:r>
            <w:proofErr w:type="gramEnd"/>
            <w:r>
              <w:rPr>
                <w:rFonts w:ascii="宋体" w:cs="Arial" w:hint="eastAsia"/>
                <w:b/>
                <w:color w:val="000000"/>
                <w:sz w:val="22"/>
                <w:szCs w:val="22"/>
              </w:rPr>
              <w:t>声明（后附企业简介）</w:t>
            </w:r>
          </w:p>
        </w:tc>
        <w:tc>
          <w:tcPr>
            <w:tcW w:w="710" w:type="dxa"/>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tcBorders>
              <w:bottom w:val="single" w:sz="6" w:space="0" w:color="auto"/>
            </w:tcBorders>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7</w:t>
            </w:r>
          </w:p>
        </w:tc>
        <w:tc>
          <w:tcPr>
            <w:tcW w:w="8646" w:type="dxa"/>
            <w:gridSpan w:val="2"/>
            <w:tcBorders>
              <w:bottom w:val="single" w:sz="6" w:space="0" w:color="auto"/>
            </w:tcBorders>
            <w:vAlign w:val="center"/>
          </w:tcPr>
          <w:p w:rsidR="005A2C2D" w:rsidRDefault="001620FE">
            <w:pPr>
              <w:spacing w:line="276" w:lineRule="auto"/>
              <w:jc w:val="left"/>
              <w:rPr>
                <w:rFonts w:ascii="宋体"/>
                <w:color w:val="000000"/>
                <w:sz w:val="22"/>
                <w:szCs w:val="22"/>
              </w:rPr>
            </w:pPr>
            <w:r>
              <w:rPr>
                <w:rFonts w:ascii="宋体" w:hint="eastAsia"/>
                <w:color w:val="000000"/>
                <w:sz w:val="22"/>
                <w:szCs w:val="22"/>
              </w:rPr>
              <w:t>商务偏离表、技术偏离表</w:t>
            </w:r>
            <w:r>
              <w:rPr>
                <w:rFonts w:ascii="宋体" w:cs="Arial" w:hint="eastAsia"/>
                <w:b/>
                <w:color w:val="000000"/>
                <w:sz w:val="22"/>
                <w:szCs w:val="22"/>
              </w:rPr>
              <w:t>(格式见附件也可自拟）</w:t>
            </w:r>
          </w:p>
        </w:tc>
        <w:tc>
          <w:tcPr>
            <w:tcW w:w="710" w:type="dxa"/>
            <w:tcBorders>
              <w:bottom w:val="single" w:sz="6" w:space="0" w:color="auto"/>
            </w:tcBorders>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tcBorders>
              <w:bottom w:val="single" w:sz="6" w:space="0" w:color="auto"/>
            </w:tcBorders>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8</w:t>
            </w:r>
          </w:p>
        </w:tc>
        <w:tc>
          <w:tcPr>
            <w:tcW w:w="8646" w:type="dxa"/>
            <w:gridSpan w:val="2"/>
            <w:tcBorders>
              <w:bottom w:val="single" w:sz="6" w:space="0" w:color="auto"/>
            </w:tcBorders>
            <w:vAlign w:val="center"/>
          </w:tcPr>
          <w:p w:rsidR="005A2C2D" w:rsidRDefault="001620FE">
            <w:pPr>
              <w:spacing w:line="276" w:lineRule="auto"/>
              <w:jc w:val="left"/>
              <w:rPr>
                <w:rFonts w:ascii="宋体"/>
                <w:b/>
                <w:color w:val="000000"/>
                <w:sz w:val="22"/>
                <w:szCs w:val="22"/>
              </w:rPr>
            </w:pPr>
            <w:r>
              <w:rPr>
                <w:rFonts w:ascii="宋体" w:hint="eastAsia"/>
                <w:color w:val="000000"/>
                <w:sz w:val="22"/>
                <w:szCs w:val="22"/>
              </w:rPr>
              <w:t>项目组织实施方案</w:t>
            </w:r>
            <w:r>
              <w:rPr>
                <w:rFonts w:ascii="宋体" w:hint="eastAsia"/>
                <w:b/>
                <w:color w:val="000000"/>
                <w:sz w:val="22"/>
                <w:szCs w:val="22"/>
              </w:rPr>
              <w:t>(格式见附件也可自拟）</w:t>
            </w:r>
          </w:p>
        </w:tc>
        <w:tc>
          <w:tcPr>
            <w:tcW w:w="710" w:type="dxa"/>
            <w:tcBorders>
              <w:bottom w:val="single" w:sz="6" w:space="0" w:color="auto"/>
            </w:tcBorders>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tcBorders>
              <w:bottom w:val="single" w:sz="6" w:space="0" w:color="auto"/>
            </w:tcBorders>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9</w:t>
            </w:r>
          </w:p>
        </w:tc>
        <w:tc>
          <w:tcPr>
            <w:tcW w:w="8646" w:type="dxa"/>
            <w:gridSpan w:val="2"/>
            <w:tcBorders>
              <w:bottom w:val="single" w:sz="6" w:space="0" w:color="auto"/>
            </w:tcBorders>
            <w:vAlign w:val="center"/>
          </w:tcPr>
          <w:p w:rsidR="005A2C2D" w:rsidRDefault="001620FE">
            <w:pPr>
              <w:spacing w:line="276" w:lineRule="auto"/>
              <w:jc w:val="left"/>
              <w:rPr>
                <w:rFonts w:ascii="宋体" w:cs="Arial"/>
                <w:color w:val="000000"/>
                <w:sz w:val="22"/>
                <w:szCs w:val="22"/>
              </w:rPr>
            </w:pPr>
            <w:r>
              <w:rPr>
                <w:rFonts w:ascii="宋体" w:hint="eastAsia"/>
                <w:color w:val="000000"/>
                <w:sz w:val="22"/>
                <w:szCs w:val="22"/>
              </w:rPr>
              <w:t>项目人员配置情况</w:t>
            </w:r>
            <w:r>
              <w:rPr>
                <w:rFonts w:ascii="宋体" w:cs="Arial" w:hint="eastAsia"/>
                <w:b/>
                <w:color w:val="000000"/>
                <w:sz w:val="22"/>
                <w:szCs w:val="22"/>
              </w:rPr>
              <w:t>(格式见附件也可自拟）</w:t>
            </w:r>
          </w:p>
        </w:tc>
        <w:tc>
          <w:tcPr>
            <w:tcW w:w="710" w:type="dxa"/>
            <w:tcBorders>
              <w:bottom w:val="single" w:sz="6" w:space="0" w:color="auto"/>
            </w:tcBorders>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tcBorders>
              <w:bottom w:val="single" w:sz="6" w:space="0" w:color="auto"/>
            </w:tcBorders>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10</w:t>
            </w:r>
          </w:p>
        </w:tc>
        <w:tc>
          <w:tcPr>
            <w:tcW w:w="8646" w:type="dxa"/>
            <w:gridSpan w:val="2"/>
            <w:tcBorders>
              <w:bottom w:val="single" w:sz="6" w:space="0" w:color="auto"/>
            </w:tcBorders>
            <w:vAlign w:val="center"/>
          </w:tcPr>
          <w:p w:rsidR="005A2C2D" w:rsidRDefault="001620FE">
            <w:pPr>
              <w:spacing w:line="276" w:lineRule="auto"/>
              <w:jc w:val="left"/>
              <w:rPr>
                <w:rFonts w:ascii="宋体"/>
                <w:color w:val="000000"/>
                <w:sz w:val="22"/>
                <w:szCs w:val="22"/>
              </w:rPr>
            </w:pPr>
            <w:r>
              <w:rPr>
                <w:rFonts w:ascii="宋体" w:hint="eastAsia"/>
                <w:color w:val="000000"/>
                <w:sz w:val="22"/>
                <w:szCs w:val="22"/>
              </w:rPr>
              <w:t>供应商2023年以来类似业绩证明，按评审细则要求提供</w:t>
            </w:r>
            <w:r>
              <w:rPr>
                <w:rFonts w:ascii="宋体" w:cs="Arial" w:hint="eastAsia"/>
                <w:b/>
                <w:color w:val="000000"/>
                <w:sz w:val="22"/>
                <w:szCs w:val="22"/>
              </w:rPr>
              <w:t>(格式见附件也可自拟）</w:t>
            </w:r>
          </w:p>
        </w:tc>
        <w:tc>
          <w:tcPr>
            <w:tcW w:w="710" w:type="dxa"/>
            <w:tcBorders>
              <w:bottom w:val="single" w:sz="6" w:space="0" w:color="auto"/>
            </w:tcBorders>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tcBorders>
              <w:top w:val="single" w:sz="6" w:space="0" w:color="auto"/>
              <w:bottom w:val="single" w:sz="6" w:space="0" w:color="auto"/>
            </w:tcBorders>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11</w:t>
            </w:r>
          </w:p>
        </w:tc>
        <w:tc>
          <w:tcPr>
            <w:tcW w:w="8646" w:type="dxa"/>
            <w:gridSpan w:val="2"/>
            <w:tcBorders>
              <w:top w:val="single" w:sz="6" w:space="0" w:color="auto"/>
              <w:bottom w:val="single" w:sz="6" w:space="0" w:color="auto"/>
            </w:tcBorders>
            <w:vAlign w:val="center"/>
          </w:tcPr>
          <w:p w:rsidR="005A2C2D" w:rsidRDefault="001620FE">
            <w:pPr>
              <w:spacing w:line="276" w:lineRule="auto"/>
              <w:jc w:val="left"/>
              <w:rPr>
                <w:rFonts w:ascii="宋体" w:cs="Arial"/>
                <w:b/>
                <w:color w:val="000000"/>
                <w:sz w:val="22"/>
                <w:szCs w:val="22"/>
              </w:rPr>
            </w:pPr>
            <w:r>
              <w:rPr>
                <w:rFonts w:ascii="宋体" w:cs="Arial" w:hint="eastAsia"/>
                <w:b/>
                <w:color w:val="000000"/>
                <w:sz w:val="22"/>
                <w:szCs w:val="22"/>
              </w:rPr>
              <w:t>磋商供应商认为有必要提供的其他与报价有关的材料或说明（如有）</w:t>
            </w:r>
          </w:p>
        </w:tc>
        <w:tc>
          <w:tcPr>
            <w:tcW w:w="710" w:type="dxa"/>
            <w:tcBorders>
              <w:top w:val="single" w:sz="6" w:space="0" w:color="auto"/>
              <w:bottom w:val="single" w:sz="6" w:space="0" w:color="auto"/>
            </w:tcBorders>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710"/>
        </w:trPr>
        <w:tc>
          <w:tcPr>
            <w:tcW w:w="10065" w:type="dxa"/>
            <w:gridSpan w:val="4"/>
            <w:tcBorders>
              <w:top w:val="single" w:sz="6" w:space="0" w:color="auto"/>
              <w:bottom w:val="single" w:sz="6" w:space="0" w:color="auto"/>
            </w:tcBorders>
            <w:shd w:val="clear" w:color="auto" w:fill="FDE9D9"/>
            <w:vAlign w:val="center"/>
          </w:tcPr>
          <w:p w:rsidR="005A2C2D" w:rsidRDefault="001620FE">
            <w:pPr>
              <w:spacing w:line="276" w:lineRule="auto"/>
              <w:jc w:val="left"/>
              <w:rPr>
                <w:rFonts w:ascii="宋体"/>
                <w:b/>
                <w:color w:val="000000"/>
                <w:sz w:val="22"/>
                <w:szCs w:val="22"/>
              </w:rPr>
            </w:pPr>
            <w:r>
              <w:rPr>
                <w:rFonts w:ascii="宋体" w:hint="eastAsia"/>
                <w:b/>
                <w:color w:val="000000"/>
                <w:sz w:val="22"/>
                <w:szCs w:val="22"/>
              </w:rPr>
              <w:t>三、</w:t>
            </w:r>
            <w:r>
              <w:rPr>
                <w:rFonts w:ascii="宋体" w:cs="Arial" w:hint="eastAsia"/>
                <w:b/>
                <w:color w:val="000000"/>
                <w:sz w:val="22"/>
                <w:szCs w:val="22"/>
              </w:rPr>
              <w:t>《报价文件》组成内容【依序编制】</w:t>
            </w:r>
          </w:p>
        </w:tc>
      </w:tr>
      <w:tr w:rsidR="005A2C2D">
        <w:trPr>
          <w:trHeight w:val="454"/>
        </w:trPr>
        <w:tc>
          <w:tcPr>
            <w:tcW w:w="709" w:type="dxa"/>
            <w:tcBorders>
              <w:top w:val="single" w:sz="6" w:space="0" w:color="auto"/>
              <w:bottom w:val="single" w:sz="6" w:space="0" w:color="auto"/>
            </w:tcBorders>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1</w:t>
            </w:r>
          </w:p>
        </w:tc>
        <w:tc>
          <w:tcPr>
            <w:tcW w:w="8646" w:type="dxa"/>
            <w:gridSpan w:val="2"/>
            <w:tcBorders>
              <w:top w:val="single" w:sz="6" w:space="0" w:color="auto"/>
              <w:bottom w:val="single" w:sz="6" w:space="0" w:color="auto"/>
            </w:tcBorders>
            <w:vAlign w:val="center"/>
          </w:tcPr>
          <w:p w:rsidR="005A2C2D" w:rsidRDefault="001620FE">
            <w:pPr>
              <w:spacing w:line="276" w:lineRule="auto"/>
              <w:jc w:val="left"/>
              <w:rPr>
                <w:rFonts w:ascii="宋体" w:cs="Arial"/>
                <w:b/>
                <w:color w:val="000000"/>
                <w:sz w:val="22"/>
                <w:szCs w:val="22"/>
              </w:rPr>
            </w:pPr>
            <w:r>
              <w:rPr>
                <w:rFonts w:ascii="宋体" w:cs="Arial" w:hint="eastAsia"/>
                <w:b/>
                <w:color w:val="000000"/>
                <w:sz w:val="22"/>
                <w:szCs w:val="22"/>
              </w:rPr>
              <w:t>《报价文件》封面</w:t>
            </w:r>
          </w:p>
        </w:tc>
        <w:tc>
          <w:tcPr>
            <w:tcW w:w="710" w:type="dxa"/>
            <w:tcBorders>
              <w:top w:val="single" w:sz="6" w:space="0" w:color="auto"/>
              <w:bottom w:val="single" w:sz="6" w:space="0" w:color="auto"/>
            </w:tcBorders>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tcBorders>
              <w:top w:val="single" w:sz="6" w:space="0" w:color="auto"/>
              <w:bottom w:val="single" w:sz="6" w:space="0" w:color="auto"/>
            </w:tcBorders>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2</w:t>
            </w:r>
          </w:p>
        </w:tc>
        <w:tc>
          <w:tcPr>
            <w:tcW w:w="8646" w:type="dxa"/>
            <w:gridSpan w:val="2"/>
            <w:tcBorders>
              <w:top w:val="single" w:sz="6" w:space="0" w:color="auto"/>
              <w:bottom w:val="single" w:sz="6" w:space="0" w:color="auto"/>
            </w:tcBorders>
            <w:vAlign w:val="center"/>
          </w:tcPr>
          <w:p w:rsidR="005A2C2D" w:rsidRDefault="001620FE">
            <w:pPr>
              <w:spacing w:line="276" w:lineRule="auto"/>
              <w:jc w:val="left"/>
              <w:rPr>
                <w:rFonts w:ascii="宋体" w:cs="Arial"/>
                <w:b/>
                <w:color w:val="000000"/>
                <w:sz w:val="22"/>
                <w:szCs w:val="22"/>
              </w:rPr>
            </w:pPr>
            <w:r>
              <w:rPr>
                <w:rFonts w:ascii="宋体" w:cs="Arial" w:hint="eastAsia"/>
                <w:b/>
                <w:color w:val="000000"/>
                <w:sz w:val="22"/>
                <w:szCs w:val="22"/>
              </w:rPr>
              <w:t>《报价文件》目录</w:t>
            </w:r>
            <w:r>
              <w:rPr>
                <w:rFonts w:ascii="宋体" w:cs="Arial" w:hint="eastAsia"/>
                <w:color w:val="000000"/>
                <w:sz w:val="22"/>
                <w:szCs w:val="22"/>
              </w:rPr>
              <w:t>（格式自拟）</w:t>
            </w:r>
          </w:p>
        </w:tc>
        <w:tc>
          <w:tcPr>
            <w:tcW w:w="710" w:type="dxa"/>
            <w:tcBorders>
              <w:top w:val="single" w:sz="6" w:space="0" w:color="auto"/>
              <w:bottom w:val="single" w:sz="6" w:space="0" w:color="auto"/>
            </w:tcBorders>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无</w:t>
            </w:r>
          </w:p>
        </w:tc>
      </w:tr>
      <w:tr w:rsidR="005A2C2D">
        <w:trPr>
          <w:trHeight w:val="454"/>
        </w:trPr>
        <w:tc>
          <w:tcPr>
            <w:tcW w:w="709" w:type="dxa"/>
            <w:tcBorders>
              <w:top w:val="single" w:sz="6" w:space="0" w:color="auto"/>
              <w:bottom w:val="single" w:sz="6" w:space="0" w:color="auto"/>
            </w:tcBorders>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3</w:t>
            </w:r>
          </w:p>
        </w:tc>
        <w:tc>
          <w:tcPr>
            <w:tcW w:w="8646" w:type="dxa"/>
            <w:gridSpan w:val="2"/>
            <w:tcBorders>
              <w:top w:val="single" w:sz="6" w:space="0" w:color="auto"/>
              <w:bottom w:val="single" w:sz="6" w:space="0" w:color="auto"/>
            </w:tcBorders>
            <w:vAlign w:val="center"/>
          </w:tcPr>
          <w:p w:rsidR="005A2C2D" w:rsidRDefault="001620FE">
            <w:pPr>
              <w:spacing w:line="276" w:lineRule="auto"/>
              <w:jc w:val="left"/>
              <w:rPr>
                <w:rFonts w:ascii="宋体" w:cs="Arial"/>
                <w:b/>
                <w:color w:val="000000"/>
                <w:sz w:val="22"/>
                <w:szCs w:val="22"/>
              </w:rPr>
            </w:pPr>
            <w:r>
              <w:rPr>
                <w:rFonts w:ascii="宋体" w:cs="Arial" w:hint="eastAsia"/>
                <w:b/>
                <w:color w:val="000000"/>
                <w:sz w:val="22"/>
                <w:szCs w:val="22"/>
              </w:rPr>
              <w:t>▲开标一览表</w:t>
            </w:r>
          </w:p>
        </w:tc>
        <w:tc>
          <w:tcPr>
            <w:tcW w:w="710" w:type="dxa"/>
            <w:tcBorders>
              <w:top w:val="single" w:sz="6" w:space="0" w:color="auto"/>
              <w:bottom w:val="single" w:sz="6" w:space="0" w:color="auto"/>
            </w:tcBorders>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tcBorders>
              <w:top w:val="single" w:sz="6" w:space="0" w:color="auto"/>
              <w:bottom w:val="single" w:sz="6" w:space="0" w:color="auto"/>
            </w:tcBorders>
            <w:vAlign w:val="center"/>
          </w:tcPr>
          <w:p w:rsidR="005A2C2D" w:rsidRDefault="001620FE">
            <w:pPr>
              <w:spacing w:line="276" w:lineRule="auto"/>
              <w:jc w:val="center"/>
              <w:rPr>
                <w:rFonts w:ascii="宋体"/>
                <w:b/>
                <w:sz w:val="22"/>
                <w:szCs w:val="22"/>
              </w:rPr>
            </w:pPr>
            <w:r>
              <w:rPr>
                <w:rFonts w:ascii="宋体" w:hint="eastAsia"/>
                <w:b/>
                <w:sz w:val="22"/>
                <w:szCs w:val="22"/>
              </w:rPr>
              <w:t>4</w:t>
            </w:r>
          </w:p>
        </w:tc>
        <w:tc>
          <w:tcPr>
            <w:tcW w:w="8646" w:type="dxa"/>
            <w:gridSpan w:val="2"/>
            <w:tcBorders>
              <w:top w:val="single" w:sz="6" w:space="0" w:color="auto"/>
              <w:bottom w:val="single" w:sz="6" w:space="0" w:color="auto"/>
            </w:tcBorders>
            <w:vAlign w:val="center"/>
          </w:tcPr>
          <w:p w:rsidR="005A2C2D" w:rsidRDefault="001620FE">
            <w:pPr>
              <w:spacing w:line="276" w:lineRule="auto"/>
              <w:jc w:val="left"/>
              <w:rPr>
                <w:rFonts w:ascii="Arial" w:hAnsi="Arial" w:cs="Arial"/>
                <w:sz w:val="22"/>
              </w:rPr>
            </w:pPr>
            <w:r>
              <w:rPr>
                <w:rFonts w:ascii="宋体" w:cs="Arial" w:hint="eastAsia"/>
                <w:b/>
                <w:sz w:val="22"/>
                <w:szCs w:val="22"/>
              </w:rPr>
              <w:t>分项报价表</w:t>
            </w:r>
          </w:p>
        </w:tc>
        <w:tc>
          <w:tcPr>
            <w:tcW w:w="710" w:type="dxa"/>
            <w:tcBorders>
              <w:top w:val="single" w:sz="6" w:space="0" w:color="auto"/>
              <w:bottom w:val="single" w:sz="6" w:space="0" w:color="auto"/>
            </w:tcBorders>
            <w:vAlign w:val="center"/>
          </w:tcPr>
          <w:p w:rsidR="005A2C2D" w:rsidRDefault="001620FE">
            <w:pPr>
              <w:spacing w:line="276" w:lineRule="auto"/>
              <w:jc w:val="center"/>
              <w:rPr>
                <w:rFonts w:ascii="宋体" w:cs="Arial"/>
                <w:sz w:val="22"/>
                <w:szCs w:val="22"/>
              </w:rPr>
            </w:pPr>
            <w:r>
              <w:rPr>
                <w:rFonts w:ascii="宋体" w:cs="Arial" w:hint="eastAsia"/>
                <w:sz w:val="22"/>
                <w:szCs w:val="22"/>
              </w:rPr>
              <w:t>有</w:t>
            </w:r>
          </w:p>
        </w:tc>
      </w:tr>
      <w:tr w:rsidR="005A2C2D">
        <w:trPr>
          <w:trHeight w:val="454"/>
        </w:trPr>
        <w:tc>
          <w:tcPr>
            <w:tcW w:w="10065" w:type="dxa"/>
            <w:gridSpan w:val="4"/>
            <w:shd w:val="clear" w:color="auto" w:fill="DAEEF3"/>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备注说明</w:t>
            </w:r>
          </w:p>
        </w:tc>
      </w:tr>
      <w:tr w:rsidR="005A2C2D">
        <w:trPr>
          <w:trHeight w:val="454"/>
        </w:trPr>
        <w:tc>
          <w:tcPr>
            <w:tcW w:w="10065" w:type="dxa"/>
            <w:gridSpan w:val="4"/>
            <w:vAlign w:val="center"/>
          </w:tcPr>
          <w:p w:rsidR="005A2C2D" w:rsidRDefault="001620FE">
            <w:pPr>
              <w:spacing w:line="276" w:lineRule="auto"/>
              <w:rPr>
                <w:rFonts w:ascii="宋体"/>
                <w:b/>
                <w:color w:val="000000"/>
                <w:sz w:val="22"/>
                <w:szCs w:val="22"/>
              </w:rPr>
            </w:pPr>
            <w:r>
              <w:rPr>
                <w:rFonts w:ascii="宋体" w:hint="eastAsia"/>
                <w:b/>
                <w:color w:val="000000"/>
                <w:sz w:val="22"/>
                <w:szCs w:val="22"/>
              </w:rPr>
              <w:t>（1）上述内容本采购文件《响应文件格式》中有提供格式的，磋商供应商可参照格式进行编制（格式中要求提供相关证明材料的</w:t>
            </w:r>
            <w:proofErr w:type="gramStart"/>
            <w:r>
              <w:rPr>
                <w:rFonts w:ascii="宋体" w:hint="eastAsia"/>
                <w:b/>
                <w:color w:val="000000"/>
                <w:sz w:val="22"/>
                <w:szCs w:val="22"/>
              </w:rPr>
              <w:t>还需后附</w:t>
            </w:r>
            <w:proofErr w:type="gramEnd"/>
            <w:r>
              <w:rPr>
                <w:rFonts w:ascii="宋体" w:hint="eastAsia"/>
                <w:b/>
                <w:color w:val="000000"/>
                <w:sz w:val="22"/>
                <w:szCs w:val="22"/>
              </w:rPr>
              <w:t>相关证明材料），并按格式要求在指定位置根据要求进行签章，否则视为未提供；</w:t>
            </w:r>
          </w:p>
          <w:p w:rsidR="005A2C2D" w:rsidRDefault="001620FE">
            <w:pPr>
              <w:spacing w:line="276" w:lineRule="auto"/>
              <w:rPr>
                <w:rFonts w:ascii="宋体"/>
                <w:b/>
                <w:color w:val="000000"/>
                <w:sz w:val="22"/>
                <w:szCs w:val="22"/>
              </w:rPr>
            </w:pPr>
            <w:r>
              <w:rPr>
                <w:rFonts w:ascii="宋体" w:hint="eastAsia"/>
                <w:b/>
                <w:color w:val="000000"/>
                <w:sz w:val="22"/>
                <w:szCs w:val="22"/>
              </w:rPr>
              <w:t>（2）采购文件《响应文件格式》未提供格式的，请各磋商供应商自行拟定格式，并加盖单位公章并由法定代表人或其授权代表签署（签字或盖章），否则视为未提供；</w:t>
            </w:r>
          </w:p>
          <w:p w:rsidR="005A2C2D" w:rsidRDefault="001620FE">
            <w:pPr>
              <w:spacing w:line="276" w:lineRule="auto"/>
              <w:rPr>
                <w:rFonts w:ascii="宋体"/>
                <w:b/>
                <w:color w:val="000000"/>
                <w:sz w:val="22"/>
                <w:szCs w:val="22"/>
              </w:rPr>
            </w:pPr>
            <w:r>
              <w:rPr>
                <w:rFonts w:ascii="宋体" w:hint="eastAsia"/>
                <w:b/>
                <w:color w:val="000000"/>
                <w:sz w:val="22"/>
                <w:szCs w:val="22"/>
              </w:rPr>
              <w:t>（3）可以提供复制件的相关证明材料必须加盖磋商供应商公章，否则视为未提供（例如：各类资格资质证书、业绩材料、许可材料、荣誉证书、产品注册登记材料、产品检测材料、验收材料等）；</w:t>
            </w:r>
          </w:p>
          <w:p w:rsidR="005A2C2D" w:rsidRDefault="005A2C2D">
            <w:pPr>
              <w:spacing w:line="276" w:lineRule="auto"/>
              <w:rPr>
                <w:rFonts w:ascii="宋体"/>
                <w:b/>
                <w:color w:val="000000"/>
                <w:sz w:val="22"/>
                <w:szCs w:val="22"/>
              </w:rPr>
            </w:pPr>
          </w:p>
        </w:tc>
      </w:tr>
    </w:tbl>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 xml:space="preserve">2.2 </w:t>
      </w:r>
      <w:r>
        <w:rPr>
          <w:rFonts w:hint="eastAsia"/>
          <w:color w:val="000000"/>
          <w:sz w:val="22"/>
        </w:rPr>
        <w:t>响应文件的编制</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2.2.1</w:t>
      </w:r>
      <w:r>
        <w:rPr>
          <w:rFonts w:hint="eastAsia"/>
          <w:color w:val="000000"/>
          <w:sz w:val="22"/>
        </w:rPr>
        <w:t>本项目通过“政府采购云平台（</w:t>
      </w:r>
      <w:r>
        <w:rPr>
          <w:color w:val="000000"/>
          <w:sz w:val="22"/>
        </w:rPr>
        <w:t>www.</w:t>
      </w:r>
      <w:r>
        <w:rPr>
          <w:rFonts w:hint="eastAsia"/>
          <w:color w:val="000000"/>
          <w:sz w:val="22"/>
        </w:rPr>
        <w:t>zcy</w:t>
      </w:r>
      <w:r>
        <w:rPr>
          <w:color w:val="000000"/>
          <w:sz w:val="22"/>
        </w:rPr>
        <w:t>gov.cn</w:t>
      </w:r>
      <w:r>
        <w:rPr>
          <w:rFonts w:hint="eastAsia"/>
          <w:color w:val="000000"/>
          <w:sz w:val="22"/>
        </w:rPr>
        <w:t>）”实行在线投标响应（电子投标）。供应商应通过“政</w:t>
      </w:r>
      <w:proofErr w:type="gramStart"/>
      <w:r>
        <w:rPr>
          <w:rFonts w:hint="eastAsia"/>
          <w:color w:val="000000"/>
          <w:sz w:val="22"/>
        </w:rPr>
        <w:t>采云</w:t>
      </w:r>
      <w:proofErr w:type="gramEnd"/>
      <w:r>
        <w:rPr>
          <w:rFonts w:hint="eastAsia"/>
          <w:color w:val="000000"/>
          <w:sz w:val="22"/>
        </w:rPr>
        <w:t>电子交易客户端”，并按照本采购文件和“政府采购云平台”的要求编制并加密响应文件。</w:t>
      </w:r>
    </w:p>
    <w:p w:rsidR="005A2C2D" w:rsidRDefault="001620FE">
      <w:pPr>
        <w:widowControl/>
        <w:autoSpaceDE w:val="0"/>
        <w:autoSpaceDN w:val="0"/>
        <w:snapToGrid w:val="0"/>
        <w:spacing w:line="420" w:lineRule="exact"/>
        <w:ind w:firstLine="440"/>
        <w:jc w:val="left"/>
        <w:rPr>
          <w:b/>
          <w:color w:val="000000"/>
          <w:sz w:val="22"/>
        </w:rPr>
      </w:pPr>
      <w:r>
        <w:rPr>
          <w:rFonts w:hint="eastAsia"/>
          <w:color w:val="000000"/>
          <w:sz w:val="22"/>
        </w:rPr>
        <w:t>2.2.2</w:t>
      </w:r>
      <w:r>
        <w:rPr>
          <w:rFonts w:hint="eastAsia"/>
          <w:color w:val="000000"/>
          <w:sz w:val="22"/>
        </w:rPr>
        <w:t>磋商供应商应当按照</w:t>
      </w:r>
      <w:r>
        <w:rPr>
          <w:rFonts w:hint="eastAsia"/>
          <w:color w:val="000000"/>
          <w:sz w:val="22"/>
        </w:rPr>
        <w:t xml:space="preserve"> </w:t>
      </w:r>
      <w:r>
        <w:rPr>
          <w:rFonts w:hint="eastAsia"/>
          <w:color w:val="000000"/>
          <w:sz w:val="22"/>
        </w:rPr>
        <w:t>“响应文件内容组成表”规定的内容及顺序在“政</w:t>
      </w:r>
      <w:proofErr w:type="gramStart"/>
      <w:r>
        <w:rPr>
          <w:rFonts w:hint="eastAsia"/>
          <w:color w:val="000000"/>
          <w:sz w:val="22"/>
        </w:rPr>
        <w:t>采云</w:t>
      </w:r>
      <w:proofErr w:type="gramEnd"/>
      <w:r>
        <w:rPr>
          <w:rFonts w:hint="eastAsia"/>
          <w:color w:val="000000"/>
          <w:sz w:val="22"/>
        </w:rPr>
        <w:t>电子交易客户端”编制响应文件。</w:t>
      </w:r>
    </w:p>
    <w:p w:rsidR="005A2C2D" w:rsidRDefault="001620FE">
      <w:pPr>
        <w:widowControl/>
        <w:autoSpaceDE w:val="0"/>
        <w:autoSpaceDN w:val="0"/>
        <w:snapToGrid w:val="0"/>
        <w:spacing w:line="420" w:lineRule="exact"/>
        <w:ind w:firstLine="440"/>
        <w:jc w:val="left"/>
        <w:rPr>
          <w:rFonts w:ascii="宋体"/>
          <w:b/>
          <w:color w:val="000000"/>
          <w:sz w:val="22"/>
        </w:rPr>
      </w:pPr>
      <w:r>
        <w:rPr>
          <w:rFonts w:ascii="宋体" w:hint="eastAsia"/>
          <w:b/>
          <w:color w:val="000000"/>
          <w:sz w:val="22"/>
        </w:rPr>
        <w:t>2.2.3“响应文件内容组成表”内容中标注“▲”的内容为必须提供的内容，未提供的投标无效。</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lastRenderedPageBreak/>
        <w:t>2.2.4</w:t>
      </w:r>
      <w:r>
        <w:rPr>
          <w:color w:val="000000"/>
          <w:sz w:val="22"/>
        </w:rPr>
        <w:t>《响应文件》内容不完整、编排混乱导致《响应文件》被误读、漏读或者查找不到相关内容的，是磋商供应商的责任。</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2.2.5</w:t>
      </w:r>
      <w:r>
        <w:rPr>
          <w:rFonts w:hint="eastAsia"/>
          <w:color w:val="000000"/>
          <w:sz w:val="22"/>
        </w:rPr>
        <w:t>《</w:t>
      </w:r>
      <w:r>
        <w:rPr>
          <w:color w:val="000000"/>
          <w:sz w:val="22"/>
        </w:rPr>
        <w:t>响应文件</w:t>
      </w:r>
      <w:r>
        <w:rPr>
          <w:rFonts w:hint="eastAsia"/>
          <w:color w:val="000000"/>
          <w:sz w:val="22"/>
        </w:rPr>
        <w:t>》</w:t>
      </w:r>
      <w:r>
        <w:rPr>
          <w:color w:val="000000"/>
          <w:sz w:val="22"/>
        </w:rPr>
        <w:t>因字迹潦草或表达不清所引起的后果由磋商供应商负责。</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2.2.6</w:t>
      </w:r>
      <w:r>
        <w:rPr>
          <w:color w:val="000000"/>
          <w:sz w:val="22"/>
        </w:rPr>
        <w:t>磋商供应商没有按照</w:t>
      </w:r>
      <w:r>
        <w:rPr>
          <w:rFonts w:hint="eastAsia"/>
          <w:color w:val="000000"/>
          <w:sz w:val="22"/>
        </w:rPr>
        <w:t xml:space="preserve"> </w:t>
      </w:r>
      <w:r>
        <w:rPr>
          <w:rFonts w:hint="eastAsia"/>
          <w:color w:val="000000"/>
          <w:sz w:val="22"/>
        </w:rPr>
        <w:t>“响应文件内容组成表”</w:t>
      </w:r>
      <w:r>
        <w:rPr>
          <w:color w:val="000000"/>
          <w:sz w:val="22"/>
        </w:rPr>
        <w:t>要求提供全部资料，</w:t>
      </w:r>
      <w:r>
        <w:rPr>
          <w:rFonts w:hint="eastAsia"/>
          <w:color w:val="000000"/>
          <w:sz w:val="22"/>
        </w:rPr>
        <w:t>或者没有仔细阅读采购文件，</w:t>
      </w:r>
      <w:r>
        <w:rPr>
          <w:color w:val="000000"/>
          <w:sz w:val="22"/>
        </w:rPr>
        <w:t>或者没有对采购文件在各方面的要求</w:t>
      </w:r>
      <w:proofErr w:type="gramStart"/>
      <w:r>
        <w:rPr>
          <w:color w:val="000000"/>
          <w:sz w:val="22"/>
        </w:rPr>
        <w:t>作出</w:t>
      </w:r>
      <w:proofErr w:type="gramEnd"/>
      <w:r>
        <w:rPr>
          <w:color w:val="000000"/>
          <w:sz w:val="22"/>
        </w:rPr>
        <w:t>实质性响应是磋商供应商的风险</w:t>
      </w:r>
      <w:r>
        <w:rPr>
          <w:rFonts w:hint="eastAsia"/>
          <w:color w:val="000000"/>
          <w:sz w:val="22"/>
        </w:rPr>
        <w:t>，由此造成的一切后果由磋商供应商自行承担。</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 xml:space="preserve">2.3 </w:t>
      </w:r>
      <w:r>
        <w:rPr>
          <w:rFonts w:hint="eastAsia"/>
          <w:color w:val="000000"/>
          <w:sz w:val="22"/>
        </w:rPr>
        <w:t>响应文件的签章</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2.3.1</w:t>
      </w:r>
      <w:r>
        <w:rPr>
          <w:rFonts w:hint="eastAsia"/>
          <w:color w:val="000000"/>
          <w:sz w:val="22"/>
        </w:rPr>
        <w:t>《</w:t>
      </w:r>
      <w:r>
        <w:rPr>
          <w:color w:val="000000"/>
          <w:sz w:val="22"/>
        </w:rPr>
        <w:t>响应文件</w:t>
      </w:r>
      <w:r>
        <w:rPr>
          <w:rFonts w:hint="eastAsia"/>
          <w:color w:val="000000"/>
          <w:sz w:val="22"/>
        </w:rPr>
        <w:t>》的签章：</w:t>
      </w:r>
      <w:r>
        <w:rPr>
          <w:rFonts w:ascii="宋体" w:cs="宋体" w:hint="eastAsia"/>
          <w:b/>
          <w:color w:val="000000"/>
          <w:sz w:val="22"/>
          <w:szCs w:val="22"/>
          <w:lang w:bidi="ar"/>
        </w:rPr>
        <w:t>电子签章</w:t>
      </w:r>
      <w:r>
        <w:rPr>
          <w:rFonts w:hint="eastAsia"/>
          <w:color w:val="000000"/>
          <w:sz w:val="22"/>
        </w:rPr>
        <w:t>；</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2.3.2</w:t>
      </w:r>
      <w:r>
        <w:rPr>
          <w:rFonts w:hint="eastAsia"/>
          <w:color w:val="000000"/>
          <w:sz w:val="22"/>
        </w:rPr>
        <w:t>《</w:t>
      </w:r>
      <w:r>
        <w:rPr>
          <w:color w:val="000000"/>
          <w:sz w:val="22"/>
        </w:rPr>
        <w:t>响应文件</w:t>
      </w:r>
      <w:r>
        <w:rPr>
          <w:rFonts w:hint="eastAsia"/>
          <w:color w:val="000000"/>
          <w:sz w:val="22"/>
        </w:rPr>
        <w:t>》应由磋商供应</w:t>
      </w:r>
      <w:proofErr w:type="gramStart"/>
      <w:r>
        <w:rPr>
          <w:rFonts w:hint="eastAsia"/>
          <w:color w:val="000000"/>
          <w:sz w:val="22"/>
        </w:rPr>
        <w:t>商法定</w:t>
      </w:r>
      <w:proofErr w:type="gramEnd"/>
      <w:r>
        <w:rPr>
          <w:rFonts w:hint="eastAsia"/>
          <w:color w:val="000000"/>
          <w:sz w:val="22"/>
        </w:rPr>
        <w:t>代表人或其授权代表签字（或盖章），并加盖磋商供应商公章，否则无效。</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2.3.3</w:t>
      </w:r>
      <w:r>
        <w:rPr>
          <w:rFonts w:hint="eastAsia"/>
          <w:color w:val="000000"/>
          <w:sz w:val="22"/>
        </w:rPr>
        <w:t>具体需要签章的内容见采购文件提供的“响应文件格式”，应签章而未签章的材料视为未提供，可能导致投标无效。</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2.3.4</w:t>
      </w:r>
      <w:r>
        <w:rPr>
          <w:rFonts w:hint="eastAsia"/>
          <w:color w:val="000000"/>
          <w:sz w:val="22"/>
        </w:rPr>
        <w:t>电子签章操作指南详见采购公告附件《供应商项目采购</w:t>
      </w:r>
      <w:r>
        <w:rPr>
          <w:rFonts w:hint="eastAsia"/>
          <w:color w:val="000000"/>
          <w:sz w:val="22"/>
        </w:rPr>
        <w:t>-</w:t>
      </w:r>
      <w:r>
        <w:rPr>
          <w:rFonts w:hint="eastAsia"/>
          <w:color w:val="000000"/>
          <w:sz w:val="22"/>
        </w:rPr>
        <w:t>电子招投标操作指南》。</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 xml:space="preserve">2.4 </w:t>
      </w:r>
      <w:r>
        <w:rPr>
          <w:rFonts w:hint="eastAsia"/>
          <w:color w:val="000000"/>
          <w:sz w:val="22"/>
        </w:rPr>
        <w:t>响应文件的形式</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2.4.1</w:t>
      </w:r>
      <w:r>
        <w:rPr>
          <w:rFonts w:hint="eastAsia"/>
          <w:color w:val="000000"/>
          <w:sz w:val="22"/>
        </w:rPr>
        <w:t>响应文件的形式：电子响应文件；</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2.4.2</w:t>
      </w:r>
      <w:r>
        <w:rPr>
          <w:rFonts w:hint="eastAsia"/>
          <w:color w:val="000000"/>
          <w:sz w:val="22"/>
        </w:rPr>
        <w:t>“电子加密响应文件”</w:t>
      </w:r>
      <w:r>
        <w:rPr>
          <w:rFonts w:hint="eastAsia"/>
          <w:color w:val="000000"/>
          <w:sz w:val="22"/>
        </w:rPr>
        <w:t>[</w:t>
      </w:r>
      <w:r>
        <w:rPr>
          <w:rFonts w:hint="eastAsia"/>
          <w:color w:val="000000"/>
          <w:sz w:val="22"/>
        </w:rPr>
        <w:t>文件格式</w:t>
      </w:r>
      <w:r>
        <w:rPr>
          <w:rFonts w:hint="eastAsia"/>
          <w:color w:val="000000"/>
          <w:sz w:val="22"/>
        </w:rPr>
        <w:t>.jmbs]</w:t>
      </w:r>
      <w:r>
        <w:rPr>
          <w:rFonts w:hint="eastAsia"/>
          <w:color w:val="000000"/>
          <w:sz w:val="22"/>
        </w:rPr>
        <w:t>：“电子加密响应文件”是指通过“政</w:t>
      </w:r>
      <w:proofErr w:type="gramStart"/>
      <w:r>
        <w:rPr>
          <w:rFonts w:hint="eastAsia"/>
          <w:color w:val="000000"/>
          <w:sz w:val="22"/>
        </w:rPr>
        <w:t>采云</w:t>
      </w:r>
      <w:proofErr w:type="gramEnd"/>
      <w:r>
        <w:rPr>
          <w:rFonts w:hint="eastAsia"/>
          <w:color w:val="000000"/>
          <w:sz w:val="22"/>
        </w:rPr>
        <w:t>电子交易客户端”完成响应文件编制后生成并加密的数据电文形式的响应文件。</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 xml:space="preserve">2.5 </w:t>
      </w:r>
      <w:r>
        <w:rPr>
          <w:rFonts w:hint="eastAsia"/>
          <w:color w:val="000000"/>
          <w:sz w:val="22"/>
        </w:rPr>
        <w:t>响应文件的份数</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2.5.1</w:t>
      </w:r>
      <w:r>
        <w:rPr>
          <w:rFonts w:hint="eastAsia"/>
          <w:color w:val="000000"/>
          <w:sz w:val="22"/>
        </w:rPr>
        <w:t>响应文件的份数：一份。</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、磋商报价</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 xml:space="preserve"> 1</w:t>
      </w:r>
      <w:r>
        <w:rPr>
          <w:color w:val="000000"/>
          <w:sz w:val="22"/>
        </w:rPr>
        <w:t>磋商报价应按采购文件中</w:t>
      </w:r>
      <w:r>
        <w:rPr>
          <w:rFonts w:hint="eastAsia"/>
          <w:color w:val="000000"/>
          <w:sz w:val="22"/>
        </w:rPr>
        <w:t>提供的</w:t>
      </w:r>
      <w:r>
        <w:rPr>
          <w:color w:val="000000"/>
          <w:sz w:val="22"/>
        </w:rPr>
        <w:t>相关</w:t>
      </w:r>
      <w:r>
        <w:rPr>
          <w:rFonts w:hint="eastAsia"/>
          <w:color w:val="000000"/>
          <w:sz w:val="22"/>
        </w:rPr>
        <w:t>报价</w:t>
      </w:r>
      <w:r>
        <w:rPr>
          <w:color w:val="000000"/>
          <w:sz w:val="22"/>
        </w:rPr>
        <w:t>格式填写</w:t>
      </w:r>
      <w:r>
        <w:rPr>
          <w:rFonts w:hint="eastAsia"/>
          <w:color w:val="000000"/>
          <w:sz w:val="22"/>
        </w:rPr>
        <w:t>；</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3. 2</w:t>
      </w:r>
      <w:r>
        <w:rPr>
          <w:color w:val="000000"/>
          <w:sz w:val="22"/>
        </w:rPr>
        <w:t>本项目磋商时</w:t>
      </w:r>
      <w:r>
        <w:rPr>
          <w:rFonts w:hint="eastAsia"/>
          <w:color w:val="000000"/>
          <w:sz w:val="22"/>
        </w:rPr>
        <w:t>，</w:t>
      </w:r>
      <w:r>
        <w:rPr>
          <w:color w:val="000000"/>
          <w:sz w:val="22"/>
        </w:rPr>
        <w:t>设有最终报价环节</w:t>
      </w:r>
      <w:r>
        <w:rPr>
          <w:rFonts w:hint="eastAsia"/>
          <w:color w:val="000000"/>
          <w:sz w:val="22"/>
        </w:rPr>
        <w:t>；</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 xml:space="preserve"> 3</w:t>
      </w:r>
      <w:r>
        <w:rPr>
          <w:color w:val="000000"/>
          <w:sz w:val="22"/>
        </w:rPr>
        <w:t>本次项目以人民币报价，</w:t>
      </w:r>
      <w:r>
        <w:rPr>
          <w:rFonts w:hint="eastAsia"/>
          <w:color w:val="000000"/>
          <w:sz w:val="22"/>
        </w:rPr>
        <w:t>开启在线多轮报价后，以</w:t>
      </w:r>
      <w:r>
        <w:rPr>
          <w:color w:val="000000"/>
          <w:sz w:val="22"/>
        </w:rPr>
        <w:t>最终报价</w:t>
      </w:r>
      <w:r>
        <w:rPr>
          <w:rFonts w:hint="eastAsia"/>
          <w:color w:val="000000"/>
          <w:sz w:val="22"/>
        </w:rPr>
        <w:t>（</w:t>
      </w:r>
      <w:r>
        <w:rPr>
          <w:color w:val="000000"/>
          <w:sz w:val="22"/>
        </w:rPr>
        <w:t>人民币价格</w:t>
      </w:r>
      <w:r>
        <w:rPr>
          <w:rFonts w:hint="eastAsia"/>
          <w:color w:val="000000"/>
          <w:sz w:val="22"/>
        </w:rPr>
        <w:t>）</w:t>
      </w:r>
      <w:r>
        <w:rPr>
          <w:color w:val="000000"/>
          <w:sz w:val="22"/>
        </w:rPr>
        <w:t>为准</w:t>
      </w:r>
      <w:r>
        <w:rPr>
          <w:rFonts w:hint="eastAsia"/>
          <w:color w:val="000000"/>
          <w:sz w:val="22"/>
        </w:rPr>
        <w:t>；</w:t>
      </w:r>
      <w:r>
        <w:rPr>
          <w:b/>
          <w:color w:val="000000"/>
          <w:sz w:val="22"/>
          <w:szCs w:val="22"/>
        </w:rPr>
        <w:t>投标供应商在线制作投标文件时《开标一览表》中填写的</w:t>
      </w:r>
      <w:r>
        <w:rPr>
          <w:rFonts w:hint="eastAsia"/>
          <w:b/>
          <w:color w:val="000000"/>
          <w:sz w:val="22"/>
          <w:szCs w:val="22"/>
        </w:rPr>
        <w:t>报价</w:t>
      </w:r>
      <w:r>
        <w:rPr>
          <w:b/>
          <w:color w:val="000000"/>
          <w:sz w:val="22"/>
          <w:szCs w:val="22"/>
        </w:rPr>
        <w:t>与解密后</w:t>
      </w:r>
      <w:r>
        <w:rPr>
          <w:b/>
          <w:color w:val="000000"/>
          <w:sz w:val="22"/>
          <w:szCs w:val="22"/>
        </w:rPr>
        <w:t>“</w:t>
      </w:r>
      <w:r>
        <w:rPr>
          <w:b/>
          <w:color w:val="000000"/>
          <w:sz w:val="22"/>
          <w:szCs w:val="22"/>
        </w:rPr>
        <w:t>电子加密投标文件</w:t>
      </w:r>
      <w:r>
        <w:rPr>
          <w:b/>
          <w:color w:val="000000"/>
          <w:sz w:val="22"/>
          <w:szCs w:val="22"/>
        </w:rPr>
        <w:t>”</w:t>
      </w:r>
      <w:r>
        <w:rPr>
          <w:b/>
          <w:color w:val="000000"/>
          <w:sz w:val="22"/>
          <w:szCs w:val="22"/>
        </w:rPr>
        <w:t>中《开标一览表》填写的</w:t>
      </w:r>
      <w:r>
        <w:rPr>
          <w:rFonts w:hint="eastAsia"/>
          <w:b/>
          <w:color w:val="000000"/>
          <w:sz w:val="22"/>
          <w:szCs w:val="22"/>
        </w:rPr>
        <w:t>报价</w:t>
      </w:r>
      <w:r>
        <w:rPr>
          <w:b/>
          <w:color w:val="000000"/>
          <w:sz w:val="22"/>
          <w:szCs w:val="22"/>
        </w:rPr>
        <w:t>不一致的，以解密后</w:t>
      </w:r>
      <w:r>
        <w:rPr>
          <w:b/>
          <w:color w:val="000000"/>
          <w:sz w:val="22"/>
          <w:szCs w:val="22"/>
        </w:rPr>
        <w:t>“</w:t>
      </w:r>
      <w:r>
        <w:rPr>
          <w:b/>
          <w:color w:val="000000"/>
          <w:sz w:val="22"/>
          <w:szCs w:val="22"/>
        </w:rPr>
        <w:t>电子加密投标文件</w:t>
      </w:r>
      <w:r>
        <w:rPr>
          <w:b/>
          <w:color w:val="000000"/>
          <w:sz w:val="22"/>
          <w:szCs w:val="22"/>
        </w:rPr>
        <w:t>”</w:t>
      </w:r>
      <w:r>
        <w:rPr>
          <w:b/>
          <w:color w:val="000000"/>
          <w:sz w:val="22"/>
          <w:szCs w:val="22"/>
        </w:rPr>
        <w:t>中《开标一览表》填写的</w:t>
      </w:r>
      <w:r>
        <w:rPr>
          <w:rFonts w:hint="eastAsia"/>
          <w:b/>
          <w:color w:val="000000"/>
          <w:sz w:val="22"/>
          <w:szCs w:val="22"/>
        </w:rPr>
        <w:t>报价</w:t>
      </w:r>
      <w:r>
        <w:rPr>
          <w:b/>
          <w:color w:val="000000"/>
          <w:sz w:val="22"/>
          <w:szCs w:val="22"/>
        </w:rPr>
        <w:t>为准，投标供应</w:t>
      </w:r>
      <w:proofErr w:type="gramStart"/>
      <w:r>
        <w:rPr>
          <w:b/>
          <w:color w:val="000000"/>
          <w:sz w:val="22"/>
          <w:szCs w:val="22"/>
        </w:rPr>
        <w:t>商拒绝</w:t>
      </w:r>
      <w:proofErr w:type="gramEnd"/>
      <w:r>
        <w:rPr>
          <w:b/>
          <w:color w:val="000000"/>
          <w:sz w:val="22"/>
          <w:szCs w:val="22"/>
        </w:rPr>
        <w:t>接受此调整的，按无效投标处理。</w:t>
      </w:r>
    </w:p>
    <w:p w:rsidR="005A2C2D" w:rsidRDefault="001620FE">
      <w:pPr>
        <w:widowControl/>
        <w:autoSpaceDE w:val="0"/>
        <w:autoSpaceDN w:val="0"/>
        <w:snapToGrid w:val="0"/>
        <w:spacing w:line="420" w:lineRule="exact"/>
        <w:ind w:firstLine="440"/>
        <w:jc w:val="left"/>
        <w:rPr>
          <w:b/>
          <w:color w:val="000000"/>
          <w:sz w:val="22"/>
        </w:rPr>
      </w:pPr>
      <w:r>
        <w:rPr>
          <w:rFonts w:hint="eastAsia"/>
          <w:color w:val="000000"/>
          <w:sz w:val="22"/>
        </w:rPr>
        <w:t>3</w:t>
      </w:r>
      <w:r>
        <w:rPr>
          <w:color w:val="000000"/>
          <w:sz w:val="22"/>
        </w:rPr>
        <w:t>.</w:t>
      </w:r>
      <w:r>
        <w:rPr>
          <w:rFonts w:hint="eastAsia"/>
          <w:color w:val="000000"/>
          <w:sz w:val="22"/>
        </w:rPr>
        <w:t>4</w:t>
      </w:r>
      <w:r>
        <w:rPr>
          <w:color w:val="000000"/>
          <w:sz w:val="22"/>
        </w:rPr>
        <w:t>供应商应考虑企业自身实力、经验及项目实施过程中的各种因素，根据采购说明，详细说明所能提供的各项具体服务内容，自主确定投标价，实行</w:t>
      </w:r>
      <w:r>
        <w:rPr>
          <w:rFonts w:hint="eastAsia"/>
          <w:color w:val="000000"/>
          <w:sz w:val="22"/>
        </w:rPr>
        <w:t>单价</w:t>
      </w:r>
      <w:r>
        <w:rPr>
          <w:color w:val="000000"/>
          <w:sz w:val="22"/>
        </w:rPr>
        <w:t>包干。</w:t>
      </w:r>
    </w:p>
    <w:p w:rsidR="005A2C2D" w:rsidRDefault="001620FE">
      <w:pPr>
        <w:widowControl/>
        <w:autoSpaceDE w:val="0"/>
        <w:autoSpaceDN w:val="0"/>
        <w:snapToGrid w:val="0"/>
        <w:spacing w:line="400" w:lineRule="exact"/>
        <w:ind w:firstLine="442"/>
        <w:jc w:val="left"/>
        <w:rPr>
          <w:b/>
          <w:color w:val="000000"/>
          <w:sz w:val="22"/>
        </w:rPr>
      </w:pPr>
      <w:r>
        <w:rPr>
          <w:rFonts w:hint="eastAsia"/>
          <w:b/>
          <w:color w:val="000000"/>
          <w:sz w:val="22"/>
        </w:rPr>
        <w:t>3</w:t>
      </w:r>
      <w:r>
        <w:rPr>
          <w:b/>
          <w:color w:val="000000"/>
          <w:sz w:val="22"/>
        </w:rPr>
        <w:t>.</w:t>
      </w:r>
      <w:r>
        <w:rPr>
          <w:rFonts w:hint="eastAsia"/>
          <w:b/>
          <w:color w:val="000000"/>
          <w:sz w:val="22"/>
        </w:rPr>
        <w:t>5</w:t>
      </w:r>
      <w:r>
        <w:rPr>
          <w:rFonts w:ascii="新宋体" w:eastAsia="新宋体" w:hint="eastAsia"/>
          <w:b/>
          <w:color w:val="000000"/>
          <w:sz w:val="22"/>
        </w:rPr>
        <w:t>投标报价是指磋商供应商为正确地完全履行采购内容及要求的价格体现，包括了本项目提供服务的费用、利润、税费、其它相关费用（包括评审验收费用）等完成本项目所需的一切本身和不可或缺的所有工作开支、政策性文件规定及合同包含的所有风险、责任等各项全部费用</w:t>
      </w:r>
      <w:r>
        <w:rPr>
          <w:b/>
          <w:color w:val="000000"/>
          <w:sz w:val="22"/>
        </w:rPr>
        <w:t>。供应商在投标报价中应充分考虑所有可能发生的费用，否则采购人将视投标</w:t>
      </w:r>
      <w:r>
        <w:rPr>
          <w:rFonts w:hint="eastAsia"/>
          <w:b/>
          <w:color w:val="000000"/>
          <w:sz w:val="22"/>
        </w:rPr>
        <w:t>报价</w:t>
      </w:r>
      <w:r>
        <w:rPr>
          <w:b/>
          <w:color w:val="000000"/>
          <w:sz w:val="22"/>
        </w:rPr>
        <w:t>中已包括所有费用。</w:t>
      </w:r>
    </w:p>
    <w:p w:rsidR="005A2C2D" w:rsidRDefault="001620FE">
      <w:pPr>
        <w:widowControl/>
        <w:autoSpaceDE w:val="0"/>
        <w:autoSpaceDN w:val="0"/>
        <w:snapToGrid w:val="0"/>
        <w:spacing w:line="400" w:lineRule="exact"/>
        <w:ind w:firstLine="442"/>
        <w:jc w:val="left"/>
        <w:rPr>
          <w:color w:val="000000"/>
          <w:sz w:val="22"/>
          <w:u w:val="single"/>
        </w:rPr>
      </w:pPr>
      <w:r>
        <w:rPr>
          <w:b/>
          <w:color w:val="000000"/>
          <w:sz w:val="22"/>
          <w:u w:val="single"/>
        </w:rPr>
        <w:t>供应商应综合考虑后报价，供应商须注意报价风险。</w:t>
      </w:r>
    </w:p>
    <w:p w:rsidR="005A2C2D" w:rsidRDefault="001620FE">
      <w:pPr>
        <w:widowControl/>
        <w:snapToGrid w:val="0"/>
        <w:spacing w:line="420" w:lineRule="exact"/>
        <w:ind w:firstLine="440"/>
        <w:jc w:val="left"/>
        <w:rPr>
          <w:color w:val="000000"/>
          <w:sz w:val="22"/>
        </w:rPr>
      </w:pPr>
      <w:r>
        <w:rPr>
          <w:rFonts w:hint="eastAsia"/>
          <w:color w:val="000000"/>
          <w:sz w:val="22"/>
        </w:rPr>
        <w:lastRenderedPageBreak/>
        <w:t>4</w:t>
      </w:r>
      <w:r>
        <w:rPr>
          <w:color w:val="000000"/>
          <w:sz w:val="22"/>
        </w:rPr>
        <w:t>、磋商响应文件的有效期</w:t>
      </w:r>
    </w:p>
    <w:p w:rsidR="005A2C2D" w:rsidRDefault="001620FE">
      <w:pPr>
        <w:widowControl/>
        <w:snapToGrid w:val="0"/>
        <w:spacing w:line="420" w:lineRule="exact"/>
        <w:ind w:firstLine="440"/>
        <w:jc w:val="left"/>
        <w:rPr>
          <w:color w:val="000000"/>
          <w:sz w:val="22"/>
        </w:rPr>
      </w:pPr>
      <w:r>
        <w:rPr>
          <w:rFonts w:hint="eastAsia"/>
          <w:color w:val="000000"/>
          <w:sz w:val="22"/>
        </w:rPr>
        <w:t>4</w:t>
      </w:r>
      <w:r>
        <w:rPr>
          <w:color w:val="000000"/>
          <w:sz w:val="22"/>
        </w:rPr>
        <w:t>.1</w:t>
      </w:r>
      <w:r>
        <w:rPr>
          <w:color w:val="000000"/>
          <w:sz w:val="22"/>
        </w:rPr>
        <w:t>自报价日起</w:t>
      </w:r>
      <w:r>
        <w:rPr>
          <w:rFonts w:hint="eastAsia"/>
          <w:color w:val="000000"/>
          <w:sz w:val="22"/>
        </w:rPr>
        <w:t>9</w:t>
      </w:r>
      <w:r>
        <w:rPr>
          <w:color w:val="000000"/>
          <w:sz w:val="22"/>
        </w:rPr>
        <w:t>0</w:t>
      </w:r>
      <w:r>
        <w:rPr>
          <w:color w:val="000000"/>
          <w:sz w:val="22"/>
        </w:rPr>
        <w:t>天内，磋商响应文件应保持有效。有效期短于这个规定期限的报价将被拒绝。</w:t>
      </w:r>
    </w:p>
    <w:p w:rsidR="005A2C2D" w:rsidRDefault="001620FE">
      <w:pPr>
        <w:widowControl/>
        <w:snapToGrid w:val="0"/>
        <w:spacing w:line="420" w:lineRule="exact"/>
        <w:ind w:firstLine="440"/>
        <w:jc w:val="left"/>
        <w:rPr>
          <w:color w:val="000000"/>
          <w:sz w:val="22"/>
        </w:rPr>
      </w:pPr>
      <w:r>
        <w:rPr>
          <w:rFonts w:hint="eastAsia"/>
          <w:color w:val="000000"/>
          <w:sz w:val="22"/>
        </w:rPr>
        <w:t>4</w:t>
      </w:r>
      <w:r>
        <w:rPr>
          <w:color w:val="000000"/>
          <w:sz w:val="22"/>
        </w:rPr>
        <w:t>.2</w:t>
      </w:r>
      <w:r>
        <w:rPr>
          <w:color w:val="000000"/>
          <w:sz w:val="22"/>
        </w:rPr>
        <w:t>在特殊情况下，采购代理机构可与供应商协商延长磋商响应文件的有效期，这种要求和答复均应以书面形式进行。</w:t>
      </w:r>
    </w:p>
    <w:p w:rsidR="005A2C2D" w:rsidRDefault="001620FE">
      <w:pPr>
        <w:widowControl/>
        <w:snapToGrid w:val="0"/>
        <w:spacing w:line="420" w:lineRule="exact"/>
        <w:ind w:firstLine="440"/>
        <w:jc w:val="left"/>
        <w:rPr>
          <w:color w:val="000000"/>
          <w:sz w:val="22"/>
        </w:rPr>
      </w:pPr>
      <w:r>
        <w:rPr>
          <w:rFonts w:hint="eastAsia"/>
          <w:color w:val="000000"/>
          <w:sz w:val="22"/>
        </w:rPr>
        <w:t>4</w:t>
      </w:r>
      <w:r>
        <w:rPr>
          <w:color w:val="000000"/>
          <w:sz w:val="22"/>
        </w:rPr>
        <w:t>.3</w:t>
      </w:r>
      <w:r>
        <w:rPr>
          <w:color w:val="000000"/>
          <w:sz w:val="22"/>
        </w:rPr>
        <w:t>供应商可拒绝接受延期要求。同意延长有效期的供应商不能修改磋商响应文件。</w:t>
      </w:r>
    </w:p>
    <w:p w:rsidR="005A2C2D" w:rsidRDefault="001620FE">
      <w:pPr>
        <w:widowControl/>
        <w:snapToGrid w:val="0"/>
        <w:spacing w:line="420" w:lineRule="exact"/>
        <w:ind w:firstLine="504"/>
        <w:jc w:val="left"/>
        <w:rPr>
          <w:color w:val="000000"/>
          <w:sz w:val="22"/>
        </w:rPr>
      </w:pPr>
      <w:r>
        <w:rPr>
          <w:rFonts w:hint="eastAsia"/>
          <w:color w:val="000000"/>
          <w:sz w:val="22"/>
        </w:rPr>
        <w:t>5</w:t>
      </w:r>
      <w:r>
        <w:rPr>
          <w:color w:val="000000"/>
          <w:sz w:val="22"/>
        </w:rPr>
        <w:t>、磋商响应文件的修改和撤回</w:t>
      </w:r>
    </w:p>
    <w:p w:rsidR="005A2C2D" w:rsidRDefault="001620FE">
      <w:pPr>
        <w:widowControl/>
        <w:snapToGrid w:val="0"/>
        <w:spacing w:line="420" w:lineRule="exact"/>
        <w:ind w:firstLine="504"/>
        <w:jc w:val="left"/>
        <w:rPr>
          <w:b/>
          <w:color w:val="000000"/>
          <w:sz w:val="22"/>
        </w:rPr>
      </w:pPr>
      <w:r>
        <w:rPr>
          <w:b/>
          <w:color w:val="000000"/>
          <w:sz w:val="22"/>
        </w:rPr>
        <w:t>供应商应当在</w:t>
      </w:r>
      <w:r>
        <w:rPr>
          <w:rFonts w:hint="eastAsia"/>
          <w:b/>
          <w:color w:val="000000"/>
          <w:sz w:val="22"/>
        </w:rPr>
        <w:t>磋商</w:t>
      </w:r>
      <w:r>
        <w:rPr>
          <w:b/>
          <w:color w:val="000000"/>
          <w:sz w:val="22"/>
        </w:rPr>
        <w:t>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电子交易平台拒收。</w:t>
      </w:r>
    </w:p>
    <w:p w:rsidR="005A2C2D" w:rsidRDefault="001620FE">
      <w:pPr>
        <w:widowControl/>
        <w:snapToGrid w:val="0"/>
        <w:spacing w:line="420" w:lineRule="exact"/>
        <w:ind w:firstLine="504"/>
        <w:jc w:val="left"/>
        <w:rPr>
          <w:b/>
          <w:color w:val="000000"/>
          <w:sz w:val="22"/>
        </w:rPr>
      </w:pPr>
      <w:r>
        <w:rPr>
          <w:rFonts w:hint="eastAsia"/>
          <w:b/>
          <w:color w:val="000000"/>
          <w:sz w:val="22"/>
        </w:rPr>
        <w:t>磋商</w:t>
      </w:r>
      <w:r>
        <w:rPr>
          <w:b/>
          <w:color w:val="000000"/>
          <w:sz w:val="22"/>
        </w:rPr>
        <w:t>响应截止时间后，供应商不得撤回、修改《</w:t>
      </w:r>
      <w:r>
        <w:rPr>
          <w:rFonts w:hint="eastAsia"/>
          <w:b/>
          <w:color w:val="000000"/>
          <w:sz w:val="22"/>
        </w:rPr>
        <w:t>响应</w:t>
      </w:r>
      <w:r>
        <w:rPr>
          <w:b/>
          <w:color w:val="000000"/>
          <w:sz w:val="22"/>
        </w:rPr>
        <w:t>文件》</w:t>
      </w:r>
      <w:r>
        <w:rPr>
          <w:rFonts w:hint="eastAsia"/>
          <w:b/>
          <w:color w:val="000000"/>
          <w:sz w:val="22"/>
        </w:rPr>
        <w:t>。磋商</w:t>
      </w:r>
      <w:r>
        <w:rPr>
          <w:b/>
          <w:color w:val="000000"/>
          <w:sz w:val="22"/>
        </w:rPr>
        <w:t>响应截止时间后</w:t>
      </w:r>
      <w:r>
        <w:rPr>
          <w:rFonts w:hint="eastAsia"/>
          <w:b/>
          <w:color w:val="000000"/>
          <w:sz w:val="22"/>
        </w:rPr>
        <w:t>，磋商供应商在《响应文件》有效期内强行撤回（撤销）其响应文件的，采购人将对其失信行为上报至同级政府采购监督管理部门依法处理。</w:t>
      </w:r>
    </w:p>
    <w:p w:rsidR="005A2C2D" w:rsidRDefault="001620FE">
      <w:pPr>
        <w:widowControl/>
        <w:snapToGrid w:val="0"/>
        <w:spacing w:line="420" w:lineRule="exact"/>
        <w:ind w:firstLine="504"/>
        <w:jc w:val="left"/>
        <w:rPr>
          <w:color w:val="000000"/>
          <w:sz w:val="22"/>
        </w:rPr>
      </w:pPr>
      <w:r>
        <w:rPr>
          <w:rFonts w:hint="eastAsia"/>
          <w:color w:val="000000"/>
          <w:sz w:val="22"/>
        </w:rPr>
        <w:t>6</w:t>
      </w:r>
      <w:r>
        <w:rPr>
          <w:color w:val="000000"/>
          <w:sz w:val="22"/>
        </w:rPr>
        <w:t>、</w:t>
      </w:r>
      <w:r>
        <w:rPr>
          <w:rFonts w:hint="eastAsia"/>
          <w:color w:val="000000"/>
          <w:sz w:val="22"/>
        </w:rPr>
        <w:t>响应文件的上传和递交</w:t>
      </w:r>
    </w:p>
    <w:p w:rsidR="005A2C2D" w:rsidRDefault="001620FE">
      <w:pPr>
        <w:widowControl/>
        <w:snapToGrid w:val="0"/>
        <w:spacing w:line="420" w:lineRule="exact"/>
        <w:ind w:firstLine="504"/>
        <w:jc w:val="left"/>
        <w:rPr>
          <w:color w:val="000000"/>
          <w:sz w:val="22"/>
        </w:rPr>
      </w:pPr>
      <w:r>
        <w:rPr>
          <w:rFonts w:hint="eastAsia"/>
          <w:color w:val="000000"/>
          <w:sz w:val="22"/>
        </w:rPr>
        <w:t>6. 1</w:t>
      </w:r>
      <w:r>
        <w:rPr>
          <w:rFonts w:hint="eastAsia"/>
          <w:color w:val="000000"/>
          <w:sz w:val="22"/>
        </w:rPr>
        <w:t>“响应文件”的上传、递交：见</w:t>
      </w:r>
      <w:r>
        <w:rPr>
          <w:color w:val="000000"/>
          <w:sz w:val="22"/>
        </w:rPr>
        <w:t>磋商通知（邀</w:t>
      </w:r>
      <w:r>
        <w:rPr>
          <w:color w:val="000000"/>
          <w:sz w:val="22"/>
        </w:rPr>
        <w:t xml:space="preserve"> </w:t>
      </w:r>
      <w:r>
        <w:rPr>
          <w:color w:val="000000"/>
          <w:sz w:val="22"/>
        </w:rPr>
        <w:t>请）书</w:t>
      </w:r>
      <w:r>
        <w:rPr>
          <w:rFonts w:hint="eastAsia"/>
          <w:color w:val="000000"/>
          <w:sz w:val="22"/>
        </w:rPr>
        <w:t>。</w:t>
      </w:r>
    </w:p>
    <w:p w:rsidR="005A2C2D" w:rsidRDefault="001620FE">
      <w:pPr>
        <w:widowControl/>
        <w:snapToGrid w:val="0"/>
        <w:spacing w:line="420" w:lineRule="exact"/>
        <w:ind w:firstLine="504"/>
        <w:jc w:val="left"/>
        <w:rPr>
          <w:color w:val="000000"/>
          <w:sz w:val="22"/>
        </w:rPr>
      </w:pPr>
      <w:r>
        <w:rPr>
          <w:rFonts w:hint="eastAsia"/>
          <w:color w:val="000000"/>
          <w:sz w:val="22"/>
        </w:rPr>
        <w:t xml:space="preserve">6.2 </w:t>
      </w:r>
      <w:r>
        <w:rPr>
          <w:rFonts w:hint="eastAsia"/>
          <w:color w:val="000000"/>
          <w:sz w:val="22"/>
        </w:rPr>
        <w:t>“电子加密响应文件”解密和异常情况处理</w:t>
      </w:r>
    </w:p>
    <w:p w:rsidR="005A2C2D" w:rsidRDefault="001620FE">
      <w:pPr>
        <w:widowControl/>
        <w:snapToGrid w:val="0"/>
        <w:spacing w:line="420" w:lineRule="exact"/>
        <w:ind w:firstLine="504"/>
        <w:jc w:val="left"/>
        <w:rPr>
          <w:color w:val="000000"/>
          <w:sz w:val="22"/>
        </w:rPr>
      </w:pPr>
      <w:r>
        <w:rPr>
          <w:rFonts w:hint="eastAsia"/>
          <w:color w:val="000000"/>
          <w:sz w:val="22"/>
        </w:rPr>
        <w:t>6.2.1</w:t>
      </w:r>
      <w:r>
        <w:rPr>
          <w:rFonts w:hint="eastAsia"/>
          <w:color w:val="000000"/>
          <w:sz w:val="22"/>
        </w:rPr>
        <w:t>“电子加密响应文件”解密：见</w:t>
      </w:r>
      <w:r>
        <w:rPr>
          <w:color w:val="000000"/>
          <w:sz w:val="22"/>
        </w:rPr>
        <w:t>磋商通知（邀</w:t>
      </w:r>
      <w:r>
        <w:rPr>
          <w:color w:val="000000"/>
          <w:sz w:val="22"/>
        </w:rPr>
        <w:t xml:space="preserve"> </w:t>
      </w:r>
      <w:r>
        <w:rPr>
          <w:color w:val="000000"/>
          <w:sz w:val="22"/>
        </w:rPr>
        <w:t>请）书</w:t>
      </w:r>
    </w:p>
    <w:p w:rsidR="005A2C2D" w:rsidRDefault="001620FE">
      <w:pPr>
        <w:widowControl/>
        <w:snapToGrid w:val="0"/>
        <w:spacing w:line="420" w:lineRule="exact"/>
        <w:ind w:firstLine="504"/>
        <w:jc w:val="left"/>
        <w:rPr>
          <w:color w:val="000000"/>
          <w:sz w:val="22"/>
        </w:rPr>
      </w:pPr>
      <w:bookmarkStart w:id="7" w:name="_Toc30408905"/>
      <w:r>
        <w:rPr>
          <w:rFonts w:hint="eastAsia"/>
          <w:color w:val="000000"/>
          <w:sz w:val="22"/>
        </w:rPr>
        <w:t>五、磋商</w:t>
      </w:r>
      <w:bookmarkEnd w:id="7"/>
    </w:p>
    <w:p w:rsidR="005A2C2D" w:rsidRDefault="001620FE">
      <w:pPr>
        <w:widowControl/>
        <w:snapToGrid w:val="0"/>
        <w:spacing w:line="420" w:lineRule="exact"/>
        <w:ind w:firstLine="504"/>
        <w:jc w:val="left"/>
        <w:rPr>
          <w:color w:val="000000"/>
          <w:sz w:val="22"/>
        </w:rPr>
      </w:pPr>
      <w:r>
        <w:rPr>
          <w:rFonts w:hint="eastAsia"/>
          <w:color w:val="000000"/>
          <w:sz w:val="22"/>
        </w:rPr>
        <w:t xml:space="preserve">5.1 </w:t>
      </w:r>
      <w:r>
        <w:rPr>
          <w:rFonts w:hint="eastAsia"/>
          <w:color w:val="000000"/>
          <w:sz w:val="22"/>
        </w:rPr>
        <w:t>磋商时间、地点</w:t>
      </w:r>
    </w:p>
    <w:p w:rsidR="005A2C2D" w:rsidRDefault="001620FE">
      <w:pPr>
        <w:widowControl/>
        <w:snapToGrid w:val="0"/>
        <w:spacing w:line="420" w:lineRule="exact"/>
        <w:ind w:firstLine="504"/>
        <w:jc w:val="left"/>
        <w:rPr>
          <w:color w:val="000000"/>
          <w:sz w:val="22"/>
        </w:rPr>
      </w:pPr>
      <w:r>
        <w:rPr>
          <w:rFonts w:hint="eastAsia"/>
          <w:color w:val="000000"/>
          <w:sz w:val="22"/>
        </w:rPr>
        <w:t>5.1.1</w:t>
      </w:r>
      <w:r>
        <w:rPr>
          <w:rFonts w:hint="eastAsia"/>
          <w:color w:val="000000"/>
          <w:sz w:val="22"/>
        </w:rPr>
        <w:t>磋商时间：见</w:t>
      </w:r>
      <w:r>
        <w:rPr>
          <w:color w:val="000000"/>
          <w:sz w:val="22"/>
        </w:rPr>
        <w:t>磋商通知（邀</w:t>
      </w:r>
      <w:r>
        <w:rPr>
          <w:color w:val="000000"/>
          <w:sz w:val="22"/>
        </w:rPr>
        <w:t xml:space="preserve"> </w:t>
      </w:r>
      <w:r>
        <w:rPr>
          <w:color w:val="000000"/>
          <w:sz w:val="22"/>
        </w:rPr>
        <w:t>请）书</w:t>
      </w:r>
      <w:r>
        <w:rPr>
          <w:rFonts w:hint="eastAsia"/>
          <w:color w:val="000000"/>
          <w:sz w:val="22"/>
        </w:rPr>
        <w:t>。</w:t>
      </w:r>
    </w:p>
    <w:p w:rsidR="005A2C2D" w:rsidRDefault="001620FE">
      <w:pPr>
        <w:widowControl/>
        <w:snapToGrid w:val="0"/>
        <w:spacing w:line="420" w:lineRule="exact"/>
        <w:ind w:firstLine="504"/>
        <w:jc w:val="left"/>
        <w:rPr>
          <w:color w:val="000000"/>
          <w:sz w:val="22"/>
        </w:rPr>
      </w:pPr>
      <w:r>
        <w:rPr>
          <w:rFonts w:hint="eastAsia"/>
          <w:color w:val="000000"/>
          <w:sz w:val="22"/>
        </w:rPr>
        <w:t>5.1.2</w:t>
      </w:r>
      <w:r>
        <w:rPr>
          <w:rFonts w:hint="eastAsia"/>
          <w:color w:val="000000"/>
          <w:sz w:val="22"/>
        </w:rPr>
        <w:t>磋商地点：见</w:t>
      </w:r>
      <w:r>
        <w:rPr>
          <w:color w:val="000000"/>
          <w:sz w:val="22"/>
        </w:rPr>
        <w:t>磋商通知（邀</w:t>
      </w:r>
      <w:r>
        <w:rPr>
          <w:color w:val="000000"/>
          <w:sz w:val="22"/>
        </w:rPr>
        <w:t xml:space="preserve"> </w:t>
      </w:r>
      <w:r>
        <w:rPr>
          <w:color w:val="000000"/>
          <w:sz w:val="22"/>
        </w:rPr>
        <w:t>请）书</w:t>
      </w:r>
      <w:r>
        <w:rPr>
          <w:rFonts w:hint="eastAsia"/>
          <w:color w:val="000000"/>
          <w:sz w:val="22"/>
        </w:rPr>
        <w:t>。</w:t>
      </w:r>
    </w:p>
    <w:p w:rsidR="005A2C2D" w:rsidRDefault="001620FE">
      <w:pPr>
        <w:widowControl/>
        <w:snapToGrid w:val="0"/>
        <w:spacing w:line="420" w:lineRule="exact"/>
        <w:ind w:firstLine="504"/>
        <w:jc w:val="left"/>
        <w:rPr>
          <w:color w:val="000000"/>
          <w:sz w:val="22"/>
        </w:rPr>
      </w:pPr>
      <w:r>
        <w:rPr>
          <w:rFonts w:hint="eastAsia"/>
          <w:color w:val="000000"/>
          <w:sz w:val="22"/>
        </w:rPr>
        <w:t>采购组织机构将按照采购文件规定的时间通过“政府采购云平台”组织磋商、开启响应文件，所有供应商均应当准时在线参加。</w:t>
      </w:r>
    </w:p>
    <w:p w:rsidR="005A2C2D" w:rsidRDefault="001620FE">
      <w:pPr>
        <w:widowControl/>
        <w:snapToGrid w:val="0"/>
        <w:spacing w:line="420" w:lineRule="exact"/>
        <w:ind w:firstLine="504"/>
        <w:jc w:val="left"/>
        <w:rPr>
          <w:color w:val="000000"/>
          <w:sz w:val="22"/>
        </w:rPr>
      </w:pPr>
      <w:r>
        <w:rPr>
          <w:rFonts w:hint="eastAsia"/>
          <w:color w:val="000000"/>
          <w:sz w:val="22"/>
        </w:rPr>
        <w:t xml:space="preserve">5.2 </w:t>
      </w:r>
      <w:r>
        <w:rPr>
          <w:color w:val="000000"/>
          <w:sz w:val="22"/>
        </w:rPr>
        <w:t>磋商准备</w:t>
      </w:r>
    </w:p>
    <w:p w:rsidR="005A2C2D" w:rsidRDefault="001620FE">
      <w:pPr>
        <w:widowControl/>
        <w:snapToGrid w:val="0"/>
        <w:spacing w:line="420" w:lineRule="exact"/>
        <w:ind w:firstLine="504"/>
        <w:jc w:val="left"/>
        <w:rPr>
          <w:color w:val="000000"/>
          <w:sz w:val="22"/>
        </w:rPr>
      </w:pPr>
      <w:r>
        <w:rPr>
          <w:rFonts w:hint="eastAsia"/>
          <w:color w:val="000000"/>
          <w:sz w:val="22"/>
        </w:rPr>
        <w:t>5.2.1</w:t>
      </w:r>
      <w:r>
        <w:rPr>
          <w:rFonts w:hint="eastAsia"/>
          <w:color w:val="000000"/>
          <w:sz w:val="22"/>
        </w:rPr>
        <w:t>磋商的准备工作由采购组织机构负责落实；</w:t>
      </w:r>
    </w:p>
    <w:p w:rsidR="005A2C2D" w:rsidRDefault="001620FE">
      <w:pPr>
        <w:widowControl/>
        <w:snapToGrid w:val="0"/>
        <w:spacing w:line="420" w:lineRule="exact"/>
        <w:ind w:firstLine="504"/>
        <w:jc w:val="left"/>
        <w:rPr>
          <w:color w:val="000000"/>
          <w:sz w:val="22"/>
        </w:rPr>
      </w:pPr>
      <w:r>
        <w:rPr>
          <w:rFonts w:hint="eastAsia"/>
          <w:color w:val="000000"/>
          <w:sz w:val="22"/>
        </w:rPr>
        <w:t>5.2.2</w:t>
      </w:r>
      <w:r>
        <w:rPr>
          <w:rFonts w:hint="eastAsia"/>
          <w:color w:val="000000"/>
          <w:sz w:val="22"/>
        </w:rPr>
        <w:t>采购组织机构将按照采购文件规定的时间通过“政府采购云平台”组织磋商、开启响应文件，所有供应商均应当准时在线参加。磋商供应商</w:t>
      </w:r>
      <w:r>
        <w:rPr>
          <w:color w:val="000000"/>
          <w:sz w:val="22"/>
        </w:rPr>
        <w:t>如不</w:t>
      </w:r>
      <w:r>
        <w:rPr>
          <w:rFonts w:hint="eastAsia"/>
          <w:color w:val="000000"/>
          <w:sz w:val="22"/>
        </w:rPr>
        <w:t>参加</w:t>
      </w:r>
      <w:r>
        <w:rPr>
          <w:color w:val="000000"/>
          <w:sz w:val="22"/>
        </w:rPr>
        <w:t>磋商会议的，</w:t>
      </w:r>
      <w:r>
        <w:rPr>
          <w:rFonts w:hint="eastAsia"/>
          <w:color w:val="000000"/>
          <w:sz w:val="22"/>
        </w:rPr>
        <w:t>视同</w:t>
      </w:r>
      <w:proofErr w:type="gramStart"/>
      <w:r>
        <w:rPr>
          <w:rFonts w:hint="eastAsia"/>
          <w:color w:val="000000"/>
          <w:sz w:val="22"/>
        </w:rPr>
        <w:t>认可磋商</w:t>
      </w:r>
      <w:proofErr w:type="gramEnd"/>
      <w:r>
        <w:rPr>
          <w:rFonts w:hint="eastAsia"/>
          <w:color w:val="000000"/>
          <w:sz w:val="22"/>
        </w:rPr>
        <w:t>结果，</w:t>
      </w:r>
      <w:r>
        <w:rPr>
          <w:color w:val="000000"/>
          <w:sz w:val="22"/>
        </w:rPr>
        <w:t>事后不得对采购相关人员、磋商过程和磋商结果提出异议</w:t>
      </w:r>
      <w:r>
        <w:rPr>
          <w:rFonts w:hint="eastAsia"/>
          <w:color w:val="000000"/>
          <w:sz w:val="22"/>
        </w:rPr>
        <w:t>，同时磋商供应商因未参加磋商而导致响应文件无法按时解密等一切后果由供应商自己承担。如有需要，采购代理机构将邀请各磋商供应商代表现场</w:t>
      </w:r>
      <w:proofErr w:type="gramStart"/>
      <w:r>
        <w:rPr>
          <w:rFonts w:hint="eastAsia"/>
          <w:color w:val="000000"/>
          <w:sz w:val="22"/>
        </w:rPr>
        <w:t>出席磋商</w:t>
      </w:r>
      <w:proofErr w:type="gramEnd"/>
      <w:r>
        <w:rPr>
          <w:rFonts w:hint="eastAsia"/>
          <w:color w:val="000000"/>
          <w:sz w:val="22"/>
        </w:rPr>
        <w:t>会议。磋商会议现场谢绝无关人员进入；</w:t>
      </w:r>
    </w:p>
    <w:p w:rsidR="005A2C2D" w:rsidRDefault="001620FE">
      <w:pPr>
        <w:widowControl/>
        <w:snapToGrid w:val="0"/>
        <w:spacing w:line="420" w:lineRule="exact"/>
        <w:ind w:firstLine="504"/>
        <w:jc w:val="left"/>
        <w:rPr>
          <w:b/>
          <w:color w:val="000000"/>
          <w:sz w:val="22"/>
        </w:rPr>
      </w:pPr>
      <w:r>
        <w:rPr>
          <w:rFonts w:hint="eastAsia"/>
          <w:b/>
          <w:color w:val="000000"/>
          <w:sz w:val="22"/>
        </w:rPr>
        <w:t xml:space="preserve">5.3 </w:t>
      </w:r>
      <w:r>
        <w:rPr>
          <w:b/>
          <w:color w:val="000000"/>
          <w:sz w:val="22"/>
        </w:rPr>
        <w:t>磋商</w:t>
      </w:r>
      <w:r>
        <w:rPr>
          <w:rFonts w:hint="eastAsia"/>
          <w:b/>
          <w:color w:val="000000"/>
          <w:sz w:val="22"/>
        </w:rPr>
        <w:t>流程（两阶段）</w:t>
      </w:r>
    </w:p>
    <w:p w:rsidR="005A2C2D" w:rsidRDefault="001620FE">
      <w:pPr>
        <w:widowControl/>
        <w:snapToGrid w:val="0"/>
        <w:spacing w:line="420" w:lineRule="exact"/>
        <w:ind w:firstLine="504"/>
        <w:jc w:val="left"/>
        <w:rPr>
          <w:color w:val="000000"/>
          <w:sz w:val="22"/>
        </w:rPr>
      </w:pPr>
      <w:r>
        <w:rPr>
          <w:rFonts w:hint="eastAsia"/>
          <w:color w:val="000000"/>
          <w:sz w:val="22"/>
        </w:rPr>
        <w:t>5.3.1</w:t>
      </w:r>
      <w:r>
        <w:rPr>
          <w:rFonts w:hint="eastAsia"/>
          <w:color w:val="000000"/>
          <w:sz w:val="22"/>
        </w:rPr>
        <w:t>磋商会议第一阶段</w:t>
      </w:r>
    </w:p>
    <w:p w:rsidR="005A2C2D" w:rsidRDefault="001620FE">
      <w:pPr>
        <w:widowControl/>
        <w:snapToGrid w:val="0"/>
        <w:spacing w:line="420" w:lineRule="exact"/>
        <w:ind w:firstLine="504"/>
        <w:jc w:val="left"/>
        <w:rPr>
          <w:color w:val="000000"/>
          <w:sz w:val="22"/>
        </w:rPr>
      </w:pPr>
      <w:r>
        <w:rPr>
          <w:rFonts w:hint="eastAsia"/>
          <w:color w:val="000000"/>
          <w:sz w:val="22"/>
        </w:rPr>
        <w:lastRenderedPageBreak/>
        <w:t>（</w:t>
      </w:r>
      <w:r>
        <w:rPr>
          <w:rFonts w:hint="eastAsia"/>
          <w:color w:val="000000"/>
          <w:sz w:val="22"/>
        </w:rPr>
        <w:t>1</w:t>
      </w:r>
      <w:r>
        <w:rPr>
          <w:rFonts w:hint="eastAsia"/>
          <w:color w:val="000000"/>
          <w:sz w:val="22"/>
        </w:rPr>
        <w:t>）</w:t>
      </w:r>
      <w:r>
        <w:rPr>
          <w:color w:val="000000"/>
          <w:sz w:val="22"/>
        </w:rPr>
        <w:t>磋商会议</w:t>
      </w:r>
      <w:r>
        <w:rPr>
          <w:rFonts w:hint="eastAsia"/>
          <w:color w:val="000000"/>
          <w:sz w:val="22"/>
        </w:rPr>
        <w:t>准时</w:t>
      </w:r>
      <w:r>
        <w:rPr>
          <w:color w:val="000000"/>
          <w:sz w:val="22"/>
        </w:rPr>
        <w:t>开始</w:t>
      </w:r>
      <w:r>
        <w:rPr>
          <w:rFonts w:hint="eastAsia"/>
          <w:color w:val="000000"/>
          <w:sz w:val="22"/>
        </w:rPr>
        <w:t>。向各磋商供应商发出电子加密响应文件【开始解密】通知，由供应商按采购文件规定的时间内自行进行响应文件解密。磋商供应商在规定的时间内无法完成已递交的“电子加密响应文件”解密的，视为响应文件撤回。</w:t>
      </w:r>
    </w:p>
    <w:p w:rsidR="005A2C2D" w:rsidRDefault="001620FE">
      <w:pPr>
        <w:widowControl/>
        <w:snapToGrid w:val="0"/>
        <w:spacing w:line="420" w:lineRule="exact"/>
        <w:ind w:firstLine="504"/>
        <w:jc w:val="left"/>
        <w:rPr>
          <w:color w:val="000000"/>
          <w:sz w:val="22"/>
        </w:rPr>
      </w:pPr>
      <w:r>
        <w:rPr>
          <w:rFonts w:hint="eastAsia"/>
          <w:color w:val="000000"/>
          <w:sz w:val="22"/>
        </w:rPr>
        <w:t>异常情况处理：已上传“电子加密响应文件”的磋商供应商，因遗失</w:t>
      </w:r>
      <w:r>
        <w:rPr>
          <w:rFonts w:hint="eastAsia"/>
          <w:color w:val="000000"/>
          <w:sz w:val="22"/>
        </w:rPr>
        <w:t>CA</w:t>
      </w:r>
      <w:r>
        <w:rPr>
          <w:rFonts w:hint="eastAsia"/>
          <w:color w:val="000000"/>
          <w:sz w:val="22"/>
        </w:rPr>
        <w:t>或其他原因，导致无法按时解密“电子加密响应文件”的，如已按规定递交了备份响应文件的，将由采购组织机构按“政府采购云平台”操作规范将备份响应文件上传至“政府采购云平台”，上</w:t>
      </w:r>
      <w:proofErr w:type="gramStart"/>
      <w:r>
        <w:rPr>
          <w:rFonts w:hint="eastAsia"/>
          <w:color w:val="000000"/>
          <w:sz w:val="22"/>
        </w:rPr>
        <w:t>传成功</w:t>
      </w:r>
      <w:proofErr w:type="gramEnd"/>
      <w:r>
        <w:rPr>
          <w:rFonts w:hint="eastAsia"/>
          <w:color w:val="000000"/>
          <w:sz w:val="22"/>
        </w:rPr>
        <w:t>后，“电子加密响应文件”自动失效；</w:t>
      </w:r>
    </w:p>
    <w:p w:rsidR="005A2C2D" w:rsidRDefault="001620FE">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2</w:t>
      </w:r>
      <w:r>
        <w:rPr>
          <w:rFonts w:hint="eastAsia"/>
          <w:color w:val="000000"/>
          <w:sz w:val="22"/>
        </w:rPr>
        <w:t>）响应文件解密结束后，开启响应文件。进入“开标记录”环节，采购代理机构在线检查供应商是否符合开标情况。</w:t>
      </w:r>
    </w:p>
    <w:p w:rsidR="005A2C2D" w:rsidRDefault="001620FE">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3</w:t>
      </w:r>
      <w:r>
        <w:rPr>
          <w:rFonts w:hint="eastAsia"/>
          <w:color w:val="000000"/>
          <w:sz w:val="22"/>
        </w:rPr>
        <w:t>）在开标过程中，如磋商小组对磋商响应文件有疑问，磋商小组组长将组员的询标内容汇总后，发起询标函（在线询标），供应商应在“澄清截止时间”内</w:t>
      </w:r>
      <w:proofErr w:type="gramStart"/>
      <w:r>
        <w:rPr>
          <w:rFonts w:hint="eastAsia"/>
          <w:color w:val="000000"/>
          <w:sz w:val="22"/>
        </w:rPr>
        <w:t>作出</w:t>
      </w:r>
      <w:proofErr w:type="gramEnd"/>
      <w:r>
        <w:rPr>
          <w:rFonts w:hint="eastAsia"/>
          <w:color w:val="000000"/>
          <w:sz w:val="22"/>
        </w:rPr>
        <w:t>澄清，上传“澄清函”。</w:t>
      </w:r>
    </w:p>
    <w:p w:rsidR="005A2C2D" w:rsidRDefault="001620FE">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4</w:t>
      </w:r>
      <w:r>
        <w:rPr>
          <w:rFonts w:hint="eastAsia"/>
          <w:color w:val="000000"/>
          <w:sz w:val="22"/>
        </w:rPr>
        <w:t>）资格审查。采购人或采购代理机构对各个磋商供应商在线资格审查；</w:t>
      </w:r>
    </w:p>
    <w:p w:rsidR="005A2C2D" w:rsidRDefault="001620FE">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5</w:t>
      </w:r>
      <w:r>
        <w:rPr>
          <w:rFonts w:hint="eastAsia"/>
          <w:color w:val="000000"/>
          <w:sz w:val="22"/>
        </w:rPr>
        <w:t>）符合性评审。磋商小组对磋商响应文件有效性、完整性和对磋商文件的响应性进行审查，并在线录入符合性审查的最终结果。</w:t>
      </w:r>
    </w:p>
    <w:p w:rsidR="005A2C2D" w:rsidRDefault="001620FE">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6</w:t>
      </w:r>
      <w:r>
        <w:rPr>
          <w:rFonts w:hint="eastAsia"/>
          <w:color w:val="000000"/>
          <w:sz w:val="22"/>
        </w:rPr>
        <w:t>）商务技术评分。磋商小组对各有效的磋商供应商进行在线商务技术评分。评分结束后，将在线进行商务技术评分汇总。</w:t>
      </w:r>
    </w:p>
    <w:p w:rsidR="005A2C2D" w:rsidRDefault="001620FE">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7</w:t>
      </w:r>
      <w:r>
        <w:rPr>
          <w:rFonts w:hint="eastAsia"/>
          <w:color w:val="000000"/>
          <w:sz w:val="22"/>
        </w:rPr>
        <w:t>）第一阶段磋商结束。</w:t>
      </w:r>
    </w:p>
    <w:p w:rsidR="005A2C2D" w:rsidRDefault="001620FE">
      <w:pPr>
        <w:widowControl/>
        <w:snapToGrid w:val="0"/>
        <w:spacing w:line="420" w:lineRule="exact"/>
        <w:ind w:firstLine="504"/>
        <w:jc w:val="left"/>
        <w:rPr>
          <w:color w:val="000000"/>
          <w:sz w:val="22"/>
        </w:rPr>
      </w:pPr>
      <w:r>
        <w:rPr>
          <w:rFonts w:hint="eastAsia"/>
          <w:color w:val="000000"/>
          <w:sz w:val="22"/>
        </w:rPr>
        <w:t>5.3.2</w:t>
      </w:r>
      <w:r>
        <w:rPr>
          <w:rFonts w:hint="eastAsia"/>
          <w:color w:val="000000"/>
          <w:sz w:val="22"/>
        </w:rPr>
        <w:t>磋商会议第二阶段</w:t>
      </w:r>
    </w:p>
    <w:p w:rsidR="005A2C2D" w:rsidRDefault="001620FE">
      <w:pPr>
        <w:widowControl/>
        <w:snapToGrid w:val="0"/>
        <w:spacing w:line="420" w:lineRule="exact"/>
        <w:ind w:firstLine="504"/>
        <w:jc w:val="left"/>
        <w:rPr>
          <w:color w:val="000000"/>
          <w:sz w:val="22"/>
        </w:rPr>
      </w:pPr>
      <w:r>
        <w:rPr>
          <w:rFonts w:hint="eastAsia"/>
          <w:color w:val="000000"/>
          <w:sz w:val="22"/>
        </w:rPr>
        <w:t>商务技术评审结束后，根据项目情况，开启“新一轮报价”。供应商在线参与报价，以最终报价为准。供应商应关注报价时限。</w:t>
      </w:r>
    </w:p>
    <w:p w:rsidR="005A2C2D" w:rsidRDefault="001620FE">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1</w:t>
      </w:r>
      <w:r>
        <w:rPr>
          <w:rFonts w:hint="eastAsia"/>
          <w:color w:val="000000"/>
          <w:sz w:val="22"/>
        </w:rPr>
        <w:t>）多轮报价结束后，进入在线“报价评审”，计算各磋商供应商的报价得分；</w:t>
      </w:r>
    </w:p>
    <w:p w:rsidR="005A2C2D" w:rsidRDefault="001620FE">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2</w:t>
      </w:r>
      <w:r>
        <w:rPr>
          <w:rFonts w:hint="eastAsia"/>
          <w:color w:val="000000"/>
          <w:sz w:val="22"/>
        </w:rPr>
        <w:t>）得分汇总。汇总各磋商供应商的总得分情况。</w:t>
      </w:r>
    </w:p>
    <w:p w:rsidR="005A2C2D" w:rsidRDefault="001620FE">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3</w:t>
      </w:r>
      <w:r>
        <w:rPr>
          <w:rFonts w:hint="eastAsia"/>
          <w:color w:val="000000"/>
          <w:sz w:val="22"/>
        </w:rPr>
        <w:t>）结果公布。</w:t>
      </w:r>
    </w:p>
    <w:p w:rsidR="005A2C2D" w:rsidRDefault="001620FE">
      <w:pPr>
        <w:widowControl/>
        <w:snapToGrid w:val="0"/>
        <w:spacing w:line="420" w:lineRule="exact"/>
        <w:ind w:firstLine="504"/>
        <w:jc w:val="left"/>
        <w:rPr>
          <w:b/>
          <w:color w:val="000000"/>
          <w:sz w:val="22"/>
        </w:rPr>
      </w:pPr>
      <w:r>
        <w:rPr>
          <w:rFonts w:hint="eastAsia"/>
          <w:b/>
          <w:color w:val="000000"/>
          <w:sz w:val="22"/>
        </w:rPr>
        <w:t>特别说明：如遇“政府采购云平台”电子化招标或评审程序调整的，按调整后程序执行。</w:t>
      </w:r>
    </w:p>
    <w:p w:rsidR="005A2C2D" w:rsidRDefault="001620FE">
      <w:pPr>
        <w:widowControl/>
        <w:snapToGrid w:val="0"/>
        <w:spacing w:line="420" w:lineRule="exact"/>
        <w:ind w:firstLine="504"/>
        <w:jc w:val="left"/>
        <w:rPr>
          <w:color w:val="000000"/>
          <w:sz w:val="22"/>
        </w:rPr>
      </w:pPr>
      <w:r>
        <w:rPr>
          <w:rFonts w:hint="eastAsia"/>
          <w:color w:val="000000"/>
          <w:sz w:val="22"/>
        </w:rPr>
        <w:t>六、磋商供应商资格审查</w:t>
      </w:r>
    </w:p>
    <w:p w:rsidR="005A2C2D" w:rsidRDefault="001620FE">
      <w:pPr>
        <w:widowControl/>
        <w:snapToGrid w:val="0"/>
        <w:spacing w:line="420" w:lineRule="exact"/>
        <w:ind w:firstLine="504"/>
        <w:jc w:val="left"/>
        <w:rPr>
          <w:color w:val="000000"/>
          <w:sz w:val="22"/>
        </w:rPr>
      </w:pPr>
      <w:r>
        <w:rPr>
          <w:rFonts w:hint="eastAsia"/>
          <w:color w:val="000000"/>
          <w:sz w:val="22"/>
        </w:rPr>
        <w:t>6.1</w:t>
      </w:r>
      <w:r>
        <w:rPr>
          <w:rFonts w:hint="eastAsia"/>
          <w:color w:val="000000"/>
          <w:sz w:val="22"/>
        </w:rPr>
        <w:t>采购人或采购代理机构依法对各磋商供应商的资格进行审查，审查各磋商供应商的资格是否满足采购文件的要求。</w:t>
      </w:r>
      <w:r>
        <w:rPr>
          <w:color w:val="000000"/>
          <w:sz w:val="22"/>
        </w:rPr>
        <w:t>采购人对磋商供应商所</w:t>
      </w:r>
      <w:r>
        <w:rPr>
          <w:rFonts w:hint="eastAsia"/>
          <w:color w:val="000000"/>
          <w:sz w:val="22"/>
        </w:rPr>
        <w:t>提交</w:t>
      </w:r>
      <w:r>
        <w:rPr>
          <w:color w:val="000000"/>
          <w:sz w:val="22"/>
        </w:rPr>
        <w:t>的资格证明材料仅负审核的责任。如</w:t>
      </w:r>
      <w:proofErr w:type="gramStart"/>
      <w:r>
        <w:rPr>
          <w:color w:val="000000"/>
          <w:sz w:val="22"/>
        </w:rPr>
        <w:t>发现磋商</w:t>
      </w:r>
      <w:proofErr w:type="gramEnd"/>
      <w:r>
        <w:rPr>
          <w:color w:val="000000"/>
          <w:sz w:val="22"/>
        </w:rPr>
        <w:t>供应商所提</w:t>
      </w:r>
      <w:r>
        <w:rPr>
          <w:rFonts w:hint="eastAsia"/>
          <w:color w:val="000000"/>
          <w:sz w:val="22"/>
        </w:rPr>
        <w:t>交</w:t>
      </w:r>
      <w:r>
        <w:rPr>
          <w:color w:val="000000"/>
          <w:sz w:val="22"/>
        </w:rPr>
        <w:t>的资格证明材料不合法或</w:t>
      </w:r>
      <w:r>
        <w:rPr>
          <w:rFonts w:hint="eastAsia"/>
          <w:color w:val="000000"/>
          <w:sz w:val="22"/>
        </w:rPr>
        <w:t>与事实不符</w:t>
      </w:r>
      <w:r>
        <w:rPr>
          <w:color w:val="000000"/>
          <w:sz w:val="22"/>
        </w:rPr>
        <w:t>，采购人可取消</w:t>
      </w:r>
      <w:r>
        <w:rPr>
          <w:rFonts w:hint="eastAsia"/>
          <w:color w:val="000000"/>
          <w:sz w:val="22"/>
        </w:rPr>
        <w:t>其成交</w:t>
      </w:r>
      <w:r>
        <w:rPr>
          <w:color w:val="000000"/>
          <w:sz w:val="22"/>
        </w:rPr>
        <w:t>资格并追究磋商供应商的法律责任。</w:t>
      </w:r>
    </w:p>
    <w:p w:rsidR="005A2C2D" w:rsidRDefault="001620FE">
      <w:pPr>
        <w:widowControl/>
        <w:snapToGrid w:val="0"/>
        <w:spacing w:line="420" w:lineRule="exact"/>
        <w:ind w:firstLine="504"/>
        <w:jc w:val="left"/>
        <w:rPr>
          <w:color w:val="000000"/>
          <w:sz w:val="22"/>
        </w:rPr>
      </w:pPr>
      <w:r>
        <w:rPr>
          <w:rFonts w:hint="eastAsia"/>
          <w:color w:val="000000"/>
          <w:sz w:val="22"/>
        </w:rPr>
        <w:t>6.2</w:t>
      </w:r>
      <w:r>
        <w:rPr>
          <w:rFonts w:hint="eastAsia"/>
          <w:color w:val="000000"/>
          <w:sz w:val="22"/>
        </w:rPr>
        <w:t>磋商供应商提交的资格证明材料无法证明其符合采购文件规定的“磋商供应商资格要求”的，采购人将对其作资格审查不合格处理（无效投标），并不再将其响应文件</w:t>
      </w:r>
      <w:proofErr w:type="gramStart"/>
      <w:r>
        <w:rPr>
          <w:rFonts w:hint="eastAsia"/>
          <w:color w:val="000000"/>
          <w:sz w:val="22"/>
        </w:rPr>
        <w:t>提交磋商</w:t>
      </w:r>
      <w:proofErr w:type="gramEnd"/>
      <w:r>
        <w:rPr>
          <w:rFonts w:hint="eastAsia"/>
          <w:color w:val="000000"/>
          <w:sz w:val="22"/>
        </w:rPr>
        <w:t>小组进行后续评审。</w:t>
      </w:r>
    </w:p>
    <w:p w:rsidR="005A2C2D" w:rsidRDefault="001620FE">
      <w:pPr>
        <w:widowControl/>
        <w:snapToGrid w:val="0"/>
        <w:spacing w:line="420" w:lineRule="exact"/>
        <w:ind w:firstLine="504"/>
        <w:jc w:val="left"/>
        <w:rPr>
          <w:b/>
          <w:color w:val="000000"/>
          <w:sz w:val="22"/>
        </w:rPr>
      </w:pPr>
      <w:r>
        <w:rPr>
          <w:rFonts w:hint="eastAsia"/>
          <w:b/>
          <w:color w:val="000000"/>
          <w:sz w:val="22"/>
        </w:rPr>
        <w:lastRenderedPageBreak/>
        <w:t>6.3</w:t>
      </w:r>
      <w:r>
        <w:rPr>
          <w:rFonts w:hint="eastAsia"/>
          <w:b/>
          <w:color w:val="000000"/>
          <w:sz w:val="22"/>
        </w:rPr>
        <w:t>有下列情形之一的，资格审查不通过，视为无效投标，并不再将其投标</w:t>
      </w:r>
      <w:proofErr w:type="gramStart"/>
      <w:r>
        <w:rPr>
          <w:rFonts w:hint="eastAsia"/>
          <w:b/>
          <w:color w:val="000000"/>
          <w:sz w:val="22"/>
        </w:rPr>
        <w:t>提交磋商</w:t>
      </w:r>
      <w:proofErr w:type="gramEnd"/>
      <w:r>
        <w:rPr>
          <w:rFonts w:hint="eastAsia"/>
          <w:b/>
          <w:color w:val="000000"/>
          <w:sz w:val="22"/>
        </w:rPr>
        <w:t>小组进行后续评审：</w:t>
      </w:r>
    </w:p>
    <w:p w:rsidR="005A2C2D" w:rsidRDefault="001620FE">
      <w:pPr>
        <w:widowControl/>
        <w:snapToGrid w:val="0"/>
        <w:spacing w:line="420" w:lineRule="exact"/>
        <w:ind w:firstLine="504"/>
        <w:jc w:val="left"/>
        <w:rPr>
          <w:color w:val="000000"/>
          <w:sz w:val="22"/>
        </w:rPr>
      </w:pPr>
      <w:r>
        <w:rPr>
          <w:rFonts w:hint="eastAsia"/>
          <w:color w:val="000000"/>
          <w:sz w:val="22"/>
        </w:rPr>
        <w:t>1</w:t>
      </w:r>
      <w:r>
        <w:rPr>
          <w:rFonts w:hint="eastAsia"/>
          <w:color w:val="000000"/>
          <w:sz w:val="22"/>
        </w:rPr>
        <w:t>）未按采购文件“资格文件”要求提交资格证明文件的；</w:t>
      </w:r>
    </w:p>
    <w:p w:rsidR="005A2C2D" w:rsidRDefault="001620FE">
      <w:pPr>
        <w:widowControl/>
        <w:snapToGrid w:val="0"/>
        <w:spacing w:line="420" w:lineRule="exact"/>
        <w:ind w:firstLine="504"/>
        <w:jc w:val="left"/>
        <w:rPr>
          <w:color w:val="000000"/>
          <w:sz w:val="22"/>
        </w:rPr>
      </w:pPr>
      <w:r>
        <w:rPr>
          <w:rFonts w:hint="eastAsia"/>
          <w:color w:val="000000"/>
          <w:sz w:val="22"/>
        </w:rPr>
        <w:t>2</w:t>
      </w:r>
      <w:r>
        <w:rPr>
          <w:rFonts w:hint="eastAsia"/>
          <w:color w:val="000000"/>
          <w:sz w:val="22"/>
        </w:rPr>
        <w:t>）提供的资格证明文件不符合采购文件要求或提供虚假资格证明文件的；</w:t>
      </w:r>
    </w:p>
    <w:p w:rsidR="005A2C2D" w:rsidRDefault="001620FE">
      <w:pPr>
        <w:widowControl/>
        <w:snapToGrid w:val="0"/>
        <w:spacing w:line="420" w:lineRule="exact"/>
        <w:ind w:firstLine="504"/>
        <w:jc w:val="left"/>
        <w:rPr>
          <w:color w:val="000000"/>
          <w:sz w:val="22"/>
        </w:rPr>
      </w:pPr>
      <w:r>
        <w:rPr>
          <w:rFonts w:hint="eastAsia"/>
          <w:color w:val="000000"/>
          <w:sz w:val="22"/>
        </w:rPr>
        <w:t>3</w:t>
      </w:r>
      <w:r>
        <w:rPr>
          <w:rFonts w:hint="eastAsia"/>
          <w:color w:val="000000"/>
          <w:sz w:val="22"/>
        </w:rPr>
        <w:t>）资格证明文件未按采购文件要求加盖供应商单位盖章、签字的；</w:t>
      </w:r>
    </w:p>
    <w:p w:rsidR="005A2C2D" w:rsidRDefault="001620FE">
      <w:pPr>
        <w:widowControl/>
        <w:snapToGrid w:val="0"/>
        <w:spacing w:line="420" w:lineRule="exact"/>
        <w:ind w:firstLine="504"/>
        <w:jc w:val="left"/>
        <w:rPr>
          <w:color w:val="000000"/>
          <w:sz w:val="22"/>
        </w:rPr>
      </w:pPr>
      <w:r>
        <w:rPr>
          <w:rFonts w:hint="eastAsia"/>
          <w:color w:val="000000"/>
          <w:sz w:val="22"/>
        </w:rPr>
        <w:t>4</w:t>
      </w:r>
      <w:r>
        <w:rPr>
          <w:rFonts w:hint="eastAsia"/>
          <w:color w:val="000000"/>
          <w:sz w:val="22"/>
        </w:rPr>
        <w:t>）资格证明文件过了有效期的或未按有关规定年审合格的。</w:t>
      </w:r>
    </w:p>
    <w:p w:rsidR="005A2C2D" w:rsidRDefault="001620FE">
      <w:pPr>
        <w:widowControl/>
        <w:snapToGrid w:val="0"/>
        <w:spacing w:line="420" w:lineRule="exact"/>
        <w:ind w:firstLine="475"/>
        <w:jc w:val="left"/>
        <w:rPr>
          <w:color w:val="000000"/>
          <w:sz w:val="22"/>
        </w:rPr>
      </w:pPr>
      <w:r>
        <w:rPr>
          <w:rFonts w:hint="eastAsia"/>
          <w:color w:val="000000"/>
          <w:sz w:val="22"/>
        </w:rPr>
        <w:t>七</w:t>
      </w:r>
      <w:r>
        <w:rPr>
          <w:color w:val="000000"/>
          <w:sz w:val="22"/>
        </w:rPr>
        <w:t>、评审</w:t>
      </w:r>
    </w:p>
    <w:p w:rsidR="005A2C2D" w:rsidRDefault="001620FE">
      <w:pPr>
        <w:widowControl/>
        <w:snapToGrid w:val="0"/>
        <w:spacing w:line="420" w:lineRule="exact"/>
        <w:ind w:firstLine="475"/>
        <w:jc w:val="left"/>
        <w:rPr>
          <w:color w:val="000000"/>
          <w:sz w:val="22"/>
        </w:rPr>
      </w:pPr>
      <w:r>
        <w:rPr>
          <w:rFonts w:hint="eastAsia"/>
          <w:color w:val="000000"/>
          <w:sz w:val="22"/>
        </w:rPr>
        <w:t xml:space="preserve">7.1 </w:t>
      </w:r>
      <w:r>
        <w:rPr>
          <w:rFonts w:hint="eastAsia"/>
          <w:color w:val="000000"/>
          <w:sz w:val="22"/>
        </w:rPr>
        <w:t>评审工作的组织</w:t>
      </w:r>
    </w:p>
    <w:p w:rsidR="005A2C2D" w:rsidRDefault="001620FE">
      <w:pPr>
        <w:widowControl/>
        <w:snapToGrid w:val="0"/>
        <w:spacing w:line="420" w:lineRule="exact"/>
        <w:ind w:firstLine="475"/>
        <w:jc w:val="left"/>
        <w:rPr>
          <w:color w:val="000000"/>
          <w:sz w:val="22"/>
        </w:rPr>
      </w:pPr>
      <w:r>
        <w:rPr>
          <w:rFonts w:hint="eastAsia"/>
          <w:color w:val="000000"/>
          <w:sz w:val="22"/>
        </w:rPr>
        <w:t>采购人或采购代理机构负责组织本项目的评审工作，并依据《政府采购法》及相关法律法规规定履行职责。</w:t>
      </w:r>
    </w:p>
    <w:p w:rsidR="005A2C2D" w:rsidRDefault="001620FE">
      <w:pPr>
        <w:widowControl/>
        <w:snapToGrid w:val="0"/>
        <w:spacing w:line="420" w:lineRule="exact"/>
        <w:ind w:firstLine="475"/>
        <w:jc w:val="left"/>
        <w:rPr>
          <w:color w:val="000000"/>
          <w:sz w:val="22"/>
        </w:rPr>
      </w:pPr>
      <w:r>
        <w:rPr>
          <w:rFonts w:hint="eastAsia"/>
          <w:color w:val="000000"/>
          <w:sz w:val="22"/>
        </w:rPr>
        <w:t xml:space="preserve">7.2 </w:t>
      </w:r>
      <w:r>
        <w:rPr>
          <w:rFonts w:hint="eastAsia"/>
          <w:color w:val="000000"/>
          <w:sz w:val="22"/>
        </w:rPr>
        <w:t>磋商小组的组建</w:t>
      </w:r>
    </w:p>
    <w:p w:rsidR="005A2C2D" w:rsidRDefault="001620FE">
      <w:pPr>
        <w:widowControl/>
        <w:snapToGrid w:val="0"/>
        <w:spacing w:line="420" w:lineRule="exact"/>
        <w:ind w:firstLine="475"/>
        <w:jc w:val="left"/>
        <w:rPr>
          <w:color w:val="000000"/>
          <w:sz w:val="22"/>
        </w:rPr>
      </w:pPr>
      <w:r>
        <w:rPr>
          <w:rFonts w:hint="eastAsia"/>
          <w:color w:val="000000"/>
          <w:sz w:val="22"/>
        </w:rPr>
        <w:t>7.2.1</w:t>
      </w:r>
      <w:r>
        <w:rPr>
          <w:rFonts w:hint="eastAsia"/>
          <w:color w:val="000000"/>
          <w:sz w:val="22"/>
        </w:rPr>
        <w:t>磋商小组由采购人或采购代理机构依法组建，成员包括采购人代表和评审专家，成员人数</w:t>
      </w:r>
      <w:r>
        <w:rPr>
          <w:color w:val="000000"/>
          <w:sz w:val="22"/>
        </w:rPr>
        <w:t>为</w:t>
      </w:r>
      <w:r>
        <w:rPr>
          <w:rFonts w:hint="eastAsia"/>
          <w:color w:val="000000"/>
          <w:sz w:val="22"/>
        </w:rPr>
        <w:t>三</w:t>
      </w:r>
      <w:r>
        <w:rPr>
          <w:color w:val="000000"/>
          <w:sz w:val="22"/>
        </w:rPr>
        <w:t>人</w:t>
      </w:r>
      <w:r>
        <w:rPr>
          <w:rFonts w:hint="eastAsia"/>
          <w:color w:val="000000"/>
          <w:sz w:val="22"/>
        </w:rPr>
        <w:t>或以上单数，其中评审专家不少于成员总数的三分之二。</w:t>
      </w:r>
    </w:p>
    <w:p w:rsidR="005A2C2D" w:rsidRDefault="001620FE">
      <w:pPr>
        <w:widowControl/>
        <w:snapToGrid w:val="0"/>
        <w:spacing w:line="420" w:lineRule="exact"/>
        <w:ind w:firstLine="475"/>
        <w:jc w:val="left"/>
        <w:rPr>
          <w:color w:val="000000"/>
          <w:sz w:val="22"/>
        </w:rPr>
      </w:pPr>
      <w:r>
        <w:rPr>
          <w:rFonts w:hint="eastAsia"/>
          <w:color w:val="000000"/>
          <w:sz w:val="22"/>
        </w:rPr>
        <w:t>7.2.2</w:t>
      </w:r>
      <w:r>
        <w:rPr>
          <w:rFonts w:hint="eastAsia"/>
          <w:color w:val="000000"/>
          <w:sz w:val="22"/>
        </w:rPr>
        <w:t>磋商小组成员名单在评审结果（采购结果）公告前保密。</w:t>
      </w:r>
    </w:p>
    <w:p w:rsidR="005A2C2D" w:rsidRDefault="001620FE">
      <w:pPr>
        <w:widowControl/>
        <w:snapToGrid w:val="0"/>
        <w:spacing w:line="420" w:lineRule="exact"/>
        <w:ind w:firstLine="475"/>
        <w:jc w:val="left"/>
        <w:rPr>
          <w:color w:val="000000"/>
          <w:sz w:val="22"/>
        </w:rPr>
      </w:pPr>
      <w:r>
        <w:rPr>
          <w:rFonts w:hint="eastAsia"/>
          <w:color w:val="000000"/>
          <w:sz w:val="22"/>
        </w:rPr>
        <w:t xml:space="preserve">7.3 </w:t>
      </w:r>
      <w:r>
        <w:rPr>
          <w:rFonts w:hint="eastAsia"/>
          <w:color w:val="000000"/>
          <w:sz w:val="22"/>
        </w:rPr>
        <w:t>磋商小组的职责</w:t>
      </w:r>
    </w:p>
    <w:p w:rsidR="005A2C2D" w:rsidRDefault="001620FE">
      <w:pPr>
        <w:widowControl/>
        <w:snapToGrid w:val="0"/>
        <w:spacing w:line="420" w:lineRule="exact"/>
        <w:ind w:firstLine="475"/>
        <w:jc w:val="left"/>
        <w:rPr>
          <w:color w:val="000000"/>
          <w:sz w:val="22"/>
        </w:rPr>
      </w:pPr>
      <w:r>
        <w:rPr>
          <w:rFonts w:hint="eastAsia"/>
          <w:color w:val="000000"/>
          <w:sz w:val="22"/>
        </w:rPr>
        <w:t>7.3.1</w:t>
      </w:r>
      <w:r>
        <w:rPr>
          <w:rFonts w:hint="eastAsia"/>
          <w:color w:val="000000"/>
          <w:sz w:val="22"/>
        </w:rPr>
        <w:t>磋商小组负责具体评审事务，并独立履行下列职责：</w:t>
      </w:r>
    </w:p>
    <w:p w:rsidR="005A2C2D" w:rsidRDefault="001620FE">
      <w:pPr>
        <w:widowControl/>
        <w:snapToGrid w:val="0"/>
        <w:spacing w:line="420" w:lineRule="exact"/>
        <w:ind w:firstLine="475"/>
        <w:jc w:val="left"/>
        <w:rPr>
          <w:color w:val="000000"/>
          <w:sz w:val="22"/>
        </w:rPr>
      </w:pPr>
      <w:r>
        <w:rPr>
          <w:rFonts w:hint="eastAsia"/>
          <w:color w:val="000000"/>
          <w:sz w:val="22"/>
        </w:rPr>
        <w:t>（</w:t>
      </w:r>
      <w:r>
        <w:rPr>
          <w:rFonts w:hint="eastAsia"/>
          <w:color w:val="000000"/>
          <w:sz w:val="22"/>
        </w:rPr>
        <w:t>1</w:t>
      </w:r>
      <w:r>
        <w:rPr>
          <w:rFonts w:hint="eastAsia"/>
          <w:color w:val="000000"/>
          <w:sz w:val="22"/>
        </w:rPr>
        <w:t>）审查、评价响应文件是否符合采购文件的商务、技术等实质性要求；</w:t>
      </w:r>
    </w:p>
    <w:p w:rsidR="005A2C2D" w:rsidRDefault="001620FE">
      <w:pPr>
        <w:widowControl/>
        <w:snapToGrid w:val="0"/>
        <w:spacing w:line="420" w:lineRule="exact"/>
        <w:ind w:firstLine="475"/>
        <w:jc w:val="left"/>
        <w:rPr>
          <w:color w:val="000000"/>
          <w:sz w:val="22"/>
        </w:rPr>
      </w:pPr>
      <w:r>
        <w:rPr>
          <w:rFonts w:hint="eastAsia"/>
          <w:color w:val="000000"/>
          <w:sz w:val="22"/>
        </w:rPr>
        <w:t>（</w:t>
      </w:r>
      <w:r>
        <w:rPr>
          <w:rFonts w:hint="eastAsia"/>
          <w:color w:val="000000"/>
          <w:sz w:val="22"/>
        </w:rPr>
        <w:t>2</w:t>
      </w:r>
      <w:r>
        <w:rPr>
          <w:rFonts w:hint="eastAsia"/>
          <w:color w:val="000000"/>
          <w:sz w:val="22"/>
        </w:rPr>
        <w:t>）要求磋商供应商对响应文件有关事项</w:t>
      </w:r>
      <w:proofErr w:type="gramStart"/>
      <w:r>
        <w:rPr>
          <w:rFonts w:hint="eastAsia"/>
          <w:color w:val="000000"/>
          <w:sz w:val="22"/>
        </w:rPr>
        <w:t>作出</w:t>
      </w:r>
      <w:proofErr w:type="gramEnd"/>
      <w:r>
        <w:rPr>
          <w:rFonts w:hint="eastAsia"/>
          <w:color w:val="000000"/>
          <w:sz w:val="22"/>
        </w:rPr>
        <w:t>澄清或者说明；</w:t>
      </w:r>
    </w:p>
    <w:p w:rsidR="005A2C2D" w:rsidRDefault="001620FE">
      <w:pPr>
        <w:widowControl/>
        <w:snapToGrid w:val="0"/>
        <w:spacing w:line="420" w:lineRule="exact"/>
        <w:ind w:firstLine="475"/>
        <w:jc w:val="left"/>
        <w:rPr>
          <w:color w:val="000000"/>
          <w:sz w:val="22"/>
        </w:rPr>
      </w:pPr>
      <w:r>
        <w:rPr>
          <w:rFonts w:hint="eastAsia"/>
          <w:color w:val="000000"/>
          <w:sz w:val="22"/>
        </w:rPr>
        <w:t>（</w:t>
      </w:r>
      <w:r>
        <w:rPr>
          <w:rFonts w:hint="eastAsia"/>
          <w:color w:val="000000"/>
          <w:sz w:val="22"/>
        </w:rPr>
        <w:t>3</w:t>
      </w:r>
      <w:r>
        <w:rPr>
          <w:rFonts w:hint="eastAsia"/>
          <w:color w:val="000000"/>
          <w:sz w:val="22"/>
        </w:rPr>
        <w:t>）对响应文件进行比较和评价；</w:t>
      </w:r>
    </w:p>
    <w:p w:rsidR="005A2C2D" w:rsidRDefault="001620FE">
      <w:pPr>
        <w:widowControl/>
        <w:snapToGrid w:val="0"/>
        <w:spacing w:line="420" w:lineRule="exact"/>
        <w:ind w:firstLine="475"/>
        <w:jc w:val="left"/>
        <w:rPr>
          <w:color w:val="000000"/>
          <w:sz w:val="22"/>
        </w:rPr>
      </w:pPr>
      <w:r>
        <w:rPr>
          <w:rFonts w:hint="eastAsia"/>
          <w:color w:val="000000"/>
          <w:sz w:val="22"/>
        </w:rPr>
        <w:t>（</w:t>
      </w:r>
      <w:r>
        <w:rPr>
          <w:rFonts w:hint="eastAsia"/>
          <w:color w:val="000000"/>
          <w:sz w:val="22"/>
        </w:rPr>
        <w:t>4</w:t>
      </w:r>
      <w:r>
        <w:rPr>
          <w:rFonts w:hint="eastAsia"/>
          <w:color w:val="000000"/>
          <w:sz w:val="22"/>
        </w:rPr>
        <w:t>）确定成交候选人名单，以及根据采购人委托直接确定成交人；</w:t>
      </w:r>
    </w:p>
    <w:p w:rsidR="005A2C2D" w:rsidRDefault="001620FE">
      <w:pPr>
        <w:widowControl/>
        <w:snapToGrid w:val="0"/>
        <w:spacing w:line="420" w:lineRule="exact"/>
        <w:ind w:firstLine="475"/>
        <w:jc w:val="left"/>
        <w:rPr>
          <w:color w:val="000000"/>
          <w:sz w:val="22"/>
        </w:rPr>
      </w:pPr>
      <w:r>
        <w:rPr>
          <w:rFonts w:hint="eastAsia"/>
          <w:color w:val="000000"/>
          <w:sz w:val="22"/>
        </w:rPr>
        <w:t>（</w:t>
      </w:r>
      <w:r>
        <w:rPr>
          <w:rFonts w:hint="eastAsia"/>
          <w:color w:val="000000"/>
          <w:sz w:val="22"/>
        </w:rPr>
        <w:t>5</w:t>
      </w:r>
      <w:r>
        <w:rPr>
          <w:rFonts w:hint="eastAsia"/>
          <w:color w:val="000000"/>
          <w:sz w:val="22"/>
        </w:rPr>
        <w:t>）向采购人、采购代理机构或者有关部门报告评审中发现的违法行为。</w:t>
      </w:r>
    </w:p>
    <w:p w:rsidR="005A2C2D" w:rsidRDefault="001620FE">
      <w:pPr>
        <w:widowControl/>
        <w:snapToGrid w:val="0"/>
        <w:spacing w:line="420" w:lineRule="exact"/>
        <w:ind w:firstLine="475"/>
        <w:jc w:val="left"/>
        <w:rPr>
          <w:color w:val="000000"/>
          <w:sz w:val="22"/>
        </w:rPr>
      </w:pPr>
      <w:r>
        <w:rPr>
          <w:rFonts w:hint="eastAsia"/>
          <w:color w:val="000000"/>
          <w:sz w:val="22"/>
        </w:rPr>
        <w:t xml:space="preserve">7.4 </w:t>
      </w:r>
      <w:r>
        <w:rPr>
          <w:rFonts w:hint="eastAsia"/>
          <w:color w:val="000000"/>
          <w:sz w:val="22"/>
        </w:rPr>
        <w:t>评审原则</w:t>
      </w:r>
    </w:p>
    <w:p w:rsidR="005A2C2D" w:rsidRDefault="001620FE">
      <w:pPr>
        <w:widowControl/>
        <w:snapToGrid w:val="0"/>
        <w:spacing w:line="420" w:lineRule="exact"/>
        <w:ind w:firstLine="475"/>
        <w:jc w:val="left"/>
        <w:rPr>
          <w:color w:val="000000"/>
          <w:sz w:val="22"/>
        </w:rPr>
      </w:pPr>
      <w:r>
        <w:rPr>
          <w:rFonts w:hint="eastAsia"/>
          <w:color w:val="000000"/>
          <w:sz w:val="22"/>
        </w:rPr>
        <w:t>7.4.1</w:t>
      </w:r>
      <w:r>
        <w:rPr>
          <w:rFonts w:hint="eastAsia"/>
          <w:color w:val="000000"/>
          <w:sz w:val="22"/>
        </w:rPr>
        <w:t>评审原则：磋商小组按照客观、公正、审慎、</w:t>
      </w:r>
      <w:r>
        <w:rPr>
          <w:color w:val="000000"/>
          <w:sz w:val="22"/>
        </w:rPr>
        <w:t>择优的</w:t>
      </w:r>
      <w:r>
        <w:rPr>
          <w:rFonts w:hint="eastAsia"/>
          <w:color w:val="000000"/>
          <w:sz w:val="22"/>
        </w:rPr>
        <w:t>原则，根据采购文件规定的评审程序、评审方法和评审标准进行独立评审。</w:t>
      </w:r>
    </w:p>
    <w:p w:rsidR="005A2C2D" w:rsidRDefault="001620FE">
      <w:pPr>
        <w:widowControl/>
        <w:snapToGrid w:val="0"/>
        <w:spacing w:line="420" w:lineRule="exact"/>
        <w:ind w:firstLine="475"/>
        <w:jc w:val="left"/>
        <w:rPr>
          <w:color w:val="000000"/>
          <w:sz w:val="22"/>
        </w:rPr>
      </w:pPr>
      <w:r>
        <w:rPr>
          <w:rFonts w:hint="eastAsia"/>
          <w:color w:val="000000"/>
          <w:sz w:val="22"/>
        </w:rPr>
        <w:t>7.4.2</w:t>
      </w:r>
      <w:r>
        <w:rPr>
          <w:rFonts w:hint="eastAsia"/>
          <w:color w:val="000000"/>
          <w:sz w:val="22"/>
        </w:rPr>
        <w:t>评审工作将依据</w:t>
      </w:r>
      <w:r>
        <w:rPr>
          <w:color w:val="000000"/>
          <w:sz w:val="22"/>
        </w:rPr>
        <w:t>采购文件</w:t>
      </w:r>
      <w:r>
        <w:rPr>
          <w:rFonts w:hint="eastAsia"/>
          <w:color w:val="000000"/>
          <w:sz w:val="22"/>
        </w:rPr>
        <w:t>、</w:t>
      </w:r>
      <w:r>
        <w:rPr>
          <w:color w:val="000000"/>
          <w:sz w:val="22"/>
        </w:rPr>
        <w:t>响应文件</w:t>
      </w:r>
      <w:r>
        <w:rPr>
          <w:rFonts w:hint="eastAsia"/>
          <w:color w:val="000000"/>
          <w:sz w:val="22"/>
        </w:rPr>
        <w:t>及采购文件中事先已列明的内容进行（如现场方案讲解、演示、样品等）。</w:t>
      </w:r>
    </w:p>
    <w:p w:rsidR="005A2C2D" w:rsidRDefault="001620FE">
      <w:pPr>
        <w:widowControl/>
        <w:snapToGrid w:val="0"/>
        <w:spacing w:line="420" w:lineRule="exact"/>
        <w:ind w:firstLine="475"/>
        <w:jc w:val="left"/>
        <w:rPr>
          <w:color w:val="000000"/>
          <w:sz w:val="22"/>
        </w:rPr>
      </w:pPr>
      <w:r>
        <w:rPr>
          <w:rFonts w:hint="eastAsia"/>
          <w:color w:val="000000"/>
          <w:sz w:val="22"/>
        </w:rPr>
        <w:t xml:space="preserve">7.5 </w:t>
      </w:r>
      <w:r>
        <w:rPr>
          <w:rFonts w:hint="eastAsia"/>
          <w:color w:val="000000"/>
          <w:sz w:val="22"/>
        </w:rPr>
        <w:t>评审意见的争议处理</w:t>
      </w:r>
    </w:p>
    <w:p w:rsidR="005A2C2D" w:rsidRDefault="001620FE">
      <w:pPr>
        <w:widowControl/>
        <w:snapToGrid w:val="0"/>
        <w:spacing w:line="420" w:lineRule="exact"/>
        <w:ind w:firstLine="475"/>
        <w:jc w:val="left"/>
        <w:rPr>
          <w:color w:val="000000"/>
          <w:sz w:val="22"/>
        </w:rPr>
      </w:pPr>
      <w:r>
        <w:rPr>
          <w:rFonts w:hint="eastAsia"/>
          <w:color w:val="000000"/>
          <w:sz w:val="22"/>
        </w:rPr>
        <w:t>磋商小组</w:t>
      </w:r>
      <w:r>
        <w:rPr>
          <w:color w:val="000000"/>
          <w:sz w:val="22"/>
        </w:rPr>
        <w:t>成员对需要共同认定的事项存在争议的，按照少数服从多数的原则</w:t>
      </w:r>
      <w:proofErr w:type="gramStart"/>
      <w:r>
        <w:rPr>
          <w:color w:val="000000"/>
          <w:sz w:val="22"/>
        </w:rPr>
        <w:t>作出</w:t>
      </w:r>
      <w:proofErr w:type="gramEnd"/>
      <w:r>
        <w:rPr>
          <w:color w:val="000000"/>
          <w:sz w:val="22"/>
        </w:rPr>
        <w:t>结论。持不同意见的</w:t>
      </w:r>
      <w:r>
        <w:rPr>
          <w:rFonts w:hint="eastAsia"/>
          <w:color w:val="000000"/>
          <w:sz w:val="22"/>
        </w:rPr>
        <w:t>磋商小组</w:t>
      </w:r>
      <w:r>
        <w:rPr>
          <w:color w:val="000000"/>
          <w:sz w:val="22"/>
        </w:rPr>
        <w:t>成员应当在评</w:t>
      </w:r>
      <w:r>
        <w:rPr>
          <w:rFonts w:hint="eastAsia"/>
          <w:color w:val="000000"/>
          <w:sz w:val="22"/>
        </w:rPr>
        <w:t>审</w:t>
      </w:r>
      <w:r>
        <w:rPr>
          <w:color w:val="000000"/>
          <w:sz w:val="22"/>
        </w:rPr>
        <w:t>报告上签署不同意见及理由，否则视为同意评</w:t>
      </w:r>
      <w:r>
        <w:rPr>
          <w:rFonts w:hint="eastAsia"/>
          <w:color w:val="000000"/>
          <w:sz w:val="22"/>
        </w:rPr>
        <w:t>审</w:t>
      </w:r>
      <w:r>
        <w:rPr>
          <w:color w:val="000000"/>
          <w:sz w:val="22"/>
        </w:rPr>
        <w:t>报告。</w:t>
      </w:r>
    </w:p>
    <w:p w:rsidR="005A2C2D" w:rsidRDefault="001620FE">
      <w:pPr>
        <w:widowControl/>
        <w:snapToGrid w:val="0"/>
        <w:spacing w:line="420" w:lineRule="exact"/>
        <w:ind w:firstLine="475"/>
        <w:jc w:val="left"/>
        <w:rPr>
          <w:color w:val="000000"/>
          <w:sz w:val="22"/>
        </w:rPr>
      </w:pPr>
      <w:r>
        <w:rPr>
          <w:rFonts w:hint="eastAsia"/>
          <w:color w:val="000000"/>
          <w:sz w:val="22"/>
        </w:rPr>
        <w:t xml:space="preserve">7.6 </w:t>
      </w:r>
      <w:r>
        <w:rPr>
          <w:rFonts w:hint="eastAsia"/>
          <w:color w:val="000000"/>
          <w:sz w:val="22"/>
        </w:rPr>
        <w:t>评委纪律</w:t>
      </w:r>
    </w:p>
    <w:p w:rsidR="005A2C2D" w:rsidRDefault="001620FE">
      <w:pPr>
        <w:widowControl/>
        <w:snapToGrid w:val="0"/>
        <w:spacing w:line="420" w:lineRule="exact"/>
        <w:ind w:firstLine="475"/>
        <w:jc w:val="left"/>
        <w:rPr>
          <w:color w:val="000000"/>
          <w:sz w:val="22"/>
        </w:rPr>
      </w:pPr>
      <w:r>
        <w:rPr>
          <w:rFonts w:hint="eastAsia"/>
          <w:color w:val="000000"/>
          <w:sz w:val="22"/>
        </w:rPr>
        <w:t>磋商小组成员</w:t>
      </w:r>
      <w:r>
        <w:rPr>
          <w:color w:val="000000"/>
          <w:sz w:val="22"/>
        </w:rPr>
        <w:t>必须严格遵守保密规定，不得泄露评</w:t>
      </w:r>
      <w:r>
        <w:rPr>
          <w:rFonts w:hint="eastAsia"/>
          <w:color w:val="000000"/>
          <w:sz w:val="22"/>
        </w:rPr>
        <w:t>审</w:t>
      </w:r>
      <w:r>
        <w:rPr>
          <w:color w:val="000000"/>
          <w:sz w:val="22"/>
        </w:rPr>
        <w:t>的有关情况</w:t>
      </w:r>
      <w:r>
        <w:rPr>
          <w:rFonts w:hint="eastAsia"/>
          <w:color w:val="000000"/>
          <w:sz w:val="22"/>
        </w:rPr>
        <w:t>，</w:t>
      </w:r>
      <w:r>
        <w:rPr>
          <w:color w:val="000000"/>
          <w:sz w:val="22"/>
        </w:rPr>
        <w:t>任何单位和个人不得干扰、影响评标的正常进行</w:t>
      </w:r>
      <w:r>
        <w:rPr>
          <w:rFonts w:hint="eastAsia"/>
          <w:color w:val="000000"/>
          <w:sz w:val="22"/>
        </w:rPr>
        <w:t>，</w:t>
      </w:r>
      <w:r>
        <w:rPr>
          <w:color w:val="000000"/>
          <w:sz w:val="22"/>
        </w:rPr>
        <w:t>磋商小组</w:t>
      </w:r>
      <w:r>
        <w:rPr>
          <w:rFonts w:hint="eastAsia"/>
          <w:color w:val="000000"/>
          <w:sz w:val="22"/>
        </w:rPr>
        <w:t>成员</w:t>
      </w:r>
      <w:r>
        <w:rPr>
          <w:color w:val="000000"/>
          <w:sz w:val="22"/>
        </w:rPr>
        <w:t>不得私下与磋商供应商接触</w:t>
      </w:r>
      <w:r>
        <w:rPr>
          <w:rFonts w:hint="eastAsia"/>
          <w:color w:val="000000"/>
          <w:sz w:val="22"/>
        </w:rPr>
        <w:t>，不得出现浙江省政府采购活动现场组织管理办法中规定的其他禁止行为。</w:t>
      </w:r>
    </w:p>
    <w:p w:rsidR="005A2C2D" w:rsidRDefault="001620FE">
      <w:pPr>
        <w:widowControl/>
        <w:snapToGrid w:val="0"/>
        <w:spacing w:line="420" w:lineRule="exact"/>
        <w:ind w:firstLine="475"/>
        <w:jc w:val="left"/>
        <w:rPr>
          <w:color w:val="000000"/>
          <w:sz w:val="22"/>
        </w:rPr>
      </w:pPr>
      <w:r>
        <w:rPr>
          <w:rFonts w:hint="eastAsia"/>
          <w:color w:val="000000"/>
          <w:sz w:val="22"/>
        </w:rPr>
        <w:lastRenderedPageBreak/>
        <w:t xml:space="preserve">7.7 </w:t>
      </w:r>
      <w:r>
        <w:rPr>
          <w:rFonts w:hint="eastAsia"/>
          <w:color w:val="000000"/>
          <w:sz w:val="22"/>
        </w:rPr>
        <w:t>评审方法和标准</w:t>
      </w:r>
    </w:p>
    <w:p w:rsidR="005A2C2D" w:rsidRDefault="001620FE">
      <w:pPr>
        <w:widowControl/>
        <w:snapToGrid w:val="0"/>
        <w:spacing w:line="420" w:lineRule="exact"/>
        <w:ind w:firstLine="475"/>
        <w:jc w:val="left"/>
        <w:rPr>
          <w:color w:val="000000"/>
          <w:sz w:val="22"/>
        </w:rPr>
      </w:pPr>
      <w:r>
        <w:rPr>
          <w:rFonts w:hint="eastAsia"/>
          <w:color w:val="000000"/>
          <w:sz w:val="22"/>
        </w:rPr>
        <w:t>磋商小组将按照采购文件中事先规定的评审方法和标准，对符合性审查合格的响应文件进行商务和技术的评估、综合比较与评价。详细评审方法和标准见本采购文件第七章《评审办法》。</w:t>
      </w:r>
    </w:p>
    <w:p w:rsidR="005A2C2D" w:rsidRDefault="001620FE">
      <w:pPr>
        <w:widowControl/>
        <w:snapToGrid w:val="0"/>
        <w:spacing w:line="420" w:lineRule="exact"/>
        <w:ind w:firstLine="442"/>
        <w:jc w:val="left"/>
        <w:rPr>
          <w:b/>
          <w:color w:val="000000"/>
          <w:sz w:val="22"/>
          <w:u w:val="single"/>
        </w:rPr>
      </w:pPr>
      <w:r>
        <w:rPr>
          <w:rFonts w:hint="eastAsia"/>
          <w:b/>
          <w:color w:val="000000"/>
          <w:sz w:val="22"/>
        </w:rPr>
        <w:t>7.8</w:t>
      </w:r>
      <w:r>
        <w:rPr>
          <w:b/>
          <w:color w:val="000000"/>
          <w:sz w:val="22"/>
        </w:rPr>
        <w:t>、</w:t>
      </w:r>
      <w:r>
        <w:rPr>
          <w:b/>
          <w:color w:val="000000"/>
          <w:sz w:val="22"/>
          <w:u w:val="single"/>
        </w:rPr>
        <w:t>▲</w:t>
      </w:r>
      <w:r>
        <w:rPr>
          <w:b/>
          <w:color w:val="000000"/>
          <w:sz w:val="22"/>
          <w:u w:val="single"/>
        </w:rPr>
        <w:t>磋商采购小组</w:t>
      </w:r>
      <w:proofErr w:type="gramStart"/>
      <w:r>
        <w:rPr>
          <w:b/>
          <w:color w:val="000000"/>
          <w:sz w:val="22"/>
          <w:u w:val="single"/>
        </w:rPr>
        <w:t>发现磋商</w:t>
      </w:r>
      <w:proofErr w:type="gramEnd"/>
      <w:r>
        <w:rPr>
          <w:b/>
          <w:color w:val="000000"/>
          <w:sz w:val="22"/>
          <w:u w:val="single"/>
        </w:rPr>
        <w:t>响应文件有下列情形之一的属于重大偏差</w:t>
      </w:r>
      <w:r>
        <w:rPr>
          <w:b/>
          <w:color w:val="000000"/>
          <w:sz w:val="22"/>
          <w:u w:val="single"/>
        </w:rPr>
        <w:t>(</w:t>
      </w:r>
      <w:r>
        <w:rPr>
          <w:b/>
          <w:color w:val="000000"/>
          <w:sz w:val="22"/>
          <w:u w:val="single"/>
        </w:rPr>
        <w:t>磋商采购小组按少数服从多数原则认定</w:t>
      </w:r>
      <w:r>
        <w:rPr>
          <w:b/>
          <w:color w:val="000000"/>
          <w:sz w:val="22"/>
          <w:u w:val="single"/>
        </w:rPr>
        <w:t>),</w:t>
      </w:r>
      <w:r>
        <w:rPr>
          <w:b/>
          <w:color w:val="000000"/>
          <w:sz w:val="22"/>
          <w:u w:val="single"/>
        </w:rPr>
        <w:t>按照无效报价处理：</w:t>
      </w:r>
    </w:p>
    <w:p w:rsidR="005A2C2D" w:rsidRDefault="001620FE">
      <w:pPr>
        <w:widowControl/>
        <w:snapToGrid w:val="0"/>
        <w:spacing w:line="420" w:lineRule="exact"/>
        <w:ind w:firstLine="431"/>
        <w:jc w:val="left"/>
        <w:rPr>
          <w:color w:val="000000"/>
          <w:sz w:val="22"/>
        </w:rPr>
      </w:pPr>
      <w:r>
        <w:rPr>
          <w:color w:val="000000"/>
          <w:sz w:val="22"/>
        </w:rPr>
        <w:t>1</w:t>
      </w:r>
      <w:r>
        <w:rPr>
          <w:color w:val="000000"/>
          <w:sz w:val="22"/>
        </w:rPr>
        <w:t>）未按采购文件要求编制或字迹模糊、辨认不清的磋商响应文件；</w:t>
      </w:r>
    </w:p>
    <w:p w:rsidR="005A2C2D" w:rsidRDefault="001620FE">
      <w:pPr>
        <w:widowControl/>
        <w:snapToGrid w:val="0"/>
        <w:spacing w:line="420" w:lineRule="exact"/>
        <w:ind w:firstLine="431"/>
        <w:jc w:val="left"/>
        <w:rPr>
          <w:color w:val="000000"/>
          <w:sz w:val="22"/>
        </w:rPr>
      </w:pPr>
      <w:r>
        <w:rPr>
          <w:color w:val="000000"/>
          <w:sz w:val="22"/>
        </w:rPr>
        <w:t>2</w:t>
      </w:r>
      <w:r>
        <w:rPr>
          <w:color w:val="000000"/>
          <w:sz w:val="22"/>
        </w:rPr>
        <w:t>）没有按采购文件格式要求加盖有效公章、无法定代表人（或授权代表）签字（或印章）（具体格式见采购文件附件</w:t>
      </w:r>
      <w:r>
        <w:rPr>
          <w:color w:val="000000"/>
          <w:sz w:val="22"/>
        </w:rPr>
        <w:t>—</w:t>
      </w:r>
      <w:r>
        <w:rPr>
          <w:color w:val="000000"/>
          <w:sz w:val="22"/>
        </w:rPr>
        <w:t>磋商响应文件格式）；</w:t>
      </w:r>
    </w:p>
    <w:p w:rsidR="005A2C2D" w:rsidRDefault="001620FE">
      <w:pPr>
        <w:widowControl/>
        <w:snapToGrid w:val="0"/>
        <w:spacing w:line="420" w:lineRule="exact"/>
        <w:ind w:firstLine="431"/>
        <w:jc w:val="left"/>
        <w:rPr>
          <w:color w:val="000000"/>
          <w:sz w:val="22"/>
        </w:rPr>
      </w:pPr>
      <w:r>
        <w:rPr>
          <w:color w:val="000000"/>
          <w:sz w:val="22"/>
        </w:rPr>
        <w:t>3</w:t>
      </w:r>
      <w:r>
        <w:rPr>
          <w:color w:val="000000"/>
          <w:sz w:val="22"/>
        </w:rPr>
        <w:t>）明显不符合技术标准要求或不满足采购文件技术要求的磋商响应文件，经磋商后供应</w:t>
      </w:r>
      <w:proofErr w:type="gramStart"/>
      <w:r>
        <w:rPr>
          <w:color w:val="000000"/>
          <w:sz w:val="22"/>
        </w:rPr>
        <w:t>商拒绝</w:t>
      </w:r>
      <w:proofErr w:type="gramEnd"/>
      <w:r>
        <w:rPr>
          <w:color w:val="000000"/>
          <w:sz w:val="22"/>
        </w:rPr>
        <w:t>修正的；</w:t>
      </w:r>
    </w:p>
    <w:p w:rsidR="005A2C2D" w:rsidRDefault="001620FE">
      <w:pPr>
        <w:widowControl/>
        <w:snapToGrid w:val="0"/>
        <w:spacing w:line="420" w:lineRule="exact"/>
        <w:ind w:firstLine="431"/>
        <w:jc w:val="left"/>
        <w:rPr>
          <w:color w:val="000000"/>
          <w:sz w:val="22"/>
        </w:rPr>
      </w:pPr>
      <w:r>
        <w:rPr>
          <w:color w:val="000000"/>
          <w:sz w:val="22"/>
        </w:rPr>
        <w:t>4</w:t>
      </w:r>
      <w:r>
        <w:rPr>
          <w:color w:val="000000"/>
          <w:sz w:val="22"/>
        </w:rPr>
        <w:t>）磋商响应文件附有采购人不能接受的条款，经磋商后供应</w:t>
      </w:r>
      <w:proofErr w:type="gramStart"/>
      <w:r>
        <w:rPr>
          <w:color w:val="000000"/>
          <w:sz w:val="22"/>
        </w:rPr>
        <w:t>商拒绝</w:t>
      </w:r>
      <w:proofErr w:type="gramEnd"/>
      <w:r>
        <w:rPr>
          <w:color w:val="000000"/>
          <w:sz w:val="22"/>
        </w:rPr>
        <w:t>修正的；</w:t>
      </w:r>
    </w:p>
    <w:p w:rsidR="005A2C2D" w:rsidRDefault="001620FE">
      <w:pPr>
        <w:widowControl/>
        <w:snapToGrid w:val="0"/>
        <w:spacing w:line="420" w:lineRule="exact"/>
        <w:ind w:firstLine="431"/>
        <w:jc w:val="left"/>
        <w:rPr>
          <w:color w:val="000000"/>
          <w:sz w:val="22"/>
        </w:rPr>
      </w:pPr>
      <w:r>
        <w:rPr>
          <w:color w:val="000000"/>
          <w:sz w:val="22"/>
        </w:rPr>
        <w:t>5</w:t>
      </w:r>
      <w:r>
        <w:rPr>
          <w:color w:val="000000"/>
          <w:sz w:val="22"/>
        </w:rPr>
        <w:t>）不符合采购文件中规定的实质性要求的磋商响应文件，经磋商后供应</w:t>
      </w:r>
      <w:proofErr w:type="gramStart"/>
      <w:r>
        <w:rPr>
          <w:color w:val="000000"/>
          <w:sz w:val="22"/>
        </w:rPr>
        <w:t>商拒绝</w:t>
      </w:r>
      <w:proofErr w:type="gramEnd"/>
      <w:r>
        <w:rPr>
          <w:color w:val="000000"/>
          <w:sz w:val="22"/>
        </w:rPr>
        <w:t>修正的（是否为偏离实质性要求由磋商小组认定）；</w:t>
      </w:r>
    </w:p>
    <w:p w:rsidR="005A2C2D" w:rsidRDefault="001620FE">
      <w:pPr>
        <w:widowControl/>
        <w:snapToGrid w:val="0"/>
        <w:spacing w:line="420" w:lineRule="exact"/>
        <w:ind w:firstLine="431"/>
        <w:jc w:val="left"/>
        <w:rPr>
          <w:color w:val="000000"/>
          <w:sz w:val="22"/>
        </w:rPr>
      </w:pPr>
      <w:r>
        <w:rPr>
          <w:color w:val="000000"/>
          <w:sz w:val="22"/>
        </w:rPr>
        <w:t>6</w:t>
      </w:r>
      <w:r>
        <w:rPr>
          <w:color w:val="000000"/>
          <w:sz w:val="22"/>
        </w:rPr>
        <w:t>）评审时如发现供应商的报价明显高于其市场报价或低于成本价的，磋商小组可以要求该供应商书面说明并提供相关证明材料。该供应商不能合理说明原因并提供证明材料的，磋商小组可以对该供应商作无效报价处理；</w:t>
      </w:r>
    </w:p>
    <w:p w:rsidR="005A2C2D" w:rsidRDefault="001620FE">
      <w:pPr>
        <w:pStyle w:val="112"/>
        <w:snapToGrid w:val="0"/>
        <w:spacing w:line="420" w:lineRule="exact"/>
        <w:ind w:firstLineChars="196" w:firstLine="431"/>
        <w:rPr>
          <w:rFonts w:ascii="宋体" w:hAnsi="宋体" w:cs="宋体"/>
          <w:color w:val="000000"/>
          <w:sz w:val="22"/>
          <w:szCs w:val="22"/>
        </w:rPr>
      </w:pPr>
      <w:r>
        <w:rPr>
          <w:rFonts w:ascii="宋体" w:hAnsi="宋体" w:cs="宋体" w:hint="eastAsia"/>
          <w:color w:val="000000"/>
          <w:sz w:val="22"/>
          <w:szCs w:val="22"/>
        </w:rPr>
        <w:t>出</w:t>
      </w:r>
      <w:r>
        <w:rPr>
          <w:rFonts w:hAnsi="Times New Roman" w:hint="eastAsia"/>
          <w:color w:val="000000"/>
          <w:kern w:val="0"/>
          <w:sz w:val="22"/>
        </w:rPr>
        <w:t>现下列情形之一的，评审委员会（磋商小组）应当启动异常低价</w:t>
      </w:r>
      <w:r>
        <w:rPr>
          <w:rFonts w:ascii="宋体" w:hAnsi="宋体" w:cs="宋体" w:hint="eastAsia"/>
          <w:color w:val="000000"/>
          <w:sz w:val="22"/>
          <w:szCs w:val="22"/>
        </w:rPr>
        <w:t>投标（响应）审查程序：</w:t>
      </w:r>
    </w:p>
    <w:p w:rsidR="005A2C2D" w:rsidRDefault="001620FE">
      <w:pPr>
        <w:pStyle w:val="112"/>
        <w:snapToGrid w:val="0"/>
        <w:spacing w:line="420" w:lineRule="exact"/>
        <w:ind w:firstLineChars="196" w:firstLine="431"/>
        <w:rPr>
          <w:rFonts w:ascii="宋体" w:hAnsi="宋体" w:cs="宋体"/>
          <w:color w:val="000000"/>
          <w:sz w:val="22"/>
          <w:szCs w:val="22"/>
        </w:rPr>
      </w:pPr>
      <w:r>
        <w:rPr>
          <w:rFonts w:ascii="宋体" w:hAnsi="宋体" w:cs="宋体" w:hint="eastAsia"/>
          <w:color w:val="000000"/>
          <w:sz w:val="22"/>
          <w:szCs w:val="22"/>
        </w:rPr>
        <w:t>（一）投标（响应）报价低于全部通过符合性审查供应商投标（响应）报价平均值50%的，即投标（响应）报价&lt;全部通过符合性审查供应商投标（响应）报价平均值×50%；</w:t>
      </w:r>
    </w:p>
    <w:p w:rsidR="005A2C2D" w:rsidRDefault="001620FE">
      <w:pPr>
        <w:pStyle w:val="112"/>
        <w:snapToGrid w:val="0"/>
        <w:spacing w:line="420" w:lineRule="exact"/>
        <w:ind w:firstLineChars="196" w:firstLine="431"/>
        <w:rPr>
          <w:rFonts w:ascii="宋体" w:hAnsi="宋体" w:cs="宋体"/>
          <w:color w:val="000000"/>
          <w:sz w:val="22"/>
          <w:szCs w:val="22"/>
        </w:rPr>
      </w:pPr>
      <w:r>
        <w:rPr>
          <w:rFonts w:ascii="宋体" w:hAnsi="宋体" w:cs="宋体" w:hint="eastAsia"/>
          <w:color w:val="000000"/>
          <w:sz w:val="22"/>
          <w:szCs w:val="22"/>
        </w:rPr>
        <w:t>（二）投标（响应）报价低于通过符合性审查且报价次</w:t>
      </w:r>
      <w:proofErr w:type="gramStart"/>
      <w:r>
        <w:rPr>
          <w:rFonts w:ascii="宋体" w:hAnsi="宋体" w:cs="宋体" w:hint="eastAsia"/>
          <w:color w:val="000000"/>
          <w:sz w:val="22"/>
          <w:szCs w:val="22"/>
        </w:rPr>
        <w:t>低供应</w:t>
      </w:r>
      <w:proofErr w:type="gramEnd"/>
      <w:r>
        <w:rPr>
          <w:rFonts w:ascii="宋体" w:hAnsi="宋体" w:cs="宋体" w:hint="eastAsia"/>
          <w:color w:val="000000"/>
          <w:sz w:val="22"/>
          <w:szCs w:val="22"/>
        </w:rPr>
        <w:t>商投标（响应）报价50%的，即投标（响应）报价&lt;通过符合性审查且报价次</w:t>
      </w:r>
      <w:proofErr w:type="gramStart"/>
      <w:r>
        <w:rPr>
          <w:rFonts w:ascii="宋体" w:hAnsi="宋体" w:cs="宋体" w:hint="eastAsia"/>
          <w:color w:val="000000"/>
          <w:sz w:val="22"/>
          <w:szCs w:val="22"/>
        </w:rPr>
        <w:t>低供应</w:t>
      </w:r>
      <w:proofErr w:type="gramEnd"/>
      <w:r>
        <w:rPr>
          <w:rFonts w:ascii="宋体" w:hAnsi="宋体" w:cs="宋体" w:hint="eastAsia"/>
          <w:color w:val="000000"/>
          <w:sz w:val="22"/>
          <w:szCs w:val="22"/>
        </w:rPr>
        <w:t>商投标（响应）报价×50%；</w:t>
      </w:r>
    </w:p>
    <w:p w:rsidR="005A2C2D" w:rsidRDefault="001620FE">
      <w:pPr>
        <w:pStyle w:val="112"/>
        <w:snapToGrid w:val="0"/>
        <w:spacing w:line="420" w:lineRule="exact"/>
        <w:ind w:firstLineChars="196" w:firstLine="431"/>
        <w:rPr>
          <w:rFonts w:ascii="宋体" w:hAnsi="宋体" w:cs="宋体"/>
          <w:color w:val="000000"/>
          <w:sz w:val="22"/>
          <w:szCs w:val="22"/>
        </w:rPr>
      </w:pPr>
      <w:r>
        <w:rPr>
          <w:rFonts w:ascii="宋体" w:hAnsi="宋体" w:cs="宋体" w:hint="eastAsia"/>
          <w:color w:val="000000"/>
          <w:sz w:val="22"/>
          <w:szCs w:val="22"/>
        </w:rPr>
        <w:t>（三）投标（响应）报价低于采购项目最高限价45%的，即投标（响应）报价&lt;采购项目最高限价×45%；</w:t>
      </w:r>
    </w:p>
    <w:p w:rsidR="005A2C2D" w:rsidRDefault="001620FE">
      <w:pPr>
        <w:widowControl/>
        <w:snapToGrid w:val="0"/>
        <w:spacing w:line="420" w:lineRule="exact"/>
        <w:ind w:firstLine="431"/>
        <w:jc w:val="left"/>
        <w:rPr>
          <w:color w:val="000000"/>
          <w:sz w:val="22"/>
        </w:rPr>
      </w:pPr>
      <w:r>
        <w:rPr>
          <w:rFonts w:hint="eastAsia"/>
          <w:color w:val="000000"/>
          <w:sz w:val="22"/>
        </w:rPr>
        <w:t>（四）评审委员会（磋商小组）基于专业判断认为供应商报价过低，有可能影响产品质量或者不能诚信履约的情形。</w:t>
      </w:r>
    </w:p>
    <w:p w:rsidR="005A2C2D" w:rsidRDefault="001620FE">
      <w:pPr>
        <w:widowControl/>
        <w:snapToGrid w:val="0"/>
        <w:spacing w:line="420" w:lineRule="exact"/>
        <w:ind w:firstLine="431"/>
        <w:jc w:val="left"/>
        <w:rPr>
          <w:color w:val="000000"/>
          <w:sz w:val="22"/>
        </w:rPr>
      </w:pPr>
      <w:r>
        <w:rPr>
          <w:rFonts w:hint="eastAsia"/>
          <w:color w:val="000000"/>
          <w:sz w:val="22"/>
        </w:rPr>
        <w:t>相关法律法规对供应商报价有规定的，从其规定。</w:t>
      </w:r>
      <w:r>
        <w:rPr>
          <w:rFonts w:hint="eastAsia"/>
          <w:color w:val="000000"/>
          <w:sz w:val="22"/>
        </w:rPr>
        <w:t xml:space="preserve"> </w:t>
      </w:r>
    </w:p>
    <w:p w:rsidR="005A2C2D" w:rsidRDefault="001620FE">
      <w:pPr>
        <w:widowControl/>
        <w:snapToGrid w:val="0"/>
        <w:spacing w:line="420" w:lineRule="exact"/>
        <w:ind w:firstLine="431"/>
        <w:jc w:val="left"/>
        <w:rPr>
          <w:color w:val="000000"/>
          <w:sz w:val="22"/>
        </w:rPr>
      </w:pPr>
      <w:r>
        <w:rPr>
          <w:rFonts w:hint="eastAsia"/>
          <w:color w:val="000000"/>
          <w:sz w:val="22"/>
        </w:rPr>
        <w:t>评审委员会启动异常低价投标（响应）审查后，属于前述第</w:t>
      </w:r>
      <w:r>
        <w:rPr>
          <w:rFonts w:ascii="宋体" w:hAnsi="宋体" w:cs="宋体" w:hint="eastAsia"/>
          <w:color w:val="000000"/>
          <w:sz w:val="22"/>
          <w:szCs w:val="22"/>
        </w:rPr>
        <w:t>（一）</w:t>
      </w:r>
      <w:r>
        <w:rPr>
          <w:rFonts w:hint="eastAsia"/>
          <w:color w:val="000000"/>
          <w:sz w:val="22"/>
        </w:rPr>
        <w:t>项至第（四）项情形的，应当要求相关供应商在评审现场合理的时间内对投标（响应）价格</w:t>
      </w:r>
      <w:proofErr w:type="gramStart"/>
      <w:r>
        <w:rPr>
          <w:rFonts w:hint="eastAsia"/>
          <w:color w:val="000000"/>
          <w:sz w:val="22"/>
        </w:rPr>
        <w:t>作出</w:t>
      </w:r>
      <w:proofErr w:type="gramEnd"/>
      <w:r>
        <w:rPr>
          <w:rFonts w:hint="eastAsia"/>
          <w:color w:val="000000"/>
          <w:sz w:val="22"/>
        </w:rPr>
        <w:t>解释，提供项目具体成本测算等与报价合理性相关的书面说明及必要的证明材料，包括但不限于原材料成本、人工成本、制造费用等，给予相关供应商的合理时间一般不少于</w:t>
      </w:r>
      <w:r>
        <w:rPr>
          <w:rFonts w:hint="eastAsia"/>
          <w:color w:val="000000"/>
          <w:sz w:val="22"/>
        </w:rPr>
        <w:t>30</w:t>
      </w:r>
      <w:r>
        <w:rPr>
          <w:rFonts w:hint="eastAsia"/>
          <w:color w:val="000000"/>
          <w:sz w:val="22"/>
        </w:rPr>
        <w:t>分钟。其中，属于第（三）项情形，供应商已随投标（响应）文件一并提交相关书面说明及必要的证明材料的，在评审现场可不再重复提交。</w:t>
      </w:r>
    </w:p>
    <w:p w:rsidR="005A2C2D" w:rsidRDefault="001620FE">
      <w:pPr>
        <w:widowControl/>
        <w:snapToGrid w:val="0"/>
        <w:spacing w:line="420" w:lineRule="exact"/>
        <w:ind w:firstLine="431"/>
        <w:jc w:val="left"/>
        <w:rPr>
          <w:color w:val="000000"/>
          <w:sz w:val="22"/>
        </w:rPr>
      </w:pPr>
      <w:r>
        <w:rPr>
          <w:rFonts w:hint="eastAsia"/>
          <w:color w:val="000000"/>
          <w:sz w:val="22"/>
        </w:rPr>
        <w:t>评审委员会依据专业经验，参考同类项目中标（成交）价格、类似产品市场价格水平、行业人工费用标准、国家有关部门指导行业协会发布的行业平均成本等情况，对报价合理性进行判断。投</w:t>
      </w:r>
      <w:r>
        <w:rPr>
          <w:rFonts w:hint="eastAsia"/>
          <w:color w:val="000000"/>
          <w:sz w:val="22"/>
        </w:rPr>
        <w:lastRenderedPageBreak/>
        <w:t>标（响应）供应商不能提供书面说明、证明材料，或者提供的书面说明、证明材料不能证明其报价合理性的，评审委员会应当将其作为无效投标（响应）处理。</w:t>
      </w:r>
    </w:p>
    <w:p w:rsidR="005A2C2D" w:rsidRDefault="001620FE">
      <w:pPr>
        <w:widowControl/>
        <w:snapToGrid w:val="0"/>
        <w:spacing w:line="420" w:lineRule="exact"/>
        <w:ind w:firstLine="431"/>
        <w:jc w:val="left"/>
        <w:rPr>
          <w:color w:val="000000"/>
          <w:sz w:val="22"/>
        </w:rPr>
      </w:pPr>
      <w:r>
        <w:rPr>
          <w:color w:val="000000"/>
          <w:sz w:val="22"/>
        </w:rPr>
        <w:t>7</w:t>
      </w:r>
      <w:r>
        <w:rPr>
          <w:color w:val="000000"/>
          <w:sz w:val="22"/>
        </w:rPr>
        <w:t>）存在串标、</w:t>
      </w:r>
      <w:proofErr w:type="gramStart"/>
      <w:r>
        <w:rPr>
          <w:color w:val="000000"/>
          <w:sz w:val="22"/>
        </w:rPr>
        <w:t>抬标或</w:t>
      </w:r>
      <w:proofErr w:type="gramEnd"/>
      <w:r>
        <w:rPr>
          <w:color w:val="000000"/>
          <w:sz w:val="22"/>
        </w:rPr>
        <w:t>弄虚作假情况的；</w:t>
      </w:r>
    </w:p>
    <w:p w:rsidR="005A2C2D" w:rsidRDefault="001620FE">
      <w:pPr>
        <w:widowControl/>
        <w:snapToGrid w:val="0"/>
        <w:spacing w:line="420" w:lineRule="exact"/>
        <w:ind w:firstLine="431"/>
        <w:jc w:val="left"/>
        <w:rPr>
          <w:color w:val="000000"/>
          <w:sz w:val="22"/>
        </w:rPr>
      </w:pPr>
      <w:r>
        <w:rPr>
          <w:color w:val="000000"/>
          <w:sz w:val="22"/>
        </w:rPr>
        <w:t>8</w:t>
      </w:r>
      <w:r>
        <w:rPr>
          <w:color w:val="000000"/>
          <w:sz w:val="22"/>
        </w:rPr>
        <w:t>）其他经磋商小组认定的未能在实质上响应的或违反国家有关规定的磋商响应文件；</w:t>
      </w:r>
    </w:p>
    <w:p w:rsidR="005A2C2D" w:rsidRDefault="001620FE">
      <w:pPr>
        <w:widowControl/>
        <w:snapToGrid w:val="0"/>
        <w:spacing w:line="420" w:lineRule="exact"/>
        <w:ind w:firstLine="442"/>
        <w:jc w:val="left"/>
        <w:rPr>
          <w:b/>
          <w:color w:val="000000"/>
          <w:sz w:val="22"/>
          <w:u w:val="single"/>
        </w:rPr>
      </w:pPr>
      <w:r>
        <w:rPr>
          <w:rFonts w:hint="eastAsia"/>
          <w:b/>
          <w:color w:val="000000"/>
          <w:sz w:val="22"/>
          <w:u w:val="single"/>
        </w:rPr>
        <w:t>7</w:t>
      </w:r>
      <w:r>
        <w:rPr>
          <w:b/>
          <w:color w:val="000000"/>
          <w:sz w:val="22"/>
          <w:u w:val="single"/>
        </w:rPr>
        <w:t>.</w:t>
      </w:r>
      <w:r>
        <w:rPr>
          <w:rFonts w:hint="eastAsia"/>
          <w:b/>
          <w:color w:val="000000"/>
          <w:sz w:val="22"/>
          <w:u w:val="single"/>
        </w:rPr>
        <w:t>9</w:t>
      </w:r>
      <w:r>
        <w:rPr>
          <w:b/>
          <w:color w:val="000000"/>
          <w:sz w:val="22"/>
          <w:u w:val="single"/>
        </w:rPr>
        <w:t>本次采购，所有供应商最终报价均超出采购预算金额，采购人不能确认支付的，本次</w:t>
      </w:r>
      <w:proofErr w:type="gramStart"/>
      <w:r>
        <w:rPr>
          <w:b/>
          <w:color w:val="000000"/>
          <w:sz w:val="22"/>
          <w:u w:val="single"/>
        </w:rPr>
        <w:t>采购做流</w:t>
      </w:r>
      <w:proofErr w:type="gramEnd"/>
      <w:r>
        <w:rPr>
          <w:b/>
          <w:color w:val="000000"/>
          <w:sz w:val="22"/>
          <w:u w:val="single"/>
        </w:rPr>
        <w:t>标处理。</w:t>
      </w:r>
    </w:p>
    <w:p w:rsidR="005A2C2D" w:rsidRDefault="001620FE">
      <w:pPr>
        <w:widowControl/>
        <w:snapToGrid w:val="0"/>
        <w:spacing w:line="420" w:lineRule="exact"/>
        <w:ind w:firstLine="433"/>
        <w:jc w:val="left"/>
        <w:rPr>
          <w:b/>
          <w:color w:val="000000"/>
          <w:sz w:val="22"/>
          <w:u w:val="single"/>
        </w:rPr>
      </w:pPr>
      <w:r>
        <w:rPr>
          <w:rFonts w:hint="eastAsia"/>
          <w:b/>
          <w:color w:val="000000"/>
          <w:sz w:val="22"/>
          <w:u w:val="single"/>
        </w:rPr>
        <w:t>7</w:t>
      </w:r>
      <w:r>
        <w:rPr>
          <w:b/>
          <w:color w:val="000000"/>
          <w:sz w:val="22"/>
          <w:u w:val="single"/>
        </w:rPr>
        <w:t>.</w:t>
      </w:r>
      <w:r>
        <w:rPr>
          <w:rFonts w:hint="eastAsia"/>
          <w:b/>
          <w:color w:val="000000"/>
          <w:sz w:val="22"/>
          <w:u w:val="single"/>
        </w:rPr>
        <w:t>10</w:t>
      </w:r>
      <w:r>
        <w:rPr>
          <w:b/>
          <w:color w:val="000000"/>
          <w:sz w:val="22"/>
          <w:u w:val="single"/>
        </w:rPr>
        <w:t>本次采购，如果经过磋商后供应商的付款方式或完工期出现负偏差的，则该供应商磋商响应文件按无效处理。</w:t>
      </w:r>
    </w:p>
    <w:p w:rsidR="005A2C2D" w:rsidRDefault="001620FE">
      <w:pPr>
        <w:widowControl/>
        <w:snapToGrid w:val="0"/>
        <w:spacing w:line="420" w:lineRule="exact"/>
        <w:ind w:firstLine="433"/>
        <w:jc w:val="left"/>
        <w:rPr>
          <w:b/>
          <w:color w:val="000000"/>
          <w:sz w:val="22"/>
        </w:rPr>
      </w:pPr>
      <w:r>
        <w:rPr>
          <w:rFonts w:hint="eastAsia"/>
          <w:b/>
          <w:color w:val="000000"/>
          <w:sz w:val="22"/>
        </w:rPr>
        <w:t>7.11</w:t>
      </w:r>
      <w:r>
        <w:rPr>
          <w:rFonts w:hint="eastAsia"/>
          <w:b/>
          <w:color w:val="000000"/>
          <w:sz w:val="22"/>
        </w:rPr>
        <w:t>出现下列情形之一的，采购人或者采购代理机构应当终止竞争性磋商采购活动，发布项目终止公告并说明原因，重新开展采购活动：</w:t>
      </w:r>
    </w:p>
    <w:p w:rsidR="005A2C2D" w:rsidRDefault="001620FE">
      <w:pPr>
        <w:widowControl/>
        <w:snapToGrid w:val="0"/>
        <w:spacing w:line="420" w:lineRule="exact"/>
        <w:ind w:firstLine="433"/>
        <w:jc w:val="left"/>
        <w:rPr>
          <w:b/>
          <w:color w:val="000000"/>
          <w:sz w:val="22"/>
        </w:rPr>
      </w:pPr>
      <w:r>
        <w:rPr>
          <w:rFonts w:hint="eastAsia"/>
          <w:b/>
          <w:color w:val="000000"/>
          <w:sz w:val="22"/>
        </w:rPr>
        <w:t>1</w:t>
      </w:r>
      <w:r>
        <w:rPr>
          <w:rFonts w:hint="eastAsia"/>
          <w:b/>
          <w:color w:val="000000"/>
          <w:sz w:val="22"/>
        </w:rPr>
        <w:t>）因情况变化，不再符合规定的竞争性磋商采购方式适用情形的；</w:t>
      </w:r>
    </w:p>
    <w:p w:rsidR="005A2C2D" w:rsidRDefault="001620FE">
      <w:pPr>
        <w:widowControl/>
        <w:snapToGrid w:val="0"/>
        <w:spacing w:line="420" w:lineRule="exact"/>
        <w:ind w:firstLine="433"/>
        <w:jc w:val="left"/>
        <w:rPr>
          <w:b/>
          <w:color w:val="000000"/>
          <w:sz w:val="22"/>
        </w:rPr>
      </w:pPr>
      <w:r>
        <w:rPr>
          <w:rFonts w:hint="eastAsia"/>
          <w:b/>
          <w:color w:val="000000"/>
          <w:sz w:val="22"/>
        </w:rPr>
        <w:t>2</w:t>
      </w:r>
      <w:r>
        <w:rPr>
          <w:rFonts w:hint="eastAsia"/>
          <w:b/>
          <w:color w:val="000000"/>
          <w:sz w:val="22"/>
        </w:rPr>
        <w:t>）出现影响采购公正的违法、违规行为的；</w:t>
      </w:r>
    </w:p>
    <w:p w:rsidR="005A2C2D" w:rsidRDefault="001620FE">
      <w:pPr>
        <w:adjustRightInd w:val="0"/>
        <w:snapToGrid w:val="0"/>
        <w:spacing w:line="420" w:lineRule="exact"/>
        <w:ind w:firstLineChars="200" w:firstLine="442"/>
        <w:rPr>
          <w:rFonts w:ascii="宋体" w:cs="Arial"/>
          <w:b/>
          <w:color w:val="000000"/>
          <w:sz w:val="22"/>
          <w:szCs w:val="22"/>
        </w:rPr>
      </w:pPr>
      <w:r>
        <w:rPr>
          <w:rFonts w:hint="eastAsia"/>
          <w:b/>
          <w:color w:val="000000"/>
          <w:sz w:val="22"/>
        </w:rPr>
        <w:t>3</w:t>
      </w:r>
      <w:r>
        <w:rPr>
          <w:rFonts w:hint="eastAsia"/>
          <w:b/>
          <w:color w:val="000000"/>
          <w:sz w:val="22"/>
        </w:rPr>
        <w:t>）除《政府采购竞争性磋商采购方式管理暂行办法》第二十一条第三款（市场竞争不充分的科研项目，以及需要扶持的科技成果转化项目）规定的情形外，在采购过程中符合要求的供应商或者报价未超过采购预算的供应商不足</w:t>
      </w:r>
      <w:r>
        <w:rPr>
          <w:rFonts w:hint="eastAsia"/>
          <w:b/>
          <w:color w:val="000000"/>
          <w:sz w:val="22"/>
        </w:rPr>
        <w:t>3</w:t>
      </w:r>
      <w:r>
        <w:rPr>
          <w:rFonts w:hint="eastAsia"/>
          <w:b/>
          <w:color w:val="000000"/>
          <w:sz w:val="22"/>
        </w:rPr>
        <w:t>家的。</w:t>
      </w:r>
    </w:p>
    <w:p w:rsidR="005A2C2D" w:rsidRDefault="001620FE">
      <w:pPr>
        <w:adjustRightInd w:val="0"/>
        <w:snapToGrid w:val="0"/>
        <w:spacing w:line="420" w:lineRule="exact"/>
        <w:ind w:firstLineChars="200" w:firstLine="442"/>
        <w:rPr>
          <w:rFonts w:ascii="宋体" w:cs="Arial"/>
          <w:b/>
          <w:color w:val="000000"/>
          <w:sz w:val="22"/>
          <w:szCs w:val="22"/>
        </w:rPr>
      </w:pPr>
      <w:r>
        <w:rPr>
          <w:rFonts w:ascii="宋体" w:cs="Arial" w:hint="eastAsia"/>
          <w:b/>
          <w:color w:val="000000"/>
          <w:sz w:val="22"/>
          <w:szCs w:val="22"/>
        </w:rPr>
        <w:t>7.12可中止电子交易活动的情形</w:t>
      </w:r>
    </w:p>
    <w:p w:rsidR="005A2C2D" w:rsidRDefault="001620FE">
      <w:pPr>
        <w:adjustRightInd w:val="0"/>
        <w:snapToGrid w:val="0"/>
        <w:spacing w:line="420" w:lineRule="exact"/>
        <w:ind w:firstLineChars="200" w:firstLine="442"/>
        <w:rPr>
          <w:rFonts w:ascii="宋体" w:cs="Arial"/>
          <w:b/>
          <w:color w:val="000000"/>
          <w:sz w:val="22"/>
          <w:szCs w:val="22"/>
        </w:rPr>
      </w:pPr>
      <w:r>
        <w:rPr>
          <w:rFonts w:ascii="宋体" w:cs="Arial" w:hint="eastAsia"/>
          <w:b/>
          <w:color w:val="000000"/>
          <w:sz w:val="22"/>
          <w:szCs w:val="22"/>
        </w:rPr>
        <w:t>采购过程中出现以下情形，导致电子交易平台无法正常运行，或者无法保证电子交易的公平、公正和安全时，采购组织机构可中止电子交易活动：</w:t>
      </w:r>
    </w:p>
    <w:p w:rsidR="005A2C2D" w:rsidRDefault="001620FE">
      <w:pPr>
        <w:adjustRightInd w:val="0"/>
        <w:snapToGrid w:val="0"/>
        <w:spacing w:line="420" w:lineRule="exact"/>
        <w:ind w:firstLineChars="200" w:firstLine="440"/>
        <w:rPr>
          <w:rFonts w:ascii="宋体" w:cs="Arial"/>
          <w:color w:val="000000"/>
          <w:sz w:val="22"/>
          <w:szCs w:val="22"/>
        </w:rPr>
      </w:pPr>
      <w:r>
        <w:rPr>
          <w:rFonts w:ascii="宋体" w:cs="Arial" w:hint="eastAsia"/>
          <w:color w:val="000000"/>
          <w:sz w:val="22"/>
          <w:szCs w:val="22"/>
        </w:rPr>
        <w:t>1</w:t>
      </w:r>
      <w:r>
        <w:rPr>
          <w:rFonts w:cs="Arial" w:hint="eastAsia"/>
          <w:color w:val="000000"/>
          <w:sz w:val="22"/>
          <w:szCs w:val="22"/>
        </w:rPr>
        <w:t>）</w:t>
      </w:r>
      <w:r>
        <w:rPr>
          <w:rFonts w:ascii="宋体" w:cs="Arial" w:hint="eastAsia"/>
          <w:color w:val="000000"/>
          <w:sz w:val="22"/>
          <w:szCs w:val="22"/>
        </w:rPr>
        <w:t>电子交易平台发生故障而无法登录访问的；</w:t>
      </w:r>
    </w:p>
    <w:p w:rsidR="005A2C2D" w:rsidRDefault="001620FE">
      <w:pPr>
        <w:adjustRightInd w:val="0"/>
        <w:snapToGrid w:val="0"/>
        <w:spacing w:line="420" w:lineRule="exact"/>
        <w:ind w:firstLineChars="200" w:firstLine="440"/>
        <w:rPr>
          <w:rFonts w:ascii="宋体" w:cs="Arial"/>
          <w:color w:val="000000"/>
          <w:sz w:val="22"/>
          <w:szCs w:val="22"/>
        </w:rPr>
      </w:pPr>
      <w:r>
        <w:rPr>
          <w:rFonts w:ascii="宋体" w:cs="Arial" w:hint="eastAsia"/>
          <w:color w:val="000000"/>
          <w:sz w:val="22"/>
          <w:szCs w:val="22"/>
        </w:rPr>
        <w:t>2</w:t>
      </w:r>
      <w:r>
        <w:rPr>
          <w:rFonts w:cs="Arial" w:hint="eastAsia"/>
          <w:color w:val="000000"/>
          <w:sz w:val="22"/>
          <w:szCs w:val="22"/>
        </w:rPr>
        <w:t>）</w:t>
      </w:r>
      <w:r>
        <w:rPr>
          <w:rFonts w:ascii="宋体" w:cs="Arial" w:hint="eastAsia"/>
          <w:color w:val="000000"/>
          <w:sz w:val="22"/>
          <w:szCs w:val="22"/>
        </w:rPr>
        <w:t>电子交易平台应用或数据库出现错误，不能进行正常操作的；</w:t>
      </w:r>
    </w:p>
    <w:p w:rsidR="005A2C2D" w:rsidRDefault="001620FE">
      <w:pPr>
        <w:adjustRightInd w:val="0"/>
        <w:snapToGrid w:val="0"/>
        <w:spacing w:line="420" w:lineRule="exact"/>
        <w:ind w:firstLineChars="200" w:firstLine="440"/>
        <w:rPr>
          <w:rFonts w:ascii="宋体" w:cs="Arial"/>
          <w:color w:val="000000"/>
          <w:sz w:val="22"/>
          <w:szCs w:val="22"/>
        </w:rPr>
      </w:pPr>
      <w:r>
        <w:rPr>
          <w:rFonts w:ascii="宋体" w:cs="Arial" w:hint="eastAsia"/>
          <w:color w:val="000000"/>
          <w:sz w:val="22"/>
          <w:szCs w:val="22"/>
        </w:rPr>
        <w:t>3</w:t>
      </w:r>
      <w:r>
        <w:rPr>
          <w:rFonts w:cs="Arial" w:hint="eastAsia"/>
          <w:color w:val="000000"/>
          <w:sz w:val="22"/>
          <w:szCs w:val="22"/>
        </w:rPr>
        <w:t>）</w:t>
      </w:r>
      <w:r>
        <w:rPr>
          <w:rFonts w:ascii="宋体" w:cs="Arial" w:hint="eastAsia"/>
          <w:color w:val="000000"/>
          <w:sz w:val="22"/>
          <w:szCs w:val="22"/>
        </w:rPr>
        <w:t>电子交易平台发现严重安全漏洞，有潜在泄密危险的；</w:t>
      </w:r>
    </w:p>
    <w:p w:rsidR="005A2C2D" w:rsidRDefault="001620FE">
      <w:pPr>
        <w:adjustRightInd w:val="0"/>
        <w:snapToGrid w:val="0"/>
        <w:spacing w:line="420" w:lineRule="exact"/>
        <w:ind w:firstLineChars="200" w:firstLine="440"/>
        <w:rPr>
          <w:rFonts w:ascii="宋体" w:cs="Arial"/>
          <w:color w:val="000000"/>
          <w:sz w:val="22"/>
          <w:szCs w:val="22"/>
        </w:rPr>
      </w:pPr>
      <w:r>
        <w:rPr>
          <w:rFonts w:ascii="宋体" w:cs="Arial" w:hint="eastAsia"/>
          <w:color w:val="000000"/>
          <w:sz w:val="22"/>
          <w:szCs w:val="22"/>
        </w:rPr>
        <w:t>4</w:t>
      </w:r>
      <w:r>
        <w:rPr>
          <w:rFonts w:cs="Arial" w:hint="eastAsia"/>
          <w:color w:val="000000"/>
          <w:sz w:val="22"/>
          <w:szCs w:val="22"/>
        </w:rPr>
        <w:t>）</w:t>
      </w:r>
      <w:r>
        <w:rPr>
          <w:rFonts w:ascii="宋体" w:cs="Arial" w:hint="eastAsia"/>
          <w:color w:val="000000"/>
          <w:sz w:val="22"/>
          <w:szCs w:val="22"/>
        </w:rPr>
        <w:t>病毒发作导致不能进行正常操作的；</w:t>
      </w:r>
    </w:p>
    <w:p w:rsidR="005A2C2D" w:rsidRDefault="001620FE">
      <w:pPr>
        <w:adjustRightInd w:val="0"/>
        <w:snapToGrid w:val="0"/>
        <w:spacing w:line="420" w:lineRule="exact"/>
        <w:ind w:firstLineChars="200" w:firstLine="440"/>
        <w:rPr>
          <w:rFonts w:ascii="宋体" w:cs="Arial"/>
          <w:color w:val="000000"/>
          <w:sz w:val="22"/>
          <w:szCs w:val="22"/>
        </w:rPr>
      </w:pPr>
      <w:r>
        <w:rPr>
          <w:rFonts w:ascii="宋体" w:cs="Arial" w:hint="eastAsia"/>
          <w:color w:val="000000"/>
          <w:sz w:val="22"/>
          <w:szCs w:val="22"/>
        </w:rPr>
        <w:t>5</w:t>
      </w:r>
      <w:r>
        <w:rPr>
          <w:rFonts w:cs="Arial" w:hint="eastAsia"/>
          <w:color w:val="000000"/>
          <w:sz w:val="22"/>
          <w:szCs w:val="22"/>
        </w:rPr>
        <w:t>）</w:t>
      </w:r>
      <w:r>
        <w:rPr>
          <w:rFonts w:ascii="宋体" w:cs="Arial" w:hint="eastAsia"/>
          <w:color w:val="000000"/>
          <w:sz w:val="22"/>
          <w:szCs w:val="22"/>
        </w:rPr>
        <w:t>其他无法保证电子交易的公平、公正和安全的情况。</w:t>
      </w:r>
    </w:p>
    <w:p w:rsidR="005A2C2D" w:rsidRDefault="001620FE">
      <w:pPr>
        <w:widowControl/>
        <w:snapToGrid w:val="0"/>
        <w:spacing w:line="420" w:lineRule="exact"/>
        <w:jc w:val="left"/>
        <w:rPr>
          <w:color w:val="000000"/>
          <w:sz w:val="22"/>
        </w:rPr>
      </w:pPr>
      <w:r>
        <w:rPr>
          <w:rFonts w:ascii="宋体" w:cs="Arial" w:hint="eastAsia"/>
          <w:b/>
          <w:color w:val="000000"/>
          <w:sz w:val="22"/>
          <w:szCs w:val="22"/>
        </w:rPr>
        <w:t>出现前款规定情形，不影响采购公平、公正性的，采购组织机构可以待上述情形消除后继续组织电子交易活动；影响或可能影响采购公平、公正性的，应当重新采购。</w:t>
      </w:r>
    </w:p>
    <w:p w:rsidR="005A2C2D" w:rsidRDefault="001620FE">
      <w:pPr>
        <w:widowControl/>
        <w:snapToGrid w:val="0"/>
        <w:spacing w:line="420" w:lineRule="exact"/>
        <w:jc w:val="left"/>
        <w:rPr>
          <w:color w:val="000000"/>
          <w:sz w:val="22"/>
        </w:rPr>
      </w:pPr>
      <w:r>
        <w:rPr>
          <w:rFonts w:hint="eastAsia"/>
          <w:color w:val="000000"/>
          <w:sz w:val="22"/>
        </w:rPr>
        <w:t>八</w:t>
      </w:r>
      <w:r>
        <w:rPr>
          <w:color w:val="000000"/>
          <w:sz w:val="22"/>
        </w:rPr>
        <w:t>、授予合同</w:t>
      </w:r>
    </w:p>
    <w:p w:rsidR="005A2C2D" w:rsidRDefault="001620FE">
      <w:pPr>
        <w:widowControl/>
        <w:snapToGrid w:val="0"/>
        <w:spacing w:line="420" w:lineRule="exact"/>
        <w:jc w:val="left"/>
        <w:rPr>
          <w:color w:val="000000"/>
          <w:sz w:val="22"/>
        </w:rPr>
      </w:pPr>
      <w:r>
        <w:rPr>
          <w:color w:val="000000"/>
          <w:sz w:val="22"/>
        </w:rPr>
        <w:t>1</w:t>
      </w:r>
      <w:r>
        <w:rPr>
          <w:color w:val="000000"/>
          <w:sz w:val="22"/>
        </w:rPr>
        <w:t>、确定成交的供应商</w:t>
      </w:r>
    </w:p>
    <w:p w:rsidR="005A2C2D" w:rsidRDefault="001620FE">
      <w:pPr>
        <w:widowControl/>
        <w:snapToGrid w:val="0"/>
        <w:spacing w:line="420" w:lineRule="exact"/>
        <w:jc w:val="left"/>
        <w:rPr>
          <w:color w:val="000000"/>
          <w:sz w:val="22"/>
          <w:u w:val="single"/>
        </w:rPr>
      </w:pPr>
      <w:r>
        <w:rPr>
          <w:color w:val="000000"/>
          <w:sz w:val="22"/>
        </w:rPr>
        <w:t>评审结束后，根据磋商采购小组推荐，采购人依法确定成交供应商。</w:t>
      </w:r>
    </w:p>
    <w:p w:rsidR="005A2C2D" w:rsidRDefault="001620FE">
      <w:pPr>
        <w:widowControl/>
        <w:snapToGrid w:val="0"/>
        <w:spacing w:line="420" w:lineRule="exact"/>
        <w:jc w:val="left"/>
        <w:rPr>
          <w:color w:val="000000"/>
          <w:sz w:val="22"/>
        </w:rPr>
      </w:pPr>
      <w:r>
        <w:rPr>
          <w:color w:val="000000"/>
          <w:sz w:val="22"/>
        </w:rPr>
        <w:t>2</w:t>
      </w:r>
      <w:r>
        <w:rPr>
          <w:color w:val="000000"/>
          <w:sz w:val="22"/>
        </w:rPr>
        <w:t>、成交通知书</w:t>
      </w:r>
    </w:p>
    <w:p w:rsidR="005A2C2D" w:rsidRDefault="001620FE">
      <w:pPr>
        <w:widowControl/>
        <w:snapToGrid w:val="0"/>
        <w:spacing w:line="420" w:lineRule="exact"/>
        <w:ind w:firstLine="440"/>
        <w:jc w:val="left"/>
        <w:rPr>
          <w:color w:val="000000"/>
          <w:sz w:val="22"/>
        </w:rPr>
      </w:pPr>
      <w:r>
        <w:rPr>
          <w:color w:val="000000"/>
          <w:sz w:val="22"/>
        </w:rPr>
        <w:t>2.1</w:t>
      </w:r>
      <w:r>
        <w:rPr>
          <w:color w:val="000000"/>
          <w:sz w:val="22"/>
        </w:rPr>
        <w:t>、采购代理机构</w:t>
      </w:r>
      <w:r>
        <w:rPr>
          <w:color w:val="000000"/>
          <w:spacing w:val="10"/>
          <w:sz w:val="22"/>
        </w:rPr>
        <w:t>在浙江省政府采购网上公告成交结果，</w:t>
      </w:r>
      <w:r>
        <w:rPr>
          <w:color w:val="000000"/>
          <w:spacing w:val="6"/>
          <w:sz w:val="22"/>
        </w:rPr>
        <w:t>公告期为</w:t>
      </w:r>
      <w:r>
        <w:rPr>
          <w:color w:val="000000"/>
          <w:spacing w:val="6"/>
          <w:sz w:val="22"/>
        </w:rPr>
        <w:t>1</w:t>
      </w:r>
      <w:r>
        <w:rPr>
          <w:color w:val="000000"/>
          <w:spacing w:val="6"/>
          <w:sz w:val="22"/>
        </w:rPr>
        <w:t>个工作日，同时</w:t>
      </w:r>
      <w:r>
        <w:rPr>
          <w:color w:val="000000"/>
          <w:sz w:val="22"/>
        </w:rPr>
        <w:t>将向成交供应商发出成交通知书</w:t>
      </w:r>
      <w:r>
        <w:rPr>
          <w:rFonts w:hint="eastAsia"/>
          <w:color w:val="000000"/>
          <w:sz w:val="22"/>
        </w:rPr>
        <w:t>（成交通知书可邮寄）</w:t>
      </w:r>
      <w:r>
        <w:rPr>
          <w:color w:val="000000"/>
          <w:sz w:val="22"/>
        </w:rPr>
        <w:t>。如发现成交供应商资格无效，则重新组织采购活动；新的成交供应商确定后，代理机构向新的成交供应商发出成交通知书。</w:t>
      </w:r>
    </w:p>
    <w:p w:rsidR="005A2C2D" w:rsidRDefault="001620FE">
      <w:pPr>
        <w:widowControl/>
        <w:snapToGrid w:val="0"/>
        <w:spacing w:line="420" w:lineRule="exact"/>
        <w:ind w:firstLine="440"/>
        <w:jc w:val="left"/>
        <w:rPr>
          <w:color w:val="000000"/>
          <w:sz w:val="22"/>
        </w:rPr>
      </w:pPr>
      <w:r>
        <w:rPr>
          <w:color w:val="000000"/>
          <w:sz w:val="22"/>
        </w:rPr>
        <w:lastRenderedPageBreak/>
        <w:t>2.2</w:t>
      </w:r>
      <w:r>
        <w:rPr>
          <w:color w:val="000000"/>
          <w:sz w:val="22"/>
        </w:rPr>
        <w:t>、成交通知书对采购人和成交供应商具有法律约束力。成交通知书发出后，采购人改变成交结果或者成交供应商放弃成交的，应当承担法律责任。</w:t>
      </w:r>
    </w:p>
    <w:p w:rsidR="005A2C2D" w:rsidRDefault="001620FE">
      <w:pPr>
        <w:widowControl/>
        <w:snapToGrid w:val="0"/>
        <w:spacing w:line="420" w:lineRule="exact"/>
        <w:jc w:val="left"/>
        <w:rPr>
          <w:color w:val="000000"/>
          <w:sz w:val="22"/>
        </w:rPr>
      </w:pPr>
      <w:r>
        <w:rPr>
          <w:color w:val="000000"/>
          <w:sz w:val="22"/>
        </w:rPr>
        <w:t>3</w:t>
      </w:r>
      <w:r>
        <w:rPr>
          <w:color w:val="000000"/>
          <w:sz w:val="22"/>
        </w:rPr>
        <w:t>、磋商采购小组对未成交的供应商不</w:t>
      </w:r>
      <w:proofErr w:type="gramStart"/>
      <w:r>
        <w:rPr>
          <w:color w:val="000000"/>
          <w:sz w:val="22"/>
        </w:rPr>
        <w:t>作原因</w:t>
      </w:r>
      <w:proofErr w:type="gramEnd"/>
      <w:r>
        <w:rPr>
          <w:color w:val="000000"/>
          <w:sz w:val="22"/>
        </w:rPr>
        <w:t>解释。</w:t>
      </w:r>
    </w:p>
    <w:p w:rsidR="005A2C2D" w:rsidRDefault="001620FE">
      <w:pPr>
        <w:widowControl/>
        <w:snapToGrid w:val="0"/>
        <w:spacing w:line="420" w:lineRule="exact"/>
        <w:jc w:val="left"/>
        <w:rPr>
          <w:color w:val="000000"/>
          <w:sz w:val="22"/>
        </w:rPr>
      </w:pPr>
      <w:r>
        <w:rPr>
          <w:color w:val="000000"/>
          <w:sz w:val="22"/>
        </w:rPr>
        <w:t>4</w:t>
      </w:r>
      <w:r>
        <w:rPr>
          <w:color w:val="000000"/>
          <w:sz w:val="22"/>
        </w:rPr>
        <w:t>、签订合同</w:t>
      </w:r>
    </w:p>
    <w:p w:rsidR="005A2C2D" w:rsidRDefault="001620FE">
      <w:pPr>
        <w:widowControl/>
        <w:snapToGrid w:val="0"/>
        <w:spacing w:line="420" w:lineRule="exact"/>
        <w:ind w:firstLine="480"/>
        <w:jc w:val="left"/>
        <w:rPr>
          <w:color w:val="000000"/>
          <w:sz w:val="22"/>
        </w:rPr>
      </w:pPr>
      <w:r>
        <w:rPr>
          <w:color w:val="000000"/>
          <w:sz w:val="22"/>
        </w:rPr>
        <w:t>4.1</w:t>
      </w:r>
      <w:r>
        <w:rPr>
          <w:color w:val="000000"/>
          <w:sz w:val="22"/>
        </w:rPr>
        <w:t>、公示期结束后，成交供应商须主动联系采购人或采购代理机构领取成交通知书，并与采购人签订合同。成交供应商在规定时间内（中标通知书发出后</w:t>
      </w:r>
      <w:r>
        <w:rPr>
          <w:color w:val="000000"/>
          <w:sz w:val="22"/>
        </w:rPr>
        <w:t>30</w:t>
      </w:r>
      <w:proofErr w:type="gramStart"/>
      <w:r>
        <w:rPr>
          <w:color w:val="000000"/>
          <w:sz w:val="22"/>
        </w:rPr>
        <w:t>日历天</w:t>
      </w:r>
      <w:proofErr w:type="gramEnd"/>
      <w:r>
        <w:rPr>
          <w:color w:val="000000"/>
          <w:sz w:val="22"/>
        </w:rPr>
        <w:t>内）未与采购人签订合同，则视为拒签合同。</w:t>
      </w:r>
    </w:p>
    <w:p w:rsidR="005A2C2D" w:rsidRDefault="001620FE">
      <w:pPr>
        <w:widowControl/>
        <w:snapToGrid w:val="0"/>
        <w:spacing w:line="420" w:lineRule="exact"/>
        <w:jc w:val="left"/>
        <w:rPr>
          <w:color w:val="000000"/>
          <w:sz w:val="22"/>
        </w:rPr>
      </w:pPr>
      <w:r>
        <w:rPr>
          <w:color w:val="000000"/>
          <w:sz w:val="22"/>
        </w:rPr>
        <w:t>4.2</w:t>
      </w:r>
      <w:r>
        <w:rPr>
          <w:color w:val="000000"/>
          <w:sz w:val="22"/>
        </w:rPr>
        <w:t>、采购文件、成交供应商的磋商响应文件及磋商响应修改文件、评审过程中有关澄清文件及经双方签字的询标纪要（承诺）和成交通知书均作为合同附件。</w:t>
      </w:r>
    </w:p>
    <w:p w:rsidR="005A2C2D" w:rsidRDefault="001620FE">
      <w:pPr>
        <w:widowControl/>
        <w:snapToGrid w:val="0"/>
        <w:spacing w:line="420" w:lineRule="exact"/>
        <w:jc w:val="left"/>
        <w:rPr>
          <w:color w:val="000000"/>
          <w:sz w:val="22"/>
        </w:rPr>
      </w:pPr>
      <w:r>
        <w:rPr>
          <w:color w:val="000000"/>
          <w:sz w:val="22"/>
        </w:rPr>
        <w:t>4.3</w:t>
      </w:r>
      <w:r>
        <w:rPr>
          <w:color w:val="000000"/>
          <w:sz w:val="22"/>
        </w:rPr>
        <w:t>拒签合同的责任</w:t>
      </w:r>
    </w:p>
    <w:p w:rsidR="005A2C2D" w:rsidRDefault="001620FE">
      <w:pPr>
        <w:widowControl/>
        <w:snapToGrid w:val="0"/>
        <w:spacing w:line="420" w:lineRule="exact"/>
        <w:jc w:val="left"/>
        <w:rPr>
          <w:color w:val="000000"/>
          <w:sz w:val="22"/>
        </w:rPr>
      </w:pPr>
      <w:r>
        <w:rPr>
          <w:color w:val="000000"/>
          <w:sz w:val="22"/>
        </w:rPr>
        <w:t>成交供应</w:t>
      </w:r>
      <w:proofErr w:type="gramStart"/>
      <w:r>
        <w:rPr>
          <w:color w:val="000000"/>
          <w:sz w:val="22"/>
        </w:rPr>
        <w:t>商接到</w:t>
      </w:r>
      <w:proofErr w:type="gramEnd"/>
      <w:r>
        <w:rPr>
          <w:color w:val="000000"/>
          <w:sz w:val="22"/>
        </w:rPr>
        <w:t>成交通知书后，在规定时间内借故否认已经承诺的条件而拒签合同，以违约处理，并</w:t>
      </w:r>
      <w:r>
        <w:rPr>
          <w:rFonts w:hint="eastAsia"/>
          <w:color w:val="000000"/>
          <w:sz w:val="22"/>
        </w:rPr>
        <w:t>上报财政主管部门进行相应处罚</w:t>
      </w:r>
      <w:r>
        <w:rPr>
          <w:color w:val="000000"/>
          <w:sz w:val="22"/>
        </w:rPr>
        <w:t>。</w:t>
      </w:r>
    </w:p>
    <w:p w:rsidR="005A2C2D" w:rsidRDefault="005A2C2D">
      <w:pPr>
        <w:pStyle w:val="ae"/>
        <w:rPr>
          <w:color w:val="000000"/>
        </w:rPr>
      </w:pPr>
    </w:p>
    <w:p w:rsidR="005A2C2D" w:rsidRDefault="001620FE">
      <w:pPr>
        <w:widowControl/>
        <w:autoSpaceDE w:val="0"/>
        <w:autoSpaceDN w:val="0"/>
        <w:snapToGrid w:val="0"/>
        <w:spacing w:line="420" w:lineRule="exact"/>
        <w:ind w:firstLine="450"/>
        <w:jc w:val="center"/>
        <w:rPr>
          <w:color w:val="000000"/>
          <w:sz w:val="32"/>
        </w:rPr>
      </w:pPr>
      <w:r>
        <w:rPr>
          <w:color w:val="000000"/>
          <w:sz w:val="32"/>
        </w:rPr>
        <w:t>第四部分</w:t>
      </w:r>
      <w:r>
        <w:rPr>
          <w:color w:val="000000"/>
          <w:sz w:val="32"/>
        </w:rPr>
        <w:t xml:space="preserve">   </w:t>
      </w:r>
      <w:r>
        <w:rPr>
          <w:color w:val="000000"/>
          <w:sz w:val="32"/>
        </w:rPr>
        <w:t>政府采购政策功能相关说明</w:t>
      </w:r>
    </w:p>
    <w:p w:rsidR="005A2C2D" w:rsidRDefault="005A2C2D">
      <w:pPr>
        <w:widowControl/>
        <w:snapToGrid w:val="0"/>
        <w:jc w:val="left"/>
        <w:rPr>
          <w:color w:val="000000"/>
          <w:sz w:val="22"/>
        </w:rPr>
      </w:pPr>
    </w:p>
    <w:p w:rsidR="005A2C2D" w:rsidRDefault="001620FE">
      <w:pPr>
        <w:widowControl/>
        <w:snapToGrid w:val="0"/>
        <w:jc w:val="left"/>
        <w:rPr>
          <w:color w:val="000000"/>
          <w:sz w:val="22"/>
        </w:rPr>
      </w:pPr>
      <w:r>
        <w:rPr>
          <w:color w:val="000000"/>
          <w:sz w:val="22"/>
        </w:rPr>
        <w:t>一、小、微企业（含监狱企业、残疾人福利性单位）扶持政策说明</w:t>
      </w:r>
    </w:p>
    <w:p w:rsidR="005A2C2D" w:rsidRDefault="001620FE">
      <w:pPr>
        <w:widowControl/>
        <w:snapToGrid w:val="0"/>
        <w:spacing w:line="440" w:lineRule="atLeast"/>
        <w:jc w:val="left"/>
        <w:rPr>
          <w:color w:val="000000"/>
          <w:sz w:val="22"/>
        </w:rPr>
      </w:pPr>
      <w:r>
        <w:rPr>
          <w:color w:val="000000"/>
          <w:sz w:val="22"/>
        </w:rPr>
        <w:t>1</w:t>
      </w:r>
      <w:r>
        <w:rPr>
          <w:color w:val="000000"/>
          <w:sz w:val="22"/>
        </w:rPr>
        <w:t>、文件依据</w:t>
      </w:r>
    </w:p>
    <w:p w:rsidR="005A2C2D" w:rsidRDefault="001620FE">
      <w:pPr>
        <w:snapToGrid w:val="0"/>
        <w:spacing w:line="440" w:lineRule="atLeast"/>
        <w:rPr>
          <w:color w:val="000000"/>
          <w:sz w:val="22"/>
        </w:rPr>
      </w:pPr>
      <w:r>
        <w:rPr>
          <w:color w:val="000000"/>
          <w:sz w:val="22"/>
        </w:rPr>
        <w:t>（</w:t>
      </w:r>
      <w:r>
        <w:rPr>
          <w:color w:val="000000"/>
          <w:sz w:val="22"/>
        </w:rPr>
        <w:t>1</w:t>
      </w:r>
      <w:r>
        <w:rPr>
          <w:color w:val="000000"/>
          <w:sz w:val="22"/>
        </w:rPr>
        <w:t>）关于印发《</w:t>
      </w:r>
      <w:r>
        <w:rPr>
          <w:rFonts w:hint="eastAsia"/>
          <w:color w:val="000000"/>
          <w:sz w:val="22"/>
        </w:rPr>
        <w:t>政府采购促进中小企业发展管理办法</w:t>
      </w:r>
      <w:r>
        <w:rPr>
          <w:color w:val="000000"/>
          <w:sz w:val="22"/>
        </w:rPr>
        <w:t>》的通知（</w:t>
      </w:r>
      <w:r>
        <w:rPr>
          <w:rFonts w:hint="eastAsia"/>
          <w:color w:val="000000"/>
          <w:sz w:val="22"/>
        </w:rPr>
        <w:t>财库〔</w:t>
      </w:r>
      <w:r>
        <w:rPr>
          <w:rFonts w:hint="eastAsia"/>
          <w:color w:val="000000"/>
          <w:sz w:val="22"/>
        </w:rPr>
        <w:t>2020</w:t>
      </w:r>
      <w:r>
        <w:rPr>
          <w:rFonts w:hint="eastAsia"/>
          <w:color w:val="000000"/>
          <w:sz w:val="22"/>
        </w:rPr>
        <w:t>〕</w:t>
      </w:r>
      <w:r>
        <w:rPr>
          <w:rFonts w:hint="eastAsia"/>
          <w:color w:val="000000"/>
          <w:sz w:val="22"/>
        </w:rPr>
        <w:t>46</w:t>
      </w:r>
      <w:r>
        <w:rPr>
          <w:rFonts w:hint="eastAsia"/>
          <w:color w:val="000000"/>
          <w:sz w:val="22"/>
        </w:rPr>
        <w:t>号</w:t>
      </w:r>
      <w:r>
        <w:rPr>
          <w:color w:val="000000"/>
          <w:sz w:val="22"/>
        </w:rPr>
        <w:t>）</w:t>
      </w:r>
    </w:p>
    <w:p w:rsidR="005A2C2D" w:rsidRDefault="001620FE">
      <w:pPr>
        <w:snapToGrid w:val="0"/>
        <w:spacing w:line="440" w:lineRule="atLeast"/>
        <w:rPr>
          <w:color w:val="000000"/>
          <w:sz w:val="22"/>
        </w:rPr>
      </w:pPr>
      <w:r>
        <w:rPr>
          <w:color w:val="000000"/>
          <w:sz w:val="22"/>
        </w:rPr>
        <w:t>（</w:t>
      </w:r>
      <w:r>
        <w:rPr>
          <w:rFonts w:hint="eastAsia"/>
          <w:color w:val="000000"/>
          <w:sz w:val="22"/>
        </w:rPr>
        <w:t>2</w:t>
      </w:r>
      <w:r>
        <w:rPr>
          <w:color w:val="000000"/>
          <w:sz w:val="22"/>
        </w:rPr>
        <w:t>）浙江省财政厅、浙江省经济和信息化委员会《关于简化中小企业类别确认流程有关事项的通知》</w:t>
      </w:r>
      <w:r>
        <w:rPr>
          <w:color w:val="000000"/>
          <w:sz w:val="22"/>
        </w:rPr>
        <w:t>(</w:t>
      </w:r>
      <w:proofErr w:type="gramStart"/>
      <w:r>
        <w:rPr>
          <w:color w:val="000000"/>
          <w:sz w:val="22"/>
        </w:rPr>
        <w:t>浙财采监</w:t>
      </w:r>
      <w:proofErr w:type="gramEnd"/>
      <w:r>
        <w:rPr>
          <w:color w:val="000000"/>
          <w:sz w:val="22"/>
        </w:rPr>
        <w:t>[2018]2</w:t>
      </w:r>
      <w:r>
        <w:rPr>
          <w:color w:val="000000"/>
          <w:sz w:val="22"/>
        </w:rPr>
        <w:t>号</w:t>
      </w:r>
      <w:r>
        <w:rPr>
          <w:color w:val="000000"/>
          <w:sz w:val="22"/>
        </w:rPr>
        <w:t>)</w:t>
      </w:r>
    </w:p>
    <w:p w:rsidR="005A2C2D" w:rsidRDefault="001620FE">
      <w:pPr>
        <w:snapToGrid w:val="0"/>
        <w:spacing w:line="440" w:lineRule="atLeast"/>
        <w:rPr>
          <w:color w:val="000000"/>
          <w:sz w:val="22"/>
        </w:rPr>
      </w:pPr>
      <w:r>
        <w:rPr>
          <w:color w:val="000000"/>
          <w:sz w:val="22"/>
        </w:rPr>
        <w:t>（</w:t>
      </w:r>
      <w:r>
        <w:rPr>
          <w:rFonts w:hint="eastAsia"/>
          <w:color w:val="000000"/>
          <w:sz w:val="22"/>
        </w:rPr>
        <w:t>3</w:t>
      </w:r>
      <w:r>
        <w:rPr>
          <w:color w:val="000000"/>
          <w:sz w:val="22"/>
        </w:rPr>
        <w:t>）浙江省省财政厅《关于开展政府采购供应商网上注册登记和诚信管理工作的通知》（</w:t>
      </w:r>
      <w:proofErr w:type="gramStart"/>
      <w:r>
        <w:rPr>
          <w:color w:val="000000"/>
          <w:sz w:val="22"/>
        </w:rPr>
        <w:t>浙财采监</w:t>
      </w:r>
      <w:proofErr w:type="gramEnd"/>
      <w:r>
        <w:rPr>
          <w:color w:val="000000"/>
          <w:sz w:val="22"/>
        </w:rPr>
        <w:t>〔</w:t>
      </w:r>
      <w:r>
        <w:rPr>
          <w:color w:val="000000"/>
          <w:sz w:val="22"/>
        </w:rPr>
        <w:t>2010</w:t>
      </w:r>
      <w:r>
        <w:rPr>
          <w:color w:val="000000"/>
          <w:sz w:val="22"/>
        </w:rPr>
        <w:t>〕</w:t>
      </w:r>
      <w:r>
        <w:rPr>
          <w:color w:val="000000"/>
          <w:sz w:val="22"/>
        </w:rPr>
        <w:t>8</w:t>
      </w:r>
      <w:r>
        <w:rPr>
          <w:color w:val="000000"/>
          <w:sz w:val="22"/>
        </w:rPr>
        <w:t>号</w:t>
      </w:r>
      <w:r>
        <w:rPr>
          <w:color w:val="000000"/>
          <w:sz w:val="22"/>
        </w:rPr>
        <w:t>)</w:t>
      </w:r>
    </w:p>
    <w:p w:rsidR="005A2C2D" w:rsidRDefault="001620FE">
      <w:pPr>
        <w:snapToGrid w:val="0"/>
        <w:spacing w:line="440" w:lineRule="atLeast"/>
        <w:rPr>
          <w:color w:val="000000"/>
          <w:sz w:val="22"/>
        </w:rPr>
      </w:pPr>
      <w:r>
        <w:rPr>
          <w:color w:val="000000"/>
          <w:sz w:val="22"/>
        </w:rPr>
        <w:t>（</w:t>
      </w:r>
      <w:r>
        <w:rPr>
          <w:rFonts w:hint="eastAsia"/>
          <w:color w:val="000000"/>
          <w:sz w:val="22"/>
        </w:rPr>
        <w:t>4</w:t>
      </w:r>
      <w:r>
        <w:rPr>
          <w:color w:val="000000"/>
          <w:sz w:val="22"/>
        </w:rPr>
        <w:t>）《工业和信息化部、国家统计局、国家发展和改革委员会、财政部关于印发中小企业划型标准规定的通知》（工信部联企业</w:t>
      </w:r>
      <w:r>
        <w:rPr>
          <w:color w:val="000000"/>
          <w:sz w:val="22"/>
        </w:rPr>
        <w:t>[2011]300</w:t>
      </w:r>
      <w:r>
        <w:rPr>
          <w:color w:val="000000"/>
          <w:sz w:val="22"/>
        </w:rPr>
        <w:t>号）</w:t>
      </w:r>
    </w:p>
    <w:p w:rsidR="005A2C2D" w:rsidRDefault="001620FE">
      <w:pPr>
        <w:snapToGrid w:val="0"/>
        <w:spacing w:line="440" w:lineRule="atLeast"/>
        <w:rPr>
          <w:color w:val="000000"/>
          <w:sz w:val="22"/>
        </w:rPr>
      </w:pPr>
      <w:r>
        <w:rPr>
          <w:color w:val="000000"/>
          <w:sz w:val="22"/>
        </w:rPr>
        <w:t>（</w:t>
      </w:r>
      <w:r>
        <w:rPr>
          <w:rFonts w:hint="eastAsia"/>
          <w:color w:val="000000"/>
          <w:sz w:val="22"/>
        </w:rPr>
        <w:t>5</w:t>
      </w:r>
      <w:r>
        <w:rPr>
          <w:color w:val="000000"/>
          <w:sz w:val="22"/>
        </w:rPr>
        <w:t>）财政部、司法部《关于政府采购支持监狱企业发展有关问题的通知》（财库〔</w:t>
      </w:r>
      <w:r>
        <w:rPr>
          <w:color w:val="000000"/>
          <w:sz w:val="22"/>
        </w:rPr>
        <w:t>2014</w:t>
      </w:r>
      <w:r>
        <w:rPr>
          <w:color w:val="000000"/>
          <w:sz w:val="22"/>
        </w:rPr>
        <w:t>〕</w:t>
      </w:r>
      <w:r>
        <w:rPr>
          <w:color w:val="000000"/>
          <w:sz w:val="22"/>
        </w:rPr>
        <w:t>68</w:t>
      </w:r>
      <w:r>
        <w:rPr>
          <w:color w:val="000000"/>
          <w:sz w:val="22"/>
        </w:rPr>
        <w:t>号）</w:t>
      </w:r>
    </w:p>
    <w:p w:rsidR="005A2C2D" w:rsidRDefault="001620FE">
      <w:pPr>
        <w:snapToGrid w:val="0"/>
        <w:spacing w:line="440" w:lineRule="atLeast"/>
        <w:rPr>
          <w:color w:val="000000"/>
          <w:sz w:val="22"/>
        </w:rPr>
      </w:pPr>
      <w:r>
        <w:rPr>
          <w:color w:val="000000"/>
          <w:sz w:val="22"/>
        </w:rPr>
        <w:t>（</w:t>
      </w:r>
      <w:r>
        <w:rPr>
          <w:rFonts w:hint="eastAsia"/>
          <w:color w:val="000000"/>
          <w:sz w:val="22"/>
        </w:rPr>
        <w:t>6</w:t>
      </w:r>
      <w:r>
        <w:rPr>
          <w:color w:val="000000"/>
          <w:sz w:val="22"/>
        </w:rPr>
        <w:t>）《财政部</w:t>
      </w:r>
      <w:r>
        <w:rPr>
          <w:color w:val="000000"/>
          <w:sz w:val="22"/>
        </w:rPr>
        <w:t xml:space="preserve"> </w:t>
      </w:r>
      <w:r>
        <w:rPr>
          <w:color w:val="000000"/>
          <w:sz w:val="22"/>
        </w:rPr>
        <w:t>民政部</w:t>
      </w:r>
      <w:r>
        <w:rPr>
          <w:color w:val="000000"/>
          <w:sz w:val="22"/>
        </w:rPr>
        <w:t xml:space="preserve"> </w:t>
      </w:r>
      <w:r>
        <w:rPr>
          <w:color w:val="000000"/>
          <w:sz w:val="22"/>
        </w:rPr>
        <w:t>中国残疾人联合会关于促进残疾人就业政府采购政策的通知》（财库〔</w:t>
      </w:r>
      <w:r>
        <w:rPr>
          <w:color w:val="000000"/>
          <w:sz w:val="22"/>
        </w:rPr>
        <w:t>2017</w:t>
      </w:r>
      <w:r>
        <w:rPr>
          <w:color w:val="000000"/>
          <w:sz w:val="22"/>
        </w:rPr>
        <w:t>〕</w:t>
      </w:r>
      <w:r>
        <w:rPr>
          <w:color w:val="000000"/>
          <w:sz w:val="22"/>
        </w:rPr>
        <w:t xml:space="preserve"> 141</w:t>
      </w:r>
      <w:r>
        <w:rPr>
          <w:color w:val="000000"/>
          <w:sz w:val="22"/>
        </w:rPr>
        <w:t>号）</w:t>
      </w:r>
    </w:p>
    <w:p w:rsidR="005A2C2D" w:rsidRDefault="001620FE">
      <w:pPr>
        <w:snapToGrid w:val="0"/>
        <w:spacing w:line="440" w:lineRule="atLeast"/>
        <w:rPr>
          <w:color w:val="000000"/>
          <w:sz w:val="22"/>
        </w:rPr>
      </w:pPr>
      <w:r>
        <w:rPr>
          <w:rFonts w:hint="eastAsia"/>
          <w:color w:val="000000"/>
          <w:sz w:val="22"/>
        </w:rPr>
        <w:t>（</w:t>
      </w:r>
      <w:r>
        <w:rPr>
          <w:rFonts w:hint="eastAsia"/>
          <w:color w:val="000000"/>
          <w:sz w:val="22"/>
        </w:rPr>
        <w:t>7</w:t>
      </w:r>
      <w:r>
        <w:rPr>
          <w:rFonts w:hint="eastAsia"/>
          <w:color w:val="000000"/>
          <w:sz w:val="22"/>
        </w:rPr>
        <w:t>）浙江省财政厅关于进一步加大政府采购支持中小企业力度助力扎实稳住经济的通知</w:t>
      </w:r>
      <w:r>
        <w:rPr>
          <w:rFonts w:hint="eastAsia"/>
          <w:color w:val="000000"/>
          <w:sz w:val="22"/>
        </w:rPr>
        <w:t>(</w:t>
      </w:r>
      <w:proofErr w:type="gramStart"/>
      <w:r>
        <w:rPr>
          <w:rFonts w:hint="eastAsia"/>
          <w:color w:val="000000"/>
          <w:sz w:val="22"/>
        </w:rPr>
        <w:t>浙财采监</w:t>
      </w:r>
      <w:proofErr w:type="gramEnd"/>
      <w:r>
        <w:rPr>
          <w:rFonts w:hint="eastAsia"/>
          <w:color w:val="000000"/>
          <w:sz w:val="22"/>
        </w:rPr>
        <w:t>〔</w:t>
      </w:r>
      <w:r>
        <w:rPr>
          <w:rFonts w:hint="eastAsia"/>
          <w:color w:val="000000"/>
          <w:sz w:val="22"/>
        </w:rPr>
        <w:t>2022</w:t>
      </w:r>
      <w:r>
        <w:rPr>
          <w:rFonts w:hint="eastAsia"/>
          <w:color w:val="000000"/>
          <w:sz w:val="22"/>
        </w:rPr>
        <w:t>〕</w:t>
      </w:r>
      <w:r>
        <w:rPr>
          <w:rFonts w:hint="eastAsia"/>
          <w:color w:val="000000"/>
          <w:sz w:val="22"/>
        </w:rPr>
        <w:t>3</w:t>
      </w:r>
      <w:r>
        <w:rPr>
          <w:rFonts w:hint="eastAsia"/>
          <w:color w:val="000000"/>
          <w:sz w:val="22"/>
        </w:rPr>
        <w:t>号</w:t>
      </w:r>
      <w:r>
        <w:rPr>
          <w:rFonts w:hint="eastAsia"/>
          <w:color w:val="000000"/>
          <w:sz w:val="22"/>
        </w:rPr>
        <w:t>)</w:t>
      </w:r>
    </w:p>
    <w:p w:rsidR="005A2C2D" w:rsidRDefault="001620FE">
      <w:pPr>
        <w:snapToGrid w:val="0"/>
        <w:spacing w:line="440" w:lineRule="atLeast"/>
        <w:rPr>
          <w:color w:val="000000"/>
          <w:sz w:val="22"/>
        </w:rPr>
      </w:pPr>
      <w:r>
        <w:rPr>
          <w:rFonts w:ascii="宋体" w:cs="宋体" w:hint="eastAsia"/>
          <w:b/>
          <w:bCs/>
          <w:color w:val="000000"/>
          <w:sz w:val="22"/>
          <w:szCs w:val="22"/>
        </w:rPr>
        <w:t>2、本项目专门面向中小企业，不再执行价格评审优惠政策。</w:t>
      </w:r>
    </w:p>
    <w:p w:rsidR="005A2C2D" w:rsidRDefault="001620FE">
      <w:pPr>
        <w:snapToGrid w:val="0"/>
        <w:spacing w:line="440" w:lineRule="atLeast"/>
        <w:jc w:val="center"/>
        <w:rPr>
          <w:color w:val="000000"/>
          <w:sz w:val="22"/>
          <w:szCs w:val="22"/>
        </w:rPr>
      </w:pPr>
      <w:r>
        <w:rPr>
          <w:color w:val="000000"/>
          <w:sz w:val="22"/>
          <w:szCs w:val="22"/>
        </w:rPr>
        <w:t>中小企业声明函（工程、服务）</w:t>
      </w:r>
    </w:p>
    <w:p w:rsidR="005A2C2D" w:rsidRDefault="001620FE">
      <w:pPr>
        <w:snapToGrid w:val="0"/>
        <w:spacing w:line="440" w:lineRule="atLeast"/>
        <w:ind w:firstLineChars="200" w:firstLine="440"/>
        <w:rPr>
          <w:color w:val="000000"/>
          <w:sz w:val="22"/>
          <w:szCs w:val="22"/>
        </w:rPr>
      </w:pPr>
      <w:r>
        <w:rPr>
          <w:color w:val="000000"/>
          <w:sz w:val="22"/>
          <w:szCs w:val="22"/>
        </w:rPr>
        <w:t>本公司（联合体）郑重声明，根据《政府采购促进中小</w:t>
      </w:r>
      <w:r>
        <w:rPr>
          <w:color w:val="000000"/>
          <w:sz w:val="22"/>
          <w:szCs w:val="22"/>
        </w:rPr>
        <w:t xml:space="preserve"> </w:t>
      </w:r>
      <w:r>
        <w:rPr>
          <w:color w:val="000000"/>
          <w:sz w:val="22"/>
          <w:szCs w:val="22"/>
        </w:rPr>
        <w:t>企业发展管理办法》（财库﹝</w:t>
      </w:r>
      <w:r>
        <w:rPr>
          <w:color w:val="000000"/>
          <w:sz w:val="22"/>
          <w:szCs w:val="22"/>
        </w:rPr>
        <w:t>2020</w:t>
      </w:r>
      <w:r>
        <w:rPr>
          <w:color w:val="000000"/>
          <w:sz w:val="22"/>
          <w:szCs w:val="22"/>
        </w:rPr>
        <w:t>﹞</w:t>
      </w:r>
      <w:r>
        <w:rPr>
          <w:color w:val="000000"/>
          <w:sz w:val="22"/>
          <w:szCs w:val="22"/>
        </w:rPr>
        <w:t xml:space="preserve">46 </w:t>
      </w:r>
      <w:r>
        <w:rPr>
          <w:color w:val="000000"/>
          <w:sz w:val="22"/>
          <w:szCs w:val="22"/>
        </w:rPr>
        <w:t>号）的规定，本公司</w:t>
      </w:r>
      <w:r>
        <w:rPr>
          <w:color w:val="000000"/>
          <w:sz w:val="22"/>
          <w:szCs w:val="22"/>
        </w:rPr>
        <w:t xml:space="preserve"> </w:t>
      </w:r>
      <w:r>
        <w:rPr>
          <w:color w:val="000000"/>
          <w:sz w:val="22"/>
          <w:szCs w:val="22"/>
        </w:rPr>
        <w:t>（联合体）参加</w:t>
      </w:r>
      <w:r>
        <w:rPr>
          <w:color w:val="000000"/>
          <w:sz w:val="22"/>
          <w:szCs w:val="22"/>
          <w:u w:val="single"/>
        </w:rPr>
        <w:t>（单位名称）</w:t>
      </w:r>
      <w:r>
        <w:rPr>
          <w:color w:val="000000"/>
          <w:sz w:val="22"/>
          <w:szCs w:val="22"/>
        </w:rPr>
        <w:t>的</w:t>
      </w:r>
      <w:r>
        <w:rPr>
          <w:color w:val="000000"/>
          <w:sz w:val="22"/>
          <w:szCs w:val="22"/>
          <w:u w:val="single"/>
        </w:rPr>
        <w:t>（项目名称）</w:t>
      </w:r>
      <w:r>
        <w:rPr>
          <w:color w:val="000000"/>
          <w:sz w:val="22"/>
          <w:szCs w:val="22"/>
        </w:rPr>
        <w:t>采购活动，工程的施工单位</w:t>
      </w:r>
      <w:r>
        <w:rPr>
          <w:color w:val="000000"/>
          <w:sz w:val="22"/>
          <w:szCs w:val="22"/>
        </w:rPr>
        <w:lastRenderedPageBreak/>
        <w:t>全部为符合政策要求的中小企业（或者：服务全部由符合政策要求的中小企业承接）。相关企业（含联合体中的中小企业、签订分包意向协议的中小企业）的具体情况如下：</w:t>
      </w:r>
      <w:r>
        <w:rPr>
          <w:color w:val="000000"/>
          <w:sz w:val="22"/>
          <w:szCs w:val="22"/>
        </w:rPr>
        <w:t xml:space="preserve"> </w:t>
      </w:r>
    </w:p>
    <w:p w:rsidR="005A2C2D" w:rsidRDefault="001620FE">
      <w:pPr>
        <w:snapToGrid w:val="0"/>
        <w:spacing w:line="440" w:lineRule="atLeast"/>
        <w:ind w:firstLineChars="200" w:firstLine="440"/>
        <w:rPr>
          <w:color w:val="000000"/>
          <w:sz w:val="22"/>
          <w:szCs w:val="22"/>
        </w:rPr>
      </w:pPr>
      <w:r>
        <w:rPr>
          <w:color w:val="000000"/>
          <w:sz w:val="22"/>
          <w:szCs w:val="22"/>
        </w:rPr>
        <w:t>1.</w:t>
      </w:r>
      <w:r>
        <w:rPr>
          <w:color w:val="000000"/>
          <w:sz w:val="22"/>
          <w:szCs w:val="22"/>
          <w:u w:val="single"/>
        </w:rPr>
        <w:t xml:space="preserve"> </w:t>
      </w:r>
      <w:r>
        <w:rPr>
          <w:color w:val="000000"/>
          <w:sz w:val="22"/>
          <w:szCs w:val="22"/>
          <w:u w:val="single"/>
        </w:rPr>
        <w:t>（标的名称）</w:t>
      </w:r>
      <w:r>
        <w:rPr>
          <w:color w:val="000000"/>
          <w:sz w:val="22"/>
          <w:szCs w:val="22"/>
          <w:u w:val="single"/>
        </w:rPr>
        <w:t xml:space="preserve"> </w:t>
      </w:r>
      <w:r>
        <w:rPr>
          <w:color w:val="000000"/>
          <w:sz w:val="22"/>
          <w:szCs w:val="22"/>
        </w:rPr>
        <w:t>，属于</w:t>
      </w:r>
      <w:r>
        <w:rPr>
          <w:color w:val="000000"/>
          <w:sz w:val="22"/>
          <w:szCs w:val="22"/>
          <w:u w:val="single"/>
        </w:rPr>
        <w:t>（采购文件中明确的所属行业）</w:t>
      </w:r>
      <w:r>
        <w:rPr>
          <w:color w:val="000000"/>
          <w:sz w:val="22"/>
          <w:szCs w:val="22"/>
        </w:rPr>
        <w:t>；</w:t>
      </w:r>
      <w:r>
        <w:rPr>
          <w:color w:val="000000"/>
          <w:sz w:val="22"/>
          <w:szCs w:val="22"/>
        </w:rPr>
        <w:t xml:space="preserve"> </w:t>
      </w:r>
      <w:r>
        <w:rPr>
          <w:color w:val="000000"/>
          <w:sz w:val="22"/>
          <w:szCs w:val="22"/>
        </w:rPr>
        <w:t>承建（承接）企业为</w:t>
      </w:r>
      <w:r>
        <w:rPr>
          <w:color w:val="000000"/>
          <w:sz w:val="22"/>
          <w:szCs w:val="22"/>
          <w:u w:val="single"/>
        </w:rPr>
        <w:t>（企业名称）</w:t>
      </w:r>
      <w:r>
        <w:rPr>
          <w:color w:val="000000"/>
          <w:sz w:val="22"/>
          <w:szCs w:val="22"/>
        </w:rPr>
        <w:t>，从业人员</w:t>
      </w:r>
      <w:r>
        <w:rPr>
          <w:color w:val="000000"/>
          <w:sz w:val="22"/>
          <w:szCs w:val="22"/>
          <w:u w:val="single"/>
        </w:rPr>
        <w:t xml:space="preserve">   </w:t>
      </w:r>
      <w:r>
        <w:rPr>
          <w:color w:val="000000"/>
          <w:sz w:val="22"/>
          <w:szCs w:val="22"/>
        </w:rPr>
        <w:t>人，营业收入为</w:t>
      </w:r>
      <w:r>
        <w:rPr>
          <w:color w:val="000000"/>
          <w:sz w:val="22"/>
          <w:szCs w:val="22"/>
          <w:u w:val="single"/>
        </w:rPr>
        <w:t xml:space="preserve">    </w:t>
      </w:r>
      <w:r>
        <w:rPr>
          <w:color w:val="000000"/>
          <w:sz w:val="22"/>
          <w:szCs w:val="22"/>
        </w:rPr>
        <w:t>万元，资产总额为</w:t>
      </w:r>
      <w:r>
        <w:rPr>
          <w:color w:val="000000"/>
          <w:sz w:val="22"/>
          <w:szCs w:val="22"/>
          <w:u w:val="single"/>
        </w:rPr>
        <w:t xml:space="preserve">    </w:t>
      </w:r>
      <w:r>
        <w:rPr>
          <w:color w:val="000000"/>
          <w:sz w:val="22"/>
          <w:szCs w:val="22"/>
        </w:rPr>
        <w:t>万元</w:t>
      </w:r>
      <w:r>
        <w:rPr>
          <w:rFonts w:hint="eastAsia"/>
          <w:color w:val="000000"/>
          <w:sz w:val="22"/>
          <w:szCs w:val="22"/>
        </w:rPr>
        <w:t>（注</w:t>
      </w:r>
      <w:r>
        <w:rPr>
          <w:rFonts w:hint="eastAsia"/>
          <w:color w:val="000000"/>
          <w:sz w:val="22"/>
          <w:szCs w:val="22"/>
        </w:rPr>
        <w:t>1</w:t>
      </w:r>
      <w:r>
        <w:rPr>
          <w:rFonts w:hint="eastAsia"/>
          <w:color w:val="000000"/>
          <w:sz w:val="22"/>
          <w:szCs w:val="22"/>
        </w:rPr>
        <w:t>）</w:t>
      </w:r>
      <w:r>
        <w:rPr>
          <w:color w:val="000000"/>
          <w:sz w:val="22"/>
          <w:szCs w:val="22"/>
        </w:rPr>
        <w:t>，属于</w:t>
      </w:r>
      <w:r>
        <w:rPr>
          <w:color w:val="000000"/>
          <w:sz w:val="22"/>
          <w:szCs w:val="22"/>
          <w:u w:val="single"/>
        </w:rPr>
        <w:t>（中型企业、</w:t>
      </w:r>
      <w:r>
        <w:rPr>
          <w:color w:val="000000"/>
          <w:sz w:val="22"/>
          <w:szCs w:val="22"/>
          <w:u w:val="single"/>
        </w:rPr>
        <w:t xml:space="preserve"> </w:t>
      </w:r>
      <w:r>
        <w:rPr>
          <w:color w:val="000000"/>
          <w:sz w:val="22"/>
          <w:szCs w:val="22"/>
          <w:u w:val="single"/>
        </w:rPr>
        <w:t>小型企业、微型企业）</w:t>
      </w:r>
      <w:r>
        <w:rPr>
          <w:color w:val="000000"/>
          <w:sz w:val="22"/>
          <w:szCs w:val="22"/>
        </w:rPr>
        <w:t>；</w:t>
      </w:r>
      <w:r>
        <w:rPr>
          <w:color w:val="000000"/>
          <w:sz w:val="22"/>
          <w:szCs w:val="22"/>
        </w:rPr>
        <w:t xml:space="preserve"> </w:t>
      </w:r>
    </w:p>
    <w:p w:rsidR="005A2C2D" w:rsidRDefault="001620FE">
      <w:pPr>
        <w:snapToGrid w:val="0"/>
        <w:spacing w:line="440" w:lineRule="atLeast"/>
        <w:ind w:firstLineChars="200" w:firstLine="440"/>
        <w:rPr>
          <w:color w:val="000000"/>
          <w:sz w:val="22"/>
          <w:szCs w:val="22"/>
        </w:rPr>
      </w:pPr>
      <w:r>
        <w:rPr>
          <w:color w:val="000000"/>
          <w:sz w:val="22"/>
          <w:szCs w:val="22"/>
        </w:rPr>
        <w:t>2.</w:t>
      </w:r>
      <w:r>
        <w:rPr>
          <w:color w:val="000000"/>
          <w:sz w:val="22"/>
          <w:szCs w:val="22"/>
          <w:u w:val="single"/>
        </w:rPr>
        <w:t xml:space="preserve"> </w:t>
      </w:r>
      <w:r>
        <w:rPr>
          <w:color w:val="000000"/>
          <w:sz w:val="22"/>
          <w:szCs w:val="22"/>
          <w:u w:val="single"/>
        </w:rPr>
        <w:t>（标的名称）</w:t>
      </w:r>
      <w:r>
        <w:rPr>
          <w:color w:val="000000"/>
          <w:sz w:val="22"/>
          <w:szCs w:val="22"/>
          <w:u w:val="single"/>
        </w:rPr>
        <w:t xml:space="preserve"> </w:t>
      </w:r>
      <w:r>
        <w:rPr>
          <w:color w:val="000000"/>
          <w:sz w:val="22"/>
          <w:szCs w:val="22"/>
        </w:rPr>
        <w:t>，属于</w:t>
      </w:r>
      <w:r>
        <w:rPr>
          <w:color w:val="000000"/>
          <w:sz w:val="22"/>
          <w:szCs w:val="22"/>
          <w:u w:val="single"/>
        </w:rPr>
        <w:t>（采购文件中明确的所属行业）</w:t>
      </w:r>
      <w:r>
        <w:rPr>
          <w:color w:val="000000"/>
          <w:sz w:val="22"/>
          <w:szCs w:val="22"/>
        </w:rPr>
        <w:t>；</w:t>
      </w:r>
      <w:r>
        <w:rPr>
          <w:color w:val="000000"/>
          <w:sz w:val="22"/>
          <w:szCs w:val="22"/>
        </w:rPr>
        <w:t xml:space="preserve"> </w:t>
      </w:r>
      <w:r>
        <w:rPr>
          <w:color w:val="000000"/>
          <w:sz w:val="22"/>
          <w:szCs w:val="22"/>
        </w:rPr>
        <w:t>承建（承接）企业为</w:t>
      </w:r>
      <w:r>
        <w:rPr>
          <w:color w:val="000000"/>
          <w:sz w:val="22"/>
          <w:szCs w:val="22"/>
          <w:u w:val="single"/>
        </w:rPr>
        <w:t>（企业名称）</w:t>
      </w:r>
      <w:r>
        <w:rPr>
          <w:color w:val="000000"/>
          <w:sz w:val="22"/>
          <w:szCs w:val="22"/>
        </w:rPr>
        <w:t>，从业人员</w:t>
      </w:r>
      <w:r>
        <w:rPr>
          <w:color w:val="000000"/>
          <w:sz w:val="22"/>
          <w:szCs w:val="22"/>
          <w:u w:val="single"/>
        </w:rPr>
        <w:t xml:space="preserve">   </w:t>
      </w:r>
      <w:r>
        <w:rPr>
          <w:color w:val="000000"/>
          <w:sz w:val="22"/>
          <w:szCs w:val="22"/>
        </w:rPr>
        <w:t>人，营业收入为</w:t>
      </w:r>
      <w:r>
        <w:rPr>
          <w:color w:val="000000"/>
          <w:sz w:val="22"/>
          <w:szCs w:val="22"/>
          <w:u w:val="single"/>
        </w:rPr>
        <w:t xml:space="preserve">    </w:t>
      </w:r>
      <w:r>
        <w:rPr>
          <w:color w:val="000000"/>
          <w:sz w:val="22"/>
          <w:szCs w:val="22"/>
        </w:rPr>
        <w:t>万元，资产总额为</w:t>
      </w:r>
      <w:r>
        <w:rPr>
          <w:color w:val="000000"/>
          <w:sz w:val="22"/>
          <w:szCs w:val="22"/>
          <w:u w:val="single"/>
        </w:rPr>
        <w:t xml:space="preserve">    </w:t>
      </w:r>
      <w:r>
        <w:rPr>
          <w:color w:val="000000"/>
          <w:sz w:val="22"/>
          <w:szCs w:val="22"/>
        </w:rPr>
        <w:t>万元，属于</w:t>
      </w:r>
      <w:r>
        <w:rPr>
          <w:color w:val="000000"/>
          <w:sz w:val="22"/>
          <w:szCs w:val="22"/>
          <w:u w:val="single"/>
        </w:rPr>
        <w:t>（中型企业、</w:t>
      </w:r>
      <w:r>
        <w:rPr>
          <w:color w:val="000000"/>
          <w:sz w:val="22"/>
          <w:szCs w:val="22"/>
          <w:u w:val="single"/>
        </w:rPr>
        <w:t xml:space="preserve"> </w:t>
      </w:r>
      <w:r>
        <w:rPr>
          <w:color w:val="000000"/>
          <w:sz w:val="22"/>
          <w:szCs w:val="22"/>
          <w:u w:val="single"/>
        </w:rPr>
        <w:t>小型企业、微型企业）</w:t>
      </w:r>
      <w:r>
        <w:rPr>
          <w:color w:val="000000"/>
          <w:sz w:val="22"/>
          <w:szCs w:val="22"/>
        </w:rPr>
        <w:t>；</w:t>
      </w:r>
      <w:r>
        <w:rPr>
          <w:color w:val="000000"/>
          <w:sz w:val="22"/>
          <w:szCs w:val="22"/>
        </w:rPr>
        <w:t xml:space="preserve"> </w:t>
      </w:r>
    </w:p>
    <w:p w:rsidR="005A2C2D" w:rsidRDefault="001620FE">
      <w:pPr>
        <w:snapToGrid w:val="0"/>
        <w:spacing w:line="440" w:lineRule="atLeast"/>
        <w:ind w:firstLineChars="200" w:firstLine="440"/>
        <w:rPr>
          <w:color w:val="000000"/>
          <w:sz w:val="22"/>
          <w:szCs w:val="22"/>
        </w:rPr>
      </w:pPr>
      <w:r>
        <w:rPr>
          <w:color w:val="000000"/>
          <w:sz w:val="22"/>
          <w:szCs w:val="22"/>
        </w:rPr>
        <w:t xml:space="preserve">…… </w:t>
      </w:r>
    </w:p>
    <w:p w:rsidR="005A2C2D" w:rsidRDefault="001620FE">
      <w:pPr>
        <w:snapToGrid w:val="0"/>
        <w:spacing w:line="440" w:lineRule="atLeast"/>
        <w:ind w:firstLineChars="200" w:firstLine="440"/>
        <w:rPr>
          <w:color w:val="000000"/>
          <w:sz w:val="22"/>
          <w:szCs w:val="22"/>
        </w:rPr>
      </w:pPr>
      <w:r>
        <w:rPr>
          <w:color w:val="000000"/>
          <w:sz w:val="22"/>
          <w:szCs w:val="22"/>
        </w:rPr>
        <w:t>以上企业，不属于大企业的分支机构，不存在控股股东为大企业的情形，也不存在与大企业的负责人为同一人的情形。</w:t>
      </w:r>
      <w:r>
        <w:rPr>
          <w:color w:val="000000"/>
          <w:sz w:val="22"/>
          <w:szCs w:val="22"/>
        </w:rPr>
        <w:t xml:space="preserve"> </w:t>
      </w:r>
    </w:p>
    <w:p w:rsidR="005A2C2D" w:rsidRDefault="001620FE">
      <w:pPr>
        <w:snapToGrid w:val="0"/>
        <w:spacing w:line="440" w:lineRule="atLeast"/>
        <w:ind w:firstLineChars="200" w:firstLine="440"/>
        <w:rPr>
          <w:color w:val="000000"/>
          <w:sz w:val="22"/>
          <w:szCs w:val="22"/>
        </w:rPr>
      </w:pPr>
      <w:r>
        <w:rPr>
          <w:color w:val="000000"/>
          <w:sz w:val="22"/>
          <w:szCs w:val="22"/>
        </w:rPr>
        <w:t>本企业对上述声明内容的真实性负责。如有虚假，将依法承担相应责任。</w:t>
      </w:r>
    </w:p>
    <w:p w:rsidR="005A2C2D" w:rsidRDefault="001620FE">
      <w:pPr>
        <w:snapToGrid w:val="0"/>
        <w:spacing w:line="440" w:lineRule="atLeast"/>
        <w:rPr>
          <w:color w:val="000000"/>
          <w:sz w:val="22"/>
          <w:szCs w:val="22"/>
        </w:rPr>
      </w:pPr>
      <w:r>
        <w:rPr>
          <w:color w:val="000000"/>
          <w:sz w:val="22"/>
          <w:szCs w:val="22"/>
        </w:rPr>
        <w:t xml:space="preserve">                                          </w:t>
      </w:r>
      <w:r>
        <w:rPr>
          <w:color w:val="000000"/>
          <w:sz w:val="22"/>
          <w:szCs w:val="22"/>
        </w:rPr>
        <w:t>企业名称（盖章）：</w:t>
      </w:r>
      <w:r>
        <w:rPr>
          <w:color w:val="000000"/>
          <w:sz w:val="22"/>
          <w:szCs w:val="22"/>
        </w:rPr>
        <w:t xml:space="preserve"> </w:t>
      </w:r>
    </w:p>
    <w:p w:rsidR="005A2C2D" w:rsidRDefault="001620FE">
      <w:pPr>
        <w:snapToGrid w:val="0"/>
        <w:spacing w:line="440" w:lineRule="atLeast"/>
        <w:ind w:firstLineChars="2100" w:firstLine="4620"/>
        <w:rPr>
          <w:color w:val="000000"/>
          <w:sz w:val="22"/>
          <w:szCs w:val="22"/>
        </w:rPr>
      </w:pPr>
      <w:r>
        <w:rPr>
          <w:color w:val="000000"/>
          <w:sz w:val="22"/>
          <w:szCs w:val="22"/>
        </w:rPr>
        <w:t>日</w:t>
      </w:r>
      <w:r>
        <w:rPr>
          <w:color w:val="000000"/>
          <w:sz w:val="22"/>
          <w:szCs w:val="22"/>
        </w:rPr>
        <w:t xml:space="preserve"> </w:t>
      </w:r>
      <w:r>
        <w:rPr>
          <w:color w:val="000000"/>
          <w:sz w:val="22"/>
          <w:szCs w:val="22"/>
        </w:rPr>
        <w:t>期：</w:t>
      </w:r>
      <w:r>
        <w:rPr>
          <w:color w:val="000000"/>
          <w:sz w:val="22"/>
          <w:szCs w:val="22"/>
        </w:rPr>
        <w:t xml:space="preserve"> </w:t>
      </w:r>
    </w:p>
    <w:p w:rsidR="005A2C2D" w:rsidRDefault="001620FE">
      <w:pPr>
        <w:widowControl/>
        <w:snapToGrid w:val="0"/>
        <w:spacing w:line="588" w:lineRule="exact"/>
        <w:jc w:val="left"/>
        <w:rPr>
          <w:rFonts w:ascii="宋体"/>
          <w:color w:val="000000"/>
          <w:sz w:val="22"/>
          <w:szCs w:val="22"/>
        </w:rPr>
      </w:pPr>
      <w:r>
        <w:rPr>
          <w:rFonts w:hint="eastAsia"/>
          <w:color w:val="000000"/>
          <w:spacing w:val="6"/>
          <w:sz w:val="22"/>
          <w:szCs w:val="22"/>
        </w:rPr>
        <w:t>注</w:t>
      </w:r>
      <w:r>
        <w:rPr>
          <w:rFonts w:hint="eastAsia"/>
          <w:color w:val="000000"/>
          <w:spacing w:val="6"/>
          <w:sz w:val="22"/>
          <w:szCs w:val="22"/>
        </w:rPr>
        <w:t>1</w:t>
      </w:r>
      <w:r>
        <w:rPr>
          <w:rFonts w:hint="eastAsia"/>
          <w:color w:val="000000"/>
          <w:spacing w:val="6"/>
          <w:sz w:val="22"/>
          <w:szCs w:val="22"/>
        </w:rPr>
        <w:t>：</w:t>
      </w:r>
      <w:r>
        <w:rPr>
          <w:color w:val="000000"/>
          <w:spacing w:val="6"/>
          <w:sz w:val="22"/>
          <w:szCs w:val="22"/>
        </w:rPr>
        <w:t>从业人员、营业收入、资产总额填报上一年度数据，无上</w:t>
      </w:r>
      <w:proofErr w:type="gramStart"/>
      <w:r>
        <w:rPr>
          <w:color w:val="000000"/>
          <w:spacing w:val="6"/>
          <w:sz w:val="22"/>
          <w:szCs w:val="22"/>
        </w:rPr>
        <w:t>一</w:t>
      </w:r>
      <w:proofErr w:type="gramEnd"/>
      <w:r>
        <w:rPr>
          <w:color w:val="000000"/>
          <w:spacing w:val="6"/>
          <w:sz w:val="22"/>
          <w:szCs w:val="22"/>
        </w:rPr>
        <w:t>年度数据的新成立企业可不填</w:t>
      </w:r>
      <w:r>
        <w:rPr>
          <w:color w:val="000000"/>
          <w:sz w:val="22"/>
          <w:szCs w:val="22"/>
        </w:rPr>
        <w:t>报。</w:t>
      </w:r>
      <w:r>
        <w:rPr>
          <w:color w:val="000000"/>
          <w:spacing w:val="6"/>
          <w:sz w:val="24"/>
        </w:rPr>
        <w:t>   </w:t>
      </w:r>
      <w:r>
        <w:rPr>
          <w:rFonts w:ascii="宋体" w:hint="eastAsia"/>
          <w:color w:val="000000"/>
          <w:sz w:val="22"/>
          <w:szCs w:val="22"/>
        </w:rPr>
        <w:t>    </w:t>
      </w:r>
      <w:r>
        <w:rPr>
          <w:rFonts w:ascii="宋体" w:hint="eastAsia"/>
          <w:color w:val="000000"/>
          <w:spacing w:val="6"/>
          <w:sz w:val="22"/>
          <w:szCs w:val="22"/>
        </w:rPr>
        <w:t>          </w:t>
      </w:r>
      <w:r>
        <w:rPr>
          <w:rFonts w:ascii="宋体" w:hint="eastAsia"/>
          <w:color w:val="000000"/>
          <w:sz w:val="22"/>
          <w:szCs w:val="22"/>
        </w:rPr>
        <w:t>                  </w:t>
      </w:r>
      <w:r>
        <w:rPr>
          <w:rFonts w:ascii="宋体" w:hint="eastAsia"/>
          <w:color w:val="000000"/>
          <w:sz w:val="22"/>
          <w:szCs w:val="22"/>
        </w:rPr>
        <w:t xml:space="preserve">　　　　　</w:t>
      </w:r>
    </w:p>
    <w:p w:rsidR="005A2C2D" w:rsidRDefault="001620FE">
      <w:pPr>
        <w:widowControl/>
        <w:snapToGrid w:val="0"/>
        <w:spacing w:line="588" w:lineRule="exact"/>
        <w:jc w:val="center"/>
        <w:rPr>
          <w:rFonts w:ascii="宋体"/>
          <w:color w:val="000000"/>
          <w:spacing w:val="6"/>
          <w:sz w:val="22"/>
          <w:szCs w:val="22"/>
        </w:rPr>
      </w:pPr>
      <w:bookmarkStart w:id="8" w:name="OLE_LINK13"/>
      <w:r>
        <w:rPr>
          <w:rFonts w:ascii="宋体" w:hint="eastAsia"/>
          <w:color w:val="000000"/>
          <w:spacing w:val="6"/>
          <w:sz w:val="22"/>
          <w:szCs w:val="22"/>
        </w:rPr>
        <w:t>残疾人福利性单位声明函</w:t>
      </w:r>
      <w:bookmarkEnd w:id="8"/>
    </w:p>
    <w:p w:rsidR="005A2C2D" w:rsidRDefault="005A2C2D">
      <w:pPr>
        <w:widowControl/>
        <w:snapToGrid w:val="0"/>
        <w:spacing w:line="588" w:lineRule="exact"/>
        <w:jc w:val="left"/>
        <w:rPr>
          <w:rFonts w:ascii="宋体"/>
          <w:color w:val="000000"/>
          <w:spacing w:val="6"/>
          <w:sz w:val="22"/>
          <w:szCs w:val="22"/>
        </w:rPr>
      </w:pPr>
    </w:p>
    <w:p w:rsidR="005A2C2D" w:rsidRDefault="001620FE">
      <w:pPr>
        <w:widowControl/>
        <w:snapToGrid w:val="0"/>
        <w:spacing w:line="588" w:lineRule="exact"/>
        <w:ind w:firstLine="504"/>
        <w:jc w:val="left"/>
        <w:rPr>
          <w:rFonts w:ascii="宋体"/>
          <w:color w:val="000000"/>
          <w:spacing w:val="6"/>
          <w:sz w:val="22"/>
          <w:szCs w:val="22"/>
        </w:rPr>
      </w:pPr>
      <w:r>
        <w:rPr>
          <w:rFonts w:ascii="宋体" w:hint="eastAsia"/>
          <w:color w:val="000000"/>
          <w:spacing w:val="6"/>
          <w:sz w:val="22"/>
          <w:szCs w:val="22"/>
        </w:rPr>
        <w:t>本单位郑重声明，根据《财政部 民政部 中国残疾人联合会关于促进残疾人就业政府采购政策的通知》（财库</w:t>
      </w:r>
      <w:r>
        <w:rPr>
          <w:rFonts w:ascii="宋体" w:hint="eastAsia"/>
          <w:color w:val="000000"/>
          <w:sz w:val="22"/>
          <w:szCs w:val="22"/>
        </w:rPr>
        <w:t>〔2017〕 141</w:t>
      </w:r>
      <w:r>
        <w:rPr>
          <w:rFonts w:ascii="宋体" w:hint="eastAsia"/>
          <w:color w:val="000000"/>
          <w:spacing w:val="6"/>
          <w:sz w:val="22"/>
          <w:szCs w:val="22"/>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5A2C2D" w:rsidRDefault="001620FE">
      <w:pPr>
        <w:widowControl/>
        <w:snapToGrid w:val="0"/>
        <w:spacing w:line="588" w:lineRule="exact"/>
        <w:ind w:firstLine="504"/>
        <w:jc w:val="left"/>
        <w:rPr>
          <w:rFonts w:ascii="宋体"/>
          <w:color w:val="000000"/>
          <w:spacing w:val="6"/>
          <w:sz w:val="22"/>
          <w:szCs w:val="22"/>
        </w:rPr>
      </w:pPr>
      <w:r>
        <w:rPr>
          <w:rFonts w:ascii="宋体" w:hint="eastAsia"/>
          <w:color w:val="000000"/>
          <w:spacing w:val="6"/>
          <w:sz w:val="22"/>
          <w:szCs w:val="22"/>
        </w:rPr>
        <w:t>本单位对上述声明的真实性负责。如有虚假，将依法承担相应责任。</w:t>
      </w:r>
    </w:p>
    <w:p w:rsidR="005A2C2D" w:rsidRDefault="001620FE">
      <w:pPr>
        <w:widowControl/>
        <w:snapToGrid w:val="0"/>
        <w:spacing w:line="588" w:lineRule="exact"/>
        <w:jc w:val="left"/>
        <w:rPr>
          <w:rFonts w:ascii="宋体"/>
          <w:color w:val="000000"/>
          <w:spacing w:val="6"/>
          <w:sz w:val="22"/>
          <w:szCs w:val="22"/>
        </w:rPr>
      </w:pPr>
      <w:r>
        <w:rPr>
          <w:rFonts w:ascii="宋体" w:hint="eastAsia"/>
          <w:color w:val="000000"/>
          <w:spacing w:val="6"/>
          <w:sz w:val="22"/>
          <w:szCs w:val="22"/>
        </w:rPr>
        <w:t>供应商名称（盖章）：</w:t>
      </w:r>
    </w:p>
    <w:p w:rsidR="005A2C2D" w:rsidRDefault="001620FE">
      <w:pPr>
        <w:widowControl/>
        <w:snapToGrid w:val="0"/>
        <w:spacing w:line="588" w:lineRule="exact"/>
        <w:jc w:val="left"/>
        <w:rPr>
          <w:rFonts w:ascii="宋体"/>
          <w:color w:val="000000"/>
          <w:spacing w:val="6"/>
          <w:sz w:val="22"/>
          <w:szCs w:val="22"/>
        </w:rPr>
      </w:pPr>
      <w:r>
        <w:rPr>
          <w:rFonts w:ascii="宋体" w:hint="eastAsia"/>
          <w:color w:val="000000"/>
          <w:spacing w:val="6"/>
          <w:sz w:val="22"/>
          <w:szCs w:val="22"/>
        </w:rPr>
        <w:t xml:space="preserve">       日  期：</w:t>
      </w:r>
    </w:p>
    <w:p w:rsidR="005A2C2D" w:rsidRDefault="001620FE">
      <w:pPr>
        <w:widowControl/>
        <w:tabs>
          <w:tab w:val="left" w:pos="4860"/>
        </w:tabs>
        <w:snapToGrid w:val="0"/>
        <w:spacing w:line="588" w:lineRule="exact"/>
        <w:ind w:right="1560"/>
        <w:jc w:val="left"/>
        <w:rPr>
          <w:color w:val="000000"/>
          <w:sz w:val="22"/>
        </w:rPr>
      </w:pPr>
      <w:r>
        <w:rPr>
          <w:color w:val="000000"/>
          <w:sz w:val="22"/>
        </w:rPr>
        <w:t>备注说明：</w:t>
      </w:r>
    </w:p>
    <w:p w:rsidR="005A2C2D" w:rsidRDefault="001620FE">
      <w:pPr>
        <w:widowControl/>
        <w:tabs>
          <w:tab w:val="left" w:pos="4860"/>
        </w:tabs>
        <w:snapToGrid w:val="0"/>
        <w:spacing w:line="588" w:lineRule="exact"/>
        <w:ind w:right="136"/>
        <w:jc w:val="left"/>
        <w:rPr>
          <w:color w:val="000000"/>
          <w:sz w:val="22"/>
        </w:rPr>
      </w:pPr>
      <w:r>
        <w:rPr>
          <w:color w:val="000000"/>
          <w:sz w:val="22"/>
        </w:rPr>
        <w:lastRenderedPageBreak/>
        <w:t>1</w:t>
      </w:r>
      <w:r>
        <w:rPr>
          <w:color w:val="000000"/>
          <w:sz w:val="22"/>
        </w:rPr>
        <w:t>、如中标，将在中标公示中将此残疾人福利性单位声明</w:t>
      </w:r>
      <w:proofErr w:type="gramStart"/>
      <w:r>
        <w:rPr>
          <w:color w:val="000000"/>
          <w:sz w:val="22"/>
        </w:rPr>
        <w:t>函予以</w:t>
      </w:r>
      <w:proofErr w:type="gramEnd"/>
      <w:r>
        <w:rPr>
          <w:color w:val="000000"/>
          <w:sz w:val="22"/>
        </w:rPr>
        <w:t>公示，接受社会监督；</w:t>
      </w:r>
    </w:p>
    <w:p w:rsidR="005A2C2D" w:rsidRDefault="001620FE">
      <w:pPr>
        <w:widowControl/>
        <w:tabs>
          <w:tab w:val="left" w:pos="4860"/>
        </w:tabs>
        <w:snapToGrid w:val="0"/>
        <w:spacing w:line="588" w:lineRule="exact"/>
        <w:ind w:right="136"/>
        <w:jc w:val="left"/>
        <w:rPr>
          <w:color w:val="000000"/>
          <w:spacing w:val="6"/>
          <w:sz w:val="30"/>
        </w:rPr>
      </w:pPr>
      <w:r>
        <w:rPr>
          <w:color w:val="000000"/>
          <w:sz w:val="22"/>
        </w:rPr>
        <w:t>2</w:t>
      </w:r>
      <w:r>
        <w:rPr>
          <w:color w:val="000000"/>
          <w:sz w:val="22"/>
        </w:rPr>
        <w:t>、供应商提供的《残疾人福利性单位声明函》与事实不符的，依照《政府采购法》第七十七条第一款的规定追究法律责任。</w:t>
      </w:r>
    </w:p>
    <w:p w:rsidR="005A2C2D" w:rsidRDefault="005A2C2D">
      <w:pPr>
        <w:widowControl/>
        <w:tabs>
          <w:tab w:val="left" w:pos="4860"/>
        </w:tabs>
        <w:snapToGrid w:val="0"/>
        <w:spacing w:line="588" w:lineRule="exact"/>
        <w:ind w:right="1560"/>
        <w:jc w:val="left"/>
        <w:rPr>
          <w:color w:val="000000"/>
          <w:sz w:val="22"/>
        </w:rPr>
      </w:pPr>
    </w:p>
    <w:p w:rsidR="005A2C2D" w:rsidRDefault="001620FE">
      <w:pPr>
        <w:widowControl/>
        <w:snapToGrid w:val="0"/>
        <w:spacing w:line="420" w:lineRule="exact"/>
        <w:jc w:val="center"/>
        <w:rPr>
          <w:color w:val="000000"/>
          <w:sz w:val="36"/>
        </w:rPr>
      </w:pPr>
      <w:r>
        <w:rPr>
          <w:color w:val="000000"/>
          <w:sz w:val="36"/>
        </w:rPr>
        <w:t>第五部分合同格式（供参考）</w:t>
      </w:r>
    </w:p>
    <w:p w:rsidR="005A2C2D" w:rsidRDefault="005A2C2D">
      <w:pPr>
        <w:widowControl/>
        <w:tabs>
          <w:tab w:val="left" w:pos="1651"/>
        </w:tabs>
        <w:snapToGrid w:val="0"/>
        <w:spacing w:line="440" w:lineRule="atLeast"/>
        <w:ind w:firstLine="431"/>
        <w:jc w:val="left"/>
        <w:rPr>
          <w:color w:val="000000"/>
          <w:sz w:val="22"/>
        </w:rPr>
      </w:pPr>
    </w:p>
    <w:p w:rsidR="005A2C2D" w:rsidRDefault="001620FE">
      <w:pPr>
        <w:autoSpaceDE w:val="0"/>
        <w:autoSpaceDN w:val="0"/>
        <w:adjustRightInd w:val="0"/>
        <w:snapToGrid w:val="0"/>
        <w:spacing w:line="420" w:lineRule="exact"/>
        <w:ind w:firstLine="450"/>
        <w:textAlignment w:val="bottom"/>
        <w:rPr>
          <w:color w:val="000000"/>
          <w:sz w:val="22"/>
          <w:szCs w:val="22"/>
        </w:rPr>
      </w:pPr>
      <w:r>
        <w:rPr>
          <w:rFonts w:hint="eastAsia"/>
          <w:color w:val="000000"/>
          <w:sz w:val="22"/>
          <w:szCs w:val="22"/>
        </w:rPr>
        <w:t>说明：如甲、乙双方同意，合同格式也可以按照其他形式。但合同条款的基本内容应与《中标合同》要求的内容相一致。</w:t>
      </w:r>
    </w:p>
    <w:p w:rsidR="005A2C2D" w:rsidRDefault="001620FE">
      <w:pPr>
        <w:tabs>
          <w:tab w:val="left" w:pos="5580"/>
        </w:tabs>
        <w:spacing w:line="400" w:lineRule="exact"/>
        <w:ind w:firstLineChars="200" w:firstLine="440"/>
        <w:rPr>
          <w:sz w:val="22"/>
          <w:szCs w:val="22"/>
        </w:rPr>
      </w:pPr>
      <w:r>
        <w:rPr>
          <w:rFonts w:hint="eastAsia"/>
          <w:sz w:val="22"/>
          <w:szCs w:val="22"/>
          <w:lang w:val="zh-CN"/>
        </w:rPr>
        <w:t>根据《中华人民共和国民法典》、《中华人民共和国政府采购法》等相关法律法规之规定，按照平等、自愿、公平、诚实信用和绿色的原则，经</w:t>
      </w:r>
      <w:r>
        <w:rPr>
          <w:rFonts w:hint="eastAsia"/>
          <w:sz w:val="22"/>
          <w:szCs w:val="22"/>
          <w:u w:val="single"/>
        </w:rPr>
        <w:t>平阳县人民法院</w:t>
      </w:r>
      <w:r>
        <w:rPr>
          <w:rFonts w:hint="eastAsia"/>
          <w:sz w:val="22"/>
          <w:szCs w:val="22"/>
          <w:u w:val="single"/>
        </w:rPr>
        <w:t xml:space="preserve"> </w:t>
      </w:r>
      <w:r>
        <w:rPr>
          <w:rFonts w:hint="eastAsia"/>
          <w:sz w:val="22"/>
          <w:szCs w:val="22"/>
          <w:lang w:val="zh-CN"/>
        </w:rPr>
        <w:t>(</w:t>
      </w:r>
      <w:r>
        <w:rPr>
          <w:rFonts w:hint="eastAsia"/>
          <w:sz w:val="22"/>
          <w:szCs w:val="22"/>
          <w:lang w:val="zh-CN"/>
        </w:rPr>
        <w:t>以下简称：甲方</w:t>
      </w:r>
      <w:r>
        <w:rPr>
          <w:rFonts w:hint="eastAsia"/>
          <w:sz w:val="22"/>
          <w:szCs w:val="22"/>
          <w:lang w:val="zh-CN"/>
        </w:rPr>
        <w:t>)</w:t>
      </w:r>
      <w:r>
        <w:rPr>
          <w:rFonts w:hint="eastAsia"/>
          <w:sz w:val="22"/>
          <w:szCs w:val="22"/>
          <w:lang w:val="zh-CN"/>
        </w:rPr>
        <w:t>和</w:t>
      </w:r>
      <w:r>
        <w:rPr>
          <w:rFonts w:hint="eastAsia"/>
          <w:sz w:val="22"/>
          <w:szCs w:val="22"/>
          <w:u w:val="single"/>
        </w:rPr>
        <w:t xml:space="preserve">   </w:t>
      </w:r>
      <w:r>
        <w:rPr>
          <w:rFonts w:hint="eastAsia"/>
          <w:sz w:val="22"/>
          <w:szCs w:val="22"/>
          <w:u w:val="single"/>
        </w:rPr>
        <w:t>（中标供应商名称）</w:t>
      </w:r>
      <w:r>
        <w:rPr>
          <w:rFonts w:hint="eastAsia"/>
          <w:sz w:val="22"/>
          <w:szCs w:val="22"/>
          <w:u w:val="single"/>
        </w:rPr>
        <w:t xml:space="preserve">   </w:t>
      </w:r>
      <w:r>
        <w:rPr>
          <w:rFonts w:hint="eastAsia"/>
          <w:sz w:val="22"/>
          <w:szCs w:val="22"/>
          <w:lang w:val="zh-CN"/>
        </w:rPr>
        <w:t>(</w:t>
      </w:r>
      <w:r>
        <w:rPr>
          <w:rFonts w:hint="eastAsia"/>
          <w:sz w:val="22"/>
          <w:szCs w:val="22"/>
          <w:lang w:val="zh-CN"/>
        </w:rPr>
        <w:t>以下简称：乙方</w:t>
      </w:r>
      <w:r>
        <w:rPr>
          <w:rFonts w:hint="eastAsia"/>
          <w:sz w:val="22"/>
          <w:szCs w:val="22"/>
          <w:lang w:val="zh-CN"/>
        </w:rPr>
        <w:t>)</w:t>
      </w:r>
      <w:r>
        <w:rPr>
          <w:rFonts w:hint="eastAsia"/>
          <w:sz w:val="22"/>
          <w:szCs w:val="22"/>
          <w:lang w:val="zh-CN"/>
        </w:rPr>
        <w:t>协商一致，约定以下合同</w:t>
      </w:r>
      <w:r>
        <w:rPr>
          <w:rFonts w:hint="eastAsia"/>
          <w:sz w:val="22"/>
          <w:szCs w:val="22"/>
        </w:rPr>
        <w:t>条款，以</w:t>
      </w:r>
      <w:proofErr w:type="gramStart"/>
      <w:r>
        <w:rPr>
          <w:rFonts w:hint="eastAsia"/>
          <w:sz w:val="22"/>
          <w:szCs w:val="22"/>
        </w:rPr>
        <w:t>兹共同</w:t>
      </w:r>
      <w:proofErr w:type="gramEnd"/>
      <w:r>
        <w:rPr>
          <w:rFonts w:hint="eastAsia"/>
          <w:sz w:val="22"/>
          <w:szCs w:val="22"/>
        </w:rPr>
        <w:t>遵守、全面履行。</w:t>
      </w:r>
    </w:p>
    <w:p w:rsidR="005A2C2D" w:rsidRDefault="001620FE">
      <w:pPr>
        <w:pStyle w:val="a3"/>
        <w:snapToGrid w:val="0"/>
        <w:spacing w:line="420" w:lineRule="atLeast"/>
        <w:rPr>
          <w:rFonts w:hAnsi="宋体"/>
          <w:sz w:val="22"/>
          <w:szCs w:val="22"/>
        </w:rPr>
      </w:pPr>
      <w:r>
        <w:rPr>
          <w:rFonts w:hAnsi="宋体" w:hint="eastAsia"/>
          <w:sz w:val="22"/>
          <w:szCs w:val="22"/>
        </w:rPr>
        <w:t>采购人：采购人</w:t>
      </w:r>
    </w:p>
    <w:p w:rsidR="005A2C2D" w:rsidRDefault="001620FE">
      <w:pPr>
        <w:pStyle w:val="a3"/>
        <w:snapToGrid w:val="0"/>
        <w:spacing w:line="420" w:lineRule="atLeast"/>
        <w:rPr>
          <w:rFonts w:hAnsi="宋体"/>
          <w:sz w:val="22"/>
          <w:szCs w:val="22"/>
        </w:rPr>
      </w:pPr>
      <w:r>
        <w:rPr>
          <w:rFonts w:hAnsi="宋体" w:hint="eastAsia"/>
          <w:sz w:val="22"/>
          <w:szCs w:val="22"/>
        </w:rPr>
        <w:t>中标供应商：本次采购的中标供应商</w:t>
      </w:r>
    </w:p>
    <w:p w:rsidR="005A2C2D" w:rsidRDefault="001620FE">
      <w:pPr>
        <w:pStyle w:val="a3"/>
        <w:snapToGrid w:val="0"/>
        <w:spacing w:line="420" w:lineRule="atLeast"/>
        <w:ind w:firstLine="570"/>
        <w:rPr>
          <w:rFonts w:hAnsi="宋体"/>
          <w:sz w:val="22"/>
          <w:szCs w:val="22"/>
        </w:rPr>
      </w:pPr>
      <w:r>
        <w:rPr>
          <w:rFonts w:hAnsi="宋体" w:hint="eastAsia"/>
          <w:sz w:val="22"/>
          <w:szCs w:val="22"/>
        </w:rPr>
        <w:t>双方经协商，就中标供应商向采购人提供本公司产品以及相关产品的伴随服务事宜达成以下条款：</w:t>
      </w:r>
    </w:p>
    <w:p w:rsidR="005A2C2D" w:rsidRDefault="001620FE">
      <w:pPr>
        <w:spacing w:line="460" w:lineRule="exact"/>
        <w:ind w:firstLineChars="200" w:firstLine="440"/>
        <w:outlineLvl w:val="2"/>
        <w:rPr>
          <w:rFonts w:ascii="新宋体" w:eastAsia="新宋体" w:hAnsi="新宋体" w:cs="新宋体"/>
          <w:kern w:val="2"/>
          <w:sz w:val="22"/>
          <w:szCs w:val="22"/>
        </w:rPr>
      </w:pPr>
      <w:r>
        <w:rPr>
          <w:rFonts w:cs="Arial" w:hint="eastAsia"/>
          <w:sz w:val="22"/>
          <w:szCs w:val="22"/>
        </w:rPr>
        <w:t>甲、乙双方根据有关法律规定，本着友好合作、协商一致的原则，就乙方承包甲方区域</w:t>
      </w:r>
      <w:r>
        <w:rPr>
          <w:rFonts w:hint="eastAsia"/>
          <w:sz w:val="22"/>
          <w:szCs w:val="22"/>
        </w:rPr>
        <w:t>物业管理（包括</w:t>
      </w:r>
      <w:r>
        <w:rPr>
          <w:rFonts w:cs="Arial" w:hint="eastAsia"/>
          <w:bCs/>
          <w:sz w:val="22"/>
          <w:szCs w:val="22"/>
        </w:rPr>
        <w:t>保洁服务</w:t>
      </w:r>
      <w:r>
        <w:rPr>
          <w:rFonts w:cs="Arial" w:hint="eastAsia"/>
          <w:sz w:val="22"/>
          <w:szCs w:val="22"/>
        </w:rPr>
        <w:t>项目）的有关事宜达成协议如下：</w:t>
      </w:r>
      <w:r>
        <w:rPr>
          <w:rFonts w:cs="Arial" w:hint="eastAsia"/>
          <w:sz w:val="22"/>
          <w:szCs w:val="22"/>
        </w:rPr>
        <w:br/>
      </w:r>
      <w:r>
        <w:rPr>
          <w:rFonts w:cs="Arial" w:hint="eastAsia"/>
          <w:sz w:val="22"/>
          <w:szCs w:val="22"/>
        </w:rPr>
        <w:t>二、承包价格及支付：</w:t>
      </w:r>
      <w:r>
        <w:rPr>
          <w:rFonts w:cs="Arial" w:hint="eastAsia"/>
          <w:sz w:val="22"/>
          <w:szCs w:val="22"/>
        </w:rPr>
        <w:br/>
        <w:t>1</w:t>
      </w:r>
      <w:r>
        <w:rPr>
          <w:rFonts w:cs="Arial" w:hint="eastAsia"/>
          <w:sz w:val="22"/>
          <w:szCs w:val="22"/>
        </w:rPr>
        <w:t>、合同价格：</w:t>
      </w:r>
      <w:r>
        <w:rPr>
          <w:rFonts w:cs="Arial" w:hint="eastAsia"/>
          <w:sz w:val="22"/>
          <w:szCs w:val="22"/>
        </w:rPr>
        <w:t>(</w:t>
      </w:r>
      <w:r>
        <w:rPr>
          <w:rFonts w:cs="Arial" w:hint="eastAsia"/>
          <w:sz w:val="22"/>
          <w:szCs w:val="22"/>
        </w:rPr>
        <w:t>计人民币</w:t>
      </w:r>
      <w:r>
        <w:rPr>
          <w:rFonts w:cs="Arial" w:hint="eastAsia"/>
          <w:sz w:val="22"/>
          <w:szCs w:val="22"/>
          <w:u w:val="single"/>
        </w:rPr>
        <w:t xml:space="preserve">  </w:t>
      </w:r>
      <w:r>
        <w:rPr>
          <w:rFonts w:cs="Arial" w:hint="eastAsia"/>
          <w:sz w:val="22"/>
          <w:szCs w:val="22"/>
        </w:rPr>
        <w:t>￥元整，</w:t>
      </w:r>
      <w:proofErr w:type="gramStart"/>
      <w:r>
        <w:rPr>
          <w:rFonts w:cs="Arial" w:hint="eastAsia"/>
          <w:sz w:val="22"/>
          <w:szCs w:val="22"/>
        </w:rPr>
        <w:t>组成见</w:t>
      </w:r>
      <w:proofErr w:type="gramEnd"/>
      <w:r>
        <w:rPr>
          <w:rFonts w:cs="Arial" w:hint="eastAsia"/>
          <w:sz w:val="22"/>
          <w:szCs w:val="22"/>
        </w:rPr>
        <w:t>附件</w:t>
      </w:r>
      <w:r>
        <w:rPr>
          <w:rFonts w:cs="Arial" w:hint="eastAsia"/>
          <w:sz w:val="22"/>
          <w:szCs w:val="22"/>
        </w:rPr>
        <w:t>)</w:t>
      </w:r>
      <w:r>
        <w:rPr>
          <w:rFonts w:cs="Arial" w:hint="eastAsia"/>
          <w:sz w:val="22"/>
          <w:szCs w:val="22"/>
        </w:rPr>
        <w:t>。该价格已包括正常作业所需的一切劳务、材料、设备、配件、备件、损耗、包装、运输、维修人工费、税费、保险、利润以及完成合同条件所需的一切开支。</w:t>
      </w:r>
      <w:r>
        <w:rPr>
          <w:rFonts w:cs="Arial" w:hint="eastAsia"/>
          <w:sz w:val="22"/>
          <w:szCs w:val="22"/>
        </w:rPr>
        <w:br/>
        <w:t>2</w:t>
      </w:r>
      <w:r>
        <w:rPr>
          <w:rFonts w:cs="Arial" w:hint="eastAsia"/>
          <w:sz w:val="22"/>
          <w:szCs w:val="22"/>
        </w:rPr>
        <w:t>、承包合同价格除按本合同的规定外，不作任何调整，任何计算错误皆视为已获双方接受：合同价亦不会因人工、物价或汇率等的变动而作任何调整。</w:t>
      </w:r>
      <w:r>
        <w:rPr>
          <w:rFonts w:cs="Arial" w:hint="eastAsia"/>
          <w:sz w:val="22"/>
          <w:szCs w:val="22"/>
        </w:rPr>
        <w:br/>
        <w:t>3</w:t>
      </w:r>
      <w:r>
        <w:rPr>
          <w:rFonts w:cs="Arial" w:hint="eastAsia"/>
          <w:sz w:val="22"/>
          <w:szCs w:val="22"/>
        </w:rPr>
        <w:t>、</w:t>
      </w:r>
      <w:r>
        <w:rPr>
          <w:rFonts w:ascii="新宋体" w:eastAsia="新宋体" w:hAnsi="新宋体" w:cs="新宋体" w:hint="eastAsia"/>
          <w:kern w:val="2"/>
          <w:sz w:val="22"/>
          <w:szCs w:val="22"/>
        </w:rPr>
        <w:t>合同签订后七个工作日内，采购人向中标供应商支付合同金额20%的预付款（中标供应商可要提供银行、保险公司等金融机构出具的预付款保函）。</w:t>
      </w:r>
    </w:p>
    <w:p w:rsidR="005A2C2D" w:rsidRDefault="001620FE">
      <w:pPr>
        <w:spacing w:line="460" w:lineRule="exact"/>
        <w:ind w:firstLineChars="200" w:firstLine="440"/>
        <w:outlineLvl w:val="2"/>
        <w:rPr>
          <w:rFonts w:ascii="新宋体" w:eastAsia="新宋体" w:hAnsi="新宋体" w:cs="新宋体"/>
          <w:kern w:val="2"/>
          <w:sz w:val="22"/>
          <w:szCs w:val="22"/>
        </w:rPr>
      </w:pPr>
      <w:r>
        <w:rPr>
          <w:rFonts w:ascii="新宋体" w:eastAsia="新宋体" w:hAnsi="新宋体" w:cs="新宋体" w:hint="eastAsia"/>
          <w:kern w:val="2"/>
          <w:sz w:val="22"/>
          <w:szCs w:val="22"/>
        </w:rPr>
        <w:t>3.1在签订合同时，中标人明确表示无需预付款或者主动要求降低预付款比例的，采购单位可按中标人的意见执行。</w:t>
      </w:r>
    </w:p>
    <w:p w:rsidR="005A2C2D" w:rsidRDefault="001620FE">
      <w:pPr>
        <w:spacing w:line="460" w:lineRule="exact"/>
        <w:ind w:firstLineChars="200" w:firstLine="440"/>
        <w:outlineLvl w:val="2"/>
        <w:rPr>
          <w:rFonts w:ascii="新宋体" w:eastAsia="新宋体" w:hAnsi="新宋体" w:cs="新宋体"/>
          <w:kern w:val="2"/>
          <w:sz w:val="22"/>
          <w:szCs w:val="22"/>
        </w:rPr>
      </w:pPr>
      <w:r>
        <w:rPr>
          <w:rFonts w:ascii="新宋体" w:eastAsia="新宋体" w:hAnsi="新宋体" w:cs="新宋体" w:hint="eastAsia"/>
          <w:kern w:val="2"/>
          <w:sz w:val="22"/>
          <w:szCs w:val="22"/>
        </w:rPr>
        <w:t>3.2在签订合同时，中标人要求预付款的。采购单位有权要求中标人提供银行、保险公司等金融机构出具的预付款保函。</w:t>
      </w:r>
    </w:p>
    <w:p w:rsidR="005A2C2D" w:rsidRDefault="001620FE">
      <w:pPr>
        <w:spacing w:line="460" w:lineRule="exact"/>
        <w:ind w:firstLineChars="200" w:firstLine="442"/>
        <w:outlineLvl w:val="2"/>
        <w:rPr>
          <w:rFonts w:ascii="新宋体" w:eastAsia="新宋体" w:hAnsi="新宋体" w:cs="新宋体"/>
          <w:kern w:val="2"/>
          <w:sz w:val="22"/>
          <w:szCs w:val="22"/>
        </w:rPr>
      </w:pPr>
      <w:r>
        <w:rPr>
          <w:rFonts w:ascii="新宋体" w:eastAsia="新宋体" w:hAnsi="新宋体" w:cs="新宋体" w:hint="eastAsia"/>
          <w:b/>
          <w:bCs/>
          <w:sz w:val="22"/>
          <w:szCs w:val="22"/>
        </w:rPr>
        <w:t>注：</w:t>
      </w:r>
      <w:r>
        <w:rPr>
          <w:rFonts w:ascii="新宋体" w:eastAsia="新宋体" w:hAnsi="新宋体" w:cs="新宋体" w:hint="eastAsia"/>
          <w:kern w:val="2"/>
          <w:sz w:val="22"/>
          <w:szCs w:val="22"/>
        </w:rPr>
        <w:t>如中标供应商无需要求预付款，合同签订时删除第3点。</w:t>
      </w:r>
    </w:p>
    <w:p w:rsidR="005A2C2D" w:rsidRDefault="001620FE">
      <w:pPr>
        <w:spacing w:line="460" w:lineRule="exact"/>
        <w:outlineLvl w:val="2"/>
        <w:rPr>
          <w:rFonts w:cs="Arial"/>
          <w:sz w:val="22"/>
          <w:szCs w:val="22"/>
        </w:rPr>
      </w:pPr>
      <w:r>
        <w:rPr>
          <w:rFonts w:ascii="新宋体" w:eastAsia="新宋体" w:hAnsi="新宋体" w:cs="新宋体" w:hint="eastAsia"/>
          <w:kern w:val="2"/>
          <w:sz w:val="22"/>
          <w:szCs w:val="22"/>
        </w:rPr>
        <w:lastRenderedPageBreak/>
        <w:t>4、签订合同后，服务承包费用先服务后支付的办法，按月支付，经费支付时间为次月10日内支付上月度服务费用。月支付额按合同总额的月平均数进行支付并按比例扣回预付款，采购人在收到供应商开具的正式发票后7个工作日内支付完毕。（具体每笔款项支付视财政部门资金拨付情况而定）</w:t>
      </w:r>
    </w:p>
    <w:p w:rsidR="005A2C2D" w:rsidRDefault="001620FE">
      <w:pPr>
        <w:spacing w:line="460" w:lineRule="exact"/>
        <w:outlineLvl w:val="2"/>
        <w:rPr>
          <w:rFonts w:cs="Arial"/>
          <w:sz w:val="22"/>
          <w:szCs w:val="22"/>
        </w:rPr>
      </w:pPr>
      <w:r>
        <w:rPr>
          <w:rFonts w:cs="Arial" w:hint="eastAsia"/>
          <w:sz w:val="22"/>
          <w:szCs w:val="22"/>
        </w:rPr>
        <w:t>三、经营制约</w:t>
      </w:r>
      <w:r>
        <w:rPr>
          <w:rFonts w:cs="Arial" w:hint="eastAsia"/>
          <w:sz w:val="22"/>
          <w:szCs w:val="22"/>
        </w:rPr>
        <w:br/>
        <w:t xml:space="preserve"> 1</w:t>
      </w:r>
      <w:r>
        <w:rPr>
          <w:rFonts w:cs="Arial" w:hint="eastAsia"/>
          <w:sz w:val="22"/>
          <w:szCs w:val="22"/>
        </w:rPr>
        <w:t>、未经甲方同意，乙方无权在承包区域中从事任何广告活动或类似宣传，甲方有权依照广告法和甲方相关的规定责令乙方限期改正，并接受处罚；但甲方在该区域发布的广告宣传保证不致影响乙方的正常工作。</w:t>
      </w:r>
      <w:r>
        <w:rPr>
          <w:rFonts w:cs="Arial" w:hint="eastAsia"/>
          <w:sz w:val="22"/>
          <w:szCs w:val="22"/>
        </w:rPr>
        <w:br/>
        <w:t xml:space="preserve"> 2</w:t>
      </w:r>
      <w:r>
        <w:rPr>
          <w:rFonts w:cs="Arial" w:hint="eastAsia"/>
          <w:sz w:val="22"/>
          <w:szCs w:val="22"/>
        </w:rPr>
        <w:t>、乙方不得以甲方的名义从事任何经济活动，且由此发生的一切债权、债务与甲方无关。</w:t>
      </w:r>
    </w:p>
    <w:p w:rsidR="005A2C2D" w:rsidRDefault="001620FE">
      <w:pPr>
        <w:adjustRightInd w:val="0"/>
        <w:snapToGrid w:val="0"/>
        <w:spacing w:line="400" w:lineRule="exact"/>
        <w:rPr>
          <w:rFonts w:cs="Arial"/>
          <w:sz w:val="22"/>
          <w:szCs w:val="22"/>
        </w:rPr>
      </w:pPr>
      <w:r>
        <w:rPr>
          <w:rFonts w:cs="Arial" w:hint="eastAsia"/>
          <w:sz w:val="22"/>
          <w:szCs w:val="22"/>
        </w:rPr>
        <w:t>3</w:t>
      </w:r>
      <w:r>
        <w:rPr>
          <w:rFonts w:cs="Arial" w:hint="eastAsia"/>
          <w:sz w:val="22"/>
          <w:szCs w:val="22"/>
        </w:rPr>
        <w:t>、乙方应该严格执行平阳县人民法院管理规定，未经甲方许可不得擅自启用或允许他人利用电子显示屏及在承包区域内做任何广告、宣传活动。</w:t>
      </w:r>
      <w:r>
        <w:rPr>
          <w:rFonts w:cs="Arial" w:hint="eastAsia"/>
          <w:sz w:val="22"/>
          <w:szCs w:val="22"/>
        </w:rPr>
        <w:br/>
      </w:r>
      <w:r>
        <w:rPr>
          <w:rFonts w:cs="Arial" w:hint="eastAsia"/>
          <w:sz w:val="22"/>
          <w:szCs w:val="22"/>
        </w:rPr>
        <w:t>四、双方承诺</w:t>
      </w:r>
      <w:r>
        <w:rPr>
          <w:rFonts w:cs="Arial" w:hint="eastAsia"/>
          <w:sz w:val="22"/>
          <w:szCs w:val="22"/>
        </w:rPr>
        <w:br/>
        <w:t>1</w:t>
      </w:r>
      <w:r>
        <w:rPr>
          <w:rFonts w:cs="Arial" w:hint="eastAsia"/>
          <w:sz w:val="22"/>
          <w:szCs w:val="22"/>
        </w:rPr>
        <w:t>、乙方对甲方</w:t>
      </w:r>
      <w:proofErr w:type="gramStart"/>
      <w:r>
        <w:rPr>
          <w:rFonts w:cs="Arial" w:hint="eastAsia"/>
          <w:sz w:val="22"/>
          <w:szCs w:val="22"/>
        </w:rPr>
        <w:t>作出</w:t>
      </w:r>
      <w:proofErr w:type="gramEnd"/>
      <w:r>
        <w:rPr>
          <w:rFonts w:cs="Arial" w:hint="eastAsia"/>
          <w:sz w:val="22"/>
          <w:szCs w:val="22"/>
        </w:rPr>
        <w:t>如下承诺：</w:t>
      </w:r>
      <w:r>
        <w:rPr>
          <w:rFonts w:cs="Arial" w:hint="eastAsia"/>
          <w:sz w:val="22"/>
          <w:szCs w:val="22"/>
        </w:rPr>
        <w:br/>
        <w:t xml:space="preserve"> 1.1</w:t>
      </w:r>
      <w:r>
        <w:rPr>
          <w:rFonts w:cs="Arial" w:hint="eastAsia"/>
          <w:sz w:val="22"/>
          <w:szCs w:val="22"/>
        </w:rPr>
        <w:t>、不以任何形式转租、转让、抵押承包区域，在承包区域只从事甲方认可的服务工作。在承包期间，乙方的任何股份配置变动应通知甲方。未经甲方书面批准，任何占有支配地位的股份转让都将视为乙方出租、转让的行为。</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1.2</w:t>
      </w:r>
      <w:r>
        <w:rPr>
          <w:rFonts w:cs="Arial" w:hint="eastAsia"/>
          <w:sz w:val="22"/>
          <w:szCs w:val="22"/>
        </w:rPr>
        <w:t>、乙方应允许甲方或其授权的人员对承包区域内各项服务质量控制进行检查，有关费用由乙方承担。</w:t>
      </w:r>
      <w:r>
        <w:rPr>
          <w:rFonts w:cs="Arial" w:hint="eastAsia"/>
          <w:sz w:val="22"/>
          <w:szCs w:val="22"/>
        </w:rPr>
        <w:br/>
        <w:t>1.3</w:t>
      </w:r>
      <w:r>
        <w:rPr>
          <w:rFonts w:cs="Arial" w:hint="eastAsia"/>
          <w:sz w:val="22"/>
          <w:szCs w:val="22"/>
        </w:rPr>
        <w:t>、在承包区域的各项服务，其工作时间必须满足甲方的工作要求，包括星期天及公众假期。如遇特殊情况，甲方可要求乙方调整工作时间直至全天二十四小时工作。</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1.4</w:t>
      </w:r>
      <w:r>
        <w:rPr>
          <w:rFonts w:cs="Arial" w:hint="eastAsia"/>
          <w:sz w:val="22"/>
          <w:szCs w:val="22"/>
        </w:rPr>
        <w:t>、乙方必须聘请（或指定）一位经理（负责人），全权代表乙方与甲方保持密切联系并保证承包区域服务工作。</w:t>
      </w:r>
      <w:r>
        <w:rPr>
          <w:rFonts w:cs="Arial" w:hint="eastAsia"/>
          <w:sz w:val="22"/>
          <w:szCs w:val="22"/>
        </w:rPr>
        <w:br/>
        <w:t xml:space="preserve"> 1.5</w:t>
      </w:r>
      <w:r>
        <w:rPr>
          <w:rFonts w:cs="Arial" w:hint="eastAsia"/>
          <w:sz w:val="22"/>
          <w:szCs w:val="22"/>
        </w:rPr>
        <w:t>、按投标承诺为承包区域的服务工作配备足够的人员，且聘用的工作人员必须符合劳动部门有关用工规定，并经乙方相关专业考核合格后持证上岗，甲方有权进行审核，该类费用开支由乙方负担。</w:t>
      </w:r>
      <w:r>
        <w:rPr>
          <w:rFonts w:cs="Arial" w:hint="eastAsia"/>
          <w:sz w:val="22"/>
          <w:szCs w:val="22"/>
        </w:rPr>
        <w:br/>
        <w:t xml:space="preserve">  1.6</w:t>
      </w:r>
      <w:r>
        <w:rPr>
          <w:rFonts w:cs="Arial" w:hint="eastAsia"/>
          <w:sz w:val="22"/>
          <w:szCs w:val="22"/>
        </w:rPr>
        <w:t>、工作人员上岗穿着由甲方确认的制服及甲方许可的装饰物品，费用和制作均由乙方负担。</w:t>
      </w:r>
      <w:r>
        <w:rPr>
          <w:rFonts w:cs="Arial" w:hint="eastAsia"/>
          <w:sz w:val="22"/>
          <w:szCs w:val="22"/>
        </w:rPr>
        <w:br/>
        <w:t xml:space="preserve"> 1.7</w:t>
      </w:r>
      <w:r>
        <w:rPr>
          <w:rFonts w:cs="Arial" w:hint="eastAsia"/>
          <w:sz w:val="22"/>
          <w:szCs w:val="22"/>
        </w:rPr>
        <w:t>、乙方必须出具或办妥法律及甲方规定的与承包区域经营业务有关的执照和许可证，方可从事经营并在经营中遵守一切有关条例和规定。自行缴纳有关税、费。</w:t>
      </w:r>
      <w:r>
        <w:rPr>
          <w:rFonts w:cs="Arial" w:hint="eastAsia"/>
          <w:sz w:val="22"/>
          <w:szCs w:val="22"/>
        </w:rPr>
        <w:br/>
        <w:t xml:space="preserve">  1.8</w:t>
      </w:r>
      <w:r>
        <w:rPr>
          <w:rFonts w:cs="Arial" w:hint="eastAsia"/>
          <w:sz w:val="22"/>
          <w:szCs w:val="22"/>
        </w:rPr>
        <w:t>、乙方必须确保为甲方提供优质、高效的专业服务，并根据甲方要求改变不满意的服务状况。接受有关部门监督与检查。同时，自觉参加甲方认为有助提高甲方形象的宣传活动。</w:t>
      </w:r>
      <w:r>
        <w:rPr>
          <w:rFonts w:cs="Arial" w:hint="eastAsia"/>
          <w:sz w:val="22"/>
          <w:szCs w:val="22"/>
        </w:rPr>
        <w:br/>
        <w:t>1.9</w:t>
      </w:r>
      <w:r>
        <w:rPr>
          <w:rFonts w:cs="Arial" w:hint="eastAsia"/>
          <w:sz w:val="22"/>
          <w:szCs w:val="22"/>
        </w:rPr>
        <w:t>、在承包期内乙方应保证承包区域内的设施、设备良好的运营状况和环境状况，并接受甲方或其授权人员的检查，对由乙方引起或造成设施、设备的损坏及环境卫生不理想状况，甲方将书面通知乙方修复或整改，在书面通知下达一周后，仍未按要求修复或整改，甲方将负责完成这一工作，所需费用连同</w:t>
      </w:r>
      <w:r>
        <w:rPr>
          <w:rFonts w:cs="Arial" w:hint="eastAsia"/>
          <w:sz w:val="22"/>
          <w:szCs w:val="22"/>
        </w:rPr>
        <w:t>15%</w:t>
      </w:r>
      <w:r>
        <w:rPr>
          <w:rFonts w:cs="Arial" w:hint="eastAsia"/>
          <w:sz w:val="22"/>
          <w:szCs w:val="22"/>
        </w:rPr>
        <w:t>行政附加费全部由乙方承担。甲方提供的所有设备、设施、工具由乙方使用的，</w:t>
      </w:r>
      <w:r>
        <w:rPr>
          <w:rFonts w:cs="Arial" w:hint="eastAsia"/>
          <w:sz w:val="22"/>
          <w:szCs w:val="22"/>
        </w:rPr>
        <w:lastRenderedPageBreak/>
        <w:t>除正常使用折旧外，乙方保证各设备、设施、工具的完好性，如有人为损坏须照价赔偿。保洁、会务部分的清洁材料、低值易耗品与一次性用品由甲方提供，乙方应在保证清洁质量的前提下节约、安全地使用。</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1.10</w:t>
      </w:r>
      <w:r>
        <w:rPr>
          <w:rFonts w:cs="Arial" w:hint="eastAsia"/>
          <w:sz w:val="22"/>
          <w:szCs w:val="22"/>
        </w:rPr>
        <w:t>、乙方在承包区域因作业所需增加机械、电力设备及设施应征得甲方同意，并聘请有资格的承造商进行安装、保养并将施工安装保养记录手册和图纸，交由甲方备案。</w:t>
      </w:r>
      <w:r>
        <w:rPr>
          <w:rFonts w:cs="Arial" w:hint="eastAsia"/>
          <w:sz w:val="22"/>
          <w:szCs w:val="22"/>
        </w:rPr>
        <w:br/>
        <w:t xml:space="preserve"> 1.11</w:t>
      </w:r>
      <w:r>
        <w:rPr>
          <w:rFonts w:cs="Arial" w:hint="eastAsia"/>
          <w:sz w:val="22"/>
          <w:szCs w:val="22"/>
        </w:rPr>
        <w:t>、乙方在承包区域内的一切活动必须严格按照招标文件要求执行。</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1.12</w:t>
      </w:r>
      <w:r>
        <w:rPr>
          <w:rFonts w:cs="Arial" w:hint="eastAsia"/>
          <w:sz w:val="22"/>
          <w:szCs w:val="22"/>
        </w:rPr>
        <w:t>、禁止事项</w:t>
      </w:r>
      <w:r>
        <w:rPr>
          <w:rFonts w:cs="Arial" w:hint="eastAsia"/>
          <w:sz w:val="22"/>
          <w:szCs w:val="22"/>
        </w:rPr>
        <w:br/>
        <w:t>1.12.1</w:t>
      </w:r>
      <w:r>
        <w:rPr>
          <w:rFonts w:cs="Arial" w:hint="eastAsia"/>
          <w:sz w:val="22"/>
          <w:szCs w:val="22"/>
        </w:rPr>
        <w:t>、乙方不得以任何理由向甲方工作人员支付小费或赠送实物，违者将终止合同。乙方人员也不得以任何形式向行政大楼内相关人员索取小费或钱物等。</w:t>
      </w:r>
      <w:r>
        <w:rPr>
          <w:rFonts w:cs="Arial" w:hint="eastAsia"/>
          <w:sz w:val="22"/>
          <w:szCs w:val="22"/>
        </w:rPr>
        <w:br/>
        <w:t xml:space="preserve"> 1.12.2</w:t>
      </w:r>
      <w:r>
        <w:rPr>
          <w:rFonts w:cs="Arial" w:hint="eastAsia"/>
          <w:sz w:val="22"/>
          <w:szCs w:val="22"/>
        </w:rPr>
        <w:t>、不得在承包区域住宿或从事非法活动，也不得从事有损甲方利益的活动，同时不允许在承包区域对甲方经营活动进行滋扰性的行为。</w:t>
      </w:r>
      <w:r>
        <w:rPr>
          <w:rFonts w:cs="Arial" w:hint="eastAsia"/>
          <w:sz w:val="22"/>
          <w:szCs w:val="22"/>
        </w:rPr>
        <w:br/>
        <w:t xml:space="preserve"> 1.12.3</w:t>
      </w:r>
      <w:r>
        <w:rPr>
          <w:rFonts w:cs="Arial" w:hint="eastAsia"/>
          <w:sz w:val="22"/>
          <w:szCs w:val="22"/>
        </w:rPr>
        <w:t>、除经甲方批准进行必要的维修工程外，乙方不得损毁承包区域原有的设施和装潢，不得更改已铺设的电缆、电线等电力装置。同时，也不得安装任何可能造成电缆负载过大的电器设备。</w:t>
      </w:r>
      <w:r>
        <w:rPr>
          <w:rFonts w:cs="Arial" w:hint="eastAsia"/>
          <w:sz w:val="22"/>
          <w:szCs w:val="22"/>
        </w:rPr>
        <w:br/>
        <w:t>1.12.4</w:t>
      </w:r>
      <w:r>
        <w:rPr>
          <w:rFonts w:cs="Arial" w:hint="eastAsia"/>
          <w:sz w:val="22"/>
          <w:szCs w:val="22"/>
        </w:rPr>
        <w:t>、未获甲方书面同意，乙方任何时候都不能在承包区域存放易燃物品、挥发性大或气味浓烈的液体等。</w:t>
      </w:r>
      <w:r>
        <w:rPr>
          <w:rFonts w:cs="Arial" w:hint="eastAsia"/>
          <w:sz w:val="22"/>
          <w:szCs w:val="22"/>
        </w:rPr>
        <w:br/>
        <w:t xml:space="preserve">  1.13</w:t>
      </w:r>
      <w:r>
        <w:rPr>
          <w:rFonts w:cs="Arial" w:hint="eastAsia"/>
          <w:sz w:val="22"/>
          <w:szCs w:val="22"/>
        </w:rPr>
        <w:t>、保险</w:t>
      </w:r>
      <w:r>
        <w:rPr>
          <w:rFonts w:cs="Arial" w:hint="eastAsia"/>
          <w:sz w:val="22"/>
          <w:szCs w:val="22"/>
        </w:rPr>
        <w:br/>
        <w:t xml:space="preserve">  1.13.1</w:t>
      </w:r>
      <w:r>
        <w:rPr>
          <w:rFonts w:cs="Arial" w:hint="eastAsia"/>
          <w:sz w:val="22"/>
          <w:szCs w:val="22"/>
        </w:rPr>
        <w:t>、第三者责任保险</w:t>
      </w:r>
      <w:r>
        <w:rPr>
          <w:rFonts w:cs="Arial" w:hint="eastAsia"/>
          <w:sz w:val="22"/>
          <w:szCs w:val="22"/>
        </w:rPr>
        <w:br/>
        <w:t xml:space="preserve"> </w:t>
      </w:r>
      <w:r>
        <w:rPr>
          <w:rFonts w:cs="Arial" w:hint="eastAsia"/>
          <w:sz w:val="22"/>
          <w:szCs w:val="22"/>
        </w:rPr>
        <w:t>乙方应对在乙责任区内由于乙方原因导致自己员工或者第三方的事故全权负责，甲方不承担任何责任。</w:t>
      </w:r>
      <w:r>
        <w:rPr>
          <w:rFonts w:cs="Arial" w:hint="eastAsia"/>
          <w:sz w:val="22"/>
          <w:szCs w:val="22"/>
        </w:rPr>
        <w:br/>
        <w:t xml:space="preserve"> 1.13.2</w:t>
      </w:r>
      <w:r>
        <w:rPr>
          <w:rFonts w:cs="Arial" w:hint="eastAsia"/>
          <w:sz w:val="22"/>
          <w:szCs w:val="22"/>
        </w:rPr>
        <w:t>、员工人身意外</w:t>
      </w:r>
      <w:r>
        <w:rPr>
          <w:rFonts w:cs="Arial" w:hint="eastAsia"/>
          <w:sz w:val="22"/>
          <w:szCs w:val="22"/>
        </w:rPr>
        <w:br/>
        <w:t xml:space="preserve"> </w:t>
      </w:r>
      <w:r>
        <w:rPr>
          <w:rFonts w:cs="Arial" w:hint="eastAsia"/>
          <w:sz w:val="22"/>
          <w:szCs w:val="22"/>
        </w:rPr>
        <w:t>在承包期内，乙方所有人员的事故由乙方自行全权负责（如乙方应对其员工投保人身意外险），以保证甲方在乙方工作人员索偿时不受任何责任的约束。</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1.13.3</w:t>
      </w:r>
      <w:r>
        <w:rPr>
          <w:rFonts w:cs="Arial" w:hint="eastAsia"/>
          <w:sz w:val="22"/>
          <w:szCs w:val="22"/>
        </w:rPr>
        <w:t>、其他保险及费用</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乙方应按有关规定为员工交纳所有相关的社会保险及其他相关费用。</w:t>
      </w:r>
      <w:r>
        <w:rPr>
          <w:rFonts w:cs="Arial" w:hint="eastAsia"/>
          <w:sz w:val="22"/>
          <w:szCs w:val="22"/>
        </w:rPr>
        <w:br/>
        <w:t xml:space="preserve"> 1.14</w:t>
      </w:r>
      <w:r>
        <w:rPr>
          <w:rFonts w:cs="Arial" w:hint="eastAsia"/>
          <w:sz w:val="22"/>
          <w:szCs w:val="22"/>
        </w:rPr>
        <w:t>、乙方及其员工必须遵守行政大楼内的一切行政管理、消防安全等规定和制度，保证承包区域的消防设施能正常使用，消防通道畅通，如发现违规行为，乙方应及时予以劝阻，</w:t>
      </w:r>
      <w:proofErr w:type="gramStart"/>
      <w:r>
        <w:rPr>
          <w:rFonts w:cs="Arial" w:hint="eastAsia"/>
          <w:sz w:val="22"/>
          <w:szCs w:val="22"/>
        </w:rPr>
        <w:t>若劝无效</w:t>
      </w:r>
      <w:proofErr w:type="gramEnd"/>
      <w:r>
        <w:rPr>
          <w:rFonts w:cs="Arial" w:hint="eastAsia"/>
          <w:sz w:val="22"/>
          <w:szCs w:val="22"/>
        </w:rPr>
        <w:t>，须及时报告甲方，否则乙方应承担责任。</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1.15</w:t>
      </w:r>
      <w:r>
        <w:rPr>
          <w:rFonts w:cs="Arial" w:hint="eastAsia"/>
          <w:sz w:val="22"/>
          <w:szCs w:val="22"/>
        </w:rPr>
        <w:t>、遇突发事件或安全检查时，乙方必须配合有关当局执行任务，并指定专职人员协助工作，直至完成。</w:t>
      </w:r>
      <w:r>
        <w:rPr>
          <w:rFonts w:cs="Arial" w:hint="eastAsia"/>
          <w:sz w:val="22"/>
          <w:szCs w:val="22"/>
        </w:rPr>
        <w:br/>
        <w:t xml:space="preserve"> 1.16</w:t>
      </w:r>
      <w:r>
        <w:rPr>
          <w:rFonts w:cs="Arial" w:hint="eastAsia"/>
          <w:sz w:val="22"/>
          <w:szCs w:val="22"/>
        </w:rPr>
        <w:t>、乙方保证在承包期满当天下午五时前撤离现场，如有特殊情况需要乙方继续服务，乙方须无条件配合甲方完成工作，延期费用按比例参照原合同价计取；如乙方不提供继续服务，则由乙方承担违约责任。</w:t>
      </w:r>
      <w:r>
        <w:rPr>
          <w:rFonts w:cs="Arial" w:hint="eastAsia"/>
          <w:sz w:val="22"/>
          <w:szCs w:val="22"/>
        </w:rPr>
        <w:br/>
        <w:t xml:space="preserve"> 2</w:t>
      </w:r>
      <w:r>
        <w:rPr>
          <w:rFonts w:cs="Arial" w:hint="eastAsia"/>
          <w:sz w:val="22"/>
          <w:szCs w:val="22"/>
        </w:rPr>
        <w:t>、甲方对乙方</w:t>
      </w:r>
      <w:proofErr w:type="gramStart"/>
      <w:r>
        <w:rPr>
          <w:rFonts w:cs="Arial" w:hint="eastAsia"/>
          <w:sz w:val="22"/>
          <w:szCs w:val="22"/>
        </w:rPr>
        <w:t>作出</w:t>
      </w:r>
      <w:proofErr w:type="gramEnd"/>
      <w:r>
        <w:rPr>
          <w:rFonts w:cs="Arial" w:hint="eastAsia"/>
          <w:sz w:val="22"/>
          <w:szCs w:val="22"/>
        </w:rPr>
        <w:t>如下承诺：</w:t>
      </w:r>
      <w:r>
        <w:rPr>
          <w:rFonts w:cs="Arial" w:hint="eastAsia"/>
          <w:sz w:val="22"/>
          <w:szCs w:val="22"/>
        </w:rPr>
        <w:br/>
        <w:t xml:space="preserve"> 2.1</w:t>
      </w:r>
      <w:r>
        <w:rPr>
          <w:rFonts w:cs="Arial" w:hint="eastAsia"/>
          <w:sz w:val="22"/>
          <w:szCs w:val="22"/>
        </w:rPr>
        <w:t>、甲方在职权范围内保证乙方的正常经营不受干扰。</w:t>
      </w:r>
      <w:r>
        <w:rPr>
          <w:rFonts w:cs="Arial" w:hint="eastAsia"/>
          <w:sz w:val="22"/>
          <w:szCs w:val="22"/>
        </w:rPr>
        <w:br/>
      </w:r>
      <w:r>
        <w:rPr>
          <w:rFonts w:cs="Arial" w:hint="eastAsia"/>
          <w:sz w:val="22"/>
          <w:szCs w:val="22"/>
        </w:rPr>
        <w:lastRenderedPageBreak/>
        <w:t>2.2</w:t>
      </w:r>
      <w:r>
        <w:rPr>
          <w:rFonts w:cs="Arial" w:hint="eastAsia"/>
          <w:sz w:val="22"/>
          <w:szCs w:val="22"/>
        </w:rPr>
        <w:t>、保证乙方的员工的工具按规定正常进入承包区域开展服务工作。</w:t>
      </w:r>
      <w:r>
        <w:rPr>
          <w:rFonts w:cs="Arial" w:hint="eastAsia"/>
          <w:sz w:val="22"/>
          <w:szCs w:val="22"/>
        </w:rPr>
        <w:br/>
        <w:t>2.3</w:t>
      </w:r>
      <w:r>
        <w:rPr>
          <w:rFonts w:cs="Arial" w:hint="eastAsia"/>
          <w:sz w:val="22"/>
          <w:szCs w:val="22"/>
        </w:rPr>
        <w:t>、乙方如需要招标文件规定以外的存放工具、换衣、休息及办公场所，具体数量及面积由乙方与甲方协商。</w:t>
      </w:r>
      <w:r>
        <w:rPr>
          <w:rFonts w:cs="Arial" w:hint="eastAsia"/>
          <w:sz w:val="22"/>
          <w:szCs w:val="22"/>
        </w:rPr>
        <w:br/>
      </w:r>
      <w:r>
        <w:rPr>
          <w:rFonts w:cs="Arial" w:hint="eastAsia"/>
          <w:sz w:val="22"/>
          <w:szCs w:val="22"/>
        </w:rPr>
        <w:t>五、不可抗力</w:t>
      </w:r>
      <w:r>
        <w:rPr>
          <w:rFonts w:cs="Arial" w:hint="eastAsia"/>
          <w:sz w:val="22"/>
          <w:szCs w:val="22"/>
        </w:rPr>
        <w:br/>
        <w:t>1</w:t>
      </w:r>
      <w:r>
        <w:rPr>
          <w:rFonts w:cs="Arial" w:hint="eastAsia"/>
          <w:sz w:val="22"/>
          <w:szCs w:val="22"/>
        </w:rPr>
        <w:t>、在承包期间发生地震、火灾及其他双方不能控制的原因，导致承包区域不能正常经营，合同不能或不能全部履行。双方可以按以下各项执行：</w:t>
      </w:r>
      <w:r>
        <w:rPr>
          <w:rFonts w:cs="Arial" w:hint="eastAsia"/>
          <w:sz w:val="22"/>
          <w:szCs w:val="22"/>
        </w:rPr>
        <w:br/>
        <w:t>1.1</w:t>
      </w:r>
      <w:r>
        <w:rPr>
          <w:rFonts w:cs="Arial" w:hint="eastAsia"/>
          <w:sz w:val="22"/>
          <w:szCs w:val="22"/>
        </w:rPr>
        <w:t>、任何一方可以书面形式终止合同无需做出任何赔偿。</w:t>
      </w:r>
      <w:r>
        <w:rPr>
          <w:rFonts w:cs="Arial" w:hint="eastAsia"/>
          <w:sz w:val="22"/>
          <w:szCs w:val="22"/>
        </w:rPr>
        <w:br/>
        <w:t xml:space="preserve">   1.2</w:t>
      </w:r>
      <w:r>
        <w:rPr>
          <w:rFonts w:cs="Arial" w:hint="eastAsia"/>
          <w:sz w:val="22"/>
          <w:szCs w:val="22"/>
        </w:rPr>
        <w:t>、因不可抗力导致合同终止，并不影响任何一方对不可抗力先前发生的违约行为合法追偿。</w:t>
      </w:r>
      <w:r>
        <w:rPr>
          <w:rFonts w:cs="Arial" w:hint="eastAsia"/>
          <w:sz w:val="22"/>
          <w:szCs w:val="22"/>
        </w:rPr>
        <w:br/>
        <w:t xml:space="preserve">  1.3</w:t>
      </w:r>
      <w:r>
        <w:rPr>
          <w:rFonts w:cs="Arial" w:hint="eastAsia"/>
          <w:sz w:val="22"/>
          <w:szCs w:val="22"/>
        </w:rPr>
        <w:t>、甲乙双方不负责因不可抗力造成合同不能正常履行的责任。</w:t>
      </w:r>
      <w:r>
        <w:rPr>
          <w:rFonts w:cs="Arial" w:hint="eastAsia"/>
          <w:sz w:val="22"/>
          <w:szCs w:val="22"/>
        </w:rPr>
        <w:br/>
        <w:t xml:space="preserve">  1.4</w:t>
      </w:r>
      <w:r>
        <w:rPr>
          <w:rFonts w:cs="Arial" w:hint="eastAsia"/>
          <w:sz w:val="22"/>
          <w:szCs w:val="22"/>
        </w:rPr>
        <w:t>、因不可抗力造成甲方的损害，甲方的保险赔偿不受影响。对恢复承包合同期间的价格及其它费用双方可以协商解决。</w:t>
      </w:r>
      <w:r>
        <w:rPr>
          <w:rFonts w:cs="Arial" w:hint="eastAsia"/>
          <w:sz w:val="22"/>
          <w:szCs w:val="22"/>
        </w:rPr>
        <w:br/>
        <w:t xml:space="preserve">  2</w:t>
      </w:r>
      <w:r>
        <w:rPr>
          <w:rFonts w:cs="Arial" w:hint="eastAsia"/>
          <w:sz w:val="22"/>
          <w:szCs w:val="22"/>
        </w:rPr>
        <w:t>、遇国家政策性调整，影响合同履行，双方协商解决。</w:t>
      </w:r>
      <w:r>
        <w:rPr>
          <w:rFonts w:cs="Arial" w:hint="eastAsia"/>
          <w:sz w:val="22"/>
          <w:szCs w:val="22"/>
        </w:rPr>
        <w:br/>
      </w:r>
      <w:r>
        <w:rPr>
          <w:rFonts w:cs="Arial" w:hint="eastAsia"/>
          <w:sz w:val="22"/>
          <w:szCs w:val="22"/>
        </w:rPr>
        <w:t>六、奖惩措施</w:t>
      </w:r>
    </w:p>
    <w:p w:rsidR="005A2C2D" w:rsidRDefault="001620FE">
      <w:pPr>
        <w:spacing w:line="400" w:lineRule="exact"/>
        <w:ind w:left="418" w:hangingChars="190" w:hanging="418"/>
        <w:rPr>
          <w:sz w:val="22"/>
          <w:szCs w:val="22"/>
        </w:rPr>
      </w:pPr>
      <w:r>
        <w:rPr>
          <w:rFonts w:hint="eastAsia"/>
          <w:sz w:val="22"/>
          <w:szCs w:val="22"/>
        </w:rPr>
        <w:t>详见采购文件</w:t>
      </w:r>
    </w:p>
    <w:p w:rsidR="005A2C2D" w:rsidRDefault="001620FE">
      <w:pPr>
        <w:adjustRightInd w:val="0"/>
        <w:snapToGrid w:val="0"/>
        <w:spacing w:line="400" w:lineRule="exact"/>
        <w:rPr>
          <w:rFonts w:cs="Arial"/>
          <w:sz w:val="22"/>
          <w:szCs w:val="22"/>
        </w:rPr>
      </w:pPr>
      <w:r>
        <w:rPr>
          <w:rFonts w:cs="Arial" w:hint="eastAsia"/>
          <w:sz w:val="22"/>
          <w:szCs w:val="22"/>
        </w:rPr>
        <w:t>七、合同生效和终止</w:t>
      </w:r>
      <w:r>
        <w:rPr>
          <w:rFonts w:cs="Arial" w:hint="eastAsia"/>
          <w:sz w:val="22"/>
          <w:szCs w:val="22"/>
        </w:rPr>
        <w:br/>
        <w:t xml:space="preserve"> 1</w:t>
      </w:r>
      <w:r>
        <w:rPr>
          <w:rFonts w:cs="Arial" w:hint="eastAsia"/>
          <w:sz w:val="22"/>
          <w:szCs w:val="22"/>
        </w:rPr>
        <w:t>、本合同经双方授权代表签字盖章生效。</w:t>
      </w:r>
      <w:r>
        <w:rPr>
          <w:rFonts w:cs="Arial" w:hint="eastAsia"/>
          <w:sz w:val="22"/>
          <w:szCs w:val="22"/>
        </w:rPr>
        <w:br/>
        <w:t xml:space="preserve"> 2</w:t>
      </w:r>
      <w:r>
        <w:rPr>
          <w:rFonts w:cs="Arial" w:hint="eastAsia"/>
          <w:sz w:val="22"/>
          <w:szCs w:val="22"/>
        </w:rPr>
        <w:t>、终止</w:t>
      </w:r>
      <w:r>
        <w:rPr>
          <w:rFonts w:cs="Arial" w:hint="eastAsia"/>
          <w:sz w:val="22"/>
          <w:szCs w:val="22"/>
        </w:rPr>
        <w:br/>
        <w:t xml:space="preserve">  2.1</w:t>
      </w:r>
      <w:r>
        <w:rPr>
          <w:rFonts w:cs="Arial" w:hint="eastAsia"/>
          <w:sz w:val="22"/>
          <w:szCs w:val="22"/>
        </w:rPr>
        <w:t>、提前终止</w:t>
      </w:r>
      <w:r>
        <w:rPr>
          <w:rFonts w:cs="Arial" w:hint="eastAsia"/>
          <w:sz w:val="22"/>
          <w:szCs w:val="22"/>
        </w:rPr>
        <w:br/>
        <w:t xml:space="preserve"> 2.1.1</w:t>
      </w:r>
      <w:r>
        <w:rPr>
          <w:rFonts w:cs="Arial" w:hint="eastAsia"/>
          <w:sz w:val="22"/>
          <w:szCs w:val="22"/>
        </w:rPr>
        <w:t>、如果甲方在服务期内无理由终止合同，甲方须提前一个月向乙方发出书面通知终止承包，甲方支付给乙方月度承包</w:t>
      </w:r>
      <w:proofErr w:type="gramStart"/>
      <w:r>
        <w:rPr>
          <w:rFonts w:cs="Arial" w:hint="eastAsia"/>
          <w:sz w:val="22"/>
          <w:szCs w:val="22"/>
        </w:rPr>
        <w:t>服务款</w:t>
      </w:r>
      <w:proofErr w:type="gramEnd"/>
      <w:r>
        <w:rPr>
          <w:rFonts w:cs="Arial" w:hint="eastAsia"/>
          <w:sz w:val="22"/>
          <w:szCs w:val="22"/>
        </w:rPr>
        <w:t>二倍金额的赔偿金。</w:t>
      </w:r>
      <w:r>
        <w:rPr>
          <w:rFonts w:cs="Arial" w:hint="eastAsia"/>
          <w:sz w:val="22"/>
          <w:szCs w:val="22"/>
        </w:rPr>
        <w:br/>
        <w:t>2.1.2</w:t>
      </w:r>
      <w:r>
        <w:rPr>
          <w:rFonts w:cs="Arial" w:hint="eastAsia"/>
          <w:sz w:val="22"/>
          <w:szCs w:val="22"/>
        </w:rPr>
        <w:t>、因乙方连续三次服务评定未达到标，甲方有权向乙方发出书面通知终止承包。</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2.1.3</w:t>
      </w:r>
      <w:r>
        <w:rPr>
          <w:rFonts w:cs="Arial" w:hint="eastAsia"/>
          <w:sz w:val="22"/>
          <w:szCs w:val="22"/>
        </w:rPr>
        <w:t>、因乙方原因发生重大事故的，甲方有权向乙方发出书面通知终止承包。</w:t>
      </w:r>
      <w:r>
        <w:rPr>
          <w:rFonts w:cs="Arial" w:hint="eastAsia"/>
          <w:sz w:val="22"/>
          <w:szCs w:val="22"/>
        </w:rPr>
        <w:br/>
        <w:t xml:space="preserve">  2.1.4</w:t>
      </w:r>
      <w:r>
        <w:rPr>
          <w:rFonts w:cs="Arial" w:hint="eastAsia"/>
          <w:sz w:val="22"/>
          <w:szCs w:val="22"/>
        </w:rPr>
        <w:t>、乙方亦可向甲方提前三个月发出书面通知终止承包，乙方支付给甲方月度承包</w:t>
      </w:r>
      <w:proofErr w:type="gramStart"/>
      <w:r>
        <w:rPr>
          <w:rFonts w:cs="Arial" w:hint="eastAsia"/>
          <w:sz w:val="22"/>
          <w:szCs w:val="22"/>
        </w:rPr>
        <w:t>服务款</w:t>
      </w:r>
      <w:proofErr w:type="gramEnd"/>
      <w:r>
        <w:rPr>
          <w:rFonts w:cs="Arial" w:hint="eastAsia"/>
          <w:sz w:val="22"/>
          <w:szCs w:val="22"/>
        </w:rPr>
        <w:t>二倍金额的赔偿金，由乙方终止承包后</w:t>
      </w:r>
      <w:r>
        <w:rPr>
          <w:rFonts w:cs="Arial" w:hint="eastAsia"/>
          <w:sz w:val="22"/>
          <w:szCs w:val="22"/>
        </w:rPr>
        <w:t>10</w:t>
      </w:r>
      <w:r>
        <w:rPr>
          <w:rFonts w:cs="Arial" w:hint="eastAsia"/>
          <w:sz w:val="22"/>
          <w:szCs w:val="22"/>
        </w:rPr>
        <w:t>天内一次性付清，甲方的其他应收款不受影响。</w:t>
      </w:r>
      <w:r>
        <w:rPr>
          <w:rFonts w:cs="Arial" w:hint="eastAsia"/>
          <w:sz w:val="22"/>
          <w:szCs w:val="22"/>
        </w:rPr>
        <w:br/>
        <w:t xml:space="preserve">  2.1.5</w:t>
      </w:r>
      <w:r>
        <w:rPr>
          <w:rFonts w:cs="Arial" w:hint="eastAsia"/>
          <w:sz w:val="22"/>
          <w:szCs w:val="22"/>
        </w:rPr>
        <w:t>、提前终止承包期早于月底最后一天，应视为月底最后一天期满，此条适用于上述</w:t>
      </w:r>
      <w:r>
        <w:rPr>
          <w:rFonts w:cs="Arial" w:hint="eastAsia"/>
          <w:sz w:val="22"/>
          <w:szCs w:val="22"/>
        </w:rPr>
        <w:t>2.1.1</w:t>
      </w:r>
      <w:r>
        <w:rPr>
          <w:rFonts w:cs="Arial" w:hint="eastAsia"/>
          <w:sz w:val="22"/>
          <w:szCs w:val="22"/>
        </w:rPr>
        <w:t>、</w:t>
      </w:r>
      <w:r>
        <w:rPr>
          <w:rFonts w:cs="Arial" w:hint="eastAsia"/>
          <w:sz w:val="22"/>
          <w:szCs w:val="22"/>
        </w:rPr>
        <w:t>2.1.2</w:t>
      </w:r>
      <w:r>
        <w:rPr>
          <w:rFonts w:cs="Arial" w:hint="eastAsia"/>
          <w:sz w:val="22"/>
          <w:szCs w:val="22"/>
        </w:rPr>
        <w:t>、</w:t>
      </w:r>
      <w:r>
        <w:rPr>
          <w:rFonts w:cs="Arial" w:hint="eastAsia"/>
          <w:sz w:val="22"/>
          <w:szCs w:val="22"/>
        </w:rPr>
        <w:t>2.1.3</w:t>
      </w:r>
      <w:proofErr w:type="gramStart"/>
      <w:r>
        <w:rPr>
          <w:rFonts w:cs="Arial" w:hint="eastAsia"/>
          <w:sz w:val="22"/>
          <w:szCs w:val="22"/>
        </w:rPr>
        <w:t>三</w:t>
      </w:r>
      <w:proofErr w:type="gramEnd"/>
      <w:r>
        <w:rPr>
          <w:rFonts w:cs="Arial" w:hint="eastAsia"/>
          <w:sz w:val="22"/>
          <w:szCs w:val="22"/>
        </w:rPr>
        <w:t>条。</w:t>
      </w:r>
      <w:r>
        <w:rPr>
          <w:rFonts w:cs="Arial" w:hint="eastAsia"/>
          <w:sz w:val="22"/>
          <w:szCs w:val="22"/>
        </w:rPr>
        <w:br/>
        <w:t xml:space="preserve"> 2.1.6</w:t>
      </w:r>
      <w:r>
        <w:rPr>
          <w:rFonts w:cs="Arial" w:hint="eastAsia"/>
          <w:sz w:val="22"/>
          <w:szCs w:val="22"/>
        </w:rPr>
        <w:t>、乙方未能履行合同和遵守有关规定，在甲方发出书面警告后仍无采取补救措施可立即终止承包。</w:t>
      </w:r>
      <w:r>
        <w:rPr>
          <w:rFonts w:cs="Arial" w:hint="eastAsia"/>
          <w:sz w:val="22"/>
          <w:szCs w:val="22"/>
        </w:rPr>
        <w:br/>
        <w:t>2.1.7</w:t>
      </w:r>
      <w:r>
        <w:rPr>
          <w:rFonts w:cs="Arial" w:hint="eastAsia"/>
          <w:sz w:val="22"/>
          <w:szCs w:val="22"/>
        </w:rPr>
        <w:t>、乙方破产清算、重组及兼并等事实发生，或被债权人接管经营，甲方不必通知乙方即可终止承包。</w:t>
      </w:r>
      <w:r>
        <w:rPr>
          <w:rFonts w:cs="Arial" w:hint="eastAsia"/>
          <w:sz w:val="22"/>
          <w:szCs w:val="22"/>
        </w:rPr>
        <w:br/>
        <w:t>2.2</w:t>
      </w:r>
      <w:r>
        <w:rPr>
          <w:rFonts w:cs="Arial" w:hint="eastAsia"/>
          <w:sz w:val="22"/>
          <w:szCs w:val="22"/>
        </w:rPr>
        <w:t>、协议终止</w:t>
      </w:r>
      <w:r>
        <w:rPr>
          <w:rFonts w:cs="Arial" w:hint="eastAsia"/>
          <w:sz w:val="22"/>
          <w:szCs w:val="22"/>
        </w:rPr>
        <w:br/>
      </w:r>
      <w:r>
        <w:rPr>
          <w:rFonts w:cs="Arial" w:hint="eastAsia"/>
          <w:sz w:val="22"/>
          <w:szCs w:val="22"/>
        </w:rPr>
        <w:t>经双方协商同意，可在任何时候终止承包。</w:t>
      </w:r>
      <w:r>
        <w:rPr>
          <w:rFonts w:cs="Arial" w:hint="eastAsia"/>
          <w:sz w:val="22"/>
          <w:szCs w:val="22"/>
        </w:rPr>
        <w:br/>
        <w:t>2.3</w:t>
      </w:r>
      <w:r>
        <w:rPr>
          <w:rFonts w:cs="Arial" w:hint="eastAsia"/>
          <w:sz w:val="22"/>
          <w:szCs w:val="22"/>
        </w:rPr>
        <w:t>、自然终止</w:t>
      </w:r>
      <w:r>
        <w:rPr>
          <w:rFonts w:cs="Arial" w:hint="eastAsia"/>
          <w:sz w:val="22"/>
          <w:szCs w:val="22"/>
        </w:rPr>
        <w:br/>
      </w:r>
      <w:r>
        <w:rPr>
          <w:rFonts w:cs="Arial" w:hint="eastAsia"/>
          <w:sz w:val="22"/>
          <w:szCs w:val="22"/>
        </w:rPr>
        <w:t>合同规定的承包期满，承包自然终止。</w:t>
      </w:r>
      <w:r>
        <w:rPr>
          <w:rFonts w:cs="Arial" w:hint="eastAsia"/>
          <w:sz w:val="22"/>
          <w:szCs w:val="22"/>
        </w:rPr>
        <w:br/>
      </w:r>
      <w:r>
        <w:rPr>
          <w:rFonts w:cs="Arial" w:hint="eastAsia"/>
          <w:sz w:val="22"/>
          <w:szCs w:val="22"/>
        </w:rPr>
        <w:lastRenderedPageBreak/>
        <w:t>3</w:t>
      </w:r>
      <w:r>
        <w:rPr>
          <w:rFonts w:cs="Arial" w:hint="eastAsia"/>
          <w:sz w:val="22"/>
          <w:szCs w:val="22"/>
        </w:rPr>
        <w:t>、承包终止后果</w:t>
      </w:r>
      <w:r>
        <w:rPr>
          <w:rFonts w:cs="Arial" w:hint="eastAsia"/>
          <w:sz w:val="22"/>
          <w:szCs w:val="22"/>
        </w:rPr>
        <w:br/>
        <w:t>3.1</w:t>
      </w:r>
      <w:r>
        <w:rPr>
          <w:rFonts w:cs="Arial" w:hint="eastAsia"/>
          <w:sz w:val="22"/>
          <w:szCs w:val="22"/>
        </w:rPr>
        <w:t>、终止承包，不影响根据合同规定进行的赔偿、补偿。</w:t>
      </w:r>
      <w:r>
        <w:rPr>
          <w:rFonts w:cs="Arial" w:hint="eastAsia"/>
          <w:sz w:val="22"/>
          <w:szCs w:val="22"/>
        </w:rPr>
        <w:br/>
        <w:t>3.2</w:t>
      </w:r>
      <w:r>
        <w:rPr>
          <w:rFonts w:cs="Arial" w:hint="eastAsia"/>
          <w:sz w:val="22"/>
          <w:szCs w:val="22"/>
        </w:rPr>
        <w:t>、上述</w:t>
      </w:r>
      <w:r>
        <w:rPr>
          <w:rFonts w:cs="Arial" w:hint="eastAsia"/>
          <w:sz w:val="22"/>
          <w:szCs w:val="22"/>
        </w:rPr>
        <w:t>2.1.2</w:t>
      </w:r>
      <w:r>
        <w:rPr>
          <w:rFonts w:cs="Arial" w:hint="eastAsia"/>
          <w:sz w:val="22"/>
          <w:szCs w:val="22"/>
        </w:rPr>
        <w:t>、</w:t>
      </w:r>
      <w:r>
        <w:rPr>
          <w:rFonts w:cs="Arial" w:hint="eastAsia"/>
          <w:sz w:val="22"/>
          <w:szCs w:val="22"/>
        </w:rPr>
        <w:t>2.1.5</w:t>
      </w:r>
      <w:proofErr w:type="gramStart"/>
      <w:r>
        <w:rPr>
          <w:rFonts w:cs="Arial" w:hint="eastAsia"/>
          <w:sz w:val="22"/>
          <w:szCs w:val="22"/>
        </w:rPr>
        <w:t>二</w:t>
      </w:r>
      <w:proofErr w:type="gramEnd"/>
      <w:r>
        <w:rPr>
          <w:rFonts w:cs="Arial" w:hint="eastAsia"/>
          <w:sz w:val="22"/>
          <w:szCs w:val="22"/>
        </w:rPr>
        <w:t>条的终止，乙方支付违约金给甲方。</w:t>
      </w:r>
      <w:r>
        <w:rPr>
          <w:rFonts w:cs="Arial" w:hint="eastAsia"/>
          <w:sz w:val="22"/>
          <w:szCs w:val="22"/>
        </w:rPr>
        <w:br/>
        <w:t>3.3</w:t>
      </w:r>
      <w:r>
        <w:rPr>
          <w:rFonts w:cs="Arial" w:hint="eastAsia"/>
          <w:sz w:val="22"/>
          <w:szCs w:val="22"/>
        </w:rPr>
        <w:t>、承包终止时，双方应进行结算，甲方同时进行乙方承包区域设施、设备状况检查并要求乙方三天内将乙方物品撤离承包区域，否则甲方将代理处理，并追偿甲方代理费及</w:t>
      </w:r>
      <w:r>
        <w:rPr>
          <w:rFonts w:cs="Arial" w:hint="eastAsia"/>
          <w:sz w:val="22"/>
          <w:szCs w:val="22"/>
        </w:rPr>
        <w:t>15%</w:t>
      </w:r>
      <w:r>
        <w:rPr>
          <w:rFonts w:cs="Arial" w:hint="eastAsia"/>
          <w:sz w:val="22"/>
          <w:szCs w:val="22"/>
        </w:rPr>
        <w:t>的手续费。</w:t>
      </w:r>
      <w:r>
        <w:rPr>
          <w:rFonts w:cs="Arial" w:hint="eastAsia"/>
          <w:sz w:val="22"/>
          <w:szCs w:val="22"/>
        </w:rPr>
        <w:br/>
        <w:t xml:space="preserve"> 4</w:t>
      </w:r>
      <w:r>
        <w:rPr>
          <w:rFonts w:cs="Arial" w:hint="eastAsia"/>
          <w:sz w:val="22"/>
          <w:szCs w:val="22"/>
        </w:rPr>
        <w:t>、不放弃权利</w:t>
      </w:r>
      <w:r>
        <w:rPr>
          <w:rFonts w:cs="Arial" w:hint="eastAsia"/>
          <w:sz w:val="22"/>
          <w:szCs w:val="22"/>
        </w:rPr>
        <w:br/>
        <w:t xml:space="preserve"> </w:t>
      </w:r>
      <w:r>
        <w:rPr>
          <w:rFonts w:cs="Arial" w:hint="eastAsia"/>
          <w:sz w:val="22"/>
          <w:szCs w:val="22"/>
        </w:rPr>
        <w:t>甲方接受乙方的服务，但不放弃对乙方违约行为进行追究的权利；同时，若甲方对乙方某一违约行为放弃进行追究的权利，但不放弃对乙方其他违约行为进行追究的权利。</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5</w:t>
      </w:r>
      <w:r>
        <w:rPr>
          <w:rFonts w:cs="Arial" w:hint="eastAsia"/>
          <w:sz w:val="22"/>
          <w:szCs w:val="22"/>
        </w:rPr>
        <w:t>、违约责任：甲乙双方都应切实履行合同约定的义务，任何一方违反合同的约定，则应承担违约责任。</w:t>
      </w:r>
      <w:r>
        <w:rPr>
          <w:rFonts w:cs="Arial" w:hint="eastAsia"/>
          <w:sz w:val="22"/>
          <w:szCs w:val="22"/>
        </w:rPr>
        <w:br/>
      </w:r>
      <w:r>
        <w:rPr>
          <w:rFonts w:cs="Arial" w:hint="eastAsia"/>
          <w:sz w:val="22"/>
          <w:szCs w:val="22"/>
        </w:rPr>
        <w:t>八、其他</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1</w:t>
      </w:r>
      <w:r>
        <w:rPr>
          <w:rFonts w:cs="Arial" w:hint="eastAsia"/>
          <w:sz w:val="22"/>
          <w:szCs w:val="22"/>
        </w:rPr>
        <w:t>、乙方所有人员的事故由乙方自行全权负责，甲方不承担任何责任。在乙方的责任区内由于乙方原因导致第三方的事故由乙方负责，甲方不承担任何责任。</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2</w:t>
      </w:r>
      <w:r>
        <w:rPr>
          <w:rFonts w:cs="Arial" w:hint="eastAsia"/>
          <w:sz w:val="22"/>
          <w:szCs w:val="22"/>
        </w:rPr>
        <w:t>、本合同中所述通知，必须为书面形式，并有送达签收。</w:t>
      </w:r>
    </w:p>
    <w:p w:rsidR="005A2C2D" w:rsidRDefault="001620FE">
      <w:pPr>
        <w:snapToGrid w:val="0"/>
        <w:spacing w:line="420" w:lineRule="exact"/>
        <w:ind w:firstLine="440"/>
        <w:rPr>
          <w:rFonts w:cs="新宋体"/>
          <w:sz w:val="22"/>
          <w:szCs w:val="22"/>
        </w:rPr>
      </w:pPr>
      <w:r>
        <w:rPr>
          <w:rFonts w:cs="Arial" w:hint="eastAsia"/>
          <w:sz w:val="22"/>
          <w:szCs w:val="22"/>
        </w:rPr>
        <w:t>3</w:t>
      </w:r>
      <w:r>
        <w:rPr>
          <w:rFonts w:cs="Arial" w:hint="eastAsia"/>
          <w:sz w:val="22"/>
          <w:szCs w:val="22"/>
        </w:rPr>
        <w:t>、</w:t>
      </w:r>
      <w:r>
        <w:rPr>
          <w:rFonts w:cs="新宋体" w:hint="eastAsia"/>
          <w:sz w:val="22"/>
          <w:szCs w:val="22"/>
        </w:rPr>
        <w:t>本次招标合同期按每年一签模式进行。</w:t>
      </w:r>
      <w:r>
        <w:rPr>
          <w:rFonts w:cs="新宋体" w:hint="eastAsia"/>
          <w:sz w:val="22"/>
          <w:szCs w:val="22"/>
        </w:rPr>
        <w:t>1</w:t>
      </w:r>
      <w:r>
        <w:rPr>
          <w:rFonts w:cs="新宋体" w:hint="eastAsia"/>
          <w:sz w:val="22"/>
          <w:szCs w:val="22"/>
        </w:rPr>
        <w:t>年合同期满后，若采购人对中标供应商的年度考核结果为优秀的（</w:t>
      </w:r>
      <w:r>
        <w:rPr>
          <w:rFonts w:cs="新宋体" w:hint="eastAsia"/>
          <w:sz w:val="22"/>
          <w:szCs w:val="22"/>
        </w:rPr>
        <w:t>85</w:t>
      </w:r>
      <w:r>
        <w:rPr>
          <w:rFonts w:cs="新宋体" w:hint="eastAsia"/>
          <w:sz w:val="22"/>
          <w:szCs w:val="22"/>
        </w:rPr>
        <w:t>分及以上），可以续签下年合同。若中标方年度考核</w:t>
      </w:r>
      <w:r>
        <w:rPr>
          <w:rFonts w:cs="新宋体" w:hint="eastAsia"/>
          <w:sz w:val="22"/>
          <w:szCs w:val="22"/>
        </w:rPr>
        <w:t>85</w:t>
      </w:r>
      <w:r>
        <w:rPr>
          <w:rFonts w:cs="新宋体" w:hint="eastAsia"/>
          <w:sz w:val="22"/>
          <w:szCs w:val="22"/>
        </w:rPr>
        <w:t>分以下的，采购人有权单方面解除合同或</w:t>
      </w:r>
      <w:proofErr w:type="gramStart"/>
      <w:r>
        <w:rPr>
          <w:rFonts w:cs="新宋体" w:hint="eastAsia"/>
          <w:sz w:val="22"/>
          <w:szCs w:val="22"/>
        </w:rPr>
        <w:t>不</w:t>
      </w:r>
      <w:proofErr w:type="gramEnd"/>
      <w:r>
        <w:rPr>
          <w:rFonts w:cs="新宋体" w:hint="eastAsia"/>
          <w:sz w:val="22"/>
          <w:szCs w:val="22"/>
        </w:rPr>
        <w:t>续签下一年合同。）</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4</w:t>
      </w:r>
      <w:r>
        <w:rPr>
          <w:rFonts w:cs="Arial" w:hint="eastAsia"/>
          <w:sz w:val="22"/>
          <w:szCs w:val="22"/>
        </w:rPr>
        <w:t>、关于本合同争议，应双方友好协调解决，协商不一致，任何一方均可提起仲裁或诉讼，仲裁或</w:t>
      </w:r>
      <w:proofErr w:type="gramStart"/>
      <w:r>
        <w:rPr>
          <w:rFonts w:cs="Arial" w:hint="eastAsia"/>
          <w:sz w:val="22"/>
          <w:szCs w:val="22"/>
        </w:rPr>
        <w:t>诉讼按</w:t>
      </w:r>
      <w:proofErr w:type="gramEnd"/>
      <w:r>
        <w:rPr>
          <w:rFonts w:cs="Arial" w:hint="eastAsia"/>
          <w:sz w:val="22"/>
          <w:szCs w:val="22"/>
        </w:rPr>
        <w:t>合同履行地原则。</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5</w:t>
      </w:r>
      <w:r>
        <w:rPr>
          <w:rFonts w:cs="Arial" w:hint="eastAsia"/>
          <w:sz w:val="22"/>
          <w:szCs w:val="22"/>
        </w:rPr>
        <w:t>、未尽事宜由双方协商解决，并以书面修改或补充本合同条款；合同的附件、修改（补充）件、招投标文件均与本主合同</w:t>
      </w:r>
      <w:proofErr w:type="gramStart"/>
      <w:r>
        <w:rPr>
          <w:rFonts w:cs="Arial" w:hint="eastAsia"/>
          <w:sz w:val="22"/>
          <w:szCs w:val="22"/>
        </w:rPr>
        <w:t>同</w:t>
      </w:r>
      <w:proofErr w:type="gramEnd"/>
      <w:r>
        <w:rPr>
          <w:rFonts w:cs="Arial" w:hint="eastAsia"/>
          <w:sz w:val="22"/>
          <w:szCs w:val="22"/>
        </w:rPr>
        <w:t>效。</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6</w:t>
      </w:r>
      <w:r>
        <w:rPr>
          <w:rFonts w:cs="Arial" w:hint="eastAsia"/>
          <w:sz w:val="22"/>
          <w:szCs w:val="22"/>
        </w:rPr>
        <w:t>、本合同一式六份，甲乙双方各执三份。</w:t>
      </w:r>
      <w:r>
        <w:rPr>
          <w:rFonts w:cs="Arial" w:hint="eastAsia"/>
          <w:sz w:val="22"/>
          <w:szCs w:val="22"/>
        </w:rPr>
        <w:br/>
      </w:r>
      <w:r>
        <w:rPr>
          <w:rFonts w:cs="Arial" w:hint="eastAsia"/>
          <w:sz w:val="22"/>
          <w:szCs w:val="22"/>
        </w:rPr>
        <w:t>九、合同有效时间：</w:t>
      </w:r>
      <w:r>
        <w:rPr>
          <w:rFonts w:cs="Arial" w:hint="eastAsia"/>
          <w:sz w:val="22"/>
          <w:szCs w:val="22"/>
        </w:rPr>
        <w:t xml:space="preserve">20 </w:t>
      </w:r>
      <w:r>
        <w:rPr>
          <w:rFonts w:cs="Arial" w:hint="eastAsia"/>
          <w:sz w:val="22"/>
          <w:szCs w:val="22"/>
        </w:rPr>
        <w:t>年</w:t>
      </w:r>
      <w:r>
        <w:rPr>
          <w:rFonts w:cs="Arial" w:hint="eastAsia"/>
          <w:sz w:val="22"/>
          <w:szCs w:val="22"/>
        </w:rPr>
        <w:t xml:space="preserve">  </w:t>
      </w:r>
      <w:r>
        <w:rPr>
          <w:rFonts w:cs="Arial" w:hint="eastAsia"/>
          <w:sz w:val="22"/>
          <w:szCs w:val="22"/>
        </w:rPr>
        <w:t>月</w:t>
      </w:r>
      <w:r>
        <w:rPr>
          <w:rFonts w:cs="Arial" w:hint="eastAsia"/>
          <w:sz w:val="22"/>
          <w:szCs w:val="22"/>
        </w:rPr>
        <w:t xml:space="preserve">   </w:t>
      </w:r>
      <w:r>
        <w:rPr>
          <w:rFonts w:cs="Arial" w:hint="eastAsia"/>
          <w:sz w:val="22"/>
          <w:szCs w:val="22"/>
        </w:rPr>
        <w:t>日至</w:t>
      </w:r>
      <w:r>
        <w:rPr>
          <w:rFonts w:cs="Arial" w:hint="eastAsia"/>
          <w:sz w:val="22"/>
          <w:szCs w:val="22"/>
        </w:rPr>
        <w:t xml:space="preserve">20 </w:t>
      </w:r>
      <w:r>
        <w:rPr>
          <w:rFonts w:cs="Arial" w:hint="eastAsia"/>
          <w:sz w:val="22"/>
          <w:szCs w:val="22"/>
        </w:rPr>
        <w:t>年</w:t>
      </w:r>
      <w:r>
        <w:rPr>
          <w:rFonts w:cs="Arial" w:hint="eastAsia"/>
          <w:sz w:val="22"/>
          <w:szCs w:val="22"/>
        </w:rPr>
        <w:t xml:space="preserve">  </w:t>
      </w:r>
      <w:r>
        <w:rPr>
          <w:rFonts w:cs="Arial" w:hint="eastAsia"/>
          <w:sz w:val="22"/>
          <w:szCs w:val="22"/>
        </w:rPr>
        <w:t>月</w:t>
      </w:r>
      <w:r>
        <w:rPr>
          <w:rFonts w:cs="Arial" w:hint="eastAsia"/>
          <w:sz w:val="22"/>
          <w:szCs w:val="22"/>
        </w:rPr>
        <w:t xml:space="preserve">  </w:t>
      </w:r>
      <w:r>
        <w:rPr>
          <w:rFonts w:cs="Arial" w:hint="eastAsia"/>
          <w:sz w:val="22"/>
          <w:szCs w:val="22"/>
        </w:rPr>
        <w:t>日。有效期</w:t>
      </w:r>
      <w:r>
        <w:rPr>
          <w:rFonts w:cs="Arial" w:hint="eastAsia"/>
          <w:sz w:val="22"/>
          <w:szCs w:val="22"/>
        </w:rPr>
        <w:t xml:space="preserve">   </w:t>
      </w:r>
      <w:r>
        <w:rPr>
          <w:rFonts w:cs="Arial" w:hint="eastAsia"/>
          <w:sz w:val="22"/>
          <w:szCs w:val="22"/>
        </w:rPr>
        <w:t>年。</w:t>
      </w:r>
    </w:p>
    <w:p w:rsidR="005A2C2D" w:rsidRDefault="001620FE">
      <w:pPr>
        <w:spacing w:line="420" w:lineRule="exact"/>
        <w:ind w:firstLineChars="550" w:firstLine="1210"/>
        <w:rPr>
          <w:sz w:val="22"/>
          <w:szCs w:val="22"/>
        </w:rPr>
      </w:pPr>
      <w:r>
        <w:rPr>
          <w:rFonts w:hint="eastAsia"/>
          <w:sz w:val="22"/>
          <w:szCs w:val="22"/>
        </w:rPr>
        <w:t>采购人：（印章）</w:t>
      </w:r>
      <w:r>
        <w:rPr>
          <w:rFonts w:hint="eastAsia"/>
          <w:sz w:val="22"/>
          <w:szCs w:val="22"/>
        </w:rPr>
        <w:t xml:space="preserve">                      </w:t>
      </w:r>
      <w:r>
        <w:rPr>
          <w:rFonts w:hint="eastAsia"/>
          <w:sz w:val="22"/>
          <w:szCs w:val="22"/>
        </w:rPr>
        <w:t>中标人：（印章）</w:t>
      </w:r>
    </w:p>
    <w:p w:rsidR="005A2C2D" w:rsidRDefault="001620FE">
      <w:pPr>
        <w:spacing w:line="420" w:lineRule="exact"/>
        <w:rPr>
          <w:sz w:val="22"/>
          <w:szCs w:val="22"/>
        </w:rPr>
      </w:pPr>
      <w:r>
        <w:rPr>
          <w:rFonts w:hint="eastAsia"/>
          <w:sz w:val="22"/>
          <w:szCs w:val="22"/>
        </w:rPr>
        <w:t xml:space="preserve">           </w:t>
      </w:r>
      <w:r>
        <w:rPr>
          <w:rFonts w:hint="eastAsia"/>
          <w:sz w:val="22"/>
          <w:szCs w:val="22"/>
        </w:rPr>
        <w:t>全权代表</w:t>
      </w:r>
      <w:r>
        <w:rPr>
          <w:rFonts w:hint="eastAsia"/>
          <w:sz w:val="22"/>
          <w:szCs w:val="22"/>
        </w:rPr>
        <w:t>:</w:t>
      </w:r>
      <w:r>
        <w:rPr>
          <w:rFonts w:hint="eastAsia"/>
          <w:sz w:val="22"/>
          <w:szCs w:val="22"/>
        </w:rPr>
        <w:t>（签字）</w:t>
      </w:r>
      <w:r>
        <w:rPr>
          <w:rFonts w:hint="eastAsia"/>
          <w:sz w:val="22"/>
          <w:szCs w:val="22"/>
        </w:rPr>
        <w:t xml:space="preserve">                    </w:t>
      </w:r>
      <w:r>
        <w:rPr>
          <w:rFonts w:hint="eastAsia"/>
          <w:sz w:val="22"/>
          <w:szCs w:val="22"/>
        </w:rPr>
        <w:t>全权代表</w:t>
      </w:r>
      <w:r>
        <w:rPr>
          <w:rFonts w:hint="eastAsia"/>
          <w:sz w:val="22"/>
          <w:szCs w:val="22"/>
        </w:rPr>
        <w:t>:</w:t>
      </w:r>
      <w:r>
        <w:rPr>
          <w:rFonts w:hint="eastAsia"/>
          <w:sz w:val="22"/>
          <w:szCs w:val="22"/>
        </w:rPr>
        <w:t>（签字）</w:t>
      </w:r>
    </w:p>
    <w:p w:rsidR="005A2C2D" w:rsidRDefault="001620FE">
      <w:pPr>
        <w:spacing w:line="420" w:lineRule="exact"/>
        <w:ind w:firstLineChars="550" w:firstLine="1210"/>
        <w:rPr>
          <w:sz w:val="22"/>
          <w:szCs w:val="22"/>
        </w:rPr>
      </w:pPr>
      <w:r>
        <w:rPr>
          <w:rFonts w:hint="eastAsia"/>
          <w:sz w:val="22"/>
          <w:szCs w:val="22"/>
        </w:rPr>
        <w:t>地址：</w:t>
      </w:r>
      <w:r>
        <w:rPr>
          <w:rFonts w:hint="eastAsia"/>
          <w:sz w:val="22"/>
          <w:szCs w:val="22"/>
        </w:rPr>
        <w:t xml:space="preserve">                               </w:t>
      </w:r>
      <w:r>
        <w:rPr>
          <w:rFonts w:hint="eastAsia"/>
          <w:sz w:val="22"/>
          <w:szCs w:val="22"/>
        </w:rPr>
        <w:t>地址：</w:t>
      </w:r>
    </w:p>
    <w:p w:rsidR="005A2C2D" w:rsidRDefault="001620FE">
      <w:pPr>
        <w:spacing w:line="420" w:lineRule="exact"/>
        <w:ind w:firstLineChars="550" w:firstLine="1210"/>
        <w:rPr>
          <w:sz w:val="22"/>
          <w:szCs w:val="22"/>
        </w:rPr>
      </w:pPr>
      <w:r>
        <w:rPr>
          <w:rFonts w:hint="eastAsia"/>
          <w:sz w:val="22"/>
          <w:szCs w:val="22"/>
        </w:rPr>
        <w:t>邮政编码：</w:t>
      </w:r>
      <w:r>
        <w:rPr>
          <w:rFonts w:hint="eastAsia"/>
          <w:sz w:val="22"/>
          <w:szCs w:val="22"/>
        </w:rPr>
        <w:t xml:space="preserve">                           </w:t>
      </w:r>
      <w:r>
        <w:rPr>
          <w:rFonts w:hint="eastAsia"/>
          <w:sz w:val="22"/>
          <w:szCs w:val="22"/>
        </w:rPr>
        <w:t>邮政编码：</w:t>
      </w:r>
    </w:p>
    <w:p w:rsidR="005A2C2D" w:rsidRDefault="001620FE">
      <w:pPr>
        <w:spacing w:line="420" w:lineRule="exact"/>
        <w:ind w:firstLineChars="550" w:firstLine="1210"/>
        <w:rPr>
          <w:sz w:val="22"/>
          <w:szCs w:val="22"/>
        </w:rPr>
      </w:pPr>
      <w:r>
        <w:rPr>
          <w:rFonts w:hint="eastAsia"/>
          <w:sz w:val="22"/>
          <w:szCs w:val="22"/>
        </w:rPr>
        <w:t>电话：</w:t>
      </w:r>
      <w:r>
        <w:rPr>
          <w:rFonts w:hint="eastAsia"/>
          <w:sz w:val="22"/>
          <w:szCs w:val="22"/>
        </w:rPr>
        <w:t xml:space="preserve">                               </w:t>
      </w:r>
      <w:r>
        <w:rPr>
          <w:rFonts w:hint="eastAsia"/>
          <w:sz w:val="22"/>
          <w:szCs w:val="22"/>
        </w:rPr>
        <w:t>电话：</w:t>
      </w:r>
    </w:p>
    <w:p w:rsidR="005A2C2D" w:rsidRDefault="001620FE">
      <w:pPr>
        <w:spacing w:line="420" w:lineRule="exact"/>
        <w:ind w:firstLineChars="550" w:firstLine="1210"/>
        <w:rPr>
          <w:sz w:val="22"/>
          <w:szCs w:val="22"/>
        </w:rPr>
      </w:pPr>
      <w:r>
        <w:rPr>
          <w:rFonts w:hint="eastAsia"/>
          <w:sz w:val="22"/>
          <w:szCs w:val="22"/>
        </w:rPr>
        <w:t>传真：</w:t>
      </w:r>
      <w:r>
        <w:rPr>
          <w:rFonts w:hint="eastAsia"/>
          <w:sz w:val="22"/>
          <w:szCs w:val="22"/>
        </w:rPr>
        <w:t xml:space="preserve">                               </w:t>
      </w:r>
      <w:r>
        <w:rPr>
          <w:rFonts w:hint="eastAsia"/>
          <w:sz w:val="22"/>
          <w:szCs w:val="22"/>
        </w:rPr>
        <w:t>传真：</w:t>
      </w:r>
    </w:p>
    <w:p w:rsidR="005A2C2D" w:rsidRDefault="001620FE">
      <w:pPr>
        <w:spacing w:line="420" w:lineRule="exact"/>
        <w:ind w:firstLineChars="550" w:firstLine="1210"/>
        <w:rPr>
          <w:sz w:val="22"/>
          <w:szCs w:val="22"/>
        </w:rPr>
      </w:pPr>
      <w:r>
        <w:rPr>
          <w:rFonts w:hint="eastAsia"/>
          <w:sz w:val="22"/>
          <w:szCs w:val="22"/>
        </w:rPr>
        <w:t>开户银行：</w:t>
      </w:r>
      <w:r>
        <w:rPr>
          <w:rFonts w:hint="eastAsia"/>
          <w:sz w:val="22"/>
          <w:szCs w:val="22"/>
        </w:rPr>
        <w:t xml:space="preserve">                           </w:t>
      </w:r>
      <w:r>
        <w:rPr>
          <w:rFonts w:hint="eastAsia"/>
          <w:sz w:val="22"/>
          <w:szCs w:val="22"/>
        </w:rPr>
        <w:t>开户银行：</w:t>
      </w:r>
    </w:p>
    <w:p w:rsidR="005A2C2D" w:rsidRDefault="001620FE">
      <w:pPr>
        <w:spacing w:line="420" w:lineRule="exact"/>
        <w:ind w:firstLineChars="550" w:firstLine="1210"/>
        <w:rPr>
          <w:sz w:val="22"/>
          <w:szCs w:val="22"/>
        </w:rPr>
      </w:pPr>
      <w:proofErr w:type="gramStart"/>
      <w:r>
        <w:rPr>
          <w:rFonts w:hint="eastAsia"/>
          <w:sz w:val="22"/>
          <w:szCs w:val="22"/>
        </w:rPr>
        <w:t>帐号</w:t>
      </w:r>
      <w:proofErr w:type="gramEnd"/>
      <w:r>
        <w:rPr>
          <w:rFonts w:hint="eastAsia"/>
          <w:sz w:val="22"/>
          <w:szCs w:val="22"/>
        </w:rPr>
        <w:t>：</w:t>
      </w:r>
      <w:r>
        <w:rPr>
          <w:rFonts w:hint="eastAsia"/>
          <w:sz w:val="22"/>
          <w:szCs w:val="22"/>
        </w:rPr>
        <w:t xml:space="preserve">                               </w:t>
      </w:r>
      <w:proofErr w:type="gramStart"/>
      <w:r>
        <w:rPr>
          <w:rFonts w:hint="eastAsia"/>
          <w:sz w:val="22"/>
          <w:szCs w:val="22"/>
        </w:rPr>
        <w:t>帐号</w:t>
      </w:r>
      <w:proofErr w:type="gramEnd"/>
      <w:r>
        <w:rPr>
          <w:rFonts w:hint="eastAsia"/>
          <w:sz w:val="22"/>
          <w:szCs w:val="22"/>
        </w:rPr>
        <w:t>：</w:t>
      </w:r>
    </w:p>
    <w:p w:rsidR="005A2C2D" w:rsidRDefault="001620FE">
      <w:pPr>
        <w:spacing w:line="420" w:lineRule="exact"/>
        <w:ind w:firstLineChars="550" w:firstLine="1210"/>
        <w:rPr>
          <w:sz w:val="22"/>
          <w:szCs w:val="22"/>
        </w:rPr>
      </w:pPr>
      <w:r>
        <w:rPr>
          <w:rFonts w:hint="eastAsia"/>
          <w:sz w:val="22"/>
          <w:szCs w:val="22"/>
        </w:rPr>
        <w:t>日期：</w:t>
      </w:r>
      <w:r>
        <w:rPr>
          <w:rFonts w:hint="eastAsia"/>
          <w:sz w:val="22"/>
          <w:szCs w:val="22"/>
        </w:rPr>
        <w:t xml:space="preserve">                               </w:t>
      </w:r>
      <w:r>
        <w:rPr>
          <w:rFonts w:hint="eastAsia"/>
          <w:sz w:val="22"/>
          <w:szCs w:val="22"/>
        </w:rPr>
        <w:t>日期：</w:t>
      </w:r>
    </w:p>
    <w:p w:rsidR="005A2C2D" w:rsidRDefault="005A2C2D">
      <w:pPr>
        <w:tabs>
          <w:tab w:val="left" w:pos="840"/>
        </w:tabs>
        <w:spacing w:line="360" w:lineRule="auto"/>
        <w:ind w:firstLine="454"/>
        <w:rPr>
          <w:color w:val="000000"/>
          <w:szCs w:val="21"/>
        </w:rPr>
      </w:pPr>
    </w:p>
    <w:p w:rsidR="005A2C2D" w:rsidRDefault="001620FE">
      <w:pPr>
        <w:widowControl/>
        <w:snapToGrid w:val="0"/>
        <w:spacing w:line="340" w:lineRule="exact"/>
        <w:jc w:val="center"/>
        <w:rPr>
          <w:rFonts w:ascii="Arial" w:hAnsi="Arial"/>
          <w:b/>
          <w:color w:val="000000"/>
        </w:rPr>
      </w:pPr>
      <w:r>
        <w:rPr>
          <w:b/>
          <w:color w:val="000000"/>
          <w:sz w:val="22"/>
        </w:rPr>
        <w:t>注：本合同作为示范文本，具体以成交人与采购人所</w:t>
      </w:r>
      <w:proofErr w:type="gramStart"/>
      <w:r>
        <w:rPr>
          <w:b/>
          <w:color w:val="000000"/>
          <w:sz w:val="22"/>
        </w:rPr>
        <w:t>签定</w:t>
      </w:r>
      <w:proofErr w:type="gramEnd"/>
      <w:r>
        <w:rPr>
          <w:b/>
          <w:color w:val="000000"/>
          <w:sz w:val="22"/>
        </w:rPr>
        <w:t>正式合同为准。</w:t>
      </w:r>
    </w:p>
    <w:p w:rsidR="005A2C2D" w:rsidRDefault="001620FE">
      <w:pPr>
        <w:widowControl/>
        <w:snapToGrid w:val="0"/>
        <w:spacing w:line="460" w:lineRule="atLeast"/>
        <w:jc w:val="center"/>
        <w:rPr>
          <w:color w:val="000000"/>
          <w:sz w:val="36"/>
        </w:rPr>
      </w:pPr>
      <w:r>
        <w:rPr>
          <w:color w:val="000000"/>
          <w:sz w:val="36"/>
        </w:rPr>
        <w:lastRenderedPageBreak/>
        <w:t>第</w:t>
      </w:r>
      <w:r>
        <w:rPr>
          <w:rFonts w:hint="eastAsia"/>
          <w:color w:val="000000"/>
          <w:sz w:val="36"/>
        </w:rPr>
        <w:t>六</w:t>
      </w:r>
      <w:r>
        <w:rPr>
          <w:color w:val="000000"/>
          <w:sz w:val="36"/>
        </w:rPr>
        <w:t>部分</w:t>
      </w:r>
      <w:r>
        <w:rPr>
          <w:color w:val="000000"/>
          <w:sz w:val="36"/>
        </w:rPr>
        <w:t xml:space="preserve">    </w:t>
      </w:r>
      <w:r>
        <w:rPr>
          <w:color w:val="000000"/>
          <w:sz w:val="36"/>
        </w:rPr>
        <w:t>附件</w:t>
      </w:r>
      <w:r>
        <w:rPr>
          <w:color w:val="000000"/>
          <w:sz w:val="36"/>
        </w:rPr>
        <w:t>---</w:t>
      </w:r>
      <w:r>
        <w:rPr>
          <w:color w:val="000000"/>
          <w:sz w:val="36"/>
        </w:rPr>
        <w:t>响应文件格式</w:t>
      </w:r>
    </w:p>
    <w:p w:rsidR="005A2C2D" w:rsidRDefault="001620FE">
      <w:pPr>
        <w:widowControl/>
        <w:snapToGrid w:val="0"/>
        <w:spacing w:line="460" w:lineRule="atLeast"/>
        <w:jc w:val="center"/>
        <w:rPr>
          <w:color w:val="000000"/>
          <w:sz w:val="36"/>
        </w:rPr>
      </w:pPr>
      <w:r>
        <w:rPr>
          <w:rFonts w:hint="eastAsia"/>
          <w:color w:val="000000"/>
          <w:sz w:val="36"/>
        </w:rPr>
        <w:t>（未提供格式的由供应商自拟）</w:t>
      </w:r>
    </w:p>
    <w:p w:rsidR="005A2C2D" w:rsidRDefault="001620FE">
      <w:pPr>
        <w:spacing w:line="360" w:lineRule="auto"/>
        <w:ind w:firstLineChars="151" w:firstLine="424"/>
        <w:rPr>
          <w:rFonts w:ascii="仿宋" w:eastAsia="仿宋" w:cs="Arial"/>
          <w:b/>
          <w:color w:val="000000"/>
          <w:sz w:val="28"/>
          <w:szCs w:val="22"/>
          <w:u w:val="single"/>
        </w:rPr>
      </w:pPr>
      <w:r>
        <w:rPr>
          <w:rFonts w:ascii="仿宋" w:eastAsia="仿宋" w:cs="Arial" w:hint="eastAsia"/>
          <w:b/>
          <w:color w:val="000000"/>
          <w:sz w:val="28"/>
          <w:szCs w:val="22"/>
        </w:rPr>
        <w:t>重要提示：</w:t>
      </w:r>
    </w:p>
    <w:p w:rsidR="005A2C2D" w:rsidRDefault="001620FE">
      <w:pPr>
        <w:spacing w:line="360" w:lineRule="auto"/>
        <w:ind w:firstLineChars="151" w:firstLine="424"/>
        <w:jc w:val="left"/>
        <w:rPr>
          <w:rFonts w:ascii="仿宋" w:eastAsia="仿宋" w:cs="Arial"/>
          <w:b/>
          <w:color w:val="000000"/>
          <w:sz w:val="28"/>
          <w:szCs w:val="28"/>
          <w:u w:val="single"/>
        </w:rPr>
      </w:pPr>
      <w:r>
        <w:rPr>
          <w:rFonts w:ascii="仿宋" w:eastAsia="仿宋" w:hint="eastAsia"/>
          <w:b/>
          <w:color w:val="000000"/>
          <w:sz w:val="28"/>
          <w:szCs w:val="28"/>
        </w:rPr>
        <w:t>（1）</w:t>
      </w:r>
      <w:r>
        <w:rPr>
          <w:rFonts w:ascii="仿宋" w:eastAsia="仿宋" w:cs="Arial" w:hint="eastAsia"/>
          <w:b/>
          <w:color w:val="000000"/>
          <w:sz w:val="28"/>
          <w:szCs w:val="28"/>
          <w:u w:val="single"/>
        </w:rPr>
        <w:t>本章节</w:t>
      </w:r>
      <w:r>
        <w:rPr>
          <w:rFonts w:ascii="仿宋" w:eastAsia="仿宋" w:hint="eastAsia"/>
          <w:b/>
          <w:color w:val="000000"/>
          <w:sz w:val="28"/>
          <w:szCs w:val="28"/>
          <w:u w:val="single"/>
        </w:rPr>
        <w:t>中有提供格式的，磋商供应商可参照本章节提供的格式进行编制（格式中要求提供相关证明材料的</w:t>
      </w:r>
      <w:proofErr w:type="gramStart"/>
      <w:r>
        <w:rPr>
          <w:rFonts w:ascii="仿宋" w:eastAsia="仿宋" w:hint="eastAsia"/>
          <w:b/>
          <w:color w:val="000000"/>
          <w:sz w:val="28"/>
          <w:szCs w:val="28"/>
          <w:u w:val="single"/>
        </w:rPr>
        <w:t>还需后附</w:t>
      </w:r>
      <w:proofErr w:type="gramEnd"/>
      <w:r>
        <w:rPr>
          <w:rFonts w:ascii="仿宋" w:eastAsia="仿宋" w:hint="eastAsia"/>
          <w:b/>
          <w:color w:val="000000"/>
          <w:sz w:val="28"/>
          <w:szCs w:val="28"/>
          <w:u w:val="single"/>
        </w:rPr>
        <w:t>相关证明材料）。并按格式要求在指定位置根据要求进行电子签章，否则视为未提供；</w:t>
      </w:r>
    </w:p>
    <w:p w:rsidR="005A2C2D" w:rsidRDefault="001620FE">
      <w:pPr>
        <w:spacing w:line="360" w:lineRule="auto"/>
        <w:ind w:firstLineChars="151" w:firstLine="424"/>
        <w:jc w:val="left"/>
        <w:rPr>
          <w:rFonts w:ascii="仿宋" w:eastAsia="仿宋" w:cs="Arial"/>
          <w:b/>
          <w:color w:val="000000"/>
          <w:sz w:val="28"/>
          <w:szCs w:val="28"/>
          <w:u w:val="single"/>
        </w:rPr>
      </w:pPr>
      <w:r>
        <w:rPr>
          <w:rFonts w:ascii="仿宋" w:eastAsia="仿宋" w:hint="eastAsia"/>
          <w:b/>
          <w:color w:val="000000"/>
          <w:sz w:val="28"/>
          <w:szCs w:val="28"/>
        </w:rPr>
        <w:t>（2）</w:t>
      </w:r>
      <w:r>
        <w:rPr>
          <w:rFonts w:ascii="仿宋" w:eastAsia="仿宋" w:cs="Arial" w:hint="eastAsia"/>
          <w:b/>
          <w:color w:val="000000"/>
          <w:sz w:val="28"/>
          <w:szCs w:val="28"/>
          <w:u w:val="single"/>
        </w:rPr>
        <w:t>本章节</w:t>
      </w:r>
      <w:r>
        <w:rPr>
          <w:rFonts w:ascii="仿宋" w:eastAsia="仿宋" w:hint="eastAsia"/>
          <w:b/>
          <w:color w:val="000000"/>
          <w:sz w:val="28"/>
          <w:szCs w:val="28"/>
          <w:u w:val="single"/>
        </w:rPr>
        <w:t>未提供格式的，请各投标单位自行拟定格式，并加盖单位公章，否则视为未提供；</w:t>
      </w:r>
    </w:p>
    <w:p w:rsidR="005A2C2D" w:rsidRDefault="001620FE">
      <w:pPr>
        <w:pStyle w:val="20"/>
        <w:rPr>
          <w:color w:val="000000"/>
        </w:rPr>
      </w:pPr>
      <w:bookmarkStart w:id="9" w:name="_Toc24550049"/>
      <w:bookmarkStart w:id="10" w:name="_Toc30408914"/>
      <w:r>
        <w:rPr>
          <w:rFonts w:hint="eastAsia"/>
          <w:color w:val="000000"/>
        </w:rPr>
        <w:t>一、“资格文件</w:t>
      </w:r>
      <w:r>
        <w:rPr>
          <w:color w:val="000000"/>
        </w:rPr>
        <w:t>”</w:t>
      </w:r>
      <w:r>
        <w:rPr>
          <w:rFonts w:hint="eastAsia"/>
          <w:color w:val="000000"/>
        </w:rPr>
        <w:t>格式</w:t>
      </w:r>
      <w:bookmarkEnd w:id="9"/>
      <w:bookmarkEnd w:id="10"/>
    </w:p>
    <w:p w:rsidR="005A2C2D" w:rsidRDefault="001620FE">
      <w:pPr>
        <w:pStyle w:val="3"/>
        <w:rPr>
          <w:color w:val="000000"/>
        </w:rPr>
      </w:pPr>
      <w:r>
        <w:rPr>
          <w:rFonts w:hint="eastAsia"/>
          <w:color w:val="000000"/>
        </w:rPr>
        <w:t xml:space="preserve">1.1 </w:t>
      </w:r>
      <w:r>
        <w:rPr>
          <w:rFonts w:hint="eastAsia"/>
          <w:color w:val="000000"/>
        </w:rPr>
        <w:t>“资格文件”封面</w:t>
      </w:r>
    </w:p>
    <w:p w:rsidR="005A2C2D" w:rsidRDefault="005A2C2D">
      <w:pPr>
        <w:spacing w:line="360" w:lineRule="auto"/>
        <w:jc w:val="right"/>
        <w:rPr>
          <w:rFonts w:ascii="Arial" w:eastAsia="新宋体" w:hAnsi="Arial" w:cs="Arial"/>
          <w:b/>
          <w:color w:val="000000"/>
          <w:sz w:val="32"/>
          <w:szCs w:val="22"/>
        </w:rPr>
      </w:pPr>
    </w:p>
    <w:p w:rsidR="005A2C2D" w:rsidRDefault="005A2C2D">
      <w:pPr>
        <w:spacing w:line="276" w:lineRule="auto"/>
        <w:jc w:val="center"/>
        <w:rPr>
          <w:rFonts w:ascii="华文中宋" w:eastAsia="华文中宋" w:cs="Arial"/>
          <w:b/>
          <w:color w:val="000000"/>
          <w:w w:val="90"/>
          <w:sz w:val="44"/>
          <w:szCs w:val="22"/>
        </w:rPr>
      </w:pPr>
    </w:p>
    <w:p w:rsidR="005A2C2D" w:rsidRDefault="005A2C2D">
      <w:pPr>
        <w:spacing w:line="276" w:lineRule="auto"/>
        <w:jc w:val="center"/>
        <w:rPr>
          <w:rFonts w:ascii="华文中宋" w:eastAsia="华文中宋" w:cs="Arial"/>
          <w:b/>
          <w:color w:val="000000"/>
          <w:w w:val="90"/>
          <w:sz w:val="44"/>
          <w:szCs w:val="22"/>
        </w:rPr>
      </w:pPr>
    </w:p>
    <w:p w:rsidR="005A2C2D" w:rsidRDefault="005A2C2D">
      <w:pPr>
        <w:spacing w:line="276" w:lineRule="auto"/>
        <w:jc w:val="center"/>
        <w:rPr>
          <w:rFonts w:ascii="华文中宋" w:eastAsia="华文中宋" w:cs="Arial"/>
          <w:b/>
          <w:color w:val="000000"/>
          <w:w w:val="90"/>
          <w:sz w:val="44"/>
          <w:szCs w:val="22"/>
        </w:rPr>
      </w:pPr>
    </w:p>
    <w:p w:rsidR="005A2C2D" w:rsidRDefault="005A2C2D">
      <w:pPr>
        <w:spacing w:line="276" w:lineRule="auto"/>
        <w:jc w:val="center"/>
        <w:rPr>
          <w:rFonts w:ascii="华文中宋" w:eastAsia="华文中宋" w:cs="Arial"/>
          <w:b/>
          <w:color w:val="000000"/>
          <w:w w:val="90"/>
          <w:sz w:val="44"/>
          <w:szCs w:val="22"/>
        </w:rPr>
      </w:pPr>
    </w:p>
    <w:p w:rsidR="005A2C2D" w:rsidRDefault="001620FE">
      <w:pPr>
        <w:spacing w:line="276" w:lineRule="auto"/>
        <w:jc w:val="center"/>
        <w:rPr>
          <w:rFonts w:ascii="华文中宋" w:eastAsia="华文中宋" w:cs="Arial"/>
          <w:b/>
          <w:color w:val="000000"/>
          <w:w w:val="90"/>
          <w:sz w:val="220"/>
          <w:szCs w:val="22"/>
        </w:rPr>
      </w:pPr>
      <w:r>
        <w:rPr>
          <w:rFonts w:ascii="华文中宋" w:eastAsia="华文中宋" w:cs="Arial" w:hint="eastAsia"/>
          <w:b/>
          <w:color w:val="000000"/>
          <w:w w:val="90"/>
          <w:sz w:val="44"/>
          <w:szCs w:val="22"/>
        </w:rPr>
        <w:t>平阳县人民法院物业管理服务项目</w:t>
      </w:r>
    </w:p>
    <w:p w:rsidR="005A2C2D" w:rsidRDefault="005A2C2D">
      <w:pPr>
        <w:spacing w:line="360" w:lineRule="auto"/>
        <w:jc w:val="center"/>
        <w:rPr>
          <w:rFonts w:ascii="Arial" w:eastAsia="新宋体" w:hAnsi="Arial" w:cs="Arial"/>
          <w:b/>
          <w:color w:val="000000"/>
          <w:sz w:val="52"/>
          <w:szCs w:val="22"/>
        </w:rPr>
      </w:pPr>
    </w:p>
    <w:p w:rsidR="005A2C2D" w:rsidRDefault="005A2C2D">
      <w:pPr>
        <w:spacing w:line="360" w:lineRule="auto"/>
        <w:jc w:val="center"/>
        <w:rPr>
          <w:rFonts w:ascii="Arial" w:eastAsia="新宋体" w:hAnsi="Arial" w:cs="Arial"/>
          <w:b/>
          <w:color w:val="000000"/>
          <w:sz w:val="52"/>
          <w:szCs w:val="22"/>
        </w:rPr>
      </w:pPr>
    </w:p>
    <w:p w:rsidR="005A2C2D" w:rsidRDefault="001620FE">
      <w:pPr>
        <w:spacing w:line="276" w:lineRule="auto"/>
        <w:jc w:val="center"/>
        <w:rPr>
          <w:rFonts w:ascii="华文中宋" w:eastAsia="华文中宋" w:cs="Arial"/>
          <w:color w:val="000000"/>
          <w:sz w:val="96"/>
          <w:szCs w:val="22"/>
        </w:rPr>
      </w:pPr>
      <w:r>
        <w:rPr>
          <w:rFonts w:ascii="华文中宋" w:eastAsia="华文中宋" w:cs="Arial" w:hint="eastAsia"/>
          <w:color w:val="000000"/>
          <w:sz w:val="96"/>
          <w:szCs w:val="22"/>
        </w:rPr>
        <w:t>响 应 文 件</w:t>
      </w:r>
    </w:p>
    <w:p w:rsidR="005A2C2D" w:rsidRDefault="001620FE">
      <w:pPr>
        <w:spacing w:line="360" w:lineRule="auto"/>
        <w:jc w:val="center"/>
        <w:rPr>
          <w:rFonts w:ascii="华文中宋" w:eastAsia="华文中宋" w:cs="Arial"/>
          <w:b/>
          <w:color w:val="000000"/>
          <w:sz w:val="52"/>
          <w:szCs w:val="22"/>
        </w:rPr>
      </w:pPr>
      <w:r>
        <w:rPr>
          <w:rFonts w:ascii="华文中宋" w:eastAsia="华文中宋" w:cs="Arial" w:hint="eastAsia"/>
          <w:b/>
          <w:color w:val="000000"/>
          <w:sz w:val="52"/>
          <w:szCs w:val="22"/>
        </w:rPr>
        <w:lastRenderedPageBreak/>
        <w:t>（资格文件）</w:t>
      </w:r>
    </w:p>
    <w:p w:rsidR="005A2C2D" w:rsidRDefault="005A2C2D">
      <w:pPr>
        <w:spacing w:line="360" w:lineRule="auto"/>
        <w:jc w:val="center"/>
        <w:rPr>
          <w:rFonts w:ascii="华文中宋" w:eastAsia="华文中宋" w:cs="Arial"/>
          <w:b/>
          <w:color w:val="000000"/>
          <w:sz w:val="52"/>
          <w:szCs w:val="22"/>
        </w:rPr>
      </w:pPr>
    </w:p>
    <w:tbl>
      <w:tblPr>
        <w:tblW w:w="0" w:type="auto"/>
        <w:tblInd w:w="250" w:type="dxa"/>
        <w:tblLayout w:type="fixed"/>
        <w:tblLook w:val="04A0" w:firstRow="1" w:lastRow="0" w:firstColumn="1" w:lastColumn="0" w:noHBand="0" w:noVBand="1"/>
      </w:tblPr>
      <w:tblGrid>
        <w:gridCol w:w="8789"/>
      </w:tblGrid>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项目编号：</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磋商供应商名称（盖章）：</w:t>
            </w:r>
            <w:r>
              <w:rPr>
                <w:rFonts w:ascii="仿宋" w:eastAsia="仿宋" w:cs="Arial" w:hint="eastAsia"/>
                <w:b/>
                <w:color w:val="000000"/>
                <w:w w:val="90"/>
                <w:sz w:val="28"/>
                <w:szCs w:val="28"/>
              </w:rPr>
              <w:t>_______________________________________</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磋商供应商地址：</w:t>
            </w:r>
            <w:r>
              <w:rPr>
                <w:rFonts w:ascii="仿宋" w:eastAsia="仿宋" w:cs="Arial" w:hint="eastAsia"/>
                <w:b/>
                <w:color w:val="000000"/>
                <w:w w:val="90"/>
                <w:sz w:val="28"/>
                <w:szCs w:val="28"/>
              </w:rPr>
              <w:t>_______________________________________________</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法定代表人或其授权代表（签字或盖章）：</w:t>
            </w:r>
            <w:r>
              <w:rPr>
                <w:rFonts w:ascii="仿宋" w:eastAsia="仿宋" w:cs="Arial" w:hint="eastAsia"/>
                <w:b/>
                <w:color w:val="000000"/>
                <w:w w:val="90"/>
                <w:sz w:val="28"/>
                <w:szCs w:val="28"/>
              </w:rPr>
              <w:t>________________________</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日期：</w:t>
            </w:r>
            <w:r>
              <w:rPr>
                <w:rFonts w:ascii="仿宋" w:eastAsia="仿宋" w:cs="Arial" w:hint="eastAsia"/>
                <w:b/>
                <w:color w:val="000000"/>
                <w:w w:val="90"/>
                <w:sz w:val="28"/>
                <w:szCs w:val="28"/>
              </w:rPr>
              <w:t>__________________________________________________________</w:t>
            </w:r>
          </w:p>
        </w:tc>
      </w:tr>
    </w:tbl>
    <w:p w:rsidR="005A2C2D" w:rsidRDefault="001620FE">
      <w:pPr>
        <w:pStyle w:val="3"/>
        <w:rPr>
          <w:color w:val="000000"/>
        </w:rPr>
      </w:pPr>
      <w:r>
        <w:rPr>
          <w:color w:val="000000"/>
        </w:rPr>
        <w:br w:type="page"/>
      </w:r>
      <w:r>
        <w:rPr>
          <w:rFonts w:hint="eastAsia"/>
          <w:color w:val="000000"/>
        </w:rPr>
        <w:lastRenderedPageBreak/>
        <w:t>1.2</w:t>
      </w:r>
      <w:r>
        <w:rPr>
          <w:rFonts w:hint="eastAsia"/>
          <w:color w:val="000000"/>
        </w:rPr>
        <w:t>具有独立承担民事责任能力的证明材料</w:t>
      </w:r>
    </w:p>
    <w:p w:rsidR="005A2C2D" w:rsidRDefault="001620FE">
      <w:pPr>
        <w:spacing w:line="360" w:lineRule="auto"/>
        <w:jc w:val="center"/>
        <w:rPr>
          <w:rFonts w:ascii="华文中宋" w:eastAsia="华文中宋"/>
          <w:b/>
          <w:color w:val="000000"/>
          <w:sz w:val="44"/>
          <w:szCs w:val="44"/>
        </w:rPr>
      </w:pPr>
      <w:r>
        <w:rPr>
          <w:rFonts w:ascii="华文中宋" w:eastAsia="华文中宋" w:hint="eastAsia"/>
          <w:b/>
          <w:color w:val="000000"/>
          <w:sz w:val="44"/>
          <w:szCs w:val="44"/>
        </w:rPr>
        <w:t>企业法人营业执照</w:t>
      </w:r>
    </w:p>
    <w:tbl>
      <w:tblPr>
        <w:tblW w:w="0" w:type="auto"/>
        <w:tblBorders>
          <w:top w:val="dotDash" w:sz="4" w:space="0" w:color="BFBFBF"/>
          <w:left w:val="dotDash" w:sz="4" w:space="0" w:color="BFBFBF"/>
          <w:bottom w:val="dotDash" w:sz="4" w:space="0" w:color="BFBFBF"/>
          <w:right w:val="dotDash" w:sz="4" w:space="0" w:color="BFBFBF"/>
          <w:insideH w:val="dotDash" w:sz="4" w:space="0" w:color="BFBFBF"/>
          <w:insideV w:val="dotDash" w:sz="4" w:space="0" w:color="BFBFBF"/>
        </w:tblBorders>
        <w:tblLayout w:type="fixed"/>
        <w:tblLook w:val="04A0" w:firstRow="1" w:lastRow="0" w:firstColumn="1" w:lastColumn="0" w:noHBand="0" w:noVBand="1"/>
      </w:tblPr>
      <w:tblGrid>
        <w:gridCol w:w="9145"/>
      </w:tblGrid>
      <w:tr w:rsidR="005A2C2D">
        <w:trPr>
          <w:trHeight w:val="10874"/>
        </w:trPr>
        <w:tc>
          <w:tcPr>
            <w:tcW w:w="9145" w:type="dxa"/>
            <w:vAlign w:val="center"/>
          </w:tcPr>
          <w:p w:rsidR="005A2C2D" w:rsidRDefault="001620FE">
            <w:pPr>
              <w:spacing w:line="276" w:lineRule="auto"/>
              <w:jc w:val="left"/>
              <w:rPr>
                <w:rFonts w:ascii="仿宋" w:eastAsia="仿宋"/>
                <w:b/>
                <w:color w:val="000000"/>
                <w:sz w:val="24"/>
              </w:rPr>
            </w:pPr>
            <w:r>
              <w:rPr>
                <w:rFonts w:ascii="仿宋" w:eastAsia="仿宋" w:cs="Arial" w:hint="eastAsia"/>
                <w:b/>
                <w:color w:val="000000"/>
                <w:sz w:val="24"/>
              </w:rPr>
              <w:t>资格要求：</w:t>
            </w:r>
            <w:r>
              <w:rPr>
                <w:rFonts w:ascii="仿宋" w:eastAsia="仿宋" w:hint="eastAsia"/>
                <w:b/>
                <w:color w:val="000000"/>
                <w:sz w:val="24"/>
              </w:rPr>
              <w:t>具有独立承担民事责任能力</w:t>
            </w:r>
          </w:p>
          <w:p w:rsidR="005A2C2D" w:rsidRDefault="005A2C2D">
            <w:pPr>
              <w:spacing w:line="276" w:lineRule="auto"/>
              <w:jc w:val="left"/>
              <w:rPr>
                <w:rFonts w:ascii="仿宋" w:eastAsia="仿宋"/>
                <w:b/>
                <w:color w:val="000000"/>
                <w:sz w:val="24"/>
              </w:rPr>
            </w:pPr>
          </w:p>
          <w:p w:rsidR="005A2C2D" w:rsidRDefault="001620FE">
            <w:pPr>
              <w:spacing w:line="276" w:lineRule="auto"/>
              <w:jc w:val="left"/>
              <w:rPr>
                <w:rFonts w:ascii="仿宋" w:eastAsia="仿宋"/>
                <w:color w:val="000000"/>
                <w:sz w:val="24"/>
              </w:rPr>
            </w:pPr>
            <w:r>
              <w:rPr>
                <w:rFonts w:ascii="仿宋" w:eastAsia="仿宋" w:hint="eastAsia"/>
                <w:b/>
                <w:color w:val="000000"/>
                <w:sz w:val="24"/>
              </w:rPr>
              <w:t>证明材料：</w:t>
            </w:r>
            <w:r>
              <w:rPr>
                <w:rFonts w:ascii="仿宋" w:eastAsia="仿宋" w:hint="eastAsia"/>
                <w:b/>
                <w:color w:val="000000"/>
                <w:sz w:val="24"/>
                <w:u w:val="single"/>
              </w:rPr>
              <w:t>企业营业执照</w:t>
            </w:r>
            <w:r>
              <w:rPr>
                <w:rFonts w:ascii="仿宋" w:eastAsia="仿宋" w:hint="eastAsia"/>
                <w:color w:val="000000"/>
                <w:sz w:val="24"/>
              </w:rPr>
              <w:t>（提供</w:t>
            </w:r>
            <w:r>
              <w:rPr>
                <w:rFonts w:ascii="仿宋" w:eastAsia="仿宋" w:cs="Arial" w:hint="eastAsia"/>
                <w:color w:val="000000"/>
                <w:sz w:val="24"/>
              </w:rPr>
              <w:t>复制件</w:t>
            </w:r>
            <w:r>
              <w:rPr>
                <w:rFonts w:ascii="仿宋" w:eastAsia="仿宋" w:hint="eastAsia"/>
                <w:color w:val="000000"/>
                <w:sz w:val="24"/>
              </w:rPr>
              <w:t>加盖磋商供应商公章）或</w:t>
            </w:r>
            <w:r>
              <w:rPr>
                <w:rFonts w:ascii="仿宋" w:eastAsia="仿宋" w:hint="eastAsia"/>
                <w:b/>
                <w:color w:val="000000"/>
                <w:sz w:val="24"/>
                <w:u w:val="single"/>
              </w:rPr>
              <w:t>供应商为依法允许经营的事业单位的，应提交事业单位法人证书</w:t>
            </w:r>
            <w:r>
              <w:rPr>
                <w:rFonts w:ascii="仿宋" w:eastAsia="仿宋" w:hint="eastAsia"/>
                <w:color w:val="000000"/>
                <w:sz w:val="24"/>
              </w:rPr>
              <w:t>（提供复制件加盖磋商供应商公章）</w:t>
            </w:r>
          </w:p>
          <w:p w:rsidR="005A2C2D" w:rsidRDefault="005A2C2D">
            <w:pPr>
              <w:spacing w:line="276" w:lineRule="auto"/>
              <w:jc w:val="left"/>
              <w:rPr>
                <w:rFonts w:ascii="仿宋" w:eastAsia="仿宋"/>
                <w:color w:val="000000"/>
                <w:sz w:val="24"/>
              </w:rPr>
            </w:pPr>
          </w:p>
          <w:p w:rsidR="005A2C2D" w:rsidRDefault="001620FE">
            <w:pPr>
              <w:spacing w:line="360" w:lineRule="auto"/>
              <w:jc w:val="left"/>
              <w:rPr>
                <w:rFonts w:ascii="仿宋" w:eastAsia="仿宋" w:cs="Arial"/>
                <w:color w:val="000000"/>
                <w:sz w:val="24"/>
              </w:rPr>
            </w:pPr>
            <w:r>
              <w:rPr>
                <w:rFonts w:ascii="仿宋" w:eastAsia="仿宋" w:hint="eastAsia"/>
                <w:color w:val="000000"/>
                <w:sz w:val="24"/>
              </w:rPr>
              <w:t>备注：金融、保险、通讯等特定行业的全国性企业所设立的区域性分支机构，以及个体工商户、个人独资企业、合伙企业参加本项目投标的，除上述提供自身企业营业执照外，还须提供</w:t>
            </w:r>
            <w:r>
              <w:rPr>
                <w:rFonts w:ascii="仿宋" w:eastAsia="仿宋" w:cs="Arial" w:hint="eastAsia"/>
                <w:color w:val="000000"/>
                <w:sz w:val="24"/>
              </w:rPr>
              <w:t>总公司（总机构）授权书或房产权证或其他有效财产证明材料（</w:t>
            </w:r>
            <w:r>
              <w:rPr>
                <w:rFonts w:ascii="仿宋" w:eastAsia="仿宋" w:hint="eastAsia"/>
                <w:color w:val="000000"/>
                <w:sz w:val="24"/>
              </w:rPr>
              <w:t>提供</w:t>
            </w:r>
            <w:r>
              <w:rPr>
                <w:rFonts w:ascii="仿宋" w:eastAsia="仿宋" w:cs="Arial" w:hint="eastAsia"/>
                <w:color w:val="000000"/>
                <w:sz w:val="24"/>
              </w:rPr>
              <w:t>复制件</w:t>
            </w:r>
            <w:r>
              <w:rPr>
                <w:rFonts w:ascii="仿宋" w:eastAsia="仿宋" w:hint="eastAsia"/>
                <w:color w:val="000000"/>
                <w:sz w:val="24"/>
              </w:rPr>
              <w:t>加盖磋商供应商公章</w:t>
            </w:r>
            <w:r>
              <w:rPr>
                <w:rFonts w:ascii="仿宋" w:eastAsia="仿宋" w:cs="Arial" w:hint="eastAsia"/>
                <w:color w:val="000000"/>
                <w:sz w:val="24"/>
              </w:rPr>
              <w:t>）。</w:t>
            </w:r>
          </w:p>
        </w:tc>
      </w:tr>
    </w:tbl>
    <w:p w:rsidR="005A2C2D" w:rsidRDefault="005A2C2D">
      <w:pPr>
        <w:spacing w:line="360" w:lineRule="auto"/>
        <w:rPr>
          <w:rFonts w:ascii="Arial" w:eastAsia="新宋体" w:hAnsi="Arial" w:cs="Arial"/>
          <w:i/>
          <w:color w:val="000000"/>
          <w:sz w:val="22"/>
          <w:szCs w:val="22"/>
        </w:rPr>
      </w:pPr>
    </w:p>
    <w:p w:rsidR="005A2C2D" w:rsidRDefault="001620FE">
      <w:pPr>
        <w:pStyle w:val="3"/>
        <w:rPr>
          <w:color w:val="000000"/>
        </w:rPr>
      </w:pPr>
      <w:r>
        <w:rPr>
          <w:color w:val="000000"/>
        </w:rPr>
        <w:br w:type="page"/>
      </w:r>
      <w:r>
        <w:rPr>
          <w:rFonts w:hint="eastAsia"/>
          <w:color w:val="000000"/>
        </w:rPr>
        <w:lastRenderedPageBreak/>
        <w:t>1.3</w:t>
      </w:r>
      <w:r>
        <w:rPr>
          <w:rFonts w:hint="eastAsia"/>
          <w:color w:val="000000"/>
        </w:rPr>
        <w:t>供应</w:t>
      </w:r>
      <w:proofErr w:type="gramStart"/>
      <w:r>
        <w:rPr>
          <w:rFonts w:hint="eastAsia"/>
          <w:color w:val="000000"/>
        </w:rPr>
        <w:t>商符合</w:t>
      </w:r>
      <w:proofErr w:type="gramEnd"/>
      <w:r>
        <w:rPr>
          <w:rFonts w:hint="eastAsia"/>
          <w:color w:val="000000"/>
        </w:rPr>
        <w:t>参与政府采购活动资格条件的声明函：</w:t>
      </w:r>
    </w:p>
    <w:p w:rsidR="005A2C2D" w:rsidRDefault="001620FE">
      <w:pPr>
        <w:pStyle w:val="af9"/>
        <w:adjustRightInd w:val="0"/>
        <w:snapToGrid w:val="0"/>
        <w:spacing w:before="0" w:beforeAutospacing="0" w:after="0" w:afterAutospacing="0" w:line="360" w:lineRule="auto"/>
        <w:ind w:left="400"/>
        <w:jc w:val="center"/>
        <w:rPr>
          <w:color w:val="000000"/>
          <w:sz w:val="32"/>
          <w:szCs w:val="32"/>
        </w:rPr>
      </w:pPr>
      <w:r>
        <w:rPr>
          <w:rFonts w:hint="eastAsia"/>
          <w:color w:val="000000"/>
          <w:sz w:val="32"/>
          <w:szCs w:val="32"/>
        </w:rPr>
        <w:t>声明函</w:t>
      </w:r>
    </w:p>
    <w:p w:rsidR="005A2C2D" w:rsidRDefault="005A2C2D">
      <w:pPr>
        <w:spacing w:line="480" w:lineRule="auto"/>
        <w:rPr>
          <w:color w:val="000000"/>
          <w:szCs w:val="21"/>
          <w:u w:val="single"/>
        </w:rPr>
      </w:pPr>
    </w:p>
    <w:p w:rsidR="005A2C2D" w:rsidRDefault="001620FE">
      <w:pPr>
        <w:spacing w:line="480" w:lineRule="auto"/>
        <w:rPr>
          <w:color w:val="000000"/>
          <w:szCs w:val="21"/>
          <w:u w:val="single"/>
        </w:rPr>
      </w:pPr>
      <w:r>
        <w:rPr>
          <w:rFonts w:hint="eastAsia"/>
          <w:color w:val="000000"/>
          <w:szCs w:val="21"/>
          <w:u w:val="single"/>
        </w:rPr>
        <w:t>（采购人）：</w:t>
      </w:r>
    </w:p>
    <w:p w:rsidR="005A2C2D" w:rsidRDefault="005A2C2D">
      <w:pPr>
        <w:pStyle w:val="af9"/>
        <w:spacing w:before="0" w:beforeAutospacing="0" w:after="0" w:afterAutospacing="0" w:line="480" w:lineRule="auto"/>
        <w:ind w:left="400" w:firstLineChars="400" w:firstLine="840"/>
        <w:rPr>
          <w:color w:val="000000"/>
          <w:sz w:val="21"/>
          <w:szCs w:val="21"/>
        </w:rPr>
      </w:pPr>
    </w:p>
    <w:p w:rsidR="005A2C2D" w:rsidRDefault="001620FE">
      <w:pPr>
        <w:pStyle w:val="af9"/>
        <w:shd w:val="clear" w:color="auto" w:fill="FFFFFF"/>
        <w:spacing w:before="0" w:beforeAutospacing="0" w:after="0" w:afterAutospacing="0" w:line="480" w:lineRule="auto"/>
        <w:ind w:left="400" w:firstLineChars="200" w:firstLine="420"/>
        <w:rPr>
          <w:color w:val="000000"/>
          <w:sz w:val="21"/>
          <w:szCs w:val="21"/>
        </w:rPr>
      </w:pPr>
      <w:r>
        <w:rPr>
          <w:rFonts w:hint="eastAsia"/>
          <w:color w:val="000000"/>
          <w:sz w:val="21"/>
          <w:szCs w:val="21"/>
        </w:rPr>
        <w:t>我方</w:t>
      </w:r>
      <w:r>
        <w:rPr>
          <w:rFonts w:hint="eastAsia"/>
          <w:color w:val="000000"/>
          <w:sz w:val="21"/>
          <w:szCs w:val="21"/>
          <w:u w:val="single"/>
        </w:rPr>
        <w:t xml:space="preserve">    </w:t>
      </w:r>
      <w:r>
        <w:rPr>
          <w:rFonts w:hint="eastAsia"/>
          <w:i/>
          <w:iCs/>
          <w:color w:val="000000"/>
          <w:sz w:val="21"/>
          <w:szCs w:val="21"/>
          <w:u w:val="single"/>
        </w:rPr>
        <w:t>（投标人全称）</w:t>
      </w:r>
      <w:r>
        <w:rPr>
          <w:rFonts w:hint="eastAsia"/>
          <w:color w:val="000000"/>
          <w:sz w:val="21"/>
          <w:szCs w:val="21"/>
          <w:u w:val="single"/>
        </w:rPr>
        <w:t xml:space="preserve">  </w:t>
      </w:r>
      <w:r>
        <w:rPr>
          <w:rFonts w:hint="eastAsia"/>
          <w:color w:val="000000"/>
          <w:sz w:val="21"/>
          <w:szCs w:val="21"/>
        </w:rPr>
        <w:t>参与</w:t>
      </w:r>
      <w:r>
        <w:rPr>
          <w:rFonts w:hint="eastAsia"/>
          <w:color w:val="000000"/>
          <w:sz w:val="21"/>
          <w:szCs w:val="21"/>
          <w:u w:val="single"/>
        </w:rPr>
        <w:t xml:space="preserve">    </w:t>
      </w:r>
      <w:r>
        <w:rPr>
          <w:rFonts w:hint="eastAsia"/>
          <w:i/>
          <w:iCs/>
          <w:color w:val="000000"/>
          <w:sz w:val="21"/>
          <w:szCs w:val="21"/>
          <w:u w:val="single"/>
        </w:rPr>
        <w:t xml:space="preserve">  （项目名称）   </w:t>
      </w:r>
      <w:r>
        <w:rPr>
          <w:rFonts w:hint="eastAsia"/>
          <w:color w:val="000000"/>
          <w:sz w:val="21"/>
          <w:szCs w:val="21"/>
        </w:rPr>
        <w:t>政府采购活动，针对《中华人民共和国政府采购法》第二十二条所述条件做如下承诺：</w:t>
      </w:r>
    </w:p>
    <w:p w:rsidR="005A2C2D" w:rsidRDefault="001620FE">
      <w:pPr>
        <w:pStyle w:val="af9"/>
        <w:numPr>
          <w:ilvl w:val="0"/>
          <w:numId w:val="9"/>
        </w:numPr>
        <w:shd w:val="clear" w:color="auto" w:fill="FFFFFF"/>
        <w:spacing w:before="0" w:beforeAutospacing="0" w:after="0" w:afterAutospacing="0" w:line="480" w:lineRule="auto"/>
        <w:ind w:firstLineChars="200" w:firstLine="420"/>
        <w:rPr>
          <w:color w:val="000000"/>
          <w:sz w:val="21"/>
          <w:szCs w:val="21"/>
        </w:rPr>
      </w:pPr>
      <w:r>
        <w:rPr>
          <w:rFonts w:hint="eastAsia"/>
          <w:color w:val="000000"/>
          <w:sz w:val="21"/>
          <w:szCs w:val="21"/>
        </w:rPr>
        <w:t>我方具有良好的商业信誉和健全的财务会计制度；</w:t>
      </w:r>
    </w:p>
    <w:p w:rsidR="005A2C2D" w:rsidRDefault="001620FE">
      <w:pPr>
        <w:pStyle w:val="af9"/>
        <w:numPr>
          <w:ilvl w:val="0"/>
          <w:numId w:val="9"/>
        </w:numPr>
        <w:shd w:val="clear" w:color="auto" w:fill="FFFFFF"/>
        <w:spacing w:before="0" w:beforeAutospacing="0" w:after="0" w:afterAutospacing="0" w:line="480" w:lineRule="auto"/>
        <w:ind w:firstLineChars="200" w:firstLine="420"/>
        <w:rPr>
          <w:color w:val="000000"/>
          <w:sz w:val="21"/>
          <w:szCs w:val="21"/>
        </w:rPr>
      </w:pPr>
      <w:r>
        <w:rPr>
          <w:rFonts w:hint="eastAsia"/>
          <w:color w:val="000000"/>
          <w:sz w:val="21"/>
          <w:szCs w:val="21"/>
        </w:rPr>
        <w:t>我方具有履行本项目合同所必需的设备和专业技术能力；</w:t>
      </w:r>
    </w:p>
    <w:p w:rsidR="005A2C2D" w:rsidRDefault="001620FE">
      <w:pPr>
        <w:pStyle w:val="af9"/>
        <w:numPr>
          <w:ilvl w:val="0"/>
          <w:numId w:val="9"/>
        </w:numPr>
        <w:shd w:val="clear" w:color="auto" w:fill="FFFFFF"/>
        <w:spacing w:before="0" w:beforeAutospacing="0" w:after="0" w:afterAutospacing="0" w:line="480" w:lineRule="auto"/>
        <w:ind w:firstLineChars="200" w:firstLine="420"/>
        <w:rPr>
          <w:color w:val="000000"/>
          <w:sz w:val="21"/>
          <w:szCs w:val="21"/>
        </w:rPr>
      </w:pPr>
      <w:r>
        <w:rPr>
          <w:rFonts w:hint="eastAsia"/>
          <w:color w:val="000000"/>
          <w:sz w:val="21"/>
          <w:szCs w:val="21"/>
        </w:rPr>
        <w:t>我方没有缴纳税收和社会保障等方面的失信记录；</w:t>
      </w:r>
    </w:p>
    <w:p w:rsidR="005A2C2D" w:rsidRDefault="001620FE">
      <w:pPr>
        <w:pStyle w:val="af9"/>
        <w:numPr>
          <w:ilvl w:val="0"/>
          <w:numId w:val="9"/>
        </w:numPr>
        <w:shd w:val="clear" w:color="auto" w:fill="FFFFFF"/>
        <w:spacing w:before="0" w:beforeAutospacing="0" w:after="0" w:afterAutospacing="0" w:line="480" w:lineRule="auto"/>
        <w:ind w:firstLineChars="200" w:firstLine="420"/>
        <w:rPr>
          <w:color w:val="000000"/>
          <w:sz w:val="21"/>
          <w:szCs w:val="21"/>
        </w:rPr>
      </w:pPr>
      <w:r>
        <w:rPr>
          <w:rFonts w:hint="eastAsia"/>
          <w:color w:val="000000"/>
          <w:sz w:val="21"/>
          <w:szCs w:val="21"/>
        </w:rPr>
        <w:t>我方在参加本次政府采购活动前三年内，在经营活动中没有重大违法记录（没有因违法经营受到刑事处罚，没有被责令停产停业、被吊销许可证或者执照、被处以较大数额罚款等行政处罚，没有因违法经营被禁止参加政府采购活动的期限未满情形）</w:t>
      </w:r>
    </w:p>
    <w:p w:rsidR="005A2C2D" w:rsidRDefault="001620FE">
      <w:pPr>
        <w:pStyle w:val="af9"/>
        <w:spacing w:before="0" w:beforeAutospacing="0" w:after="0" w:afterAutospacing="0" w:line="480" w:lineRule="auto"/>
        <w:ind w:left="400" w:firstLineChars="200" w:firstLine="420"/>
        <w:rPr>
          <w:color w:val="000000"/>
          <w:sz w:val="21"/>
          <w:szCs w:val="21"/>
        </w:rPr>
      </w:pPr>
      <w:r>
        <w:rPr>
          <w:rFonts w:hint="eastAsia"/>
          <w:color w:val="000000"/>
          <w:sz w:val="21"/>
          <w:szCs w:val="21"/>
        </w:rPr>
        <w:t>我方对上述承诺内容的真实性负责。如有虚假，将依法承担相应责任。</w:t>
      </w:r>
    </w:p>
    <w:p w:rsidR="005A2C2D" w:rsidRDefault="005A2C2D">
      <w:pPr>
        <w:pStyle w:val="af9"/>
        <w:spacing w:before="0" w:beforeAutospacing="0" w:after="0" w:afterAutospacing="0" w:line="480" w:lineRule="auto"/>
        <w:ind w:left="400" w:firstLineChars="200" w:firstLine="420"/>
        <w:rPr>
          <w:color w:val="000000"/>
          <w:sz w:val="21"/>
          <w:szCs w:val="21"/>
        </w:rPr>
      </w:pPr>
    </w:p>
    <w:p w:rsidR="005A2C2D" w:rsidRDefault="005A2C2D">
      <w:pPr>
        <w:pStyle w:val="af9"/>
        <w:spacing w:before="0" w:beforeAutospacing="0" w:after="0" w:afterAutospacing="0" w:line="480" w:lineRule="auto"/>
        <w:ind w:left="400" w:firstLineChars="200" w:firstLine="422"/>
        <w:rPr>
          <w:b/>
          <w:bCs/>
          <w:color w:val="000000"/>
          <w:sz w:val="21"/>
          <w:szCs w:val="21"/>
        </w:rPr>
      </w:pPr>
    </w:p>
    <w:p w:rsidR="005A2C2D" w:rsidRDefault="001620FE">
      <w:pPr>
        <w:pStyle w:val="af9"/>
        <w:spacing w:before="0" w:beforeAutospacing="0" w:after="0" w:afterAutospacing="0" w:line="480" w:lineRule="auto"/>
        <w:ind w:left="400" w:firstLineChars="200" w:firstLine="420"/>
        <w:rPr>
          <w:color w:val="000000"/>
          <w:sz w:val="21"/>
          <w:szCs w:val="21"/>
        </w:rPr>
      </w:pPr>
      <w:r>
        <w:rPr>
          <w:rFonts w:hint="eastAsia"/>
          <w:color w:val="000000"/>
          <w:sz w:val="21"/>
          <w:szCs w:val="21"/>
        </w:rPr>
        <w:t xml:space="preserve">供应商名称（盖章） ： </w:t>
      </w:r>
    </w:p>
    <w:p w:rsidR="005A2C2D" w:rsidRDefault="001620FE">
      <w:pPr>
        <w:pStyle w:val="af9"/>
        <w:spacing w:before="0" w:beforeAutospacing="0" w:after="0" w:afterAutospacing="0" w:line="480" w:lineRule="auto"/>
        <w:ind w:left="400" w:firstLineChars="200" w:firstLine="420"/>
        <w:rPr>
          <w:color w:val="000000"/>
          <w:sz w:val="21"/>
          <w:szCs w:val="21"/>
        </w:rPr>
      </w:pPr>
      <w:r>
        <w:rPr>
          <w:rFonts w:hint="eastAsia"/>
          <w:color w:val="000000"/>
          <w:sz w:val="21"/>
          <w:szCs w:val="21"/>
        </w:rPr>
        <w:t>法定代表人或授权代表（签字或盖章）</w:t>
      </w:r>
    </w:p>
    <w:p w:rsidR="005A2C2D" w:rsidRDefault="001620FE">
      <w:pPr>
        <w:pStyle w:val="af9"/>
        <w:spacing w:before="0" w:beforeAutospacing="0" w:after="0" w:afterAutospacing="0" w:line="480" w:lineRule="auto"/>
        <w:ind w:left="400" w:firstLineChars="200" w:firstLine="420"/>
        <w:rPr>
          <w:color w:val="000000"/>
          <w:sz w:val="21"/>
          <w:szCs w:val="21"/>
        </w:rPr>
      </w:pPr>
      <w:r>
        <w:rPr>
          <w:rFonts w:hint="eastAsia"/>
          <w:color w:val="000000"/>
          <w:sz w:val="21"/>
          <w:szCs w:val="21"/>
        </w:rPr>
        <w:t xml:space="preserve">日期：  年  月  日    </w:t>
      </w:r>
    </w:p>
    <w:p w:rsidR="005A2C2D" w:rsidRDefault="005A2C2D">
      <w:pPr>
        <w:pStyle w:val="af9"/>
        <w:spacing w:before="0" w:beforeAutospacing="0" w:after="0" w:afterAutospacing="0" w:line="480" w:lineRule="auto"/>
        <w:ind w:left="400" w:firstLineChars="200" w:firstLine="420"/>
        <w:rPr>
          <w:color w:val="000000"/>
          <w:sz w:val="21"/>
          <w:szCs w:val="21"/>
        </w:rPr>
      </w:pPr>
    </w:p>
    <w:p w:rsidR="005A2C2D" w:rsidRDefault="005A2C2D">
      <w:pPr>
        <w:pStyle w:val="af9"/>
        <w:spacing w:before="0" w:beforeAutospacing="0" w:after="0" w:afterAutospacing="0" w:line="480" w:lineRule="auto"/>
        <w:ind w:left="400" w:firstLineChars="200" w:firstLine="420"/>
        <w:rPr>
          <w:color w:val="000000"/>
          <w:sz w:val="21"/>
          <w:szCs w:val="21"/>
        </w:rPr>
      </w:pPr>
    </w:p>
    <w:p w:rsidR="005A2C2D" w:rsidRDefault="005A2C2D">
      <w:pPr>
        <w:pStyle w:val="af9"/>
        <w:spacing w:before="0" w:beforeAutospacing="0" w:after="0" w:afterAutospacing="0" w:line="480" w:lineRule="auto"/>
        <w:ind w:left="400" w:firstLineChars="200" w:firstLine="420"/>
        <w:rPr>
          <w:color w:val="000000"/>
          <w:sz w:val="21"/>
          <w:szCs w:val="21"/>
        </w:rPr>
      </w:pPr>
    </w:p>
    <w:p w:rsidR="005A2C2D" w:rsidRDefault="005A2C2D">
      <w:pPr>
        <w:pStyle w:val="af9"/>
        <w:spacing w:before="0" w:beforeAutospacing="0" w:after="0" w:afterAutospacing="0" w:line="480" w:lineRule="auto"/>
        <w:ind w:left="400" w:firstLineChars="200" w:firstLine="420"/>
        <w:rPr>
          <w:color w:val="000000"/>
          <w:sz w:val="21"/>
          <w:szCs w:val="21"/>
        </w:rPr>
      </w:pPr>
    </w:p>
    <w:p w:rsidR="005A2C2D" w:rsidRDefault="001620FE">
      <w:pPr>
        <w:pStyle w:val="40"/>
        <w:spacing w:before="0" w:after="0" w:line="460" w:lineRule="exact"/>
        <w:rPr>
          <w:rFonts w:ascii="Times New Roman" w:hAnsi="Times New Roman"/>
          <w:kern w:val="0"/>
          <w:sz w:val="32"/>
          <w:szCs w:val="32"/>
        </w:rPr>
      </w:pPr>
      <w:r>
        <w:rPr>
          <w:rFonts w:hint="eastAsia"/>
          <w:color w:val="000000"/>
        </w:rPr>
        <w:lastRenderedPageBreak/>
        <w:t>1.4</w:t>
      </w:r>
      <w:r>
        <w:rPr>
          <w:rFonts w:ascii="Times New Roman" w:hAnsi="Times New Roman"/>
          <w:kern w:val="0"/>
          <w:sz w:val="32"/>
          <w:szCs w:val="32"/>
        </w:rPr>
        <w:t>落实政府采购政策需满足的资格要求：本项目整体专门面向中小企业采购，投标供应商应为中小企业。中小企业是指满足《政府采购促进中小企业发展管理办法》（财库〔</w:t>
      </w:r>
      <w:r>
        <w:rPr>
          <w:rFonts w:ascii="Times New Roman" w:hAnsi="Times New Roman"/>
          <w:kern w:val="0"/>
          <w:sz w:val="32"/>
          <w:szCs w:val="32"/>
        </w:rPr>
        <w:t>2020</w:t>
      </w:r>
      <w:r>
        <w:rPr>
          <w:rFonts w:ascii="Times New Roman" w:hAnsi="Times New Roman"/>
          <w:kern w:val="0"/>
          <w:sz w:val="32"/>
          <w:szCs w:val="32"/>
        </w:rPr>
        <w:t>〕</w:t>
      </w:r>
      <w:r>
        <w:rPr>
          <w:rFonts w:ascii="Times New Roman" w:hAnsi="Times New Roman"/>
          <w:kern w:val="0"/>
          <w:sz w:val="32"/>
          <w:szCs w:val="32"/>
        </w:rPr>
        <w:t>46</w:t>
      </w:r>
      <w:r>
        <w:rPr>
          <w:rFonts w:ascii="Times New Roman" w:hAnsi="Times New Roman"/>
          <w:kern w:val="0"/>
          <w:sz w:val="32"/>
          <w:szCs w:val="32"/>
        </w:rPr>
        <w:t>号）第二条规定的企业。监狱企业、残疾人福利性单位视同小型、微型企业。</w:t>
      </w:r>
    </w:p>
    <w:p w:rsidR="005A2C2D" w:rsidRDefault="001620FE">
      <w:pPr>
        <w:snapToGrid w:val="0"/>
        <w:spacing w:line="400" w:lineRule="exact"/>
        <w:jc w:val="center"/>
        <w:rPr>
          <w:sz w:val="28"/>
          <w:szCs w:val="28"/>
        </w:rPr>
      </w:pPr>
      <w:r>
        <w:rPr>
          <w:rFonts w:hint="eastAsia"/>
          <w:b/>
          <w:sz w:val="28"/>
          <w:szCs w:val="28"/>
        </w:rPr>
        <w:t>中小企业声明函及其相关的充分的证明材料</w:t>
      </w:r>
    </w:p>
    <w:p w:rsidR="005A2C2D" w:rsidRDefault="001620FE">
      <w:pPr>
        <w:snapToGrid w:val="0"/>
        <w:spacing w:line="400" w:lineRule="exact"/>
        <w:ind w:firstLineChars="200" w:firstLine="442"/>
        <w:jc w:val="center"/>
        <w:rPr>
          <w:rFonts w:ascii="宋体"/>
          <w:b/>
          <w:sz w:val="22"/>
          <w:szCs w:val="22"/>
        </w:rPr>
      </w:pPr>
      <w:r>
        <w:rPr>
          <w:rFonts w:ascii="宋体" w:hint="eastAsia"/>
          <w:b/>
          <w:sz w:val="22"/>
          <w:szCs w:val="22"/>
        </w:rPr>
        <w:t>【本项目专门面向中小企业】</w:t>
      </w:r>
    </w:p>
    <w:p w:rsidR="005A2C2D" w:rsidRDefault="001620FE">
      <w:pPr>
        <w:widowControl/>
        <w:snapToGrid w:val="0"/>
        <w:spacing w:line="440" w:lineRule="atLeast"/>
        <w:jc w:val="center"/>
        <w:rPr>
          <w:rFonts w:ascii="宋体"/>
          <w:sz w:val="22"/>
          <w:szCs w:val="22"/>
        </w:rPr>
      </w:pPr>
      <w:r>
        <w:rPr>
          <w:rFonts w:ascii="宋体" w:hint="eastAsia"/>
          <w:sz w:val="22"/>
          <w:szCs w:val="22"/>
        </w:rPr>
        <w:t>中小企业声明函（工程、服务）</w:t>
      </w:r>
    </w:p>
    <w:p w:rsidR="005A2C2D" w:rsidRDefault="001620FE">
      <w:pPr>
        <w:widowControl/>
        <w:snapToGrid w:val="0"/>
        <w:spacing w:line="440" w:lineRule="atLeast"/>
        <w:ind w:firstLineChars="200" w:firstLine="440"/>
        <w:jc w:val="left"/>
        <w:rPr>
          <w:rFonts w:ascii="宋体"/>
          <w:sz w:val="22"/>
          <w:szCs w:val="22"/>
        </w:rPr>
      </w:pPr>
      <w:r>
        <w:rPr>
          <w:rFonts w:ascii="宋体" w:hint="eastAsia"/>
          <w:sz w:val="22"/>
          <w:szCs w:val="22"/>
        </w:rPr>
        <w:t>本公司（联合体）郑重声明，根据《政府采购促进中小 企业发展管理办法》（财库﹝2020﹞46 号）的规定，本公司 （联合体）参加</w:t>
      </w:r>
      <w:r>
        <w:rPr>
          <w:rFonts w:ascii="宋体" w:hint="eastAsia"/>
          <w:sz w:val="22"/>
          <w:szCs w:val="22"/>
          <w:u w:val="single"/>
        </w:rPr>
        <w:t>（单位名称）</w:t>
      </w:r>
      <w:r>
        <w:rPr>
          <w:rFonts w:ascii="宋体" w:hint="eastAsia"/>
          <w:sz w:val="22"/>
          <w:szCs w:val="22"/>
        </w:rPr>
        <w:t>的</w:t>
      </w:r>
      <w:r>
        <w:rPr>
          <w:rFonts w:ascii="宋体" w:hint="eastAsia"/>
          <w:sz w:val="22"/>
          <w:szCs w:val="22"/>
          <w:u w:val="single"/>
        </w:rPr>
        <w:t>（项目名称）</w:t>
      </w:r>
      <w:r>
        <w:rPr>
          <w:rFonts w:ascii="宋体" w:hint="eastAsia"/>
          <w:sz w:val="22"/>
          <w:szCs w:val="22"/>
        </w:rPr>
        <w:t xml:space="preserve">采购活动，工程的施工单位全部为符合政策要求的中小企业（或者：服务全部由符合政策要求的中小企业承接）。相关企业（含联合体中的中小企业、签订分包意向协议的中小企业）的具体情况如下： </w:t>
      </w:r>
    </w:p>
    <w:p w:rsidR="005A2C2D" w:rsidRDefault="001620FE">
      <w:pPr>
        <w:widowControl/>
        <w:snapToGrid w:val="0"/>
        <w:spacing w:line="440" w:lineRule="atLeast"/>
        <w:ind w:firstLineChars="200" w:firstLine="440"/>
        <w:jc w:val="left"/>
        <w:rPr>
          <w:rFonts w:ascii="宋体"/>
          <w:sz w:val="22"/>
          <w:szCs w:val="22"/>
        </w:rPr>
      </w:pPr>
      <w:r>
        <w:rPr>
          <w:rFonts w:ascii="宋体" w:hint="eastAsia"/>
          <w:sz w:val="22"/>
          <w:szCs w:val="22"/>
        </w:rPr>
        <w:t>1.</w:t>
      </w:r>
      <w:r>
        <w:rPr>
          <w:rFonts w:ascii="宋体" w:hint="eastAsia"/>
          <w:sz w:val="22"/>
          <w:szCs w:val="22"/>
          <w:u w:val="single"/>
        </w:rPr>
        <w:t xml:space="preserve"> （标的名称） </w:t>
      </w:r>
      <w:r>
        <w:rPr>
          <w:rFonts w:ascii="宋体" w:hint="eastAsia"/>
          <w:sz w:val="22"/>
          <w:szCs w:val="22"/>
        </w:rPr>
        <w:t>，属于</w:t>
      </w:r>
      <w:r>
        <w:rPr>
          <w:rFonts w:ascii="宋体" w:hint="eastAsia"/>
          <w:sz w:val="22"/>
          <w:szCs w:val="22"/>
          <w:u w:val="single"/>
        </w:rPr>
        <w:t>物业管理</w:t>
      </w:r>
      <w:r>
        <w:rPr>
          <w:rFonts w:ascii="宋体" w:hint="eastAsia"/>
          <w:sz w:val="22"/>
          <w:szCs w:val="22"/>
        </w:rPr>
        <w:t>； 承建（承接）企业为</w:t>
      </w:r>
      <w:r>
        <w:rPr>
          <w:rFonts w:ascii="宋体" w:hint="eastAsia"/>
          <w:sz w:val="22"/>
          <w:szCs w:val="22"/>
          <w:u w:val="single"/>
        </w:rPr>
        <w:t>（企业名称）</w:t>
      </w:r>
      <w:r>
        <w:rPr>
          <w:rFonts w:ascii="宋体" w:hint="eastAsia"/>
          <w:sz w:val="22"/>
          <w:szCs w:val="22"/>
        </w:rPr>
        <w:t>，从业人员</w:t>
      </w:r>
      <w:r>
        <w:rPr>
          <w:rFonts w:ascii="宋体" w:hint="eastAsia"/>
          <w:sz w:val="22"/>
          <w:szCs w:val="22"/>
          <w:u w:val="single"/>
        </w:rPr>
        <w:t xml:space="preserve">   </w:t>
      </w:r>
      <w:r>
        <w:rPr>
          <w:rFonts w:ascii="宋体" w:hint="eastAsia"/>
          <w:sz w:val="22"/>
          <w:szCs w:val="22"/>
        </w:rPr>
        <w:t>人，营业收入为</w:t>
      </w:r>
      <w:r>
        <w:rPr>
          <w:rFonts w:ascii="宋体" w:hint="eastAsia"/>
          <w:sz w:val="22"/>
          <w:szCs w:val="22"/>
          <w:u w:val="single"/>
        </w:rPr>
        <w:t xml:space="preserve">    </w:t>
      </w:r>
      <w:r>
        <w:rPr>
          <w:rFonts w:ascii="宋体" w:hint="eastAsia"/>
          <w:sz w:val="22"/>
          <w:szCs w:val="22"/>
        </w:rPr>
        <w:t>万元，资产总额为</w:t>
      </w:r>
      <w:r>
        <w:rPr>
          <w:rFonts w:ascii="宋体" w:hint="eastAsia"/>
          <w:sz w:val="22"/>
          <w:szCs w:val="22"/>
          <w:u w:val="single"/>
        </w:rPr>
        <w:t xml:space="preserve">    </w:t>
      </w:r>
      <w:r>
        <w:rPr>
          <w:rFonts w:ascii="宋体" w:hint="eastAsia"/>
          <w:sz w:val="22"/>
          <w:szCs w:val="22"/>
        </w:rPr>
        <w:t>万元（注1），属于</w:t>
      </w:r>
      <w:r>
        <w:rPr>
          <w:rFonts w:ascii="宋体" w:hint="eastAsia"/>
          <w:sz w:val="22"/>
          <w:szCs w:val="22"/>
          <w:u w:val="single"/>
        </w:rPr>
        <w:t>（中型企业、 小型企业、微型企业）</w:t>
      </w:r>
      <w:r>
        <w:rPr>
          <w:rFonts w:ascii="宋体" w:hint="eastAsia"/>
          <w:sz w:val="22"/>
          <w:szCs w:val="22"/>
        </w:rPr>
        <w:t xml:space="preserve">； </w:t>
      </w:r>
    </w:p>
    <w:p w:rsidR="005A2C2D" w:rsidRDefault="001620FE">
      <w:pPr>
        <w:widowControl/>
        <w:snapToGrid w:val="0"/>
        <w:spacing w:line="440" w:lineRule="atLeast"/>
        <w:ind w:firstLineChars="200" w:firstLine="440"/>
        <w:jc w:val="left"/>
        <w:rPr>
          <w:rFonts w:ascii="宋体"/>
          <w:sz w:val="22"/>
          <w:szCs w:val="22"/>
        </w:rPr>
      </w:pPr>
      <w:r>
        <w:rPr>
          <w:rFonts w:ascii="宋体" w:hint="eastAsia"/>
          <w:sz w:val="22"/>
          <w:szCs w:val="22"/>
        </w:rPr>
        <w:t>2.</w:t>
      </w:r>
      <w:r>
        <w:rPr>
          <w:rFonts w:ascii="宋体" w:hint="eastAsia"/>
          <w:sz w:val="22"/>
          <w:szCs w:val="22"/>
          <w:u w:val="single"/>
        </w:rPr>
        <w:t xml:space="preserve"> （标的名称） </w:t>
      </w:r>
      <w:r>
        <w:rPr>
          <w:rFonts w:ascii="宋体" w:hint="eastAsia"/>
          <w:sz w:val="22"/>
          <w:szCs w:val="22"/>
        </w:rPr>
        <w:t>，属于</w:t>
      </w:r>
      <w:r>
        <w:rPr>
          <w:rFonts w:ascii="宋体" w:hint="eastAsia"/>
          <w:sz w:val="22"/>
          <w:szCs w:val="22"/>
          <w:u w:val="single"/>
        </w:rPr>
        <w:t>物业管理</w:t>
      </w:r>
      <w:r>
        <w:rPr>
          <w:rFonts w:ascii="宋体" w:hint="eastAsia"/>
          <w:sz w:val="22"/>
          <w:szCs w:val="22"/>
        </w:rPr>
        <w:t>； 承建（承接）企业为</w:t>
      </w:r>
      <w:r>
        <w:rPr>
          <w:rFonts w:ascii="宋体" w:hint="eastAsia"/>
          <w:sz w:val="22"/>
          <w:szCs w:val="22"/>
          <w:u w:val="single"/>
        </w:rPr>
        <w:t>（企业名称）</w:t>
      </w:r>
      <w:r>
        <w:rPr>
          <w:rFonts w:ascii="宋体" w:hint="eastAsia"/>
          <w:sz w:val="22"/>
          <w:szCs w:val="22"/>
        </w:rPr>
        <w:t>，从业人员</w:t>
      </w:r>
      <w:r>
        <w:rPr>
          <w:rFonts w:ascii="宋体" w:hint="eastAsia"/>
          <w:sz w:val="22"/>
          <w:szCs w:val="22"/>
          <w:u w:val="single"/>
        </w:rPr>
        <w:t xml:space="preserve">   </w:t>
      </w:r>
      <w:r>
        <w:rPr>
          <w:rFonts w:ascii="宋体" w:hint="eastAsia"/>
          <w:sz w:val="22"/>
          <w:szCs w:val="22"/>
        </w:rPr>
        <w:t>人，营业收入为</w:t>
      </w:r>
      <w:r>
        <w:rPr>
          <w:rFonts w:ascii="宋体" w:hint="eastAsia"/>
          <w:sz w:val="22"/>
          <w:szCs w:val="22"/>
          <w:u w:val="single"/>
        </w:rPr>
        <w:t xml:space="preserve">    </w:t>
      </w:r>
      <w:r>
        <w:rPr>
          <w:rFonts w:ascii="宋体" w:hint="eastAsia"/>
          <w:sz w:val="22"/>
          <w:szCs w:val="22"/>
        </w:rPr>
        <w:t>万元，资产总额为</w:t>
      </w:r>
      <w:r>
        <w:rPr>
          <w:rFonts w:ascii="宋体" w:hint="eastAsia"/>
          <w:sz w:val="22"/>
          <w:szCs w:val="22"/>
          <w:u w:val="single"/>
        </w:rPr>
        <w:t xml:space="preserve">    </w:t>
      </w:r>
      <w:r>
        <w:rPr>
          <w:rFonts w:ascii="宋体" w:hint="eastAsia"/>
          <w:sz w:val="22"/>
          <w:szCs w:val="22"/>
        </w:rPr>
        <w:t>万元，属于</w:t>
      </w:r>
      <w:r>
        <w:rPr>
          <w:rFonts w:ascii="宋体" w:hint="eastAsia"/>
          <w:sz w:val="22"/>
          <w:szCs w:val="22"/>
          <w:u w:val="single"/>
        </w:rPr>
        <w:t>（中型企业、 小型企业、微型企业）</w:t>
      </w:r>
      <w:r>
        <w:rPr>
          <w:rFonts w:ascii="宋体" w:hint="eastAsia"/>
          <w:sz w:val="22"/>
          <w:szCs w:val="22"/>
        </w:rPr>
        <w:t xml:space="preserve">； </w:t>
      </w:r>
    </w:p>
    <w:p w:rsidR="005A2C2D" w:rsidRDefault="001620FE">
      <w:pPr>
        <w:widowControl/>
        <w:snapToGrid w:val="0"/>
        <w:spacing w:line="440" w:lineRule="atLeast"/>
        <w:ind w:firstLineChars="200" w:firstLine="440"/>
        <w:jc w:val="left"/>
        <w:rPr>
          <w:rFonts w:ascii="宋体"/>
          <w:sz w:val="22"/>
          <w:szCs w:val="22"/>
        </w:rPr>
      </w:pPr>
      <w:r>
        <w:rPr>
          <w:rFonts w:ascii="宋体" w:hint="eastAsia"/>
          <w:sz w:val="22"/>
          <w:szCs w:val="22"/>
        </w:rPr>
        <w:t xml:space="preserve">…… </w:t>
      </w:r>
    </w:p>
    <w:p w:rsidR="005A2C2D" w:rsidRDefault="001620FE">
      <w:pPr>
        <w:widowControl/>
        <w:snapToGrid w:val="0"/>
        <w:spacing w:line="440" w:lineRule="atLeast"/>
        <w:ind w:firstLineChars="200" w:firstLine="440"/>
        <w:jc w:val="left"/>
        <w:rPr>
          <w:rFonts w:ascii="宋体"/>
          <w:sz w:val="22"/>
          <w:szCs w:val="22"/>
        </w:rPr>
      </w:pPr>
      <w:r>
        <w:rPr>
          <w:rFonts w:ascii="宋体" w:hint="eastAsia"/>
          <w:sz w:val="22"/>
          <w:szCs w:val="22"/>
        </w:rPr>
        <w:t xml:space="preserve">以上企业，不属于大企业的分支机构，不存在控股股东为大企业的情形，也不存在与大企业的负责人为同一人的情形。 </w:t>
      </w:r>
    </w:p>
    <w:p w:rsidR="005A2C2D" w:rsidRDefault="001620FE">
      <w:pPr>
        <w:widowControl/>
        <w:snapToGrid w:val="0"/>
        <w:spacing w:line="440" w:lineRule="atLeast"/>
        <w:ind w:firstLineChars="200" w:firstLine="440"/>
        <w:jc w:val="left"/>
        <w:rPr>
          <w:rFonts w:ascii="宋体"/>
          <w:sz w:val="22"/>
          <w:szCs w:val="22"/>
        </w:rPr>
      </w:pPr>
      <w:r>
        <w:rPr>
          <w:rFonts w:ascii="宋体" w:hint="eastAsia"/>
          <w:sz w:val="22"/>
          <w:szCs w:val="22"/>
        </w:rPr>
        <w:t>本企业对上述声明内容的真实性负责。如有虚假，将依法承担相应责任。</w:t>
      </w:r>
    </w:p>
    <w:p w:rsidR="005A2C2D" w:rsidRDefault="001620FE">
      <w:pPr>
        <w:widowControl/>
        <w:snapToGrid w:val="0"/>
        <w:spacing w:line="440" w:lineRule="atLeast"/>
        <w:jc w:val="left"/>
        <w:rPr>
          <w:rFonts w:ascii="宋体"/>
          <w:sz w:val="22"/>
          <w:szCs w:val="22"/>
        </w:rPr>
      </w:pPr>
      <w:r>
        <w:rPr>
          <w:rFonts w:ascii="宋体" w:hint="eastAsia"/>
          <w:sz w:val="22"/>
          <w:szCs w:val="22"/>
        </w:rPr>
        <w:t xml:space="preserve">                                          企业名称（盖章）： </w:t>
      </w:r>
    </w:p>
    <w:p w:rsidR="005A2C2D" w:rsidRDefault="001620FE">
      <w:pPr>
        <w:widowControl/>
        <w:snapToGrid w:val="0"/>
        <w:spacing w:line="440" w:lineRule="atLeast"/>
        <w:ind w:firstLineChars="2100" w:firstLine="4620"/>
        <w:jc w:val="left"/>
        <w:rPr>
          <w:rFonts w:ascii="宋体"/>
          <w:sz w:val="22"/>
          <w:szCs w:val="22"/>
        </w:rPr>
      </w:pPr>
      <w:r>
        <w:rPr>
          <w:rFonts w:ascii="宋体" w:hint="eastAsia"/>
          <w:sz w:val="22"/>
          <w:szCs w:val="22"/>
        </w:rPr>
        <w:t xml:space="preserve">日 期： </w:t>
      </w:r>
    </w:p>
    <w:p w:rsidR="005A2C2D" w:rsidRDefault="005A2C2D">
      <w:pPr>
        <w:spacing w:line="360" w:lineRule="auto"/>
        <w:rPr>
          <w:rFonts w:ascii="宋体"/>
          <w:spacing w:val="6"/>
          <w:sz w:val="22"/>
          <w:szCs w:val="22"/>
        </w:rPr>
      </w:pPr>
    </w:p>
    <w:p w:rsidR="005A2C2D" w:rsidRDefault="005A2C2D">
      <w:pPr>
        <w:spacing w:line="360" w:lineRule="auto"/>
        <w:rPr>
          <w:rFonts w:ascii="宋体"/>
          <w:spacing w:val="6"/>
          <w:sz w:val="22"/>
          <w:szCs w:val="22"/>
        </w:rPr>
      </w:pPr>
    </w:p>
    <w:p w:rsidR="005A2C2D" w:rsidRDefault="001620FE">
      <w:pPr>
        <w:spacing w:line="360" w:lineRule="auto"/>
        <w:rPr>
          <w:rFonts w:ascii="仿宋" w:eastAsia="仿宋" w:cs="Arial"/>
          <w:sz w:val="24"/>
          <w:szCs w:val="22"/>
          <w:u w:val="single"/>
        </w:rPr>
      </w:pPr>
      <w:r>
        <w:rPr>
          <w:rFonts w:ascii="宋体" w:hint="eastAsia"/>
          <w:spacing w:val="6"/>
          <w:sz w:val="22"/>
          <w:szCs w:val="22"/>
        </w:rPr>
        <w:t>注1：从业人员、营业收入、资产总额填报上一年度数据，无上</w:t>
      </w:r>
      <w:proofErr w:type="gramStart"/>
      <w:r>
        <w:rPr>
          <w:rFonts w:ascii="宋体" w:hint="eastAsia"/>
          <w:spacing w:val="6"/>
          <w:sz w:val="22"/>
          <w:szCs w:val="22"/>
        </w:rPr>
        <w:t>一</w:t>
      </w:r>
      <w:proofErr w:type="gramEnd"/>
      <w:r>
        <w:rPr>
          <w:rFonts w:ascii="宋体" w:hint="eastAsia"/>
          <w:spacing w:val="6"/>
          <w:sz w:val="22"/>
          <w:szCs w:val="22"/>
        </w:rPr>
        <w:t>年度数据的新成立企业可不填</w:t>
      </w:r>
      <w:r>
        <w:rPr>
          <w:rFonts w:ascii="宋体" w:hint="eastAsia"/>
          <w:sz w:val="22"/>
          <w:szCs w:val="22"/>
        </w:rPr>
        <w:t>报。</w:t>
      </w:r>
    </w:p>
    <w:p w:rsidR="005A2C2D" w:rsidRDefault="005A2C2D">
      <w:pPr>
        <w:autoSpaceDE w:val="0"/>
        <w:autoSpaceDN w:val="0"/>
        <w:adjustRightInd w:val="0"/>
        <w:spacing w:line="360" w:lineRule="auto"/>
        <w:ind w:firstLineChars="177" w:firstLine="426"/>
        <w:jc w:val="left"/>
        <w:rPr>
          <w:rFonts w:ascii="仿宋" w:eastAsia="仿宋" w:cs="宋体"/>
          <w:b/>
          <w:sz w:val="24"/>
          <w:szCs w:val="22"/>
        </w:rPr>
      </w:pPr>
    </w:p>
    <w:p w:rsidR="005A2C2D" w:rsidRDefault="005A2C2D">
      <w:pPr>
        <w:autoSpaceDE w:val="0"/>
        <w:autoSpaceDN w:val="0"/>
        <w:adjustRightInd w:val="0"/>
        <w:spacing w:line="360" w:lineRule="auto"/>
        <w:jc w:val="left"/>
        <w:rPr>
          <w:rFonts w:ascii="仿宋" w:eastAsia="仿宋" w:cs="宋体"/>
          <w:b/>
          <w:sz w:val="24"/>
          <w:szCs w:val="22"/>
        </w:rPr>
      </w:pPr>
    </w:p>
    <w:p w:rsidR="005A2C2D" w:rsidRDefault="005A2C2D">
      <w:pPr>
        <w:pStyle w:val="20"/>
      </w:pPr>
    </w:p>
    <w:p w:rsidR="005A2C2D" w:rsidRDefault="001620FE">
      <w:pPr>
        <w:autoSpaceDE w:val="0"/>
        <w:autoSpaceDN w:val="0"/>
        <w:adjustRightInd w:val="0"/>
        <w:spacing w:line="360" w:lineRule="auto"/>
        <w:jc w:val="left"/>
      </w:pPr>
      <w:r>
        <w:rPr>
          <w:rFonts w:ascii="仿宋" w:eastAsia="仿宋" w:cs="宋体" w:hint="eastAsia"/>
          <w:b/>
          <w:sz w:val="24"/>
          <w:szCs w:val="22"/>
        </w:rPr>
        <w:t>提示：磋商供应商应实事求是填写并提供本表。</w:t>
      </w:r>
    </w:p>
    <w:p w:rsidR="005A2C2D" w:rsidRDefault="001620FE">
      <w:pPr>
        <w:pStyle w:val="40"/>
      </w:pPr>
      <w:r>
        <w:rPr>
          <w:rFonts w:hint="eastAsia"/>
        </w:rPr>
        <w:lastRenderedPageBreak/>
        <w:t>残疾人福利性单位声明函（如是）</w:t>
      </w:r>
    </w:p>
    <w:p w:rsidR="005A2C2D" w:rsidRDefault="005A2C2D"/>
    <w:p w:rsidR="005A2C2D" w:rsidRDefault="005A2C2D"/>
    <w:p w:rsidR="005A2C2D" w:rsidRDefault="005A2C2D"/>
    <w:p w:rsidR="005A2C2D" w:rsidRDefault="005A2C2D"/>
    <w:p w:rsidR="005A2C2D" w:rsidRDefault="001620FE">
      <w:pPr>
        <w:spacing w:line="360" w:lineRule="auto"/>
        <w:jc w:val="center"/>
        <w:rPr>
          <w:rFonts w:ascii="华文中宋" w:eastAsia="华文中宋"/>
          <w:b/>
          <w:sz w:val="44"/>
          <w:szCs w:val="44"/>
        </w:rPr>
      </w:pPr>
      <w:r>
        <w:rPr>
          <w:rFonts w:ascii="华文中宋" w:eastAsia="华文中宋" w:hint="eastAsia"/>
          <w:b/>
          <w:sz w:val="44"/>
          <w:szCs w:val="44"/>
        </w:rPr>
        <w:t>残疾人福利性单位声明函</w:t>
      </w:r>
    </w:p>
    <w:p w:rsidR="005A2C2D" w:rsidRDefault="005A2C2D">
      <w:pPr>
        <w:spacing w:line="360" w:lineRule="auto"/>
        <w:jc w:val="center"/>
        <w:rPr>
          <w:rFonts w:ascii="仿宋_GB2312" w:eastAsia="仿宋_GB2312"/>
          <w:b/>
          <w:spacing w:val="6"/>
          <w:sz w:val="32"/>
          <w:szCs w:val="32"/>
        </w:rPr>
      </w:pPr>
    </w:p>
    <w:p w:rsidR="005A2C2D" w:rsidRDefault="001620FE">
      <w:pPr>
        <w:spacing w:line="360" w:lineRule="auto"/>
        <w:ind w:firstLineChars="200" w:firstLine="584"/>
        <w:rPr>
          <w:rFonts w:ascii="仿宋" w:eastAsia="仿宋"/>
          <w:spacing w:val="6"/>
          <w:sz w:val="28"/>
        </w:rPr>
      </w:pPr>
      <w:r>
        <w:rPr>
          <w:rFonts w:ascii="仿宋" w:eastAsia="仿宋" w:hint="eastAsia"/>
          <w:spacing w:val="6"/>
          <w:sz w:val="28"/>
        </w:rPr>
        <w:t>本单位郑重声明，根据《财政部民政部中国残疾人联合会关于促进残疾人就业政府采购政策的通知》（财库</w:t>
      </w:r>
      <w:r>
        <w:rPr>
          <w:rFonts w:ascii="仿宋" w:eastAsia="仿宋" w:hint="eastAsia"/>
          <w:sz w:val="28"/>
        </w:rPr>
        <w:t>〔2017〕141</w:t>
      </w:r>
      <w:r>
        <w:rPr>
          <w:rFonts w:ascii="仿宋" w:eastAsia="仿宋" w:hint="eastAsia"/>
          <w:spacing w:val="6"/>
          <w:sz w:val="28"/>
        </w:rPr>
        <w:t>号）的规定，本单位为符合条件的残疾人福利性单位，且本单位参加</w:t>
      </w:r>
      <w:r>
        <w:rPr>
          <w:rFonts w:ascii="仿宋" w:eastAsia="仿宋" w:cs="Arial" w:hint="eastAsia"/>
          <w:b/>
          <w:sz w:val="28"/>
          <w:szCs w:val="28"/>
          <w:u w:val="single"/>
        </w:rPr>
        <w:t xml:space="preserve"> 平阳县人民法院物业管理服务（项目编号：  ）</w:t>
      </w:r>
      <w:r>
        <w:rPr>
          <w:rFonts w:ascii="仿宋" w:eastAsia="仿宋" w:hint="eastAsia"/>
          <w:spacing w:val="6"/>
          <w:sz w:val="28"/>
        </w:rPr>
        <w:t>的采购活动提供本单位制造的货物（由本单位承担工程/提供服务），或者提供其他残疾人福利性单位制造的货物（不包括使用非残疾人福利性单位注册商标的货物）。</w:t>
      </w:r>
    </w:p>
    <w:p w:rsidR="005A2C2D" w:rsidRDefault="001620FE">
      <w:pPr>
        <w:spacing w:line="360" w:lineRule="auto"/>
        <w:ind w:firstLineChars="200" w:firstLine="584"/>
        <w:rPr>
          <w:rFonts w:ascii="仿宋" w:eastAsia="仿宋"/>
          <w:spacing w:val="6"/>
          <w:sz w:val="24"/>
        </w:rPr>
      </w:pPr>
      <w:r>
        <w:rPr>
          <w:rFonts w:ascii="仿宋" w:eastAsia="仿宋" w:hint="eastAsia"/>
          <w:spacing w:val="6"/>
          <w:sz w:val="28"/>
        </w:rPr>
        <w:t>本单位对上述声明的真实性负责。如有虚假，将依法承担相应责任。</w:t>
      </w:r>
    </w:p>
    <w:p w:rsidR="005A2C2D" w:rsidRDefault="005A2C2D">
      <w:pPr>
        <w:spacing w:line="360" w:lineRule="auto"/>
        <w:ind w:firstLineChars="200" w:firstLine="504"/>
        <w:rPr>
          <w:rFonts w:ascii="仿宋" w:eastAsia="仿宋"/>
          <w:spacing w:val="6"/>
          <w:sz w:val="24"/>
        </w:rPr>
      </w:pPr>
    </w:p>
    <w:p w:rsidR="005A2C2D" w:rsidRDefault="005A2C2D">
      <w:pPr>
        <w:spacing w:line="360" w:lineRule="auto"/>
        <w:ind w:firstLineChars="200" w:firstLine="504"/>
        <w:rPr>
          <w:rFonts w:ascii="仿宋" w:eastAsia="仿宋"/>
          <w:spacing w:val="6"/>
          <w:sz w:val="24"/>
        </w:rPr>
      </w:pPr>
    </w:p>
    <w:p w:rsidR="005A2C2D" w:rsidRDefault="001620FE">
      <w:pPr>
        <w:tabs>
          <w:tab w:val="left" w:pos="4860"/>
        </w:tabs>
        <w:spacing w:line="360" w:lineRule="auto"/>
        <w:ind w:right="1560"/>
        <w:jc w:val="left"/>
        <w:rPr>
          <w:rFonts w:ascii="仿宋" w:eastAsia="仿宋"/>
          <w:spacing w:val="6"/>
          <w:sz w:val="28"/>
        </w:rPr>
      </w:pPr>
      <w:r>
        <w:rPr>
          <w:rFonts w:ascii="仿宋" w:eastAsia="仿宋" w:hint="eastAsia"/>
          <w:spacing w:val="6"/>
          <w:sz w:val="28"/>
        </w:rPr>
        <w:t>单位名称（盖章）：</w:t>
      </w:r>
      <w:r>
        <w:rPr>
          <w:rFonts w:ascii="仿宋" w:eastAsia="仿宋" w:cs="Arial" w:hint="eastAsia"/>
          <w:w w:val="90"/>
          <w:sz w:val="28"/>
        </w:rPr>
        <w:t>__________________________________</w:t>
      </w:r>
    </w:p>
    <w:p w:rsidR="005A2C2D" w:rsidRDefault="005A2C2D">
      <w:pPr>
        <w:tabs>
          <w:tab w:val="left" w:pos="4860"/>
        </w:tabs>
        <w:spacing w:line="360" w:lineRule="auto"/>
        <w:ind w:right="1560"/>
        <w:jc w:val="left"/>
        <w:rPr>
          <w:rFonts w:ascii="仿宋" w:eastAsia="仿宋"/>
          <w:spacing w:val="6"/>
          <w:sz w:val="28"/>
        </w:rPr>
      </w:pPr>
    </w:p>
    <w:p w:rsidR="005A2C2D" w:rsidRDefault="001620FE">
      <w:pPr>
        <w:spacing w:line="360" w:lineRule="auto"/>
        <w:rPr>
          <w:rFonts w:ascii="仿宋" w:eastAsia="仿宋" w:cs="Arial"/>
          <w:w w:val="90"/>
          <w:sz w:val="28"/>
        </w:rPr>
      </w:pPr>
      <w:r>
        <w:rPr>
          <w:rFonts w:ascii="仿宋" w:eastAsia="仿宋" w:hint="eastAsia"/>
          <w:spacing w:val="6"/>
          <w:sz w:val="28"/>
        </w:rPr>
        <w:t>日期：</w:t>
      </w:r>
      <w:r>
        <w:rPr>
          <w:rFonts w:ascii="仿宋" w:eastAsia="仿宋" w:cs="Arial" w:hint="eastAsia"/>
          <w:w w:val="90"/>
          <w:sz w:val="28"/>
        </w:rPr>
        <w:t>____________________________________________</w:t>
      </w: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1620FE">
      <w:pPr>
        <w:pStyle w:val="3"/>
        <w:rPr>
          <w:color w:val="000000"/>
        </w:rPr>
      </w:pPr>
      <w:r>
        <w:rPr>
          <w:rFonts w:hint="eastAsia"/>
          <w:color w:val="000000"/>
        </w:rPr>
        <w:lastRenderedPageBreak/>
        <w:t>1.5</w:t>
      </w:r>
      <w:r>
        <w:rPr>
          <w:color w:val="000000"/>
        </w:rPr>
        <w:t>法定代表人授权书</w:t>
      </w:r>
    </w:p>
    <w:p w:rsidR="005A2C2D" w:rsidRDefault="001620FE">
      <w:pPr>
        <w:widowControl/>
        <w:autoSpaceDE w:val="0"/>
        <w:autoSpaceDN w:val="0"/>
        <w:snapToGrid w:val="0"/>
        <w:spacing w:line="460" w:lineRule="exact"/>
        <w:jc w:val="center"/>
        <w:rPr>
          <w:b/>
          <w:color w:val="000000"/>
          <w:sz w:val="28"/>
        </w:rPr>
      </w:pPr>
      <w:r>
        <w:rPr>
          <w:b/>
          <w:color w:val="000000"/>
          <w:sz w:val="28"/>
        </w:rPr>
        <w:t>法定代表人授权书</w:t>
      </w:r>
    </w:p>
    <w:p w:rsidR="005A2C2D" w:rsidRDefault="005A2C2D">
      <w:pPr>
        <w:widowControl/>
        <w:autoSpaceDE w:val="0"/>
        <w:autoSpaceDN w:val="0"/>
        <w:snapToGrid w:val="0"/>
        <w:spacing w:line="460" w:lineRule="exact"/>
        <w:jc w:val="left"/>
        <w:rPr>
          <w:color w:val="000000"/>
          <w:sz w:val="24"/>
        </w:rPr>
      </w:pPr>
    </w:p>
    <w:p w:rsidR="005A2C2D" w:rsidRDefault="005A2C2D">
      <w:pPr>
        <w:widowControl/>
        <w:snapToGrid w:val="0"/>
        <w:spacing w:line="360" w:lineRule="auto"/>
        <w:jc w:val="left"/>
        <w:rPr>
          <w:color w:val="000000"/>
          <w:u w:val="single"/>
        </w:rPr>
      </w:pPr>
    </w:p>
    <w:p w:rsidR="005A2C2D" w:rsidRDefault="001620FE">
      <w:pPr>
        <w:widowControl/>
        <w:snapToGrid w:val="0"/>
        <w:spacing w:line="360" w:lineRule="auto"/>
        <w:jc w:val="left"/>
        <w:rPr>
          <w:color w:val="000000"/>
          <w:sz w:val="22"/>
        </w:rPr>
      </w:pPr>
      <w:r>
        <w:rPr>
          <w:color w:val="000000"/>
          <w:sz w:val="22"/>
          <w:u w:val="single"/>
        </w:rPr>
        <w:t>平阳县人民法院</w:t>
      </w:r>
      <w:r>
        <w:rPr>
          <w:color w:val="000000"/>
          <w:sz w:val="22"/>
          <w:u w:val="single"/>
        </w:rPr>
        <w:t xml:space="preserve"> </w:t>
      </w:r>
      <w:r>
        <w:rPr>
          <w:color w:val="000000"/>
          <w:sz w:val="22"/>
        </w:rPr>
        <w:t>：</w:t>
      </w:r>
    </w:p>
    <w:p w:rsidR="005A2C2D" w:rsidRDefault="001620FE">
      <w:pPr>
        <w:widowControl/>
        <w:snapToGrid w:val="0"/>
        <w:spacing w:line="360" w:lineRule="auto"/>
        <w:ind w:firstLine="440"/>
        <w:jc w:val="left"/>
        <w:rPr>
          <w:color w:val="000000"/>
          <w:sz w:val="22"/>
        </w:rPr>
      </w:pPr>
      <w:r>
        <w:rPr>
          <w:color w:val="000000"/>
          <w:sz w:val="22"/>
        </w:rPr>
        <w:t>本授权委托书声明：我</w:t>
      </w:r>
      <w:r>
        <w:rPr>
          <w:color w:val="000000"/>
          <w:sz w:val="22"/>
          <w:u w:val="single"/>
        </w:rPr>
        <w:t xml:space="preserve">   </w:t>
      </w:r>
      <w:r>
        <w:rPr>
          <w:color w:val="000000"/>
          <w:sz w:val="22"/>
          <w:u w:val="single"/>
        </w:rPr>
        <w:t>（法定代表人姓名）</w:t>
      </w:r>
      <w:r>
        <w:rPr>
          <w:color w:val="000000"/>
          <w:sz w:val="22"/>
          <w:u w:val="single"/>
        </w:rPr>
        <w:t xml:space="preserve">   </w:t>
      </w:r>
      <w:r>
        <w:rPr>
          <w:color w:val="000000"/>
          <w:sz w:val="22"/>
        </w:rPr>
        <w:t>系</w:t>
      </w:r>
      <w:r>
        <w:rPr>
          <w:color w:val="000000"/>
          <w:sz w:val="22"/>
          <w:u w:val="single"/>
        </w:rPr>
        <w:t xml:space="preserve">   </w:t>
      </w:r>
      <w:r>
        <w:rPr>
          <w:color w:val="000000"/>
          <w:sz w:val="22"/>
          <w:u w:val="single"/>
        </w:rPr>
        <w:t>（供应商名</w:t>
      </w:r>
      <w:r>
        <w:rPr>
          <w:color w:val="000000"/>
          <w:sz w:val="22"/>
          <w:u w:val="single"/>
        </w:rPr>
        <w:t xml:space="preserve"> </w:t>
      </w:r>
      <w:r>
        <w:rPr>
          <w:color w:val="000000"/>
          <w:sz w:val="22"/>
          <w:u w:val="single"/>
        </w:rPr>
        <w:t>称）</w:t>
      </w:r>
      <w:r>
        <w:rPr>
          <w:color w:val="000000"/>
          <w:sz w:val="22"/>
          <w:u w:val="single"/>
        </w:rPr>
        <w:t xml:space="preserve">  </w:t>
      </w:r>
      <w:r>
        <w:rPr>
          <w:color w:val="000000"/>
          <w:sz w:val="22"/>
        </w:rPr>
        <w:t>的法定代表人，现授权委托</w:t>
      </w:r>
      <w:r>
        <w:rPr>
          <w:color w:val="000000"/>
          <w:sz w:val="22"/>
          <w:u w:val="single"/>
        </w:rPr>
        <w:t xml:space="preserve">  </w:t>
      </w:r>
      <w:r>
        <w:rPr>
          <w:color w:val="000000"/>
          <w:sz w:val="22"/>
          <w:u w:val="single"/>
        </w:rPr>
        <w:t>（单</w:t>
      </w:r>
      <w:r>
        <w:rPr>
          <w:color w:val="000000"/>
          <w:sz w:val="22"/>
          <w:u w:val="single"/>
        </w:rPr>
        <w:t xml:space="preserve"> </w:t>
      </w:r>
      <w:r>
        <w:rPr>
          <w:color w:val="000000"/>
          <w:sz w:val="22"/>
          <w:u w:val="single"/>
        </w:rPr>
        <w:t>位</w:t>
      </w:r>
      <w:r>
        <w:rPr>
          <w:color w:val="000000"/>
          <w:sz w:val="22"/>
          <w:u w:val="single"/>
        </w:rPr>
        <w:t xml:space="preserve"> </w:t>
      </w:r>
      <w:r>
        <w:rPr>
          <w:color w:val="000000"/>
          <w:sz w:val="22"/>
          <w:u w:val="single"/>
        </w:rPr>
        <w:t>名</w:t>
      </w:r>
      <w:r>
        <w:rPr>
          <w:color w:val="000000"/>
          <w:sz w:val="22"/>
          <w:u w:val="single"/>
        </w:rPr>
        <w:t xml:space="preserve"> </w:t>
      </w:r>
      <w:r>
        <w:rPr>
          <w:color w:val="000000"/>
          <w:sz w:val="22"/>
          <w:u w:val="single"/>
        </w:rPr>
        <w:t>称）</w:t>
      </w:r>
      <w:r>
        <w:rPr>
          <w:color w:val="000000"/>
          <w:sz w:val="22"/>
          <w:u w:val="single"/>
        </w:rPr>
        <w:t xml:space="preserve">   </w:t>
      </w:r>
      <w:r>
        <w:rPr>
          <w:color w:val="000000"/>
          <w:sz w:val="22"/>
        </w:rPr>
        <w:t>的</w:t>
      </w:r>
      <w:r>
        <w:rPr>
          <w:color w:val="000000"/>
          <w:sz w:val="22"/>
          <w:u w:val="single"/>
        </w:rPr>
        <w:t xml:space="preserve">  </w:t>
      </w:r>
      <w:r>
        <w:rPr>
          <w:color w:val="000000"/>
          <w:sz w:val="22"/>
          <w:u w:val="single"/>
        </w:rPr>
        <w:t>（授权代表姓名）</w:t>
      </w:r>
      <w:r>
        <w:rPr>
          <w:color w:val="000000"/>
          <w:sz w:val="22"/>
          <w:u w:val="single"/>
        </w:rPr>
        <w:t xml:space="preserve">  </w:t>
      </w:r>
      <w:r>
        <w:rPr>
          <w:color w:val="000000"/>
          <w:sz w:val="22"/>
        </w:rPr>
        <w:t>为我公司法定代表人授权代表，参加贵处组织的</w:t>
      </w:r>
      <w:r>
        <w:rPr>
          <w:color w:val="000000"/>
          <w:sz w:val="22"/>
          <w:u w:val="single"/>
        </w:rPr>
        <w:t xml:space="preserve">  </w:t>
      </w:r>
      <w:r>
        <w:rPr>
          <w:color w:val="000000"/>
          <w:sz w:val="22"/>
          <w:u w:val="single"/>
        </w:rPr>
        <w:t>招标项目名称（括号中填写项目编号）</w:t>
      </w:r>
      <w:r>
        <w:rPr>
          <w:color w:val="000000"/>
          <w:sz w:val="22"/>
          <w:u w:val="single"/>
        </w:rPr>
        <w:t xml:space="preserve">  </w:t>
      </w:r>
      <w:r>
        <w:rPr>
          <w:color w:val="000000"/>
          <w:sz w:val="22"/>
        </w:rPr>
        <w:t>项目投标，全权处理本次招投标活动中的一切事宜，我承认授权代表全权代表我所签署的本项目的投标文件的内容。</w:t>
      </w:r>
    </w:p>
    <w:p w:rsidR="005A2C2D" w:rsidRDefault="001620FE">
      <w:pPr>
        <w:widowControl/>
        <w:snapToGrid w:val="0"/>
        <w:spacing w:line="360" w:lineRule="auto"/>
        <w:ind w:firstLine="440"/>
        <w:jc w:val="left"/>
        <w:rPr>
          <w:color w:val="000000"/>
          <w:sz w:val="22"/>
        </w:rPr>
      </w:pPr>
      <w:r>
        <w:rPr>
          <w:color w:val="000000"/>
          <w:sz w:val="22"/>
        </w:rPr>
        <w:t>授权代表无转授权，特此授权</w:t>
      </w:r>
    </w:p>
    <w:p w:rsidR="005A2C2D" w:rsidRDefault="005A2C2D">
      <w:pPr>
        <w:widowControl/>
        <w:snapToGrid w:val="0"/>
        <w:spacing w:line="360" w:lineRule="auto"/>
        <w:ind w:left="1260"/>
        <w:jc w:val="left"/>
        <w:rPr>
          <w:color w:val="000000"/>
          <w:sz w:val="22"/>
        </w:rPr>
      </w:pPr>
    </w:p>
    <w:p w:rsidR="005A2C2D" w:rsidRDefault="001620FE">
      <w:pPr>
        <w:widowControl/>
        <w:snapToGrid w:val="0"/>
        <w:spacing w:line="360" w:lineRule="auto"/>
        <w:ind w:left="2098" w:firstLine="959"/>
        <w:jc w:val="left"/>
        <w:rPr>
          <w:color w:val="000000"/>
          <w:sz w:val="22"/>
          <w:u w:val="single"/>
        </w:rPr>
      </w:pPr>
      <w:r>
        <w:rPr>
          <w:color w:val="000000"/>
          <w:sz w:val="22"/>
        </w:rPr>
        <w:t>授权代表：</w:t>
      </w:r>
      <w:r>
        <w:rPr>
          <w:color w:val="000000"/>
          <w:sz w:val="22"/>
          <w:u w:val="single"/>
        </w:rPr>
        <w:t xml:space="preserve">   </w:t>
      </w:r>
      <w:r>
        <w:rPr>
          <w:rFonts w:hint="eastAsia"/>
          <w:color w:val="000000"/>
          <w:sz w:val="22"/>
          <w:u w:val="single"/>
        </w:rPr>
        <w:t xml:space="preserve">    </w:t>
      </w:r>
      <w:r>
        <w:rPr>
          <w:color w:val="000000"/>
          <w:sz w:val="22"/>
          <w:u w:val="single"/>
        </w:rPr>
        <w:t xml:space="preserve"> </w:t>
      </w:r>
      <w:r>
        <w:rPr>
          <w:color w:val="000000"/>
          <w:sz w:val="22"/>
        </w:rPr>
        <w:t xml:space="preserve"> </w:t>
      </w:r>
      <w:r>
        <w:rPr>
          <w:color w:val="000000"/>
          <w:sz w:val="22"/>
        </w:rPr>
        <w:t>性别</w:t>
      </w:r>
      <w:r>
        <w:rPr>
          <w:color w:val="000000"/>
          <w:sz w:val="22"/>
        </w:rPr>
        <w:t xml:space="preserve"> </w:t>
      </w:r>
      <w:r>
        <w:rPr>
          <w:color w:val="000000"/>
          <w:sz w:val="22"/>
        </w:rPr>
        <w:t>：</w:t>
      </w:r>
      <w:r>
        <w:rPr>
          <w:color w:val="000000"/>
          <w:sz w:val="22"/>
          <w:u w:val="single"/>
        </w:rPr>
        <w:t xml:space="preserve">     </w:t>
      </w:r>
      <w:r>
        <w:rPr>
          <w:color w:val="000000"/>
          <w:sz w:val="22"/>
        </w:rPr>
        <w:t xml:space="preserve"> </w:t>
      </w:r>
      <w:r>
        <w:rPr>
          <w:color w:val="000000"/>
          <w:sz w:val="22"/>
        </w:rPr>
        <w:t>年龄：</w:t>
      </w:r>
      <w:r>
        <w:rPr>
          <w:color w:val="000000"/>
          <w:sz w:val="22"/>
          <w:u w:val="single"/>
        </w:rPr>
        <w:t xml:space="preserve">    </w:t>
      </w:r>
    </w:p>
    <w:p w:rsidR="005A2C2D" w:rsidRDefault="001620FE">
      <w:pPr>
        <w:widowControl/>
        <w:snapToGrid w:val="0"/>
        <w:spacing w:line="360" w:lineRule="auto"/>
        <w:ind w:left="2098" w:firstLine="959"/>
        <w:jc w:val="left"/>
        <w:rPr>
          <w:color w:val="000000"/>
          <w:sz w:val="22"/>
          <w:u w:val="single"/>
        </w:rPr>
      </w:pPr>
      <w:r>
        <w:rPr>
          <w:color w:val="000000"/>
          <w:sz w:val="22"/>
        </w:rPr>
        <w:t>身份证号码：</w:t>
      </w:r>
      <w:r>
        <w:rPr>
          <w:color w:val="000000"/>
          <w:sz w:val="22"/>
          <w:u w:val="single"/>
        </w:rPr>
        <w:t xml:space="preserve">                         </w:t>
      </w:r>
      <w:r>
        <w:rPr>
          <w:color w:val="000000"/>
          <w:sz w:val="22"/>
        </w:rPr>
        <w:t xml:space="preserve"> </w:t>
      </w:r>
      <w:r>
        <w:rPr>
          <w:color w:val="000000"/>
          <w:sz w:val="22"/>
        </w:rPr>
        <w:t>职务：</w:t>
      </w:r>
      <w:r>
        <w:rPr>
          <w:color w:val="000000"/>
          <w:sz w:val="22"/>
          <w:u w:val="single"/>
        </w:rPr>
        <w:t xml:space="preserve">      </w:t>
      </w:r>
    </w:p>
    <w:p w:rsidR="005A2C2D" w:rsidRDefault="001620FE">
      <w:pPr>
        <w:widowControl/>
        <w:snapToGrid w:val="0"/>
        <w:spacing w:line="360" w:lineRule="auto"/>
        <w:ind w:left="2098" w:firstLine="959"/>
        <w:jc w:val="left"/>
        <w:rPr>
          <w:color w:val="000000"/>
          <w:sz w:val="22"/>
          <w:u w:val="single"/>
        </w:rPr>
      </w:pPr>
      <w:r>
        <w:rPr>
          <w:color w:val="000000"/>
          <w:sz w:val="22"/>
        </w:rPr>
        <w:t>详细通讯地址：</w:t>
      </w:r>
      <w:r>
        <w:rPr>
          <w:color w:val="000000"/>
          <w:sz w:val="22"/>
          <w:u w:val="single"/>
        </w:rPr>
        <w:t xml:space="preserve">                 </w:t>
      </w:r>
      <w:r>
        <w:rPr>
          <w:color w:val="000000"/>
          <w:sz w:val="22"/>
        </w:rPr>
        <w:t xml:space="preserve"> </w:t>
      </w:r>
      <w:r>
        <w:rPr>
          <w:color w:val="000000"/>
          <w:sz w:val="22"/>
        </w:rPr>
        <w:t>邮政编码：</w:t>
      </w:r>
      <w:r>
        <w:rPr>
          <w:color w:val="000000"/>
          <w:sz w:val="22"/>
          <w:u w:val="single"/>
        </w:rPr>
        <w:t xml:space="preserve">           </w:t>
      </w:r>
    </w:p>
    <w:p w:rsidR="005A2C2D" w:rsidRDefault="001620FE">
      <w:pPr>
        <w:widowControl/>
        <w:snapToGrid w:val="0"/>
        <w:ind w:left="2098" w:firstLine="959"/>
        <w:jc w:val="left"/>
        <w:rPr>
          <w:color w:val="000000"/>
          <w:sz w:val="22"/>
          <w:u w:val="single"/>
        </w:rPr>
      </w:pPr>
      <w:r>
        <w:rPr>
          <w:color w:val="000000"/>
          <w:sz w:val="22"/>
        </w:rPr>
        <w:t>电话：</w:t>
      </w:r>
      <w:r>
        <w:rPr>
          <w:color w:val="000000"/>
          <w:sz w:val="22"/>
          <w:u w:val="single"/>
        </w:rPr>
        <w:t xml:space="preserve">                   </w:t>
      </w:r>
      <w:r>
        <w:rPr>
          <w:color w:val="000000"/>
          <w:sz w:val="22"/>
        </w:rPr>
        <w:t xml:space="preserve"> </w:t>
      </w:r>
      <w:r>
        <w:rPr>
          <w:color w:val="000000"/>
          <w:sz w:val="22"/>
        </w:rPr>
        <w:t>传真：</w:t>
      </w:r>
      <w:r>
        <w:rPr>
          <w:color w:val="000000"/>
          <w:sz w:val="22"/>
          <w:u w:val="single"/>
        </w:rPr>
        <w:t xml:space="preserve">                    </w:t>
      </w:r>
    </w:p>
    <w:p w:rsidR="005A2C2D" w:rsidRDefault="001620FE">
      <w:pPr>
        <w:widowControl/>
        <w:snapToGrid w:val="0"/>
        <w:ind w:left="2098" w:firstLine="959"/>
        <w:jc w:val="left"/>
        <w:rPr>
          <w:color w:val="000000"/>
          <w:sz w:val="22"/>
        </w:rPr>
      </w:pPr>
      <w:r>
        <w:rPr>
          <w:color w:val="000000"/>
          <w:sz w:val="22"/>
        </w:rPr>
        <w:t xml:space="preserve">                                </w:t>
      </w:r>
    </w:p>
    <w:p w:rsidR="005A2C2D" w:rsidRDefault="001620FE">
      <w:pPr>
        <w:widowControl/>
        <w:snapToGrid w:val="0"/>
        <w:spacing w:line="360" w:lineRule="auto"/>
        <w:ind w:left="2098" w:right="440" w:firstLine="959"/>
        <w:jc w:val="left"/>
        <w:rPr>
          <w:color w:val="000000"/>
          <w:sz w:val="22"/>
        </w:rPr>
      </w:pPr>
      <w:r>
        <w:rPr>
          <w:color w:val="000000"/>
          <w:sz w:val="22"/>
        </w:rPr>
        <w:t>供应商：</w:t>
      </w:r>
      <w:r>
        <w:rPr>
          <w:color w:val="000000"/>
          <w:sz w:val="22"/>
          <w:u w:val="single"/>
        </w:rPr>
        <w:t xml:space="preserve">                                   </w:t>
      </w:r>
      <w:r>
        <w:rPr>
          <w:color w:val="000000"/>
          <w:sz w:val="22"/>
          <w:u w:val="single"/>
        </w:rPr>
        <w:t>（盖章）</w:t>
      </w:r>
    </w:p>
    <w:p w:rsidR="005A2C2D" w:rsidRDefault="001620FE">
      <w:pPr>
        <w:widowControl/>
        <w:snapToGrid w:val="0"/>
        <w:spacing w:line="360" w:lineRule="auto"/>
        <w:ind w:left="2098" w:right="440" w:firstLine="959"/>
        <w:jc w:val="left"/>
        <w:rPr>
          <w:color w:val="000000"/>
          <w:sz w:val="22"/>
        </w:rPr>
      </w:pPr>
      <w:r>
        <w:rPr>
          <w:color w:val="000000"/>
          <w:sz w:val="22"/>
        </w:rPr>
        <w:t>法定代表人：</w:t>
      </w:r>
      <w:r>
        <w:rPr>
          <w:color w:val="000000"/>
          <w:sz w:val="22"/>
          <w:u w:val="single"/>
        </w:rPr>
        <w:t xml:space="preserve">                           </w:t>
      </w:r>
      <w:r>
        <w:rPr>
          <w:color w:val="000000"/>
          <w:sz w:val="22"/>
          <w:u w:val="single"/>
        </w:rPr>
        <w:t>（签字或盖章）</w:t>
      </w:r>
    </w:p>
    <w:p w:rsidR="005A2C2D" w:rsidRDefault="005A2C2D">
      <w:pPr>
        <w:widowControl/>
        <w:snapToGrid w:val="0"/>
        <w:spacing w:line="360" w:lineRule="auto"/>
        <w:jc w:val="left"/>
        <w:rPr>
          <w:color w:val="000000"/>
          <w:sz w:val="22"/>
        </w:rPr>
      </w:pPr>
    </w:p>
    <w:p w:rsidR="005A2C2D" w:rsidRDefault="001620FE">
      <w:pPr>
        <w:widowControl/>
        <w:snapToGrid w:val="0"/>
        <w:spacing w:line="360" w:lineRule="auto"/>
        <w:ind w:left="2098" w:right="440" w:firstLine="959"/>
        <w:jc w:val="left"/>
        <w:rPr>
          <w:color w:val="000000"/>
          <w:sz w:val="24"/>
        </w:rPr>
      </w:pPr>
      <w:r>
        <w:rPr>
          <w:color w:val="000000"/>
          <w:sz w:val="22"/>
        </w:rPr>
        <w:t>授权委托日期：</w:t>
      </w:r>
      <w:r>
        <w:rPr>
          <w:color w:val="000000"/>
          <w:sz w:val="22"/>
          <w:u w:val="single"/>
        </w:rPr>
        <w:t xml:space="preserve">     </w:t>
      </w:r>
      <w:r>
        <w:rPr>
          <w:color w:val="000000"/>
          <w:sz w:val="22"/>
        </w:rPr>
        <w:t>年</w:t>
      </w:r>
      <w:r>
        <w:rPr>
          <w:color w:val="000000"/>
          <w:sz w:val="22"/>
        </w:rPr>
        <w:t xml:space="preserve"> </w:t>
      </w:r>
      <w:r>
        <w:rPr>
          <w:color w:val="000000"/>
          <w:sz w:val="22"/>
          <w:u w:val="single"/>
        </w:rPr>
        <w:t xml:space="preserve">    </w:t>
      </w:r>
      <w:r>
        <w:rPr>
          <w:color w:val="000000"/>
          <w:sz w:val="22"/>
        </w:rPr>
        <w:t>月</w:t>
      </w:r>
      <w:r>
        <w:rPr>
          <w:color w:val="000000"/>
          <w:sz w:val="22"/>
          <w:u w:val="single"/>
        </w:rPr>
        <w:t xml:space="preserve">     </w:t>
      </w:r>
      <w:r>
        <w:rPr>
          <w:color w:val="000000"/>
          <w:sz w:val="22"/>
        </w:rPr>
        <w:t>日</w:t>
      </w:r>
    </w:p>
    <w:tbl>
      <w:tblPr>
        <w:tblW w:w="0" w:type="auto"/>
        <w:tblInd w:w="216" w:type="dxa"/>
        <w:tblLayout w:type="fixed"/>
        <w:tblCellMar>
          <w:left w:w="0" w:type="dxa"/>
          <w:right w:w="0" w:type="dxa"/>
        </w:tblCellMar>
        <w:tblLook w:val="04A0" w:firstRow="1" w:lastRow="0" w:firstColumn="1" w:lastColumn="0" w:noHBand="0" w:noVBand="1"/>
      </w:tblPr>
      <w:tblGrid>
        <w:gridCol w:w="8657"/>
      </w:tblGrid>
      <w:tr w:rsidR="005A2C2D">
        <w:trPr>
          <w:trHeight w:val="2891"/>
        </w:trPr>
        <w:tc>
          <w:tcPr>
            <w:tcW w:w="865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A2C2D" w:rsidRDefault="005A2C2D">
            <w:pPr>
              <w:widowControl/>
              <w:snapToGrid w:val="0"/>
              <w:spacing w:line="400" w:lineRule="exact"/>
              <w:jc w:val="center"/>
              <w:rPr>
                <w:color w:val="000000"/>
                <w:sz w:val="24"/>
              </w:rPr>
            </w:pPr>
          </w:p>
          <w:p w:rsidR="005A2C2D" w:rsidRDefault="005A2C2D">
            <w:pPr>
              <w:widowControl/>
              <w:snapToGrid w:val="0"/>
              <w:spacing w:line="400" w:lineRule="exact"/>
              <w:jc w:val="center"/>
              <w:rPr>
                <w:color w:val="000000"/>
                <w:sz w:val="24"/>
              </w:rPr>
            </w:pPr>
          </w:p>
          <w:p w:rsidR="005A2C2D" w:rsidRDefault="001620FE">
            <w:pPr>
              <w:widowControl/>
              <w:snapToGrid w:val="0"/>
              <w:spacing w:line="320" w:lineRule="atLeast"/>
              <w:jc w:val="center"/>
              <w:rPr>
                <w:color w:val="000000"/>
                <w:sz w:val="22"/>
              </w:rPr>
            </w:pPr>
            <w:r>
              <w:rPr>
                <w:color w:val="000000"/>
                <w:sz w:val="22"/>
              </w:rPr>
              <w:t>授权代表身份证复印件与影印件粘贴处</w:t>
            </w:r>
          </w:p>
          <w:p w:rsidR="005A2C2D" w:rsidRDefault="005A2C2D">
            <w:pPr>
              <w:widowControl/>
              <w:snapToGrid w:val="0"/>
              <w:spacing w:line="400" w:lineRule="exact"/>
              <w:jc w:val="center"/>
              <w:rPr>
                <w:color w:val="000000"/>
                <w:sz w:val="24"/>
              </w:rPr>
            </w:pPr>
          </w:p>
          <w:p w:rsidR="005A2C2D" w:rsidRDefault="005A2C2D">
            <w:pPr>
              <w:widowControl/>
              <w:snapToGrid w:val="0"/>
              <w:spacing w:line="400" w:lineRule="exact"/>
              <w:jc w:val="center"/>
              <w:rPr>
                <w:color w:val="000000"/>
                <w:sz w:val="24"/>
              </w:rPr>
            </w:pPr>
          </w:p>
          <w:p w:rsidR="005A2C2D" w:rsidRDefault="005A2C2D">
            <w:pPr>
              <w:widowControl/>
              <w:snapToGrid w:val="0"/>
              <w:spacing w:line="400" w:lineRule="exact"/>
              <w:jc w:val="center"/>
              <w:rPr>
                <w:color w:val="000000"/>
                <w:sz w:val="24"/>
              </w:rPr>
            </w:pPr>
          </w:p>
          <w:p w:rsidR="005A2C2D" w:rsidRDefault="005A2C2D">
            <w:pPr>
              <w:widowControl/>
              <w:snapToGrid w:val="0"/>
              <w:spacing w:line="400" w:lineRule="exact"/>
              <w:jc w:val="center"/>
              <w:rPr>
                <w:color w:val="000000"/>
                <w:sz w:val="24"/>
              </w:rPr>
            </w:pPr>
          </w:p>
          <w:p w:rsidR="005A2C2D" w:rsidRDefault="005A2C2D">
            <w:pPr>
              <w:widowControl/>
              <w:snapToGrid w:val="0"/>
              <w:spacing w:line="400" w:lineRule="exact"/>
              <w:jc w:val="center"/>
              <w:rPr>
                <w:color w:val="000000"/>
                <w:sz w:val="36"/>
              </w:rPr>
            </w:pPr>
          </w:p>
        </w:tc>
      </w:tr>
    </w:tbl>
    <w:p w:rsidR="005A2C2D" w:rsidRDefault="001620FE">
      <w:pPr>
        <w:widowControl/>
        <w:tabs>
          <w:tab w:val="left" w:pos="360"/>
        </w:tabs>
        <w:snapToGrid w:val="0"/>
        <w:spacing w:line="580" w:lineRule="atLeast"/>
        <w:ind w:left="360"/>
        <w:jc w:val="left"/>
        <w:rPr>
          <w:b/>
          <w:color w:val="000000"/>
          <w:sz w:val="22"/>
        </w:rPr>
      </w:pPr>
      <w:r>
        <w:rPr>
          <w:b/>
          <w:color w:val="000000"/>
          <w:sz w:val="22"/>
        </w:rPr>
        <w:t>注：法定代表人必须签字或盖章，否则做无效标处理。</w:t>
      </w:r>
    </w:p>
    <w:p w:rsidR="005A2C2D" w:rsidRDefault="005A2C2D">
      <w:pPr>
        <w:widowControl/>
        <w:snapToGrid w:val="0"/>
        <w:spacing w:line="460" w:lineRule="atLeast"/>
        <w:jc w:val="left"/>
        <w:rPr>
          <w:color w:val="000000"/>
          <w:sz w:val="30"/>
        </w:rPr>
      </w:pPr>
    </w:p>
    <w:p w:rsidR="005A2C2D" w:rsidRDefault="001620FE">
      <w:pPr>
        <w:pStyle w:val="20"/>
        <w:rPr>
          <w:color w:val="000000"/>
        </w:rPr>
      </w:pPr>
      <w:bookmarkStart w:id="11" w:name="_Toc440162800"/>
      <w:bookmarkStart w:id="12" w:name="_Toc30408915"/>
      <w:bookmarkStart w:id="13" w:name="_Toc24550050"/>
      <w:bookmarkStart w:id="14" w:name="_Toc7988414"/>
      <w:bookmarkStart w:id="15" w:name="_Toc8008423"/>
      <w:bookmarkStart w:id="16" w:name="_Toc7988468"/>
      <w:bookmarkStart w:id="17" w:name="_Toc424164168"/>
      <w:r>
        <w:rPr>
          <w:rFonts w:hint="eastAsia"/>
          <w:color w:val="000000"/>
        </w:rPr>
        <w:lastRenderedPageBreak/>
        <w:t>二、“商务技术文件</w:t>
      </w:r>
      <w:r>
        <w:rPr>
          <w:color w:val="000000"/>
        </w:rPr>
        <w:t>”</w:t>
      </w:r>
      <w:r>
        <w:rPr>
          <w:rFonts w:hint="eastAsia"/>
          <w:color w:val="000000"/>
        </w:rPr>
        <w:t>格式</w:t>
      </w:r>
      <w:bookmarkEnd w:id="11"/>
      <w:bookmarkEnd w:id="12"/>
      <w:bookmarkEnd w:id="13"/>
      <w:bookmarkEnd w:id="14"/>
      <w:bookmarkEnd w:id="15"/>
      <w:bookmarkEnd w:id="16"/>
      <w:bookmarkEnd w:id="17"/>
    </w:p>
    <w:p w:rsidR="005A2C2D" w:rsidRDefault="001620FE">
      <w:pPr>
        <w:pStyle w:val="3"/>
        <w:rPr>
          <w:color w:val="000000"/>
        </w:rPr>
      </w:pPr>
      <w:r>
        <w:rPr>
          <w:rFonts w:hint="eastAsia"/>
          <w:color w:val="000000"/>
        </w:rPr>
        <w:t xml:space="preserve">2.1 </w:t>
      </w:r>
      <w:r>
        <w:rPr>
          <w:rFonts w:hint="eastAsia"/>
          <w:color w:val="000000"/>
        </w:rPr>
        <w:t>“商务技术文件”封面</w:t>
      </w:r>
    </w:p>
    <w:p w:rsidR="005A2C2D" w:rsidRDefault="005A2C2D">
      <w:pPr>
        <w:spacing w:line="360" w:lineRule="auto"/>
        <w:jc w:val="right"/>
        <w:rPr>
          <w:rFonts w:ascii="Arial" w:eastAsia="新宋体" w:hAnsi="Arial" w:cs="Arial"/>
          <w:b/>
          <w:color w:val="000000"/>
          <w:sz w:val="32"/>
          <w:szCs w:val="22"/>
        </w:rPr>
      </w:pPr>
    </w:p>
    <w:p w:rsidR="005A2C2D" w:rsidRDefault="001620FE">
      <w:pPr>
        <w:spacing w:line="276" w:lineRule="auto"/>
        <w:jc w:val="center"/>
        <w:rPr>
          <w:rFonts w:ascii="华文中宋" w:eastAsia="华文中宋" w:cs="Arial"/>
          <w:b/>
          <w:color w:val="000000"/>
          <w:w w:val="90"/>
          <w:sz w:val="220"/>
          <w:szCs w:val="22"/>
        </w:rPr>
      </w:pPr>
      <w:r>
        <w:rPr>
          <w:rFonts w:ascii="华文中宋" w:eastAsia="华文中宋" w:cs="Arial" w:hint="eastAsia"/>
          <w:b/>
          <w:color w:val="000000"/>
          <w:w w:val="90"/>
          <w:sz w:val="44"/>
          <w:szCs w:val="22"/>
        </w:rPr>
        <w:t>平阳县人民法院物业管理服务项目</w:t>
      </w:r>
    </w:p>
    <w:p w:rsidR="005A2C2D" w:rsidRDefault="005A2C2D">
      <w:pPr>
        <w:spacing w:line="360" w:lineRule="auto"/>
        <w:jc w:val="center"/>
        <w:rPr>
          <w:rFonts w:ascii="Arial" w:eastAsia="新宋体" w:hAnsi="Arial" w:cs="Arial"/>
          <w:b/>
          <w:color w:val="000000"/>
          <w:sz w:val="52"/>
          <w:szCs w:val="22"/>
        </w:rPr>
      </w:pPr>
    </w:p>
    <w:p w:rsidR="005A2C2D" w:rsidRDefault="001620FE">
      <w:pPr>
        <w:spacing w:line="276" w:lineRule="auto"/>
        <w:jc w:val="center"/>
        <w:rPr>
          <w:rFonts w:ascii="华文中宋" w:eastAsia="华文中宋" w:cs="Arial"/>
          <w:color w:val="000000"/>
          <w:sz w:val="96"/>
          <w:szCs w:val="22"/>
        </w:rPr>
      </w:pPr>
      <w:r>
        <w:rPr>
          <w:rFonts w:ascii="华文中宋" w:eastAsia="华文中宋" w:cs="Arial" w:hint="eastAsia"/>
          <w:color w:val="000000"/>
          <w:sz w:val="96"/>
          <w:szCs w:val="22"/>
        </w:rPr>
        <w:t>响 应 文 件</w:t>
      </w:r>
    </w:p>
    <w:p w:rsidR="005A2C2D" w:rsidRDefault="001620FE">
      <w:pPr>
        <w:spacing w:line="360" w:lineRule="auto"/>
        <w:jc w:val="center"/>
        <w:rPr>
          <w:rFonts w:ascii="华文中宋" w:eastAsia="华文中宋" w:cs="Arial"/>
          <w:b/>
          <w:color w:val="000000"/>
          <w:sz w:val="52"/>
          <w:szCs w:val="22"/>
        </w:rPr>
      </w:pPr>
      <w:r>
        <w:rPr>
          <w:rFonts w:ascii="华文中宋" w:eastAsia="华文中宋" w:cs="Arial" w:hint="eastAsia"/>
          <w:b/>
          <w:color w:val="000000"/>
          <w:sz w:val="52"/>
          <w:szCs w:val="22"/>
        </w:rPr>
        <w:t>（商务技术文件）</w:t>
      </w:r>
    </w:p>
    <w:p w:rsidR="005A2C2D" w:rsidRDefault="005A2C2D">
      <w:pPr>
        <w:spacing w:line="360" w:lineRule="auto"/>
        <w:jc w:val="center"/>
        <w:rPr>
          <w:rFonts w:ascii="华文中宋" w:eastAsia="华文中宋" w:cs="Arial"/>
          <w:b/>
          <w:color w:val="000000"/>
          <w:sz w:val="52"/>
          <w:szCs w:val="22"/>
        </w:rPr>
      </w:pPr>
    </w:p>
    <w:tbl>
      <w:tblPr>
        <w:tblW w:w="0" w:type="auto"/>
        <w:tblInd w:w="250" w:type="dxa"/>
        <w:tblLayout w:type="fixed"/>
        <w:tblLook w:val="04A0" w:firstRow="1" w:lastRow="0" w:firstColumn="1" w:lastColumn="0" w:noHBand="0" w:noVBand="1"/>
      </w:tblPr>
      <w:tblGrid>
        <w:gridCol w:w="8789"/>
      </w:tblGrid>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项目编号：</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磋商供应商名称（盖章）：</w:t>
            </w:r>
            <w:r>
              <w:rPr>
                <w:rFonts w:ascii="仿宋" w:eastAsia="仿宋" w:cs="Arial" w:hint="eastAsia"/>
                <w:b/>
                <w:color w:val="000000"/>
                <w:w w:val="90"/>
                <w:sz w:val="28"/>
                <w:szCs w:val="28"/>
              </w:rPr>
              <w:t>_______________________________________</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磋商供应商地址：</w:t>
            </w:r>
            <w:r>
              <w:rPr>
                <w:rFonts w:ascii="仿宋" w:eastAsia="仿宋" w:cs="Arial" w:hint="eastAsia"/>
                <w:b/>
                <w:color w:val="000000"/>
                <w:w w:val="90"/>
                <w:sz w:val="28"/>
                <w:szCs w:val="28"/>
              </w:rPr>
              <w:t>_______________________________________________</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法定代表人或其授权代表（签字或盖章）：</w:t>
            </w:r>
            <w:r>
              <w:rPr>
                <w:rFonts w:ascii="仿宋" w:eastAsia="仿宋" w:cs="Arial" w:hint="eastAsia"/>
                <w:b/>
                <w:color w:val="000000"/>
                <w:w w:val="90"/>
                <w:sz w:val="28"/>
                <w:szCs w:val="28"/>
              </w:rPr>
              <w:t>________________________</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日期：</w:t>
            </w:r>
            <w:r>
              <w:rPr>
                <w:rFonts w:ascii="仿宋" w:eastAsia="仿宋" w:cs="Arial" w:hint="eastAsia"/>
                <w:b/>
                <w:color w:val="000000"/>
                <w:w w:val="90"/>
                <w:sz w:val="28"/>
                <w:szCs w:val="28"/>
              </w:rPr>
              <w:t>__________________________________________________________</w:t>
            </w:r>
          </w:p>
        </w:tc>
      </w:tr>
      <w:tr w:rsidR="005A2C2D">
        <w:trPr>
          <w:trHeight w:val="335"/>
        </w:trPr>
        <w:tc>
          <w:tcPr>
            <w:tcW w:w="8789" w:type="dxa"/>
            <w:tcBorders>
              <w:top w:val="nil"/>
              <w:left w:val="nil"/>
              <w:bottom w:val="nil"/>
              <w:right w:val="nil"/>
            </w:tcBorders>
            <w:vAlign w:val="center"/>
          </w:tcPr>
          <w:p w:rsidR="005A2C2D" w:rsidRDefault="005A2C2D">
            <w:pPr>
              <w:rPr>
                <w:rFonts w:ascii="仿宋" w:eastAsia="仿宋"/>
                <w:color w:val="000000"/>
                <w:sz w:val="28"/>
                <w:szCs w:val="28"/>
              </w:rPr>
            </w:pPr>
          </w:p>
        </w:tc>
      </w:tr>
    </w:tbl>
    <w:p w:rsidR="005A2C2D" w:rsidRDefault="005A2C2D">
      <w:pPr>
        <w:rPr>
          <w:color w:val="000000"/>
        </w:rPr>
      </w:pPr>
    </w:p>
    <w:p w:rsidR="005A2C2D" w:rsidRDefault="001620FE">
      <w:pPr>
        <w:pStyle w:val="3"/>
        <w:rPr>
          <w:color w:val="000000"/>
        </w:rPr>
      </w:pPr>
      <w:r>
        <w:rPr>
          <w:color w:val="000000"/>
        </w:rPr>
        <w:br w:type="page"/>
      </w:r>
      <w:r>
        <w:rPr>
          <w:rFonts w:hint="eastAsia"/>
          <w:color w:val="000000"/>
        </w:rPr>
        <w:lastRenderedPageBreak/>
        <w:t>2.2</w:t>
      </w:r>
      <w:r>
        <w:rPr>
          <w:rFonts w:hint="eastAsia"/>
          <w:color w:val="000000"/>
        </w:rPr>
        <w:t>供应商自评分指引表</w:t>
      </w:r>
    </w:p>
    <w:tbl>
      <w:tblPr>
        <w:tblW w:w="0" w:type="auto"/>
        <w:tblInd w:w="108" w:type="dxa"/>
        <w:tblLayout w:type="fixed"/>
        <w:tblCellMar>
          <w:left w:w="0" w:type="dxa"/>
          <w:right w:w="0" w:type="dxa"/>
        </w:tblCellMar>
        <w:tblLook w:val="04A0" w:firstRow="1" w:lastRow="0" w:firstColumn="1" w:lastColumn="0" w:noHBand="0" w:noVBand="1"/>
      </w:tblPr>
      <w:tblGrid>
        <w:gridCol w:w="1095"/>
        <w:gridCol w:w="7470"/>
        <w:gridCol w:w="1340"/>
      </w:tblGrid>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序号</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评分项目</w:t>
            </w: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投标文件索引（页码）</w:t>
            </w: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1</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2</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3</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4</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5</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6</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7</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8</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9</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10</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11</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spacing w:line="300" w:lineRule="exact"/>
              <w:jc w:val="left"/>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spacing w:line="300" w:lineRule="exact"/>
              <w:jc w:val="left"/>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spacing w:line="300" w:lineRule="exact"/>
              <w:jc w:val="left"/>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bl>
    <w:p w:rsidR="005A2C2D" w:rsidRDefault="005A2C2D">
      <w:pPr>
        <w:rPr>
          <w:color w:val="000000"/>
        </w:rPr>
      </w:pPr>
    </w:p>
    <w:p w:rsidR="005A2C2D" w:rsidRDefault="005A2C2D">
      <w:pPr>
        <w:rPr>
          <w:color w:val="000000"/>
          <w:sz w:val="32"/>
        </w:rPr>
      </w:pPr>
    </w:p>
    <w:p w:rsidR="005A2C2D" w:rsidRDefault="005A2C2D">
      <w:pPr>
        <w:rPr>
          <w:color w:val="000000"/>
          <w:sz w:val="32"/>
        </w:rPr>
      </w:pPr>
    </w:p>
    <w:p w:rsidR="005A2C2D" w:rsidRDefault="005A2C2D">
      <w:pPr>
        <w:rPr>
          <w:color w:val="000000"/>
          <w:sz w:val="32"/>
        </w:rPr>
      </w:pPr>
    </w:p>
    <w:p w:rsidR="005A2C2D" w:rsidRDefault="005A2C2D">
      <w:pPr>
        <w:rPr>
          <w:color w:val="000000"/>
          <w:sz w:val="32"/>
        </w:rPr>
      </w:pPr>
    </w:p>
    <w:p w:rsidR="005A2C2D" w:rsidRDefault="005A2C2D">
      <w:pPr>
        <w:rPr>
          <w:color w:val="000000"/>
          <w:sz w:val="32"/>
        </w:rPr>
      </w:pPr>
    </w:p>
    <w:p w:rsidR="005A2C2D" w:rsidRDefault="005A2C2D">
      <w:pPr>
        <w:rPr>
          <w:color w:val="000000"/>
          <w:sz w:val="32"/>
        </w:rPr>
      </w:pPr>
    </w:p>
    <w:p w:rsidR="005A2C2D" w:rsidRDefault="005A2C2D">
      <w:pPr>
        <w:rPr>
          <w:color w:val="000000"/>
          <w:sz w:val="32"/>
        </w:rPr>
      </w:pPr>
    </w:p>
    <w:p w:rsidR="005A2C2D" w:rsidRDefault="005A2C2D">
      <w:pPr>
        <w:rPr>
          <w:color w:val="000000"/>
          <w:sz w:val="32"/>
        </w:rPr>
      </w:pPr>
    </w:p>
    <w:p w:rsidR="005A2C2D" w:rsidRDefault="005A2C2D">
      <w:pPr>
        <w:pStyle w:val="ae"/>
        <w:rPr>
          <w:color w:val="000000"/>
        </w:rPr>
      </w:pPr>
    </w:p>
    <w:p w:rsidR="005A2C2D" w:rsidRDefault="005A2C2D">
      <w:pPr>
        <w:rPr>
          <w:color w:val="000000"/>
          <w:sz w:val="32"/>
        </w:rPr>
      </w:pPr>
    </w:p>
    <w:p w:rsidR="005A2C2D" w:rsidRDefault="001620FE">
      <w:pPr>
        <w:rPr>
          <w:color w:val="000000"/>
          <w:sz w:val="32"/>
        </w:rPr>
      </w:pPr>
      <w:r>
        <w:rPr>
          <w:rFonts w:hint="eastAsia"/>
          <w:color w:val="000000"/>
          <w:sz w:val="32"/>
        </w:rPr>
        <w:lastRenderedPageBreak/>
        <w:t>2.3</w:t>
      </w:r>
      <w:r>
        <w:rPr>
          <w:color w:val="000000"/>
          <w:sz w:val="32"/>
        </w:rPr>
        <w:t>供应商参与政府采购活动投标资格声明函</w:t>
      </w:r>
    </w:p>
    <w:p w:rsidR="005A2C2D" w:rsidRDefault="001620FE">
      <w:pPr>
        <w:widowControl/>
        <w:snapToGrid w:val="0"/>
        <w:spacing w:line="360" w:lineRule="exact"/>
        <w:jc w:val="center"/>
        <w:rPr>
          <w:b/>
          <w:color w:val="000000"/>
          <w:sz w:val="32"/>
        </w:rPr>
      </w:pPr>
      <w:r>
        <w:rPr>
          <w:b/>
          <w:color w:val="000000"/>
          <w:sz w:val="32"/>
        </w:rPr>
        <w:t>供应商参与政府采购活动投标资格声明函</w:t>
      </w:r>
    </w:p>
    <w:tbl>
      <w:tblPr>
        <w:tblW w:w="0" w:type="auto"/>
        <w:tblInd w:w="216" w:type="dxa"/>
        <w:tblLayout w:type="fixed"/>
        <w:tblCellMar>
          <w:left w:w="0" w:type="dxa"/>
          <w:right w:w="0" w:type="dxa"/>
        </w:tblCellMar>
        <w:tblLook w:val="04A0" w:firstRow="1" w:lastRow="0" w:firstColumn="1" w:lastColumn="0" w:noHBand="0" w:noVBand="1"/>
      </w:tblPr>
      <w:tblGrid>
        <w:gridCol w:w="1620"/>
        <w:gridCol w:w="7992"/>
      </w:tblGrid>
      <w:tr w:rsidR="005A2C2D">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A2C2D" w:rsidRDefault="001620FE">
            <w:pPr>
              <w:widowControl/>
              <w:snapToGrid w:val="0"/>
              <w:spacing w:line="400" w:lineRule="exact"/>
              <w:jc w:val="left"/>
              <w:rPr>
                <w:color w:val="000000"/>
                <w:sz w:val="22"/>
              </w:rPr>
            </w:pPr>
            <w:r>
              <w:rPr>
                <w:color w:val="000000"/>
                <w:sz w:val="22"/>
              </w:rPr>
              <w:t>项目名称</w:t>
            </w:r>
          </w:p>
        </w:tc>
        <w:tc>
          <w:tcPr>
            <w:tcW w:w="7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A2C2D" w:rsidRDefault="005A2C2D">
            <w:pPr>
              <w:widowControl/>
              <w:snapToGrid w:val="0"/>
              <w:spacing w:line="400" w:lineRule="exact"/>
              <w:ind w:left="422" w:firstLine="331"/>
              <w:jc w:val="left"/>
              <w:rPr>
                <w:color w:val="000000"/>
                <w:sz w:val="22"/>
              </w:rPr>
            </w:pPr>
          </w:p>
        </w:tc>
      </w:tr>
      <w:tr w:rsidR="005A2C2D">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A2C2D" w:rsidRDefault="001620FE">
            <w:pPr>
              <w:widowControl/>
              <w:snapToGrid w:val="0"/>
              <w:spacing w:line="400" w:lineRule="exact"/>
              <w:jc w:val="left"/>
              <w:rPr>
                <w:color w:val="000000"/>
                <w:sz w:val="22"/>
              </w:rPr>
            </w:pPr>
            <w:r>
              <w:rPr>
                <w:color w:val="000000"/>
                <w:sz w:val="22"/>
              </w:rPr>
              <w:t>项目采购编号</w:t>
            </w:r>
          </w:p>
        </w:tc>
        <w:tc>
          <w:tcPr>
            <w:tcW w:w="7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A2C2D" w:rsidRDefault="005A2C2D">
            <w:pPr>
              <w:widowControl/>
              <w:snapToGrid w:val="0"/>
              <w:spacing w:line="400" w:lineRule="exact"/>
              <w:ind w:left="422" w:firstLine="361"/>
              <w:jc w:val="left"/>
              <w:rPr>
                <w:color w:val="000000"/>
                <w:sz w:val="22"/>
              </w:rPr>
            </w:pPr>
          </w:p>
        </w:tc>
      </w:tr>
      <w:tr w:rsidR="005A2C2D">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A2C2D" w:rsidRDefault="001620FE">
            <w:pPr>
              <w:widowControl/>
              <w:snapToGrid w:val="0"/>
              <w:spacing w:line="400" w:lineRule="exact"/>
              <w:jc w:val="left"/>
              <w:rPr>
                <w:color w:val="000000"/>
                <w:sz w:val="22"/>
              </w:rPr>
            </w:pPr>
            <w:r>
              <w:rPr>
                <w:color w:val="000000"/>
                <w:sz w:val="22"/>
              </w:rPr>
              <w:t>时</w:t>
            </w:r>
            <w:r>
              <w:rPr>
                <w:color w:val="000000"/>
                <w:sz w:val="22"/>
              </w:rPr>
              <w:t xml:space="preserve">    </w:t>
            </w:r>
            <w:r>
              <w:rPr>
                <w:color w:val="000000"/>
                <w:sz w:val="22"/>
              </w:rPr>
              <w:t>间</w:t>
            </w:r>
          </w:p>
        </w:tc>
        <w:tc>
          <w:tcPr>
            <w:tcW w:w="7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A2C2D" w:rsidRDefault="001620FE">
            <w:pPr>
              <w:widowControl/>
              <w:snapToGrid w:val="0"/>
              <w:spacing w:line="400" w:lineRule="exact"/>
              <w:jc w:val="left"/>
              <w:rPr>
                <w:color w:val="000000"/>
                <w:sz w:val="22"/>
              </w:rPr>
            </w:pPr>
            <w:r>
              <w:rPr>
                <w:color w:val="000000"/>
                <w:sz w:val="22"/>
              </w:rPr>
              <w:t>投标截止时间：</w:t>
            </w:r>
          </w:p>
        </w:tc>
      </w:tr>
      <w:tr w:rsidR="005A2C2D">
        <w:trPr>
          <w:trHeight w:val="5376"/>
        </w:trPr>
        <w:tc>
          <w:tcPr>
            <w:tcW w:w="9612"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5A2C2D" w:rsidRDefault="001620FE">
            <w:pPr>
              <w:widowControl/>
              <w:snapToGrid w:val="0"/>
              <w:spacing w:line="400" w:lineRule="exact"/>
              <w:ind w:firstLine="450"/>
              <w:jc w:val="left"/>
              <w:rPr>
                <w:color w:val="000000"/>
                <w:sz w:val="22"/>
              </w:rPr>
            </w:pPr>
            <w:r>
              <w:rPr>
                <w:color w:val="000000"/>
                <w:sz w:val="22"/>
              </w:rPr>
              <w:t>1</w:t>
            </w:r>
            <w:r>
              <w:rPr>
                <w:color w:val="000000"/>
                <w:sz w:val="22"/>
              </w:rPr>
              <w:t>、根据政府采购法第二十二条规定，我单位满足以下条件：</w:t>
            </w:r>
          </w:p>
          <w:p w:rsidR="005A2C2D" w:rsidRDefault="001620FE">
            <w:pPr>
              <w:widowControl/>
              <w:snapToGrid w:val="0"/>
              <w:spacing w:line="400" w:lineRule="exact"/>
              <w:ind w:firstLine="450"/>
              <w:jc w:val="left"/>
              <w:rPr>
                <w:color w:val="000000"/>
                <w:sz w:val="22"/>
              </w:rPr>
            </w:pPr>
            <w:r>
              <w:rPr>
                <w:color w:val="000000"/>
                <w:sz w:val="22"/>
              </w:rPr>
              <w:t>（一）具有独立承担民事责任的能力；</w:t>
            </w:r>
            <w:r>
              <w:rPr>
                <w:color w:val="000000"/>
                <w:sz w:val="22"/>
              </w:rPr>
              <w:t xml:space="preserve"> </w:t>
            </w:r>
          </w:p>
          <w:p w:rsidR="005A2C2D" w:rsidRDefault="001620FE">
            <w:pPr>
              <w:widowControl/>
              <w:snapToGrid w:val="0"/>
              <w:spacing w:line="400" w:lineRule="exact"/>
              <w:ind w:firstLine="450"/>
              <w:jc w:val="left"/>
              <w:rPr>
                <w:color w:val="000000"/>
                <w:sz w:val="22"/>
              </w:rPr>
            </w:pPr>
            <w:r>
              <w:rPr>
                <w:color w:val="000000"/>
                <w:sz w:val="22"/>
              </w:rPr>
              <w:t xml:space="preserve">　　（二）具有良好的商业信誉和健全的财务会计制度；</w:t>
            </w:r>
            <w:r>
              <w:rPr>
                <w:color w:val="000000"/>
                <w:sz w:val="22"/>
              </w:rPr>
              <w:t xml:space="preserve"> </w:t>
            </w:r>
          </w:p>
          <w:p w:rsidR="005A2C2D" w:rsidRDefault="001620FE">
            <w:pPr>
              <w:widowControl/>
              <w:snapToGrid w:val="0"/>
              <w:spacing w:line="400" w:lineRule="exact"/>
              <w:ind w:firstLine="450"/>
              <w:jc w:val="left"/>
              <w:rPr>
                <w:color w:val="000000"/>
                <w:sz w:val="22"/>
              </w:rPr>
            </w:pPr>
            <w:r>
              <w:rPr>
                <w:color w:val="000000"/>
                <w:sz w:val="22"/>
              </w:rPr>
              <w:t xml:space="preserve">　　（三）具有履行合同所必需的设备和专业技术能力；</w:t>
            </w:r>
            <w:r>
              <w:rPr>
                <w:color w:val="000000"/>
                <w:sz w:val="22"/>
              </w:rPr>
              <w:t xml:space="preserve"> </w:t>
            </w:r>
          </w:p>
          <w:p w:rsidR="005A2C2D" w:rsidRDefault="001620FE">
            <w:pPr>
              <w:widowControl/>
              <w:snapToGrid w:val="0"/>
              <w:spacing w:line="400" w:lineRule="exact"/>
              <w:ind w:firstLine="450"/>
              <w:jc w:val="left"/>
              <w:rPr>
                <w:color w:val="000000"/>
                <w:sz w:val="22"/>
              </w:rPr>
            </w:pPr>
            <w:r>
              <w:rPr>
                <w:color w:val="000000"/>
                <w:sz w:val="22"/>
              </w:rPr>
              <w:t xml:space="preserve">　　（四）有依法缴纳税收和社会保障资金的良好记录；</w:t>
            </w:r>
            <w:r>
              <w:rPr>
                <w:color w:val="000000"/>
                <w:sz w:val="22"/>
              </w:rPr>
              <w:t xml:space="preserve"> </w:t>
            </w:r>
          </w:p>
          <w:p w:rsidR="005A2C2D" w:rsidRDefault="001620FE">
            <w:pPr>
              <w:widowControl/>
              <w:snapToGrid w:val="0"/>
              <w:spacing w:line="400" w:lineRule="exact"/>
              <w:ind w:firstLine="450"/>
              <w:jc w:val="left"/>
              <w:rPr>
                <w:color w:val="000000"/>
                <w:sz w:val="22"/>
              </w:rPr>
            </w:pPr>
            <w:r>
              <w:rPr>
                <w:color w:val="000000"/>
                <w:sz w:val="22"/>
              </w:rPr>
              <w:t xml:space="preserve">　　（五）参加政府采购活动前三年内，在经营活动中没有重大违法记录；</w:t>
            </w:r>
            <w:r>
              <w:rPr>
                <w:color w:val="000000"/>
                <w:sz w:val="22"/>
              </w:rPr>
              <w:t xml:space="preserve"> </w:t>
            </w:r>
          </w:p>
          <w:p w:rsidR="005A2C2D" w:rsidRDefault="001620FE">
            <w:pPr>
              <w:widowControl/>
              <w:snapToGrid w:val="0"/>
              <w:spacing w:line="400" w:lineRule="exact"/>
              <w:ind w:firstLine="450"/>
              <w:jc w:val="left"/>
              <w:rPr>
                <w:color w:val="000000"/>
                <w:sz w:val="22"/>
              </w:rPr>
            </w:pPr>
            <w:r>
              <w:rPr>
                <w:color w:val="000000"/>
                <w:sz w:val="22"/>
              </w:rPr>
              <w:t xml:space="preserve">　　（六）法律、行政法规规定的其他条件。</w:t>
            </w:r>
            <w:r>
              <w:rPr>
                <w:color w:val="000000"/>
                <w:sz w:val="22"/>
              </w:rPr>
              <w:t xml:space="preserve"> </w:t>
            </w:r>
          </w:p>
          <w:p w:rsidR="005A2C2D" w:rsidRDefault="001620FE">
            <w:pPr>
              <w:widowControl/>
              <w:snapToGrid w:val="0"/>
              <w:spacing w:line="400" w:lineRule="exact"/>
              <w:ind w:firstLine="450"/>
              <w:jc w:val="left"/>
              <w:rPr>
                <w:b/>
                <w:color w:val="000000"/>
                <w:sz w:val="22"/>
              </w:rPr>
            </w:pPr>
            <w:r>
              <w:rPr>
                <w:color w:val="000000"/>
                <w:sz w:val="22"/>
              </w:rPr>
              <w:t>2</w:t>
            </w:r>
            <w:r>
              <w:rPr>
                <w:color w:val="000000"/>
                <w:sz w:val="22"/>
              </w:rPr>
              <w:t>、根据财政部与有关部门联合签署了《关于对重大税收违法案件当事人实施联合惩戒措施的合作备忘录》</w:t>
            </w:r>
            <w:r>
              <w:rPr>
                <w:color w:val="000000"/>
                <w:sz w:val="22"/>
              </w:rPr>
              <w:t>(</w:t>
            </w:r>
            <w:proofErr w:type="gramStart"/>
            <w:r>
              <w:rPr>
                <w:color w:val="000000"/>
                <w:sz w:val="22"/>
              </w:rPr>
              <w:t>发改财金</w:t>
            </w:r>
            <w:proofErr w:type="gramEnd"/>
            <w:r>
              <w:rPr>
                <w:color w:val="000000"/>
                <w:sz w:val="22"/>
              </w:rPr>
              <w:t>〔</w:t>
            </w:r>
            <w:r>
              <w:rPr>
                <w:color w:val="000000"/>
                <w:sz w:val="22"/>
              </w:rPr>
              <w:t>2014</w:t>
            </w:r>
            <w:r>
              <w:rPr>
                <w:color w:val="000000"/>
                <w:sz w:val="22"/>
              </w:rPr>
              <w:t>〕</w:t>
            </w:r>
            <w:r>
              <w:rPr>
                <w:color w:val="000000"/>
                <w:sz w:val="22"/>
              </w:rPr>
              <w:t>3062</w:t>
            </w:r>
            <w:r>
              <w:rPr>
                <w:color w:val="000000"/>
                <w:sz w:val="22"/>
              </w:rPr>
              <w:t>号</w:t>
            </w:r>
            <w:r>
              <w:rPr>
                <w:color w:val="000000"/>
                <w:sz w:val="22"/>
              </w:rPr>
              <w:t>)</w:t>
            </w:r>
            <w:r>
              <w:rPr>
                <w:color w:val="000000"/>
                <w:sz w:val="22"/>
              </w:rPr>
              <w:t>、《失信企业协同监管和联合惩戒合作备忘录》</w:t>
            </w:r>
            <w:r>
              <w:rPr>
                <w:color w:val="000000"/>
                <w:sz w:val="22"/>
              </w:rPr>
              <w:t>(</w:t>
            </w:r>
            <w:proofErr w:type="gramStart"/>
            <w:r>
              <w:rPr>
                <w:color w:val="000000"/>
                <w:sz w:val="22"/>
              </w:rPr>
              <w:t>发改财金</w:t>
            </w:r>
            <w:proofErr w:type="gramEnd"/>
            <w:r>
              <w:rPr>
                <w:color w:val="000000"/>
                <w:sz w:val="22"/>
              </w:rPr>
              <w:t>〔</w:t>
            </w:r>
            <w:r>
              <w:rPr>
                <w:color w:val="000000"/>
                <w:sz w:val="22"/>
              </w:rPr>
              <w:t>2015</w:t>
            </w:r>
            <w:r>
              <w:rPr>
                <w:color w:val="000000"/>
                <w:sz w:val="22"/>
              </w:rPr>
              <w:t>〕</w:t>
            </w:r>
            <w:r>
              <w:rPr>
                <w:color w:val="000000"/>
                <w:sz w:val="22"/>
              </w:rPr>
              <w:t>2045</w:t>
            </w:r>
            <w:r>
              <w:rPr>
                <w:color w:val="000000"/>
                <w:sz w:val="22"/>
              </w:rPr>
              <w:t>号</w:t>
            </w:r>
            <w:r>
              <w:rPr>
                <w:color w:val="000000"/>
                <w:sz w:val="22"/>
              </w:rPr>
              <w:t>)</w:t>
            </w:r>
            <w:r>
              <w:rPr>
                <w:color w:val="000000"/>
                <w:sz w:val="22"/>
              </w:rPr>
              <w:t>、《关于对违法失信上市公司相关责任主体实施联合惩戒的合作备忘录》</w:t>
            </w:r>
            <w:r>
              <w:rPr>
                <w:color w:val="000000"/>
                <w:sz w:val="22"/>
              </w:rPr>
              <w:t>(</w:t>
            </w:r>
            <w:proofErr w:type="gramStart"/>
            <w:r>
              <w:rPr>
                <w:color w:val="000000"/>
                <w:sz w:val="22"/>
              </w:rPr>
              <w:t>发改财金</w:t>
            </w:r>
            <w:proofErr w:type="gramEnd"/>
            <w:r>
              <w:rPr>
                <w:color w:val="000000"/>
                <w:sz w:val="22"/>
              </w:rPr>
              <w:t>〔</w:t>
            </w:r>
            <w:r>
              <w:rPr>
                <w:color w:val="000000"/>
                <w:sz w:val="22"/>
              </w:rPr>
              <w:t>2015</w:t>
            </w:r>
            <w:r>
              <w:rPr>
                <w:color w:val="000000"/>
                <w:sz w:val="22"/>
              </w:rPr>
              <w:t>〕</w:t>
            </w:r>
            <w:r>
              <w:rPr>
                <w:color w:val="000000"/>
                <w:sz w:val="22"/>
              </w:rPr>
              <w:t>3062</w:t>
            </w:r>
            <w:r>
              <w:rPr>
                <w:color w:val="000000"/>
                <w:sz w:val="22"/>
              </w:rPr>
              <w:t>号</w:t>
            </w:r>
            <w:r>
              <w:rPr>
                <w:color w:val="000000"/>
                <w:sz w:val="22"/>
              </w:rPr>
              <w:t>)</w:t>
            </w:r>
            <w:r>
              <w:rPr>
                <w:color w:val="000000"/>
                <w:sz w:val="22"/>
              </w:rPr>
              <w:t>、《关于对失信被执行人实施联合惩戒的合作备忘录》</w:t>
            </w:r>
            <w:r>
              <w:rPr>
                <w:color w:val="000000"/>
                <w:sz w:val="22"/>
              </w:rPr>
              <w:t>(</w:t>
            </w:r>
            <w:proofErr w:type="gramStart"/>
            <w:r>
              <w:rPr>
                <w:color w:val="000000"/>
                <w:sz w:val="22"/>
              </w:rPr>
              <w:t>发改财金</w:t>
            </w:r>
            <w:proofErr w:type="gramEnd"/>
            <w:r>
              <w:rPr>
                <w:color w:val="000000"/>
                <w:sz w:val="22"/>
              </w:rPr>
              <w:t>〔</w:t>
            </w:r>
            <w:r>
              <w:rPr>
                <w:color w:val="000000"/>
                <w:sz w:val="22"/>
              </w:rPr>
              <w:t>2016</w:t>
            </w:r>
            <w:r>
              <w:rPr>
                <w:color w:val="000000"/>
                <w:sz w:val="22"/>
              </w:rPr>
              <w:t>〕</w:t>
            </w:r>
            <w:r>
              <w:rPr>
                <w:color w:val="000000"/>
                <w:sz w:val="22"/>
              </w:rPr>
              <w:t>141</w:t>
            </w:r>
            <w:r>
              <w:rPr>
                <w:color w:val="000000"/>
                <w:sz w:val="22"/>
              </w:rPr>
              <w:t>号</w:t>
            </w:r>
            <w:r>
              <w:rPr>
                <w:color w:val="000000"/>
                <w:sz w:val="22"/>
              </w:rPr>
              <w:t>)</w:t>
            </w:r>
            <w:r>
              <w:rPr>
                <w:color w:val="000000"/>
                <w:sz w:val="22"/>
              </w:rPr>
              <w:t>、《关于对安全生产领域失信生产经营单位及其有关人员开展联合惩戒的合作备忘录》</w:t>
            </w:r>
            <w:r>
              <w:rPr>
                <w:color w:val="000000"/>
                <w:sz w:val="22"/>
              </w:rPr>
              <w:t>(</w:t>
            </w:r>
            <w:proofErr w:type="gramStart"/>
            <w:r>
              <w:rPr>
                <w:color w:val="000000"/>
                <w:sz w:val="22"/>
              </w:rPr>
              <w:t>发改财金</w:t>
            </w:r>
            <w:proofErr w:type="gramEnd"/>
            <w:r>
              <w:rPr>
                <w:color w:val="000000"/>
                <w:sz w:val="22"/>
              </w:rPr>
              <w:t>〔</w:t>
            </w:r>
            <w:r>
              <w:rPr>
                <w:color w:val="000000"/>
                <w:sz w:val="22"/>
              </w:rPr>
              <w:t>2016</w:t>
            </w:r>
            <w:r>
              <w:rPr>
                <w:color w:val="000000"/>
                <w:sz w:val="22"/>
              </w:rPr>
              <w:t>〕</w:t>
            </w:r>
            <w:r>
              <w:rPr>
                <w:color w:val="000000"/>
                <w:sz w:val="22"/>
              </w:rPr>
              <w:t>1001</w:t>
            </w:r>
            <w:r>
              <w:rPr>
                <w:color w:val="000000"/>
                <w:sz w:val="22"/>
              </w:rPr>
              <w:t>号</w:t>
            </w:r>
            <w:r>
              <w:rPr>
                <w:color w:val="000000"/>
                <w:sz w:val="22"/>
              </w:rPr>
              <w:t>)</w:t>
            </w:r>
            <w:r>
              <w:rPr>
                <w:color w:val="000000"/>
                <w:sz w:val="22"/>
              </w:rPr>
              <w:t>，依法限制相关失信主体参与政府采购活动。</w:t>
            </w:r>
            <w:r>
              <w:rPr>
                <w:b/>
                <w:color w:val="000000"/>
                <w:sz w:val="22"/>
              </w:rPr>
              <w:t>我单位承诺不存在上述文件规定依法限制参与政府采购的情况。</w:t>
            </w:r>
          </w:p>
          <w:p w:rsidR="005A2C2D" w:rsidRDefault="001620FE">
            <w:pPr>
              <w:widowControl/>
              <w:snapToGrid w:val="0"/>
              <w:spacing w:line="400" w:lineRule="exact"/>
              <w:ind w:firstLine="450"/>
              <w:jc w:val="left"/>
              <w:rPr>
                <w:color w:val="000000"/>
                <w:sz w:val="22"/>
              </w:rPr>
            </w:pPr>
            <w:r>
              <w:rPr>
                <w:color w:val="000000"/>
                <w:sz w:val="22"/>
              </w:rPr>
              <w:t>3</w:t>
            </w:r>
            <w:r>
              <w:rPr>
                <w:color w:val="000000"/>
                <w:sz w:val="22"/>
              </w:rPr>
              <w:t>、我单位承诺没有被各地、各级财政部门限</w:t>
            </w:r>
            <w:proofErr w:type="gramStart"/>
            <w:r>
              <w:rPr>
                <w:color w:val="000000"/>
                <w:sz w:val="22"/>
              </w:rPr>
              <w:t>制参加</w:t>
            </w:r>
            <w:proofErr w:type="gramEnd"/>
            <w:r>
              <w:rPr>
                <w:color w:val="000000"/>
                <w:sz w:val="22"/>
              </w:rPr>
              <w:t>政府采购活动。</w:t>
            </w:r>
          </w:p>
          <w:p w:rsidR="005A2C2D" w:rsidRDefault="001620FE">
            <w:pPr>
              <w:widowControl/>
              <w:tabs>
                <w:tab w:val="center" w:pos="4483"/>
              </w:tabs>
              <w:snapToGrid w:val="0"/>
              <w:spacing w:line="360" w:lineRule="auto"/>
              <w:ind w:firstLine="400"/>
              <w:jc w:val="left"/>
              <w:rPr>
                <w:color w:val="000000"/>
                <w:sz w:val="22"/>
                <w:u w:val="single"/>
              </w:rPr>
            </w:pPr>
            <w:r>
              <w:rPr>
                <w:color w:val="000000"/>
                <w:sz w:val="22"/>
              </w:rPr>
              <w:t>4</w:t>
            </w:r>
            <w:r>
              <w:rPr>
                <w:color w:val="000000"/>
                <w:sz w:val="22"/>
              </w:rPr>
              <w:t>、我单位承诺参与本项目政府采购活动</w:t>
            </w:r>
            <w:r>
              <w:rPr>
                <w:color w:val="000000"/>
                <w:sz w:val="22"/>
              </w:rPr>
              <w:t>3</w:t>
            </w:r>
            <w:r>
              <w:rPr>
                <w:color w:val="000000"/>
                <w:sz w:val="22"/>
              </w:rPr>
              <w:t>年内没有其它重大违法记录（重大违法记录，是指供应商因违法经营受到刑事处罚或者责令停产停业、吊销许可证或者执照、较大数额罚款等行政处罚）。</w:t>
            </w:r>
          </w:p>
          <w:p w:rsidR="005A2C2D" w:rsidRDefault="001620FE">
            <w:pPr>
              <w:widowControl/>
              <w:tabs>
                <w:tab w:val="center" w:pos="4483"/>
              </w:tabs>
              <w:snapToGrid w:val="0"/>
              <w:spacing w:line="360" w:lineRule="auto"/>
              <w:ind w:firstLine="440"/>
              <w:jc w:val="left"/>
              <w:rPr>
                <w:color w:val="000000"/>
                <w:sz w:val="22"/>
              </w:rPr>
            </w:pPr>
            <w:r>
              <w:rPr>
                <w:color w:val="000000"/>
                <w:sz w:val="22"/>
                <w:u w:val="single"/>
              </w:rPr>
              <w:t>本公司所提交的本声明和陈述均是真实的、准确的。若与真实情况不符，本公司愿意承担由此而产生的一切后果。我方提供了全部能提供的资料和数据，我们同意遵照贵方要求出示有关证明文件。</w:t>
            </w:r>
          </w:p>
        </w:tc>
      </w:tr>
      <w:tr w:rsidR="005A2C2D">
        <w:trPr>
          <w:trHeight w:val="341"/>
        </w:trPr>
        <w:tc>
          <w:tcPr>
            <w:tcW w:w="9612"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400" w:lineRule="exact"/>
              <w:ind w:left="422" w:firstLine="331"/>
              <w:jc w:val="left"/>
              <w:rPr>
                <w:color w:val="000000"/>
                <w:sz w:val="22"/>
              </w:rPr>
            </w:pPr>
            <w:r>
              <w:rPr>
                <w:color w:val="000000"/>
                <w:sz w:val="22"/>
              </w:rPr>
              <w:t>供应商名称（加盖盖章）：</w:t>
            </w:r>
          </w:p>
        </w:tc>
      </w:tr>
      <w:tr w:rsidR="005A2C2D">
        <w:trPr>
          <w:trHeight w:val="219"/>
        </w:trPr>
        <w:tc>
          <w:tcPr>
            <w:tcW w:w="9612"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400" w:lineRule="exact"/>
              <w:ind w:left="422" w:firstLine="316"/>
              <w:jc w:val="left"/>
              <w:rPr>
                <w:color w:val="000000"/>
                <w:sz w:val="22"/>
              </w:rPr>
            </w:pPr>
            <w:r>
              <w:rPr>
                <w:color w:val="000000"/>
                <w:sz w:val="22"/>
              </w:rPr>
              <w:t>法定代表人或授权代表（签字或盖章）：</w:t>
            </w:r>
          </w:p>
        </w:tc>
      </w:tr>
      <w:tr w:rsidR="005A2C2D">
        <w:trPr>
          <w:trHeight w:val="97"/>
        </w:trPr>
        <w:tc>
          <w:tcPr>
            <w:tcW w:w="9612"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400" w:lineRule="exact"/>
              <w:ind w:left="422" w:firstLine="331"/>
              <w:jc w:val="left"/>
              <w:rPr>
                <w:color w:val="000000"/>
                <w:sz w:val="22"/>
              </w:rPr>
            </w:pPr>
            <w:r>
              <w:rPr>
                <w:color w:val="000000"/>
                <w:sz w:val="22"/>
              </w:rPr>
              <w:t>签署日期：</w:t>
            </w:r>
          </w:p>
        </w:tc>
      </w:tr>
    </w:tbl>
    <w:p w:rsidR="005A2C2D" w:rsidRDefault="005A2C2D">
      <w:pPr>
        <w:widowControl/>
        <w:snapToGrid w:val="0"/>
        <w:spacing w:line="460" w:lineRule="atLeast"/>
        <w:jc w:val="left"/>
        <w:rPr>
          <w:color w:val="000000"/>
          <w:sz w:val="30"/>
        </w:rPr>
      </w:pPr>
    </w:p>
    <w:p w:rsidR="005A2C2D" w:rsidRDefault="005A2C2D">
      <w:pPr>
        <w:rPr>
          <w:color w:val="000000"/>
          <w:sz w:val="36"/>
        </w:rPr>
      </w:pPr>
    </w:p>
    <w:p w:rsidR="005A2C2D" w:rsidRDefault="005A2C2D">
      <w:pPr>
        <w:rPr>
          <w:color w:val="000000"/>
          <w:sz w:val="36"/>
        </w:rPr>
      </w:pPr>
    </w:p>
    <w:p w:rsidR="005A2C2D" w:rsidRDefault="005A2C2D">
      <w:pPr>
        <w:pStyle w:val="ae"/>
        <w:rPr>
          <w:color w:val="000000"/>
        </w:rPr>
      </w:pPr>
    </w:p>
    <w:p w:rsidR="005A2C2D" w:rsidRDefault="005A2C2D">
      <w:pPr>
        <w:pStyle w:val="ae"/>
        <w:rPr>
          <w:color w:val="000000"/>
        </w:rPr>
      </w:pPr>
    </w:p>
    <w:p w:rsidR="005A2C2D" w:rsidRDefault="005A2C2D">
      <w:pPr>
        <w:rPr>
          <w:color w:val="000000"/>
          <w:sz w:val="36"/>
        </w:rPr>
      </w:pPr>
    </w:p>
    <w:p w:rsidR="005A2C2D" w:rsidRDefault="001620FE">
      <w:pPr>
        <w:rPr>
          <w:color w:val="000000"/>
          <w:sz w:val="24"/>
        </w:rPr>
      </w:pPr>
      <w:r>
        <w:rPr>
          <w:rFonts w:hint="eastAsia"/>
          <w:color w:val="000000"/>
          <w:sz w:val="36"/>
        </w:rPr>
        <w:t>2.4</w:t>
      </w:r>
      <w:r>
        <w:rPr>
          <w:rFonts w:hint="eastAsia"/>
          <w:color w:val="000000"/>
          <w:sz w:val="36"/>
        </w:rPr>
        <w:t>磋商</w:t>
      </w:r>
      <w:r>
        <w:rPr>
          <w:color w:val="000000"/>
          <w:sz w:val="36"/>
        </w:rPr>
        <w:t>函</w:t>
      </w:r>
    </w:p>
    <w:p w:rsidR="005A2C2D" w:rsidRDefault="001620FE">
      <w:pPr>
        <w:widowControl/>
        <w:snapToGrid w:val="0"/>
        <w:spacing w:line="460" w:lineRule="atLeast"/>
        <w:jc w:val="left"/>
        <w:rPr>
          <w:color w:val="000000"/>
          <w:sz w:val="36"/>
        </w:rPr>
      </w:pPr>
      <w:r>
        <w:rPr>
          <w:color w:val="000000"/>
          <w:sz w:val="32"/>
        </w:rPr>
        <w:t xml:space="preserve">                               </w:t>
      </w:r>
      <w:r>
        <w:rPr>
          <w:rFonts w:hint="eastAsia"/>
          <w:color w:val="000000"/>
          <w:sz w:val="36"/>
        </w:rPr>
        <w:t>磋商</w:t>
      </w:r>
      <w:r>
        <w:rPr>
          <w:color w:val="000000"/>
          <w:sz w:val="36"/>
        </w:rPr>
        <w:t>函</w:t>
      </w:r>
    </w:p>
    <w:p w:rsidR="005A2C2D" w:rsidRDefault="001620FE">
      <w:pPr>
        <w:widowControl/>
        <w:snapToGrid w:val="0"/>
        <w:spacing w:line="500" w:lineRule="exact"/>
        <w:ind w:firstLine="440"/>
        <w:jc w:val="left"/>
        <w:rPr>
          <w:color w:val="000000"/>
          <w:sz w:val="22"/>
        </w:rPr>
      </w:pPr>
      <w:r>
        <w:rPr>
          <w:color w:val="000000"/>
          <w:sz w:val="22"/>
          <w:u w:val="single"/>
        </w:rPr>
        <w:t>平阳县人民法院</w:t>
      </w:r>
      <w:r>
        <w:rPr>
          <w:color w:val="000000"/>
          <w:sz w:val="22"/>
          <w:u w:val="single"/>
        </w:rPr>
        <w:t xml:space="preserve"> </w:t>
      </w:r>
      <w:r>
        <w:rPr>
          <w:color w:val="000000"/>
          <w:sz w:val="22"/>
        </w:rPr>
        <w:t>：</w:t>
      </w:r>
    </w:p>
    <w:p w:rsidR="005A2C2D" w:rsidRDefault="005A2C2D">
      <w:pPr>
        <w:widowControl/>
        <w:snapToGrid w:val="0"/>
        <w:spacing w:line="460" w:lineRule="atLeast"/>
        <w:ind w:firstLine="540"/>
        <w:jc w:val="left"/>
        <w:rPr>
          <w:color w:val="000000"/>
          <w:sz w:val="22"/>
        </w:rPr>
      </w:pPr>
    </w:p>
    <w:p w:rsidR="005A2C2D" w:rsidRDefault="001620FE">
      <w:pPr>
        <w:widowControl/>
        <w:snapToGrid w:val="0"/>
        <w:spacing w:line="460" w:lineRule="atLeast"/>
        <w:ind w:firstLine="540"/>
        <w:jc w:val="left"/>
        <w:rPr>
          <w:color w:val="000000"/>
          <w:sz w:val="22"/>
        </w:rPr>
      </w:pPr>
      <w:r>
        <w:rPr>
          <w:color w:val="000000"/>
          <w:sz w:val="22"/>
        </w:rPr>
        <w:t xml:space="preserve">    </w:t>
      </w:r>
      <w:r>
        <w:rPr>
          <w:color w:val="000000"/>
          <w:sz w:val="22"/>
          <w:u w:val="single"/>
        </w:rPr>
        <w:t xml:space="preserve">     </w:t>
      </w:r>
      <w:r>
        <w:rPr>
          <w:color w:val="000000"/>
          <w:sz w:val="22"/>
          <w:u w:val="single"/>
        </w:rPr>
        <w:t>（供应商全称）</w:t>
      </w:r>
      <w:r>
        <w:rPr>
          <w:color w:val="000000"/>
          <w:sz w:val="22"/>
          <w:u w:val="single"/>
        </w:rPr>
        <w:t xml:space="preserve">    </w:t>
      </w:r>
      <w:r>
        <w:rPr>
          <w:color w:val="000000"/>
          <w:sz w:val="22"/>
        </w:rPr>
        <w:t>授权</w:t>
      </w:r>
      <w:r>
        <w:rPr>
          <w:color w:val="000000"/>
          <w:sz w:val="22"/>
          <w:u w:val="single"/>
        </w:rPr>
        <w:t xml:space="preserve">   </w:t>
      </w:r>
      <w:r>
        <w:rPr>
          <w:color w:val="000000"/>
          <w:sz w:val="22"/>
          <w:u w:val="single"/>
        </w:rPr>
        <w:t>（授权代表名称）</w:t>
      </w:r>
      <w:r>
        <w:rPr>
          <w:color w:val="000000"/>
          <w:sz w:val="22"/>
          <w:u w:val="single"/>
        </w:rPr>
        <w:t xml:space="preserve">  </w:t>
      </w:r>
      <w:r>
        <w:rPr>
          <w:color w:val="000000"/>
          <w:sz w:val="22"/>
        </w:rPr>
        <w:t xml:space="preserve"> </w:t>
      </w:r>
      <w:r>
        <w:rPr>
          <w:color w:val="000000"/>
          <w:sz w:val="22"/>
        </w:rPr>
        <w:t>为授权代表，参加贵方组织的</w:t>
      </w:r>
      <w:r>
        <w:rPr>
          <w:color w:val="000000"/>
          <w:sz w:val="22"/>
          <w:u w:val="single"/>
        </w:rPr>
        <w:t>（采购项目名称）（</w:t>
      </w:r>
      <w:r>
        <w:rPr>
          <w:rFonts w:hint="eastAsia"/>
          <w:color w:val="000000"/>
          <w:sz w:val="22"/>
          <w:u w:val="single"/>
        </w:rPr>
        <w:t>项目</w:t>
      </w:r>
      <w:r>
        <w:rPr>
          <w:color w:val="000000"/>
          <w:sz w:val="22"/>
          <w:u w:val="single"/>
        </w:rPr>
        <w:t>编号：</w:t>
      </w:r>
      <w:r>
        <w:rPr>
          <w:color w:val="000000"/>
          <w:sz w:val="22"/>
          <w:u w:val="single"/>
        </w:rPr>
        <w:t xml:space="preserve">              </w:t>
      </w:r>
      <w:r>
        <w:rPr>
          <w:color w:val="000000"/>
          <w:sz w:val="22"/>
          <w:u w:val="single"/>
        </w:rPr>
        <w:t>）</w:t>
      </w:r>
      <w:r>
        <w:rPr>
          <w:color w:val="000000"/>
          <w:sz w:val="22"/>
        </w:rPr>
        <w:t>采购的有关活动，并对该项目进行报价。为此：</w:t>
      </w:r>
      <w:r>
        <w:rPr>
          <w:color w:val="000000"/>
          <w:sz w:val="22"/>
        </w:rPr>
        <w:t xml:space="preserve">    </w:t>
      </w:r>
    </w:p>
    <w:p w:rsidR="005A2C2D" w:rsidRDefault="001620FE">
      <w:pPr>
        <w:widowControl/>
        <w:snapToGrid w:val="0"/>
        <w:spacing w:line="460" w:lineRule="atLeast"/>
        <w:ind w:firstLine="539"/>
        <w:jc w:val="left"/>
        <w:rPr>
          <w:color w:val="000000"/>
          <w:sz w:val="22"/>
        </w:rPr>
      </w:pPr>
      <w:r>
        <w:rPr>
          <w:color w:val="000000"/>
          <w:sz w:val="22"/>
        </w:rPr>
        <w:t>1</w:t>
      </w:r>
      <w:r>
        <w:rPr>
          <w:color w:val="000000"/>
          <w:sz w:val="22"/>
        </w:rPr>
        <w:t>、提供供应商须知规定的全部响应文件</w:t>
      </w:r>
      <w:r>
        <w:rPr>
          <w:rFonts w:hint="eastAsia"/>
          <w:color w:val="000000"/>
          <w:sz w:val="22"/>
        </w:rPr>
        <w:t>。</w:t>
      </w:r>
    </w:p>
    <w:p w:rsidR="005A2C2D" w:rsidRDefault="001620FE">
      <w:pPr>
        <w:widowControl/>
        <w:snapToGrid w:val="0"/>
        <w:spacing w:line="460" w:lineRule="atLeast"/>
        <w:ind w:firstLine="539"/>
        <w:jc w:val="left"/>
        <w:rPr>
          <w:color w:val="000000"/>
          <w:sz w:val="22"/>
        </w:rPr>
      </w:pPr>
      <w:r>
        <w:rPr>
          <w:color w:val="000000"/>
          <w:sz w:val="22"/>
        </w:rPr>
        <w:t>2</w:t>
      </w:r>
      <w:r>
        <w:rPr>
          <w:color w:val="000000"/>
          <w:sz w:val="22"/>
        </w:rPr>
        <w:t>、保证遵守竞争性磋商文件中的有关规定和收费标准。</w:t>
      </w:r>
    </w:p>
    <w:p w:rsidR="005A2C2D" w:rsidRDefault="001620FE">
      <w:pPr>
        <w:widowControl/>
        <w:snapToGrid w:val="0"/>
        <w:spacing w:line="460" w:lineRule="atLeast"/>
        <w:ind w:firstLine="539"/>
        <w:jc w:val="left"/>
        <w:rPr>
          <w:color w:val="000000"/>
          <w:sz w:val="22"/>
        </w:rPr>
      </w:pPr>
      <w:r>
        <w:rPr>
          <w:color w:val="000000"/>
          <w:sz w:val="22"/>
        </w:rPr>
        <w:t>3</w:t>
      </w:r>
      <w:r>
        <w:rPr>
          <w:color w:val="000000"/>
          <w:sz w:val="22"/>
        </w:rPr>
        <w:t>、保证忠实地执行双方所签的合同，并承担合同规定的责任义务。</w:t>
      </w:r>
    </w:p>
    <w:p w:rsidR="005A2C2D" w:rsidRDefault="001620FE">
      <w:pPr>
        <w:widowControl/>
        <w:snapToGrid w:val="0"/>
        <w:spacing w:line="460" w:lineRule="atLeast"/>
        <w:ind w:firstLine="539"/>
        <w:jc w:val="left"/>
        <w:rPr>
          <w:b/>
          <w:color w:val="000000"/>
          <w:sz w:val="22"/>
        </w:rPr>
      </w:pPr>
      <w:r>
        <w:rPr>
          <w:b/>
          <w:color w:val="000000"/>
          <w:sz w:val="22"/>
        </w:rPr>
        <w:t>4</w:t>
      </w:r>
      <w:r>
        <w:rPr>
          <w:b/>
          <w:color w:val="000000"/>
          <w:sz w:val="22"/>
        </w:rPr>
        <w:t>、我单位承诺如我单位为成交供应商，我方根据采购人要求完成本项目。</w:t>
      </w:r>
    </w:p>
    <w:p w:rsidR="005A2C2D" w:rsidRDefault="001620FE">
      <w:pPr>
        <w:widowControl/>
        <w:snapToGrid w:val="0"/>
        <w:spacing w:line="460" w:lineRule="atLeast"/>
        <w:ind w:firstLine="539"/>
        <w:jc w:val="left"/>
        <w:rPr>
          <w:color w:val="000000"/>
          <w:sz w:val="22"/>
        </w:rPr>
      </w:pPr>
      <w:r>
        <w:rPr>
          <w:color w:val="000000"/>
          <w:sz w:val="22"/>
        </w:rPr>
        <w:t>5</w:t>
      </w:r>
      <w:r>
        <w:rPr>
          <w:color w:val="000000"/>
          <w:sz w:val="22"/>
        </w:rPr>
        <w:t>、供应商已详细审查竞争性磋商文件的全部内容，包括竞争性磋商文件补充文件（如果有的话）。我方完全理解并同意放弃对这方面有不明及误解的权力。如果竞争性磋商文件有相互矛盾之处，我方同意按采购人的理解处理。</w:t>
      </w:r>
    </w:p>
    <w:p w:rsidR="005A2C2D" w:rsidRDefault="001620FE">
      <w:pPr>
        <w:widowControl/>
        <w:snapToGrid w:val="0"/>
        <w:spacing w:line="460" w:lineRule="atLeast"/>
        <w:ind w:firstLine="539"/>
        <w:jc w:val="left"/>
        <w:rPr>
          <w:color w:val="000000"/>
          <w:sz w:val="22"/>
        </w:rPr>
      </w:pPr>
      <w:r>
        <w:rPr>
          <w:color w:val="000000"/>
          <w:sz w:val="22"/>
        </w:rPr>
        <w:t>6</w:t>
      </w:r>
      <w:r>
        <w:rPr>
          <w:color w:val="000000"/>
          <w:sz w:val="22"/>
        </w:rPr>
        <w:t>、愿意向贵方提供任何与该项采购有关的数据、情况和技术资料，完全理解贵方不一定接受最低价的响应文件或收到的任何响应文件。</w:t>
      </w:r>
    </w:p>
    <w:p w:rsidR="005A2C2D" w:rsidRDefault="001620FE">
      <w:pPr>
        <w:widowControl/>
        <w:snapToGrid w:val="0"/>
        <w:spacing w:line="460" w:lineRule="atLeast"/>
        <w:ind w:firstLine="539"/>
        <w:jc w:val="left"/>
        <w:rPr>
          <w:color w:val="000000"/>
          <w:sz w:val="22"/>
        </w:rPr>
      </w:pPr>
      <w:r>
        <w:rPr>
          <w:color w:val="000000"/>
          <w:sz w:val="22"/>
        </w:rPr>
        <w:t>7</w:t>
      </w:r>
      <w:r>
        <w:rPr>
          <w:color w:val="000000"/>
          <w:sz w:val="22"/>
        </w:rPr>
        <w:t>、利益冲突：近三年内直至目前，我公司与本项目的采购人、采购机构没有任何的</w:t>
      </w:r>
      <w:r>
        <w:rPr>
          <w:rFonts w:hint="eastAsia"/>
          <w:color w:val="000000"/>
          <w:sz w:val="22"/>
        </w:rPr>
        <w:t>利害</w:t>
      </w:r>
      <w:r>
        <w:rPr>
          <w:color w:val="000000"/>
          <w:sz w:val="22"/>
        </w:rPr>
        <w:t>关系。</w:t>
      </w:r>
    </w:p>
    <w:p w:rsidR="005A2C2D" w:rsidRDefault="001620FE">
      <w:pPr>
        <w:widowControl/>
        <w:snapToGrid w:val="0"/>
        <w:spacing w:line="460" w:lineRule="atLeast"/>
        <w:ind w:firstLine="539"/>
        <w:jc w:val="left"/>
        <w:rPr>
          <w:color w:val="000000"/>
          <w:sz w:val="22"/>
        </w:rPr>
      </w:pPr>
      <w:r>
        <w:rPr>
          <w:color w:val="000000"/>
          <w:sz w:val="22"/>
        </w:rPr>
        <w:t>8</w:t>
      </w:r>
      <w:r>
        <w:rPr>
          <w:color w:val="000000"/>
          <w:sz w:val="22"/>
        </w:rPr>
        <w:t>、</w:t>
      </w:r>
      <w:r>
        <w:rPr>
          <w:rFonts w:ascii="宋体" w:cs="仿宋_GB2312" w:hint="eastAsia"/>
          <w:color w:val="000000"/>
          <w:sz w:val="22"/>
          <w:szCs w:val="22"/>
          <w:lang w:val="zh-CN"/>
        </w:rPr>
        <w:t>我公司近三年内没有行贿受贿记录；我公司没有被政府采购管理部门限制参加投标。</w:t>
      </w:r>
    </w:p>
    <w:p w:rsidR="005A2C2D" w:rsidRDefault="001620FE">
      <w:pPr>
        <w:widowControl/>
        <w:snapToGrid w:val="0"/>
        <w:spacing w:line="460" w:lineRule="atLeast"/>
        <w:ind w:firstLine="539"/>
        <w:jc w:val="left"/>
        <w:rPr>
          <w:color w:val="000000"/>
          <w:sz w:val="22"/>
        </w:rPr>
      </w:pPr>
      <w:r>
        <w:rPr>
          <w:color w:val="000000"/>
          <w:sz w:val="22"/>
        </w:rPr>
        <w:t>9</w:t>
      </w:r>
      <w:r>
        <w:rPr>
          <w:color w:val="000000"/>
          <w:sz w:val="22"/>
        </w:rPr>
        <w:t>、响应文件自</w:t>
      </w:r>
      <w:proofErr w:type="gramStart"/>
      <w:r>
        <w:rPr>
          <w:color w:val="000000"/>
          <w:sz w:val="22"/>
        </w:rPr>
        <w:t>递交磋商</w:t>
      </w:r>
      <w:proofErr w:type="gramEnd"/>
      <w:r>
        <w:rPr>
          <w:color w:val="000000"/>
          <w:sz w:val="22"/>
        </w:rPr>
        <w:t>响应文件截止时间之日起</w:t>
      </w:r>
      <w:r>
        <w:rPr>
          <w:color w:val="000000"/>
          <w:sz w:val="22"/>
        </w:rPr>
        <w:t>90</w:t>
      </w:r>
      <w:r>
        <w:rPr>
          <w:color w:val="000000"/>
          <w:sz w:val="22"/>
        </w:rPr>
        <w:t>天内有效。</w:t>
      </w:r>
    </w:p>
    <w:p w:rsidR="005A2C2D" w:rsidRDefault="001620FE">
      <w:pPr>
        <w:widowControl/>
        <w:snapToGrid w:val="0"/>
        <w:spacing w:line="460" w:lineRule="atLeast"/>
        <w:ind w:firstLine="539"/>
        <w:jc w:val="left"/>
        <w:rPr>
          <w:color w:val="000000"/>
          <w:sz w:val="22"/>
        </w:rPr>
      </w:pPr>
      <w:r>
        <w:rPr>
          <w:color w:val="000000"/>
          <w:sz w:val="22"/>
        </w:rPr>
        <w:t>10</w:t>
      </w:r>
      <w:r>
        <w:rPr>
          <w:color w:val="000000"/>
          <w:sz w:val="22"/>
        </w:rPr>
        <w:t>、与本采购有关的一切往来通讯请寄：</w:t>
      </w:r>
    </w:p>
    <w:p w:rsidR="005A2C2D" w:rsidRDefault="005A2C2D">
      <w:pPr>
        <w:widowControl/>
        <w:snapToGrid w:val="0"/>
        <w:spacing w:line="460" w:lineRule="atLeast"/>
        <w:ind w:firstLine="540"/>
        <w:jc w:val="left"/>
        <w:rPr>
          <w:color w:val="000000"/>
          <w:sz w:val="22"/>
        </w:rPr>
      </w:pPr>
    </w:p>
    <w:p w:rsidR="005A2C2D" w:rsidRDefault="001620FE">
      <w:pPr>
        <w:widowControl/>
        <w:snapToGrid w:val="0"/>
        <w:spacing w:line="460" w:lineRule="atLeast"/>
        <w:ind w:firstLine="540"/>
        <w:jc w:val="left"/>
        <w:rPr>
          <w:color w:val="000000"/>
          <w:sz w:val="22"/>
        </w:rPr>
      </w:pPr>
      <w:r>
        <w:rPr>
          <w:color w:val="000000"/>
          <w:sz w:val="22"/>
        </w:rPr>
        <w:t>地址：</w:t>
      </w:r>
      <w:r>
        <w:rPr>
          <w:color w:val="000000"/>
          <w:sz w:val="22"/>
          <w:u w:val="single"/>
        </w:rPr>
        <w:t xml:space="preserve">                                 </w:t>
      </w:r>
    </w:p>
    <w:p w:rsidR="005A2C2D" w:rsidRDefault="001620FE">
      <w:pPr>
        <w:widowControl/>
        <w:snapToGrid w:val="0"/>
        <w:spacing w:line="460" w:lineRule="atLeast"/>
        <w:ind w:firstLine="540"/>
        <w:jc w:val="left"/>
        <w:rPr>
          <w:color w:val="000000"/>
          <w:sz w:val="22"/>
        </w:rPr>
      </w:pPr>
      <w:r>
        <w:rPr>
          <w:color w:val="000000"/>
          <w:sz w:val="22"/>
        </w:rPr>
        <w:t>邮编：</w:t>
      </w:r>
      <w:r>
        <w:rPr>
          <w:color w:val="000000"/>
          <w:sz w:val="22"/>
          <w:u w:val="single"/>
        </w:rPr>
        <w:t xml:space="preserve">               </w:t>
      </w:r>
      <w:r>
        <w:rPr>
          <w:color w:val="000000"/>
          <w:sz w:val="22"/>
        </w:rPr>
        <w:t>电话：</w:t>
      </w:r>
      <w:r>
        <w:rPr>
          <w:color w:val="000000"/>
          <w:sz w:val="22"/>
          <w:u w:val="single"/>
        </w:rPr>
        <w:t xml:space="preserve">                 </w:t>
      </w:r>
      <w:r>
        <w:rPr>
          <w:color w:val="000000"/>
          <w:sz w:val="22"/>
        </w:rPr>
        <w:t>传真：</w:t>
      </w:r>
      <w:r>
        <w:rPr>
          <w:color w:val="000000"/>
          <w:sz w:val="22"/>
          <w:u w:val="single"/>
        </w:rPr>
        <w:t xml:space="preserve">                 </w:t>
      </w:r>
    </w:p>
    <w:p w:rsidR="005A2C2D" w:rsidRDefault="001620FE">
      <w:pPr>
        <w:widowControl/>
        <w:snapToGrid w:val="0"/>
        <w:spacing w:line="460" w:lineRule="atLeast"/>
        <w:ind w:firstLine="540"/>
        <w:jc w:val="left"/>
        <w:rPr>
          <w:color w:val="000000"/>
          <w:sz w:val="22"/>
        </w:rPr>
      </w:pPr>
      <w:r>
        <w:rPr>
          <w:rFonts w:hint="eastAsia"/>
          <w:color w:val="000000"/>
          <w:sz w:val="22"/>
        </w:rPr>
        <w:t>磋商</w:t>
      </w:r>
      <w:r>
        <w:rPr>
          <w:color w:val="000000"/>
          <w:sz w:val="22"/>
        </w:rPr>
        <w:t>供应商</w:t>
      </w:r>
      <w:r>
        <w:rPr>
          <w:color w:val="000000"/>
          <w:sz w:val="22"/>
        </w:rPr>
        <w:t>(</w:t>
      </w:r>
      <w:r>
        <w:rPr>
          <w:color w:val="000000"/>
          <w:sz w:val="22"/>
        </w:rPr>
        <w:t>签章</w:t>
      </w:r>
      <w:r>
        <w:rPr>
          <w:color w:val="000000"/>
          <w:sz w:val="22"/>
        </w:rPr>
        <w:t xml:space="preserve">):                        </w:t>
      </w:r>
    </w:p>
    <w:p w:rsidR="005A2C2D" w:rsidRDefault="001620FE">
      <w:pPr>
        <w:widowControl/>
        <w:snapToGrid w:val="0"/>
        <w:spacing w:line="460" w:lineRule="atLeast"/>
        <w:ind w:firstLine="540"/>
        <w:jc w:val="left"/>
        <w:rPr>
          <w:color w:val="000000"/>
          <w:sz w:val="22"/>
        </w:rPr>
      </w:pPr>
      <w:r>
        <w:rPr>
          <w:color w:val="000000"/>
          <w:sz w:val="22"/>
        </w:rPr>
        <w:t>法定代表人或授权代表（签字或盖章）：</w:t>
      </w:r>
      <w:r>
        <w:rPr>
          <w:color w:val="000000"/>
          <w:sz w:val="22"/>
        </w:rPr>
        <w:t xml:space="preserve">               </w:t>
      </w:r>
    </w:p>
    <w:p w:rsidR="005A2C2D" w:rsidRDefault="001620FE">
      <w:pPr>
        <w:widowControl/>
        <w:snapToGrid w:val="0"/>
        <w:spacing w:line="460" w:lineRule="atLeast"/>
        <w:ind w:firstLine="540"/>
        <w:jc w:val="left"/>
        <w:rPr>
          <w:color w:val="000000"/>
          <w:sz w:val="22"/>
        </w:rPr>
      </w:pPr>
      <w:r>
        <w:rPr>
          <w:color w:val="000000"/>
          <w:sz w:val="22"/>
        </w:rPr>
        <w:t>日期：</w:t>
      </w:r>
    </w:p>
    <w:p w:rsidR="005A2C2D" w:rsidRDefault="001620FE">
      <w:pPr>
        <w:widowControl/>
        <w:snapToGrid w:val="0"/>
        <w:spacing w:line="460" w:lineRule="atLeast"/>
        <w:ind w:left="840"/>
        <w:jc w:val="left"/>
        <w:rPr>
          <w:b/>
          <w:color w:val="000000"/>
          <w:sz w:val="22"/>
        </w:rPr>
      </w:pPr>
      <w:r>
        <w:rPr>
          <w:b/>
          <w:color w:val="000000"/>
          <w:sz w:val="22"/>
          <w:u w:val="thick"/>
        </w:rPr>
        <w:t>注：若不提供此函，做无效处理。</w:t>
      </w:r>
    </w:p>
    <w:p w:rsidR="005A2C2D" w:rsidRDefault="005A2C2D">
      <w:pPr>
        <w:widowControl/>
        <w:snapToGrid w:val="0"/>
        <w:spacing w:line="460" w:lineRule="atLeast"/>
        <w:ind w:left="840"/>
        <w:jc w:val="left"/>
        <w:rPr>
          <w:color w:val="000000"/>
        </w:rPr>
        <w:sectPr w:rsidR="005A2C2D">
          <w:footerReference w:type="default" r:id="rId14"/>
          <w:footerReference w:type="first" r:id="rId15"/>
          <w:pgSz w:w="11907" w:h="16840"/>
          <w:pgMar w:top="1440" w:right="1117" w:bottom="1440" w:left="1440" w:header="720" w:footer="720" w:gutter="0"/>
          <w:cols w:space="720"/>
          <w:titlePg/>
          <w:docGrid w:linePitch="286"/>
        </w:sectPr>
      </w:pPr>
    </w:p>
    <w:p w:rsidR="005A2C2D" w:rsidRDefault="001620FE">
      <w:pPr>
        <w:pStyle w:val="3"/>
        <w:rPr>
          <w:color w:val="000000"/>
        </w:rPr>
      </w:pPr>
      <w:r>
        <w:rPr>
          <w:rFonts w:hint="eastAsia"/>
          <w:color w:val="000000"/>
        </w:rPr>
        <w:lastRenderedPageBreak/>
        <w:t>2.5</w:t>
      </w:r>
      <w:r>
        <w:rPr>
          <w:rFonts w:hint="eastAsia"/>
          <w:color w:val="000000"/>
        </w:rPr>
        <w:t>磋商供应商基本情况说明</w:t>
      </w:r>
    </w:p>
    <w:p w:rsidR="005A2C2D" w:rsidRDefault="001620FE">
      <w:pPr>
        <w:spacing w:line="360" w:lineRule="auto"/>
        <w:jc w:val="center"/>
        <w:rPr>
          <w:rFonts w:ascii="华文中宋" w:eastAsia="华文中宋"/>
          <w:b/>
          <w:color w:val="000000"/>
          <w:sz w:val="44"/>
          <w:szCs w:val="44"/>
        </w:rPr>
      </w:pPr>
      <w:r>
        <w:rPr>
          <w:rFonts w:ascii="华文中宋" w:eastAsia="华文中宋" w:hint="eastAsia"/>
          <w:b/>
          <w:color w:val="000000"/>
          <w:sz w:val="44"/>
          <w:szCs w:val="44"/>
        </w:rPr>
        <w:t>磋商供应商基本情况说明（后附企业介绍）</w:t>
      </w:r>
    </w:p>
    <w:p w:rsidR="005A2C2D" w:rsidRDefault="001620FE">
      <w:pPr>
        <w:spacing w:line="360" w:lineRule="auto"/>
        <w:rPr>
          <w:rFonts w:ascii="仿宋" w:eastAsia="仿宋" w:cs="Arial"/>
          <w:b/>
          <w:color w:val="000000"/>
          <w:sz w:val="24"/>
        </w:rPr>
      </w:pPr>
      <w:r>
        <w:rPr>
          <w:rFonts w:ascii="仿宋" w:eastAsia="仿宋" w:cs="Arial" w:hint="eastAsia"/>
          <w:b/>
          <w:color w:val="000000"/>
          <w:sz w:val="24"/>
        </w:rPr>
        <w:t>1、名称及概况：</w:t>
      </w:r>
    </w:p>
    <w:p w:rsidR="005A2C2D" w:rsidRDefault="001620FE">
      <w:pPr>
        <w:spacing w:line="360" w:lineRule="auto"/>
        <w:rPr>
          <w:rFonts w:ascii="仿宋" w:eastAsia="仿宋" w:cs="Arial"/>
          <w:color w:val="000000"/>
          <w:w w:val="90"/>
          <w:sz w:val="24"/>
        </w:rPr>
      </w:pPr>
      <w:r>
        <w:rPr>
          <w:rFonts w:ascii="仿宋" w:eastAsia="仿宋" w:cs="Arial" w:hint="eastAsia"/>
          <w:color w:val="000000"/>
          <w:sz w:val="24"/>
        </w:rPr>
        <w:t>（1）磋商供应商名称：</w:t>
      </w:r>
      <w:r>
        <w:rPr>
          <w:rFonts w:ascii="仿宋" w:eastAsia="仿宋" w:cs="Arial" w:hint="eastAsia"/>
          <w:color w:val="000000"/>
          <w:w w:val="90"/>
          <w:sz w:val="24"/>
        </w:rPr>
        <w:t>______________________________________________________</w:t>
      </w:r>
    </w:p>
    <w:p w:rsidR="005A2C2D" w:rsidRDefault="001620FE">
      <w:pPr>
        <w:spacing w:line="360" w:lineRule="auto"/>
        <w:rPr>
          <w:rFonts w:ascii="仿宋" w:eastAsia="仿宋" w:cs="Arial"/>
          <w:color w:val="000000"/>
          <w:w w:val="90"/>
          <w:sz w:val="24"/>
        </w:rPr>
      </w:pPr>
      <w:r>
        <w:rPr>
          <w:rFonts w:ascii="仿宋" w:eastAsia="仿宋" w:cs="Arial" w:hint="eastAsia"/>
          <w:color w:val="000000"/>
          <w:w w:val="90"/>
          <w:sz w:val="24"/>
        </w:rPr>
        <w:t>（2）单位组织形式：</w:t>
      </w:r>
      <w:r>
        <w:rPr>
          <w:rFonts w:ascii="仿宋" w:eastAsia="仿宋" w:cs="Arial" w:hint="eastAsia"/>
          <w:color w:val="000000"/>
          <w:w w:val="90"/>
          <w:sz w:val="22"/>
          <w:szCs w:val="22"/>
        </w:rPr>
        <w:t>________________________________________________________________</w:t>
      </w:r>
    </w:p>
    <w:p w:rsidR="005A2C2D" w:rsidRDefault="001620FE">
      <w:pPr>
        <w:spacing w:line="360" w:lineRule="auto"/>
        <w:rPr>
          <w:rFonts w:ascii="仿宋" w:eastAsia="仿宋" w:cs="Arial"/>
          <w:color w:val="000000"/>
          <w:sz w:val="24"/>
        </w:rPr>
      </w:pPr>
      <w:r>
        <w:rPr>
          <w:rFonts w:ascii="仿宋" w:eastAsia="仿宋" w:cs="Arial" w:hint="eastAsia"/>
          <w:color w:val="000000"/>
          <w:w w:val="90"/>
          <w:sz w:val="24"/>
        </w:rPr>
        <w:t>（3）法定代表人姓名：</w:t>
      </w:r>
      <w:r>
        <w:rPr>
          <w:rFonts w:ascii="仿宋" w:eastAsia="仿宋" w:cs="Arial" w:hint="eastAsia"/>
          <w:color w:val="000000"/>
          <w:w w:val="90"/>
          <w:sz w:val="22"/>
          <w:szCs w:val="22"/>
        </w:rPr>
        <w:t>______________________________________________________________</w:t>
      </w:r>
    </w:p>
    <w:p w:rsidR="005A2C2D" w:rsidRDefault="001620FE">
      <w:pPr>
        <w:spacing w:line="360" w:lineRule="auto"/>
        <w:rPr>
          <w:rFonts w:ascii="仿宋" w:eastAsia="仿宋" w:cs="Arial"/>
          <w:color w:val="000000"/>
          <w:w w:val="90"/>
          <w:sz w:val="24"/>
        </w:rPr>
      </w:pPr>
      <w:r>
        <w:rPr>
          <w:rFonts w:ascii="仿宋" w:eastAsia="仿宋" w:cs="Arial" w:hint="eastAsia"/>
          <w:color w:val="000000"/>
          <w:sz w:val="24"/>
        </w:rPr>
        <w:t>（4）单位地址：</w:t>
      </w:r>
      <w:r>
        <w:rPr>
          <w:rFonts w:ascii="仿宋" w:eastAsia="仿宋" w:cs="Arial" w:hint="eastAsia"/>
          <w:color w:val="000000"/>
          <w:w w:val="90"/>
          <w:sz w:val="22"/>
          <w:szCs w:val="22"/>
        </w:rPr>
        <w:t>___________________________________________________________________</w:t>
      </w:r>
    </w:p>
    <w:p w:rsidR="005A2C2D" w:rsidRDefault="001620FE">
      <w:pPr>
        <w:spacing w:line="360" w:lineRule="auto"/>
        <w:rPr>
          <w:rFonts w:ascii="仿宋" w:eastAsia="仿宋" w:cs="Arial"/>
          <w:color w:val="000000"/>
          <w:sz w:val="24"/>
          <w:u w:val="single"/>
        </w:rPr>
      </w:pPr>
      <w:r>
        <w:rPr>
          <w:rFonts w:ascii="仿宋" w:eastAsia="仿宋" w:cs="Arial" w:hint="eastAsia"/>
          <w:color w:val="000000"/>
          <w:sz w:val="24"/>
        </w:rPr>
        <w:t>（5）单位传真/电话号码：</w:t>
      </w:r>
      <w:r>
        <w:rPr>
          <w:rFonts w:ascii="仿宋" w:eastAsia="仿宋" w:cs="Arial" w:hint="eastAsia"/>
          <w:color w:val="000000"/>
          <w:w w:val="90"/>
          <w:sz w:val="22"/>
          <w:szCs w:val="22"/>
        </w:rPr>
        <w:t>________________________________________________________</w:t>
      </w:r>
    </w:p>
    <w:p w:rsidR="005A2C2D" w:rsidRDefault="001620FE">
      <w:pPr>
        <w:spacing w:line="360" w:lineRule="auto"/>
        <w:rPr>
          <w:rFonts w:ascii="仿宋" w:eastAsia="仿宋" w:cs="Arial"/>
          <w:color w:val="000000"/>
          <w:sz w:val="24"/>
        </w:rPr>
      </w:pPr>
      <w:r>
        <w:rPr>
          <w:rFonts w:ascii="仿宋" w:eastAsia="仿宋" w:cs="Arial" w:hint="eastAsia"/>
          <w:color w:val="000000"/>
          <w:sz w:val="24"/>
        </w:rPr>
        <w:t>（6）成立或工商注册日期：</w:t>
      </w:r>
      <w:r>
        <w:rPr>
          <w:rFonts w:ascii="仿宋" w:eastAsia="仿宋" w:cs="Arial" w:hint="eastAsia"/>
          <w:color w:val="000000"/>
          <w:w w:val="90"/>
          <w:sz w:val="24"/>
        </w:rPr>
        <w:t>_________________________________________________</w:t>
      </w:r>
    </w:p>
    <w:p w:rsidR="005A2C2D" w:rsidRDefault="001620FE">
      <w:pPr>
        <w:spacing w:line="360" w:lineRule="auto"/>
        <w:rPr>
          <w:rFonts w:ascii="仿宋" w:eastAsia="仿宋" w:cs="Arial"/>
          <w:color w:val="000000"/>
          <w:sz w:val="24"/>
          <w:u w:val="single"/>
        </w:rPr>
      </w:pPr>
      <w:r>
        <w:rPr>
          <w:rFonts w:ascii="仿宋" w:eastAsia="仿宋" w:cs="Arial" w:hint="eastAsia"/>
          <w:color w:val="000000"/>
          <w:sz w:val="24"/>
        </w:rPr>
        <w:t>（7）实收资本：</w:t>
      </w:r>
      <w:r>
        <w:rPr>
          <w:rFonts w:ascii="仿宋" w:eastAsia="仿宋" w:cs="Arial" w:hint="eastAsia"/>
          <w:color w:val="000000"/>
          <w:w w:val="90"/>
          <w:sz w:val="24"/>
        </w:rPr>
        <w:t>____________________________________________________________</w:t>
      </w:r>
    </w:p>
    <w:p w:rsidR="005A2C2D" w:rsidRDefault="001620FE">
      <w:pPr>
        <w:spacing w:line="360" w:lineRule="auto"/>
        <w:rPr>
          <w:rFonts w:ascii="仿宋" w:eastAsia="仿宋" w:cs="Arial"/>
          <w:color w:val="000000"/>
          <w:sz w:val="24"/>
        </w:rPr>
      </w:pPr>
      <w:r>
        <w:rPr>
          <w:rFonts w:ascii="仿宋" w:eastAsia="仿宋" w:cs="Arial" w:hint="eastAsia"/>
          <w:color w:val="000000"/>
          <w:sz w:val="24"/>
        </w:rPr>
        <w:t>（8）近期资产负债表（</w:t>
      </w:r>
      <w:r>
        <w:rPr>
          <w:rFonts w:ascii="仿宋" w:eastAsia="仿宋" w:cs="Arial" w:hint="eastAsia"/>
          <w:color w:val="000000"/>
          <w:sz w:val="24"/>
          <w:u w:val="single"/>
        </w:rPr>
        <w:t>到</w:t>
      </w:r>
      <w:r>
        <w:rPr>
          <w:rFonts w:ascii="仿宋" w:eastAsia="仿宋" w:cs="Arial" w:hint="eastAsia"/>
          <w:color w:val="000000"/>
          <w:w w:val="90"/>
          <w:sz w:val="24"/>
        </w:rPr>
        <w:t>____________</w:t>
      </w:r>
      <w:r>
        <w:rPr>
          <w:rFonts w:ascii="仿宋" w:eastAsia="仿宋" w:cs="Arial" w:hint="eastAsia"/>
          <w:color w:val="000000"/>
          <w:sz w:val="24"/>
          <w:u w:val="single"/>
        </w:rPr>
        <w:t>年</w:t>
      </w:r>
      <w:r>
        <w:rPr>
          <w:rFonts w:ascii="仿宋" w:eastAsia="仿宋" w:cs="Arial" w:hint="eastAsia"/>
          <w:color w:val="000000"/>
          <w:w w:val="90"/>
          <w:sz w:val="24"/>
        </w:rPr>
        <w:t>______</w:t>
      </w:r>
      <w:r>
        <w:rPr>
          <w:rFonts w:ascii="仿宋" w:eastAsia="仿宋" w:cs="Arial" w:hint="eastAsia"/>
          <w:color w:val="000000"/>
          <w:sz w:val="24"/>
          <w:u w:val="single"/>
        </w:rPr>
        <w:t>月</w:t>
      </w:r>
      <w:r>
        <w:rPr>
          <w:rFonts w:ascii="仿宋" w:eastAsia="仿宋" w:cs="Arial" w:hint="eastAsia"/>
          <w:color w:val="000000"/>
          <w:w w:val="90"/>
          <w:sz w:val="24"/>
        </w:rPr>
        <w:t>______</w:t>
      </w:r>
      <w:r>
        <w:rPr>
          <w:rFonts w:ascii="仿宋" w:eastAsia="仿宋" w:cs="Arial" w:hint="eastAsia"/>
          <w:color w:val="000000"/>
          <w:sz w:val="24"/>
          <w:u w:val="single"/>
        </w:rPr>
        <w:t>日止</w:t>
      </w:r>
      <w:r>
        <w:rPr>
          <w:rFonts w:ascii="仿宋" w:eastAsia="仿宋" w:cs="Arial" w:hint="eastAsia"/>
          <w:color w:val="000000"/>
          <w:sz w:val="24"/>
        </w:rPr>
        <w:t>）</w:t>
      </w:r>
    </w:p>
    <w:p w:rsidR="005A2C2D" w:rsidRDefault="001620FE">
      <w:pPr>
        <w:spacing w:line="360" w:lineRule="auto"/>
        <w:rPr>
          <w:rFonts w:ascii="仿宋" w:eastAsia="仿宋" w:cs="Arial"/>
          <w:color w:val="000000"/>
          <w:sz w:val="24"/>
        </w:rPr>
      </w:pPr>
      <w:r>
        <w:rPr>
          <w:rFonts w:ascii="仿宋" w:eastAsia="仿宋" w:cs="Arial" w:hint="eastAsia"/>
          <w:color w:val="000000"/>
          <w:sz w:val="24"/>
        </w:rPr>
        <w:t xml:space="preserve">    1）固定资产：</w:t>
      </w:r>
      <w:r>
        <w:rPr>
          <w:rFonts w:ascii="仿宋" w:eastAsia="仿宋" w:cs="Arial" w:hint="eastAsia"/>
          <w:color w:val="000000"/>
          <w:w w:val="90"/>
          <w:sz w:val="24"/>
        </w:rPr>
        <w:t>__________________________________________________________</w:t>
      </w:r>
    </w:p>
    <w:p w:rsidR="005A2C2D" w:rsidRDefault="001620FE">
      <w:pPr>
        <w:spacing w:line="360" w:lineRule="auto"/>
        <w:rPr>
          <w:rFonts w:ascii="仿宋" w:eastAsia="仿宋" w:cs="Arial"/>
          <w:color w:val="000000"/>
          <w:sz w:val="24"/>
          <w:u w:val="single"/>
        </w:rPr>
      </w:pPr>
      <w:r>
        <w:rPr>
          <w:rFonts w:ascii="仿宋" w:eastAsia="仿宋" w:cs="Arial" w:hint="eastAsia"/>
          <w:color w:val="000000"/>
          <w:sz w:val="24"/>
        </w:rPr>
        <w:t xml:space="preserve">    2）流动资产：</w:t>
      </w:r>
      <w:r>
        <w:rPr>
          <w:rFonts w:ascii="仿宋" w:eastAsia="仿宋" w:cs="Arial" w:hint="eastAsia"/>
          <w:color w:val="000000"/>
          <w:w w:val="90"/>
          <w:sz w:val="24"/>
        </w:rPr>
        <w:t>__________________________________________________________</w:t>
      </w:r>
    </w:p>
    <w:p w:rsidR="005A2C2D" w:rsidRDefault="001620FE">
      <w:pPr>
        <w:spacing w:line="360" w:lineRule="auto"/>
        <w:rPr>
          <w:rFonts w:ascii="仿宋" w:eastAsia="仿宋" w:cs="Arial"/>
          <w:color w:val="000000"/>
          <w:sz w:val="24"/>
        </w:rPr>
      </w:pPr>
      <w:r>
        <w:rPr>
          <w:rFonts w:ascii="仿宋" w:eastAsia="仿宋" w:cs="Arial" w:hint="eastAsia"/>
          <w:color w:val="000000"/>
          <w:sz w:val="24"/>
        </w:rPr>
        <w:t xml:space="preserve">    3）长期负债：</w:t>
      </w:r>
      <w:r>
        <w:rPr>
          <w:rFonts w:ascii="仿宋" w:eastAsia="仿宋" w:cs="Arial" w:hint="eastAsia"/>
          <w:color w:val="000000"/>
          <w:w w:val="90"/>
          <w:sz w:val="24"/>
        </w:rPr>
        <w:t>__________________________________________________________</w:t>
      </w:r>
    </w:p>
    <w:p w:rsidR="005A2C2D" w:rsidRDefault="001620FE">
      <w:pPr>
        <w:spacing w:line="360" w:lineRule="auto"/>
        <w:rPr>
          <w:rFonts w:ascii="仿宋" w:eastAsia="仿宋" w:cs="Arial"/>
          <w:color w:val="000000"/>
          <w:sz w:val="24"/>
        </w:rPr>
      </w:pPr>
      <w:r>
        <w:rPr>
          <w:rFonts w:ascii="仿宋" w:eastAsia="仿宋" w:cs="Arial" w:hint="eastAsia"/>
          <w:color w:val="000000"/>
          <w:sz w:val="24"/>
        </w:rPr>
        <w:t xml:space="preserve">    4）流动负债：</w:t>
      </w:r>
      <w:r>
        <w:rPr>
          <w:rFonts w:ascii="仿宋" w:eastAsia="仿宋" w:cs="Arial" w:hint="eastAsia"/>
          <w:color w:val="000000"/>
          <w:w w:val="90"/>
          <w:sz w:val="24"/>
        </w:rPr>
        <w:t>__________________________________________________________</w:t>
      </w:r>
    </w:p>
    <w:p w:rsidR="005A2C2D" w:rsidRDefault="001620FE">
      <w:pPr>
        <w:spacing w:line="360" w:lineRule="auto"/>
        <w:rPr>
          <w:rFonts w:ascii="仿宋" w:eastAsia="仿宋" w:cs="Arial"/>
          <w:color w:val="000000"/>
          <w:sz w:val="24"/>
        </w:rPr>
      </w:pPr>
      <w:r>
        <w:rPr>
          <w:rFonts w:ascii="仿宋" w:eastAsia="仿宋" w:cs="Arial" w:hint="eastAsia"/>
          <w:color w:val="000000"/>
          <w:sz w:val="24"/>
        </w:rPr>
        <w:t xml:space="preserve">    5）净    值：</w:t>
      </w:r>
      <w:r>
        <w:rPr>
          <w:rFonts w:ascii="仿宋" w:eastAsia="仿宋" w:cs="Arial" w:hint="eastAsia"/>
          <w:color w:val="000000"/>
          <w:w w:val="90"/>
          <w:sz w:val="24"/>
        </w:rPr>
        <w:t>__________________________________________________________</w:t>
      </w:r>
    </w:p>
    <w:p w:rsidR="005A2C2D" w:rsidRDefault="001620FE">
      <w:pPr>
        <w:spacing w:line="360" w:lineRule="auto"/>
        <w:rPr>
          <w:rFonts w:ascii="仿宋" w:eastAsia="仿宋" w:cs="Arial"/>
          <w:color w:val="000000"/>
          <w:sz w:val="24"/>
        </w:rPr>
      </w:pPr>
      <w:r>
        <w:rPr>
          <w:rFonts w:ascii="仿宋" w:eastAsia="仿宋" w:cs="Arial" w:hint="eastAsia"/>
          <w:color w:val="000000"/>
          <w:sz w:val="24"/>
        </w:rPr>
        <w:t xml:space="preserve">    6）主要负责人姓名：</w:t>
      </w:r>
      <w:r>
        <w:rPr>
          <w:rFonts w:ascii="仿宋" w:eastAsia="仿宋" w:cs="Arial" w:hint="eastAsia"/>
          <w:color w:val="000000"/>
          <w:w w:val="90"/>
          <w:sz w:val="24"/>
        </w:rPr>
        <w:t>___________________________________________________</w:t>
      </w:r>
    </w:p>
    <w:p w:rsidR="005A2C2D" w:rsidRDefault="001620FE">
      <w:pPr>
        <w:spacing w:line="360" w:lineRule="auto"/>
        <w:rPr>
          <w:rFonts w:ascii="仿宋" w:eastAsia="仿宋" w:cs="Arial"/>
          <w:color w:val="000000"/>
          <w:w w:val="90"/>
          <w:sz w:val="24"/>
        </w:rPr>
      </w:pPr>
      <w:r>
        <w:rPr>
          <w:rFonts w:ascii="仿宋" w:eastAsia="仿宋" w:cs="Arial" w:hint="eastAsia"/>
          <w:b/>
          <w:color w:val="000000"/>
          <w:sz w:val="24"/>
        </w:rPr>
        <w:t>2、企业现有的与本项目实施有关的设备情况</w:t>
      </w:r>
      <w:r>
        <w:rPr>
          <w:rFonts w:ascii="仿宋" w:eastAsia="仿宋" w:cs="Arial" w:hint="eastAsia"/>
          <w:color w:val="000000"/>
          <w:sz w:val="24"/>
        </w:rPr>
        <w:t>：</w:t>
      </w:r>
      <w:r>
        <w:rPr>
          <w:rFonts w:ascii="仿宋" w:eastAsia="仿宋" w:cs="Arial" w:hint="eastAsia"/>
          <w:color w:val="000000"/>
          <w:w w:val="90"/>
          <w:sz w:val="24"/>
        </w:rPr>
        <w:t>无_________________________</w:t>
      </w:r>
    </w:p>
    <w:p w:rsidR="005A2C2D" w:rsidRDefault="001620FE">
      <w:pPr>
        <w:spacing w:line="360" w:lineRule="auto"/>
        <w:rPr>
          <w:rFonts w:ascii="仿宋" w:eastAsia="仿宋" w:cs="Arial"/>
          <w:color w:val="000000"/>
          <w:w w:val="90"/>
          <w:sz w:val="24"/>
        </w:rPr>
      </w:pPr>
      <w:r>
        <w:rPr>
          <w:rFonts w:ascii="仿宋" w:eastAsia="仿宋" w:cs="Arial" w:hint="eastAsia"/>
          <w:b/>
          <w:color w:val="000000"/>
          <w:sz w:val="24"/>
        </w:rPr>
        <w:t>3、企业现有的与本项目实施有关的专业技术人员情况：</w:t>
      </w:r>
      <w:r>
        <w:rPr>
          <w:rFonts w:ascii="仿宋" w:eastAsia="仿宋" w:cs="Arial" w:hint="eastAsia"/>
          <w:color w:val="000000"/>
          <w:w w:val="90"/>
          <w:sz w:val="24"/>
        </w:rPr>
        <w:t xml:space="preserve"> ____________</w:t>
      </w:r>
    </w:p>
    <w:p w:rsidR="005A2C2D" w:rsidRDefault="001620FE">
      <w:pPr>
        <w:spacing w:line="360" w:lineRule="auto"/>
        <w:rPr>
          <w:rFonts w:ascii="仿宋" w:eastAsia="仿宋" w:cs="Arial"/>
          <w:color w:val="000000"/>
          <w:sz w:val="24"/>
        </w:rPr>
      </w:pPr>
      <w:r>
        <w:rPr>
          <w:rFonts w:ascii="仿宋" w:eastAsia="仿宋" w:cs="Arial" w:hint="eastAsia"/>
          <w:color w:val="000000"/>
          <w:w w:val="90"/>
          <w:sz w:val="24"/>
        </w:rPr>
        <w:t>_____________________________________________________________________________</w:t>
      </w:r>
    </w:p>
    <w:p w:rsidR="005A2C2D" w:rsidRDefault="001620FE">
      <w:pPr>
        <w:spacing w:line="360" w:lineRule="auto"/>
        <w:rPr>
          <w:rFonts w:ascii="仿宋" w:eastAsia="仿宋" w:cs="Arial"/>
          <w:color w:val="000000"/>
          <w:sz w:val="24"/>
        </w:rPr>
      </w:pPr>
      <w:r>
        <w:rPr>
          <w:rFonts w:ascii="仿宋" w:eastAsia="仿宋" w:cs="Arial" w:hint="eastAsia"/>
          <w:b/>
          <w:color w:val="000000"/>
          <w:sz w:val="24"/>
        </w:rPr>
        <w:t>4、近三年的年营业总额</w:t>
      </w:r>
      <w:r>
        <w:rPr>
          <w:rFonts w:ascii="仿宋" w:eastAsia="仿宋" w:cs="Arial" w:hint="eastAsia"/>
          <w:color w:val="000000"/>
          <w:sz w:val="24"/>
        </w:rPr>
        <w:t>：</w:t>
      </w:r>
      <w:r>
        <w:rPr>
          <w:rFonts w:ascii="仿宋" w:eastAsia="仿宋" w:cs="Arial" w:hint="eastAsia"/>
          <w:color w:val="000000"/>
          <w:w w:val="90"/>
          <w:sz w:val="24"/>
        </w:rPr>
        <w:t>____________________________________</w:t>
      </w:r>
    </w:p>
    <w:p w:rsidR="005A2C2D" w:rsidRDefault="001620FE">
      <w:pPr>
        <w:spacing w:line="360" w:lineRule="auto"/>
        <w:ind w:firstLineChars="193" w:firstLine="463"/>
        <w:rPr>
          <w:rFonts w:ascii="仿宋" w:eastAsia="仿宋" w:cs="Arial"/>
          <w:color w:val="000000"/>
          <w:sz w:val="24"/>
        </w:rPr>
      </w:pPr>
      <w:r>
        <w:rPr>
          <w:rFonts w:ascii="仿宋" w:eastAsia="仿宋" w:cs="Arial" w:hint="eastAsia"/>
          <w:color w:val="000000"/>
          <w:sz w:val="24"/>
        </w:rPr>
        <w:t>兹证明上述声明是真实、正确的、并提供了全部能提供的资料和数据，我们同意遵照采购文件要求出示有关证明文件。</w:t>
      </w:r>
    </w:p>
    <w:p w:rsidR="005A2C2D" w:rsidRDefault="001620FE">
      <w:pPr>
        <w:pStyle w:val="a3"/>
        <w:spacing w:line="400" w:lineRule="exact"/>
        <w:rPr>
          <w:rFonts w:ascii="仿宋" w:eastAsia="仿宋"/>
          <w:b/>
          <w:color w:val="000000"/>
          <w:sz w:val="24"/>
          <w:szCs w:val="24"/>
        </w:rPr>
      </w:pPr>
      <w:r>
        <w:rPr>
          <w:rFonts w:ascii="仿宋" w:eastAsia="仿宋" w:hint="eastAsia"/>
          <w:b/>
          <w:color w:val="000000"/>
          <w:sz w:val="24"/>
          <w:szCs w:val="24"/>
        </w:rPr>
        <w:t>磋商供应商名称（盖章）：</w:t>
      </w:r>
    </w:p>
    <w:p w:rsidR="005A2C2D" w:rsidRDefault="001620FE">
      <w:pPr>
        <w:pStyle w:val="a3"/>
        <w:spacing w:line="400" w:lineRule="exact"/>
        <w:rPr>
          <w:rFonts w:ascii="仿宋" w:eastAsia="仿宋"/>
          <w:b/>
          <w:color w:val="000000"/>
          <w:sz w:val="24"/>
          <w:szCs w:val="24"/>
        </w:rPr>
      </w:pPr>
      <w:r>
        <w:rPr>
          <w:rFonts w:ascii="仿宋" w:eastAsia="仿宋" w:hint="eastAsia"/>
          <w:b/>
          <w:color w:val="000000"/>
          <w:sz w:val="24"/>
          <w:szCs w:val="24"/>
        </w:rPr>
        <w:t>法定代表人或授权代表（签字或盖章）：</w:t>
      </w:r>
    </w:p>
    <w:p w:rsidR="005A2C2D" w:rsidRDefault="001620FE">
      <w:pPr>
        <w:spacing w:line="360" w:lineRule="auto"/>
        <w:ind w:firstLineChars="193" w:firstLine="465"/>
        <w:rPr>
          <w:rFonts w:ascii="仿宋" w:eastAsia="仿宋" w:cs="Arial"/>
          <w:color w:val="000000"/>
          <w:sz w:val="24"/>
          <w:szCs w:val="24"/>
        </w:rPr>
      </w:pPr>
      <w:r>
        <w:rPr>
          <w:rFonts w:ascii="仿宋" w:eastAsia="仿宋" w:hint="eastAsia"/>
          <w:b/>
          <w:color w:val="000000"/>
          <w:sz w:val="24"/>
          <w:szCs w:val="24"/>
        </w:rPr>
        <w:t>日    期：</w:t>
      </w:r>
    </w:p>
    <w:p w:rsidR="005A2C2D" w:rsidRDefault="001620FE">
      <w:pPr>
        <w:pStyle w:val="3"/>
        <w:rPr>
          <w:color w:val="000000"/>
        </w:rPr>
      </w:pPr>
      <w:r>
        <w:rPr>
          <w:rFonts w:ascii="仿宋" w:eastAsia="仿宋" w:cs="Arial" w:hint="eastAsia"/>
          <w:color w:val="000000"/>
        </w:rPr>
        <w:br w:type="page"/>
      </w:r>
      <w:r>
        <w:rPr>
          <w:rFonts w:hint="eastAsia"/>
          <w:color w:val="000000"/>
        </w:rPr>
        <w:lastRenderedPageBreak/>
        <w:t>2.6</w:t>
      </w:r>
      <w:r>
        <w:rPr>
          <w:color w:val="000000"/>
        </w:rPr>
        <w:t>商务偏离表</w:t>
      </w:r>
      <w:r>
        <w:rPr>
          <w:rFonts w:hint="eastAsia"/>
          <w:color w:val="000000"/>
        </w:rPr>
        <w:t>、技术偏离表</w:t>
      </w:r>
    </w:p>
    <w:p w:rsidR="005A2C2D" w:rsidRDefault="001620FE">
      <w:pPr>
        <w:widowControl/>
        <w:snapToGrid w:val="0"/>
        <w:spacing w:line="400" w:lineRule="exact"/>
        <w:jc w:val="center"/>
        <w:rPr>
          <w:color w:val="000000"/>
          <w:sz w:val="36"/>
        </w:rPr>
      </w:pPr>
      <w:r>
        <w:rPr>
          <w:color w:val="000000"/>
          <w:sz w:val="36"/>
        </w:rPr>
        <w:t>商务偏离表</w:t>
      </w:r>
    </w:p>
    <w:tbl>
      <w:tblPr>
        <w:tblW w:w="0" w:type="auto"/>
        <w:tblInd w:w="202" w:type="dxa"/>
        <w:tblLayout w:type="fixed"/>
        <w:tblCellMar>
          <w:left w:w="0" w:type="dxa"/>
          <w:right w:w="0" w:type="dxa"/>
        </w:tblCellMar>
        <w:tblLook w:val="04A0" w:firstRow="1" w:lastRow="0" w:firstColumn="1" w:lastColumn="0" w:noHBand="0" w:noVBand="1"/>
      </w:tblPr>
      <w:tblGrid>
        <w:gridCol w:w="896"/>
        <w:gridCol w:w="1710"/>
        <w:gridCol w:w="2664"/>
        <w:gridCol w:w="2110"/>
        <w:gridCol w:w="2293"/>
      </w:tblGrid>
      <w:tr w:rsidR="005A2C2D">
        <w:trPr>
          <w:trHeight w:val="936"/>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序号</w:t>
            </w: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内容</w:t>
            </w: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采购文件规范要求</w:t>
            </w: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磋商响应文件</w:t>
            </w:r>
          </w:p>
          <w:p w:rsidR="005A2C2D" w:rsidRDefault="001620FE">
            <w:pPr>
              <w:widowControl/>
              <w:snapToGrid w:val="0"/>
              <w:spacing w:line="400" w:lineRule="exact"/>
              <w:jc w:val="center"/>
              <w:rPr>
                <w:color w:val="000000"/>
                <w:sz w:val="24"/>
              </w:rPr>
            </w:pPr>
            <w:r>
              <w:rPr>
                <w:color w:val="000000"/>
                <w:sz w:val="24"/>
              </w:rPr>
              <w:t>对应规范</w:t>
            </w: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备注</w:t>
            </w:r>
          </w:p>
        </w:tc>
      </w:tr>
      <w:tr w:rsidR="005A2C2D">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rPr>
          <w:trHeight w:val="436"/>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rPr>
          <w:trHeight w:val="436"/>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bl>
    <w:p w:rsidR="005A2C2D" w:rsidRDefault="005A2C2D">
      <w:pPr>
        <w:widowControl/>
        <w:snapToGrid w:val="0"/>
        <w:spacing w:line="400" w:lineRule="exact"/>
        <w:jc w:val="left"/>
        <w:rPr>
          <w:color w:val="000000"/>
          <w:sz w:val="24"/>
        </w:rPr>
      </w:pPr>
    </w:p>
    <w:p w:rsidR="005A2C2D" w:rsidRDefault="001620FE">
      <w:pPr>
        <w:widowControl/>
        <w:snapToGrid w:val="0"/>
        <w:spacing w:line="400" w:lineRule="exact"/>
        <w:jc w:val="left"/>
        <w:rPr>
          <w:color w:val="000000"/>
          <w:sz w:val="24"/>
        </w:rPr>
      </w:pPr>
      <w:r>
        <w:rPr>
          <w:color w:val="000000"/>
          <w:sz w:val="24"/>
        </w:rPr>
        <w:t>供应商盖章：</w:t>
      </w:r>
    </w:p>
    <w:p w:rsidR="005A2C2D" w:rsidRDefault="005A2C2D">
      <w:pPr>
        <w:widowControl/>
        <w:snapToGrid w:val="0"/>
        <w:spacing w:line="400" w:lineRule="exact"/>
        <w:jc w:val="left"/>
        <w:rPr>
          <w:color w:val="000000"/>
          <w:sz w:val="36"/>
        </w:rPr>
      </w:pPr>
    </w:p>
    <w:p w:rsidR="005A2C2D" w:rsidRDefault="005A2C2D">
      <w:pPr>
        <w:widowControl/>
        <w:snapToGrid w:val="0"/>
        <w:spacing w:line="400" w:lineRule="exact"/>
        <w:jc w:val="left"/>
        <w:rPr>
          <w:color w:val="000000"/>
          <w:sz w:val="36"/>
        </w:rPr>
      </w:pPr>
    </w:p>
    <w:p w:rsidR="005A2C2D" w:rsidRDefault="001620FE">
      <w:pPr>
        <w:widowControl/>
        <w:snapToGrid w:val="0"/>
        <w:spacing w:line="400" w:lineRule="exact"/>
        <w:ind w:firstLine="3600"/>
        <w:jc w:val="left"/>
        <w:rPr>
          <w:color w:val="000000"/>
          <w:sz w:val="36"/>
        </w:rPr>
      </w:pPr>
      <w:r>
        <w:rPr>
          <w:color w:val="000000"/>
          <w:sz w:val="36"/>
        </w:rPr>
        <w:t>技术偏离表</w:t>
      </w:r>
    </w:p>
    <w:tbl>
      <w:tblPr>
        <w:tblW w:w="0" w:type="auto"/>
        <w:tblInd w:w="202" w:type="dxa"/>
        <w:tblLayout w:type="fixed"/>
        <w:tblCellMar>
          <w:left w:w="0" w:type="dxa"/>
          <w:right w:w="0" w:type="dxa"/>
        </w:tblCellMar>
        <w:tblLook w:val="04A0" w:firstRow="1" w:lastRow="0" w:firstColumn="1" w:lastColumn="0" w:noHBand="0" w:noVBand="1"/>
      </w:tblPr>
      <w:tblGrid>
        <w:gridCol w:w="896"/>
        <w:gridCol w:w="1708"/>
        <w:gridCol w:w="2660"/>
        <w:gridCol w:w="2113"/>
        <w:gridCol w:w="2296"/>
      </w:tblGrid>
      <w:tr w:rsidR="005A2C2D">
        <w:trPr>
          <w:trHeight w:val="918"/>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序号</w:t>
            </w: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内容</w:t>
            </w: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采购文件规范要求</w:t>
            </w: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磋商响应文件</w:t>
            </w:r>
          </w:p>
          <w:p w:rsidR="005A2C2D" w:rsidRDefault="001620FE">
            <w:pPr>
              <w:widowControl/>
              <w:snapToGrid w:val="0"/>
              <w:spacing w:line="400" w:lineRule="exact"/>
              <w:jc w:val="center"/>
              <w:rPr>
                <w:color w:val="000000"/>
                <w:sz w:val="24"/>
              </w:rPr>
            </w:pPr>
            <w:r>
              <w:rPr>
                <w:color w:val="000000"/>
                <w:sz w:val="24"/>
              </w:rPr>
              <w:t>对应规范</w:t>
            </w: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备注</w:t>
            </w:r>
          </w:p>
        </w:tc>
      </w:tr>
      <w:tr w:rsidR="005A2C2D">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bl>
    <w:p w:rsidR="005A2C2D" w:rsidRDefault="005A2C2D">
      <w:pPr>
        <w:widowControl/>
        <w:snapToGrid w:val="0"/>
        <w:spacing w:line="400" w:lineRule="exact"/>
        <w:jc w:val="left"/>
        <w:rPr>
          <w:color w:val="000000"/>
          <w:sz w:val="24"/>
        </w:rPr>
      </w:pPr>
    </w:p>
    <w:p w:rsidR="005A2C2D" w:rsidRDefault="001620FE">
      <w:pPr>
        <w:widowControl/>
        <w:snapToGrid w:val="0"/>
        <w:spacing w:line="400" w:lineRule="exact"/>
        <w:jc w:val="left"/>
        <w:rPr>
          <w:color w:val="000000"/>
          <w:sz w:val="24"/>
        </w:rPr>
      </w:pPr>
      <w:r>
        <w:rPr>
          <w:color w:val="000000"/>
          <w:sz w:val="24"/>
        </w:rPr>
        <w:t>供应商盖章：</w:t>
      </w:r>
    </w:p>
    <w:p w:rsidR="005A2C2D" w:rsidRDefault="001620FE">
      <w:pPr>
        <w:pStyle w:val="3"/>
        <w:rPr>
          <w:color w:val="000000"/>
        </w:rPr>
      </w:pPr>
      <w:r>
        <w:rPr>
          <w:rFonts w:hint="eastAsia"/>
          <w:color w:val="000000"/>
        </w:rPr>
        <w:lastRenderedPageBreak/>
        <w:t>2.7</w:t>
      </w:r>
      <w:r>
        <w:rPr>
          <w:rFonts w:hint="eastAsia"/>
          <w:color w:val="000000"/>
        </w:rPr>
        <w:t>项目实施方案</w:t>
      </w:r>
    </w:p>
    <w:p w:rsidR="005A2C2D" w:rsidRDefault="001620FE">
      <w:pPr>
        <w:pStyle w:val="a3"/>
        <w:adjustRightInd w:val="0"/>
        <w:snapToGrid w:val="0"/>
        <w:spacing w:line="440" w:lineRule="atLeast"/>
        <w:ind w:firstLineChars="581" w:firstLine="2100"/>
        <w:outlineLvl w:val="0"/>
        <w:rPr>
          <w:b/>
          <w:color w:val="000000"/>
          <w:sz w:val="36"/>
          <w:szCs w:val="36"/>
        </w:rPr>
      </w:pPr>
      <w:bookmarkStart w:id="18" w:name="_Toc477340075"/>
      <w:r>
        <w:rPr>
          <w:rFonts w:hint="eastAsia"/>
          <w:b/>
          <w:color w:val="000000"/>
          <w:sz w:val="36"/>
          <w:szCs w:val="36"/>
        </w:rPr>
        <w:t xml:space="preserve">      </w:t>
      </w:r>
      <w:r>
        <w:rPr>
          <w:rFonts w:hint="eastAsia"/>
          <w:b/>
          <w:color w:val="000000"/>
          <w:sz w:val="36"/>
          <w:szCs w:val="36"/>
        </w:rPr>
        <w:t>项目实施方案</w:t>
      </w:r>
      <w:bookmarkEnd w:id="18"/>
    </w:p>
    <w:p w:rsidR="005A2C2D" w:rsidRDefault="001620FE">
      <w:pPr>
        <w:spacing w:line="460" w:lineRule="atLeast"/>
        <w:jc w:val="center"/>
        <w:rPr>
          <w:rFonts w:ascii="宋体"/>
          <w:b/>
          <w:color w:val="000000"/>
          <w:sz w:val="22"/>
          <w:szCs w:val="22"/>
        </w:rPr>
      </w:pPr>
      <w:r>
        <w:rPr>
          <w:rFonts w:ascii="宋体" w:hint="eastAsia"/>
          <w:b/>
          <w:color w:val="000000"/>
          <w:sz w:val="24"/>
        </w:rPr>
        <w:t>（格式自拟）</w:t>
      </w:r>
    </w:p>
    <w:p w:rsidR="005A2C2D" w:rsidRDefault="005A2C2D">
      <w:pPr>
        <w:pStyle w:val="a3"/>
        <w:spacing w:line="520" w:lineRule="atLeast"/>
        <w:rPr>
          <w:b/>
          <w:bCs/>
          <w:color w:val="000000"/>
          <w:sz w:val="22"/>
          <w:szCs w:val="22"/>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pStyle w:val="a3"/>
        <w:adjustRightInd w:val="0"/>
        <w:snapToGrid w:val="0"/>
        <w:spacing w:line="440" w:lineRule="atLeast"/>
        <w:ind w:firstLineChars="581" w:firstLine="2100"/>
        <w:outlineLvl w:val="0"/>
        <w:rPr>
          <w:b/>
          <w:color w:val="000000"/>
          <w:sz w:val="36"/>
          <w:szCs w:val="36"/>
        </w:rPr>
      </w:pPr>
    </w:p>
    <w:p w:rsidR="005A2C2D" w:rsidRDefault="005A2C2D">
      <w:pPr>
        <w:pStyle w:val="a3"/>
        <w:adjustRightInd w:val="0"/>
        <w:snapToGrid w:val="0"/>
        <w:spacing w:line="440" w:lineRule="atLeast"/>
        <w:rPr>
          <w:b/>
          <w:color w:val="000000"/>
          <w:sz w:val="36"/>
          <w:szCs w:val="36"/>
        </w:rPr>
        <w:sectPr w:rsidR="005A2C2D">
          <w:pgSz w:w="11907" w:h="16840"/>
          <w:pgMar w:top="1440" w:right="1117" w:bottom="1440" w:left="1440" w:header="720" w:footer="720" w:gutter="0"/>
          <w:cols w:space="720"/>
          <w:docGrid w:linePitch="272" w:charSpace="-1783"/>
        </w:sectPr>
      </w:pPr>
    </w:p>
    <w:p w:rsidR="005A2C2D" w:rsidRDefault="001620FE">
      <w:pPr>
        <w:pStyle w:val="3"/>
        <w:rPr>
          <w:b w:val="0"/>
          <w:color w:val="000000"/>
          <w:sz w:val="36"/>
          <w:szCs w:val="36"/>
        </w:rPr>
      </w:pPr>
      <w:r>
        <w:rPr>
          <w:rFonts w:hint="eastAsia"/>
          <w:color w:val="000000"/>
        </w:rPr>
        <w:lastRenderedPageBreak/>
        <w:t>2.8</w:t>
      </w:r>
      <w:r>
        <w:rPr>
          <w:rFonts w:hint="eastAsia"/>
          <w:color w:val="000000"/>
        </w:rPr>
        <w:t>项目人员配置情况</w:t>
      </w:r>
    </w:p>
    <w:p w:rsidR="005A2C2D" w:rsidRDefault="001620FE">
      <w:pPr>
        <w:pStyle w:val="a3"/>
        <w:adjustRightInd w:val="0"/>
        <w:snapToGrid w:val="0"/>
        <w:spacing w:line="440" w:lineRule="atLeast"/>
        <w:ind w:firstLine="480"/>
        <w:jc w:val="center"/>
        <w:outlineLvl w:val="0"/>
        <w:rPr>
          <w:b/>
          <w:color w:val="000000"/>
          <w:sz w:val="36"/>
          <w:szCs w:val="36"/>
        </w:rPr>
      </w:pPr>
      <w:bookmarkStart w:id="19" w:name="_Toc477340078"/>
      <w:r>
        <w:rPr>
          <w:rFonts w:hint="eastAsia"/>
          <w:b/>
          <w:color w:val="000000"/>
          <w:sz w:val="36"/>
          <w:szCs w:val="36"/>
        </w:rPr>
        <w:t>（一）</w:t>
      </w:r>
      <w:r>
        <w:rPr>
          <w:rFonts w:hint="eastAsia"/>
          <w:b/>
          <w:color w:val="000000"/>
          <w:sz w:val="36"/>
          <w:szCs w:val="36"/>
        </w:rPr>
        <w:t xml:space="preserve"> </w:t>
      </w:r>
      <w:r>
        <w:rPr>
          <w:rFonts w:hint="eastAsia"/>
          <w:b/>
          <w:color w:val="000000"/>
          <w:sz w:val="36"/>
          <w:szCs w:val="36"/>
        </w:rPr>
        <w:t>人员配置</w:t>
      </w:r>
      <w:bookmarkEnd w:id="19"/>
    </w:p>
    <w:p w:rsidR="005A2C2D" w:rsidRDefault="001620FE">
      <w:pPr>
        <w:jc w:val="center"/>
        <w:rPr>
          <w:rFonts w:ascii="宋体"/>
          <w:b/>
          <w:color w:val="000000"/>
          <w:sz w:val="24"/>
        </w:rPr>
      </w:pPr>
      <w:r>
        <w:rPr>
          <w:rFonts w:ascii="宋体" w:hint="eastAsia"/>
          <w:b/>
          <w:color w:val="000000"/>
          <w:sz w:val="24"/>
        </w:rPr>
        <w:t>项目主管人员、专业人员概况</w:t>
      </w:r>
    </w:p>
    <w:p w:rsidR="005A2C2D" w:rsidRDefault="001620FE">
      <w:pPr>
        <w:rPr>
          <w:rFonts w:ascii="宋体"/>
          <w:b/>
          <w:color w:val="000000"/>
          <w:sz w:val="22"/>
          <w:szCs w:val="22"/>
        </w:rPr>
      </w:pPr>
      <w:r>
        <w:rPr>
          <w:rFonts w:ascii="宋体" w:hint="eastAsia"/>
          <w:b/>
          <w:color w:val="000000"/>
          <w:sz w:val="22"/>
          <w:szCs w:val="22"/>
        </w:rPr>
        <w:t xml:space="preserve">项目名称：                                          招标编号： </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72"/>
        <w:gridCol w:w="768"/>
        <w:gridCol w:w="900"/>
        <w:gridCol w:w="720"/>
        <w:gridCol w:w="720"/>
        <w:gridCol w:w="1080"/>
        <w:gridCol w:w="720"/>
        <w:gridCol w:w="2189"/>
        <w:gridCol w:w="1428"/>
      </w:tblGrid>
      <w:tr w:rsidR="005A2C2D">
        <w:trPr>
          <w:trHeight w:val="649"/>
        </w:trPr>
        <w:tc>
          <w:tcPr>
            <w:tcW w:w="672" w:type="dxa"/>
            <w:vAlign w:val="center"/>
          </w:tcPr>
          <w:p w:rsidR="005A2C2D" w:rsidRDefault="001620FE">
            <w:pPr>
              <w:spacing w:line="360" w:lineRule="auto"/>
              <w:jc w:val="center"/>
              <w:rPr>
                <w:rFonts w:ascii="宋体"/>
                <w:b/>
                <w:color w:val="000000"/>
                <w:sz w:val="22"/>
                <w:szCs w:val="22"/>
              </w:rPr>
            </w:pPr>
            <w:r>
              <w:rPr>
                <w:rFonts w:ascii="宋体" w:hint="eastAsia"/>
                <w:b/>
                <w:color w:val="000000"/>
                <w:sz w:val="22"/>
                <w:szCs w:val="22"/>
              </w:rPr>
              <w:t>序号</w:t>
            </w:r>
          </w:p>
        </w:tc>
        <w:tc>
          <w:tcPr>
            <w:tcW w:w="768" w:type="dxa"/>
            <w:vAlign w:val="center"/>
          </w:tcPr>
          <w:p w:rsidR="005A2C2D" w:rsidRDefault="001620FE">
            <w:pPr>
              <w:spacing w:line="360" w:lineRule="auto"/>
              <w:jc w:val="center"/>
              <w:rPr>
                <w:rFonts w:ascii="宋体"/>
                <w:b/>
                <w:color w:val="000000"/>
                <w:sz w:val="22"/>
                <w:szCs w:val="22"/>
              </w:rPr>
            </w:pPr>
            <w:r>
              <w:rPr>
                <w:rFonts w:ascii="宋体" w:hint="eastAsia"/>
                <w:b/>
                <w:color w:val="000000"/>
                <w:sz w:val="22"/>
                <w:szCs w:val="22"/>
              </w:rPr>
              <w:t>姓名</w:t>
            </w:r>
          </w:p>
        </w:tc>
        <w:tc>
          <w:tcPr>
            <w:tcW w:w="900" w:type="dxa"/>
            <w:vAlign w:val="center"/>
          </w:tcPr>
          <w:p w:rsidR="005A2C2D" w:rsidRDefault="001620FE">
            <w:pPr>
              <w:spacing w:line="360" w:lineRule="auto"/>
              <w:jc w:val="center"/>
              <w:rPr>
                <w:rFonts w:ascii="宋体"/>
                <w:b/>
                <w:color w:val="000000"/>
                <w:sz w:val="22"/>
                <w:szCs w:val="22"/>
              </w:rPr>
            </w:pPr>
            <w:r>
              <w:rPr>
                <w:rFonts w:ascii="宋体" w:hint="eastAsia"/>
                <w:b/>
                <w:color w:val="000000"/>
                <w:sz w:val="22"/>
                <w:szCs w:val="22"/>
              </w:rPr>
              <w:t>性别</w:t>
            </w:r>
          </w:p>
        </w:tc>
        <w:tc>
          <w:tcPr>
            <w:tcW w:w="720" w:type="dxa"/>
            <w:vAlign w:val="center"/>
          </w:tcPr>
          <w:p w:rsidR="005A2C2D" w:rsidRDefault="001620FE">
            <w:pPr>
              <w:spacing w:line="360" w:lineRule="auto"/>
              <w:jc w:val="center"/>
              <w:rPr>
                <w:rFonts w:ascii="宋体"/>
                <w:b/>
                <w:color w:val="000000"/>
                <w:sz w:val="22"/>
                <w:szCs w:val="22"/>
              </w:rPr>
            </w:pPr>
            <w:r>
              <w:rPr>
                <w:rFonts w:ascii="宋体" w:hint="eastAsia"/>
                <w:b/>
                <w:color w:val="000000"/>
                <w:sz w:val="22"/>
                <w:szCs w:val="22"/>
              </w:rPr>
              <w:t>年龄</w:t>
            </w:r>
          </w:p>
        </w:tc>
        <w:tc>
          <w:tcPr>
            <w:tcW w:w="720" w:type="dxa"/>
            <w:vAlign w:val="center"/>
          </w:tcPr>
          <w:p w:rsidR="005A2C2D" w:rsidRDefault="001620FE">
            <w:pPr>
              <w:spacing w:line="360" w:lineRule="auto"/>
              <w:jc w:val="center"/>
              <w:rPr>
                <w:rFonts w:ascii="宋体"/>
                <w:b/>
                <w:color w:val="000000"/>
                <w:sz w:val="22"/>
                <w:szCs w:val="22"/>
              </w:rPr>
            </w:pPr>
            <w:r>
              <w:rPr>
                <w:rFonts w:ascii="宋体" w:hint="eastAsia"/>
                <w:b/>
                <w:color w:val="000000"/>
                <w:sz w:val="22"/>
                <w:szCs w:val="22"/>
              </w:rPr>
              <w:t>学历</w:t>
            </w:r>
          </w:p>
        </w:tc>
        <w:tc>
          <w:tcPr>
            <w:tcW w:w="1080" w:type="dxa"/>
            <w:vAlign w:val="center"/>
          </w:tcPr>
          <w:p w:rsidR="005A2C2D" w:rsidRDefault="001620FE">
            <w:pPr>
              <w:spacing w:line="280" w:lineRule="exact"/>
              <w:jc w:val="center"/>
              <w:rPr>
                <w:rFonts w:ascii="宋体"/>
                <w:b/>
                <w:color w:val="000000"/>
                <w:sz w:val="22"/>
                <w:szCs w:val="22"/>
              </w:rPr>
            </w:pPr>
            <w:r>
              <w:rPr>
                <w:rFonts w:ascii="宋体" w:hint="eastAsia"/>
                <w:b/>
                <w:color w:val="000000"/>
                <w:sz w:val="22"/>
                <w:szCs w:val="22"/>
              </w:rPr>
              <w:t>资格</w:t>
            </w:r>
          </w:p>
          <w:p w:rsidR="005A2C2D" w:rsidRDefault="001620FE">
            <w:pPr>
              <w:spacing w:line="280" w:lineRule="exact"/>
              <w:jc w:val="center"/>
              <w:rPr>
                <w:rFonts w:ascii="宋体"/>
                <w:b/>
                <w:color w:val="000000"/>
                <w:sz w:val="22"/>
                <w:szCs w:val="22"/>
              </w:rPr>
            </w:pPr>
            <w:r>
              <w:rPr>
                <w:rFonts w:ascii="宋体" w:hint="eastAsia"/>
                <w:b/>
                <w:color w:val="000000"/>
                <w:sz w:val="22"/>
                <w:szCs w:val="22"/>
              </w:rPr>
              <w:t>证书</w:t>
            </w:r>
          </w:p>
        </w:tc>
        <w:tc>
          <w:tcPr>
            <w:tcW w:w="720" w:type="dxa"/>
            <w:vAlign w:val="center"/>
          </w:tcPr>
          <w:p w:rsidR="005A2C2D" w:rsidRDefault="001620FE">
            <w:pPr>
              <w:spacing w:line="280" w:lineRule="exact"/>
              <w:jc w:val="center"/>
              <w:rPr>
                <w:rFonts w:ascii="宋体"/>
                <w:b/>
                <w:color w:val="000000"/>
                <w:sz w:val="22"/>
                <w:szCs w:val="22"/>
              </w:rPr>
            </w:pPr>
            <w:r>
              <w:rPr>
                <w:rFonts w:ascii="宋体" w:hint="eastAsia"/>
                <w:b/>
                <w:color w:val="000000"/>
                <w:sz w:val="22"/>
                <w:szCs w:val="22"/>
              </w:rPr>
              <w:t>现任职务</w:t>
            </w:r>
          </w:p>
        </w:tc>
        <w:tc>
          <w:tcPr>
            <w:tcW w:w="2189" w:type="dxa"/>
            <w:vAlign w:val="center"/>
          </w:tcPr>
          <w:p w:rsidR="005A2C2D" w:rsidRDefault="001620FE">
            <w:pPr>
              <w:spacing w:line="280" w:lineRule="exact"/>
              <w:jc w:val="center"/>
              <w:rPr>
                <w:rFonts w:ascii="宋体"/>
                <w:b/>
                <w:color w:val="000000"/>
                <w:sz w:val="22"/>
                <w:szCs w:val="22"/>
              </w:rPr>
            </w:pPr>
            <w:r>
              <w:rPr>
                <w:rFonts w:ascii="宋体" w:hint="eastAsia"/>
                <w:b/>
                <w:color w:val="000000"/>
                <w:sz w:val="22"/>
                <w:szCs w:val="22"/>
              </w:rPr>
              <w:t>从事类似项目简历、年限</w:t>
            </w:r>
          </w:p>
        </w:tc>
        <w:tc>
          <w:tcPr>
            <w:tcW w:w="1428" w:type="dxa"/>
            <w:vAlign w:val="center"/>
          </w:tcPr>
          <w:p w:rsidR="005A2C2D" w:rsidRDefault="001620FE">
            <w:pPr>
              <w:spacing w:line="360" w:lineRule="auto"/>
              <w:jc w:val="center"/>
              <w:rPr>
                <w:rFonts w:ascii="宋体"/>
                <w:b/>
                <w:color w:val="000000"/>
                <w:sz w:val="22"/>
                <w:szCs w:val="22"/>
              </w:rPr>
            </w:pPr>
            <w:r>
              <w:rPr>
                <w:rFonts w:ascii="宋体" w:hint="eastAsia"/>
                <w:b/>
                <w:color w:val="000000"/>
                <w:sz w:val="22"/>
                <w:szCs w:val="22"/>
              </w:rPr>
              <w:t>备注</w:t>
            </w:r>
          </w:p>
        </w:tc>
      </w:tr>
      <w:tr w:rsidR="005A2C2D">
        <w:trPr>
          <w:trHeight w:hRule="exact" w:val="454"/>
        </w:trPr>
        <w:tc>
          <w:tcPr>
            <w:tcW w:w="672" w:type="dxa"/>
            <w:vAlign w:val="center"/>
          </w:tcPr>
          <w:p w:rsidR="005A2C2D" w:rsidRDefault="005A2C2D">
            <w:pPr>
              <w:spacing w:line="360" w:lineRule="auto"/>
              <w:jc w:val="center"/>
              <w:rPr>
                <w:rFonts w:ascii="宋体"/>
                <w:b/>
                <w:color w:val="000000"/>
                <w:sz w:val="22"/>
                <w:szCs w:val="22"/>
              </w:rPr>
            </w:pPr>
          </w:p>
        </w:tc>
        <w:tc>
          <w:tcPr>
            <w:tcW w:w="768" w:type="dxa"/>
            <w:vAlign w:val="center"/>
          </w:tcPr>
          <w:p w:rsidR="005A2C2D" w:rsidRDefault="005A2C2D">
            <w:pPr>
              <w:spacing w:line="360" w:lineRule="auto"/>
              <w:jc w:val="center"/>
              <w:rPr>
                <w:rFonts w:ascii="宋体"/>
                <w:b/>
                <w:color w:val="000000"/>
                <w:sz w:val="22"/>
                <w:szCs w:val="22"/>
              </w:rPr>
            </w:pPr>
          </w:p>
        </w:tc>
        <w:tc>
          <w:tcPr>
            <w:tcW w:w="90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108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2189" w:type="dxa"/>
          </w:tcPr>
          <w:p w:rsidR="005A2C2D" w:rsidRDefault="005A2C2D">
            <w:pPr>
              <w:spacing w:line="360" w:lineRule="auto"/>
              <w:jc w:val="center"/>
              <w:rPr>
                <w:rFonts w:ascii="宋体"/>
                <w:b/>
                <w:color w:val="000000"/>
                <w:sz w:val="22"/>
                <w:szCs w:val="22"/>
              </w:rPr>
            </w:pPr>
          </w:p>
        </w:tc>
        <w:tc>
          <w:tcPr>
            <w:tcW w:w="1428" w:type="dxa"/>
            <w:vAlign w:val="center"/>
          </w:tcPr>
          <w:p w:rsidR="005A2C2D" w:rsidRDefault="005A2C2D">
            <w:pPr>
              <w:spacing w:line="360" w:lineRule="auto"/>
              <w:jc w:val="center"/>
              <w:rPr>
                <w:rFonts w:ascii="宋体"/>
                <w:b/>
                <w:color w:val="000000"/>
                <w:sz w:val="22"/>
                <w:szCs w:val="22"/>
              </w:rPr>
            </w:pPr>
          </w:p>
        </w:tc>
      </w:tr>
      <w:tr w:rsidR="005A2C2D">
        <w:trPr>
          <w:trHeight w:hRule="exact" w:val="454"/>
        </w:trPr>
        <w:tc>
          <w:tcPr>
            <w:tcW w:w="672" w:type="dxa"/>
            <w:vAlign w:val="center"/>
          </w:tcPr>
          <w:p w:rsidR="005A2C2D" w:rsidRDefault="005A2C2D">
            <w:pPr>
              <w:spacing w:line="360" w:lineRule="auto"/>
              <w:jc w:val="center"/>
              <w:rPr>
                <w:rFonts w:ascii="宋体"/>
                <w:b/>
                <w:color w:val="000000"/>
                <w:sz w:val="22"/>
                <w:szCs w:val="22"/>
              </w:rPr>
            </w:pPr>
          </w:p>
        </w:tc>
        <w:tc>
          <w:tcPr>
            <w:tcW w:w="768" w:type="dxa"/>
            <w:vAlign w:val="center"/>
          </w:tcPr>
          <w:p w:rsidR="005A2C2D" w:rsidRDefault="005A2C2D">
            <w:pPr>
              <w:spacing w:line="360" w:lineRule="auto"/>
              <w:jc w:val="center"/>
              <w:rPr>
                <w:rFonts w:ascii="宋体"/>
                <w:b/>
                <w:color w:val="000000"/>
                <w:sz w:val="22"/>
                <w:szCs w:val="22"/>
              </w:rPr>
            </w:pPr>
          </w:p>
        </w:tc>
        <w:tc>
          <w:tcPr>
            <w:tcW w:w="90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108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2189" w:type="dxa"/>
          </w:tcPr>
          <w:p w:rsidR="005A2C2D" w:rsidRDefault="005A2C2D">
            <w:pPr>
              <w:spacing w:line="360" w:lineRule="auto"/>
              <w:jc w:val="center"/>
              <w:rPr>
                <w:rFonts w:ascii="宋体"/>
                <w:b/>
                <w:color w:val="000000"/>
                <w:sz w:val="22"/>
                <w:szCs w:val="22"/>
              </w:rPr>
            </w:pPr>
          </w:p>
        </w:tc>
        <w:tc>
          <w:tcPr>
            <w:tcW w:w="1428" w:type="dxa"/>
            <w:vAlign w:val="center"/>
          </w:tcPr>
          <w:p w:rsidR="005A2C2D" w:rsidRDefault="005A2C2D">
            <w:pPr>
              <w:spacing w:line="360" w:lineRule="auto"/>
              <w:jc w:val="center"/>
              <w:rPr>
                <w:rFonts w:ascii="宋体"/>
                <w:b/>
                <w:color w:val="000000"/>
                <w:sz w:val="22"/>
                <w:szCs w:val="22"/>
              </w:rPr>
            </w:pPr>
          </w:p>
        </w:tc>
      </w:tr>
      <w:tr w:rsidR="005A2C2D">
        <w:trPr>
          <w:trHeight w:hRule="exact" w:val="454"/>
        </w:trPr>
        <w:tc>
          <w:tcPr>
            <w:tcW w:w="672" w:type="dxa"/>
            <w:vAlign w:val="center"/>
          </w:tcPr>
          <w:p w:rsidR="005A2C2D" w:rsidRDefault="005A2C2D">
            <w:pPr>
              <w:spacing w:line="360" w:lineRule="auto"/>
              <w:jc w:val="center"/>
              <w:rPr>
                <w:rFonts w:ascii="宋体"/>
                <w:b/>
                <w:color w:val="000000"/>
                <w:sz w:val="22"/>
                <w:szCs w:val="22"/>
              </w:rPr>
            </w:pPr>
          </w:p>
        </w:tc>
        <w:tc>
          <w:tcPr>
            <w:tcW w:w="768" w:type="dxa"/>
            <w:vAlign w:val="center"/>
          </w:tcPr>
          <w:p w:rsidR="005A2C2D" w:rsidRDefault="005A2C2D">
            <w:pPr>
              <w:spacing w:line="360" w:lineRule="auto"/>
              <w:jc w:val="center"/>
              <w:rPr>
                <w:rFonts w:ascii="宋体"/>
                <w:b/>
                <w:color w:val="000000"/>
                <w:sz w:val="22"/>
                <w:szCs w:val="22"/>
              </w:rPr>
            </w:pPr>
          </w:p>
        </w:tc>
        <w:tc>
          <w:tcPr>
            <w:tcW w:w="90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108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2189" w:type="dxa"/>
          </w:tcPr>
          <w:p w:rsidR="005A2C2D" w:rsidRDefault="005A2C2D">
            <w:pPr>
              <w:spacing w:line="360" w:lineRule="auto"/>
              <w:jc w:val="center"/>
              <w:rPr>
                <w:rFonts w:ascii="宋体"/>
                <w:b/>
                <w:color w:val="000000"/>
                <w:sz w:val="22"/>
                <w:szCs w:val="22"/>
              </w:rPr>
            </w:pPr>
          </w:p>
        </w:tc>
        <w:tc>
          <w:tcPr>
            <w:tcW w:w="1428" w:type="dxa"/>
            <w:vAlign w:val="center"/>
          </w:tcPr>
          <w:p w:rsidR="005A2C2D" w:rsidRDefault="005A2C2D">
            <w:pPr>
              <w:spacing w:line="360" w:lineRule="auto"/>
              <w:jc w:val="center"/>
              <w:rPr>
                <w:rFonts w:ascii="宋体"/>
                <w:b/>
                <w:color w:val="000000"/>
                <w:sz w:val="22"/>
                <w:szCs w:val="22"/>
              </w:rPr>
            </w:pPr>
          </w:p>
        </w:tc>
      </w:tr>
      <w:tr w:rsidR="005A2C2D">
        <w:trPr>
          <w:trHeight w:hRule="exact" w:val="454"/>
        </w:trPr>
        <w:tc>
          <w:tcPr>
            <w:tcW w:w="672" w:type="dxa"/>
            <w:vAlign w:val="center"/>
          </w:tcPr>
          <w:p w:rsidR="005A2C2D" w:rsidRDefault="005A2C2D">
            <w:pPr>
              <w:spacing w:line="360" w:lineRule="auto"/>
              <w:jc w:val="center"/>
              <w:rPr>
                <w:rFonts w:ascii="宋体"/>
                <w:b/>
                <w:color w:val="000000"/>
                <w:sz w:val="22"/>
                <w:szCs w:val="22"/>
              </w:rPr>
            </w:pPr>
          </w:p>
        </w:tc>
        <w:tc>
          <w:tcPr>
            <w:tcW w:w="768" w:type="dxa"/>
            <w:vAlign w:val="center"/>
          </w:tcPr>
          <w:p w:rsidR="005A2C2D" w:rsidRDefault="005A2C2D">
            <w:pPr>
              <w:spacing w:line="360" w:lineRule="auto"/>
              <w:jc w:val="center"/>
              <w:rPr>
                <w:rFonts w:ascii="宋体"/>
                <w:b/>
                <w:color w:val="000000"/>
                <w:sz w:val="22"/>
                <w:szCs w:val="22"/>
              </w:rPr>
            </w:pPr>
          </w:p>
        </w:tc>
        <w:tc>
          <w:tcPr>
            <w:tcW w:w="90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108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2189" w:type="dxa"/>
          </w:tcPr>
          <w:p w:rsidR="005A2C2D" w:rsidRDefault="005A2C2D">
            <w:pPr>
              <w:spacing w:line="360" w:lineRule="auto"/>
              <w:jc w:val="center"/>
              <w:rPr>
                <w:rFonts w:ascii="宋体"/>
                <w:b/>
                <w:color w:val="000000"/>
                <w:sz w:val="22"/>
                <w:szCs w:val="22"/>
              </w:rPr>
            </w:pPr>
          </w:p>
        </w:tc>
        <w:tc>
          <w:tcPr>
            <w:tcW w:w="1428" w:type="dxa"/>
            <w:vAlign w:val="center"/>
          </w:tcPr>
          <w:p w:rsidR="005A2C2D" w:rsidRDefault="005A2C2D">
            <w:pPr>
              <w:spacing w:line="360" w:lineRule="auto"/>
              <w:jc w:val="center"/>
              <w:rPr>
                <w:rFonts w:ascii="宋体"/>
                <w:b/>
                <w:color w:val="000000"/>
                <w:sz w:val="22"/>
                <w:szCs w:val="22"/>
              </w:rPr>
            </w:pPr>
          </w:p>
        </w:tc>
      </w:tr>
      <w:tr w:rsidR="005A2C2D">
        <w:trPr>
          <w:trHeight w:hRule="exact" w:val="454"/>
        </w:trPr>
        <w:tc>
          <w:tcPr>
            <w:tcW w:w="672" w:type="dxa"/>
            <w:vAlign w:val="center"/>
          </w:tcPr>
          <w:p w:rsidR="005A2C2D" w:rsidRDefault="005A2C2D">
            <w:pPr>
              <w:spacing w:line="360" w:lineRule="auto"/>
              <w:jc w:val="center"/>
              <w:rPr>
                <w:rFonts w:ascii="宋体"/>
                <w:b/>
                <w:color w:val="000000"/>
                <w:sz w:val="22"/>
                <w:szCs w:val="22"/>
              </w:rPr>
            </w:pPr>
          </w:p>
        </w:tc>
        <w:tc>
          <w:tcPr>
            <w:tcW w:w="768" w:type="dxa"/>
            <w:vAlign w:val="center"/>
          </w:tcPr>
          <w:p w:rsidR="005A2C2D" w:rsidRDefault="005A2C2D">
            <w:pPr>
              <w:spacing w:line="360" w:lineRule="auto"/>
              <w:jc w:val="center"/>
              <w:rPr>
                <w:rFonts w:ascii="宋体"/>
                <w:b/>
                <w:color w:val="000000"/>
                <w:sz w:val="22"/>
                <w:szCs w:val="22"/>
              </w:rPr>
            </w:pPr>
          </w:p>
        </w:tc>
        <w:tc>
          <w:tcPr>
            <w:tcW w:w="90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108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2189" w:type="dxa"/>
          </w:tcPr>
          <w:p w:rsidR="005A2C2D" w:rsidRDefault="005A2C2D">
            <w:pPr>
              <w:spacing w:line="360" w:lineRule="auto"/>
              <w:jc w:val="center"/>
              <w:rPr>
                <w:rFonts w:ascii="宋体"/>
                <w:b/>
                <w:color w:val="000000"/>
                <w:sz w:val="22"/>
                <w:szCs w:val="22"/>
              </w:rPr>
            </w:pPr>
          </w:p>
        </w:tc>
        <w:tc>
          <w:tcPr>
            <w:tcW w:w="1428" w:type="dxa"/>
            <w:vAlign w:val="center"/>
          </w:tcPr>
          <w:p w:rsidR="005A2C2D" w:rsidRDefault="005A2C2D">
            <w:pPr>
              <w:spacing w:line="360" w:lineRule="auto"/>
              <w:jc w:val="center"/>
              <w:rPr>
                <w:rFonts w:ascii="宋体"/>
                <w:b/>
                <w:color w:val="000000"/>
                <w:sz w:val="22"/>
                <w:szCs w:val="22"/>
              </w:rPr>
            </w:pPr>
          </w:p>
        </w:tc>
      </w:tr>
      <w:tr w:rsidR="005A2C2D">
        <w:trPr>
          <w:trHeight w:hRule="exact" w:val="454"/>
        </w:trPr>
        <w:tc>
          <w:tcPr>
            <w:tcW w:w="672" w:type="dxa"/>
            <w:vAlign w:val="center"/>
          </w:tcPr>
          <w:p w:rsidR="005A2C2D" w:rsidRDefault="005A2C2D">
            <w:pPr>
              <w:spacing w:line="360" w:lineRule="auto"/>
              <w:jc w:val="center"/>
              <w:rPr>
                <w:rFonts w:ascii="宋体"/>
                <w:b/>
                <w:color w:val="000000"/>
                <w:sz w:val="22"/>
                <w:szCs w:val="22"/>
              </w:rPr>
            </w:pPr>
          </w:p>
        </w:tc>
        <w:tc>
          <w:tcPr>
            <w:tcW w:w="768" w:type="dxa"/>
            <w:vAlign w:val="center"/>
          </w:tcPr>
          <w:p w:rsidR="005A2C2D" w:rsidRDefault="005A2C2D">
            <w:pPr>
              <w:spacing w:line="360" w:lineRule="auto"/>
              <w:jc w:val="center"/>
              <w:rPr>
                <w:rFonts w:ascii="宋体"/>
                <w:b/>
                <w:color w:val="000000"/>
                <w:sz w:val="22"/>
                <w:szCs w:val="22"/>
              </w:rPr>
            </w:pPr>
          </w:p>
        </w:tc>
        <w:tc>
          <w:tcPr>
            <w:tcW w:w="90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108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2189" w:type="dxa"/>
          </w:tcPr>
          <w:p w:rsidR="005A2C2D" w:rsidRDefault="005A2C2D">
            <w:pPr>
              <w:spacing w:line="360" w:lineRule="auto"/>
              <w:jc w:val="center"/>
              <w:rPr>
                <w:rFonts w:ascii="宋体"/>
                <w:b/>
                <w:color w:val="000000"/>
                <w:sz w:val="22"/>
                <w:szCs w:val="22"/>
              </w:rPr>
            </w:pPr>
          </w:p>
        </w:tc>
        <w:tc>
          <w:tcPr>
            <w:tcW w:w="1428" w:type="dxa"/>
            <w:vAlign w:val="center"/>
          </w:tcPr>
          <w:p w:rsidR="005A2C2D" w:rsidRDefault="005A2C2D">
            <w:pPr>
              <w:spacing w:line="360" w:lineRule="auto"/>
              <w:jc w:val="center"/>
              <w:rPr>
                <w:rFonts w:ascii="宋体"/>
                <w:b/>
                <w:color w:val="000000"/>
                <w:sz w:val="22"/>
                <w:szCs w:val="22"/>
              </w:rPr>
            </w:pPr>
          </w:p>
        </w:tc>
      </w:tr>
    </w:tbl>
    <w:p w:rsidR="005A2C2D" w:rsidRDefault="001620FE">
      <w:pPr>
        <w:pStyle w:val="a3"/>
        <w:spacing w:line="400" w:lineRule="atLeast"/>
        <w:ind w:left="663" w:hangingChars="300" w:hanging="663"/>
        <w:rPr>
          <w:b/>
          <w:color w:val="000000"/>
          <w:sz w:val="22"/>
          <w:szCs w:val="22"/>
        </w:rPr>
      </w:pPr>
      <w:r>
        <w:rPr>
          <w:rFonts w:hint="eastAsia"/>
          <w:b/>
          <w:color w:val="000000"/>
          <w:sz w:val="22"/>
          <w:szCs w:val="22"/>
        </w:rPr>
        <w:t>注：</w:t>
      </w:r>
      <w:r>
        <w:rPr>
          <w:rFonts w:hint="eastAsia"/>
          <w:b/>
          <w:color w:val="000000"/>
          <w:sz w:val="22"/>
          <w:szCs w:val="22"/>
        </w:rPr>
        <w:t>1</w:t>
      </w:r>
      <w:r>
        <w:rPr>
          <w:rFonts w:hint="eastAsia"/>
          <w:b/>
          <w:color w:val="000000"/>
          <w:sz w:val="22"/>
          <w:szCs w:val="22"/>
        </w:rPr>
        <w:t>、此表仅提供了表格形式，供应商可按此表格复制。</w:t>
      </w:r>
    </w:p>
    <w:p w:rsidR="005A2C2D" w:rsidRDefault="001620FE">
      <w:pPr>
        <w:pStyle w:val="a3"/>
        <w:spacing w:line="360" w:lineRule="exact"/>
        <w:ind w:left="663" w:hangingChars="300" w:hanging="663"/>
        <w:rPr>
          <w:b/>
          <w:color w:val="000000"/>
          <w:sz w:val="22"/>
          <w:szCs w:val="22"/>
        </w:rPr>
      </w:pPr>
      <w:r>
        <w:rPr>
          <w:rFonts w:hint="eastAsia"/>
          <w:b/>
          <w:color w:val="000000"/>
          <w:sz w:val="22"/>
          <w:szCs w:val="22"/>
        </w:rPr>
        <w:t xml:space="preserve">                                        </w:t>
      </w:r>
    </w:p>
    <w:p w:rsidR="005A2C2D" w:rsidRDefault="001620FE">
      <w:pPr>
        <w:pStyle w:val="a3"/>
        <w:spacing w:line="360" w:lineRule="exact"/>
        <w:ind w:left="663" w:hangingChars="300" w:hanging="663"/>
        <w:rPr>
          <w:b/>
          <w:color w:val="000000"/>
          <w:sz w:val="22"/>
        </w:rPr>
      </w:pPr>
      <w:r>
        <w:rPr>
          <w:rFonts w:hint="eastAsia"/>
          <w:b/>
          <w:color w:val="000000"/>
          <w:sz w:val="22"/>
        </w:rPr>
        <w:t>磋商供应商名称（盖章）：</w:t>
      </w:r>
      <w:r>
        <w:rPr>
          <w:rFonts w:hint="eastAsia"/>
          <w:b/>
          <w:color w:val="000000"/>
          <w:sz w:val="22"/>
        </w:rPr>
        <w:t xml:space="preserve">                   </w:t>
      </w:r>
    </w:p>
    <w:p w:rsidR="005A2C2D" w:rsidRDefault="001620FE">
      <w:pPr>
        <w:pStyle w:val="a3"/>
        <w:spacing w:line="360" w:lineRule="exact"/>
        <w:ind w:left="663" w:hangingChars="300" w:hanging="663"/>
        <w:rPr>
          <w:b/>
          <w:color w:val="000000"/>
          <w:sz w:val="22"/>
        </w:rPr>
      </w:pPr>
      <w:r>
        <w:rPr>
          <w:b/>
          <w:color w:val="000000"/>
          <w:sz w:val="22"/>
        </w:rPr>
        <w:t>法定代表人或授权代表（签字或盖章）</w:t>
      </w:r>
      <w:r>
        <w:rPr>
          <w:rFonts w:hint="eastAsia"/>
          <w:b/>
          <w:color w:val="000000"/>
          <w:sz w:val="22"/>
        </w:rPr>
        <w:t>：</w:t>
      </w:r>
    </w:p>
    <w:p w:rsidR="005A2C2D" w:rsidRDefault="001620FE">
      <w:pPr>
        <w:pStyle w:val="a3"/>
        <w:spacing w:line="360" w:lineRule="exact"/>
        <w:ind w:left="663" w:hangingChars="300" w:hanging="663"/>
        <w:rPr>
          <w:b/>
          <w:color w:val="000000"/>
          <w:sz w:val="22"/>
        </w:rPr>
      </w:pPr>
      <w:r>
        <w:rPr>
          <w:rFonts w:hint="eastAsia"/>
          <w:b/>
          <w:color w:val="000000"/>
          <w:sz w:val="22"/>
        </w:rPr>
        <w:t>日</w:t>
      </w:r>
      <w:r>
        <w:rPr>
          <w:rFonts w:hint="eastAsia"/>
          <w:b/>
          <w:color w:val="000000"/>
          <w:sz w:val="22"/>
        </w:rPr>
        <w:t xml:space="preserve">    </w:t>
      </w:r>
      <w:r>
        <w:rPr>
          <w:rFonts w:hint="eastAsia"/>
          <w:b/>
          <w:color w:val="000000"/>
          <w:sz w:val="22"/>
        </w:rPr>
        <w:t>期：</w:t>
      </w: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1620FE">
      <w:pPr>
        <w:pStyle w:val="a3"/>
        <w:adjustRightInd w:val="0"/>
        <w:snapToGrid w:val="0"/>
        <w:spacing w:line="440" w:lineRule="atLeast"/>
        <w:ind w:firstLineChars="681" w:firstLine="2461"/>
        <w:outlineLvl w:val="0"/>
        <w:rPr>
          <w:b/>
          <w:color w:val="000000"/>
          <w:sz w:val="36"/>
          <w:szCs w:val="36"/>
        </w:rPr>
      </w:pPr>
      <w:bookmarkStart w:id="20" w:name="_Toc477340079"/>
      <w:r>
        <w:rPr>
          <w:rFonts w:hint="eastAsia"/>
          <w:b/>
          <w:color w:val="000000"/>
          <w:sz w:val="36"/>
          <w:szCs w:val="36"/>
        </w:rPr>
        <w:lastRenderedPageBreak/>
        <w:t>（二）</w:t>
      </w:r>
      <w:r>
        <w:rPr>
          <w:rFonts w:hint="eastAsia"/>
          <w:b/>
          <w:color w:val="000000"/>
          <w:sz w:val="36"/>
          <w:szCs w:val="36"/>
        </w:rPr>
        <w:t xml:space="preserve"> </w:t>
      </w:r>
      <w:r>
        <w:rPr>
          <w:rFonts w:hint="eastAsia"/>
          <w:b/>
          <w:color w:val="000000"/>
          <w:sz w:val="36"/>
          <w:szCs w:val="36"/>
        </w:rPr>
        <w:t>项目</w:t>
      </w:r>
      <w:proofErr w:type="gramStart"/>
      <w:r>
        <w:rPr>
          <w:rFonts w:hint="eastAsia"/>
          <w:b/>
          <w:color w:val="000000"/>
          <w:sz w:val="36"/>
          <w:szCs w:val="36"/>
        </w:rPr>
        <w:t>主要人</w:t>
      </w:r>
      <w:proofErr w:type="gramEnd"/>
      <w:r>
        <w:rPr>
          <w:rFonts w:hint="eastAsia"/>
          <w:b/>
          <w:color w:val="000000"/>
          <w:sz w:val="36"/>
          <w:szCs w:val="36"/>
        </w:rPr>
        <w:t>简历表</w:t>
      </w:r>
      <w:bookmarkEnd w:id="20"/>
    </w:p>
    <w:p w:rsidR="005A2C2D" w:rsidRDefault="005A2C2D">
      <w:pPr>
        <w:rPr>
          <w:rFonts w:ascii="宋体"/>
          <w:b/>
          <w:color w:val="000000"/>
          <w:szCs w:val="28"/>
        </w:rPr>
      </w:pPr>
    </w:p>
    <w:p w:rsidR="005A2C2D" w:rsidRDefault="001620FE">
      <w:pPr>
        <w:jc w:val="center"/>
        <w:rPr>
          <w:rFonts w:ascii="宋体"/>
          <w:b/>
          <w:color w:val="000000"/>
          <w:sz w:val="24"/>
        </w:rPr>
      </w:pPr>
      <w:r>
        <w:rPr>
          <w:rFonts w:ascii="宋体" w:hint="eastAsia"/>
          <w:b/>
          <w:color w:val="000000"/>
          <w:sz w:val="24"/>
        </w:rPr>
        <w:t>项目主要负责人简历表</w:t>
      </w:r>
    </w:p>
    <w:p w:rsidR="005A2C2D" w:rsidRDefault="001620FE">
      <w:pPr>
        <w:pStyle w:val="a3"/>
        <w:spacing w:line="400" w:lineRule="atLeast"/>
        <w:ind w:left="663" w:hangingChars="300" w:hanging="663"/>
        <w:rPr>
          <w:b/>
          <w:color w:val="000000"/>
          <w:sz w:val="22"/>
        </w:rPr>
      </w:pPr>
      <w:r>
        <w:rPr>
          <w:rFonts w:hint="eastAsia"/>
          <w:b/>
          <w:color w:val="000000"/>
          <w:sz w:val="22"/>
        </w:rPr>
        <w:t>项目名称：</w:t>
      </w:r>
      <w:r>
        <w:rPr>
          <w:rFonts w:hint="eastAsia"/>
          <w:b/>
          <w:color w:val="000000"/>
          <w:sz w:val="22"/>
        </w:rPr>
        <w:t xml:space="preserve">                                            </w:t>
      </w:r>
      <w:r>
        <w:rPr>
          <w:rFonts w:hint="eastAsia"/>
          <w:b/>
          <w:color w:val="000000"/>
          <w:sz w:val="22"/>
          <w:szCs w:val="22"/>
        </w:rPr>
        <w:t>招标</w:t>
      </w:r>
      <w:r>
        <w:rPr>
          <w:rFonts w:hint="eastAsia"/>
          <w:b/>
          <w:color w:val="000000"/>
          <w:sz w:val="22"/>
        </w:rPr>
        <w:t>编号：</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1"/>
        <w:gridCol w:w="1654"/>
        <w:gridCol w:w="1650"/>
        <w:gridCol w:w="1764"/>
        <w:gridCol w:w="1648"/>
        <w:gridCol w:w="1526"/>
      </w:tblGrid>
      <w:tr w:rsidR="005A2C2D">
        <w:trPr>
          <w:trHeight w:hRule="exact" w:val="540"/>
        </w:trPr>
        <w:tc>
          <w:tcPr>
            <w:tcW w:w="1431" w:type="dxa"/>
            <w:tcBorders>
              <w:top w:val="single" w:sz="12" w:space="0" w:color="auto"/>
              <w:left w:val="single" w:sz="12" w:space="0" w:color="auto"/>
              <w:bottom w:val="single" w:sz="6" w:space="0" w:color="auto"/>
              <w:right w:val="single" w:sz="6" w:space="0" w:color="auto"/>
            </w:tcBorders>
            <w:vAlign w:val="center"/>
          </w:tcPr>
          <w:p w:rsidR="005A2C2D" w:rsidRDefault="001620FE">
            <w:pPr>
              <w:pStyle w:val="a3"/>
              <w:spacing w:line="400" w:lineRule="atLeast"/>
              <w:ind w:left="663" w:hangingChars="300" w:hanging="663"/>
              <w:rPr>
                <w:b/>
                <w:color w:val="000000"/>
                <w:sz w:val="22"/>
              </w:rPr>
            </w:pPr>
            <w:r>
              <w:rPr>
                <w:rFonts w:hint="eastAsia"/>
                <w:b/>
                <w:color w:val="000000"/>
                <w:sz w:val="22"/>
              </w:rPr>
              <w:t>姓</w:t>
            </w:r>
            <w:r>
              <w:rPr>
                <w:rFonts w:hint="eastAsia"/>
                <w:b/>
                <w:color w:val="000000"/>
                <w:sz w:val="22"/>
              </w:rPr>
              <w:t xml:space="preserve"> </w:t>
            </w:r>
            <w:r>
              <w:rPr>
                <w:rFonts w:hint="eastAsia"/>
                <w:b/>
                <w:color w:val="000000"/>
                <w:sz w:val="22"/>
              </w:rPr>
              <w:t>名</w:t>
            </w:r>
          </w:p>
        </w:tc>
        <w:tc>
          <w:tcPr>
            <w:tcW w:w="1654" w:type="dxa"/>
            <w:tcBorders>
              <w:top w:val="single" w:sz="12" w:space="0" w:color="auto"/>
              <w:left w:val="single" w:sz="6" w:space="0" w:color="auto"/>
              <w:bottom w:val="single" w:sz="6" w:space="0" w:color="auto"/>
              <w:right w:val="single" w:sz="6" w:space="0" w:color="auto"/>
            </w:tcBorders>
            <w:vAlign w:val="center"/>
          </w:tcPr>
          <w:p w:rsidR="005A2C2D" w:rsidRDefault="005A2C2D">
            <w:pPr>
              <w:pStyle w:val="a3"/>
              <w:spacing w:line="400" w:lineRule="atLeast"/>
              <w:ind w:left="663" w:hangingChars="300" w:hanging="663"/>
              <w:rPr>
                <w:b/>
                <w:color w:val="000000"/>
                <w:sz w:val="22"/>
              </w:rPr>
            </w:pPr>
          </w:p>
        </w:tc>
        <w:tc>
          <w:tcPr>
            <w:tcW w:w="1650" w:type="dxa"/>
            <w:tcBorders>
              <w:top w:val="single" w:sz="12" w:space="0" w:color="auto"/>
              <w:left w:val="single" w:sz="6" w:space="0" w:color="auto"/>
              <w:bottom w:val="single" w:sz="6" w:space="0" w:color="auto"/>
              <w:right w:val="single" w:sz="6" w:space="0" w:color="auto"/>
            </w:tcBorders>
            <w:vAlign w:val="center"/>
          </w:tcPr>
          <w:p w:rsidR="005A2C2D" w:rsidRDefault="001620FE">
            <w:pPr>
              <w:pStyle w:val="a3"/>
              <w:spacing w:line="400" w:lineRule="atLeast"/>
              <w:ind w:left="663" w:hangingChars="300" w:hanging="663"/>
              <w:rPr>
                <w:b/>
                <w:color w:val="000000"/>
                <w:sz w:val="22"/>
              </w:rPr>
            </w:pPr>
            <w:r>
              <w:rPr>
                <w:rFonts w:hint="eastAsia"/>
                <w:b/>
                <w:color w:val="000000"/>
                <w:sz w:val="22"/>
              </w:rPr>
              <w:t>性</w:t>
            </w:r>
            <w:r>
              <w:rPr>
                <w:rFonts w:hint="eastAsia"/>
                <w:b/>
                <w:color w:val="000000"/>
                <w:sz w:val="22"/>
              </w:rPr>
              <w:t xml:space="preserve"> </w:t>
            </w:r>
            <w:r>
              <w:rPr>
                <w:rFonts w:hint="eastAsia"/>
                <w:b/>
                <w:color w:val="000000"/>
                <w:sz w:val="22"/>
              </w:rPr>
              <w:t>别</w:t>
            </w:r>
          </w:p>
        </w:tc>
        <w:tc>
          <w:tcPr>
            <w:tcW w:w="1764" w:type="dxa"/>
            <w:tcBorders>
              <w:top w:val="single" w:sz="12" w:space="0" w:color="auto"/>
              <w:left w:val="single" w:sz="6" w:space="0" w:color="auto"/>
              <w:bottom w:val="single" w:sz="6" w:space="0" w:color="auto"/>
              <w:right w:val="single" w:sz="6" w:space="0" w:color="auto"/>
            </w:tcBorders>
            <w:vAlign w:val="center"/>
          </w:tcPr>
          <w:p w:rsidR="005A2C2D" w:rsidRDefault="005A2C2D">
            <w:pPr>
              <w:pStyle w:val="a3"/>
              <w:spacing w:line="400" w:lineRule="atLeast"/>
              <w:ind w:left="663" w:hangingChars="300" w:hanging="663"/>
              <w:rPr>
                <w:b/>
                <w:color w:val="000000"/>
                <w:sz w:val="22"/>
              </w:rPr>
            </w:pPr>
          </w:p>
        </w:tc>
        <w:tc>
          <w:tcPr>
            <w:tcW w:w="1648" w:type="dxa"/>
            <w:tcBorders>
              <w:top w:val="single" w:sz="12" w:space="0" w:color="auto"/>
              <w:left w:val="single" w:sz="6" w:space="0" w:color="auto"/>
              <w:bottom w:val="single" w:sz="6" w:space="0" w:color="auto"/>
              <w:right w:val="single" w:sz="6" w:space="0" w:color="auto"/>
            </w:tcBorders>
            <w:vAlign w:val="center"/>
          </w:tcPr>
          <w:p w:rsidR="005A2C2D" w:rsidRDefault="001620FE">
            <w:pPr>
              <w:pStyle w:val="a3"/>
              <w:spacing w:line="400" w:lineRule="atLeast"/>
              <w:ind w:left="663" w:hangingChars="300" w:hanging="663"/>
              <w:rPr>
                <w:b/>
                <w:color w:val="000000"/>
                <w:sz w:val="22"/>
              </w:rPr>
            </w:pPr>
            <w:r>
              <w:rPr>
                <w:rFonts w:hint="eastAsia"/>
                <w:b/>
                <w:color w:val="000000"/>
                <w:sz w:val="22"/>
              </w:rPr>
              <w:t>年</w:t>
            </w:r>
            <w:r>
              <w:rPr>
                <w:rFonts w:hint="eastAsia"/>
                <w:b/>
                <w:color w:val="000000"/>
                <w:sz w:val="22"/>
              </w:rPr>
              <w:t xml:space="preserve"> </w:t>
            </w:r>
            <w:r>
              <w:rPr>
                <w:rFonts w:hint="eastAsia"/>
                <w:b/>
                <w:color w:val="000000"/>
                <w:sz w:val="22"/>
              </w:rPr>
              <w:t>龄</w:t>
            </w:r>
          </w:p>
        </w:tc>
        <w:tc>
          <w:tcPr>
            <w:tcW w:w="1526" w:type="dxa"/>
            <w:tcBorders>
              <w:top w:val="single" w:sz="12" w:space="0" w:color="auto"/>
              <w:left w:val="single" w:sz="6" w:space="0" w:color="auto"/>
              <w:bottom w:val="single" w:sz="6" w:space="0" w:color="auto"/>
              <w:right w:val="single" w:sz="12" w:space="0" w:color="auto"/>
            </w:tcBorders>
            <w:vAlign w:val="center"/>
          </w:tcPr>
          <w:p w:rsidR="005A2C2D" w:rsidRDefault="005A2C2D">
            <w:pPr>
              <w:pStyle w:val="a3"/>
              <w:spacing w:line="400" w:lineRule="atLeast"/>
              <w:ind w:left="663" w:hangingChars="300" w:hanging="663"/>
              <w:rPr>
                <w:b/>
                <w:color w:val="000000"/>
                <w:sz w:val="22"/>
              </w:rPr>
            </w:pPr>
          </w:p>
        </w:tc>
      </w:tr>
      <w:tr w:rsidR="005A2C2D">
        <w:trPr>
          <w:trHeight w:hRule="exact" w:val="540"/>
        </w:trPr>
        <w:tc>
          <w:tcPr>
            <w:tcW w:w="1431" w:type="dxa"/>
            <w:tcBorders>
              <w:top w:val="single" w:sz="6" w:space="0" w:color="auto"/>
              <w:left w:val="single" w:sz="12" w:space="0" w:color="auto"/>
              <w:bottom w:val="single" w:sz="6" w:space="0" w:color="auto"/>
              <w:right w:val="single" w:sz="6" w:space="0" w:color="auto"/>
            </w:tcBorders>
            <w:vAlign w:val="center"/>
          </w:tcPr>
          <w:p w:rsidR="005A2C2D" w:rsidRDefault="001620FE">
            <w:pPr>
              <w:pStyle w:val="a3"/>
              <w:spacing w:line="400" w:lineRule="atLeast"/>
              <w:ind w:left="663" w:hangingChars="300" w:hanging="663"/>
              <w:rPr>
                <w:b/>
                <w:color w:val="000000"/>
                <w:sz w:val="22"/>
              </w:rPr>
            </w:pPr>
            <w:r>
              <w:rPr>
                <w:rFonts w:hint="eastAsia"/>
                <w:b/>
                <w:color w:val="000000"/>
                <w:sz w:val="22"/>
              </w:rPr>
              <w:t>学</w:t>
            </w:r>
            <w:r>
              <w:rPr>
                <w:rFonts w:hint="eastAsia"/>
                <w:b/>
                <w:color w:val="000000"/>
                <w:sz w:val="22"/>
              </w:rPr>
              <w:t xml:space="preserve"> </w:t>
            </w:r>
            <w:r>
              <w:rPr>
                <w:rFonts w:hint="eastAsia"/>
                <w:b/>
                <w:color w:val="000000"/>
                <w:sz w:val="22"/>
              </w:rPr>
              <w:t>历</w:t>
            </w:r>
          </w:p>
        </w:tc>
        <w:tc>
          <w:tcPr>
            <w:tcW w:w="1654" w:type="dxa"/>
            <w:tcBorders>
              <w:top w:val="single" w:sz="6" w:space="0" w:color="auto"/>
              <w:left w:val="single" w:sz="6" w:space="0" w:color="auto"/>
              <w:bottom w:val="single" w:sz="6" w:space="0" w:color="auto"/>
              <w:right w:val="single" w:sz="6" w:space="0" w:color="auto"/>
            </w:tcBorders>
            <w:vAlign w:val="center"/>
          </w:tcPr>
          <w:p w:rsidR="005A2C2D" w:rsidRDefault="005A2C2D">
            <w:pPr>
              <w:pStyle w:val="a3"/>
              <w:spacing w:line="400" w:lineRule="atLeast"/>
              <w:ind w:left="663" w:hangingChars="300" w:hanging="663"/>
              <w:rPr>
                <w:b/>
                <w:color w:val="000000"/>
                <w:sz w:val="22"/>
              </w:rPr>
            </w:pPr>
          </w:p>
        </w:tc>
        <w:tc>
          <w:tcPr>
            <w:tcW w:w="1650" w:type="dxa"/>
            <w:tcBorders>
              <w:top w:val="single" w:sz="6" w:space="0" w:color="auto"/>
              <w:left w:val="single" w:sz="6" w:space="0" w:color="auto"/>
              <w:bottom w:val="single" w:sz="6" w:space="0" w:color="auto"/>
              <w:right w:val="single" w:sz="6" w:space="0" w:color="auto"/>
            </w:tcBorders>
            <w:vAlign w:val="center"/>
          </w:tcPr>
          <w:p w:rsidR="005A2C2D" w:rsidRDefault="001620FE">
            <w:pPr>
              <w:pStyle w:val="a3"/>
              <w:spacing w:line="400" w:lineRule="atLeast"/>
              <w:ind w:left="663" w:hangingChars="300" w:hanging="663"/>
              <w:rPr>
                <w:b/>
                <w:color w:val="000000"/>
                <w:sz w:val="22"/>
              </w:rPr>
            </w:pPr>
            <w:r>
              <w:rPr>
                <w:rFonts w:hint="eastAsia"/>
                <w:b/>
                <w:color w:val="000000"/>
                <w:sz w:val="22"/>
              </w:rPr>
              <w:t>职</w:t>
            </w:r>
            <w:r>
              <w:rPr>
                <w:rFonts w:hint="eastAsia"/>
                <w:b/>
                <w:color w:val="000000"/>
                <w:sz w:val="22"/>
              </w:rPr>
              <w:t xml:space="preserve"> </w:t>
            </w:r>
            <w:r>
              <w:rPr>
                <w:rFonts w:hint="eastAsia"/>
                <w:b/>
                <w:color w:val="000000"/>
                <w:sz w:val="22"/>
              </w:rPr>
              <w:t>称</w:t>
            </w:r>
          </w:p>
        </w:tc>
        <w:tc>
          <w:tcPr>
            <w:tcW w:w="1764" w:type="dxa"/>
            <w:tcBorders>
              <w:top w:val="single" w:sz="6" w:space="0" w:color="auto"/>
              <w:left w:val="single" w:sz="6" w:space="0" w:color="auto"/>
              <w:bottom w:val="single" w:sz="6" w:space="0" w:color="auto"/>
              <w:right w:val="single" w:sz="6" w:space="0" w:color="auto"/>
            </w:tcBorders>
            <w:vAlign w:val="center"/>
          </w:tcPr>
          <w:p w:rsidR="005A2C2D" w:rsidRDefault="005A2C2D">
            <w:pPr>
              <w:pStyle w:val="a3"/>
              <w:spacing w:line="400" w:lineRule="atLeast"/>
              <w:ind w:left="663" w:hangingChars="300" w:hanging="663"/>
              <w:rPr>
                <w:b/>
                <w:color w:val="000000"/>
                <w:sz w:val="22"/>
              </w:rPr>
            </w:pPr>
          </w:p>
        </w:tc>
        <w:tc>
          <w:tcPr>
            <w:tcW w:w="1648" w:type="dxa"/>
            <w:tcBorders>
              <w:top w:val="single" w:sz="6" w:space="0" w:color="auto"/>
              <w:left w:val="single" w:sz="6" w:space="0" w:color="auto"/>
              <w:bottom w:val="single" w:sz="6" w:space="0" w:color="auto"/>
              <w:right w:val="single" w:sz="6" w:space="0" w:color="auto"/>
            </w:tcBorders>
            <w:vAlign w:val="center"/>
          </w:tcPr>
          <w:p w:rsidR="005A2C2D" w:rsidRDefault="001620FE">
            <w:pPr>
              <w:pStyle w:val="a3"/>
              <w:spacing w:line="400" w:lineRule="atLeast"/>
              <w:ind w:left="663" w:hangingChars="300" w:hanging="663"/>
              <w:rPr>
                <w:b/>
                <w:color w:val="000000"/>
                <w:sz w:val="22"/>
              </w:rPr>
            </w:pPr>
            <w:r>
              <w:rPr>
                <w:rFonts w:hint="eastAsia"/>
                <w:b/>
                <w:color w:val="000000"/>
                <w:sz w:val="22"/>
              </w:rPr>
              <w:t>职</w:t>
            </w:r>
            <w:r>
              <w:rPr>
                <w:rFonts w:hint="eastAsia"/>
                <w:b/>
                <w:color w:val="000000"/>
                <w:sz w:val="22"/>
              </w:rPr>
              <w:t xml:space="preserve"> </w:t>
            </w:r>
            <w:proofErr w:type="gramStart"/>
            <w:r>
              <w:rPr>
                <w:rFonts w:hint="eastAsia"/>
                <w:b/>
                <w:color w:val="000000"/>
                <w:sz w:val="22"/>
              </w:rPr>
              <w:t>务</w:t>
            </w:r>
            <w:proofErr w:type="gramEnd"/>
          </w:p>
        </w:tc>
        <w:tc>
          <w:tcPr>
            <w:tcW w:w="1526" w:type="dxa"/>
            <w:tcBorders>
              <w:top w:val="single" w:sz="6" w:space="0" w:color="auto"/>
              <w:left w:val="single" w:sz="6" w:space="0" w:color="auto"/>
              <w:bottom w:val="single" w:sz="6" w:space="0" w:color="auto"/>
              <w:right w:val="single" w:sz="12" w:space="0" w:color="auto"/>
            </w:tcBorders>
            <w:vAlign w:val="center"/>
          </w:tcPr>
          <w:p w:rsidR="005A2C2D" w:rsidRDefault="005A2C2D">
            <w:pPr>
              <w:pStyle w:val="a3"/>
              <w:spacing w:line="400" w:lineRule="atLeast"/>
              <w:ind w:left="663" w:hangingChars="300" w:hanging="663"/>
              <w:rPr>
                <w:b/>
                <w:color w:val="000000"/>
                <w:sz w:val="22"/>
              </w:rPr>
            </w:pPr>
          </w:p>
        </w:tc>
      </w:tr>
      <w:tr w:rsidR="005A2C2D">
        <w:trPr>
          <w:trHeight w:hRule="exact" w:val="540"/>
        </w:trPr>
        <w:tc>
          <w:tcPr>
            <w:tcW w:w="1431" w:type="dxa"/>
            <w:tcBorders>
              <w:top w:val="single" w:sz="6" w:space="0" w:color="auto"/>
              <w:left w:val="single" w:sz="12" w:space="0" w:color="auto"/>
              <w:bottom w:val="single" w:sz="6" w:space="0" w:color="auto"/>
              <w:right w:val="single" w:sz="6" w:space="0" w:color="auto"/>
            </w:tcBorders>
            <w:vAlign w:val="center"/>
          </w:tcPr>
          <w:p w:rsidR="005A2C2D" w:rsidRDefault="001620FE">
            <w:pPr>
              <w:pStyle w:val="a3"/>
              <w:spacing w:line="400" w:lineRule="atLeast"/>
              <w:ind w:left="663" w:hangingChars="300" w:hanging="663"/>
              <w:rPr>
                <w:b/>
                <w:color w:val="000000"/>
                <w:sz w:val="22"/>
              </w:rPr>
            </w:pPr>
            <w:r>
              <w:rPr>
                <w:rFonts w:hint="eastAsia"/>
                <w:b/>
                <w:color w:val="000000"/>
                <w:sz w:val="22"/>
              </w:rPr>
              <w:t>联系电话</w:t>
            </w:r>
          </w:p>
        </w:tc>
        <w:tc>
          <w:tcPr>
            <w:tcW w:w="3304" w:type="dxa"/>
            <w:gridSpan w:val="2"/>
            <w:tcBorders>
              <w:top w:val="single" w:sz="6" w:space="0" w:color="auto"/>
              <w:left w:val="single" w:sz="6" w:space="0" w:color="auto"/>
              <w:bottom w:val="single" w:sz="6" w:space="0" w:color="auto"/>
              <w:right w:val="single" w:sz="6" w:space="0" w:color="auto"/>
            </w:tcBorders>
            <w:vAlign w:val="center"/>
          </w:tcPr>
          <w:p w:rsidR="005A2C2D" w:rsidRDefault="005A2C2D">
            <w:pPr>
              <w:pStyle w:val="a3"/>
              <w:spacing w:line="400" w:lineRule="atLeast"/>
              <w:ind w:left="663" w:hangingChars="300" w:hanging="663"/>
              <w:rPr>
                <w:b/>
                <w:color w:val="000000"/>
                <w:sz w:val="22"/>
              </w:rPr>
            </w:pPr>
          </w:p>
        </w:tc>
        <w:tc>
          <w:tcPr>
            <w:tcW w:w="1764" w:type="dxa"/>
            <w:tcBorders>
              <w:top w:val="single" w:sz="6" w:space="0" w:color="auto"/>
              <w:left w:val="single" w:sz="6" w:space="0" w:color="auto"/>
              <w:bottom w:val="single" w:sz="6" w:space="0" w:color="auto"/>
              <w:right w:val="single" w:sz="6" w:space="0" w:color="auto"/>
            </w:tcBorders>
            <w:vAlign w:val="center"/>
          </w:tcPr>
          <w:p w:rsidR="005A2C2D" w:rsidRDefault="001620FE">
            <w:pPr>
              <w:pStyle w:val="a3"/>
              <w:spacing w:line="400" w:lineRule="atLeast"/>
              <w:ind w:left="663" w:hangingChars="300" w:hanging="663"/>
              <w:rPr>
                <w:b/>
                <w:color w:val="000000"/>
                <w:sz w:val="22"/>
              </w:rPr>
            </w:pPr>
            <w:r>
              <w:rPr>
                <w:rFonts w:hint="eastAsia"/>
                <w:b/>
                <w:color w:val="000000"/>
                <w:sz w:val="22"/>
              </w:rPr>
              <w:t>手</w:t>
            </w:r>
            <w:r>
              <w:rPr>
                <w:rFonts w:hint="eastAsia"/>
                <w:b/>
                <w:color w:val="000000"/>
                <w:sz w:val="22"/>
              </w:rPr>
              <w:t xml:space="preserve"> </w:t>
            </w:r>
            <w:r>
              <w:rPr>
                <w:rFonts w:hint="eastAsia"/>
                <w:b/>
                <w:color w:val="000000"/>
                <w:sz w:val="22"/>
              </w:rPr>
              <w:t>机</w:t>
            </w:r>
          </w:p>
        </w:tc>
        <w:tc>
          <w:tcPr>
            <w:tcW w:w="3174" w:type="dxa"/>
            <w:gridSpan w:val="2"/>
            <w:tcBorders>
              <w:top w:val="single" w:sz="6" w:space="0" w:color="auto"/>
              <w:left w:val="single" w:sz="6" w:space="0" w:color="auto"/>
              <w:bottom w:val="single" w:sz="6" w:space="0" w:color="auto"/>
              <w:right w:val="single" w:sz="12" w:space="0" w:color="auto"/>
            </w:tcBorders>
            <w:vAlign w:val="center"/>
          </w:tcPr>
          <w:p w:rsidR="005A2C2D" w:rsidRDefault="005A2C2D">
            <w:pPr>
              <w:pStyle w:val="a3"/>
              <w:spacing w:line="400" w:lineRule="atLeast"/>
              <w:ind w:left="663" w:hangingChars="300" w:hanging="663"/>
              <w:rPr>
                <w:b/>
                <w:color w:val="000000"/>
                <w:sz w:val="22"/>
              </w:rPr>
            </w:pPr>
          </w:p>
        </w:tc>
      </w:tr>
      <w:tr w:rsidR="005A2C2D">
        <w:trPr>
          <w:trHeight w:val="2267"/>
        </w:trPr>
        <w:tc>
          <w:tcPr>
            <w:tcW w:w="9673" w:type="dxa"/>
            <w:gridSpan w:val="6"/>
            <w:tcBorders>
              <w:top w:val="single" w:sz="6" w:space="0" w:color="auto"/>
              <w:left w:val="single" w:sz="12" w:space="0" w:color="auto"/>
              <w:bottom w:val="single" w:sz="12" w:space="0" w:color="auto"/>
              <w:right w:val="single" w:sz="12" w:space="0" w:color="auto"/>
            </w:tcBorders>
          </w:tcPr>
          <w:p w:rsidR="005A2C2D" w:rsidRDefault="001620FE">
            <w:pPr>
              <w:pStyle w:val="a3"/>
              <w:spacing w:line="400" w:lineRule="atLeast"/>
              <w:ind w:left="663" w:hangingChars="300" w:hanging="663"/>
              <w:rPr>
                <w:b/>
                <w:color w:val="000000"/>
                <w:sz w:val="22"/>
              </w:rPr>
            </w:pPr>
            <w:r>
              <w:rPr>
                <w:rFonts w:hint="eastAsia"/>
                <w:b/>
                <w:color w:val="000000"/>
                <w:sz w:val="22"/>
              </w:rPr>
              <w:t>近五年从事相关工作经历及业绩：</w:t>
            </w:r>
          </w:p>
        </w:tc>
      </w:tr>
    </w:tbl>
    <w:p w:rsidR="005A2C2D" w:rsidRDefault="001620FE">
      <w:pPr>
        <w:pStyle w:val="a3"/>
        <w:spacing w:line="360" w:lineRule="exact"/>
        <w:jc w:val="left"/>
        <w:rPr>
          <w:b/>
          <w:color w:val="000000"/>
          <w:sz w:val="22"/>
        </w:rPr>
      </w:pPr>
      <w:r>
        <w:rPr>
          <w:rFonts w:hint="eastAsia"/>
          <w:b/>
          <w:color w:val="000000"/>
          <w:sz w:val="22"/>
        </w:rPr>
        <w:t>磋商供应商名称（盖章）：</w:t>
      </w:r>
    </w:p>
    <w:p w:rsidR="005A2C2D" w:rsidRDefault="001620FE">
      <w:pPr>
        <w:pStyle w:val="a3"/>
        <w:spacing w:line="360" w:lineRule="exact"/>
        <w:jc w:val="left"/>
        <w:rPr>
          <w:b/>
          <w:color w:val="000000"/>
          <w:sz w:val="22"/>
        </w:rPr>
      </w:pPr>
      <w:r>
        <w:rPr>
          <w:b/>
          <w:color w:val="000000"/>
          <w:sz w:val="22"/>
        </w:rPr>
        <w:t>法定代表人或授权代表（签字或盖章）</w:t>
      </w:r>
      <w:r>
        <w:rPr>
          <w:rFonts w:hint="eastAsia"/>
          <w:b/>
          <w:color w:val="000000"/>
          <w:sz w:val="22"/>
        </w:rPr>
        <w:t>：</w:t>
      </w:r>
    </w:p>
    <w:p w:rsidR="005A2C2D" w:rsidRDefault="001620FE">
      <w:pPr>
        <w:pStyle w:val="a3"/>
        <w:spacing w:line="360" w:lineRule="exact"/>
        <w:jc w:val="left"/>
        <w:rPr>
          <w:b/>
          <w:color w:val="000000"/>
          <w:sz w:val="22"/>
        </w:rPr>
      </w:pPr>
      <w:r>
        <w:rPr>
          <w:rFonts w:hint="eastAsia"/>
          <w:b/>
          <w:color w:val="000000"/>
          <w:sz w:val="22"/>
        </w:rPr>
        <w:t>日</w:t>
      </w:r>
      <w:r>
        <w:rPr>
          <w:rFonts w:hint="eastAsia"/>
          <w:b/>
          <w:color w:val="000000"/>
          <w:sz w:val="22"/>
        </w:rPr>
        <w:t xml:space="preserve">    </w:t>
      </w:r>
      <w:r>
        <w:rPr>
          <w:rFonts w:hint="eastAsia"/>
          <w:b/>
          <w:color w:val="000000"/>
          <w:sz w:val="22"/>
        </w:rPr>
        <w:t>期：</w:t>
      </w:r>
      <w:r>
        <w:rPr>
          <w:rFonts w:hint="eastAsia"/>
          <w:b/>
          <w:color w:val="000000"/>
          <w:sz w:val="22"/>
        </w:rPr>
        <w:t xml:space="preserve">    </w:t>
      </w: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1620FE">
      <w:pPr>
        <w:pStyle w:val="3"/>
        <w:rPr>
          <w:color w:val="000000"/>
        </w:rPr>
      </w:pPr>
      <w:r>
        <w:rPr>
          <w:rFonts w:hint="eastAsia"/>
          <w:color w:val="000000"/>
        </w:rPr>
        <w:lastRenderedPageBreak/>
        <w:t>2.9</w:t>
      </w:r>
      <w:r>
        <w:rPr>
          <w:rFonts w:hint="eastAsia"/>
          <w:color w:val="000000"/>
        </w:rPr>
        <w:t>业绩证明</w:t>
      </w:r>
    </w:p>
    <w:p w:rsidR="005A2C2D" w:rsidRDefault="001620FE">
      <w:pPr>
        <w:jc w:val="center"/>
        <w:rPr>
          <w:rFonts w:ascii="宋体"/>
          <w:b/>
          <w:color w:val="000000"/>
          <w:sz w:val="24"/>
        </w:rPr>
      </w:pPr>
      <w:r>
        <w:rPr>
          <w:rFonts w:ascii="宋体" w:hint="eastAsia"/>
          <w:b/>
          <w:color w:val="000000"/>
          <w:sz w:val="24"/>
        </w:rPr>
        <w:t>2023年以来的类似业绩证明</w:t>
      </w:r>
    </w:p>
    <w:tbl>
      <w:tblPr>
        <w:tblW w:w="946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590"/>
        <w:gridCol w:w="1144"/>
        <w:gridCol w:w="1318"/>
        <w:gridCol w:w="1066"/>
        <w:gridCol w:w="1062"/>
        <w:gridCol w:w="1136"/>
        <w:gridCol w:w="1863"/>
        <w:gridCol w:w="1290"/>
      </w:tblGrid>
      <w:tr w:rsidR="005A2C2D">
        <w:trPr>
          <w:trHeight w:hRule="exact" w:val="624"/>
          <w:jc w:val="center"/>
        </w:trPr>
        <w:tc>
          <w:tcPr>
            <w:tcW w:w="590" w:type="dxa"/>
            <w:vAlign w:val="center"/>
          </w:tcPr>
          <w:p w:rsidR="005A2C2D" w:rsidRDefault="001620FE">
            <w:pPr>
              <w:autoSpaceDE w:val="0"/>
              <w:autoSpaceDN w:val="0"/>
              <w:adjustRightInd w:val="0"/>
              <w:jc w:val="center"/>
              <w:rPr>
                <w:rFonts w:ascii="宋体"/>
                <w:b/>
                <w:color w:val="000000"/>
                <w:sz w:val="22"/>
                <w:szCs w:val="22"/>
              </w:rPr>
            </w:pPr>
            <w:r>
              <w:rPr>
                <w:rFonts w:ascii="宋体" w:hint="eastAsia"/>
                <w:b/>
                <w:color w:val="000000"/>
                <w:sz w:val="22"/>
                <w:szCs w:val="22"/>
              </w:rPr>
              <w:t>序号</w:t>
            </w:r>
          </w:p>
        </w:tc>
        <w:tc>
          <w:tcPr>
            <w:tcW w:w="1144" w:type="dxa"/>
            <w:vAlign w:val="center"/>
          </w:tcPr>
          <w:p w:rsidR="005A2C2D" w:rsidRDefault="001620FE">
            <w:pPr>
              <w:autoSpaceDE w:val="0"/>
              <w:autoSpaceDN w:val="0"/>
              <w:adjustRightInd w:val="0"/>
              <w:jc w:val="center"/>
              <w:rPr>
                <w:rFonts w:ascii="宋体"/>
                <w:b/>
                <w:color w:val="000000"/>
                <w:sz w:val="22"/>
                <w:szCs w:val="22"/>
              </w:rPr>
            </w:pPr>
            <w:r>
              <w:rPr>
                <w:rFonts w:ascii="宋体" w:hint="eastAsia"/>
                <w:b/>
                <w:color w:val="000000"/>
                <w:sz w:val="22"/>
                <w:szCs w:val="22"/>
              </w:rPr>
              <w:t>项目名称</w:t>
            </w:r>
          </w:p>
        </w:tc>
        <w:tc>
          <w:tcPr>
            <w:tcW w:w="1318" w:type="dxa"/>
            <w:vAlign w:val="center"/>
          </w:tcPr>
          <w:p w:rsidR="005A2C2D" w:rsidRDefault="001620FE">
            <w:pPr>
              <w:autoSpaceDE w:val="0"/>
              <w:autoSpaceDN w:val="0"/>
              <w:adjustRightInd w:val="0"/>
              <w:jc w:val="center"/>
              <w:rPr>
                <w:rFonts w:ascii="宋体"/>
                <w:b/>
                <w:color w:val="000000"/>
                <w:sz w:val="22"/>
                <w:szCs w:val="22"/>
              </w:rPr>
            </w:pPr>
            <w:r>
              <w:rPr>
                <w:rFonts w:ascii="宋体" w:hint="eastAsia"/>
                <w:b/>
                <w:color w:val="000000"/>
                <w:sz w:val="22"/>
                <w:szCs w:val="22"/>
              </w:rPr>
              <w:t>项目地址</w:t>
            </w:r>
          </w:p>
        </w:tc>
        <w:tc>
          <w:tcPr>
            <w:tcW w:w="1066" w:type="dxa"/>
            <w:vAlign w:val="center"/>
          </w:tcPr>
          <w:p w:rsidR="005A2C2D" w:rsidRDefault="001620FE">
            <w:pPr>
              <w:autoSpaceDE w:val="0"/>
              <w:autoSpaceDN w:val="0"/>
              <w:adjustRightInd w:val="0"/>
              <w:jc w:val="center"/>
              <w:rPr>
                <w:rFonts w:ascii="宋体"/>
                <w:b/>
                <w:color w:val="000000"/>
                <w:sz w:val="22"/>
                <w:szCs w:val="22"/>
              </w:rPr>
            </w:pPr>
            <w:r>
              <w:rPr>
                <w:rFonts w:ascii="宋体" w:hint="eastAsia"/>
                <w:b/>
                <w:color w:val="000000"/>
                <w:sz w:val="22"/>
                <w:szCs w:val="22"/>
              </w:rPr>
              <w:t>合同内容</w:t>
            </w:r>
          </w:p>
        </w:tc>
        <w:tc>
          <w:tcPr>
            <w:tcW w:w="1062" w:type="dxa"/>
            <w:vAlign w:val="center"/>
          </w:tcPr>
          <w:p w:rsidR="005A2C2D" w:rsidRDefault="001620FE">
            <w:pPr>
              <w:autoSpaceDE w:val="0"/>
              <w:autoSpaceDN w:val="0"/>
              <w:adjustRightInd w:val="0"/>
              <w:jc w:val="center"/>
              <w:rPr>
                <w:rFonts w:ascii="宋体"/>
                <w:b/>
                <w:color w:val="000000"/>
                <w:sz w:val="22"/>
                <w:szCs w:val="22"/>
              </w:rPr>
            </w:pPr>
            <w:r>
              <w:rPr>
                <w:rFonts w:ascii="宋体" w:hint="eastAsia"/>
                <w:b/>
                <w:color w:val="000000"/>
                <w:sz w:val="22"/>
                <w:szCs w:val="22"/>
              </w:rPr>
              <w:t>合同总价</w:t>
            </w:r>
          </w:p>
        </w:tc>
        <w:tc>
          <w:tcPr>
            <w:tcW w:w="1136" w:type="dxa"/>
            <w:vAlign w:val="center"/>
          </w:tcPr>
          <w:p w:rsidR="005A2C2D" w:rsidRDefault="001620FE">
            <w:pPr>
              <w:autoSpaceDE w:val="0"/>
              <w:autoSpaceDN w:val="0"/>
              <w:adjustRightInd w:val="0"/>
              <w:jc w:val="center"/>
              <w:rPr>
                <w:rFonts w:ascii="宋体"/>
                <w:b/>
                <w:color w:val="000000"/>
                <w:sz w:val="22"/>
                <w:szCs w:val="22"/>
              </w:rPr>
            </w:pPr>
            <w:r>
              <w:rPr>
                <w:rFonts w:ascii="宋体" w:hint="eastAsia"/>
                <w:b/>
                <w:color w:val="000000"/>
                <w:sz w:val="22"/>
                <w:szCs w:val="22"/>
              </w:rPr>
              <w:t>签约日期</w:t>
            </w:r>
          </w:p>
        </w:tc>
        <w:tc>
          <w:tcPr>
            <w:tcW w:w="1863" w:type="dxa"/>
            <w:tcBorders>
              <w:right w:val="single" w:sz="4" w:space="0" w:color="auto"/>
            </w:tcBorders>
            <w:vAlign w:val="center"/>
          </w:tcPr>
          <w:p w:rsidR="005A2C2D" w:rsidRDefault="001620FE">
            <w:pPr>
              <w:autoSpaceDE w:val="0"/>
              <w:autoSpaceDN w:val="0"/>
              <w:adjustRightInd w:val="0"/>
              <w:jc w:val="center"/>
              <w:rPr>
                <w:rFonts w:ascii="宋体"/>
                <w:b/>
                <w:color w:val="000000"/>
                <w:sz w:val="22"/>
                <w:szCs w:val="22"/>
              </w:rPr>
            </w:pPr>
            <w:r>
              <w:rPr>
                <w:rFonts w:ascii="宋体" w:hint="eastAsia"/>
                <w:b/>
                <w:color w:val="000000"/>
                <w:sz w:val="22"/>
                <w:szCs w:val="22"/>
              </w:rPr>
              <w:t>发包方联系人</w:t>
            </w:r>
          </w:p>
        </w:tc>
        <w:tc>
          <w:tcPr>
            <w:tcW w:w="1290" w:type="dxa"/>
            <w:tcBorders>
              <w:left w:val="single" w:sz="4" w:space="0" w:color="auto"/>
              <w:right w:val="single" w:sz="4" w:space="0" w:color="auto"/>
            </w:tcBorders>
            <w:vAlign w:val="center"/>
          </w:tcPr>
          <w:p w:rsidR="005A2C2D" w:rsidRDefault="001620FE">
            <w:pPr>
              <w:autoSpaceDE w:val="0"/>
              <w:autoSpaceDN w:val="0"/>
              <w:adjustRightInd w:val="0"/>
              <w:jc w:val="center"/>
              <w:rPr>
                <w:rFonts w:ascii="宋体"/>
                <w:b/>
                <w:color w:val="000000"/>
                <w:sz w:val="22"/>
                <w:szCs w:val="22"/>
              </w:rPr>
            </w:pPr>
            <w:r>
              <w:rPr>
                <w:rFonts w:ascii="宋体" w:hint="eastAsia"/>
                <w:b/>
                <w:color w:val="000000"/>
                <w:sz w:val="22"/>
                <w:szCs w:val="22"/>
              </w:rPr>
              <w:t>联系电话</w:t>
            </w:r>
          </w:p>
        </w:tc>
      </w:tr>
      <w:tr w:rsidR="005A2C2D">
        <w:trPr>
          <w:trHeight w:hRule="exact" w:val="624"/>
          <w:jc w:val="center"/>
        </w:trPr>
        <w:tc>
          <w:tcPr>
            <w:tcW w:w="590" w:type="dxa"/>
            <w:vAlign w:val="center"/>
          </w:tcPr>
          <w:p w:rsidR="005A2C2D" w:rsidRDefault="005A2C2D">
            <w:pPr>
              <w:autoSpaceDE w:val="0"/>
              <w:autoSpaceDN w:val="0"/>
              <w:adjustRightInd w:val="0"/>
              <w:jc w:val="center"/>
              <w:rPr>
                <w:rFonts w:ascii="宋体"/>
                <w:color w:val="000000"/>
              </w:rPr>
            </w:pPr>
          </w:p>
        </w:tc>
        <w:tc>
          <w:tcPr>
            <w:tcW w:w="1144" w:type="dxa"/>
            <w:vAlign w:val="center"/>
          </w:tcPr>
          <w:p w:rsidR="005A2C2D" w:rsidRDefault="005A2C2D">
            <w:pPr>
              <w:autoSpaceDE w:val="0"/>
              <w:autoSpaceDN w:val="0"/>
              <w:adjustRightInd w:val="0"/>
              <w:jc w:val="center"/>
              <w:rPr>
                <w:rFonts w:ascii="宋体"/>
                <w:color w:val="000000"/>
              </w:rPr>
            </w:pPr>
          </w:p>
        </w:tc>
        <w:tc>
          <w:tcPr>
            <w:tcW w:w="1318" w:type="dxa"/>
            <w:vAlign w:val="center"/>
          </w:tcPr>
          <w:p w:rsidR="005A2C2D" w:rsidRDefault="005A2C2D">
            <w:pPr>
              <w:autoSpaceDE w:val="0"/>
              <w:autoSpaceDN w:val="0"/>
              <w:adjustRightInd w:val="0"/>
              <w:jc w:val="center"/>
              <w:rPr>
                <w:rFonts w:ascii="宋体"/>
                <w:color w:val="000000"/>
              </w:rPr>
            </w:pPr>
          </w:p>
        </w:tc>
        <w:tc>
          <w:tcPr>
            <w:tcW w:w="1066" w:type="dxa"/>
            <w:vAlign w:val="center"/>
          </w:tcPr>
          <w:p w:rsidR="005A2C2D" w:rsidRDefault="005A2C2D">
            <w:pPr>
              <w:autoSpaceDE w:val="0"/>
              <w:autoSpaceDN w:val="0"/>
              <w:adjustRightInd w:val="0"/>
              <w:jc w:val="center"/>
              <w:rPr>
                <w:rFonts w:ascii="宋体"/>
                <w:color w:val="000000"/>
              </w:rPr>
            </w:pPr>
          </w:p>
        </w:tc>
        <w:tc>
          <w:tcPr>
            <w:tcW w:w="1062" w:type="dxa"/>
            <w:vAlign w:val="center"/>
          </w:tcPr>
          <w:p w:rsidR="005A2C2D" w:rsidRDefault="005A2C2D">
            <w:pPr>
              <w:autoSpaceDE w:val="0"/>
              <w:autoSpaceDN w:val="0"/>
              <w:adjustRightInd w:val="0"/>
              <w:jc w:val="center"/>
              <w:rPr>
                <w:rFonts w:ascii="宋体"/>
                <w:color w:val="000000"/>
              </w:rPr>
            </w:pPr>
          </w:p>
        </w:tc>
        <w:tc>
          <w:tcPr>
            <w:tcW w:w="1136" w:type="dxa"/>
            <w:vAlign w:val="center"/>
          </w:tcPr>
          <w:p w:rsidR="005A2C2D" w:rsidRDefault="005A2C2D">
            <w:pPr>
              <w:autoSpaceDE w:val="0"/>
              <w:autoSpaceDN w:val="0"/>
              <w:adjustRightInd w:val="0"/>
              <w:jc w:val="center"/>
              <w:rPr>
                <w:rFonts w:ascii="宋体"/>
                <w:color w:val="000000"/>
              </w:rPr>
            </w:pPr>
          </w:p>
        </w:tc>
        <w:tc>
          <w:tcPr>
            <w:tcW w:w="1863" w:type="dxa"/>
            <w:tcBorders>
              <w:right w:val="single" w:sz="4" w:space="0" w:color="auto"/>
            </w:tcBorders>
            <w:vAlign w:val="center"/>
          </w:tcPr>
          <w:p w:rsidR="005A2C2D" w:rsidRDefault="005A2C2D">
            <w:pPr>
              <w:autoSpaceDE w:val="0"/>
              <w:autoSpaceDN w:val="0"/>
              <w:adjustRightInd w:val="0"/>
              <w:jc w:val="center"/>
              <w:rPr>
                <w:rFonts w:ascii="宋体"/>
                <w:color w:val="000000"/>
              </w:rPr>
            </w:pPr>
          </w:p>
        </w:tc>
        <w:tc>
          <w:tcPr>
            <w:tcW w:w="1290" w:type="dxa"/>
            <w:tcBorders>
              <w:left w:val="single" w:sz="4" w:space="0" w:color="auto"/>
              <w:right w:val="single" w:sz="4" w:space="0" w:color="auto"/>
            </w:tcBorders>
            <w:vAlign w:val="center"/>
          </w:tcPr>
          <w:p w:rsidR="005A2C2D" w:rsidRDefault="005A2C2D">
            <w:pPr>
              <w:autoSpaceDE w:val="0"/>
              <w:autoSpaceDN w:val="0"/>
              <w:adjustRightInd w:val="0"/>
              <w:jc w:val="center"/>
              <w:rPr>
                <w:rFonts w:ascii="宋体"/>
                <w:color w:val="000000"/>
              </w:rPr>
            </w:pPr>
          </w:p>
        </w:tc>
      </w:tr>
      <w:tr w:rsidR="005A2C2D">
        <w:trPr>
          <w:trHeight w:hRule="exact" w:val="624"/>
          <w:jc w:val="center"/>
        </w:trPr>
        <w:tc>
          <w:tcPr>
            <w:tcW w:w="590" w:type="dxa"/>
            <w:vAlign w:val="center"/>
          </w:tcPr>
          <w:p w:rsidR="005A2C2D" w:rsidRDefault="005A2C2D">
            <w:pPr>
              <w:autoSpaceDE w:val="0"/>
              <w:autoSpaceDN w:val="0"/>
              <w:adjustRightInd w:val="0"/>
              <w:jc w:val="center"/>
              <w:rPr>
                <w:rFonts w:ascii="宋体"/>
                <w:color w:val="000000"/>
              </w:rPr>
            </w:pPr>
          </w:p>
        </w:tc>
        <w:tc>
          <w:tcPr>
            <w:tcW w:w="1144" w:type="dxa"/>
            <w:vAlign w:val="center"/>
          </w:tcPr>
          <w:p w:rsidR="005A2C2D" w:rsidRDefault="005A2C2D">
            <w:pPr>
              <w:autoSpaceDE w:val="0"/>
              <w:autoSpaceDN w:val="0"/>
              <w:adjustRightInd w:val="0"/>
              <w:jc w:val="center"/>
              <w:rPr>
                <w:rFonts w:ascii="宋体"/>
                <w:color w:val="000000"/>
              </w:rPr>
            </w:pPr>
          </w:p>
        </w:tc>
        <w:tc>
          <w:tcPr>
            <w:tcW w:w="1318" w:type="dxa"/>
            <w:vAlign w:val="center"/>
          </w:tcPr>
          <w:p w:rsidR="005A2C2D" w:rsidRDefault="005A2C2D">
            <w:pPr>
              <w:autoSpaceDE w:val="0"/>
              <w:autoSpaceDN w:val="0"/>
              <w:adjustRightInd w:val="0"/>
              <w:jc w:val="center"/>
              <w:rPr>
                <w:rFonts w:ascii="宋体"/>
                <w:color w:val="000000"/>
              </w:rPr>
            </w:pPr>
          </w:p>
        </w:tc>
        <w:tc>
          <w:tcPr>
            <w:tcW w:w="1066" w:type="dxa"/>
            <w:vAlign w:val="center"/>
          </w:tcPr>
          <w:p w:rsidR="005A2C2D" w:rsidRDefault="005A2C2D">
            <w:pPr>
              <w:autoSpaceDE w:val="0"/>
              <w:autoSpaceDN w:val="0"/>
              <w:adjustRightInd w:val="0"/>
              <w:jc w:val="center"/>
              <w:rPr>
                <w:rFonts w:ascii="宋体"/>
                <w:color w:val="000000"/>
              </w:rPr>
            </w:pPr>
          </w:p>
        </w:tc>
        <w:tc>
          <w:tcPr>
            <w:tcW w:w="1062" w:type="dxa"/>
            <w:vAlign w:val="center"/>
          </w:tcPr>
          <w:p w:rsidR="005A2C2D" w:rsidRDefault="005A2C2D">
            <w:pPr>
              <w:autoSpaceDE w:val="0"/>
              <w:autoSpaceDN w:val="0"/>
              <w:adjustRightInd w:val="0"/>
              <w:jc w:val="center"/>
              <w:rPr>
                <w:rFonts w:ascii="宋体"/>
                <w:color w:val="000000"/>
              </w:rPr>
            </w:pPr>
          </w:p>
        </w:tc>
        <w:tc>
          <w:tcPr>
            <w:tcW w:w="1136" w:type="dxa"/>
            <w:vAlign w:val="center"/>
          </w:tcPr>
          <w:p w:rsidR="005A2C2D" w:rsidRDefault="005A2C2D">
            <w:pPr>
              <w:autoSpaceDE w:val="0"/>
              <w:autoSpaceDN w:val="0"/>
              <w:adjustRightInd w:val="0"/>
              <w:jc w:val="center"/>
              <w:rPr>
                <w:rFonts w:ascii="宋体"/>
                <w:color w:val="000000"/>
              </w:rPr>
            </w:pPr>
          </w:p>
        </w:tc>
        <w:tc>
          <w:tcPr>
            <w:tcW w:w="1863" w:type="dxa"/>
            <w:tcBorders>
              <w:right w:val="single" w:sz="4" w:space="0" w:color="auto"/>
            </w:tcBorders>
            <w:vAlign w:val="center"/>
          </w:tcPr>
          <w:p w:rsidR="005A2C2D" w:rsidRDefault="005A2C2D">
            <w:pPr>
              <w:autoSpaceDE w:val="0"/>
              <w:autoSpaceDN w:val="0"/>
              <w:adjustRightInd w:val="0"/>
              <w:jc w:val="center"/>
              <w:rPr>
                <w:rFonts w:ascii="宋体"/>
                <w:color w:val="000000"/>
              </w:rPr>
            </w:pPr>
          </w:p>
        </w:tc>
        <w:tc>
          <w:tcPr>
            <w:tcW w:w="1290" w:type="dxa"/>
            <w:tcBorders>
              <w:left w:val="single" w:sz="4" w:space="0" w:color="auto"/>
              <w:right w:val="single" w:sz="4" w:space="0" w:color="auto"/>
            </w:tcBorders>
            <w:vAlign w:val="center"/>
          </w:tcPr>
          <w:p w:rsidR="005A2C2D" w:rsidRDefault="005A2C2D">
            <w:pPr>
              <w:autoSpaceDE w:val="0"/>
              <w:autoSpaceDN w:val="0"/>
              <w:adjustRightInd w:val="0"/>
              <w:jc w:val="center"/>
              <w:rPr>
                <w:rFonts w:ascii="宋体"/>
                <w:color w:val="000000"/>
              </w:rPr>
            </w:pPr>
          </w:p>
        </w:tc>
      </w:tr>
      <w:tr w:rsidR="005A2C2D">
        <w:trPr>
          <w:trHeight w:hRule="exact" w:val="624"/>
          <w:jc w:val="center"/>
        </w:trPr>
        <w:tc>
          <w:tcPr>
            <w:tcW w:w="590" w:type="dxa"/>
            <w:vAlign w:val="center"/>
          </w:tcPr>
          <w:p w:rsidR="005A2C2D" w:rsidRDefault="005A2C2D">
            <w:pPr>
              <w:autoSpaceDE w:val="0"/>
              <w:autoSpaceDN w:val="0"/>
              <w:adjustRightInd w:val="0"/>
              <w:jc w:val="center"/>
              <w:rPr>
                <w:rFonts w:ascii="宋体"/>
                <w:color w:val="000000"/>
              </w:rPr>
            </w:pPr>
          </w:p>
        </w:tc>
        <w:tc>
          <w:tcPr>
            <w:tcW w:w="1144" w:type="dxa"/>
            <w:vAlign w:val="center"/>
          </w:tcPr>
          <w:p w:rsidR="005A2C2D" w:rsidRDefault="005A2C2D">
            <w:pPr>
              <w:autoSpaceDE w:val="0"/>
              <w:autoSpaceDN w:val="0"/>
              <w:adjustRightInd w:val="0"/>
              <w:jc w:val="center"/>
              <w:rPr>
                <w:rFonts w:ascii="宋体"/>
                <w:color w:val="000000"/>
              </w:rPr>
            </w:pPr>
          </w:p>
        </w:tc>
        <w:tc>
          <w:tcPr>
            <w:tcW w:w="1318" w:type="dxa"/>
            <w:vAlign w:val="center"/>
          </w:tcPr>
          <w:p w:rsidR="005A2C2D" w:rsidRDefault="005A2C2D">
            <w:pPr>
              <w:autoSpaceDE w:val="0"/>
              <w:autoSpaceDN w:val="0"/>
              <w:adjustRightInd w:val="0"/>
              <w:jc w:val="center"/>
              <w:rPr>
                <w:rFonts w:ascii="宋体"/>
                <w:color w:val="000000"/>
              </w:rPr>
            </w:pPr>
          </w:p>
        </w:tc>
        <w:tc>
          <w:tcPr>
            <w:tcW w:w="1066" w:type="dxa"/>
            <w:vAlign w:val="center"/>
          </w:tcPr>
          <w:p w:rsidR="005A2C2D" w:rsidRDefault="005A2C2D">
            <w:pPr>
              <w:autoSpaceDE w:val="0"/>
              <w:autoSpaceDN w:val="0"/>
              <w:adjustRightInd w:val="0"/>
              <w:jc w:val="center"/>
              <w:rPr>
                <w:rFonts w:ascii="宋体"/>
                <w:color w:val="000000"/>
              </w:rPr>
            </w:pPr>
          </w:p>
        </w:tc>
        <w:tc>
          <w:tcPr>
            <w:tcW w:w="1062" w:type="dxa"/>
            <w:vAlign w:val="center"/>
          </w:tcPr>
          <w:p w:rsidR="005A2C2D" w:rsidRDefault="005A2C2D">
            <w:pPr>
              <w:autoSpaceDE w:val="0"/>
              <w:autoSpaceDN w:val="0"/>
              <w:adjustRightInd w:val="0"/>
              <w:jc w:val="center"/>
              <w:rPr>
                <w:rFonts w:ascii="宋体"/>
                <w:color w:val="000000"/>
              </w:rPr>
            </w:pPr>
          </w:p>
        </w:tc>
        <w:tc>
          <w:tcPr>
            <w:tcW w:w="1136" w:type="dxa"/>
            <w:vAlign w:val="center"/>
          </w:tcPr>
          <w:p w:rsidR="005A2C2D" w:rsidRDefault="005A2C2D">
            <w:pPr>
              <w:autoSpaceDE w:val="0"/>
              <w:autoSpaceDN w:val="0"/>
              <w:adjustRightInd w:val="0"/>
              <w:jc w:val="center"/>
              <w:rPr>
                <w:rFonts w:ascii="宋体"/>
                <w:color w:val="000000"/>
              </w:rPr>
            </w:pPr>
          </w:p>
        </w:tc>
        <w:tc>
          <w:tcPr>
            <w:tcW w:w="1863" w:type="dxa"/>
            <w:tcBorders>
              <w:right w:val="single" w:sz="4" w:space="0" w:color="auto"/>
            </w:tcBorders>
            <w:vAlign w:val="center"/>
          </w:tcPr>
          <w:p w:rsidR="005A2C2D" w:rsidRDefault="005A2C2D">
            <w:pPr>
              <w:autoSpaceDE w:val="0"/>
              <w:autoSpaceDN w:val="0"/>
              <w:adjustRightInd w:val="0"/>
              <w:jc w:val="center"/>
              <w:rPr>
                <w:rFonts w:ascii="宋体"/>
                <w:color w:val="000000"/>
              </w:rPr>
            </w:pPr>
          </w:p>
        </w:tc>
        <w:tc>
          <w:tcPr>
            <w:tcW w:w="1290" w:type="dxa"/>
            <w:tcBorders>
              <w:left w:val="single" w:sz="4" w:space="0" w:color="auto"/>
              <w:right w:val="single" w:sz="4" w:space="0" w:color="auto"/>
            </w:tcBorders>
            <w:vAlign w:val="center"/>
          </w:tcPr>
          <w:p w:rsidR="005A2C2D" w:rsidRDefault="005A2C2D">
            <w:pPr>
              <w:autoSpaceDE w:val="0"/>
              <w:autoSpaceDN w:val="0"/>
              <w:adjustRightInd w:val="0"/>
              <w:jc w:val="center"/>
              <w:rPr>
                <w:rFonts w:ascii="宋体"/>
                <w:color w:val="000000"/>
              </w:rPr>
            </w:pPr>
          </w:p>
        </w:tc>
      </w:tr>
      <w:tr w:rsidR="005A2C2D">
        <w:trPr>
          <w:trHeight w:hRule="exact" w:val="624"/>
          <w:jc w:val="center"/>
        </w:trPr>
        <w:tc>
          <w:tcPr>
            <w:tcW w:w="590" w:type="dxa"/>
            <w:vAlign w:val="center"/>
          </w:tcPr>
          <w:p w:rsidR="005A2C2D" w:rsidRDefault="005A2C2D">
            <w:pPr>
              <w:autoSpaceDE w:val="0"/>
              <w:autoSpaceDN w:val="0"/>
              <w:adjustRightInd w:val="0"/>
              <w:jc w:val="center"/>
              <w:rPr>
                <w:rFonts w:ascii="宋体"/>
                <w:color w:val="000000"/>
              </w:rPr>
            </w:pPr>
          </w:p>
        </w:tc>
        <w:tc>
          <w:tcPr>
            <w:tcW w:w="1144" w:type="dxa"/>
            <w:vAlign w:val="center"/>
          </w:tcPr>
          <w:p w:rsidR="005A2C2D" w:rsidRDefault="005A2C2D">
            <w:pPr>
              <w:autoSpaceDE w:val="0"/>
              <w:autoSpaceDN w:val="0"/>
              <w:adjustRightInd w:val="0"/>
              <w:jc w:val="center"/>
              <w:rPr>
                <w:rFonts w:ascii="宋体"/>
                <w:color w:val="000000"/>
              </w:rPr>
            </w:pPr>
          </w:p>
        </w:tc>
        <w:tc>
          <w:tcPr>
            <w:tcW w:w="1318" w:type="dxa"/>
            <w:vAlign w:val="center"/>
          </w:tcPr>
          <w:p w:rsidR="005A2C2D" w:rsidRDefault="005A2C2D">
            <w:pPr>
              <w:autoSpaceDE w:val="0"/>
              <w:autoSpaceDN w:val="0"/>
              <w:adjustRightInd w:val="0"/>
              <w:jc w:val="center"/>
              <w:rPr>
                <w:rFonts w:ascii="宋体"/>
                <w:color w:val="000000"/>
              </w:rPr>
            </w:pPr>
          </w:p>
        </w:tc>
        <w:tc>
          <w:tcPr>
            <w:tcW w:w="1066" w:type="dxa"/>
            <w:vAlign w:val="center"/>
          </w:tcPr>
          <w:p w:rsidR="005A2C2D" w:rsidRDefault="005A2C2D">
            <w:pPr>
              <w:autoSpaceDE w:val="0"/>
              <w:autoSpaceDN w:val="0"/>
              <w:adjustRightInd w:val="0"/>
              <w:jc w:val="center"/>
              <w:rPr>
                <w:rFonts w:ascii="宋体"/>
                <w:color w:val="000000"/>
              </w:rPr>
            </w:pPr>
          </w:p>
        </w:tc>
        <w:tc>
          <w:tcPr>
            <w:tcW w:w="1062" w:type="dxa"/>
            <w:vAlign w:val="center"/>
          </w:tcPr>
          <w:p w:rsidR="005A2C2D" w:rsidRDefault="005A2C2D">
            <w:pPr>
              <w:autoSpaceDE w:val="0"/>
              <w:autoSpaceDN w:val="0"/>
              <w:adjustRightInd w:val="0"/>
              <w:jc w:val="center"/>
              <w:rPr>
                <w:rFonts w:ascii="宋体"/>
                <w:color w:val="000000"/>
              </w:rPr>
            </w:pPr>
          </w:p>
        </w:tc>
        <w:tc>
          <w:tcPr>
            <w:tcW w:w="1136" w:type="dxa"/>
            <w:vAlign w:val="center"/>
          </w:tcPr>
          <w:p w:rsidR="005A2C2D" w:rsidRDefault="005A2C2D">
            <w:pPr>
              <w:autoSpaceDE w:val="0"/>
              <w:autoSpaceDN w:val="0"/>
              <w:adjustRightInd w:val="0"/>
              <w:jc w:val="center"/>
              <w:rPr>
                <w:rFonts w:ascii="宋体"/>
                <w:color w:val="000000"/>
              </w:rPr>
            </w:pPr>
          </w:p>
        </w:tc>
        <w:tc>
          <w:tcPr>
            <w:tcW w:w="1863" w:type="dxa"/>
            <w:tcBorders>
              <w:right w:val="single" w:sz="4" w:space="0" w:color="auto"/>
            </w:tcBorders>
            <w:vAlign w:val="center"/>
          </w:tcPr>
          <w:p w:rsidR="005A2C2D" w:rsidRDefault="005A2C2D">
            <w:pPr>
              <w:autoSpaceDE w:val="0"/>
              <w:autoSpaceDN w:val="0"/>
              <w:adjustRightInd w:val="0"/>
              <w:jc w:val="center"/>
              <w:rPr>
                <w:rFonts w:ascii="宋体"/>
                <w:color w:val="000000"/>
              </w:rPr>
            </w:pPr>
          </w:p>
        </w:tc>
        <w:tc>
          <w:tcPr>
            <w:tcW w:w="1290" w:type="dxa"/>
            <w:tcBorders>
              <w:left w:val="single" w:sz="4" w:space="0" w:color="auto"/>
              <w:right w:val="single" w:sz="4" w:space="0" w:color="auto"/>
            </w:tcBorders>
            <w:vAlign w:val="center"/>
          </w:tcPr>
          <w:p w:rsidR="005A2C2D" w:rsidRDefault="005A2C2D">
            <w:pPr>
              <w:autoSpaceDE w:val="0"/>
              <w:autoSpaceDN w:val="0"/>
              <w:adjustRightInd w:val="0"/>
              <w:jc w:val="center"/>
              <w:rPr>
                <w:rFonts w:ascii="宋体"/>
                <w:color w:val="000000"/>
              </w:rPr>
            </w:pPr>
          </w:p>
        </w:tc>
      </w:tr>
      <w:tr w:rsidR="005A2C2D">
        <w:trPr>
          <w:trHeight w:hRule="exact" w:val="624"/>
          <w:jc w:val="center"/>
        </w:trPr>
        <w:tc>
          <w:tcPr>
            <w:tcW w:w="590" w:type="dxa"/>
            <w:vAlign w:val="center"/>
          </w:tcPr>
          <w:p w:rsidR="005A2C2D" w:rsidRDefault="005A2C2D">
            <w:pPr>
              <w:autoSpaceDE w:val="0"/>
              <w:autoSpaceDN w:val="0"/>
              <w:adjustRightInd w:val="0"/>
              <w:jc w:val="center"/>
              <w:rPr>
                <w:rFonts w:ascii="宋体"/>
                <w:color w:val="000000"/>
              </w:rPr>
            </w:pPr>
          </w:p>
        </w:tc>
        <w:tc>
          <w:tcPr>
            <w:tcW w:w="1144" w:type="dxa"/>
            <w:vAlign w:val="center"/>
          </w:tcPr>
          <w:p w:rsidR="005A2C2D" w:rsidRDefault="005A2C2D">
            <w:pPr>
              <w:autoSpaceDE w:val="0"/>
              <w:autoSpaceDN w:val="0"/>
              <w:adjustRightInd w:val="0"/>
              <w:jc w:val="center"/>
              <w:rPr>
                <w:rFonts w:ascii="宋体"/>
                <w:color w:val="000000"/>
              </w:rPr>
            </w:pPr>
          </w:p>
        </w:tc>
        <w:tc>
          <w:tcPr>
            <w:tcW w:w="1318" w:type="dxa"/>
            <w:vAlign w:val="center"/>
          </w:tcPr>
          <w:p w:rsidR="005A2C2D" w:rsidRDefault="005A2C2D">
            <w:pPr>
              <w:autoSpaceDE w:val="0"/>
              <w:autoSpaceDN w:val="0"/>
              <w:adjustRightInd w:val="0"/>
              <w:jc w:val="center"/>
              <w:rPr>
                <w:rFonts w:ascii="宋体"/>
                <w:color w:val="000000"/>
              </w:rPr>
            </w:pPr>
          </w:p>
        </w:tc>
        <w:tc>
          <w:tcPr>
            <w:tcW w:w="1066" w:type="dxa"/>
            <w:vAlign w:val="center"/>
          </w:tcPr>
          <w:p w:rsidR="005A2C2D" w:rsidRDefault="005A2C2D">
            <w:pPr>
              <w:autoSpaceDE w:val="0"/>
              <w:autoSpaceDN w:val="0"/>
              <w:adjustRightInd w:val="0"/>
              <w:jc w:val="center"/>
              <w:rPr>
                <w:rFonts w:ascii="宋体"/>
                <w:color w:val="000000"/>
              </w:rPr>
            </w:pPr>
          </w:p>
        </w:tc>
        <w:tc>
          <w:tcPr>
            <w:tcW w:w="1062" w:type="dxa"/>
            <w:vAlign w:val="center"/>
          </w:tcPr>
          <w:p w:rsidR="005A2C2D" w:rsidRDefault="005A2C2D">
            <w:pPr>
              <w:autoSpaceDE w:val="0"/>
              <w:autoSpaceDN w:val="0"/>
              <w:adjustRightInd w:val="0"/>
              <w:jc w:val="center"/>
              <w:rPr>
                <w:rFonts w:ascii="宋体"/>
                <w:color w:val="000000"/>
              </w:rPr>
            </w:pPr>
          </w:p>
        </w:tc>
        <w:tc>
          <w:tcPr>
            <w:tcW w:w="1136" w:type="dxa"/>
            <w:vAlign w:val="center"/>
          </w:tcPr>
          <w:p w:rsidR="005A2C2D" w:rsidRDefault="005A2C2D">
            <w:pPr>
              <w:autoSpaceDE w:val="0"/>
              <w:autoSpaceDN w:val="0"/>
              <w:adjustRightInd w:val="0"/>
              <w:jc w:val="center"/>
              <w:rPr>
                <w:rFonts w:ascii="宋体"/>
                <w:color w:val="000000"/>
              </w:rPr>
            </w:pPr>
          </w:p>
        </w:tc>
        <w:tc>
          <w:tcPr>
            <w:tcW w:w="1863" w:type="dxa"/>
            <w:tcBorders>
              <w:right w:val="single" w:sz="4" w:space="0" w:color="auto"/>
            </w:tcBorders>
            <w:vAlign w:val="center"/>
          </w:tcPr>
          <w:p w:rsidR="005A2C2D" w:rsidRDefault="005A2C2D">
            <w:pPr>
              <w:autoSpaceDE w:val="0"/>
              <w:autoSpaceDN w:val="0"/>
              <w:adjustRightInd w:val="0"/>
              <w:jc w:val="center"/>
              <w:rPr>
                <w:rFonts w:ascii="宋体"/>
                <w:color w:val="000000"/>
              </w:rPr>
            </w:pPr>
          </w:p>
        </w:tc>
        <w:tc>
          <w:tcPr>
            <w:tcW w:w="1290" w:type="dxa"/>
            <w:tcBorders>
              <w:left w:val="single" w:sz="4" w:space="0" w:color="auto"/>
              <w:right w:val="single" w:sz="4" w:space="0" w:color="auto"/>
            </w:tcBorders>
            <w:vAlign w:val="center"/>
          </w:tcPr>
          <w:p w:rsidR="005A2C2D" w:rsidRDefault="005A2C2D">
            <w:pPr>
              <w:autoSpaceDE w:val="0"/>
              <w:autoSpaceDN w:val="0"/>
              <w:adjustRightInd w:val="0"/>
              <w:jc w:val="center"/>
              <w:rPr>
                <w:rFonts w:ascii="宋体"/>
                <w:color w:val="000000"/>
              </w:rPr>
            </w:pPr>
          </w:p>
        </w:tc>
      </w:tr>
      <w:tr w:rsidR="005A2C2D">
        <w:trPr>
          <w:trHeight w:hRule="exact" w:val="624"/>
          <w:jc w:val="center"/>
        </w:trPr>
        <w:tc>
          <w:tcPr>
            <w:tcW w:w="590" w:type="dxa"/>
            <w:vAlign w:val="center"/>
          </w:tcPr>
          <w:p w:rsidR="005A2C2D" w:rsidRDefault="005A2C2D">
            <w:pPr>
              <w:autoSpaceDE w:val="0"/>
              <w:autoSpaceDN w:val="0"/>
              <w:adjustRightInd w:val="0"/>
              <w:jc w:val="center"/>
              <w:rPr>
                <w:rFonts w:ascii="宋体"/>
                <w:color w:val="000000"/>
              </w:rPr>
            </w:pPr>
          </w:p>
        </w:tc>
        <w:tc>
          <w:tcPr>
            <w:tcW w:w="1144" w:type="dxa"/>
            <w:vAlign w:val="center"/>
          </w:tcPr>
          <w:p w:rsidR="005A2C2D" w:rsidRDefault="005A2C2D">
            <w:pPr>
              <w:autoSpaceDE w:val="0"/>
              <w:autoSpaceDN w:val="0"/>
              <w:adjustRightInd w:val="0"/>
              <w:jc w:val="center"/>
              <w:rPr>
                <w:rFonts w:ascii="宋体"/>
                <w:color w:val="000000"/>
              </w:rPr>
            </w:pPr>
          </w:p>
        </w:tc>
        <w:tc>
          <w:tcPr>
            <w:tcW w:w="1318" w:type="dxa"/>
            <w:vAlign w:val="center"/>
          </w:tcPr>
          <w:p w:rsidR="005A2C2D" w:rsidRDefault="005A2C2D">
            <w:pPr>
              <w:autoSpaceDE w:val="0"/>
              <w:autoSpaceDN w:val="0"/>
              <w:adjustRightInd w:val="0"/>
              <w:jc w:val="center"/>
              <w:rPr>
                <w:rFonts w:ascii="宋体"/>
                <w:color w:val="000000"/>
              </w:rPr>
            </w:pPr>
          </w:p>
        </w:tc>
        <w:tc>
          <w:tcPr>
            <w:tcW w:w="1066" w:type="dxa"/>
            <w:vAlign w:val="center"/>
          </w:tcPr>
          <w:p w:rsidR="005A2C2D" w:rsidRDefault="005A2C2D">
            <w:pPr>
              <w:autoSpaceDE w:val="0"/>
              <w:autoSpaceDN w:val="0"/>
              <w:adjustRightInd w:val="0"/>
              <w:jc w:val="center"/>
              <w:rPr>
                <w:rFonts w:ascii="宋体"/>
                <w:color w:val="000000"/>
              </w:rPr>
            </w:pPr>
          </w:p>
        </w:tc>
        <w:tc>
          <w:tcPr>
            <w:tcW w:w="1062" w:type="dxa"/>
            <w:vAlign w:val="center"/>
          </w:tcPr>
          <w:p w:rsidR="005A2C2D" w:rsidRDefault="005A2C2D">
            <w:pPr>
              <w:autoSpaceDE w:val="0"/>
              <w:autoSpaceDN w:val="0"/>
              <w:adjustRightInd w:val="0"/>
              <w:jc w:val="center"/>
              <w:rPr>
                <w:rFonts w:ascii="宋体"/>
                <w:color w:val="000000"/>
              </w:rPr>
            </w:pPr>
          </w:p>
        </w:tc>
        <w:tc>
          <w:tcPr>
            <w:tcW w:w="1136" w:type="dxa"/>
            <w:vAlign w:val="center"/>
          </w:tcPr>
          <w:p w:rsidR="005A2C2D" w:rsidRDefault="005A2C2D">
            <w:pPr>
              <w:autoSpaceDE w:val="0"/>
              <w:autoSpaceDN w:val="0"/>
              <w:adjustRightInd w:val="0"/>
              <w:jc w:val="center"/>
              <w:rPr>
                <w:rFonts w:ascii="宋体"/>
                <w:color w:val="000000"/>
              </w:rPr>
            </w:pPr>
          </w:p>
        </w:tc>
        <w:tc>
          <w:tcPr>
            <w:tcW w:w="1863" w:type="dxa"/>
            <w:tcBorders>
              <w:right w:val="single" w:sz="4" w:space="0" w:color="auto"/>
            </w:tcBorders>
            <w:vAlign w:val="center"/>
          </w:tcPr>
          <w:p w:rsidR="005A2C2D" w:rsidRDefault="005A2C2D">
            <w:pPr>
              <w:autoSpaceDE w:val="0"/>
              <w:autoSpaceDN w:val="0"/>
              <w:adjustRightInd w:val="0"/>
              <w:jc w:val="center"/>
              <w:rPr>
                <w:rFonts w:ascii="宋体"/>
                <w:color w:val="000000"/>
              </w:rPr>
            </w:pPr>
          </w:p>
        </w:tc>
        <w:tc>
          <w:tcPr>
            <w:tcW w:w="1290" w:type="dxa"/>
            <w:tcBorders>
              <w:left w:val="single" w:sz="4" w:space="0" w:color="auto"/>
              <w:right w:val="single" w:sz="4" w:space="0" w:color="auto"/>
            </w:tcBorders>
            <w:vAlign w:val="center"/>
          </w:tcPr>
          <w:p w:rsidR="005A2C2D" w:rsidRDefault="005A2C2D">
            <w:pPr>
              <w:autoSpaceDE w:val="0"/>
              <w:autoSpaceDN w:val="0"/>
              <w:adjustRightInd w:val="0"/>
              <w:jc w:val="center"/>
              <w:rPr>
                <w:rFonts w:ascii="宋体"/>
                <w:color w:val="000000"/>
              </w:rPr>
            </w:pPr>
          </w:p>
        </w:tc>
      </w:tr>
      <w:tr w:rsidR="005A2C2D">
        <w:trPr>
          <w:trHeight w:hRule="exact" w:val="624"/>
          <w:jc w:val="center"/>
        </w:trPr>
        <w:tc>
          <w:tcPr>
            <w:tcW w:w="590" w:type="dxa"/>
            <w:vAlign w:val="center"/>
          </w:tcPr>
          <w:p w:rsidR="005A2C2D" w:rsidRDefault="005A2C2D">
            <w:pPr>
              <w:autoSpaceDE w:val="0"/>
              <w:autoSpaceDN w:val="0"/>
              <w:adjustRightInd w:val="0"/>
              <w:jc w:val="center"/>
              <w:rPr>
                <w:rFonts w:ascii="宋体"/>
                <w:color w:val="000000"/>
              </w:rPr>
            </w:pPr>
          </w:p>
        </w:tc>
        <w:tc>
          <w:tcPr>
            <w:tcW w:w="1144" w:type="dxa"/>
            <w:vAlign w:val="center"/>
          </w:tcPr>
          <w:p w:rsidR="005A2C2D" w:rsidRDefault="005A2C2D">
            <w:pPr>
              <w:autoSpaceDE w:val="0"/>
              <w:autoSpaceDN w:val="0"/>
              <w:adjustRightInd w:val="0"/>
              <w:jc w:val="center"/>
              <w:rPr>
                <w:rFonts w:ascii="宋体"/>
                <w:color w:val="000000"/>
              </w:rPr>
            </w:pPr>
          </w:p>
        </w:tc>
        <w:tc>
          <w:tcPr>
            <w:tcW w:w="1318" w:type="dxa"/>
            <w:vAlign w:val="center"/>
          </w:tcPr>
          <w:p w:rsidR="005A2C2D" w:rsidRDefault="005A2C2D">
            <w:pPr>
              <w:autoSpaceDE w:val="0"/>
              <w:autoSpaceDN w:val="0"/>
              <w:adjustRightInd w:val="0"/>
              <w:jc w:val="center"/>
              <w:rPr>
                <w:rFonts w:ascii="宋体"/>
                <w:color w:val="000000"/>
              </w:rPr>
            </w:pPr>
          </w:p>
        </w:tc>
        <w:tc>
          <w:tcPr>
            <w:tcW w:w="1066" w:type="dxa"/>
            <w:vAlign w:val="center"/>
          </w:tcPr>
          <w:p w:rsidR="005A2C2D" w:rsidRDefault="005A2C2D">
            <w:pPr>
              <w:autoSpaceDE w:val="0"/>
              <w:autoSpaceDN w:val="0"/>
              <w:adjustRightInd w:val="0"/>
              <w:jc w:val="center"/>
              <w:rPr>
                <w:rFonts w:ascii="宋体"/>
                <w:color w:val="000000"/>
              </w:rPr>
            </w:pPr>
          </w:p>
        </w:tc>
        <w:tc>
          <w:tcPr>
            <w:tcW w:w="1062" w:type="dxa"/>
            <w:vAlign w:val="center"/>
          </w:tcPr>
          <w:p w:rsidR="005A2C2D" w:rsidRDefault="005A2C2D">
            <w:pPr>
              <w:autoSpaceDE w:val="0"/>
              <w:autoSpaceDN w:val="0"/>
              <w:adjustRightInd w:val="0"/>
              <w:jc w:val="center"/>
              <w:rPr>
                <w:rFonts w:ascii="宋体"/>
                <w:color w:val="000000"/>
              </w:rPr>
            </w:pPr>
          </w:p>
        </w:tc>
        <w:tc>
          <w:tcPr>
            <w:tcW w:w="1136" w:type="dxa"/>
            <w:vAlign w:val="center"/>
          </w:tcPr>
          <w:p w:rsidR="005A2C2D" w:rsidRDefault="005A2C2D">
            <w:pPr>
              <w:autoSpaceDE w:val="0"/>
              <w:autoSpaceDN w:val="0"/>
              <w:adjustRightInd w:val="0"/>
              <w:jc w:val="center"/>
              <w:rPr>
                <w:rFonts w:ascii="宋体"/>
                <w:color w:val="000000"/>
              </w:rPr>
            </w:pPr>
          </w:p>
        </w:tc>
        <w:tc>
          <w:tcPr>
            <w:tcW w:w="1863" w:type="dxa"/>
            <w:tcBorders>
              <w:right w:val="single" w:sz="4" w:space="0" w:color="auto"/>
            </w:tcBorders>
            <w:vAlign w:val="center"/>
          </w:tcPr>
          <w:p w:rsidR="005A2C2D" w:rsidRDefault="005A2C2D">
            <w:pPr>
              <w:autoSpaceDE w:val="0"/>
              <w:autoSpaceDN w:val="0"/>
              <w:adjustRightInd w:val="0"/>
              <w:jc w:val="center"/>
              <w:rPr>
                <w:rFonts w:ascii="宋体"/>
                <w:color w:val="000000"/>
              </w:rPr>
            </w:pPr>
          </w:p>
        </w:tc>
        <w:tc>
          <w:tcPr>
            <w:tcW w:w="1290" w:type="dxa"/>
            <w:tcBorders>
              <w:left w:val="single" w:sz="4" w:space="0" w:color="auto"/>
              <w:right w:val="single" w:sz="4" w:space="0" w:color="auto"/>
            </w:tcBorders>
            <w:vAlign w:val="center"/>
          </w:tcPr>
          <w:p w:rsidR="005A2C2D" w:rsidRDefault="005A2C2D">
            <w:pPr>
              <w:autoSpaceDE w:val="0"/>
              <w:autoSpaceDN w:val="0"/>
              <w:adjustRightInd w:val="0"/>
              <w:jc w:val="center"/>
              <w:rPr>
                <w:rFonts w:ascii="宋体"/>
                <w:color w:val="000000"/>
              </w:rPr>
            </w:pPr>
          </w:p>
        </w:tc>
      </w:tr>
    </w:tbl>
    <w:p w:rsidR="005A2C2D" w:rsidRDefault="001620FE">
      <w:pPr>
        <w:rPr>
          <w:rFonts w:ascii="宋体"/>
          <w:b/>
          <w:color w:val="000000"/>
          <w:sz w:val="22"/>
          <w:szCs w:val="22"/>
        </w:rPr>
      </w:pPr>
      <w:r>
        <w:rPr>
          <w:rFonts w:ascii="宋体" w:hint="eastAsia"/>
          <w:b/>
          <w:color w:val="000000"/>
          <w:sz w:val="22"/>
          <w:szCs w:val="22"/>
        </w:rPr>
        <w:t>注：1、按评审细则要求提供，须附在商务技术响应文件中</w:t>
      </w:r>
      <w:r>
        <w:rPr>
          <w:rFonts w:ascii="宋体" w:hint="eastAsia"/>
          <w:color w:val="000000"/>
          <w:sz w:val="22"/>
          <w:szCs w:val="22"/>
        </w:rPr>
        <w:t>。</w:t>
      </w:r>
    </w:p>
    <w:p w:rsidR="005A2C2D" w:rsidRDefault="005A2C2D">
      <w:pPr>
        <w:pStyle w:val="a3"/>
        <w:spacing w:line="400" w:lineRule="atLeast"/>
        <w:rPr>
          <w:b/>
          <w:color w:val="000000"/>
          <w:sz w:val="22"/>
          <w:szCs w:val="22"/>
        </w:rPr>
      </w:pPr>
    </w:p>
    <w:p w:rsidR="005A2C2D" w:rsidRDefault="005A2C2D">
      <w:pPr>
        <w:pStyle w:val="a3"/>
        <w:spacing w:line="400" w:lineRule="atLeast"/>
        <w:rPr>
          <w:b/>
          <w:color w:val="000000"/>
          <w:sz w:val="22"/>
          <w:szCs w:val="22"/>
        </w:rPr>
      </w:pPr>
    </w:p>
    <w:p w:rsidR="005A2C2D" w:rsidRDefault="005A2C2D">
      <w:pPr>
        <w:pStyle w:val="a3"/>
        <w:spacing w:line="400" w:lineRule="atLeast"/>
        <w:rPr>
          <w:b/>
          <w:color w:val="000000"/>
          <w:sz w:val="22"/>
          <w:szCs w:val="22"/>
        </w:rPr>
      </w:pPr>
    </w:p>
    <w:p w:rsidR="005A2C2D" w:rsidRDefault="001620FE">
      <w:pPr>
        <w:pStyle w:val="a3"/>
        <w:spacing w:line="400" w:lineRule="exact"/>
        <w:rPr>
          <w:b/>
          <w:color w:val="000000"/>
          <w:sz w:val="22"/>
        </w:rPr>
      </w:pPr>
      <w:r>
        <w:rPr>
          <w:rFonts w:hint="eastAsia"/>
          <w:b/>
          <w:color w:val="000000"/>
          <w:sz w:val="22"/>
        </w:rPr>
        <w:t>磋商供应商名称（盖章）：</w:t>
      </w:r>
    </w:p>
    <w:p w:rsidR="005A2C2D" w:rsidRDefault="001620FE">
      <w:pPr>
        <w:pStyle w:val="a3"/>
        <w:spacing w:line="400" w:lineRule="exact"/>
        <w:rPr>
          <w:b/>
          <w:color w:val="000000"/>
          <w:sz w:val="22"/>
        </w:rPr>
      </w:pPr>
      <w:r>
        <w:rPr>
          <w:b/>
          <w:color w:val="000000"/>
          <w:sz w:val="22"/>
        </w:rPr>
        <w:t>法定代表人或授权代表（签字或盖章）</w:t>
      </w:r>
      <w:r>
        <w:rPr>
          <w:rFonts w:hint="eastAsia"/>
          <w:b/>
          <w:color w:val="000000"/>
          <w:sz w:val="22"/>
        </w:rPr>
        <w:t>：</w:t>
      </w:r>
    </w:p>
    <w:p w:rsidR="005A2C2D" w:rsidRDefault="001620FE">
      <w:pPr>
        <w:pStyle w:val="a3"/>
        <w:spacing w:line="400" w:lineRule="exact"/>
        <w:rPr>
          <w:b/>
          <w:color w:val="000000"/>
          <w:sz w:val="22"/>
        </w:rPr>
      </w:pPr>
      <w:r>
        <w:rPr>
          <w:rFonts w:hint="eastAsia"/>
          <w:b/>
          <w:color w:val="000000"/>
          <w:sz w:val="22"/>
        </w:rPr>
        <w:t>日</w:t>
      </w:r>
      <w:r>
        <w:rPr>
          <w:rFonts w:hint="eastAsia"/>
          <w:b/>
          <w:color w:val="000000"/>
          <w:sz w:val="22"/>
        </w:rPr>
        <w:t xml:space="preserve">    </w:t>
      </w:r>
      <w:r>
        <w:rPr>
          <w:rFonts w:hint="eastAsia"/>
          <w:b/>
          <w:color w:val="000000"/>
          <w:sz w:val="22"/>
        </w:rPr>
        <w:t>期：</w:t>
      </w: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1620FE">
      <w:pPr>
        <w:pStyle w:val="3"/>
        <w:rPr>
          <w:color w:val="000000"/>
        </w:rPr>
      </w:pPr>
      <w:r>
        <w:rPr>
          <w:rFonts w:hint="eastAsia"/>
          <w:color w:val="000000"/>
        </w:rPr>
        <w:lastRenderedPageBreak/>
        <w:t>2.10</w:t>
      </w:r>
      <w:r>
        <w:rPr>
          <w:rFonts w:hint="eastAsia"/>
          <w:color w:val="000000"/>
        </w:rPr>
        <w:t>磋商供应商认为有必要提供的其他材料或说明（如有）</w:t>
      </w:r>
    </w:p>
    <w:p w:rsidR="005A2C2D" w:rsidRDefault="005A2C2D">
      <w:pPr>
        <w:pStyle w:val="40"/>
        <w:rPr>
          <w:color w:val="000000"/>
        </w:rPr>
      </w:pPr>
    </w:p>
    <w:p w:rsidR="005A2C2D" w:rsidRDefault="001620FE">
      <w:pPr>
        <w:spacing w:line="360" w:lineRule="auto"/>
        <w:jc w:val="center"/>
        <w:rPr>
          <w:rFonts w:ascii="华文中宋" w:eastAsia="华文中宋"/>
          <w:b/>
          <w:color w:val="000000"/>
          <w:sz w:val="40"/>
        </w:rPr>
      </w:pPr>
      <w:r>
        <w:rPr>
          <w:rFonts w:ascii="华文中宋" w:eastAsia="华文中宋" w:hint="eastAsia"/>
          <w:b/>
          <w:color w:val="000000"/>
          <w:sz w:val="40"/>
        </w:rPr>
        <w:t>磋商供应商认为有必要提供的其他材料或说明</w:t>
      </w:r>
    </w:p>
    <w:p w:rsidR="005A2C2D" w:rsidRDefault="001620FE">
      <w:pPr>
        <w:spacing w:line="360" w:lineRule="auto"/>
        <w:jc w:val="left"/>
        <w:rPr>
          <w:rFonts w:ascii="仿宋" w:eastAsia="仿宋" w:cs="Arial"/>
          <w:b/>
          <w:color w:val="000000"/>
          <w:sz w:val="24"/>
          <w:szCs w:val="22"/>
          <w:u w:val="single"/>
        </w:rPr>
      </w:pPr>
      <w:r>
        <w:rPr>
          <w:rFonts w:ascii="仿宋" w:eastAsia="仿宋" w:cs="Arial" w:hint="eastAsia"/>
          <w:b/>
          <w:color w:val="000000"/>
          <w:sz w:val="24"/>
          <w:szCs w:val="22"/>
        </w:rPr>
        <w:t>项目名称：</w:t>
      </w:r>
      <w:r>
        <w:rPr>
          <w:rFonts w:ascii="仿宋" w:eastAsia="仿宋" w:cs="Arial" w:hint="eastAsia"/>
          <w:b/>
          <w:color w:val="000000"/>
          <w:sz w:val="24"/>
          <w:szCs w:val="22"/>
          <w:u w:val="single"/>
        </w:rPr>
        <w:t>平阳县人民法院物业管理服务</w:t>
      </w:r>
    </w:p>
    <w:p w:rsidR="005A2C2D" w:rsidRDefault="001620FE">
      <w:pPr>
        <w:spacing w:line="360" w:lineRule="auto"/>
        <w:rPr>
          <w:rFonts w:ascii="仿宋" w:eastAsia="仿宋" w:cs="Arial"/>
          <w:b/>
          <w:color w:val="000000"/>
          <w:sz w:val="24"/>
          <w:u w:val="single"/>
        </w:rPr>
      </w:pPr>
      <w:r>
        <w:rPr>
          <w:rFonts w:ascii="仿宋" w:eastAsia="仿宋" w:cs="Arial" w:hint="eastAsia"/>
          <w:b/>
          <w:color w:val="000000"/>
          <w:sz w:val="24"/>
          <w:szCs w:val="22"/>
        </w:rPr>
        <w:t>项目编号：</w:t>
      </w:r>
      <w:r>
        <w:rPr>
          <w:rFonts w:ascii="仿宋" w:eastAsia="仿宋" w:cs="Arial" w:hint="eastAsia"/>
          <w:b/>
          <w:color w:val="000000"/>
          <w:sz w:val="24"/>
          <w:szCs w:val="22"/>
          <w:u w:val="single"/>
        </w:rPr>
        <w:t xml:space="preserve">     </w:t>
      </w:r>
      <w:r>
        <w:rPr>
          <w:rFonts w:ascii="仿宋" w:eastAsia="仿宋" w:cs="Arial" w:hint="eastAsia"/>
          <w:b/>
          <w:color w:val="000000"/>
          <w:sz w:val="24"/>
          <w:u w:val="single"/>
        </w:rPr>
        <w:t xml:space="preserve"> </w:t>
      </w:r>
    </w:p>
    <w:tbl>
      <w:tblPr>
        <w:tblW w:w="0" w:type="auto"/>
        <w:tblBorders>
          <w:top w:val="dotDash" w:sz="4" w:space="0" w:color="D9D9D9"/>
          <w:left w:val="dotDash" w:sz="4" w:space="0" w:color="D9D9D9"/>
          <w:bottom w:val="dotDash" w:sz="4" w:space="0" w:color="D9D9D9"/>
          <w:right w:val="dotDash" w:sz="4" w:space="0" w:color="D9D9D9"/>
          <w:insideH w:val="dotDash" w:sz="4" w:space="0" w:color="D9D9D9"/>
          <w:insideV w:val="dotDash" w:sz="4" w:space="0" w:color="D9D9D9"/>
        </w:tblBorders>
        <w:tblLayout w:type="fixed"/>
        <w:tblLook w:val="04A0" w:firstRow="1" w:lastRow="0" w:firstColumn="1" w:lastColumn="0" w:noHBand="0" w:noVBand="1"/>
      </w:tblPr>
      <w:tblGrid>
        <w:gridCol w:w="9145"/>
      </w:tblGrid>
      <w:tr w:rsidR="005A2C2D">
        <w:trPr>
          <w:trHeight w:val="8632"/>
        </w:trPr>
        <w:tc>
          <w:tcPr>
            <w:tcW w:w="9145" w:type="dxa"/>
          </w:tcPr>
          <w:p w:rsidR="005A2C2D" w:rsidRDefault="005A2C2D">
            <w:pPr>
              <w:spacing w:line="360" w:lineRule="auto"/>
              <w:rPr>
                <w:rFonts w:ascii="Arial" w:eastAsia="新宋体" w:hAnsi="Arial" w:cs="Arial"/>
                <w:color w:val="000000"/>
                <w:szCs w:val="21"/>
              </w:rPr>
            </w:pPr>
          </w:p>
        </w:tc>
      </w:tr>
    </w:tbl>
    <w:p w:rsidR="005A2C2D" w:rsidRDefault="001620FE">
      <w:pPr>
        <w:snapToGrid w:val="0"/>
        <w:spacing w:line="360" w:lineRule="auto"/>
        <w:rPr>
          <w:rFonts w:ascii="仿宋" w:eastAsia="仿宋" w:cs="Arial"/>
          <w:color w:val="000000"/>
          <w:sz w:val="24"/>
        </w:rPr>
      </w:pPr>
      <w:r>
        <w:rPr>
          <w:rFonts w:ascii="仿宋" w:eastAsia="仿宋" w:cs="Arial" w:hint="eastAsia"/>
          <w:color w:val="000000"/>
          <w:sz w:val="24"/>
        </w:rPr>
        <w:t>磋商供应商名称（盖章）：____________________________________________</w:t>
      </w:r>
    </w:p>
    <w:p w:rsidR="005A2C2D" w:rsidRDefault="001620FE">
      <w:pPr>
        <w:snapToGrid w:val="0"/>
        <w:spacing w:line="360" w:lineRule="auto"/>
        <w:rPr>
          <w:rFonts w:ascii="仿宋" w:eastAsia="仿宋" w:cs="Arial"/>
          <w:color w:val="000000"/>
          <w:sz w:val="24"/>
          <w:u w:val="single"/>
        </w:rPr>
      </w:pPr>
      <w:r>
        <w:rPr>
          <w:rFonts w:ascii="仿宋" w:eastAsia="仿宋" w:cs="Arial" w:hint="eastAsia"/>
          <w:color w:val="000000"/>
          <w:sz w:val="24"/>
        </w:rPr>
        <w:t>法定代表人或其授权代表（签字或盖章）：____________________________</w:t>
      </w:r>
    </w:p>
    <w:p w:rsidR="005A2C2D" w:rsidRDefault="001620FE">
      <w:pPr>
        <w:spacing w:line="360" w:lineRule="auto"/>
        <w:rPr>
          <w:rFonts w:ascii="Arial" w:eastAsia="新宋体" w:hAnsi="Arial" w:cs="Arial"/>
          <w:color w:val="000000"/>
          <w:szCs w:val="21"/>
          <w:u w:val="single"/>
        </w:rPr>
      </w:pPr>
      <w:r>
        <w:rPr>
          <w:rFonts w:ascii="仿宋" w:eastAsia="仿宋" w:cs="Arial" w:hint="eastAsia"/>
          <w:color w:val="000000"/>
          <w:sz w:val="24"/>
        </w:rPr>
        <w:t>日期：________年____月____日</w:t>
      </w:r>
    </w:p>
    <w:p w:rsidR="005A2C2D" w:rsidRDefault="005A2C2D">
      <w:pPr>
        <w:widowControl/>
        <w:snapToGrid w:val="0"/>
        <w:spacing w:line="400" w:lineRule="exact"/>
        <w:jc w:val="left"/>
        <w:rPr>
          <w:color w:val="000000"/>
          <w:sz w:val="24"/>
        </w:rPr>
      </w:pPr>
    </w:p>
    <w:p w:rsidR="005A2C2D" w:rsidRDefault="005A2C2D">
      <w:pPr>
        <w:widowControl/>
        <w:snapToGrid w:val="0"/>
        <w:spacing w:line="400" w:lineRule="exact"/>
        <w:jc w:val="left"/>
        <w:rPr>
          <w:color w:val="000000"/>
          <w:sz w:val="24"/>
        </w:rPr>
      </w:pPr>
    </w:p>
    <w:p w:rsidR="005A2C2D" w:rsidRDefault="001620FE">
      <w:pPr>
        <w:widowControl/>
        <w:snapToGrid w:val="0"/>
        <w:spacing w:before="120" w:after="120" w:line="324" w:lineRule="auto"/>
        <w:jc w:val="center"/>
        <w:rPr>
          <w:b/>
          <w:color w:val="000000"/>
          <w:sz w:val="30"/>
        </w:rPr>
      </w:pPr>
      <w:r>
        <w:rPr>
          <w:b/>
          <w:color w:val="000000"/>
          <w:sz w:val="30"/>
        </w:rPr>
        <w:t>诚信投标承诺书</w:t>
      </w:r>
    </w:p>
    <w:p w:rsidR="005A2C2D" w:rsidRDefault="005A2C2D">
      <w:pPr>
        <w:widowControl/>
        <w:snapToGrid w:val="0"/>
        <w:ind w:right="-153"/>
        <w:jc w:val="center"/>
        <w:rPr>
          <w:color w:val="000000"/>
          <w:sz w:val="22"/>
        </w:rPr>
      </w:pPr>
    </w:p>
    <w:p w:rsidR="005A2C2D" w:rsidRDefault="001620FE">
      <w:pPr>
        <w:widowControl/>
        <w:snapToGrid w:val="0"/>
        <w:spacing w:line="520" w:lineRule="exact"/>
        <w:ind w:right="-153" w:firstLine="630"/>
        <w:jc w:val="left"/>
        <w:rPr>
          <w:color w:val="000000"/>
          <w:sz w:val="22"/>
        </w:rPr>
      </w:pPr>
      <w:r>
        <w:rPr>
          <w:color w:val="000000"/>
          <w:sz w:val="22"/>
        </w:rPr>
        <w:t>本企业郑重承诺：</w:t>
      </w:r>
    </w:p>
    <w:p w:rsidR="005A2C2D" w:rsidRDefault="001620FE">
      <w:pPr>
        <w:widowControl/>
        <w:snapToGrid w:val="0"/>
        <w:spacing w:line="520" w:lineRule="exact"/>
        <w:ind w:right="-153" w:firstLine="630"/>
        <w:jc w:val="left"/>
        <w:rPr>
          <w:color w:val="000000"/>
          <w:sz w:val="22"/>
        </w:rPr>
      </w:pPr>
      <w:r>
        <w:rPr>
          <w:color w:val="000000"/>
          <w:sz w:val="22"/>
        </w:rPr>
        <w:t>一、将遵循公开、公平、公正和诚实信用的原则参加本项目投标；</w:t>
      </w:r>
    </w:p>
    <w:p w:rsidR="005A2C2D" w:rsidRDefault="001620FE">
      <w:pPr>
        <w:widowControl/>
        <w:snapToGrid w:val="0"/>
        <w:spacing w:line="520" w:lineRule="exact"/>
        <w:ind w:left="2" w:right="-153" w:hanging="2"/>
        <w:jc w:val="left"/>
        <w:rPr>
          <w:color w:val="000000"/>
          <w:sz w:val="22"/>
        </w:rPr>
      </w:pPr>
      <w:r>
        <w:rPr>
          <w:color w:val="000000"/>
          <w:sz w:val="22"/>
        </w:rPr>
        <w:t xml:space="preserve">    </w:t>
      </w:r>
      <w:r>
        <w:rPr>
          <w:color w:val="000000"/>
          <w:sz w:val="22"/>
        </w:rPr>
        <w:t>二、所提供的一切材料都是真实、有效、合法的。</w:t>
      </w:r>
    </w:p>
    <w:p w:rsidR="005A2C2D" w:rsidRDefault="001620FE">
      <w:pPr>
        <w:widowControl/>
        <w:snapToGrid w:val="0"/>
        <w:spacing w:line="520" w:lineRule="exact"/>
        <w:ind w:left="2" w:right="-153" w:hanging="2"/>
        <w:jc w:val="left"/>
        <w:rPr>
          <w:color w:val="000000"/>
          <w:sz w:val="22"/>
        </w:rPr>
      </w:pPr>
      <w:r>
        <w:rPr>
          <w:color w:val="000000"/>
          <w:sz w:val="22"/>
        </w:rPr>
        <w:t xml:space="preserve">    </w:t>
      </w:r>
      <w:r>
        <w:rPr>
          <w:color w:val="000000"/>
          <w:sz w:val="22"/>
        </w:rPr>
        <w:t>三、不与其它投标供应商相互串通，不排挤其它投标供应商的公平竞争，损害采购人或其它投标供应商的合法权益；</w:t>
      </w:r>
    </w:p>
    <w:p w:rsidR="005A2C2D" w:rsidRDefault="001620FE">
      <w:pPr>
        <w:widowControl/>
        <w:snapToGrid w:val="0"/>
        <w:spacing w:line="520" w:lineRule="exact"/>
        <w:ind w:left="2" w:right="-153" w:hanging="2"/>
        <w:jc w:val="left"/>
        <w:rPr>
          <w:color w:val="000000"/>
          <w:sz w:val="22"/>
        </w:rPr>
      </w:pPr>
      <w:r>
        <w:rPr>
          <w:color w:val="000000"/>
          <w:sz w:val="22"/>
        </w:rPr>
        <w:t xml:space="preserve">    </w:t>
      </w:r>
      <w:r>
        <w:rPr>
          <w:color w:val="000000"/>
          <w:sz w:val="22"/>
        </w:rPr>
        <w:t>四、不与采购人或招标代理机构串通投标，损害国家利益、社会公共利益或者他人的合法权益；</w:t>
      </w:r>
    </w:p>
    <w:p w:rsidR="005A2C2D" w:rsidRDefault="001620FE">
      <w:pPr>
        <w:widowControl/>
        <w:snapToGrid w:val="0"/>
        <w:spacing w:line="520" w:lineRule="exact"/>
        <w:ind w:left="2" w:right="-153" w:hanging="2"/>
        <w:jc w:val="left"/>
        <w:rPr>
          <w:color w:val="000000"/>
          <w:sz w:val="22"/>
        </w:rPr>
      </w:pPr>
      <w:r>
        <w:rPr>
          <w:color w:val="000000"/>
          <w:sz w:val="22"/>
        </w:rPr>
        <w:t xml:space="preserve">    </w:t>
      </w:r>
      <w:r>
        <w:rPr>
          <w:color w:val="000000"/>
          <w:sz w:val="22"/>
        </w:rPr>
        <w:t>五、不向采购人或者评标委员会成员行贿以牟取中标资格；</w:t>
      </w:r>
    </w:p>
    <w:p w:rsidR="005A2C2D" w:rsidRDefault="001620FE">
      <w:pPr>
        <w:widowControl/>
        <w:snapToGrid w:val="0"/>
        <w:spacing w:line="520" w:lineRule="exact"/>
        <w:ind w:left="2" w:right="-153" w:hanging="2"/>
        <w:jc w:val="left"/>
        <w:rPr>
          <w:color w:val="000000"/>
          <w:sz w:val="22"/>
        </w:rPr>
      </w:pPr>
      <w:r>
        <w:rPr>
          <w:color w:val="000000"/>
          <w:sz w:val="22"/>
        </w:rPr>
        <w:t xml:space="preserve">    </w:t>
      </w:r>
      <w:r>
        <w:rPr>
          <w:color w:val="000000"/>
          <w:sz w:val="22"/>
        </w:rPr>
        <w:t>六、不以他人名义投标或者以其它方式弄虚作假，骗取中标资格；</w:t>
      </w:r>
    </w:p>
    <w:p w:rsidR="005A2C2D" w:rsidRDefault="001620FE">
      <w:pPr>
        <w:widowControl/>
        <w:snapToGrid w:val="0"/>
        <w:spacing w:line="520" w:lineRule="exact"/>
        <w:ind w:left="2" w:right="-153" w:hanging="2"/>
        <w:jc w:val="left"/>
        <w:rPr>
          <w:color w:val="000000"/>
          <w:sz w:val="22"/>
        </w:rPr>
      </w:pPr>
      <w:r>
        <w:rPr>
          <w:color w:val="000000"/>
          <w:sz w:val="22"/>
        </w:rPr>
        <w:t xml:space="preserve">    </w:t>
      </w:r>
      <w:r>
        <w:rPr>
          <w:color w:val="000000"/>
          <w:sz w:val="22"/>
        </w:rPr>
        <w:t>七、不在开标后进行虚假恶意投诉。</w:t>
      </w:r>
    </w:p>
    <w:p w:rsidR="005A2C2D" w:rsidRDefault="001620FE">
      <w:pPr>
        <w:widowControl/>
        <w:snapToGrid w:val="0"/>
        <w:spacing w:line="520" w:lineRule="exact"/>
        <w:ind w:left="2" w:right="-153" w:hanging="2"/>
        <w:jc w:val="left"/>
        <w:rPr>
          <w:color w:val="000000"/>
          <w:sz w:val="22"/>
        </w:rPr>
      </w:pPr>
      <w:r>
        <w:rPr>
          <w:color w:val="000000"/>
          <w:sz w:val="22"/>
        </w:rPr>
        <w:t xml:space="preserve">    </w:t>
      </w:r>
      <w:r>
        <w:rPr>
          <w:color w:val="000000"/>
          <w:sz w:val="22"/>
        </w:rPr>
        <w:t>本公司若有违反</w:t>
      </w:r>
      <w:proofErr w:type="gramStart"/>
      <w:r>
        <w:rPr>
          <w:color w:val="000000"/>
          <w:sz w:val="22"/>
        </w:rPr>
        <w:t>本承诺</w:t>
      </w:r>
      <w:proofErr w:type="gramEnd"/>
      <w:r>
        <w:rPr>
          <w:color w:val="000000"/>
          <w:sz w:val="22"/>
        </w:rPr>
        <w:t>内容的行为，愿意承担法律责任，包括：本企业投标文件按无效标处理，愿意接受相关行政主管部门</w:t>
      </w:r>
      <w:proofErr w:type="gramStart"/>
      <w:r>
        <w:rPr>
          <w:color w:val="000000"/>
          <w:sz w:val="22"/>
        </w:rPr>
        <w:t>作出</w:t>
      </w:r>
      <w:proofErr w:type="gramEnd"/>
      <w:r>
        <w:rPr>
          <w:color w:val="000000"/>
          <w:sz w:val="22"/>
        </w:rPr>
        <w:t>的处罚。</w:t>
      </w:r>
    </w:p>
    <w:p w:rsidR="005A2C2D" w:rsidRDefault="001620FE">
      <w:pPr>
        <w:widowControl/>
        <w:snapToGrid w:val="0"/>
        <w:spacing w:line="520" w:lineRule="exact"/>
        <w:ind w:left="2" w:right="-153" w:hanging="2"/>
        <w:jc w:val="left"/>
        <w:rPr>
          <w:color w:val="000000"/>
          <w:sz w:val="22"/>
        </w:rPr>
      </w:pPr>
      <w:r>
        <w:rPr>
          <w:color w:val="000000"/>
          <w:sz w:val="22"/>
        </w:rPr>
        <w:t xml:space="preserve">   </w:t>
      </w:r>
    </w:p>
    <w:p w:rsidR="005A2C2D" w:rsidRDefault="005A2C2D">
      <w:pPr>
        <w:widowControl/>
        <w:snapToGrid w:val="0"/>
        <w:spacing w:line="520" w:lineRule="exact"/>
        <w:ind w:left="2" w:right="-153" w:hanging="2"/>
        <w:jc w:val="left"/>
        <w:rPr>
          <w:color w:val="000000"/>
          <w:sz w:val="22"/>
        </w:rPr>
      </w:pPr>
    </w:p>
    <w:p w:rsidR="005A2C2D" w:rsidRDefault="001620FE">
      <w:pPr>
        <w:widowControl/>
        <w:snapToGrid w:val="0"/>
        <w:spacing w:line="520" w:lineRule="exact"/>
        <w:ind w:right="-153"/>
        <w:jc w:val="left"/>
        <w:rPr>
          <w:color w:val="000000"/>
          <w:sz w:val="22"/>
        </w:rPr>
      </w:pPr>
      <w:r>
        <w:rPr>
          <w:rFonts w:hint="eastAsia"/>
          <w:color w:val="000000"/>
          <w:sz w:val="22"/>
        </w:rPr>
        <w:t>磋商</w:t>
      </w:r>
      <w:r>
        <w:rPr>
          <w:color w:val="000000"/>
          <w:sz w:val="22"/>
        </w:rPr>
        <w:t>供应商（盖章）：</w:t>
      </w:r>
      <w:r>
        <w:rPr>
          <w:color w:val="000000"/>
          <w:sz w:val="22"/>
        </w:rPr>
        <w:t xml:space="preserve">           </w:t>
      </w:r>
    </w:p>
    <w:p w:rsidR="005A2C2D" w:rsidRDefault="001620FE">
      <w:pPr>
        <w:widowControl/>
        <w:snapToGrid w:val="0"/>
        <w:spacing w:line="520" w:lineRule="exact"/>
        <w:ind w:right="-153"/>
        <w:jc w:val="left"/>
        <w:rPr>
          <w:color w:val="000000"/>
          <w:sz w:val="22"/>
        </w:rPr>
      </w:pPr>
      <w:r>
        <w:rPr>
          <w:color w:val="000000"/>
          <w:sz w:val="22"/>
        </w:rPr>
        <w:t>法定代表人或授权代表（签字或盖章）：</w:t>
      </w:r>
    </w:p>
    <w:p w:rsidR="005A2C2D" w:rsidRDefault="001620FE">
      <w:pPr>
        <w:widowControl/>
        <w:snapToGrid w:val="0"/>
        <w:spacing w:line="520" w:lineRule="exact"/>
        <w:ind w:right="-153"/>
        <w:jc w:val="left"/>
        <w:rPr>
          <w:color w:val="000000"/>
          <w:sz w:val="22"/>
        </w:rPr>
      </w:pPr>
      <w:r>
        <w:rPr>
          <w:color w:val="000000"/>
          <w:sz w:val="22"/>
        </w:rPr>
        <w:t>日期：</w:t>
      </w:r>
      <w:r>
        <w:rPr>
          <w:color w:val="000000"/>
          <w:sz w:val="22"/>
        </w:rPr>
        <w:t xml:space="preserve">   </w:t>
      </w:r>
      <w:r>
        <w:rPr>
          <w:color w:val="000000"/>
          <w:sz w:val="22"/>
        </w:rPr>
        <w:t>年</w:t>
      </w:r>
      <w:r>
        <w:rPr>
          <w:color w:val="000000"/>
          <w:sz w:val="22"/>
        </w:rPr>
        <w:t xml:space="preserve">  </w:t>
      </w:r>
      <w:r>
        <w:rPr>
          <w:color w:val="000000"/>
          <w:sz w:val="22"/>
        </w:rPr>
        <w:t>月</w:t>
      </w:r>
      <w:r>
        <w:rPr>
          <w:color w:val="000000"/>
          <w:sz w:val="22"/>
        </w:rPr>
        <w:t xml:space="preserve">  </w:t>
      </w:r>
      <w:r>
        <w:rPr>
          <w:color w:val="000000"/>
          <w:sz w:val="22"/>
        </w:rPr>
        <w:t>日</w:t>
      </w:r>
    </w:p>
    <w:p w:rsidR="005A2C2D" w:rsidRDefault="005A2C2D">
      <w:pPr>
        <w:widowControl/>
        <w:snapToGrid w:val="0"/>
        <w:spacing w:line="520" w:lineRule="exact"/>
        <w:ind w:left="-174" w:right="-153" w:firstLine="174"/>
        <w:jc w:val="left"/>
        <w:rPr>
          <w:color w:val="000000"/>
          <w:sz w:val="22"/>
        </w:rPr>
      </w:pPr>
    </w:p>
    <w:p w:rsidR="005A2C2D" w:rsidRDefault="005A2C2D">
      <w:pPr>
        <w:widowControl/>
        <w:snapToGrid w:val="0"/>
        <w:spacing w:line="520" w:lineRule="exact"/>
        <w:ind w:left="-174" w:right="-153" w:firstLine="174"/>
        <w:jc w:val="left"/>
        <w:rPr>
          <w:color w:val="000000"/>
          <w:sz w:val="22"/>
        </w:rPr>
      </w:pPr>
    </w:p>
    <w:p w:rsidR="005A2C2D" w:rsidRDefault="005A2C2D">
      <w:pPr>
        <w:widowControl/>
        <w:snapToGrid w:val="0"/>
        <w:spacing w:line="520" w:lineRule="exact"/>
        <w:ind w:left="-174" w:right="-153" w:firstLine="174"/>
        <w:jc w:val="left"/>
        <w:rPr>
          <w:color w:val="000000"/>
          <w:sz w:val="22"/>
        </w:rPr>
      </w:pPr>
    </w:p>
    <w:p w:rsidR="005A2C2D" w:rsidRDefault="005A2C2D">
      <w:pPr>
        <w:widowControl/>
        <w:snapToGrid w:val="0"/>
        <w:spacing w:line="400" w:lineRule="exact"/>
        <w:jc w:val="left"/>
        <w:rPr>
          <w:color w:val="000000"/>
          <w:sz w:val="24"/>
        </w:rPr>
      </w:pPr>
    </w:p>
    <w:p w:rsidR="005A2C2D" w:rsidRDefault="005A2C2D">
      <w:pPr>
        <w:widowControl/>
        <w:snapToGrid w:val="0"/>
        <w:spacing w:line="460" w:lineRule="atLeast"/>
        <w:jc w:val="left"/>
        <w:rPr>
          <w:color w:val="000000"/>
          <w:sz w:val="30"/>
        </w:rPr>
      </w:pPr>
    </w:p>
    <w:p w:rsidR="005A2C2D" w:rsidRDefault="005A2C2D">
      <w:pPr>
        <w:widowControl/>
        <w:snapToGrid w:val="0"/>
        <w:spacing w:line="460" w:lineRule="atLeast"/>
        <w:jc w:val="left"/>
        <w:rPr>
          <w:color w:val="000000"/>
          <w:sz w:val="30"/>
        </w:rPr>
      </w:pPr>
    </w:p>
    <w:p w:rsidR="005A2C2D" w:rsidRDefault="001620FE">
      <w:pPr>
        <w:pStyle w:val="20"/>
        <w:ind w:firstLine="422"/>
        <w:rPr>
          <w:b w:val="0"/>
          <w:bCs w:val="0"/>
          <w:color w:val="000000"/>
        </w:rPr>
      </w:pPr>
      <w:bookmarkStart w:id="21" w:name="_Toc30408916"/>
      <w:bookmarkStart w:id="22" w:name="_Toc8008424"/>
      <w:bookmarkStart w:id="23" w:name="_Toc440162801"/>
      <w:bookmarkStart w:id="24" w:name="_Toc7988469"/>
      <w:bookmarkStart w:id="25" w:name="_Toc24550051"/>
      <w:bookmarkStart w:id="26" w:name="_Toc7988415"/>
      <w:r>
        <w:rPr>
          <w:rFonts w:hint="eastAsia"/>
          <w:color w:val="000000"/>
        </w:rPr>
        <w:lastRenderedPageBreak/>
        <w:t>三、“报价文件</w:t>
      </w:r>
      <w:r>
        <w:rPr>
          <w:color w:val="000000"/>
        </w:rPr>
        <w:t>”</w:t>
      </w:r>
      <w:r>
        <w:rPr>
          <w:rFonts w:hint="eastAsia"/>
          <w:color w:val="000000"/>
        </w:rPr>
        <w:t>格式</w:t>
      </w:r>
      <w:bookmarkEnd w:id="21"/>
      <w:bookmarkEnd w:id="22"/>
      <w:bookmarkEnd w:id="23"/>
      <w:bookmarkEnd w:id="24"/>
      <w:bookmarkEnd w:id="25"/>
      <w:bookmarkEnd w:id="26"/>
    </w:p>
    <w:p w:rsidR="005A2C2D" w:rsidRDefault="001620FE">
      <w:pPr>
        <w:pStyle w:val="40"/>
        <w:rPr>
          <w:color w:val="000000"/>
        </w:rPr>
      </w:pPr>
      <w:r>
        <w:rPr>
          <w:rFonts w:hint="eastAsia"/>
          <w:color w:val="000000"/>
        </w:rPr>
        <w:t xml:space="preserve">3.1 </w:t>
      </w:r>
      <w:r>
        <w:rPr>
          <w:rFonts w:hint="eastAsia"/>
          <w:color w:val="000000"/>
        </w:rPr>
        <w:t>“报价文件”封面</w:t>
      </w:r>
    </w:p>
    <w:p w:rsidR="005A2C2D" w:rsidRDefault="005A2C2D">
      <w:pPr>
        <w:spacing w:line="360" w:lineRule="auto"/>
        <w:jc w:val="right"/>
        <w:rPr>
          <w:rFonts w:ascii="Arial" w:eastAsia="新宋体" w:hAnsi="Arial" w:cs="Arial"/>
          <w:b/>
          <w:color w:val="000000"/>
          <w:sz w:val="32"/>
          <w:szCs w:val="22"/>
        </w:rPr>
      </w:pPr>
    </w:p>
    <w:p w:rsidR="005A2C2D" w:rsidRDefault="001620FE">
      <w:pPr>
        <w:spacing w:line="276" w:lineRule="auto"/>
        <w:jc w:val="center"/>
        <w:rPr>
          <w:rFonts w:ascii="华文中宋" w:eastAsia="华文中宋" w:cs="Arial"/>
          <w:b/>
          <w:color w:val="000000"/>
          <w:w w:val="80"/>
          <w:sz w:val="52"/>
          <w:szCs w:val="22"/>
        </w:rPr>
      </w:pPr>
      <w:r>
        <w:rPr>
          <w:rFonts w:ascii="华文中宋" w:eastAsia="华文中宋" w:cs="Arial" w:hint="eastAsia"/>
          <w:b/>
          <w:color w:val="000000"/>
          <w:w w:val="90"/>
          <w:sz w:val="44"/>
          <w:szCs w:val="22"/>
        </w:rPr>
        <w:t>平阳县人民法院物业管理服务项目</w:t>
      </w:r>
    </w:p>
    <w:p w:rsidR="005A2C2D" w:rsidRDefault="005A2C2D">
      <w:pPr>
        <w:spacing w:line="360" w:lineRule="auto"/>
        <w:jc w:val="center"/>
        <w:rPr>
          <w:rFonts w:ascii="Arial" w:eastAsia="新宋体" w:hAnsi="Arial" w:cs="Arial"/>
          <w:b/>
          <w:color w:val="000000"/>
          <w:sz w:val="52"/>
          <w:szCs w:val="22"/>
        </w:rPr>
      </w:pPr>
    </w:p>
    <w:p w:rsidR="005A2C2D" w:rsidRDefault="001620FE">
      <w:pPr>
        <w:spacing w:line="276" w:lineRule="auto"/>
        <w:jc w:val="center"/>
        <w:rPr>
          <w:rFonts w:ascii="华文中宋" w:eastAsia="华文中宋" w:cs="Arial"/>
          <w:color w:val="000000"/>
          <w:sz w:val="96"/>
          <w:szCs w:val="22"/>
        </w:rPr>
      </w:pPr>
      <w:r>
        <w:rPr>
          <w:rFonts w:ascii="华文中宋" w:eastAsia="华文中宋" w:cs="Arial" w:hint="eastAsia"/>
          <w:color w:val="000000"/>
          <w:sz w:val="96"/>
          <w:szCs w:val="22"/>
        </w:rPr>
        <w:t>响 应 文 件</w:t>
      </w:r>
    </w:p>
    <w:p w:rsidR="005A2C2D" w:rsidRDefault="001620FE">
      <w:pPr>
        <w:spacing w:line="360" w:lineRule="auto"/>
        <w:jc w:val="center"/>
        <w:rPr>
          <w:rFonts w:ascii="华文中宋" w:eastAsia="华文中宋" w:cs="Arial"/>
          <w:b/>
          <w:color w:val="000000"/>
          <w:sz w:val="52"/>
          <w:szCs w:val="22"/>
        </w:rPr>
      </w:pPr>
      <w:r>
        <w:rPr>
          <w:rFonts w:ascii="华文中宋" w:eastAsia="华文中宋" w:cs="Arial" w:hint="eastAsia"/>
          <w:b/>
          <w:color w:val="000000"/>
          <w:sz w:val="52"/>
          <w:szCs w:val="22"/>
        </w:rPr>
        <w:t>（报价文件）</w:t>
      </w:r>
    </w:p>
    <w:p w:rsidR="005A2C2D" w:rsidRDefault="005A2C2D">
      <w:pPr>
        <w:spacing w:line="360" w:lineRule="auto"/>
        <w:jc w:val="center"/>
        <w:rPr>
          <w:rFonts w:ascii="华文中宋" w:eastAsia="华文中宋" w:cs="Arial"/>
          <w:b/>
          <w:color w:val="000000"/>
          <w:sz w:val="52"/>
          <w:szCs w:val="22"/>
        </w:rPr>
      </w:pPr>
    </w:p>
    <w:tbl>
      <w:tblPr>
        <w:tblW w:w="0" w:type="auto"/>
        <w:tblInd w:w="250" w:type="dxa"/>
        <w:tblLayout w:type="fixed"/>
        <w:tblLook w:val="04A0" w:firstRow="1" w:lastRow="0" w:firstColumn="1" w:lastColumn="0" w:noHBand="0" w:noVBand="1"/>
      </w:tblPr>
      <w:tblGrid>
        <w:gridCol w:w="8789"/>
      </w:tblGrid>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 xml:space="preserve">项目编号： </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磋商供应商名称（盖章）：</w:t>
            </w:r>
            <w:r>
              <w:rPr>
                <w:rFonts w:ascii="仿宋" w:eastAsia="仿宋" w:cs="Arial" w:hint="eastAsia"/>
                <w:b/>
                <w:color w:val="000000"/>
                <w:w w:val="90"/>
                <w:sz w:val="28"/>
                <w:szCs w:val="28"/>
              </w:rPr>
              <w:t>_______________________________________</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磋商供应商地址：</w:t>
            </w:r>
            <w:r>
              <w:rPr>
                <w:rFonts w:ascii="仿宋" w:eastAsia="仿宋" w:cs="Arial" w:hint="eastAsia"/>
                <w:b/>
                <w:color w:val="000000"/>
                <w:w w:val="90"/>
                <w:sz w:val="28"/>
                <w:szCs w:val="28"/>
              </w:rPr>
              <w:t>_______________________________________________</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法定代表人或其授权代表（签字或盖章）：</w:t>
            </w:r>
            <w:r>
              <w:rPr>
                <w:rFonts w:ascii="仿宋" w:eastAsia="仿宋" w:cs="Arial" w:hint="eastAsia"/>
                <w:b/>
                <w:color w:val="000000"/>
                <w:w w:val="90"/>
                <w:sz w:val="28"/>
                <w:szCs w:val="28"/>
              </w:rPr>
              <w:t>________________________</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日期：</w:t>
            </w:r>
            <w:r>
              <w:rPr>
                <w:rFonts w:ascii="仿宋" w:eastAsia="仿宋" w:cs="Arial" w:hint="eastAsia"/>
                <w:b/>
                <w:color w:val="000000"/>
                <w:w w:val="90"/>
                <w:sz w:val="28"/>
                <w:szCs w:val="28"/>
              </w:rPr>
              <w:t>__________________________________________________________</w:t>
            </w:r>
          </w:p>
        </w:tc>
      </w:tr>
      <w:tr w:rsidR="005A2C2D">
        <w:trPr>
          <w:trHeight w:val="335"/>
        </w:trPr>
        <w:tc>
          <w:tcPr>
            <w:tcW w:w="8789" w:type="dxa"/>
            <w:tcBorders>
              <w:top w:val="nil"/>
              <w:left w:val="nil"/>
              <w:bottom w:val="nil"/>
              <w:right w:val="nil"/>
            </w:tcBorders>
            <w:vAlign w:val="center"/>
          </w:tcPr>
          <w:p w:rsidR="005A2C2D" w:rsidRDefault="005A2C2D">
            <w:pPr>
              <w:rPr>
                <w:rFonts w:ascii="仿宋" w:eastAsia="仿宋"/>
                <w:color w:val="000000"/>
                <w:sz w:val="28"/>
                <w:szCs w:val="28"/>
              </w:rPr>
            </w:pPr>
          </w:p>
        </w:tc>
      </w:tr>
      <w:tr w:rsidR="005A2C2D">
        <w:trPr>
          <w:trHeight w:val="680"/>
        </w:trPr>
        <w:tc>
          <w:tcPr>
            <w:tcW w:w="8789" w:type="dxa"/>
            <w:tcBorders>
              <w:top w:val="nil"/>
              <w:left w:val="nil"/>
              <w:bottom w:val="nil"/>
              <w:right w:val="nil"/>
            </w:tcBorders>
            <w:vAlign w:val="center"/>
          </w:tcPr>
          <w:p w:rsidR="005A2C2D" w:rsidRDefault="001620FE">
            <w:pPr>
              <w:jc w:val="center"/>
              <w:rPr>
                <w:rFonts w:ascii="仿宋" w:eastAsia="仿宋"/>
                <w:b/>
                <w:color w:val="000000"/>
                <w:sz w:val="28"/>
                <w:szCs w:val="28"/>
              </w:rPr>
            </w:pPr>
            <w:r>
              <w:rPr>
                <w:rFonts w:ascii="仿宋" w:eastAsia="仿宋" w:hint="eastAsia"/>
                <w:b/>
                <w:color w:val="000000"/>
                <w:sz w:val="28"/>
                <w:szCs w:val="28"/>
              </w:rPr>
              <w:t>开标前不得启封</w:t>
            </w:r>
          </w:p>
        </w:tc>
      </w:tr>
    </w:tbl>
    <w:p w:rsidR="005A2C2D" w:rsidRDefault="005A2C2D">
      <w:pPr>
        <w:rPr>
          <w:color w:val="000000"/>
        </w:rPr>
      </w:pPr>
    </w:p>
    <w:p w:rsidR="005A2C2D" w:rsidRDefault="001620FE">
      <w:pPr>
        <w:widowControl/>
        <w:snapToGrid w:val="0"/>
        <w:spacing w:line="460" w:lineRule="atLeast"/>
        <w:jc w:val="left"/>
        <w:rPr>
          <w:rFonts w:ascii="Cambria" w:hAnsi="Cambria"/>
          <w:b/>
          <w:bCs/>
          <w:color w:val="000000"/>
          <w:kern w:val="2"/>
          <w:sz w:val="28"/>
          <w:szCs w:val="28"/>
        </w:rPr>
      </w:pPr>
      <w:r>
        <w:rPr>
          <w:color w:val="000000"/>
        </w:rPr>
        <w:br w:type="page"/>
      </w:r>
      <w:r>
        <w:rPr>
          <w:rFonts w:ascii="Cambria" w:hAnsi="Cambria" w:hint="eastAsia"/>
          <w:b/>
          <w:bCs/>
          <w:color w:val="000000"/>
          <w:kern w:val="2"/>
          <w:sz w:val="28"/>
          <w:szCs w:val="28"/>
        </w:rPr>
        <w:lastRenderedPageBreak/>
        <w:t>3.2</w:t>
      </w:r>
      <w:r>
        <w:rPr>
          <w:rFonts w:ascii="Cambria" w:hAnsi="Cambria" w:hint="eastAsia"/>
          <w:b/>
          <w:bCs/>
          <w:color w:val="000000"/>
          <w:kern w:val="2"/>
          <w:sz w:val="28"/>
          <w:szCs w:val="28"/>
        </w:rPr>
        <w:t>开标</w:t>
      </w:r>
      <w:r>
        <w:rPr>
          <w:rFonts w:ascii="Cambria" w:hAnsi="Cambria"/>
          <w:b/>
          <w:bCs/>
          <w:color w:val="000000"/>
          <w:kern w:val="2"/>
          <w:sz w:val="28"/>
          <w:szCs w:val="28"/>
        </w:rPr>
        <w:t>一览表</w:t>
      </w:r>
    </w:p>
    <w:p w:rsidR="005A2C2D" w:rsidRDefault="001620FE">
      <w:pPr>
        <w:widowControl/>
        <w:snapToGrid w:val="0"/>
        <w:spacing w:line="400" w:lineRule="exact"/>
        <w:jc w:val="center"/>
        <w:rPr>
          <w:color w:val="000000"/>
          <w:sz w:val="36"/>
        </w:rPr>
      </w:pPr>
      <w:r>
        <w:rPr>
          <w:rFonts w:hint="eastAsia"/>
          <w:color w:val="000000"/>
          <w:sz w:val="36"/>
        </w:rPr>
        <w:t>开标</w:t>
      </w:r>
      <w:r>
        <w:rPr>
          <w:color w:val="000000"/>
          <w:sz w:val="36"/>
        </w:rPr>
        <w:t>一览表</w:t>
      </w:r>
    </w:p>
    <w:p w:rsidR="005A2C2D" w:rsidRDefault="005A2C2D">
      <w:pPr>
        <w:widowControl/>
        <w:snapToGrid w:val="0"/>
        <w:spacing w:line="400" w:lineRule="exact"/>
        <w:jc w:val="left"/>
        <w:rPr>
          <w:color w:val="000000"/>
          <w:sz w:val="36"/>
        </w:rPr>
      </w:pPr>
    </w:p>
    <w:p w:rsidR="005A2C2D" w:rsidRDefault="005A2C2D">
      <w:pPr>
        <w:widowControl/>
        <w:snapToGrid w:val="0"/>
        <w:spacing w:line="400" w:lineRule="exact"/>
        <w:jc w:val="left"/>
        <w:rPr>
          <w:color w:val="000000"/>
          <w:sz w:val="36"/>
        </w:rPr>
      </w:pPr>
    </w:p>
    <w:p w:rsidR="005A2C2D" w:rsidRDefault="001620FE">
      <w:pPr>
        <w:snapToGrid w:val="0"/>
        <w:spacing w:line="400" w:lineRule="exact"/>
        <w:rPr>
          <w:color w:val="000000"/>
          <w:sz w:val="22"/>
          <w:szCs w:val="22"/>
        </w:rPr>
      </w:pPr>
      <w:r>
        <w:rPr>
          <w:color w:val="000000"/>
          <w:sz w:val="22"/>
          <w:szCs w:val="22"/>
        </w:rPr>
        <w:t>供应商名称：</w:t>
      </w:r>
      <w:r>
        <w:rPr>
          <w:color w:val="000000"/>
          <w:sz w:val="22"/>
          <w:szCs w:val="22"/>
        </w:rPr>
        <w:t xml:space="preserve">                           </w:t>
      </w:r>
      <w:r>
        <w:rPr>
          <w:color w:val="000000"/>
          <w:sz w:val="22"/>
          <w:szCs w:val="22"/>
        </w:rPr>
        <w:t>采购编号：</w:t>
      </w:r>
      <w:r>
        <w:rPr>
          <w:color w:val="000000"/>
          <w:sz w:val="22"/>
          <w:szCs w:val="22"/>
        </w:rPr>
        <w:t xml:space="preserve">            </w:t>
      </w:r>
    </w:p>
    <w:tbl>
      <w:tblPr>
        <w:tblpPr w:vertAnchor="page" w:horzAnchor="margin" w:tblpX="94" w:tblpY="3781"/>
        <w:tblW w:w="9355" w:type="dxa"/>
        <w:tblLayout w:type="fixed"/>
        <w:tblCellMar>
          <w:left w:w="0" w:type="dxa"/>
          <w:right w:w="0" w:type="dxa"/>
        </w:tblCellMar>
        <w:tblLook w:val="04A0" w:firstRow="1" w:lastRow="0" w:firstColumn="1" w:lastColumn="0" w:noHBand="0" w:noVBand="1"/>
      </w:tblPr>
      <w:tblGrid>
        <w:gridCol w:w="4676"/>
        <w:gridCol w:w="3270"/>
        <w:gridCol w:w="1409"/>
      </w:tblGrid>
      <w:tr w:rsidR="005A2C2D">
        <w:trPr>
          <w:trHeight w:val="934"/>
        </w:trPr>
        <w:tc>
          <w:tcPr>
            <w:tcW w:w="4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A2C2D" w:rsidRDefault="001620FE">
            <w:pPr>
              <w:snapToGrid w:val="0"/>
              <w:jc w:val="center"/>
              <w:rPr>
                <w:color w:val="000000"/>
                <w:sz w:val="22"/>
              </w:rPr>
            </w:pPr>
            <w:r>
              <w:rPr>
                <w:color w:val="000000"/>
                <w:sz w:val="22"/>
              </w:rPr>
              <w:t>项目名称</w:t>
            </w:r>
          </w:p>
        </w:tc>
        <w:tc>
          <w:tcPr>
            <w:tcW w:w="3270" w:type="dxa"/>
            <w:tcBorders>
              <w:top w:val="single" w:sz="4" w:space="0" w:color="000000"/>
              <w:left w:val="single" w:sz="4" w:space="0" w:color="auto"/>
              <w:bottom w:val="single" w:sz="4" w:space="0" w:color="000000"/>
              <w:right w:val="single" w:sz="4" w:space="0" w:color="auto"/>
            </w:tcBorders>
            <w:vAlign w:val="center"/>
          </w:tcPr>
          <w:p w:rsidR="005A2C2D" w:rsidRDefault="001620FE">
            <w:pPr>
              <w:snapToGrid w:val="0"/>
              <w:jc w:val="center"/>
              <w:rPr>
                <w:color w:val="000000"/>
                <w:sz w:val="22"/>
              </w:rPr>
            </w:pPr>
            <w:r>
              <w:rPr>
                <w:color w:val="000000"/>
                <w:sz w:val="22"/>
              </w:rPr>
              <w:t>报价</w:t>
            </w:r>
            <w:r>
              <w:rPr>
                <w:rFonts w:hint="eastAsia"/>
                <w:color w:val="000000"/>
                <w:sz w:val="22"/>
              </w:rPr>
              <w:t>（元）</w:t>
            </w:r>
          </w:p>
        </w:tc>
        <w:tc>
          <w:tcPr>
            <w:tcW w:w="1409" w:type="dxa"/>
            <w:tcBorders>
              <w:top w:val="single" w:sz="4" w:space="0" w:color="000000"/>
              <w:left w:val="single" w:sz="4" w:space="0" w:color="auto"/>
              <w:bottom w:val="single" w:sz="4" w:space="0" w:color="000000"/>
              <w:right w:val="single" w:sz="8" w:space="0" w:color="000000"/>
            </w:tcBorders>
            <w:vAlign w:val="center"/>
          </w:tcPr>
          <w:p w:rsidR="005A2C2D" w:rsidRDefault="001620FE">
            <w:pPr>
              <w:snapToGrid w:val="0"/>
              <w:jc w:val="center"/>
              <w:rPr>
                <w:color w:val="000000"/>
                <w:sz w:val="22"/>
              </w:rPr>
            </w:pPr>
            <w:r>
              <w:rPr>
                <w:rFonts w:hint="eastAsia"/>
                <w:color w:val="000000"/>
                <w:sz w:val="22"/>
              </w:rPr>
              <w:t>备注</w:t>
            </w:r>
          </w:p>
        </w:tc>
      </w:tr>
      <w:tr w:rsidR="005A2C2D">
        <w:trPr>
          <w:trHeight w:val="1563"/>
        </w:trPr>
        <w:tc>
          <w:tcPr>
            <w:tcW w:w="4676"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vAlign w:val="center"/>
          </w:tcPr>
          <w:p w:rsidR="005A2C2D" w:rsidRDefault="001620FE">
            <w:pPr>
              <w:snapToGrid w:val="0"/>
              <w:jc w:val="center"/>
              <w:rPr>
                <w:color w:val="000000"/>
                <w:sz w:val="22"/>
              </w:rPr>
            </w:pPr>
            <w:r>
              <w:rPr>
                <w:rFonts w:hint="eastAsia"/>
                <w:color w:val="000000"/>
                <w:sz w:val="22"/>
              </w:rPr>
              <w:t>平阳县人民法院物业管理服务</w:t>
            </w:r>
          </w:p>
        </w:tc>
        <w:tc>
          <w:tcPr>
            <w:tcW w:w="3270" w:type="dxa"/>
            <w:tcBorders>
              <w:top w:val="single" w:sz="4" w:space="0" w:color="000000"/>
              <w:left w:val="single" w:sz="4" w:space="0" w:color="auto"/>
              <w:bottom w:val="single" w:sz="4" w:space="0" w:color="auto"/>
              <w:right w:val="single" w:sz="4" w:space="0" w:color="auto"/>
            </w:tcBorders>
            <w:vAlign w:val="center"/>
          </w:tcPr>
          <w:p w:rsidR="005A2C2D" w:rsidRDefault="001620FE">
            <w:pPr>
              <w:widowControl/>
              <w:snapToGrid w:val="0"/>
              <w:jc w:val="left"/>
              <w:rPr>
                <w:sz w:val="22"/>
              </w:rPr>
            </w:pPr>
            <w:r>
              <w:rPr>
                <w:sz w:val="22"/>
              </w:rPr>
              <w:t>大写：</w:t>
            </w:r>
          </w:p>
          <w:p w:rsidR="005A2C2D" w:rsidRDefault="001620FE">
            <w:pPr>
              <w:rPr>
                <w:color w:val="000000"/>
                <w:sz w:val="22"/>
              </w:rPr>
            </w:pPr>
            <w:r>
              <w:rPr>
                <w:sz w:val="22"/>
              </w:rPr>
              <w:t>小写</w:t>
            </w:r>
            <w:r>
              <w:rPr>
                <w:rFonts w:hint="eastAsia"/>
                <w:sz w:val="22"/>
              </w:rPr>
              <w:t>：</w:t>
            </w:r>
          </w:p>
        </w:tc>
        <w:tc>
          <w:tcPr>
            <w:tcW w:w="1409" w:type="dxa"/>
            <w:tcBorders>
              <w:top w:val="single" w:sz="4" w:space="0" w:color="000000"/>
              <w:left w:val="single" w:sz="4" w:space="0" w:color="auto"/>
              <w:bottom w:val="single" w:sz="4" w:space="0" w:color="auto"/>
              <w:right w:val="single" w:sz="8" w:space="0" w:color="000000"/>
            </w:tcBorders>
            <w:vAlign w:val="center"/>
          </w:tcPr>
          <w:p w:rsidR="005A2C2D" w:rsidRDefault="001620FE">
            <w:pPr>
              <w:snapToGrid w:val="0"/>
              <w:jc w:val="center"/>
              <w:rPr>
                <w:color w:val="000000"/>
                <w:sz w:val="22"/>
              </w:rPr>
            </w:pPr>
            <w:r>
              <w:rPr>
                <w:rFonts w:hint="eastAsia"/>
                <w:color w:val="000000"/>
                <w:sz w:val="22"/>
              </w:rPr>
              <w:t>两年</w:t>
            </w:r>
          </w:p>
        </w:tc>
      </w:tr>
    </w:tbl>
    <w:p w:rsidR="005A2C2D" w:rsidRDefault="001620FE">
      <w:pPr>
        <w:snapToGrid w:val="0"/>
        <w:spacing w:line="460" w:lineRule="atLeast"/>
        <w:rPr>
          <w:color w:val="000000"/>
          <w:sz w:val="22"/>
        </w:rPr>
      </w:pPr>
      <w:r>
        <w:rPr>
          <w:rFonts w:ascii="Arial" w:hAnsi="Arial" w:cs="Arial"/>
          <w:color w:val="000000"/>
          <w:sz w:val="22"/>
        </w:rPr>
        <w:t>▲</w:t>
      </w:r>
      <w:r>
        <w:rPr>
          <w:color w:val="000000"/>
          <w:sz w:val="22"/>
        </w:rPr>
        <w:t>报价一览表中报价为符合采购文件要求的项目</w:t>
      </w:r>
      <w:r>
        <w:rPr>
          <w:rFonts w:hint="eastAsia"/>
          <w:color w:val="000000"/>
          <w:sz w:val="22"/>
        </w:rPr>
        <w:t>报价</w:t>
      </w:r>
      <w:r>
        <w:rPr>
          <w:color w:val="000000"/>
          <w:sz w:val="22"/>
        </w:rPr>
        <w:t>（含税等费用），招标代理费及其它需要的费用。</w:t>
      </w:r>
    </w:p>
    <w:p w:rsidR="005A2C2D" w:rsidRDefault="001620FE">
      <w:pPr>
        <w:autoSpaceDE w:val="0"/>
        <w:autoSpaceDN w:val="0"/>
        <w:snapToGrid w:val="0"/>
        <w:spacing w:line="440" w:lineRule="atLeast"/>
        <w:rPr>
          <w:color w:val="000000"/>
        </w:rPr>
      </w:pPr>
      <w:r>
        <w:rPr>
          <w:rFonts w:ascii="Arial" w:hAnsi="Arial" w:cs="Arial"/>
          <w:color w:val="000000"/>
          <w:sz w:val="22"/>
        </w:rPr>
        <w:t>▲</w:t>
      </w:r>
      <w:r>
        <w:rPr>
          <w:color w:val="000000"/>
          <w:sz w:val="22"/>
        </w:rPr>
        <w:t>不提供此表格的将视为没有实质性响应采购文件。</w:t>
      </w:r>
    </w:p>
    <w:p w:rsidR="005A2C2D" w:rsidRDefault="005A2C2D">
      <w:pPr>
        <w:widowControl/>
        <w:snapToGrid w:val="0"/>
        <w:spacing w:line="400" w:lineRule="exact"/>
        <w:jc w:val="left"/>
        <w:rPr>
          <w:color w:val="000000"/>
          <w:sz w:val="24"/>
        </w:rPr>
      </w:pPr>
    </w:p>
    <w:p w:rsidR="005A2C2D" w:rsidRDefault="005A2C2D">
      <w:pPr>
        <w:widowControl/>
        <w:autoSpaceDE w:val="0"/>
        <w:autoSpaceDN w:val="0"/>
        <w:snapToGrid w:val="0"/>
        <w:spacing w:line="440" w:lineRule="atLeast"/>
        <w:jc w:val="left"/>
        <w:rPr>
          <w:color w:val="000000"/>
          <w:sz w:val="24"/>
        </w:rPr>
      </w:pPr>
    </w:p>
    <w:p w:rsidR="005A2C2D" w:rsidRDefault="001620FE">
      <w:pPr>
        <w:widowControl/>
        <w:autoSpaceDE w:val="0"/>
        <w:autoSpaceDN w:val="0"/>
        <w:snapToGrid w:val="0"/>
        <w:spacing w:line="440" w:lineRule="atLeast"/>
        <w:jc w:val="left"/>
        <w:rPr>
          <w:color w:val="000000"/>
          <w:sz w:val="22"/>
          <w:szCs w:val="22"/>
        </w:rPr>
      </w:pPr>
      <w:r>
        <w:rPr>
          <w:rFonts w:hint="eastAsia"/>
          <w:color w:val="000000"/>
          <w:sz w:val="22"/>
          <w:szCs w:val="22"/>
        </w:rPr>
        <w:t>磋商</w:t>
      </w:r>
      <w:r>
        <w:rPr>
          <w:color w:val="000000"/>
          <w:sz w:val="22"/>
          <w:szCs w:val="22"/>
        </w:rPr>
        <w:t>供应商全称（盖章）：</w:t>
      </w:r>
    </w:p>
    <w:p w:rsidR="005A2C2D" w:rsidRDefault="001620FE">
      <w:pPr>
        <w:widowControl/>
        <w:autoSpaceDE w:val="0"/>
        <w:autoSpaceDN w:val="0"/>
        <w:snapToGrid w:val="0"/>
        <w:spacing w:line="440" w:lineRule="atLeast"/>
        <w:jc w:val="left"/>
        <w:rPr>
          <w:color w:val="000000"/>
          <w:sz w:val="22"/>
          <w:szCs w:val="22"/>
        </w:rPr>
      </w:pPr>
      <w:r>
        <w:rPr>
          <w:color w:val="000000"/>
          <w:sz w:val="22"/>
          <w:szCs w:val="22"/>
        </w:rPr>
        <w:t>法定代表人或授权代表（签字或盖章）：</w:t>
      </w:r>
    </w:p>
    <w:p w:rsidR="005A2C2D" w:rsidRDefault="001620FE">
      <w:pPr>
        <w:widowControl/>
        <w:autoSpaceDE w:val="0"/>
        <w:autoSpaceDN w:val="0"/>
        <w:snapToGrid w:val="0"/>
        <w:spacing w:line="440" w:lineRule="atLeast"/>
        <w:jc w:val="left"/>
        <w:rPr>
          <w:color w:val="000000"/>
          <w:sz w:val="22"/>
          <w:szCs w:val="22"/>
        </w:rPr>
      </w:pPr>
      <w:r>
        <w:rPr>
          <w:color w:val="000000"/>
          <w:sz w:val="22"/>
          <w:szCs w:val="22"/>
        </w:rPr>
        <w:t>日期：</w:t>
      </w:r>
    </w:p>
    <w:p w:rsidR="005A2C2D" w:rsidRDefault="005A2C2D">
      <w:pPr>
        <w:widowControl/>
        <w:autoSpaceDE w:val="0"/>
        <w:autoSpaceDN w:val="0"/>
        <w:snapToGrid w:val="0"/>
        <w:spacing w:line="440" w:lineRule="atLeast"/>
        <w:jc w:val="left"/>
        <w:rPr>
          <w:color w:val="000000"/>
          <w:sz w:val="22"/>
          <w:szCs w:val="22"/>
        </w:rPr>
      </w:pPr>
    </w:p>
    <w:p w:rsidR="005A2C2D" w:rsidRDefault="005A2C2D">
      <w:pPr>
        <w:widowControl/>
        <w:snapToGrid w:val="0"/>
        <w:spacing w:line="460" w:lineRule="atLeast"/>
        <w:ind w:firstLine="150"/>
        <w:jc w:val="left"/>
        <w:rPr>
          <w:color w:val="000000"/>
          <w:sz w:val="30"/>
        </w:rPr>
      </w:pPr>
    </w:p>
    <w:p w:rsidR="005A2C2D" w:rsidRDefault="005A2C2D">
      <w:pPr>
        <w:widowControl/>
        <w:snapToGrid w:val="0"/>
        <w:spacing w:line="460" w:lineRule="atLeast"/>
        <w:ind w:firstLine="150"/>
        <w:jc w:val="left"/>
        <w:rPr>
          <w:color w:val="000000"/>
          <w:sz w:val="30"/>
        </w:rPr>
      </w:pPr>
    </w:p>
    <w:p w:rsidR="005A2C2D" w:rsidRDefault="005A2C2D">
      <w:pPr>
        <w:widowControl/>
        <w:snapToGrid w:val="0"/>
        <w:spacing w:line="460" w:lineRule="atLeast"/>
        <w:ind w:firstLine="150"/>
        <w:jc w:val="left"/>
        <w:rPr>
          <w:color w:val="000000"/>
          <w:sz w:val="30"/>
        </w:rPr>
      </w:pPr>
    </w:p>
    <w:p w:rsidR="005A2C2D" w:rsidRDefault="005A2C2D">
      <w:pPr>
        <w:widowControl/>
        <w:snapToGrid w:val="0"/>
        <w:spacing w:line="460" w:lineRule="atLeast"/>
        <w:ind w:firstLine="150"/>
        <w:jc w:val="left"/>
        <w:rPr>
          <w:color w:val="000000"/>
          <w:sz w:val="30"/>
        </w:rPr>
      </w:pPr>
    </w:p>
    <w:p w:rsidR="005A2C2D" w:rsidRDefault="005A2C2D">
      <w:pPr>
        <w:widowControl/>
        <w:snapToGrid w:val="0"/>
        <w:spacing w:line="460" w:lineRule="atLeast"/>
        <w:ind w:firstLine="150"/>
        <w:jc w:val="left"/>
        <w:rPr>
          <w:color w:val="000000"/>
          <w:sz w:val="30"/>
        </w:rPr>
      </w:pPr>
    </w:p>
    <w:p w:rsidR="005A2C2D" w:rsidRDefault="005A2C2D">
      <w:pPr>
        <w:pStyle w:val="af8"/>
        <w:rPr>
          <w:color w:val="000000"/>
          <w:sz w:val="20"/>
        </w:rPr>
      </w:pPr>
    </w:p>
    <w:p w:rsidR="005A2C2D" w:rsidRDefault="005A2C2D">
      <w:pPr>
        <w:pStyle w:val="af8"/>
        <w:rPr>
          <w:color w:val="000000"/>
          <w:sz w:val="20"/>
        </w:rPr>
      </w:pPr>
    </w:p>
    <w:p w:rsidR="005A2C2D" w:rsidRDefault="005A2C2D">
      <w:pPr>
        <w:widowControl/>
        <w:snapToGrid w:val="0"/>
        <w:spacing w:line="460" w:lineRule="atLeast"/>
        <w:ind w:firstLine="150"/>
        <w:jc w:val="left"/>
        <w:rPr>
          <w:color w:val="000000"/>
          <w:sz w:val="30"/>
        </w:rPr>
      </w:pPr>
    </w:p>
    <w:p w:rsidR="005A2C2D" w:rsidRDefault="005A2C2D">
      <w:pPr>
        <w:pStyle w:val="af8"/>
        <w:rPr>
          <w:color w:val="000000"/>
          <w:sz w:val="20"/>
        </w:rPr>
      </w:pPr>
    </w:p>
    <w:p w:rsidR="005A2C2D" w:rsidRDefault="005A2C2D">
      <w:pPr>
        <w:pStyle w:val="af8"/>
        <w:rPr>
          <w:color w:val="000000"/>
          <w:sz w:val="20"/>
        </w:rPr>
      </w:pPr>
    </w:p>
    <w:p w:rsidR="005A2C2D" w:rsidRDefault="005A2C2D">
      <w:pPr>
        <w:pStyle w:val="af8"/>
        <w:rPr>
          <w:color w:val="000000"/>
          <w:sz w:val="20"/>
        </w:rPr>
      </w:pPr>
    </w:p>
    <w:p w:rsidR="005A2C2D" w:rsidRDefault="005A2C2D">
      <w:pPr>
        <w:pStyle w:val="af8"/>
        <w:rPr>
          <w:color w:val="000000"/>
          <w:sz w:val="20"/>
        </w:rPr>
      </w:pPr>
    </w:p>
    <w:p w:rsidR="005A2C2D" w:rsidRDefault="005A2C2D">
      <w:pPr>
        <w:pStyle w:val="af8"/>
        <w:rPr>
          <w:color w:val="000000"/>
          <w:sz w:val="20"/>
        </w:rPr>
      </w:pPr>
    </w:p>
    <w:p w:rsidR="005A2C2D" w:rsidRDefault="005A2C2D">
      <w:pPr>
        <w:pStyle w:val="af8"/>
        <w:rPr>
          <w:color w:val="000000"/>
          <w:sz w:val="20"/>
        </w:rPr>
      </w:pPr>
    </w:p>
    <w:p w:rsidR="005A2C2D" w:rsidRDefault="005A2C2D">
      <w:pPr>
        <w:pStyle w:val="af8"/>
        <w:rPr>
          <w:color w:val="000000"/>
          <w:sz w:val="20"/>
        </w:rPr>
      </w:pPr>
    </w:p>
    <w:p w:rsidR="005A2C2D" w:rsidRDefault="001620FE">
      <w:pPr>
        <w:pStyle w:val="af8"/>
        <w:rPr>
          <w:rFonts w:ascii="Cambria" w:hAnsi="Cambria"/>
          <w:b/>
          <w:bCs/>
          <w:color w:val="000000"/>
          <w:kern w:val="2"/>
          <w:sz w:val="28"/>
          <w:szCs w:val="28"/>
        </w:rPr>
      </w:pPr>
      <w:r>
        <w:rPr>
          <w:rFonts w:ascii="Cambria" w:hAnsi="Cambria" w:hint="eastAsia"/>
          <w:b/>
          <w:bCs/>
          <w:color w:val="000000"/>
          <w:kern w:val="2"/>
          <w:sz w:val="28"/>
          <w:szCs w:val="28"/>
        </w:rPr>
        <w:lastRenderedPageBreak/>
        <w:t>3.3</w:t>
      </w:r>
      <w:r>
        <w:rPr>
          <w:rFonts w:ascii="Cambria" w:hAnsi="Cambria" w:hint="eastAsia"/>
          <w:b/>
          <w:bCs/>
          <w:color w:val="000000"/>
          <w:kern w:val="2"/>
          <w:sz w:val="28"/>
          <w:szCs w:val="28"/>
        </w:rPr>
        <w:t>分项报价表</w:t>
      </w:r>
    </w:p>
    <w:p w:rsidR="005A2C2D" w:rsidRDefault="001620FE">
      <w:pPr>
        <w:autoSpaceDE w:val="0"/>
        <w:autoSpaceDN w:val="0"/>
        <w:adjustRightInd w:val="0"/>
        <w:spacing w:line="380" w:lineRule="atLeast"/>
        <w:rPr>
          <w:rFonts w:eastAsia="新宋体"/>
          <w:b/>
          <w:bCs/>
          <w:color w:val="000000"/>
          <w:sz w:val="22"/>
          <w:szCs w:val="22"/>
          <w:lang w:val="zh-CN"/>
        </w:rPr>
      </w:pPr>
      <w:r>
        <w:rPr>
          <w:rFonts w:eastAsia="新宋体" w:hint="eastAsia"/>
          <w:b/>
          <w:bCs/>
          <w:color w:val="000000"/>
          <w:sz w:val="22"/>
          <w:szCs w:val="22"/>
          <w:lang w:val="zh-CN"/>
        </w:rPr>
        <w:t>项目名称：</w:t>
      </w:r>
      <w:r>
        <w:rPr>
          <w:rFonts w:eastAsia="新宋体" w:hint="eastAsia"/>
          <w:b/>
          <w:bCs/>
          <w:color w:val="000000"/>
          <w:sz w:val="22"/>
          <w:szCs w:val="22"/>
          <w:lang w:val="zh-CN"/>
        </w:rPr>
        <w:t xml:space="preserve">            </w:t>
      </w:r>
    </w:p>
    <w:p w:rsidR="005A2C2D" w:rsidRDefault="001620FE">
      <w:pPr>
        <w:autoSpaceDE w:val="0"/>
        <w:autoSpaceDN w:val="0"/>
        <w:adjustRightInd w:val="0"/>
        <w:spacing w:line="380" w:lineRule="atLeast"/>
        <w:rPr>
          <w:rFonts w:eastAsia="新宋体"/>
          <w:b/>
          <w:bCs/>
          <w:color w:val="000000"/>
          <w:sz w:val="22"/>
          <w:szCs w:val="22"/>
          <w:lang w:val="zh-CN"/>
        </w:rPr>
      </w:pPr>
      <w:r>
        <w:rPr>
          <w:rFonts w:eastAsia="新宋体" w:hint="eastAsia"/>
          <w:b/>
          <w:bCs/>
          <w:color w:val="000000"/>
          <w:sz w:val="22"/>
          <w:szCs w:val="22"/>
          <w:lang w:val="zh-CN"/>
        </w:rPr>
        <w:t>项目编号：</w:t>
      </w:r>
    </w:p>
    <w:tbl>
      <w:tblP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2358"/>
        <w:gridCol w:w="3402"/>
        <w:gridCol w:w="1339"/>
        <w:gridCol w:w="1866"/>
      </w:tblGrid>
      <w:tr w:rsidR="005A2C2D">
        <w:trPr>
          <w:trHeight w:hRule="exact" w:val="915"/>
        </w:trPr>
        <w:tc>
          <w:tcPr>
            <w:tcW w:w="643"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序号</w:t>
            </w:r>
          </w:p>
        </w:tc>
        <w:tc>
          <w:tcPr>
            <w:tcW w:w="5760" w:type="dxa"/>
            <w:gridSpan w:val="2"/>
            <w:vAlign w:val="center"/>
          </w:tcPr>
          <w:p w:rsidR="005A2C2D" w:rsidRDefault="001620FE">
            <w:pPr>
              <w:spacing w:line="420" w:lineRule="exact"/>
              <w:jc w:val="center"/>
              <w:rPr>
                <w:rFonts w:eastAsia="新宋体"/>
                <w:color w:val="000000"/>
                <w:sz w:val="22"/>
              </w:rPr>
            </w:pPr>
            <w:r>
              <w:rPr>
                <w:rFonts w:eastAsia="新宋体" w:hint="eastAsia"/>
                <w:color w:val="000000"/>
                <w:sz w:val="22"/>
              </w:rPr>
              <w:t>项</w:t>
            </w:r>
            <w:r>
              <w:rPr>
                <w:rFonts w:eastAsia="新宋体" w:hint="eastAsia"/>
                <w:color w:val="000000"/>
                <w:sz w:val="22"/>
              </w:rPr>
              <w:t xml:space="preserve"> </w:t>
            </w:r>
            <w:r>
              <w:rPr>
                <w:rFonts w:eastAsia="新宋体" w:hint="eastAsia"/>
                <w:color w:val="000000"/>
                <w:sz w:val="22"/>
              </w:rPr>
              <w:t>目</w:t>
            </w:r>
            <w:r>
              <w:rPr>
                <w:rFonts w:eastAsia="新宋体" w:hint="eastAsia"/>
                <w:color w:val="000000"/>
                <w:sz w:val="22"/>
              </w:rPr>
              <w:t xml:space="preserve"> </w:t>
            </w:r>
            <w:r>
              <w:rPr>
                <w:rFonts w:eastAsia="新宋体" w:hint="eastAsia"/>
                <w:color w:val="000000"/>
                <w:sz w:val="22"/>
              </w:rPr>
              <w:t>内</w:t>
            </w:r>
            <w:r>
              <w:rPr>
                <w:rFonts w:eastAsia="新宋体" w:hint="eastAsia"/>
                <w:color w:val="000000"/>
                <w:sz w:val="22"/>
              </w:rPr>
              <w:t xml:space="preserve"> </w:t>
            </w:r>
            <w:r>
              <w:rPr>
                <w:rFonts w:eastAsia="新宋体" w:hint="eastAsia"/>
                <w:color w:val="000000"/>
                <w:sz w:val="22"/>
              </w:rPr>
              <w:t>容</w:t>
            </w:r>
          </w:p>
        </w:tc>
        <w:tc>
          <w:tcPr>
            <w:tcW w:w="1339"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报价（人民币元）</w:t>
            </w:r>
          </w:p>
        </w:tc>
        <w:tc>
          <w:tcPr>
            <w:tcW w:w="1866"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备注</w:t>
            </w:r>
          </w:p>
        </w:tc>
      </w:tr>
      <w:tr w:rsidR="005A2C2D">
        <w:trPr>
          <w:trHeight w:hRule="exact" w:val="691"/>
        </w:trPr>
        <w:tc>
          <w:tcPr>
            <w:tcW w:w="643"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1</w:t>
            </w:r>
          </w:p>
        </w:tc>
        <w:tc>
          <w:tcPr>
            <w:tcW w:w="5760" w:type="dxa"/>
            <w:gridSpan w:val="2"/>
            <w:vAlign w:val="center"/>
          </w:tcPr>
          <w:p w:rsidR="005A2C2D" w:rsidRDefault="005A2C2D">
            <w:pPr>
              <w:spacing w:line="420" w:lineRule="exact"/>
              <w:jc w:val="center"/>
              <w:rPr>
                <w:rFonts w:eastAsia="新宋体"/>
                <w:b/>
                <w:bCs/>
                <w:color w:val="000000"/>
                <w:sz w:val="22"/>
                <w:szCs w:val="22"/>
              </w:rPr>
            </w:pPr>
          </w:p>
        </w:tc>
        <w:tc>
          <w:tcPr>
            <w:tcW w:w="1339" w:type="dxa"/>
            <w:vAlign w:val="center"/>
          </w:tcPr>
          <w:p w:rsidR="005A2C2D" w:rsidRDefault="005A2C2D">
            <w:pPr>
              <w:spacing w:line="420" w:lineRule="exact"/>
              <w:jc w:val="center"/>
              <w:rPr>
                <w:rFonts w:eastAsia="新宋体"/>
                <w:color w:val="000000"/>
                <w:sz w:val="22"/>
                <w:szCs w:val="22"/>
              </w:rPr>
            </w:pPr>
          </w:p>
        </w:tc>
        <w:tc>
          <w:tcPr>
            <w:tcW w:w="1866" w:type="dxa"/>
            <w:vAlign w:val="center"/>
          </w:tcPr>
          <w:p w:rsidR="005A2C2D" w:rsidRDefault="005A2C2D">
            <w:pPr>
              <w:spacing w:line="420" w:lineRule="exact"/>
              <w:jc w:val="center"/>
              <w:rPr>
                <w:rFonts w:eastAsia="新宋体"/>
                <w:color w:val="000000"/>
                <w:sz w:val="22"/>
                <w:szCs w:val="22"/>
              </w:rPr>
            </w:pPr>
          </w:p>
        </w:tc>
      </w:tr>
      <w:tr w:rsidR="005A2C2D">
        <w:trPr>
          <w:trHeight w:hRule="exact" w:val="939"/>
        </w:trPr>
        <w:tc>
          <w:tcPr>
            <w:tcW w:w="643"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2</w:t>
            </w:r>
          </w:p>
        </w:tc>
        <w:tc>
          <w:tcPr>
            <w:tcW w:w="5760" w:type="dxa"/>
            <w:gridSpan w:val="2"/>
            <w:vAlign w:val="center"/>
          </w:tcPr>
          <w:p w:rsidR="005A2C2D" w:rsidRDefault="005A2C2D">
            <w:pPr>
              <w:spacing w:line="420" w:lineRule="exact"/>
              <w:jc w:val="center"/>
              <w:rPr>
                <w:rFonts w:eastAsia="新宋体"/>
                <w:b/>
                <w:bCs/>
                <w:color w:val="000000"/>
                <w:sz w:val="22"/>
                <w:szCs w:val="22"/>
              </w:rPr>
            </w:pPr>
          </w:p>
        </w:tc>
        <w:tc>
          <w:tcPr>
            <w:tcW w:w="1339" w:type="dxa"/>
            <w:vAlign w:val="center"/>
          </w:tcPr>
          <w:p w:rsidR="005A2C2D" w:rsidRDefault="005A2C2D">
            <w:pPr>
              <w:spacing w:line="420" w:lineRule="exact"/>
              <w:jc w:val="center"/>
              <w:rPr>
                <w:rFonts w:eastAsia="新宋体"/>
                <w:color w:val="000000"/>
                <w:sz w:val="22"/>
                <w:szCs w:val="22"/>
              </w:rPr>
            </w:pPr>
          </w:p>
        </w:tc>
        <w:tc>
          <w:tcPr>
            <w:tcW w:w="1866" w:type="dxa"/>
            <w:vAlign w:val="center"/>
          </w:tcPr>
          <w:p w:rsidR="005A2C2D" w:rsidRDefault="005A2C2D">
            <w:pPr>
              <w:spacing w:line="420" w:lineRule="exact"/>
              <w:jc w:val="center"/>
              <w:rPr>
                <w:rFonts w:eastAsia="新宋体"/>
                <w:color w:val="000000"/>
                <w:sz w:val="22"/>
                <w:szCs w:val="22"/>
              </w:rPr>
            </w:pPr>
          </w:p>
        </w:tc>
      </w:tr>
      <w:tr w:rsidR="005A2C2D">
        <w:trPr>
          <w:trHeight w:hRule="exact" w:val="608"/>
        </w:trPr>
        <w:tc>
          <w:tcPr>
            <w:tcW w:w="643"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3</w:t>
            </w:r>
          </w:p>
        </w:tc>
        <w:tc>
          <w:tcPr>
            <w:tcW w:w="5760" w:type="dxa"/>
            <w:gridSpan w:val="2"/>
            <w:vAlign w:val="center"/>
          </w:tcPr>
          <w:p w:rsidR="005A2C2D" w:rsidRDefault="005A2C2D">
            <w:pPr>
              <w:spacing w:line="420" w:lineRule="exact"/>
              <w:jc w:val="center"/>
              <w:rPr>
                <w:rFonts w:eastAsia="新宋体"/>
                <w:b/>
                <w:bCs/>
                <w:color w:val="000000"/>
                <w:sz w:val="22"/>
              </w:rPr>
            </w:pPr>
          </w:p>
        </w:tc>
        <w:tc>
          <w:tcPr>
            <w:tcW w:w="1339" w:type="dxa"/>
            <w:vAlign w:val="center"/>
          </w:tcPr>
          <w:p w:rsidR="005A2C2D" w:rsidRDefault="005A2C2D">
            <w:pPr>
              <w:spacing w:line="420" w:lineRule="exact"/>
              <w:jc w:val="center"/>
              <w:rPr>
                <w:rFonts w:eastAsia="新宋体"/>
                <w:color w:val="000000"/>
                <w:sz w:val="22"/>
              </w:rPr>
            </w:pPr>
          </w:p>
        </w:tc>
        <w:tc>
          <w:tcPr>
            <w:tcW w:w="1866" w:type="dxa"/>
            <w:vAlign w:val="center"/>
          </w:tcPr>
          <w:p w:rsidR="005A2C2D" w:rsidRDefault="005A2C2D">
            <w:pPr>
              <w:spacing w:line="420" w:lineRule="exact"/>
              <w:jc w:val="center"/>
              <w:rPr>
                <w:rFonts w:eastAsia="新宋体"/>
                <w:color w:val="000000"/>
                <w:sz w:val="22"/>
              </w:rPr>
            </w:pPr>
          </w:p>
        </w:tc>
      </w:tr>
      <w:tr w:rsidR="005A2C2D">
        <w:trPr>
          <w:trHeight w:hRule="exact" w:val="670"/>
        </w:trPr>
        <w:tc>
          <w:tcPr>
            <w:tcW w:w="643"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4</w:t>
            </w:r>
          </w:p>
        </w:tc>
        <w:tc>
          <w:tcPr>
            <w:tcW w:w="5760" w:type="dxa"/>
            <w:gridSpan w:val="2"/>
            <w:vAlign w:val="center"/>
          </w:tcPr>
          <w:p w:rsidR="005A2C2D" w:rsidRDefault="005A2C2D">
            <w:pPr>
              <w:spacing w:line="400" w:lineRule="exact"/>
              <w:jc w:val="center"/>
              <w:rPr>
                <w:rFonts w:eastAsia="新宋体"/>
                <w:b/>
                <w:bCs/>
                <w:color w:val="000000"/>
                <w:sz w:val="22"/>
              </w:rPr>
            </w:pPr>
          </w:p>
        </w:tc>
        <w:tc>
          <w:tcPr>
            <w:tcW w:w="1339" w:type="dxa"/>
            <w:vAlign w:val="center"/>
          </w:tcPr>
          <w:p w:rsidR="005A2C2D" w:rsidRDefault="005A2C2D">
            <w:pPr>
              <w:spacing w:line="400" w:lineRule="exact"/>
              <w:jc w:val="center"/>
              <w:rPr>
                <w:rFonts w:eastAsia="新宋体"/>
                <w:color w:val="000000"/>
                <w:sz w:val="22"/>
              </w:rPr>
            </w:pPr>
          </w:p>
        </w:tc>
        <w:tc>
          <w:tcPr>
            <w:tcW w:w="1866" w:type="dxa"/>
            <w:vAlign w:val="center"/>
          </w:tcPr>
          <w:p w:rsidR="005A2C2D" w:rsidRDefault="005A2C2D">
            <w:pPr>
              <w:spacing w:line="420" w:lineRule="exact"/>
              <w:jc w:val="center"/>
              <w:rPr>
                <w:rFonts w:eastAsia="新宋体"/>
                <w:color w:val="000000"/>
                <w:sz w:val="22"/>
              </w:rPr>
            </w:pPr>
          </w:p>
        </w:tc>
      </w:tr>
      <w:tr w:rsidR="005A2C2D">
        <w:trPr>
          <w:trHeight w:hRule="exact" w:val="824"/>
        </w:trPr>
        <w:tc>
          <w:tcPr>
            <w:tcW w:w="643"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5</w:t>
            </w:r>
          </w:p>
        </w:tc>
        <w:tc>
          <w:tcPr>
            <w:tcW w:w="5760" w:type="dxa"/>
            <w:gridSpan w:val="2"/>
            <w:vAlign w:val="center"/>
          </w:tcPr>
          <w:p w:rsidR="005A2C2D" w:rsidRDefault="005A2C2D">
            <w:pPr>
              <w:spacing w:line="400" w:lineRule="exact"/>
              <w:jc w:val="center"/>
              <w:rPr>
                <w:rFonts w:eastAsia="新宋体"/>
                <w:b/>
                <w:bCs/>
                <w:color w:val="000000"/>
                <w:sz w:val="22"/>
              </w:rPr>
            </w:pPr>
          </w:p>
        </w:tc>
        <w:tc>
          <w:tcPr>
            <w:tcW w:w="1339" w:type="dxa"/>
            <w:vAlign w:val="center"/>
          </w:tcPr>
          <w:p w:rsidR="005A2C2D" w:rsidRDefault="005A2C2D">
            <w:pPr>
              <w:spacing w:line="400" w:lineRule="exact"/>
              <w:jc w:val="center"/>
              <w:rPr>
                <w:rFonts w:eastAsia="新宋体"/>
                <w:color w:val="000000"/>
                <w:sz w:val="22"/>
              </w:rPr>
            </w:pPr>
          </w:p>
        </w:tc>
        <w:tc>
          <w:tcPr>
            <w:tcW w:w="1866" w:type="dxa"/>
            <w:vAlign w:val="center"/>
          </w:tcPr>
          <w:p w:rsidR="005A2C2D" w:rsidRDefault="005A2C2D">
            <w:pPr>
              <w:spacing w:line="420" w:lineRule="exact"/>
              <w:jc w:val="center"/>
              <w:rPr>
                <w:rFonts w:eastAsia="新宋体"/>
                <w:color w:val="000000"/>
                <w:sz w:val="22"/>
              </w:rPr>
            </w:pPr>
          </w:p>
        </w:tc>
      </w:tr>
      <w:tr w:rsidR="005A2C2D">
        <w:trPr>
          <w:trHeight w:hRule="exact" w:val="629"/>
        </w:trPr>
        <w:tc>
          <w:tcPr>
            <w:tcW w:w="643"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6</w:t>
            </w:r>
          </w:p>
        </w:tc>
        <w:tc>
          <w:tcPr>
            <w:tcW w:w="5760" w:type="dxa"/>
            <w:gridSpan w:val="2"/>
            <w:vAlign w:val="center"/>
          </w:tcPr>
          <w:p w:rsidR="005A2C2D" w:rsidRDefault="005A2C2D">
            <w:pPr>
              <w:spacing w:line="400" w:lineRule="exact"/>
              <w:jc w:val="center"/>
              <w:rPr>
                <w:b/>
                <w:bCs/>
                <w:color w:val="000000"/>
                <w:sz w:val="22"/>
                <w:szCs w:val="22"/>
              </w:rPr>
            </w:pPr>
          </w:p>
        </w:tc>
        <w:tc>
          <w:tcPr>
            <w:tcW w:w="1339" w:type="dxa"/>
            <w:vAlign w:val="center"/>
          </w:tcPr>
          <w:p w:rsidR="005A2C2D" w:rsidRDefault="005A2C2D">
            <w:pPr>
              <w:spacing w:line="400" w:lineRule="exact"/>
              <w:jc w:val="center"/>
              <w:rPr>
                <w:rFonts w:eastAsia="新宋体"/>
                <w:b/>
                <w:color w:val="000000"/>
                <w:sz w:val="22"/>
              </w:rPr>
            </w:pPr>
          </w:p>
        </w:tc>
        <w:tc>
          <w:tcPr>
            <w:tcW w:w="1866" w:type="dxa"/>
            <w:vAlign w:val="center"/>
          </w:tcPr>
          <w:p w:rsidR="005A2C2D" w:rsidRDefault="005A2C2D">
            <w:pPr>
              <w:spacing w:line="420" w:lineRule="exact"/>
              <w:jc w:val="center"/>
              <w:rPr>
                <w:rFonts w:eastAsia="新宋体"/>
                <w:b/>
                <w:color w:val="000000"/>
                <w:sz w:val="22"/>
              </w:rPr>
            </w:pPr>
          </w:p>
        </w:tc>
      </w:tr>
      <w:tr w:rsidR="005A2C2D">
        <w:trPr>
          <w:trHeight w:hRule="exact" w:val="629"/>
        </w:trPr>
        <w:tc>
          <w:tcPr>
            <w:tcW w:w="643"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7</w:t>
            </w:r>
          </w:p>
        </w:tc>
        <w:tc>
          <w:tcPr>
            <w:tcW w:w="5760" w:type="dxa"/>
            <w:gridSpan w:val="2"/>
            <w:vAlign w:val="center"/>
          </w:tcPr>
          <w:p w:rsidR="005A2C2D" w:rsidRDefault="005A2C2D">
            <w:pPr>
              <w:spacing w:line="400" w:lineRule="exact"/>
              <w:jc w:val="center"/>
              <w:rPr>
                <w:rFonts w:eastAsia="新宋体"/>
                <w:b/>
                <w:bCs/>
                <w:color w:val="000000"/>
                <w:sz w:val="22"/>
              </w:rPr>
            </w:pPr>
          </w:p>
        </w:tc>
        <w:tc>
          <w:tcPr>
            <w:tcW w:w="1339" w:type="dxa"/>
            <w:vAlign w:val="center"/>
          </w:tcPr>
          <w:p w:rsidR="005A2C2D" w:rsidRDefault="005A2C2D">
            <w:pPr>
              <w:spacing w:line="400" w:lineRule="exact"/>
              <w:jc w:val="center"/>
              <w:rPr>
                <w:rFonts w:eastAsia="新宋体"/>
                <w:color w:val="000000"/>
                <w:sz w:val="22"/>
              </w:rPr>
            </w:pPr>
          </w:p>
        </w:tc>
        <w:tc>
          <w:tcPr>
            <w:tcW w:w="1866" w:type="dxa"/>
            <w:vAlign w:val="center"/>
          </w:tcPr>
          <w:p w:rsidR="005A2C2D" w:rsidRDefault="005A2C2D">
            <w:pPr>
              <w:spacing w:line="420" w:lineRule="exact"/>
              <w:jc w:val="center"/>
              <w:rPr>
                <w:rFonts w:eastAsia="新宋体"/>
                <w:color w:val="000000"/>
                <w:sz w:val="22"/>
              </w:rPr>
            </w:pPr>
          </w:p>
        </w:tc>
      </w:tr>
      <w:tr w:rsidR="005A2C2D">
        <w:trPr>
          <w:trHeight w:hRule="exact" w:val="780"/>
        </w:trPr>
        <w:tc>
          <w:tcPr>
            <w:tcW w:w="3001" w:type="dxa"/>
            <w:gridSpan w:val="2"/>
            <w:vAlign w:val="center"/>
          </w:tcPr>
          <w:p w:rsidR="005A2C2D" w:rsidRDefault="001620FE">
            <w:pPr>
              <w:spacing w:line="420" w:lineRule="exact"/>
              <w:jc w:val="center"/>
              <w:rPr>
                <w:rFonts w:eastAsia="新宋体"/>
                <w:color w:val="000000"/>
                <w:sz w:val="22"/>
              </w:rPr>
            </w:pPr>
            <w:r>
              <w:rPr>
                <w:rFonts w:eastAsia="新宋体" w:hint="eastAsia"/>
                <w:color w:val="000000"/>
                <w:sz w:val="22"/>
              </w:rPr>
              <w:t>合计价（人民币元）</w:t>
            </w:r>
          </w:p>
        </w:tc>
        <w:tc>
          <w:tcPr>
            <w:tcW w:w="6607" w:type="dxa"/>
            <w:gridSpan w:val="3"/>
            <w:vAlign w:val="center"/>
          </w:tcPr>
          <w:p w:rsidR="005A2C2D" w:rsidRDefault="005A2C2D">
            <w:pPr>
              <w:spacing w:line="420" w:lineRule="exact"/>
              <w:jc w:val="center"/>
              <w:rPr>
                <w:rFonts w:eastAsia="新宋体"/>
                <w:color w:val="000000"/>
                <w:sz w:val="22"/>
              </w:rPr>
            </w:pPr>
          </w:p>
        </w:tc>
      </w:tr>
      <w:tr w:rsidR="005A2C2D">
        <w:trPr>
          <w:trHeight w:hRule="exact" w:val="780"/>
        </w:trPr>
        <w:tc>
          <w:tcPr>
            <w:tcW w:w="3001" w:type="dxa"/>
            <w:gridSpan w:val="2"/>
            <w:vAlign w:val="center"/>
          </w:tcPr>
          <w:p w:rsidR="005A2C2D" w:rsidRDefault="001620FE">
            <w:pPr>
              <w:spacing w:line="420" w:lineRule="exact"/>
              <w:jc w:val="center"/>
              <w:rPr>
                <w:rFonts w:eastAsia="新宋体"/>
                <w:color w:val="000000"/>
                <w:sz w:val="22"/>
              </w:rPr>
            </w:pPr>
            <w:r>
              <w:rPr>
                <w:rFonts w:eastAsia="新宋体" w:hint="eastAsia"/>
                <w:color w:val="000000"/>
                <w:sz w:val="22"/>
              </w:rPr>
              <w:t>总价（两年）（人民币元）</w:t>
            </w:r>
          </w:p>
        </w:tc>
        <w:tc>
          <w:tcPr>
            <w:tcW w:w="6607" w:type="dxa"/>
            <w:gridSpan w:val="3"/>
            <w:vAlign w:val="center"/>
          </w:tcPr>
          <w:p w:rsidR="005A2C2D" w:rsidRDefault="005A2C2D">
            <w:pPr>
              <w:spacing w:line="420" w:lineRule="exact"/>
              <w:jc w:val="center"/>
              <w:rPr>
                <w:rFonts w:eastAsia="新宋体"/>
                <w:color w:val="000000"/>
                <w:sz w:val="22"/>
              </w:rPr>
            </w:pPr>
          </w:p>
        </w:tc>
      </w:tr>
    </w:tbl>
    <w:p w:rsidR="005A2C2D" w:rsidRDefault="005A2C2D">
      <w:pPr>
        <w:autoSpaceDE w:val="0"/>
        <w:autoSpaceDN w:val="0"/>
        <w:adjustRightInd w:val="0"/>
        <w:spacing w:line="380" w:lineRule="atLeast"/>
        <w:rPr>
          <w:rFonts w:eastAsia="新宋体"/>
          <w:b/>
          <w:bCs/>
          <w:color w:val="000000"/>
          <w:sz w:val="22"/>
          <w:szCs w:val="22"/>
          <w:lang w:val="zh-CN"/>
        </w:rPr>
      </w:pPr>
    </w:p>
    <w:p w:rsidR="005A2C2D" w:rsidRDefault="001620FE">
      <w:pPr>
        <w:autoSpaceDE w:val="0"/>
        <w:autoSpaceDN w:val="0"/>
        <w:adjustRightInd w:val="0"/>
        <w:spacing w:line="380" w:lineRule="atLeast"/>
        <w:rPr>
          <w:rFonts w:eastAsia="新宋体"/>
          <w:b/>
          <w:bCs/>
          <w:color w:val="000000"/>
          <w:sz w:val="22"/>
          <w:szCs w:val="22"/>
          <w:lang w:val="zh-CN"/>
        </w:rPr>
      </w:pPr>
      <w:r>
        <w:rPr>
          <w:rFonts w:eastAsia="新宋体" w:hint="eastAsia"/>
          <w:b/>
          <w:bCs/>
          <w:color w:val="000000"/>
          <w:sz w:val="22"/>
          <w:szCs w:val="22"/>
          <w:lang w:val="zh-CN"/>
        </w:rPr>
        <w:t>说明：</w:t>
      </w:r>
    </w:p>
    <w:p w:rsidR="005A2C2D" w:rsidRDefault="001620FE">
      <w:pPr>
        <w:autoSpaceDE w:val="0"/>
        <w:autoSpaceDN w:val="0"/>
        <w:adjustRightInd w:val="0"/>
        <w:spacing w:line="380" w:lineRule="atLeast"/>
        <w:rPr>
          <w:rFonts w:eastAsia="新宋体"/>
          <w:b/>
          <w:bCs/>
          <w:color w:val="000000"/>
          <w:sz w:val="22"/>
          <w:szCs w:val="22"/>
          <w:lang w:val="zh-CN"/>
        </w:rPr>
      </w:pPr>
      <w:r>
        <w:rPr>
          <w:rFonts w:eastAsia="新宋体" w:hint="eastAsia"/>
          <w:b/>
          <w:bCs/>
          <w:color w:val="000000"/>
          <w:sz w:val="22"/>
          <w:szCs w:val="22"/>
          <w:lang w:val="zh-CN"/>
        </w:rPr>
        <w:t xml:space="preserve">1. </w:t>
      </w:r>
      <w:r>
        <w:rPr>
          <w:rFonts w:eastAsia="新宋体" w:hint="eastAsia"/>
          <w:b/>
          <w:bCs/>
          <w:color w:val="000000"/>
          <w:sz w:val="22"/>
          <w:szCs w:val="22"/>
          <w:lang w:val="zh-CN"/>
        </w:rPr>
        <w:t>总价应与</w:t>
      </w:r>
      <w:r>
        <w:rPr>
          <w:rFonts w:eastAsia="新宋体" w:hint="eastAsia"/>
          <w:b/>
          <w:bCs/>
          <w:color w:val="000000"/>
          <w:sz w:val="22"/>
          <w:szCs w:val="22"/>
        </w:rPr>
        <w:t>3.2</w:t>
      </w:r>
      <w:r>
        <w:rPr>
          <w:rFonts w:eastAsia="新宋体" w:hint="eastAsia"/>
          <w:b/>
          <w:bCs/>
          <w:color w:val="000000"/>
          <w:sz w:val="22"/>
          <w:szCs w:val="22"/>
          <w:lang w:val="zh-CN"/>
        </w:rPr>
        <w:t>“开标一览表”中投标总价相一致。</w:t>
      </w:r>
    </w:p>
    <w:p w:rsidR="005A2C2D" w:rsidRDefault="001620FE">
      <w:pPr>
        <w:autoSpaceDE w:val="0"/>
        <w:autoSpaceDN w:val="0"/>
        <w:adjustRightInd w:val="0"/>
        <w:spacing w:line="380" w:lineRule="atLeast"/>
        <w:rPr>
          <w:rFonts w:eastAsia="新宋体"/>
          <w:b/>
          <w:bCs/>
          <w:color w:val="000000"/>
          <w:sz w:val="22"/>
          <w:szCs w:val="22"/>
          <w:lang w:val="zh-CN"/>
        </w:rPr>
      </w:pPr>
      <w:r>
        <w:rPr>
          <w:rFonts w:hint="eastAsia"/>
          <w:b/>
          <w:bCs/>
          <w:color w:val="000000"/>
          <w:sz w:val="22"/>
          <w:szCs w:val="22"/>
        </w:rPr>
        <w:t>▲</w:t>
      </w:r>
      <w:r>
        <w:rPr>
          <w:rFonts w:eastAsia="新宋体" w:hint="eastAsia"/>
          <w:b/>
          <w:bCs/>
          <w:color w:val="000000"/>
          <w:sz w:val="22"/>
          <w:szCs w:val="22"/>
          <w:lang w:val="zh-CN"/>
        </w:rPr>
        <w:t xml:space="preserve">2. </w:t>
      </w:r>
      <w:r>
        <w:rPr>
          <w:rFonts w:eastAsia="新宋体" w:hint="eastAsia"/>
          <w:b/>
          <w:bCs/>
          <w:color w:val="000000"/>
          <w:sz w:val="22"/>
          <w:szCs w:val="22"/>
          <w:lang w:val="zh-CN"/>
        </w:rPr>
        <w:t>不提供投标分项报价表的投标文件将被视为未实质性响应采购文件。</w:t>
      </w:r>
      <w:r>
        <w:rPr>
          <w:rFonts w:eastAsia="新宋体" w:hint="eastAsia"/>
          <w:b/>
          <w:bCs/>
          <w:color w:val="000000"/>
          <w:sz w:val="22"/>
          <w:szCs w:val="22"/>
          <w:lang w:val="zh-CN"/>
        </w:rPr>
        <w:t xml:space="preserve"> </w:t>
      </w:r>
    </w:p>
    <w:p w:rsidR="005A2C2D" w:rsidRDefault="001620FE">
      <w:pPr>
        <w:spacing w:line="380" w:lineRule="exact"/>
        <w:rPr>
          <w:rFonts w:eastAsia="新宋体"/>
          <w:color w:val="000000"/>
          <w:sz w:val="22"/>
          <w:szCs w:val="22"/>
          <w:lang w:val="zh-CN"/>
        </w:rPr>
      </w:pPr>
      <w:r>
        <w:rPr>
          <w:rFonts w:eastAsia="新宋体" w:hint="eastAsia"/>
          <w:b/>
          <w:bCs/>
          <w:color w:val="000000"/>
          <w:sz w:val="22"/>
          <w:szCs w:val="22"/>
        </w:rPr>
        <w:t>3</w:t>
      </w:r>
      <w:r>
        <w:rPr>
          <w:rFonts w:eastAsia="新宋体" w:hint="eastAsia"/>
          <w:b/>
          <w:bCs/>
          <w:color w:val="000000"/>
          <w:sz w:val="22"/>
          <w:szCs w:val="22"/>
          <w:lang w:val="zh-CN"/>
        </w:rPr>
        <w:t xml:space="preserve">. </w:t>
      </w:r>
      <w:r>
        <w:rPr>
          <w:rFonts w:eastAsia="新宋体" w:hint="eastAsia"/>
          <w:b/>
          <w:bCs/>
          <w:color w:val="000000"/>
          <w:sz w:val="22"/>
          <w:szCs w:val="22"/>
          <w:lang w:val="zh-CN"/>
        </w:rPr>
        <w:t>本表可在不改变格式的情况下根据具体需要自行增减。</w:t>
      </w:r>
    </w:p>
    <w:p w:rsidR="005A2C2D" w:rsidRDefault="005A2C2D">
      <w:pPr>
        <w:spacing w:line="380" w:lineRule="exact"/>
        <w:ind w:firstLineChars="2000" w:firstLine="4400"/>
        <w:rPr>
          <w:rFonts w:eastAsia="新宋体"/>
          <w:color w:val="000000"/>
          <w:sz w:val="22"/>
          <w:szCs w:val="22"/>
        </w:rPr>
      </w:pPr>
    </w:p>
    <w:p w:rsidR="005A2C2D" w:rsidRDefault="001620FE">
      <w:pPr>
        <w:autoSpaceDE w:val="0"/>
        <w:autoSpaceDN w:val="0"/>
        <w:snapToGrid w:val="0"/>
        <w:spacing w:line="440" w:lineRule="atLeast"/>
        <w:rPr>
          <w:color w:val="000000"/>
          <w:kern w:val="2"/>
          <w:sz w:val="22"/>
          <w:szCs w:val="22"/>
        </w:rPr>
      </w:pPr>
      <w:r>
        <w:rPr>
          <w:rFonts w:hint="eastAsia"/>
          <w:color w:val="000000"/>
          <w:kern w:val="2"/>
          <w:sz w:val="22"/>
          <w:szCs w:val="22"/>
        </w:rPr>
        <w:t>供应商全称（盖章）：</w:t>
      </w:r>
    </w:p>
    <w:p w:rsidR="005A2C2D" w:rsidRDefault="001620FE">
      <w:pPr>
        <w:pStyle w:val="a3"/>
        <w:spacing w:line="460" w:lineRule="atLeast"/>
        <w:rPr>
          <w:rFonts w:hAnsi="宋体"/>
          <w:color w:val="000000"/>
          <w:sz w:val="22"/>
          <w:szCs w:val="22"/>
        </w:rPr>
      </w:pPr>
      <w:r>
        <w:rPr>
          <w:rFonts w:hAnsi="宋体" w:hint="eastAsia"/>
          <w:color w:val="000000"/>
          <w:sz w:val="22"/>
          <w:szCs w:val="22"/>
        </w:rPr>
        <w:t>法定代表人或授权代表（签字或盖章）：</w:t>
      </w:r>
    </w:p>
    <w:p w:rsidR="005A2C2D" w:rsidRDefault="001620FE">
      <w:pPr>
        <w:pStyle w:val="a3"/>
        <w:spacing w:line="460" w:lineRule="atLeast"/>
        <w:rPr>
          <w:rFonts w:hAnsi="宋体"/>
          <w:color w:val="000000"/>
          <w:sz w:val="22"/>
          <w:szCs w:val="22"/>
        </w:rPr>
      </w:pPr>
      <w:r>
        <w:rPr>
          <w:rFonts w:hAnsi="宋体" w:hint="eastAsia"/>
          <w:color w:val="000000"/>
          <w:sz w:val="22"/>
          <w:szCs w:val="22"/>
        </w:rPr>
        <w:t>日期：</w:t>
      </w:r>
    </w:p>
    <w:p w:rsidR="005A2C2D" w:rsidRDefault="005A2C2D">
      <w:pPr>
        <w:pStyle w:val="af8"/>
        <w:rPr>
          <w:rFonts w:cs="宋体"/>
          <w:color w:val="000000"/>
          <w:sz w:val="22"/>
          <w:szCs w:val="22"/>
        </w:rPr>
      </w:pPr>
    </w:p>
    <w:p w:rsidR="005A2C2D" w:rsidRDefault="005A2C2D">
      <w:pPr>
        <w:pStyle w:val="af8"/>
        <w:rPr>
          <w:color w:val="000000"/>
          <w:sz w:val="20"/>
        </w:rPr>
      </w:pPr>
    </w:p>
    <w:p w:rsidR="005A2C2D" w:rsidRDefault="005A2C2D">
      <w:pPr>
        <w:widowControl/>
        <w:snapToGrid w:val="0"/>
        <w:spacing w:line="460" w:lineRule="atLeast"/>
        <w:ind w:firstLine="540"/>
        <w:jc w:val="center"/>
        <w:rPr>
          <w:color w:val="000000"/>
          <w:sz w:val="36"/>
        </w:rPr>
      </w:pPr>
    </w:p>
    <w:p w:rsidR="005A2C2D" w:rsidRDefault="005A2C2D">
      <w:pPr>
        <w:widowControl/>
        <w:snapToGrid w:val="0"/>
        <w:spacing w:line="460" w:lineRule="atLeast"/>
        <w:ind w:firstLine="540"/>
        <w:jc w:val="center"/>
        <w:rPr>
          <w:color w:val="000000"/>
          <w:sz w:val="36"/>
        </w:rPr>
      </w:pPr>
    </w:p>
    <w:p w:rsidR="005A2C2D" w:rsidRDefault="001620FE">
      <w:pPr>
        <w:widowControl/>
        <w:snapToGrid w:val="0"/>
        <w:spacing w:line="460" w:lineRule="atLeast"/>
        <w:ind w:firstLine="540"/>
        <w:jc w:val="center"/>
        <w:rPr>
          <w:color w:val="000000"/>
          <w:sz w:val="36"/>
        </w:rPr>
      </w:pPr>
      <w:r>
        <w:rPr>
          <w:color w:val="000000"/>
          <w:sz w:val="36"/>
        </w:rPr>
        <w:lastRenderedPageBreak/>
        <w:t>第七部分</w:t>
      </w:r>
      <w:r>
        <w:rPr>
          <w:color w:val="000000"/>
          <w:sz w:val="36"/>
        </w:rPr>
        <w:t xml:space="preserve">   </w:t>
      </w:r>
      <w:r>
        <w:rPr>
          <w:color w:val="000000"/>
          <w:sz w:val="36"/>
        </w:rPr>
        <w:t>确定成交供应商办法</w:t>
      </w:r>
    </w:p>
    <w:p w:rsidR="005A2C2D" w:rsidRDefault="001620FE">
      <w:pPr>
        <w:widowControl/>
        <w:snapToGrid w:val="0"/>
        <w:spacing w:line="460" w:lineRule="atLeast"/>
        <w:ind w:firstLine="540"/>
        <w:jc w:val="left"/>
        <w:rPr>
          <w:color w:val="000000"/>
          <w:sz w:val="22"/>
        </w:rPr>
      </w:pPr>
      <w:r>
        <w:rPr>
          <w:color w:val="000000"/>
          <w:sz w:val="22"/>
        </w:rPr>
        <w:t>根据《中华人民共和国政府采购法》等有关政府采购法规，结合本次所要采购服务的实际，按照公平、公正、科学、择优的原则选择成交单位，特制定本评审办法。</w:t>
      </w:r>
    </w:p>
    <w:p w:rsidR="005A2C2D" w:rsidRDefault="001620FE">
      <w:pPr>
        <w:widowControl/>
        <w:snapToGrid w:val="0"/>
        <w:spacing w:line="460" w:lineRule="atLeast"/>
        <w:ind w:firstLine="3795"/>
        <w:jc w:val="left"/>
        <w:rPr>
          <w:color w:val="000000"/>
          <w:sz w:val="22"/>
        </w:rPr>
      </w:pPr>
      <w:r>
        <w:rPr>
          <w:color w:val="000000"/>
          <w:sz w:val="22"/>
        </w:rPr>
        <w:t>一、总则</w:t>
      </w:r>
    </w:p>
    <w:p w:rsidR="005A2C2D" w:rsidRDefault="001620FE">
      <w:pPr>
        <w:widowControl/>
        <w:snapToGrid w:val="0"/>
        <w:spacing w:line="460" w:lineRule="atLeast"/>
        <w:ind w:firstLine="540"/>
        <w:jc w:val="left"/>
        <w:rPr>
          <w:color w:val="000000"/>
          <w:sz w:val="22"/>
        </w:rPr>
      </w:pPr>
      <w:r>
        <w:rPr>
          <w:color w:val="000000"/>
          <w:sz w:val="22"/>
        </w:rPr>
        <w:t>评审工作遵循公平、公正、民主、科学的原则和诚实、信誉、效率的服务原则。本着科学、严谨的态度，认真进行评审。择优选定提供服务单位，最大限度的保护当事人权益，严格按照竞争性磋商文件的商务、技术要求，对响应文件进行综合评定，提出优选方案，编写评审报告。磋商小组必须严格遵守保密规定，不得泄漏评审的有关情况，不得索贿受贿，不得接受吃请和礼品，不得参加影响公正评审的有关活动。对未成交单位，磋商小组不作任何解释。供应商不得以任何方式干扰采购工作的进行，一经发现其响应文件将被拒绝。</w:t>
      </w:r>
    </w:p>
    <w:p w:rsidR="005A2C2D" w:rsidRDefault="001620FE">
      <w:pPr>
        <w:widowControl/>
        <w:snapToGrid w:val="0"/>
        <w:spacing w:line="460" w:lineRule="atLeast"/>
        <w:ind w:firstLine="3795"/>
        <w:jc w:val="left"/>
        <w:rPr>
          <w:color w:val="000000"/>
          <w:sz w:val="22"/>
        </w:rPr>
      </w:pPr>
      <w:r>
        <w:rPr>
          <w:color w:val="000000"/>
          <w:sz w:val="22"/>
        </w:rPr>
        <w:t>二、评审组织</w:t>
      </w:r>
    </w:p>
    <w:p w:rsidR="005A2C2D" w:rsidRDefault="001620FE">
      <w:pPr>
        <w:widowControl/>
        <w:snapToGrid w:val="0"/>
        <w:spacing w:line="460" w:lineRule="atLeast"/>
        <w:ind w:firstLine="540"/>
        <w:jc w:val="left"/>
        <w:rPr>
          <w:color w:val="000000"/>
          <w:sz w:val="22"/>
        </w:rPr>
      </w:pPr>
      <w:r>
        <w:rPr>
          <w:color w:val="000000"/>
          <w:sz w:val="22"/>
        </w:rPr>
        <w:t>评审工作由采购人依法组建的磋商小组负责，磋商小组由评审专家库中随机抽取的专家共同组成。</w:t>
      </w:r>
    </w:p>
    <w:p w:rsidR="005A2C2D" w:rsidRDefault="001620FE" w:rsidP="001620FE">
      <w:pPr>
        <w:widowControl/>
        <w:snapToGrid w:val="0"/>
        <w:spacing w:before="240" w:after="240" w:line="460" w:lineRule="atLeast"/>
        <w:ind w:firstLineChars="893" w:firstLine="1965"/>
        <w:jc w:val="left"/>
        <w:rPr>
          <w:color w:val="000000"/>
          <w:sz w:val="22"/>
        </w:rPr>
      </w:pPr>
      <w:r>
        <w:rPr>
          <w:color w:val="000000"/>
          <w:sz w:val="22"/>
        </w:rPr>
        <w:t>三、响应文件递交截止、磋商程序、磋商原则和方式</w:t>
      </w:r>
    </w:p>
    <w:p w:rsidR="005A2C2D" w:rsidRDefault="001620FE">
      <w:pPr>
        <w:widowControl/>
        <w:snapToGrid w:val="0"/>
        <w:spacing w:line="460" w:lineRule="atLeast"/>
        <w:ind w:firstLine="440"/>
        <w:jc w:val="left"/>
        <w:rPr>
          <w:color w:val="000000"/>
          <w:sz w:val="22"/>
        </w:rPr>
      </w:pPr>
      <w:r>
        <w:rPr>
          <w:color w:val="000000"/>
          <w:sz w:val="22"/>
        </w:rPr>
        <w:t>1</w:t>
      </w:r>
      <w:r>
        <w:rPr>
          <w:color w:val="000000"/>
          <w:sz w:val="22"/>
        </w:rPr>
        <w:t>、响应文件递交截止</w:t>
      </w:r>
    </w:p>
    <w:p w:rsidR="005A2C2D" w:rsidRDefault="001620FE">
      <w:pPr>
        <w:widowControl/>
        <w:snapToGrid w:val="0"/>
        <w:spacing w:line="460" w:lineRule="atLeast"/>
        <w:ind w:firstLine="440"/>
        <w:jc w:val="left"/>
        <w:rPr>
          <w:color w:val="000000"/>
          <w:sz w:val="22"/>
        </w:rPr>
      </w:pPr>
      <w:r>
        <w:rPr>
          <w:color w:val="000000"/>
          <w:sz w:val="22"/>
        </w:rPr>
        <w:t>1.1</w:t>
      </w:r>
      <w:r>
        <w:rPr>
          <w:color w:val="000000"/>
          <w:sz w:val="22"/>
        </w:rPr>
        <w:t>、按竞争性磋商文件规定的时间</w:t>
      </w:r>
      <w:r>
        <w:rPr>
          <w:rFonts w:hint="eastAsia"/>
          <w:color w:val="000000"/>
          <w:sz w:val="22"/>
        </w:rPr>
        <w:t>递交</w:t>
      </w:r>
      <w:r>
        <w:rPr>
          <w:color w:val="000000"/>
          <w:sz w:val="22"/>
        </w:rPr>
        <w:t>响应文件。</w:t>
      </w:r>
    </w:p>
    <w:p w:rsidR="005A2C2D" w:rsidRDefault="001620FE">
      <w:pPr>
        <w:widowControl/>
        <w:snapToGrid w:val="0"/>
        <w:spacing w:line="460" w:lineRule="atLeast"/>
        <w:ind w:firstLine="450"/>
        <w:jc w:val="left"/>
        <w:rPr>
          <w:color w:val="000000"/>
          <w:sz w:val="22"/>
        </w:rPr>
      </w:pPr>
      <w:r>
        <w:rPr>
          <w:color w:val="000000"/>
          <w:sz w:val="22"/>
        </w:rPr>
        <w:t>2</w:t>
      </w:r>
      <w:r>
        <w:rPr>
          <w:color w:val="000000"/>
          <w:sz w:val="22"/>
        </w:rPr>
        <w:t>、本次采购是根据竞争性磋商采购方式进行，各供应商第一次报价不公开。</w:t>
      </w:r>
    </w:p>
    <w:p w:rsidR="005A2C2D" w:rsidRDefault="001620FE">
      <w:pPr>
        <w:widowControl/>
        <w:snapToGrid w:val="0"/>
        <w:spacing w:line="460" w:lineRule="atLeast"/>
        <w:ind w:firstLine="450"/>
        <w:jc w:val="left"/>
        <w:rPr>
          <w:color w:val="000000"/>
          <w:sz w:val="22"/>
        </w:rPr>
      </w:pPr>
      <w:r>
        <w:rPr>
          <w:color w:val="000000"/>
          <w:sz w:val="22"/>
        </w:rPr>
        <w:t>2.1</w:t>
      </w:r>
      <w:r>
        <w:rPr>
          <w:color w:val="000000"/>
          <w:sz w:val="22"/>
        </w:rPr>
        <w:t>、如磋商小组认为竞争性磋商文件能够详细列明采购标的</w:t>
      </w:r>
      <w:proofErr w:type="gramStart"/>
      <w:r>
        <w:rPr>
          <w:color w:val="000000"/>
          <w:sz w:val="22"/>
        </w:rPr>
        <w:t>的</w:t>
      </w:r>
      <w:proofErr w:type="gramEnd"/>
      <w:r>
        <w:rPr>
          <w:color w:val="000000"/>
          <w:sz w:val="22"/>
        </w:rPr>
        <w:t>技术、服务要求的，评审结束后，磋商小组可以直接对供应商进行打分评价。</w:t>
      </w:r>
    </w:p>
    <w:p w:rsidR="005A2C2D" w:rsidRDefault="001620FE">
      <w:pPr>
        <w:widowControl/>
        <w:snapToGrid w:val="0"/>
        <w:spacing w:line="460" w:lineRule="atLeast"/>
        <w:ind w:firstLine="450"/>
        <w:jc w:val="left"/>
        <w:rPr>
          <w:color w:val="000000"/>
          <w:sz w:val="22"/>
        </w:rPr>
      </w:pPr>
      <w:r>
        <w:rPr>
          <w:color w:val="000000"/>
          <w:sz w:val="22"/>
        </w:rPr>
        <w:t>2.3</w:t>
      </w:r>
      <w:r>
        <w:rPr>
          <w:color w:val="000000"/>
          <w:sz w:val="22"/>
        </w:rPr>
        <w:t>如磋商小组认为需要修改竞争性磋商文件的，在磋商过程中，磋商小组可以根据竞争性磋商文件和磋商情况实质性变动采购需求中的技术、服务要求以及合同草案条款，但不得变动竞争性磋商文件中的其他内容。实质性变动的内容，须经采购人代表确认。</w:t>
      </w:r>
    </w:p>
    <w:p w:rsidR="005A2C2D" w:rsidRDefault="001620FE">
      <w:pPr>
        <w:widowControl/>
        <w:snapToGrid w:val="0"/>
        <w:spacing w:line="460" w:lineRule="atLeast"/>
        <w:ind w:firstLine="450"/>
        <w:jc w:val="left"/>
        <w:rPr>
          <w:color w:val="000000"/>
          <w:sz w:val="22"/>
        </w:rPr>
      </w:pPr>
      <w:r>
        <w:rPr>
          <w:color w:val="000000"/>
          <w:sz w:val="22"/>
        </w:rPr>
        <w:t>对竞争性磋商文件</w:t>
      </w:r>
      <w:proofErr w:type="gramStart"/>
      <w:r>
        <w:rPr>
          <w:color w:val="000000"/>
          <w:sz w:val="22"/>
        </w:rPr>
        <w:t>作出</w:t>
      </w:r>
      <w:proofErr w:type="gramEnd"/>
      <w:r>
        <w:rPr>
          <w:color w:val="000000"/>
          <w:sz w:val="22"/>
        </w:rPr>
        <w:t>的实质性变动是磋商文件的有效组成部分，磋商小组应当</w:t>
      </w:r>
      <w:r>
        <w:rPr>
          <w:rFonts w:hint="eastAsia"/>
          <w:color w:val="000000"/>
          <w:sz w:val="22"/>
        </w:rPr>
        <w:t>在线</w:t>
      </w:r>
      <w:r>
        <w:rPr>
          <w:color w:val="000000"/>
          <w:sz w:val="22"/>
        </w:rPr>
        <w:t>通知所有参加磋商的供应商。</w:t>
      </w:r>
    </w:p>
    <w:p w:rsidR="005A2C2D" w:rsidRDefault="001620FE">
      <w:pPr>
        <w:widowControl/>
        <w:snapToGrid w:val="0"/>
        <w:spacing w:line="460" w:lineRule="atLeast"/>
        <w:ind w:firstLine="450"/>
        <w:jc w:val="left"/>
        <w:rPr>
          <w:color w:val="000000"/>
          <w:sz w:val="22"/>
        </w:rPr>
      </w:pPr>
      <w:r>
        <w:rPr>
          <w:color w:val="000000"/>
          <w:sz w:val="22"/>
        </w:rPr>
        <w:t xml:space="preserve">　供应商应当按照竞争性磋商文件的变动情况和磋商小组的要求重新提交响应文件，并由其法定代表人或授权代表签字或者加盖公章。由授权代表签字的，应当附法定代表人授权书。供应商为自然人的，应当由本人签字并附身份证明。</w:t>
      </w:r>
    </w:p>
    <w:p w:rsidR="005A2C2D" w:rsidRDefault="001620FE">
      <w:pPr>
        <w:widowControl/>
        <w:snapToGrid w:val="0"/>
        <w:spacing w:line="460" w:lineRule="atLeast"/>
        <w:ind w:firstLine="450"/>
        <w:jc w:val="left"/>
        <w:rPr>
          <w:color w:val="000000"/>
          <w:sz w:val="22"/>
        </w:rPr>
      </w:pPr>
      <w:r>
        <w:rPr>
          <w:color w:val="000000"/>
          <w:sz w:val="22"/>
        </w:rPr>
        <w:t>已提交响应文件的供应商，在提交最后磋商报价之前，可以根据磋商情况退出磋商。</w:t>
      </w:r>
    </w:p>
    <w:p w:rsidR="005A2C2D" w:rsidRDefault="001620FE">
      <w:pPr>
        <w:widowControl/>
        <w:snapToGrid w:val="0"/>
        <w:spacing w:line="460" w:lineRule="atLeast"/>
        <w:ind w:firstLine="450"/>
        <w:jc w:val="left"/>
        <w:rPr>
          <w:color w:val="000000"/>
          <w:sz w:val="22"/>
        </w:rPr>
      </w:pPr>
      <w:r>
        <w:rPr>
          <w:color w:val="000000"/>
          <w:sz w:val="22"/>
        </w:rPr>
        <w:lastRenderedPageBreak/>
        <w:t>2.4</w:t>
      </w:r>
      <w:r>
        <w:rPr>
          <w:color w:val="000000"/>
          <w:sz w:val="22"/>
        </w:rPr>
        <w:t>、</w:t>
      </w:r>
      <w:r>
        <w:rPr>
          <w:rFonts w:hint="eastAsia"/>
          <w:color w:val="000000"/>
          <w:sz w:val="22"/>
        </w:rPr>
        <w:t>本项目磋商采用在线发起询标（谈判）进行磋商。</w:t>
      </w:r>
      <w:r>
        <w:rPr>
          <w:color w:val="000000"/>
          <w:sz w:val="22"/>
        </w:rPr>
        <w:t>在竞争性磋商文件未做任何调整的情况下，参与磋商的供应商如有出现最终磋商报价超过响应文件中报价的，则该供应商的报价按无效处理。</w:t>
      </w:r>
      <w:r>
        <w:rPr>
          <w:b/>
          <w:color w:val="000000"/>
          <w:sz w:val="22"/>
        </w:rPr>
        <w:t>超过规定时间提交</w:t>
      </w:r>
      <w:r>
        <w:rPr>
          <w:rFonts w:hint="eastAsia"/>
          <w:b/>
          <w:color w:val="000000"/>
          <w:sz w:val="22"/>
        </w:rPr>
        <w:t>（或未提交）</w:t>
      </w:r>
      <w:r>
        <w:rPr>
          <w:b/>
          <w:color w:val="000000"/>
          <w:sz w:val="22"/>
        </w:rPr>
        <w:t>的最终磋商报价作无效处理。</w:t>
      </w:r>
    </w:p>
    <w:p w:rsidR="005A2C2D" w:rsidRDefault="001620FE">
      <w:pPr>
        <w:widowControl/>
        <w:snapToGrid w:val="0"/>
        <w:spacing w:line="460" w:lineRule="atLeast"/>
        <w:ind w:firstLine="450"/>
        <w:jc w:val="left"/>
        <w:rPr>
          <w:color w:val="000000"/>
          <w:sz w:val="22"/>
        </w:rPr>
      </w:pPr>
      <w:r>
        <w:rPr>
          <w:color w:val="000000"/>
          <w:sz w:val="22"/>
        </w:rPr>
        <w:t>3</w:t>
      </w:r>
      <w:r>
        <w:rPr>
          <w:color w:val="000000"/>
          <w:sz w:val="22"/>
        </w:rPr>
        <w:t>、评审原则和方法</w:t>
      </w:r>
    </w:p>
    <w:p w:rsidR="005A2C2D" w:rsidRDefault="001620FE">
      <w:pPr>
        <w:widowControl/>
        <w:snapToGrid w:val="0"/>
        <w:spacing w:line="460" w:lineRule="atLeast"/>
        <w:ind w:firstLine="450"/>
        <w:jc w:val="left"/>
        <w:rPr>
          <w:color w:val="000000"/>
          <w:sz w:val="22"/>
        </w:rPr>
      </w:pPr>
      <w:r>
        <w:rPr>
          <w:color w:val="000000"/>
          <w:sz w:val="22"/>
        </w:rPr>
        <w:t>3.1</w:t>
      </w:r>
      <w:r>
        <w:rPr>
          <w:color w:val="000000"/>
          <w:sz w:val="22"/>
        </w:rPr>
        <w:t>、磋商小组负责审查响应文件是否符合竞争性磋商文件的要求，并</w:t>
      </w:r>
      <w:proofErr w:type="gramStart"/>
      <w:r>
        <w:rPr>
          <w:color w:val="000000"/>
          <w:sz w:val="22"/>
        </w:rPr>
        <w:t>作出</w:t>
      </w:r>
      <w:proofErr w:type="gramEnd"/>
      <w:r>
        <w:rPr>
          <w:color w:val="000000"/>
          <w:sz w:val="22"/>
        </w:rPr>
        <w:t>评价。磋商小组认为必要时，可向供应商进行质疑。磋商小组有权决定全部或部分供应商响应文件无效。</w:t>
      </w:r>
    </w:p>
    <w:p w:rsidR="005A2C2D" w:rsidRDefault="001620FE">
      <w:pPr>
        <w:widowControl/>
        <w:snapToGrid w:val="0"/>
        <w:spacing w:line="460" w:lineRule="atLeast"/>
        <w:ind w:firstLine="450"/>
        <w:jc w:val="left"/>
        <w:rPr>
          <w:color w:val="000000"/>
          <w:sz w:val="22"/>
        </w:rPr>
      </w:pPr>
      <w:r>
        <w:rPr>
          <w:color w:val="000000"/>
          <w:sz w:val="22"/>
        </w:rPr>
        <w:t>3.2</w:t>
      </w:r>
      <w:r>
        <w:rPr>
          <w:color w:val="000000"/>
          <w:sz w:val="22"/>
        </w:rPr>
        <w:t>、磋商小组将综合分析合格供应商的各项指标，而不是以单项指标的优劣评选出成交的供应商。</w:t>
      </w:r>
      <w:r>
        <w:rPr>
          <w:color w:val="000000"/>
          <w:sz w:val="22"/>
        </w:rPr>
        <w:t xml:space="preserve">   </w:t>
      </w:r>
    </w:p>
    <w:p w:rsidR="005A2C2D" w:rsidRDefault="001620FE">
      <w:pPr>
        <w:widowControl/>
        <w:snapToGrid w:val="0"/>
        <w:spacing w:line="460" w:lineRule="atLeast"/>
        <w:ind w:firstLine="450"/>
        <w:jc w:val="left"/>
        <w:rPr>
          <w:color w:val="000000"/>
          <w:sz w:val="22"/>
        </w:rPr>
      </w:pPr>
      <w:r>
        <w:rPr>
          <w:color w:val="000000"/>
          <w:sz w:val="22"/>
        </w:rPr>
        <w:t>3.3</w:t>
      </w:r>
      <w:r>
        <w:rPr>
          <w:color w:val="000000"/>
          <w:sz w:val="22"/>
        </w:rPr>
        <w:t>、经磋商确定最终采购需求和提交最后报价的供应商后，由磋商小组采用综合评分法对提交最后报价的供应商的响应文件和最后磋商报价进行综合评分。如竞争性磋商文件所列采购内容明确不需要修改的或供应商响应文件清楚明确不需要澄清的，可以不进行磋商环节，直接要求供应商进行最终磋商报价，进行综合评分。</w:t>
      </w:r>
    </w:p>
    <w:p w:rsidR="005A2C2D" w:rsidRDefault="001620FE">
      <w:pPr>
        <w:widowControl/>
        <w:snapToGrid w:val="0"/>
        <w:spacing w:line="460" w:lineRule="atLeast"/>
        <w:ind w:firstLine="450"/>
        <w:jc w:val="left"/>
        <w:rPr>
          <w:b/>
          <w:color w:val="000000"/>
          <w:sz w:val="22"/>
          <w:u w:val="single"/>
        </w:rPr>
      </w:pPr>
      <w:r>
        <w:rPr>
          <w:b/>
          <w:color w:val="000000"/>
          <w:sz w:val="22"/>
          <w:u w:val="single"/>
        </w:rPr>
        <w:t>本次评审采用综合评分法，磋商小组根据竞争性磋商文件制定的评审办法对供应商进行评审排序，</w:t>
      </w:r>
      <w:r>
        <w:rPr>
          <w:rFonts w:hint="eastAsia"/>
          <w:b/>
          <w:color w:val="000000"/>
          <w:sz w:val="22"/>
          <w:u w:val="single"/>
        </w:rPr>
        <w:t>采购人授权由磋商采购小组根据评审报告直接确定综合得分第一名的供应商为成交供应商。如果第一名得分相同，以报价低的优先。</w:t>
      </w:r>
    </w:p>
    <w:p w:rsidR="005A2C2D" w:rsidRDefault="001620FE">
      <w:pPr>
        <w:widowControl/>
        <w:snapToGrid w:val="0"/>
        <w:spacing w:line="460" w:lineRule="atLeast"/>
        <w:ind w:firstLine="450"/>
        <w:jc w:val="left"/>
        <w:rPr>
          <w:color w:val="000000"/>
          <w:sz w:val="22"/>
        </w:rPr>
      </w:pPr>
      <w:r>
        <w:rPr>
          <w:color w:val="000000"/>
          <w:sz w:val="22"/>
        </w:rPr>
        <w:t xml:space="preserve"> 4</w:t>
      </w:r>
      <w:r>
        <w:rPr>
          <w:color w:val="000000"/>
          <w:sz w:val="22"/>
        </w:rPr>
        <w:t>、响应文件的澄清</w:t>
      </w:r>
    </w:p>
    <w:p w:rsidR="005A2C2D" w:rsidRDefault="001620FE">
      <w:pPr>
        <w:widowControl/>
        <w:snapToGrid w:val="0"/>
        <w:spacing w:line="460" w:lineRule="atLeast"/>
        <w:ind w:firstLine="450"/>
        <w:jc w:val="left"/>
        <w:rPr>
          <w:color w:val="000000"/>
          <w:sz w:val="22"/>
        </w:rPr>
      </w:pPr>
      <w:r>
        <w:rPr>
          <w:color w:val="000000"/>
          <w:sz w:val="22"/>
        </w:rPr>
        <w:t>4.1</w:t>
      </w:r>
      <w:r>
        <w:rPr>
          <w:color w:val="000000"/>
          <w:sz w:val="22"/>
        </w:rPr>
        <w:t>、为有利于对响应文件的比较和评议，必要时采购人可要求供应商对响应文件进行澄清，并</w:t>
      </w:r>
      <w:proofErr w:type="gramStart"/>
      <w:r>
        <w:rPr>
          <w:color w:val="000000"/>
          <w:sz w:val="22"/>
        </w:rPr>
        <w:t>作出</w:t>
      </w:r>
      <w:proofErr w:type="gramEnd"/>
      <w:r>
        <w:rPr>
          <w:color w:val="000000"/>
          <w:sz w:val="22"/>
        </w:rPr>
        <w:t>书面答复。书面答复须有供应商授权代表签字并作为响应文件内容的一部分。</w:t>
      </w:r>
    </w:p>
    <w:p w:rsidR="005A2C2D" w:rsidRDefault="001620FE">
      <w:pPr>
        <w:widowControl/>
        <w:snapToGrid w:val="0"/>
        <w:spacing w:line="460" w:lineRule="atLeast"/>
        <w:ind w:firstLine="480"/>
        <w:jc w:val="center"/>
        <w:rPr>
          <w:color w:val="000000"/>
          <w:sz w:val="24"/>
        </w:rPr>
      </w:pPr>
      <w:r>
        <w:rPr>
          <w:color w:val="000000"/>
          <w:sz w:val="24"/>
        </w:rPr>
        <w:t>四、评审细则</w:t>
      </w:r>
    </w:p>
    <w:p w:rsidR="005A2C2D" w:rsidRDefault="001620FE">
      <w:pPr>
        <w:pStyle w:val="a3"/>
        <w:tabs>
          <w:tab w:val="left" w:pos="5325"/>
        </w:tabs>
        <w:adjustRightInd w:val="0"/>
        <w:snapToGrid w:val="0"/>
        <w:spacing w:line="460" w:lineRule="exact"/>
        <w:rPr>
          <w:rFonts w:hAnsi="宋体"/>
          <w:b/>
          <w:bCs/>
          <w:color w:val="000000"/>
          <w:sz w:val="22"/>
          <w:szCs w:val="22"/>
        </w:rPr>
      </w:pPr>
      <w:r>
        <w:rPr>
          <w:rFonts w:hAnsi="宋体" w:hint="eastAsia"/>
          <w:b/>
          <w:bCs/>
          <w:color w:val="000000"/>
          <w:sz w:val="22"/>
          <w:szCs w:val="22"/>
        </w:rPr>
        <w:t>一、</w:t>
      </w:r>
      <w:r>
        <w:rPr>
          <w:rFonts w:hAnsi="宋体" w:hint="eastAsia"/>
          <w:b/>
          <w:bCs/>
          <w:color w:val="000000"/>
          <w:sz w:val="22"/>
          <w:szCs w:val="22"/>
          <w:u w:val="single"/>
        </w:rPr>
        <w:t>报价评分</w:t>
      </w:r>
      <w:r>
        <w:rPr>
          <w:rFonts w:hAnsi="宋体" w:hint="eastAsia"/>
          <w:b/>
          <w:bCs/>
          <w:color w:val="000000"/>
          <w:sz w:val="22"/>
          <w:szCs w:val="22"/>
        </w:rPr>
        <w:t xml:space="preserve">  20</w:t>
      </w:r>
      <w:r>
        <w:rPr>
          <w:rFonts w:hAnsi="宋体" w:hint="eastAsia"/>
          <w:b/>
          <w:bCs/>
          <w:color w:val="000000"/>
          <w:sz w:val="22"/>
          <w:szCs w:val="22"/>
        </w:rPr>
        <w:t>分</w:t>
      </w:r>
      <w:r>
        <w:rPr>
          <w:rFonts w:hAnsi="宋体" w:hint="eastAsia"/>
          <w:b/>
          <w:bCs/>
          <w:color w:val="000000"/>
          <w:sz w:val="22"/>
          <w:szCs w:val="22"/>
        </w:rPr>
        <w:t xml:space="preserve">  </w:t>
      </w:r>
      <w:r>
        <w:rPr>
          <w:rFonts w:hAnsi="宋体"/>
          <w:b/>
          <w:bCs/>
          <w:color w:val="000000"/>
          <w:sz w:val="22"/>
          <w:szCs w:val="22"/>
        </w:rPr>
        <w:tab/>
      </w:r>
    </w:p>
    <w:p w:rsidR="005A2C2D" w:rsidRDefault="001620FE">
      <w:pPr>
        <w:widowControl/>
        <w:autoSpaceDE w:val="0"/>
        <w:autoSpaceDN w:val="0"/>
        <w:snapToGrid w:val="0"/>
        <w:spacing w:line="460" w:lineRule="atLeast"/>
        <w:ind w:firstLine="382"/>
        <w:jc w:val="left"/>
        <w:rPr>
          <w:b/>
          <w:sz w:val="22"/>
        </w:rPr>
      </w:pPr>
      <w:r>
        <w:rPr>
          <w:b/>
          <w:sz w:val="22"/>
        </w:rPr>
        <w:t>1</w:t>
      </w:r>
      <w:r>
        <w:rPr>
          <w:b/>
          <w:sz w:val="22"/>
        </w:rPr>
        <w:t>、以投标供应商的有效投标价中的最低价为评标基准价，得满分</w:t>
      </w:r>
      <w:r>
        <w:rPr>
          <w:rFonts w:hint="eastAsia"/>
          <w:b/>
          <w:sz w:val="22"/>
        </w:rPr>
        <w:t>20</w:t>
      </w:r>
      <w:r>
        <w:rPr>
          <w:b/>
          <w:sz w:val="22"/>
        </w:rPr>
        <w:t>分。报价评分结算公式为</w:t>
      </w:r>
      <w:r>
        <w:rPr>
          <w:b/>
          <w:sz w:val="22"/>
        </w:rPr>
        <w:t>:</w:t>
      </w:r>
      <w:r>
        <w:rPr>
          <w:b/>
          <w:sz w:val="22"/>
        </w:rPr>
        <w:t>报价得分</w:t>
      </w:r>
      <w:r>
        <w:rPr>
          <w:b/>
          <w:sz w:val="22"/>
        </w:rPr>
        <w:t>=(</w:t>
      </w:r>
      <w:r>
        <w:rPr>
          <w:b/>
          <w:sz w:val="22"/>
        </w:rPr>
        <w:t>评标基准价／投标价</w:t>
      </w:r>
      <w:r>
        <w:rPr>
          <w:b/>
          <w:sz w:val="22"/>
        </w:rPr>
        <w:t>)×</w:t>
      </w:r>
      <w:r>
        <w:rPr>
          <w:rFonts w:hint="eastAsia"/>
          <w:b/>
          <w:sz w:val="22"/>
        </w:rPr>
        <w:t>20</w:t>
      </w:r>
      <w:r>
        <w:rPr>
          <w:b/>
          <w:sz w:val="22"/>
        </w:rPr>
        <w:t>%×100</w:t>
      </w:r>
      <w:r>
        <w:rPr>
          <w:b/>
          <w:sz w:val="22"/>
        </w:rPr>
        <w:t>；</w:t>
      </w:r>
    </w:p>
    <w:p w:rsidR="005A2C2D" w:rsidRDefault="001620FE">
      <w:pPr>
        <w:widowControl/>
        <w:autoSpaceDE w:val="0"/>
        <w:autoSpaceDN w:val="0"/>
        <w:snapToGrid w:val="0"/>
        <w:spacing w:line="460" w:lineRule="atLeast"/>
        <w:ind w:firstLine="382"/>
        <w:jc w:val="left"/>
        <w:rPr>
          <w:b/>
          <w:sz w:val="22"/>
        </w:rPr>
      </w:pPr>
      <w:r>
        <w:rPr>
          <w:b/>
          <w:sz w:val="22"/>
        </w:rPr>
        <w:t>2</w:t>
      </w:r>
      <w:r>
        <w:rPr>
          <w:b/>
          <w:sz w:val="22"/>
        </w:rPr>
        <w:t>、如果某些（</w:t>
      </w:r>
      <w:proofErr w:type="gramStart"/>
      <w:r>
        <w:rPr>
          <w:b/>
          <w:sz w:val="22"/>
        </w:rPr>
        <w:t>个</w:t>
      </w:r>
      <w:proofErr w:type="gramEnd"/>
      <w:r>
        <w:rPr>
          <w:b/>
          <w:sz w:val="22"/>
        </w:rPr>
        <w:t>）供应商投标报价超出</w:t>
      </w:r>
      <w:proofErr w:type="gramStart"/>
      <w:r>
        <w:rPr>
          <w:b/>
          <w:sz w:val="22"/>
        </w:rPr>
        <w:t>该</w:t>
      </w:r>
      <w:r>
        <w:rPr>
          <w:rFonts w:hint="eastAsia"/>
          <w:b/>
          <w:sz w:val="22"/>
        </w:rPr>
        <w:t>最高</w:t>
      </w:r>
      <w:proofErr w:type="gramEnd"/>
      <w:r>
        <w:rPr>
          <w:rFonts w:hint="eastAsia"/>
          <w:b/>
          <w:sz w:val="22"/>
        </w:rPr>
        <w:t>限价</w:t>
      </w:r>
      <w:r>
        <w:rPr>
          <w:b/>
          <w:sz w:val="22"/>
        </w:rPr>
        <w:t>，该供应商投标按无效投标处理。</w:t>
      </w:r>
    </w:p>
    <w:p w:rsidR="005A2C2D" w:rsidRDefault="001620FE">
      <w:pPr>
        <w:widowControl/>
        <w:autoSpaceDE w:val="0"/>
        <w:autoSpaceDN w:val="0"/>
        <w:snapToGrid w:val="0"/>
        <w:spacing w:line="460" w:lineRule="atLeast"/>
        <w:ind w:firstLine="382"/>
        <w:jc w:val="left"/>
        <w:rPr>
          <w:b/>
          <w:sz w:val="22"/>
        </w:rPr>
      </w:pPr>
      <w:r>
        <w:rPr>
          <w:rFonts w:hint="eastAsia"/>
          <w:b/>
          <w:sz w:val="22"/>
        </w:rPr>
        <w:t>3</w:t>
      </w:r>
      <w:r>
        <w:rPr>
          <w:rFonts w:hint="eastAsia"/>
          <w:b/>
          <w:sz w:val="22"/>
        </w:rPr>
        <w:t>、本项目整体专门面向中小企业采购，投标供应商应为中小企业。</w:t>
      </w:r>
    </w:p>
    <w:p w:rsidR="005A2C2D" w:rsidRDefault="001620FE">
      <w:pPr>
        <w:widowControl/>
        <w:autoSpaceDE w:val="0"/>
        <w:autoSpaceDN w:val="0"/>
        <w:snapToGrid w:val="0"/>
        <w:spacing w:line="460" w:lineRule="atLeast"/>
        <w:jc w:val="left"/>
        <w:rPr>
          <w:sz w:val="22"/>
        </w:rPr>
      </w:pPr>
      <w:r>
        <w:rPr>
          <w:b/>
          <w:sz w:val="22"/>
        </w:rPr>
        <w:t>二、</w:t>
      </w:r>
      <w:r>
        <w:rPr>
          <w:b/>
          <w:sz w:val="22"/>
          <w:u w:val="single"/>
        </w:rPr>
        <w:t>技术、服务、资信、业绩综合评分</w:t>
      </w:r>
      <w:r>
        <w:rPr>
          <w:b/>
          <w:sz w:val="22"/>
        </w:rPr>
        <w:t xml:space="preserve"> </w:t>
      </w:r>
      <w:r>
        <w:rPr>
          <w:rFonts w:hint="eastAsia"/>
          <w:b/>
          <w:sz w:val="22"/>
        </w:rPr>
        <w:t>80</w:t>
      </w:r>
      <w:r>
        <w:rPr>
          <w:b/>
          <w:sz w:val="22"/>
        </w:rPr>
        <w:t>分</w:t>
      </w:r>
    </w:p>
    <w:tbl>
      <w:tblPr>
        <w:tblW w:w="914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3"/>
        <w:gridCol w:w="1391"/>
        <w:gridCol w:w="779"/>
        <w:gridCol w:w="5413"/>
        <w:gridCol w:w="1028"/>
      </w:tblGrid>
      <w:tr w:rsidR="005A2C2D">
        <w:trPr>
          <w:trHeight w:val="341"/>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b/>
                <w:sz w:val="22"/>
                <w:szCs w:val="22"/>
              </w:rPr>
            </w:pPr>
            <w:r>
              <w:rPr>
                <w:rFonts w:asciiTheme="minorEastAsia" w:eastAsiaTheme="minorEastAsia" w:hAnsiTheme="minorEastAsia" w:cs="Arial"/>
                <w:b/>
                <w:sz w:val="22"/>
                <w:szCs w:val="22"/>
              </w:rPr>
              <w:t>序号</w:t>
            </w:r>
          </w:p>
        </w:tc>
        <w:tc>
          <w:tcPr>
            <w:tcW w:w="1391" w:type="dxa"/>
            <w:vAlign w:val="center"/>
          </w:tcPr>
          <w:p w:rsidR="005A2C2D" w:rsidRDefault="001620FE">
            <w:pPr>
              <w:adjustRightInd w:val="0"/>
              <w:snapToGrid w:val="0"/>
              <w:spacing w:line="360" w:lineRule="exact"/>
              <w:jc w:val="center"/>
              <w:rPr>
                <w:rFonts w:asciiTheme="minorEastAsia" w:eastAsiaTheme="minorEastAsia" w:hAnsiTheme="minorEastAsia" w:cs="Arial"/>
                <w:b/>
                <w:sz w:val="22"/>
                <w:szCs w:val="22"/>
              </w:rPr>
            </w:pPr>
            <w:r>
              <w:rPr>
                <w:rFonts w:asciiTheme="minorEastAsia" w:eastAsiaTheme="minorEastAsia" w:hAnsiTheme="minorEastAsia" w:cs="Arial"/>
                <w:b/>
                <w:sz w:val="22"/>
                <w:szCs w:val="22"/>
              </w:rPr>
              <w:t>项</w:t>
            </w:r>
            <w:r>
              <w:rPr>
                <w:rFonts w:asciiTheme="minorEastAsia" w:eastAsiaTheme="minorEastAsia" w:hAnsiTheme="minorEastAsia" w:cs="Arial" w:hint="eastAsia"/>
                <w:b/>
                <w:sz w:val="22"/>
                <w:szCs w:val="22"/>
              </w:rPr>
              <w:t xml:space="preserve">   </w:t>
            </w:r>
            <w:r>
              <w:rPr>
                <w:rFonts w:asciiTheme="minorEastAsia" w:eastAsiaTheme="minorEastAsia" w:hAnsiTheme="minorEastAsia" w:cs="Arial"/>
                <w:b/>
                <w:sz w:val="22"/>
                <w:szCs w:val="22"/>
              </w:rPr>
              <w:t>目</w:t>
            </w:r>
          </w:p>
        </w:tc>
        <w:tc>
          <w:tcPr>
            <w:tcW w:w="779" w:type="dxa"/>
            <w:vAlign w:val="center"/>
          </w:tcPr>
          <w:p w:rsidR="005A2C2D" w:rsidRDefault="001620FE">
            <w:pPr>
              <w:adjustRightInd w:val="0"/>
              <w:snapToGrid w:val="0"/>
              <w:spacing w:line="360" w:lineRule="exact"/>
              <w:jc w:val="center"/>
              <w:rPr>
                <w:rFonts w:asciiTheme="minorEastAsia" w:eastAsiaTheme="minorEastAsia" w:hAnsiTheme="minorEastAsia" w:cs="Arial"/>
                <w:b/>
                <w:sz w:val="22"/>
                <w:szCs w:val="22"/>
              </w:rPr>
            </w:pPr>
            <w:r>
              <w:rPr>
                <w:rFonts w:asciiTheme="minorEastAsia" w:eastAsiaTheme="minorEastAsia" w:hAnsiTheme="minorEastAsia" w:cs="Arial"/>
                <w:b/>
                <w:sz w:val="22"/>
                <w:szCs w:val="22"/>
              </w:rPr>
              <w:t>分值范围</w:t>
            </w:r>
          </w:p>
        </w:tc>
        <w:tc>
          <w:tcPr>
            <w:tcW w:w="5413" w:type="dxa"/>
            <w:vAlign w:val="center"/>
          </w:tcPr>
          <w:p w:rsidR="005A2C2D" w:rsidRDefault="001620FE">
            <w:pPr>
              <w:adjustRightInd w:val="0"/>
              <w:snapToGrid w:val="0"/>
              <w:spacing w:line="360" w:lineRule="exact"/>
              <w:jc w:val="center"/>
              <w:rPr>
                <w:rFonts w:asciiTheme="minorEastAsia" w:eastAsiaTheme="minorEastAsia" w:hAnsiTheme="minorEastAsia" w:cs="Arial"/>
                <w:b/>
                <w:sz w:val="22"/>
                <w:szCs w:val="22"/>
              </w:rPr>
            </w:pPr>
            <w:r>
              <w:rPr>
                <w:rFonts w:asciiTheme="minorEastAsia" w:eastAsiaTheme="minorEastAsia" w:hAnsiTheme="minorEastAsia" w:cs="Arial" w:hint="eastAsia"/>
                <w:b/>
                <w:sz w:val="22"/>
                <w:szCs w:val="22"/>
              </w:rPr>
              <w:t>评分标准</w:t>
            </w:r>
          </w:p>
        </w:tc>
        <w:tc>
          <w:tcPr>
            <w:tcW w:w="1028" w:type="dxa"/>
            <w:vAlign w:val="center"/>
          </w:tcPr>
          <w:p w:rsidR="005A2C2D" w:rsidRDefault="001620FE">
            <w:pPr>
              <w:adjustRightInd w:val="0"/>
              <w:snapToGrid w:val="0"/>
              <w:spacing w:line="360" w:lineRule="exact"/>
              <w:jc w:val="center"/>
              <w:rPr>
                <w:rFonts w:asciiTheme="minorEastAsia" w:eastAsiaTheme="minorEastAsia" w:hAnsiTheme="minorEastAsia" w:cs="Arial"/>
                <w:b/>
                <w:sz w:val="22"/>
                <w:szCs w:val="22"/>
              </w:rPr>
            </w:pPr>
            <w:r>
              <w:rPr>
                <w:rFonts w:asciiTheme="minorEastAsia" w:eastAsiaTheme="minorEastAsia" w:hAnsiTheme="minorEastAsia" w:cs="Arial" w:hint="eastAsia"/>
                <w:sz w:val="22"/>
                <w:szCs w:val="22"/>
              </w:rPr>
              <w:t>分值类型</w:t>
            </w:r>
          </w:p>
        </w:tc>
      </w:tr>
      <w:tr w:rsidR="005A2C2D">
        <w:trPr>
          <w:trHeight w:val="341"/>
          <w:jc w:val="center"/>
        </w:trPr>
        <w:tc>
          <w:tcPr>
            <w:tcW w:w="533" w:type="dxa"/>
            <w:vMerge w:val="restart"/>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1</w:t>
            </w:r>
          </w:p>
        </w:tc>
        <w:tc>
          <w:tcPr>
            <w:tcW w:w="1391" w:type="dxa"/>
            <w:vMerge w:val="restart"/>
            <w:vAlign w:val="center"/>
          </w:tcPr>
          <w:p w:rsidR="005A2C2D" w:rsidRDefault="001620FE">
            <w:pPr>
              <w:adjustRightInd w:val="0"/>
              <w:snapToGrid w:val="0"/>
              <w:spacing w:line="360" w:lineRule="exact"/>
              <w:rPr>
                <w:rFonts w:cs="Arial"/>
                <w:sz w:val="22"/>
                <w:szCs w:val="22"/>
              </w:rPr>
            </w:pPr>
            <w:r>
              <w:rPr>
                <w:rFonts w:cs="Arial" w:hint="eastAsia"/>
                <w:snapToGrid w:val="0"/>
                <w:sz w:val="22"/>
                <w:szCs w:val="22"/>
              </w:rPr>
              <w:t>供应</w:t>
            </w:r>
            <w:proofErr w:type="gramStart"/>
            <w:r>
              <w:rPr>
                <w:rFonts w:cs="Arial" w:hint="eastAsia"/>
                <w:snapToGrid w:val="0"/>
                <w:sz w:val="22"/>
                <w:szCs w:val="22"/>
              </w:rPr>
              <w:t>商</w:t>
            </w:r>
            <w:r>
              <w:rPr>
                <w:rFonts w:cs="Arial" w:hint="eastAsia"/>
                <w:sz w:val="22"/>
                <w:szCs w:val="22"/>
              </w:rPr>
              <w:t>情况</w:t>
            </w:r>
            <w:proofErr w:type="gramEnd"/>
          </w:p>
        </w:tc>
        <w:tc>
          <w:tcPr>
            <w:tcW w:w="779" w:type="dxa"/>
            <w:vAlign w:val="center"/>
          </w:tcPr>
          <w:p w:rsidR="005A2C2D" w:rsidRDefault="001620FE">
            <w:pPr>
              <w:adjustRightInd w:val="0"/>
              <w:snapToGrid w:val="0"/>
              <w:spacing w:line="360" w:lineRule="exact"/>
              <w:jc w:val="center"/>
              <w:rPr>
                <w:rFonts w:cs="Arial"/>
                <w:sz w:val="22"/>
                <w:szCs w:val="22"/>
              </w:rPr>
            </w:pPr>
            <w:r>
              <w:rPr>
                <w:rFonts w:cs="Arial"/>
                <w:sz w:val="22"/>
                <w:szCs w:val="22"/>
              </w:rPr>
              <w:t>0-</w:t>
            </w:r>
            <w:r>
              <w:rPr>
                <w:rFonts w:cs="Arial" w:hint="eastAsia"/>
                <w:sz w:val="22"/>
                <w:szCs w:val="22"/>
              </w:rPr>
              <w:t>3</w:t>
            </w:r>
            <w:r>
              <w:rPr>
                <w:rFonts w:cs="Arial"/>
                <w:sz w:val="22"/>
                <w:szCs w:val="22"/>
              </w:rPr>
              <w:t>分</w:t>
            </w:r>
          </w:p>
        </w:tc>
        <w:tc>
          <w:tcPr>
            <w:tcW w:w="5413" w:type="dxa"/>
            <w:vAlign w:val="center"/>
          </w:tcPr>
          <w:p w:rsidR="005A2C2D" w:rsidRDefault="001620FE">
            <w:pPr>
              <w:spacing w:line="320" w:lineRule="exact"/>
              <w:rPr>
                <w:sz w:val="22"/>
                <w:szCs w:val="22"/>
              </w:rPr>
            </w:pPr>
            <w:r>
              <w:rPr>
                <w:rFonts w:hint="eastAsia"/>
                <w:sz w:val="22"/>
                <w:szCs w:val="22"/>
              </w:rPr>
              <w:t>供应商具有有效的质量管理体系认证证书，得</w:t>
            </w:r>
            <w:r>
              <w:rPr>
                <w:rFonts w:hint="eastAsia"/>
                <w:sz w:val="22"/>
                <w:szCs w:val="22"/>
              </w:rPr>
              <w:t>1</w:t>
            </w:r>
            <w:r>
              <w:rPr>
                <w:rFonts w:hint="eastAsia"/>
                <w:sz w:val="22"/>
                <w:szCs w:val="22"/>
              </w:rPr>
              <w:t>分；具有有效的环境管理体系认证证书，得</w:t>
            </w:r>
            <w:r>
              <w:rPr>
                <w:rFonts w:hint="eastAsia"/>
                <w:sz w:val="22"/>
                <w:szCs w:val="22"/>
              </w:rPr>
              <w:t>1</w:t>
            </w:r>
            <w:r>
              <w:rPr>
                <w:rFonts w:hint="eastAsia"/>
                <w:sz w:val="22"/>
                <w:szCs w:val="22"/>
              </w:rPr>
              <w:t>分；具有有效的职业健康安全管理体系认证证书，得</w:t>
            </w:r>
            <w:r>
              <w:rPr>
                <w:rFonts w:hint="eastAsia"/>
                <w:sz w:val="22"/>
                <w:szCs w:val="22"/>
              </w:rPr>
              <w:t>1</w:t>
            </w:r>
            <w:r>
              <w:rPr>
                <w:rFonts w:hint="eastAsia"/>
                <w:sz w:val="22"/>
                <w:szCs w:val="22"/>
              </w:rPr>
              <w:t>分；</w:t>
            </w:r>
            <w:r>
              <w:rPr>
                <w:rFonts w:hint="eastAsia"/>
                <w:sz w:val="22"/>
                <w:szCs w:val="22"/>
              </w:rPr>
              <w:t xml:space="preserve"> </w:t>
            </w:r>
          </w:p>
          <w:p w:rsidR="005A2C2D" w:rsidRDefault="001620FE">
            <w:pPr>
              <w:adjustRightInd w:val="0"/>
              <w:snapToGrid w:val="0"/>
              <w:spacing w:line="360" w:lineRule="exact"/>
              <w:rPr>
                <w:b/>
                <w:sz w:val="22"/>
                <w:szCs w:val="22"/>
              </w:rPr>
            </w:pPr>
            <w:r>
              <w:rPr>
                <w:rFonts w:ascii="宋体" w:hAnsi="宋体" w:cs="宋体" w:hint="eastAsia"/>
                <w:b/>
                <w:bCs/>
                <w:sz w:val="21"/>
                <w:szCs w:val="21"/>
              </w:rPr>
              <w:t>注：</w:t>
            </w:r>
            <w:r>
              <w:rPr>
                <w:rFonts w:ascii="宋体" w:hAnsi="宋体" w:cs="宋体" w:hint="eastAsia"/>
                <w:b/>
                <w:bCs/>
                <w:sz w:val="21"/>
                <w:szCs w:val="21"/>
                <w:lang w:val="zh-CN"/>
              </w:rPr>
              <w:t>须</w:t>
            </w:r>
            <w:r>
              <w:rPr>
                <w:rFonts w:ascii="宋体" w:hAnsi="宋体" w:cs="宋体" w:hint="eastAsia"/>
                <w:b/>
                <w:bCs/>
                <w:sz w:val="21"/>
                <w:szCs w:val="21"/>
              </w:rPr>
              <w:t>同时</w:t>
            </w:r>
            <w:r>
              <w:rPr>
                <w:rFonts w:ascii="宋体" w:hAnsi="宋体" w:cs="宋体" w:hint="eastAsia"/>
                <w:b/>
                <w:bCs/>
                <w:sz w:val="21"/>
                <w:szCs w:val="21"/>
                <w:lang w:val="zh-CN"/>
              </w:rPr>
              <w:t>提供</w:t>
            </w:r>
            <w:r>
              <w:rPr>
                <w:rFonts w:ascii="宋体" w:hAnsi="宋体" w:cs="宋体" w:hint="eastAsia"/>
                <w:b/>
                <w:bCs/>
                <w:sz w:val="21"/>
                <w:szCs w:val="21"/>
              </w:rPr>
              <w:t>以上</w:t>
            </w:r>
            <w:r>
              <w:rPr>
                <w:rFonts w:ascii="宋体" w:hAnsi="宋体" w:cs="宋体" w:hint="eastAsia"/>
                <w:b/>
                <w:bCs/>
                <w:sz w:val="21"/>
                <w:szCs w:val="21"/>
                <w:lang w:val="zh-CN"/>
              </w:rPr>
              <w:t>有效期内证书原件扫描件及国家认证</w:t>
            </w:r>
            <w:r>
              <w:rPr>
                <w:rFonts w:ascii="宋体" w:hAnsi="宋体" w:cs="宋体" w:hint="eastAsia"/>
                <w:b/>
                <w:bCs/>
                <w:sz w:val="21"/>
                <w:szCs w:val="21"/>
                <w:lang w:val="zh-CN"/>
              </w:rPr>
              <w:lastRenderedPageBreak/>
              <w:t>认可监督管理委员会</w:t>
            </w:r>
            <w:r>
              <w:rPr>
                <w:rFonts w:ascii="宋体" w:hAnsi="宋体" w:cs="宋体" w:hint="eastAsia"/>
                <w:b/>
                <w:bCs/>
                <w:sz w:val="21"/>
                <w:szCs w:val="21"/>
              </w:rPr>
              <w:t>http://cx.cnca.cn/</w:t>
            </w:r>
            <w:r>
              <w:rPr>
                <w:rFonts w:ascii="宋体" w:hAnsi="宋体" w:cs="宋体" w:hint="eastAsia"/>
                <w:b/>
                <w:bCs/>
                <w:sz w:val="21"/>
                <w:szCs w:val="21"/>
                <w:lang w:val="zh-CN"/>
              </w:rPr>
              <w:t>查询截图并加盖投标单位公章</w:t>
            </w:r>
            <w:r>
              <w:rPr>
                <w:rFonts w:ascii="宋体" w:hAnsi="宋体" w:cs="宋体" w:hint="eastAsia"/>
                <w:b/>
                <w:bCs/>
                <w:sz w:val="21"/>
                <w:szCs w:val="21"/>
              </w:rPr>
              <w:t>，</w:t>
            </w:r>
            <w:r>
              <w:rPr>
                <w:rFonts w:ascii="宋体" w:hAnsi="宋体" w:cs="宋体" w:hint="eastAsia"/>
                <w:b/>
                <w:bCs/>
                <w:sz w:val="21"/>
                <w:szCs w:val="21"/>
                <w:lang w:val="zh-CN"/>
              </w:rPr>
              <w:t>否则不得分。</w:t>
            </w:r>
          </w:p>
        </w:tc>
        <w:tc>
          <w:tcPr>
            <w:tcW w:w="1028" w:type="dxa"/>
            <w:vAlign w:val="center"/>
          </w:tcPr>
          <w:p w:rsidR="005A2C2D" w:rsidRDefault="001620FE">
            <w:pPr>
              <w:adjustRightInd w:val="0"/>
              <w:snapToGrid w:val="0"/>
              <w:spacing w:line="360" w:lineRule="exact"/>
              <w:jc w:val="center"/>
              <w:rPr>
                <w:b/>
                <w:sz w:val="22"/>
                <w:szCs w:val="22"/>
              </w:rPr>
            </w:pPr>
            <w:r>
              <w:rPr>
                <w:rFonts w:hint="eastAsia"/>
                <w:b/>
                <w:sz w:val="22"/>
                <w:szCs w:val="22"/>
              </w:rPr>
              <w:lastRenderedPageBreak/>
              <w:t>客观分</w:t>
            </w:r>
          </w:p>
        </w:tc>
      </w:tr>
      <w:tr w:rsidR="005A2C2D">
        <w:trPr>
          <w:trHeight w:val="341"/>
          <w:jc w:val="center"/>
        </w:trPr>
        <w:tc>
          <w:tcPr>
            <w:tcW w:w="533" w:type="dxa"/>
            <w:vMerge/>
            <w:vAlign w:val="center"/>
          </w:tcPr>
          <w:p w:rsidR="005A2C2D" w:rsidRDefault="005A2C2D">
            <w:pPr>
              <w:adjustRightInd w:val="0"/>
              <w:snapToGrid w:val="0"/>
              <w:spacing w:line="360" w:lineRule="exact"/>
              <w:jc w:val="center"/>
              <w:rPr>
                <w:rFonts w:asciiTheme="minorEastAsia" w:eastAsiaTheme="minorEastAsia" w:hAnsiTheme="minorEastAsia" w:cs="Arial"/>
                <w:sz w:val="22"/>
                <w:szCs w:val="22"/>
              </w:rPr>
            </w:pPr>
          </w:p>
        </w:tc>
        <w:tc>
          <w:tcPr>
            <w:tcW w:w="1391" w:type="dxa"/>
            <w:vMerge/>
            <w:vAlign w:val="center"/>
          </w:tcPr>
          <w:p w:rsidR="005A2C2D" w:rsidRDefault="005A2C2D">
            <w:pPr>
              <w:adjustRightInd w:val="0"/>
              <w:snapToGrid w:val="0"/>
              <w:spacing w:line="360" w:lineRule="exact"/>
              <w:rPr>
                <w:rFonts w:cs="Arial"/>
                <w:snapToGrid w:val="0"/>
                <w:sz w:val="22"/>
                <w:szCs w:val="22"/>
              </w:rPr>
            </w:pPr>
          </w:p>
        </w:tc>
        <w:tc>
          <w:tcPr>
            <w:tcW w:w="779" w:type="dxa"/>
            <w:vAlign w:val="center"/>
          </w:tcPr>
          <w:p w:rsidR="005A2C2D" w:rsidRDefault="001620FE">
            <w:pPr>
              <w:adjustRightInd w:val="0"/>
              <w:snapToGrid w:val="0"/>
              <w:spacing w:line="360" w:lineRule="exact"/>
              <w:jc w:val="center"/>
              <w:rPr>
                <w:rFonts w:cs="Arial"/>
                <w:sz w:val="22"/>
                <w:szCs w:val="22"/>
              </w:rPr>
            </w:pPr>
            <w:r>
              <w:rPr>
                <w:rFonts w:cs="Arial"/>
                <w:sz w:val="22"/>
                <w:szCs w:val="22"/>
              </w:rPr>
              <w:t>0-</w:t>
            </w:r>
            <w:r>
              <w:rPr>
                <w:rFonts w:cs="Arial" w:hint="eastAsia"/>
                <w:sz w:val="22"/>
                <w:szCs w:val="22"/>
              </w:rPr>
              <w:t>1</w:t>
            </w:r>
            <w:r>
              <w:rPr>
                <w:rFonts w:cs="Arial"/>
                <w:sz w:val="22"/>
                <w:szCs w:val="22"/>
              </w:rPr>
              <w:t>分</w:t>
            </w:r>
          </w:p>
        </w:tc>
        <w:tc>
          <w:tcPr>
            <w:tcW w:w="5413" w:type="dxa"/>
            <w:vAlign w:val="center"/>
          </w:tcPr>
          <w:p w:rsidR="005A2C2D" w:rsidRDefault="001620FE">
            <w:pPr>
              <w:spacing w:line="320" w:lineRule="exact"/>
              <w:rPr>
                <w:sz w:val="22"/>
                <w:szCs w:val="22"/>
              </w:rPr>
            </w:pPr>
            <w:r>
              <w:rPr>
                <w:rFonts w:hint="eastAsia"/>
                <w:sz w:val="22"/>
                <w:szCs w:val="22"/>
              </w:rPr>
              <w:t>供应商具有有效《食品经营许可证》的，得</w:t>
            </w:r>
            <w:r>
              <w:rPr>
                <w:rFonts w:hint="eastAsia"/>
                <w:sz w:val="22"/>
                <w:szCs w:val="22"/>
              </w:rPr>
              <w:t>1</w:t>
            </w:r>
            <w:r>
              <w:rPr>
                <w:rFonts w:hint="eastAsia"/>
                <w:sz w:val="22"/>
                <w:szCs w:val="22"/>
              </w:rPr>
              <w:t>分。提供有效的证书原件扫描件加盖公章。</w:t>
            </w:r>
          </w:p>
        </w:tc>
        <w:tc>
          <w:tcPr>
            <w:tcW w:w="1028" w:type="dxa"/>
            <w:vAlign w:val="center"/>
          </w:tcPr>
          <w:p w:rsidR="005A2C2D" w:rsidRDefault="001620FE">
            <w:pPr>
              <w:snapToGrid w:val="0"/>
              <w:rPr>
                <w:rFonts w:asciiTheme="minorEastAsia" w:eastAsiaTheme="minorEastAsia" w:hAnsiTheme="minorEastAsia" w:cs="Arial"/>
                <w:snapToGrid w:val="0"/>
                <w:sz w:val="22"/>
                <w:szCs w:val="22"/>
              </w:rPr>
            </w:pPr>
            <w:r>
              <w:rPr>
                <w:rFonts w:asciiTheme="minorEastAsia" w:eastAsiaTheme="minorEastAsia" w:hAnsiTheme="minorEastAsia" w:hint="eastAsia"/>
                <w:b/>
                <w:sz w:val="22"/>
                <w:szCs w:val="22"/>
              </w:rPr>
              <w:t>客观分</w:t>
            </w:r>
          </w:p>
        </w:tc>
      </w:tr>
      <w:tr w:rsidR="005A2C2D">
        <w:trPr>
          <w:trHeight w:val="375"/>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2</w:t>
            </w:r>
          </w:p>
        </w:tc>
        <w:tc>
          <w:tcPr>
            <w:tcW w:w="1391" w:type="dxa"/>
            <w:vAlign w:val="center"/>
          </w:tcPr>
          <w:p w:rsidR="005A2C2D" w:rsidRDefault="001620FE">
            <w:pPr>
              <w:adjustRightInd w:val="0"/>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投标人</w:t>
            </w:r>
            <w:r>
              <w:rPr>
                <w:rFonts w:asciiTheme="minorEastAsia" w:eastAsiaTheme="minorEastAsia" w:hAnsiTheme="minorEastAsia" w:cs="Arial" w:hint="eastAsia"/>
                <w:sz w:val="22"/>
                <w:szCs w:val="22"/>
              </w:rPr>
              <w:t>项目</w:t>
            </w:r>
            <w:r>
              <w:rPr>
                <w:rFonts w:asciiTheme="minorEastAsia" w:eastAsiaTheme="minorEastAsia" w:hAnsiTheme="minorEastAsia" w:cs="Arial"/>
                <w:sz w:val="22"/>
                <w:szCs w:val="22"/>
              </w:rPr>
              <w:t>业绩</w:t>
            </w:r>
          </w:p>
        </w:tc>
        <w:tc>
          <w:tcPr>
            <w:tcW w:w="779"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sz w:val="22"/>
                <w:szCs w:val="22"/>
              </w:rPr>
              <w:t>0-</w:t>
            </w:r>
            <w:r>
              <w:rPr>
                <w:rFonts w:asciiTheme="minorEastAsia" w:eastAsiaTheme="minorEastAsia" w:hAnsiTheme="minorEastAsia" w:cs="Arial" w:hint="eastAsia"/>
                <w:sz w:val="22"/>
                <w:szCs w:val="22"/>
              </w:rPr>
              <w:t>2</w:t>
            </w:r>
            <w:r>
              <w:rPr>
                <w:rFonts w:asciiTheme="minorEastAsia" w:eastAsiaTheme="minorEastAsia" w:hAnsiTheme="minorEastAsia" w:cs="Arial"/>
                <w:sz w:val="22"/>
                <w:szCs w:val="22"/>
              </w:rPr>
              <w:t>分</w:t>
            </w:r>
          </w:p>
        </w:tc>
        <w:tc>
          <w:tcPr>
            <w:tcW w:w="5413" w:type="dxa"/>
            <w:vAlign w:val="center"/>
          </w:tcPr>
          <w:p w:rsidR="005A2C2D" w:rsidRDefault="001620FE">
            <w:pPr>
              <w:snapToGrid w:val="0"/>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供应商自</w:t>
            </w:r>
            <w:r>
              <w:rPr>
                <w:rFonts w:asciiTheme="minorEastAsia" w:eastAsiaTheme="minorEastAsia" w:hAnsiTheme="minorEastAsia" w:cs="宋体" w:hint="eastAsia"/>
                <w:sz w:val="22"/>
                <w:szCs w:val="22"/>
              </w:rPr>
              <w:t>2023年1月1日以来（以合同签订时间为准）有类似</w:t>
            </w:r>
            <w:r>
              <w:rPr>
                <w:rFonts w:asciiTheme="minorEastAsia" w:eastAsiaTheme="minorEastAsia" w:hAnsiTheme="minorEastAsia" w:cs="Arial"/>
                <w:sz w:val="22"/>
                <w:szCs w:val="22"/>
              </w:rPr>
              <w:t>业绩</w:t>
            </w:r>
            <w:r>
              <w:rPr>
                <w:rFonts w:asciiTheme="minorEastAsia" w:eastAsiaTheme="minorEastAsia" w:hAnsiTheme="minorEastAsia" w:cs="Arial" w:hint="eastAsia"/>
                <w:sz w:val="22"/>
                <w:szCs w:val="22"/>
              </w:rPr>
              <w:t>的，</w:t>
            </w:r>
            <w:r>
              <w:rPr>
                <w:rFonts w:asciiTheme="minorEastAsia" w:eastAsiaTheme="minorEastAsia" w:hAnsiTheme="minorEastAsia" w:cs="Arial" w:hint="eastAsia"/>
                <w:snapToGrid w:val="0"/>
                <w:sz w:val="22"/>
                <w:szCs w:val="22"/>
              </w:rPr>
              <w:t>每个得1分，最高2分。</w:t>
            </w:r>
          </w:p>
          <w:p w:rsidR="005A2C2D" w:rsidRDefault="001620FE">
            <w:pPr>
              <w:snapToGrid w:val="0"/>
              <w:rPr>
                <w:rFonts w:asciiTheme="minorEastAsia" w:eastAsiaTheme="minorEastAsia" w:hAnsiTheme="minorEastAsia" w:cs="Arial"/>
                <w:snapToGrid w:val="0"/>
                <w:sz w:val="22"/>
                <w:szCs w:val="22"/>
              </w:rPr>
            </w:pPr>
            <w:r>
              <w:rPr>
                <w:rFonts w:asciiTheme="minorEastAsia" w:eastAsiaTheme="minorEastAsia" w:hAnsiTheme="minorEastAsia" w:hint="eastAsia"/>
                <w:b/>
                <w:sz w:val="22"/>
                <w:szCs w:val="22"/>
              </w:rPr>
              <w:t>注：须提供合同或中标通知书复印件加盖公章，不提供不得分。</w:t>
            </w:r>
          </w:p>
        </w:tc>
        <w:tc>
          <w:tcPr>
            <w:tcW w:w="1028" w:type="dxa"/>
            <w:vAlign w:val="center"/>
          </w:tcPr>
          <w:p w:rsidR="005A2C2D" w:rsidRDefault="001620FE">
            <w:pPr>
              <w:snapToGrid w:val="0"/>
              <w:rPr>
                <w:rFonts w:asciiTheme="minorEastAsia" w:eastAsiaTheme="minorEastAsia" w:hAnsiTheme="minorEastAsia" w:cs="Arial"/>
                <w:snapToGrid w:val="0"/>
                <w:sz w:val="22"/>
                <w:szCs w:val="22"/>
              </w:rPr>
            </w:pPr>
            <w:r>
              <w:rPr>
                <w:rFonts w:asciiTheme="minorEastAsia" w:eastAsiaTheme="minorEastAsia" w:hAnsiTheme="minorEastAsia" w:hint="eastAsia"/>
                <w:b/>
                <w:sz w:val="22"/>
                <w:szCs w:val="22"/>
              </w:rPr>
              <w:t>客观分</w:t>
            </w:r>
          </w:p>
        </w:tc>
      </w:tr>
      <w:tr w:rsidR="005A2C2D">
        <w:trPr>
          <w:trHeight w:val="979"/>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3</w:t>
            </w:r>
          </w:p>
        </w:tc>
        <w:tc>
          <w:tcPr>
            <w:tcW w:w="1391" w:type="dxa"/>
            <w:vAlign w:val="center"/>
          </w:tcPr>
          <w:p w:rsidR="005A2C2D" w:rsidRDefault="001620FE">
            <w:pPr>
              <w:adjustRightInd w:val="0"/>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拟</w:t>
            </w:r>
            <w:proofErr w:type="gramStart"/>
            <w:r>
              <w:rPr>
                <w:rFonts w:asciiTheme="minorEastAsia" w:eastAsiaTheme="minorEastAsia" w:hAnsiTheme="minorEastAsia" w:cs="Arial" w:hint="eastAsia"/>
                <w:sz w:val="22"/>
                <w:szCs w:val="22"/>
              </w:rPr>
              <w:t>派驻场</w:t>
            </w:r>
            <w:proofErr w:type="gramEnd"/>
            <w:r>
              <w:rPr>
                <w:rFonts w:asciiTheme="minorEastAsia" w:eastAsiaTheme="minorEastAsia" w:hAnsiTheme="minorEastAsia" w:cs="Arial" w:hint="eastAsia"/>
                <w:sz w:val="22"/>
                <w:szCs w:val="22"/>
              </w:rPr>
              <w:t>项目团队能力</w:t>
            </w:r>
          </w:p>
        </w:tc>
        <w:tc>
          <w:tcPr>
            <w:tcW w:w="779"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sz w:val="22"/>
                <w:szCs w:val="22"/>
              </w:rPr>
              <w:t>0-</w:t>
            </w:r>
            <w:r>
              <w:rPr>
                <w:rFonts w:asciiTheme="minorEastAsia" w:eastAsiaTheme="minorEastAsia" w:hAnsiTheme="minorEastAsia" w:cs="Arial" w:hint="eastAsia"/>
                <w:sz w:val="22"/>
                <w:szCs w:val="22"/>
              </w:rPr>
              <w:t>8</w:t>
            </w:r>
            <w:r>
              <w:rPr>
                <w:rFonts w:asciiTheme="minorEastAsia" w:eastAsiaTheme="minorEastAsia" w:hAnsiTheme="minorEastAsia" w:cs="Arial"/>
                <w:sz w:val="22"/>
                <w:szCs w:val="22"/>
              </w:rPr>
              <w:t>分</w:t>
            </w:r>
          </w:p>
        </w:tc>
        <w:tc>
          <w:tcPr>
            <w:tcW w:w="5413" w:type="dxa"/>
            <w:vAlign w:val="center"/>
          </w:tcPr>
          <w:p w:rsidR="005A2C2D" w:rsidRDefault="001620FE">
            <w:pPr>
              <w:rPr>
                <w:rFonts w:ascii="宋体" w:hAnsi="宋体" w:cs="宋体"/>
                <w:color w:val="000000"/>
                <w:spacing w:val="6"/>
                <w:sz w:val="22"/>
                <w:szCs w:val="22"/>
              </w:rPr>
            </w:pPr>
            <w:r>
              <w:rPr>
                <w:rFonts w:asciiTheme="minorEastAsia" w:eastAsiaTheme="minorEastAsia" w:hAnsiTheme="minorEastAsia" w:cs="Arial" w:hint="eastAsia"/>
                <w:snapToGrid w:val="0"/>
                <w:sz w:val="22"/>
                <w:szCs w:val="22"/>
              </w:rPr>
              <w:t>1.</w:t>
            </w:r>
            <w:r>
              <w:rPr>
                <w:rFonts w:ascii="宋体" w:hAnsi="宋体" w:hint="eastAsia"/>
                <w:color w:val="000000"/>
                <w:sz w:val="22"/>
              </w:rPr>
              <w:t xml:space="preserve"> </w:t>
            </w:r>
            <w:bookmarkStart w:id="27" w:name="OLE_LINK2"/>
            <w:bookmarkStart w:id="28" w:name="OLE_LINK1"/>
            <w:r>
              <w:rPr>
                <w:rFonts w:ascii="宋体" w:hAnsi="宋体" w:hint="eastAsia"/>
                <w:color w:val="000000"/>
                <w:sz w:val="22"/>
              </w:rPr>
              <w:t>项目经理</w:t>
            </w:r>
            <w:bookmarkEnd w:id="27"/>
            <w:bookmarkEnd w:id="28"/>
            <w:r>
              <w:rPr>
                <w:rFonts w:asciiTheme="minorEastAsia" w:eastAsiaTheme="minorEastAsia" w:hAnsiTheme="minorEastAsia" w:cs="Arial" w:hint="eastAsia"/>
                <w:snapToGrid w:val="0"/>
                <w:sz w:val="22"/>
                <w:szCs w:val="22"/>
              </w:rPr>
              <w:t>（1人）:</w:t>
            </w:r>
            <w:r>
              <w:rPr>
                <w:rFonts w:ascii="宋体" w:hAnsi="宋体" w:hint="eastAsia"/>
                <w:color w:val="000000"/>
                <w:sz w:val="22"/>
              </w:rPr>
              <w:t xml:space="preserve"> 项目经理</w:t>
            </w:r>
            <w:r>
              <w:rPr>
                <w:rFonts w:ascii="宋体" w:hAnsi="宋体" w:cs="宋体" w:hint="eastAsia"/>
                <w:color w:val="000000"/>
                <w:spacing w:val="6"/>
                <w:sz w:val="22"/>
                <w:szCs w:val="22"/>
              </w:rPr>
              <w:t>必须为供应商单位在职员工，否则以下几项不得分。在职员工认定标准：提供社保部门出具的近三个月中任意一个月的供应商为项目管理人员缴纳</w:t>
            </w:r>
            <w:proofErr w:type="gramStart"/>
            <w:r>
              <w:rPr>
                <w:rFonts w:ascii="宋体" w:hAnsi="宋体" w:cs="宋体" w:hint="eastAsia"/>
                <w:color w:val="000000"/>
                <w:spacing w:val="6"/>
                <w:sz w:val="22"/>
                <w:szCs w:val="22"/>
              </w:rPr>
              <w:t>社保证明</w:t>
            </w:r>
            <w:proofErr w:type="gramEnd"/>
            <w:r>
              <w:rPr>
                <w:rFonts w:ascii="宋体" w:hAnsi="宋体" w:cs="宋体" w:hint="eastAsia"/>
                <w:color w:val="000000"/>
                <w:spacing w:val="6"/>
                <w:sz w:val="22"/>
                <w:szCs w:val="22"/>
              </w:rPr>
              <w:t>复印件加盖公章，提供劳动合同复印件并加盖公章；</w:t>
            </w:r>
          </w:p>
          <w:p w:rsidR="005A2C2D" w:rsidRDefault="001620FE">
            <w:pPr>
              <w:rPr>
                <w:rFonts w:ascii="宋体" w:hAnsi="宋体" w:cs="宋体"/>
                <w:color w:val="000000"/>
                <w:spacing w:val="6"/>
                <w:sz w:val="22"/>
                <w:szCs w:val="22"/>
              </w:rPr>
            </w:pPr>
            <w:r>
              <w:rPr>
                <w:rFonts w:ascii="宋体" w:hAnsi="宋体" w:cs="宋体" w:hint="eastAsia"/>
                <w:color w:val="000000"/>
                <w:spacing w:val="6"/>
                <w:sz w:val="22"/>
                <w:szCs w:val="22"/>
              </w:rPr>
              <w:t>1）</w:t>
            </w:r>
            <w:r>
              <w:rPr>
                <w:rFonts w:ascii="宋体" w:hAnsi="宋体" w:hint="eastAsia"/>
                <w:color w:val="000000"/>
                <w:sz w:val="22"/>
              </w:rPr>
              <w:t>项目经理</w:t>
            </w:r>
            <w:r>
              <w:rPr>
                <w:rFonts w:ascii="宋体" w:hAnsi="宋体" w:cs="宋体" w:hint="eastAsia"/>
                <w:color w:val="000000"/>
                <w:spacing w:val="6"/>
                <w:sz w:val="22"/>
                <w:szCs w:val="22"/>
              </w:rPr>
              <w:t>具有大专及以上学历，提供学历证书复印件加盖公章，得1分。</w:t>
            </w:r>
          </w:p>
          <w:p w:rsidR="005A2C2D" w:rsidRDefault="001620FE">
            <w:pPr>
              <w:snapToGrid w:val="0"/>
              <w:spacing w:line="360" w:lineRule="exact"/>
              <w:rPr>
                <w:rFonts w:ascii="宋体" w:hAnsi="宋体" w:cs="宋体"/>
                <w:color w:val="000000"/>
                <w:spacing w:val="6"/>
                <w:sz w:val="22"/>
                <w:szCs w:val="22"/>
              </w:rPr>
            </w:pPr>
            <w:r>
              <w:rPr>
                <w:rFonts w:ascii="宋体" w:hAnsi="宋体" w:cs="宋体" w:hint="eastAsia"/>
                <w:color w:val="000000"/>
                <w:spacing w:val="6"/>
                <w:sz w:val="22"/>
                <w:szCs w:val="22"/>
              </w:rPr>
              <w:t>2）</w:t>
            </w:r>
            <w:r>
              <w:rPr>
                <w:rFonts w:ascii="宋体" w:hAnsi="宋体" w:hint="eastAsia"/>
                <w:color w:val="000000"/>
                <w:sz w:val="22"/>
              </w:rPr>
              <w:t>项目经理</w:t>
            </w:r>
            <w:r>
              <w:rPr>
                <w:rFonts w:ascii="宋体" w:hAnsi="宋体" w:cs="宋体" w:hint="eastAsia"/>
                <w:color w:val="000000"/>
                <w:spacing w:val="6"/>
                <w:sz w:val="22"/>
                <w:szCs w:val="22"/>
              </w:rPr>
              <w:t>在担任物业</w:t>
            </w:r>
            <w:r>
              <w:rPr>
                <w:rFonts w:cs="Arial"/>
                <w:color w:val="000000"/>
                <w:sz w:val="22"/>
                <w:szCs w:val="22"/>
              </w:rPr>
              <w:t>项目</w:t>
            </w:r>
            <w:r>
              <w:rPr>
                <w:rFonts w:cs="Arial" w:hint="eastAsia"/>
                <w:color w:val="000000"/>
                <w:sz w:val="22"/>
                <w:szCs w:val="22"/>
              </w:rPr>
              <w:t>负责人（或</w:t>
            </w:r>
            <w:r>
              <w:rPr>
                <w:rFonts w:ascii="宋体" w:hAnsi="宋体" w:cs="宋体" w:hint="eastAsia"/>
                <w:color w:val="000000"/>
                <w:spacing w:val="6"/>
                <w:sz w:val="22"/>
                <w:szCs w:val="22"/>
              </w:rPr>
              <w:t>物业</w:t>
            </w:r>
            <w:r>
              <w:rPr>
                <w:rFonts w:cs="Arial" w:hint="eastAsia"/>
                <w:color w:val="000000"/>
                <w:sz w:val="22"/>
                <w:szCs w:val="22"/>
              </w:rPr>
              <w:t>经理、</w:t>
            </w:r>
            <w:r>
              <w:rPr>
                <w:rFonts w:ascii="宋体" w:hAnsi="宋体" w:cs="宋体" w:hint="eastAsia"/>
                <w:color w:val="000000"/>
                <w:spacing w:val="6"/>
                <w:sz w:val="22"/>
                <w:szCs w:val="22"/>
              </w:rPr>
              <w:t>物业</w:t>
            </w:r>
            <w:r>
              <w:rPr>
                <w:rFonts w:cs="Arial" w:hint="eastAsia"/>
                <w:color w:val="000000"/>
                <w:sz w:val="22"/>
                <w:szCs w:val="22"/>
              </w:rPr>
              <w:t>管理人员）</w:t>
            </w:r>
            <w:r>
              <w:rPr>
                <w:rFonts w:ascii="宋体" w:hAnsi="宋体" w:cs="宋体" w:hint="eastAsia"/>
                <w:color w:val="000000"/>
                <w:spacing w:val="6"/>
                <w:sz w:val="22"/>
                <w:szCs w:val="22"/>
              </w:rPr>
              <w:t>工作经验≥2年得2分，</w:t>
            </w:r>
            <w:r>
              <w:rPr>
                <w:rFonts w:cs="Arial"/>
                <w:color w:val="000000"/>
                <w:sz w:val="22"/>
                <w:szCs w:val="22"/>
              </w:rPr>
              <w:t>项目</w:t>
            </w:r>
            <w:r>
              <w:rPr>
                <w:rFonts w:cs="Arial" w:hint="eastAsia"/>
                <w:color w:val="000000"/>
                <w:sz w:val="22"/>
                <w:szCs w:val="22"/>
              </w:rPr>
              <w:t>负责人</w:t>
            </w:r>
            <w:r>
              <w:rPr>
                <w:rFonts w:ascii="宋体" w:hAnsi="宋体" w:cs="宋体" w:hint="eastAsia"/>
                <w:color w:val="000000"/>
                <w:spacing w:val="6"/>
                <w:sz w:val="22"/>
                <w:szCs w:val="22"/>
              </w:rPr>
              <w:t>在担任</w:t>
            </w:r>
            <w:r>
              <w:rPr>
                <w:rFonts w:ascii="宋体" w:hAnsi="宋体" w:cs="宋体"/>
                <w:color w:val="000000"/>
                <w:spacing w:val="6"/>
                <w:sz w:val="22"/>
                <w:szCs w:val="22"/>
              </w:rPr>
              <w:t>项目</w:t>
            </w:r>
            <w:r>
              <w:rPr>
                <w:rFonts w:ascii="宋体" w:hAnsi="宋体" w:cs="宋体" w:hint="eastAsia"/>
                <w:color w:val="000000"/>
                <w:spacing w:val="6"/>
                <w:sz w:val="22"/>
                <w:szCs w:val="22"/>
              </w:rPr>
              <w:t>负责人工作经验1年（含）-2年的得1分；需提供相关证明材料，否则不得分。</w:t>
            </w:r>
          </w:p>
          <w:p w:rsidR="005A2C2D" w:rsidRDefault="001620FE">
            <w:pPr>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2、团队成员(</w:t>
            </w:r>
            <w:proofErr w:type="gramStart"/>
            <w:r>
              <w:rPr>
                <w:rFonts w:asciiTheme="minorEastAsia" w:eastAsiaTheme="minorEastAsia" w:hAnsiTheme="minorEastAsia" w:cs="Arial" w:hint="eastAsia"/>
                <w:snapToGrid w:val="0"/>
                <w:sz w:val="22"/>
                <w:szCs w:val="22"/>
              </w:rPr>
              <w:t>除</w:t>
            </w:r>
            <w:r>
              <w:rPr>
                <w:rFonts w:ascii="宋体" w:hAnsi="宋体" w:hint="eastAsia"/>
                <w:color w:val="000000"/>
                <w:sz w:val="22"/>
              </w:rPr>
              <w:t>项目</w:t>
            </w:r>
            <w:proofErr w:type="gramEnd"/>
            <w:r>
              <w:rPr>
                <w:rFonts w:ascii="宋体" w:hAnsi="宋体" w:hint="eastAsia"/>
                <w:color w:val="000000"/>
                <w:sz w:val="22"/>
              </w:rPr>
              <w:t>经理</w:t>
            </w:r>
            <w:r>
              <w:rPr>
                <w:rFonts w:asciiTheme="minorEastAsia" w:eastAsiaTheme="minorEastAsia" w:hAnsiTheme="minorEastAsia" w:cs="Arial" w:hint="eastAsia"/>
                <w:snapToGrid w:val="0"/>
                <w:sz w:val="22"/>
                <w:szCs w:val="22"/>
              </w:rPr>
              <w:t>外):(1)每提供1名有保安员证书的保安，每提供一个得0.5分，最高得3分。</w:t>
            </w:r>
          </w:p>
          <w:p w:rsidR="005A2C2D" w:rsidRDefault="001620FE">
            <w:pPr>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(2)厨师有厨师证的，每提供一个得1分，最高得2分。</w:t>
            </w:r>
          </w:p>
          <w:p w:rsidR="005A2C2D" w:rsidRDefault="001620FE">
            <w:pPr>
              <w:pStyle w:val="a3"/>
              <w:rPr>
                <w:b/>
              </w:rPr>
            </w:pPr>
            <w:r>
              <w:rPr>
                <w:rFonts w:hint="eastAsia"/>
                <w:b/>
                <w:sz w:val="22"/>
                <w:szCs w:val="22"/>
              </w:rPr>
              <w:t>注：提供有效的证书及在本单位的劳动合同证明，否则不得分。</w:t>
            </w:r>
          </w:p>
        </w:tc>
        <w:tc>
          <w:tcPr>
            <w:tcW w:w="1028" w:type="dxa"/>
            <w:vAlign w:val="center"/>
          </w:tcPr>
          <w:p w:rsidR="005A2C2D" w:rsidRDefault="001620FE">
            <w:pPr>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hint="eastAsia"/>
                <w:b/>
                <w:sz w:val="22"/>
                <w:szCs w:val="22"/>
              </w:rPr>
              <w:t>客观分</w:t>
            </w:r>
          </w:p>
        </w:tc>
      </w:tr>
      <w:tr w:rsidR="005A2C2D">
        <w:trPr>
          <w:trHeight w:val="715"/>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4</w:t>
            </w:r>
          </w:p>
        </w:tc>
        <w:tc>
          <w:tcPr>
            <w:tcW w:w="1391" w:type="dxa"/>
            <w:vAlign w:val="center"/>
          </w:tcPr>
          <w:p w:rsidR="005A2C2D" w:rsidRDefault="001620FE">
            <w:pPr>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岗位员工配置计划</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0-5分</w:t>
            </w:r>
          </w:p>
        </w:tc>
        <w:tc>
          <w:tcPr>
            <w:tcW w:w="5413" w:type="dxa"/>
            <w:vAlign w:val="center"/>
          </w:tcPr>
          <w:p w:rsidR="005A2C2D" w:rsidRDefault="001620FE">
            <w:pPr>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岗位设置及配备情况（包括岗位明细、每个岗位的工作总时间、工作安排、每个岗位的总人数、每人每天上班时间），</w:t>
            </w:r>
            <w:r>
              <w:rPr>
                <w:rFonts w:asciiTheme="minorEastAsia" w:eastAsiaTheme="minorEastAsia" w:hAnsiTheme="minorEastAsia" w:cs="Arial"/>
                <w:snapToGrid w:val="0"/>
                <w:sz w:val="22"/>
                <w:szCs w:val="22"/>
              </w:rPr>
              <w:t>管理人员着装配置</w:t>
            </w:r>
            <w:r>
              <w:rPr>
                <w:rFonts w:asciiTheme="minorEastAsia" w:eastAsiaTheme="minorEastAsia" w:hAnsiTheme="minorEastAsia" w:cs="Arial" w:hint="eastAsia"/>
                <w:snapToGrid w:val="0"/>
                <w:sz w:val="22"/>
                <w:szCs w:val="22"/>
              </w:rPr>
              <w:t>进行评审。</w:t>
            </w:r>
            <w:r>
              <w:rPr>
                <w:rFonts w:asciiTheme="minorEastAsia" w:eastAsiaTheme="minorEastAsia" w:hAnsiTheme="minorEastAsia" w:cs="宋体" w:hint="eastAsia"/>
                <w:sz w:val="22"/>
                <w:szCs w:val="22"/>
              </w:rPr>
              <w:t>（评分范围：5，4，3，2，1，0）</w:t>
            </w:r>
          </w:p>
        </w:tc>
        <w:tc>
          <w:tcPr>
            <w:tcW w:w="1028" w:type="dxa"/>
            <w:vAlign w:val="center"/>
          </w:tcPr>
          <w:p w:rsidR="005A2C2D" w:rsidRDefault="001620FE">
            <w:pPr>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主观分</w:t>
            </w:r>
          </w:p>
        </w:tc>
      </w:tr>
      <w:tr w:rsidR="005A2C2D">
        <w:trPr>
          <w:trHeight w:val="1632"/>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5</w:t>
            </w:r>
          </w:p>
        </w:tc>
        <w:tc>
          <w:tcPr>
            <w:tcW w:w="1391" w:type="dxa"/>
            <w:vAlign w:val="center"/>
          </w:tcPr>
          <w:p w:rsidR="005A2C2D" w:rsidRDefault="001620FE">
            <w:pPr>
              <w:adjustRightInd w:val="0"/>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管理服务组织机构设置、运作流程、服务管理机制</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snapToGrid w:val="0"/>
                <w:sz w:val="22"/>
                <w:szCs w:val="22"/>
              </w:rPr>
              <w:t>0-</w:t>
            </w:r>
            <w:r>
              <w:rPr>
                <w:rFonts w:asciiTheme="minorEastAsia" w:eastAsiaTheme="minorEastAsia" w:hAnsiTheme="minorEastAsia" w:cs="Arial" w:hint="eastAsia"/>
                <w:snapToGrid w:val="0"/>
                <w:sz w:val="22"/>
                <w:szCs w:val="22"/>
              </w:rPr>
              <w:t>4</w:t>
            </w:r>
            <w:r>
              <w:rPr>
                <w:rFonts w:asciiTheme="minorEastAsia" w:eastAsiaTheme="minorEastAsia" w:hAnsiTheme="minorEastAsia" w:cs="Arial"/>
                <w:snapToGrid w:val="0"/>
                <w:sz w:val="22"/>
                <w:szCs w:val="22"/>
              </w:rPr>
              <w:t>分</w:t>
            </w:r>
          </w:p>
        </w:tc>
        <w:tc>
          <w:tcPr>
            <w:tcW w:w="5413"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根据管理服务组织机构设置（附组织机构图）、运作流程（</w:t>
            </w:r>
            <w:proofErr w:type="gramStart"/>
            <w:r>
              <w:rPr>
                <w:rFonts w:asciiTheme="minorEastAsia" w:eastAsiaTheme="minorEastAsia" w:hAnsiTheme="minorEastAsia" w:cs="Arial"/>
                <w:sz w:val="22"/>
                <w:szCs w:val="22"/>
              </w:rPr>
              <w:t>附运作</w:t>
            </w:r>
            <w:proofErr w:type="gramEnd"/>
            <w:r>
              <w:rPr>
                <w:rFonts w:asciiTheme="minorEastAsia" w:eastAsiaTheme="minorEastAsia" w:hAnsiTheme="minorEastAsia" w:cs="Arial"/>
                <w:sz w:val="22"/>
                <w:szCs w:val="22"/>
              </w:rPr>
              <w:t>流程图）、激励机制、监督机制、自我约束机制和信息反馈渠道及处理机制等是否科学、合理、高效，</w:t>
            </w:r>
            <w:r>
              <w:rPr>
                <w:rFonts w:asciiTheme="minorEastAsia" w:eastAsiaTheme="minorEastAsia" w:hAnsiTheme="minorEastAsia" w:cs="Arial" w:hint="eastAsia"/>
                <w:sz w:val="22"/>
                <w:szCs w:val="22"/>
              </w:rPr>
              <w:t>给予</w:t>
            </w:r>
            <w:r>
              <w:rPr>
                <w:rFonts w:asciiTheme="minorEastAsia" w:eastAsiaTheme="minorEastAsia" w:hAnsiTheme="minorEastAsia" w:cs="Arial"/>
                <w:sz w:val="22"/>
                <w:szCs w:val="22"/>
              </w:rPr>
              <w:t>打分。</w:t>
            </w:r>
            <w:r>
              <w:rPr>
                <w:rFonts w:asciiTheme="minorEastAsia" w:eastAsiaTheme="minorEastAsia" w:hAnsiTheme="minorEastAsia" w:cs="宋体" w:hint="eastAsia"/>
                <w:sz w:val="22"/>
                <w:szCs w:val="22"/>
              </w:rPr>
              <w:t>（评分范围：4，3，2，1，0）</w:t>
            </w:r>
          </w:p>
        </w:tc>
        <w:tc>
          <w:tcPr>
            <w:tcW w:w="1028"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hint="eastAsia"/>
                <w:snapToGrid w:val="0"/>
                <w:sz w:val="22"/>
                <w:szCs w:val="22"/>
              </w:rPr>
              <w:t>主观分</w:t>
            </w:r>
          </w:p>
        </w:tc>
      </w:tr>
      <w:tr w:rsidR="005A2C2D">
        <w:trPr>
          <w:trHeight w:val="1117"/>
          <w:jc w:val="center"/>
        </w:trPr>
        <w:tc>
          <w:tcPr>
            <w:tcW w:w="533" w:type="dxa"/>
            <w:vMerge w:val="restart"/>
            <w:vAlign w:val="center"/>
          </w:tcPr>
          <w:p w:rsidR="005A2C2D" w:rsidRDefault="001620FE">
            <w:pPr>
              <w:snapToGrid w:val="0"/>
              <w:spacing w:line="360" w:lineRule="exact"/>
              <w:rPr>
                <w:rFonts w:asciiTheme="minorEastAsia" w:eastAsiaTheme="minorEastAsia" w:hAnsiTheme="minorEastAsia"/>
                <w:sz w:val="22"/>
                <w:szCs w:val="22"/>
              </w:rPr>
            </w:pPr>
            <w:r>
              <w:rPr>
                <w:rFonts w:asciiTheme="minorEastAsia" w:eastAsiaTheme="minorEastAsia" w:hAnsiTheme="minorEastAsia" w:cs="Arial" w:hint="eastAsia"/>
                <w:sz w:val="22"/>
                <w:szCs w:val="22"/>
              </w:rPr>
              <w:t>6</w:t>
            </w:r>
          </w:p>
        </w:tc>
        <w:tc>
          <w:tcPr>
            <w:tcW w:w="1391" w:type="dxa"/>
            <w:vMerge w:val="restart"/>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sz w:val="22"/>
                <w:szCs w:val="22"/>
              </w:rPr>
              <w:t>针对本项目特点和难点分析</w:t>
            </w:r>
            <w:r>
              <w:rPr>
                <w:rFonts w:asciiTheme="minorEastAsia" w:eastAsiaTheme="minorEastAsia" w:hAnsiTheme="minorEastAsia" w:cs="Arial" w:hint="eastAsia"/>
                <w:sz w:val="22"/>
                <w:szCs w:val="22"/>
              </w:rPr>
              <w:t>、</w:t>
            </w:r>
            <w:r>
              <w:rPr>
                <w:rFonts w:asciiTheme="minorEastAsia" w:eastAsiaTheme="minorEastAsia" w:hAnsiTheme="minorEastAsia" w:cs="Arial"/>
                <w:sz w:val="22"/>
                <w:szCs w:val="22"/>
              </w:rPr>
              <w:t>解决措施</w:t>
            </w:r>
            <w:r>
              <w:rPr>
                <w:rFonts w:asciiTheme="minorEastAsia" w:eastAsiaTheme="minorEastAsia" w:hAnsiTheme="minorEastAsia" w:cs="Arial" w:hint="eastAsia"/>
                <w:sz w:val="22"/>
                <w:szCs w:val="22"/>
              </w:rPr>
              <w:t>及管理服务方案</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snapToGrid w:val="0"/>
                <w:sz w:val="22"/>
                <w:szCs w:val="22"/>
              </w:rPr>
              <w:t>0-</w:t>
            </w:r>
            <w:r>
              <w:rPr>
                <w:rFonts w:asciiTheme="minorEastAsia" w:eastAsiaTheme="minorEastAsia" w:hAnsiTheme="minorEastAsia" w:cs="Arial" w:hint="eastAsia"/>
                <w:snapToGrid w:val="0"/>
                <w:sz w:val="22"/>
                <w:szCs w:val="22"/>
              </w:rPr>
              <w:t>5</w:t>
            </w:r>
            <w:r>
              <w:rPr>
                <w:rFonts w:asciiTheme="minorEastAsia" w:eastAsiaTheme="minorEastAsia" w:hAnsiTheme="minorEastAsia" w:cs="Arial"/>
                <w:snapToGrid w:val="0"/>
                <w:sz w:val="22"/>
                <w:szCs w:val="22"/>
              </w:rPr>
              <w:t>分</w:t>
            </w:r>
          </w:p>
        </w:tc>
        <w:tc>
          <w:tcPr>
            <w:tcW w:w="5413" w:type="dxa"/>
            <w:vAlign w:val="center"/>
          </w:tcPr>
          <w:p w:rsidR="005A2C2D" w:rsidRDefault="001620FE">
            <w:pPr>
              <w:pStyle w:val="ae"/>
              <w:spacing w:before="240" w:after="240" w:line="320" w:lineRule="exact"/>
              <w:jc w:val="left"/>
              <w:rPr>
                <w:rFonts w:asciiTheme="minorEastAsia" w:eastAsiaTheme="minorEastAsia" w:hAnsiTheme="minorEastAsia" w:cs="Arial"/>
                <w:sz w:val="22"/>
                <w:szCs w:val="22"/>
              </w:rPr>
            </w:pPr>
            <w:r>
              <w:rPr>
                <w:rFonts w:asciiTheme="minorEastAsia" w:eastAsiaTheme="minorEastAsia" w:hAnsiTheme="minorEastAsia" w:cs="宋体" w:hint="eastAsia"/>
                <w:sz w:val="22"/>
                <w:szCs w:val="22"/>
              </w:rPr>
              <w:t>根据供应商对本项目的实际的情况及存在的问题的详细分析是否具有针对性、合理性、科学性进行打分。</w:t>
            </w:r>
            <w:r>
              <w:rPr>
                <w:rFonts w:asciiTheme="minorEastAsia" w:eastAsiaTheme="minorEastAsia" w:hAnsiTheme="minorEastAsia" w:cs="宋体" w:hint="eastAsia"/>
                <w:sz w:val="22"/>
                <w:szCs w:val="22"/>
                <w:lang w:val="zh-CN"/>
              </w:rPr>
              <w:t>（评分范围：5，4，3，2，1，0）</w:t>
            </w:r>
          </w:p>
        </w:tc>
        <w:tc>
          <w:tcPr>
            <w:tcW w:w="1028" w:type="dxa"/>
            <w:vAlign w:val="center"/>
          </w:tcPr>
          <w:p w:rsidR="005A2C2D" w:rsidRDefault="001620FE">
            <w:pPr>
              <w:spacing w:line="320" w:lineRule="exact"/>
              <w:jc w:val="left"/>
              <w:rPr>
                <w:rFonts w:asciiTheme="minorEastAsia" w:eastAsiaTheme="minorEastAsia" w:hAnsiTheme="minorEastAsia" w:cs="宋体"/>
                <w:sz w:val="22"/>
                <w:szCs w:val="22"/>
              </w:rPr>
            </w:pPr>
            <w:r>
              <w:rPr>
                <w:rFonts w:asciiTheme="minorEastAsia" w:eastAsiaTheme="minorEastAsia" w:hAnsiTheme="minorEastAsia" w:cs="Arial" w:hint="eastAsia"/>
                <w:snapToGrid w:val="0"/>
                <w:sz w:val="22"/>
                <w:szCs w:val="22"/>
              </w:rPr>
              <w:t>主观分</w:t>
            </w:r>
          </w:p>
        </w:tc>
      </w:tr>
      <w:tr w:rsidR="005A2C2D">
        <w:trPr>
          <w:trHeight w:val="895"/>
          <w:jc w:val="center"/>
        </w:trPr>
        <w:tc>
          <w:tcPr>
            <w:tcW w:w="533" w:type="dxa"/>
            <w:vMerge/>
            <w:vAlign w:val="center"/>
          </w:tcPr>
          <w:p w:rsidR="005A2C2D" w:rsidRDefault="005A2C2D">
            <w:pPr>
              <w:snapToGrid w:val="0"/>
              <w:spacing w:line="360" w:lineRule="exact"/>
              <w:rPr>
                <w:rFonts w:asciiTheme="minorEastAsia" w:eastAsiaTheme="minorEastAsia" w:hAnsiTheme="minorEastAsia"/>
                <w:sz w:val="22"/>
                <w:szCs w:val="22"/>
              </w:rPr>
            </w:pPr>
          </w:p>
        </w:tc>
        <w:tc>
          <w:tcPr>
            <w:tcW w:w="1391" w:type="dxa"/>
            <w:vMerge/>
            <w:vAlign w:val="center"/>
          </w:tcPr>
          <w:p w:rsidR="005A2C2D" w:rsidRDefault="005A2C2D">
            <w:pPr>
              <w:snapToGrid w:val="0"/>
              <w:spacing w:line="360" w:lineRule="exact"/>
              <w:rPr>
                <w:rFonts w:asciiTheme="minorEastAsia" w:eastAsiaTheme="minorEastAsia" w:hAnsiTheme="minorEastAsia"/>
                <w:sz w:val="22"/>
                <w:szCs w:val="22"/>
              </w:rPr>
            </w:pP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0-5分</w:t>
            </w:r>
          </w:p>
        </w:tc>
        <w:tc>
          <w:tcPr>
            <w:tcW w:w="5413" w:type="dxa"/>
            <w:vAlign w:val="center"/>
          </w:tcPr>
          <w:p w:rsidR="005A2C2D" w:rsidRDefault="001620FE">
            <w:pPr>
              <w:pStyle w:val="34"/>
              <w:spacing w:after="0" w:line="320" w:lineRule="exact"/>
              <w:ind w:leftChars="0" w:left="0"/>
              <w:rPr>
                <w:rFonts w:asciiTheme="minorEastAsia" w:eastAsiaTheme="minorEastAsia" w:hAnsiTheme="minorEastAsia" w:cs="Arial"/>
                <w:sz w:val="22"/>
                <w:szCs w:val="22"/>
              </w:rPr>
            </w:pPr>
            <w:r>
              <w:rPr>
                <w:rFonts w:asciiTheme="minorEastAsia" w:eastAsiaTheme="minorEastAsia" w:hAnsiTheme="minorEastAsia" w:cs="宋体" w:hint="eastAsia"/>
                <w:sz w:val="22"/>
                <w:szCs w:val="22"/>
              </w:rPr>
              <w:t>根据供应商结合自身经验，对本项目服务的重点、难点进行逐一分析，并提出详细的应对措施，措施是否合理可行进行打分。</w:t>
            </w:r>
            <w:r>
              <w:rPr>
                <w:rFonts w:asciiTheme="minorEastAsia" w:eastAsiaTheme="minorEastAsia" w:hAnsiTheme="minorEastAsia" w:cs="宋体" w:hint="eastAsia"/>
                <w:sz w:val="22"/>
                <w:szCs w:val="22"/>
                <w:lang w:val="zh-CN"/>
              </w:rPr>
              <w:t>（评分范围：5，4，3，2，1，0）</w:t>
            </w:r>
          </w:p>
        </w:tc>
        <w:tc>
          <w:tcPr>
            <w:tcW w:w="1028" w:type="dxa"/>
            <w:vAlign w:val="center"/>
          </w:tcPr>
          <w:p w:rsidR="005A2C2D" w:rsidRDefault="001620FE">
            <w:pPr>
              <w:spacing w:line="320" w:lineRule="exact"/>
              <w:rPr>
                <w:rFonts w:asciiTheme="minorEastAsia" w:eastAsiaTheme="minorEastAsia" w:hAnsiTheme="minorEastAsia" w:cs="宋体"/>
                <w:sz w:val="22"/>
                <w:szCs w:val="22"/>
              </w:rPr>
            </w:pPr>
            <w:r>
              <w:rPr>
                <w:rFonts w:asciiTheme="minorEastAsia" w:eastAsiaTheme="minorEastAsia" w:hAnsiTheme="minorEastAsia" w:cs="Arial" w:hint="eastAsia"/>
                <w:snapToGrid w:val="0"/>
                <w:sz w:val="22"/>
                <w:szCs w:val="22"/>
              </w:rPr>
              <w:t>主观分</w:t>
            </w:r>
          </w:p>
        </w:tc>
      </w:tr>
      <w:tr w:rsidR="005A2C2D">
        <w:trPr>
          <w:trHeight w:val="476"/>
          <w:jc w:val="center"/>
        </w:trPr>
        <w:tc>
          <w:tcPr>
            <w:tcW w:w="533" w:type="dxa"/>
            <w:vMerge w:val="restart"/>
            <w:vAlign w:val="center"/>
          </w:tcPr>
          <w:p w:rsidR="005A2C2D" w:rsidRDefault="001620FE">
            <w:pPr>
              <w:snapToGrid w:val="0"/>
              <w:spacing w:line="360" w:lineRule="exact"/>
              <w:rPr>
                <w:rFonts w:asciiTheme="minorEastAsia" w:eastAsiaTheme="minorEastAsia" w:hAnsiTheme="minorEastAsia"/>
                <w:sz w:val="22"/>
                <w:szCs w:val="22"/>
              </w:rPr>
            </w:pPr>
            <w:r>
              <w:rPr>
                <w:rFonts w:asciiTheme="minorEastAsia" w:eastAsiaTheme="minorEastAsia" w:hAnsiTheme="minorEastAsia" w:cs="Arial" w:hint="eastAsia"/>
                <w:sz w:val="22"/>
                <w:szCs w:val="22"/>
              </w:rPr>
              <w:t>7</w:t>
            </w:r>
          </w:p>
        </w:tc>
        <w:tc>
          <w:tcPr>
            <w:tcW w:w="1391" w:type="dxa"/>
            <w:vMerge w:val="restart"/>
            <w:vAlign w:val="center"/>
          </w:tcPr>
          <w:p w:rsidR="005A2C2D" w:rsidRDefault="001620FE">
            <w:pPr>
              <w:adjustRightInd w:val="0"/>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sz w:val="22"/>
                <w:szCs w:val="22"/>
              </w:rPr>
              <w:t>具体实施计</w:t>
            </w:r>
            <w:r>
              <w:rPr>
                <w:rFonts w:asciiTheme="minorEastAsia" w:eastAsiaTheme="minorEastAsia" w:hAnsiTheme="minorEastAsia"/>
                <w:sz w:val="22"/>
                <w:szCs w:val="22"/>
              </w:rPr>
              <w:lastRenderedPageBreak/>
              <w:t>划和方案</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snapToGrid w:val="0"/>
                <w:sz w:val="22"/>
                <w:szCs w:val="22"/>
              </w:rPr>
              <w:lastRenderedPageBreak/>
              <w:t>0-</w:t>
            </w:r>
            <w:r>
              <w:rPr>
                <w:rFonts w:asciiTheme="minorEastAsia" w:eastAsiaTheme="minorEastAsia" w:hAnsiTheme="minorEastAsia" w:cs="Arial" w:hint="eastAsia"/>
                <w:snapToGrid w:val="0"/>
                <w:sz w:val="22"/>
                <w:szCs w:val="22"/>
              </w:rPr>
              <w:t>5</w:t>
            </w:r>
            <w:r>
              <w:rPr>
                <w:rFonts w:asciiTheme="minorEastAsia" w:eastAsiaTheme="minorEastAsia" w:hAnsiTheme="minorEastAsia" w:cs="Arial"/>
                <w:snapToGrid w:val="0"/>
                <w:sz w:val="22"/>
                <w:szCs w:val="22"/>
              </w:rPr>
              <w:lastRenderedPageBreak/>
              <w:t>分</w:t>
            </w:r>
          </w:p>
        </w:tc>
        <w:tc>
          <w:tcPr>
            <w:tcW w:w="5413"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lastRenderedPageBreak/>
              <w:t>根据</w:t>
            </w:r>
            <w:r>
              <w:rPr>
                <w:rFonts w:asciiTheme="minorEastAsia" w:eastAsiaTheme="minorEastAsia" w:hAnsiTheme="minorEastAsia" w:cs="Arial" w:hint="eastAsia"/>
                <w:sz w:val="22"/>
                <w:szCs w:val="22"/>
              </w:rPr>
              <w:t>保洁的整体运营方案，工作排班、时间安排和分工</w:t>
            </w:r>
            <w:r>
              <w:rPr>
                <w:rFonts w:asciiTheme="minorEastAsia" w:eastAsiaTheme="minorEastAsia" w:hAnsiTheme="minorEastAsia" w:cs="Arial" w:hint="eastAsia"/>
                <w:sz w:val="22"/>
                <w:szCs w:val="22"/>
              </w:rPr>
              <w:lastRenderedPageBreak/>
              <w:t>计划进行打分，人员配备是否合理，作业计划、排班是否详细</w:t>
            </w:r>
            <w:r>
              <w:rPr>
                <w:rFonts w:asciiTheme="minorEastAsia" w:eastAsiaTheme="minorEastAsia" w:hAnsiTheme="minorEastAsia" w:cs="Arial"/>
                <w:sz w:val="22"/>
                <w:szCs w:val="22"/>
              </w:rPr>
              <w:t>，</w:t>
            </w:r>
            <w:r>
              <w:rPr>
                <w:rFonts w:asciiTheme="minorEastAsia" w:eastAsiaTheme="minorEastAsia" w:hAnsiTheme="minorEastAsia" w:cs="Arial" w:hint="eastAsia"/>
                <w:sz w:val="22"/>
                <w:szCs w:val="22"/>
              </w:rPr>
              <w:t>进行打分</w:t>
            </w:r>
            <w:r>
              <w:rPr>
                <w:rFonts w:asciiTheme="minorEastAsia" w:eastAsiaTheme="minorEastAsia" w:hAnsiTheme="minorEastAsia" w:cs="Arial"/>
                <w:sz w:val="22"/>
                <w:szCs w:val="22"/>
              </w:rPr>
              <w:t>。</w:t>
            </w:r>
            <w:r>
              <w:rPr>
                <w:rFonts w:asciiTheme="minorEastAsia" w:eastAsiaTheme="minorEastAsia" w:hAnsiTheme="minorEastAsia" w:cs="宋体" w:hint="eastAsia"/>
                <w:sz w:val="22"/>
                <w:szCs w:val="22"/>
                <w:lang w:val="zh-CN"/>
              </w:rPr>
              <w:t>（评分范围：5，4，3，2，1，0）</w:t>
            </w:r>
          </w:p>
        </w:tc>
        <w:tc>
          <w:tcPr>
            <w:tcW w:w="1028"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hint="eastAsia"/>
                <w:snapToGrid w:val="0"/>
                <w:sz w:val="22"/>
                <w:szCs w:val="22"/>
              </w:rPr>
              <w:lastRenderedPageBreak/>
              <w:t>主观分</w:t>
            </w:r>
          </w:p>
        </w:tc>
      </w:tr>
      <w:tr w:rsidR="005A2C2D">
        <w:trPr>
          <w:trHeight w:val="476"/>
          <w:jc w:val="center"/>
        </w:trPr>
        <w:tc>
          <w:tcPr>
            <w:tcW w:w="533" w:type="dxa"/>
            <w:vMerge/>
            <w:vAlign w:val="center"/>
          </w:tcPr>
          <w:p w:rsidR="005A2C2D" w:rsidRDefault="005A2C2D">
            <w:pPr>
              <w:snapToGrid w:val="0"/>
              <w:spacing w:line="360" w:lineRule="exact"/>
              <w:rPr>
                <w:rFonts w:asciiTheme="minorEastAsia" w:eastAsiaTheme="minorEastAsia" w:hAnsiTheme="minorEastAsia"/>
                <w:sz w:val="22"/>
                <w:szCs w:val="22"/>
              </w:rPr>
            </w:pPr>
          </w:p>
        </w:tc>
        <w:tc>
          <w:tcPr>
            <w:tcW w:w="1391" w:type="dxa"/>
            <w:vMerge/>
            <w:vAlign w:val="center"/>
          </w:tcPr>
          <w:p w:rsidR="005A2C2D" w:rsidRDefault="005A2C2D">
            <w:pPr>
              <w:snapToGrid w:val="0"/>
              <w:spacing w:line="360" w:lineRule="exact"/>
              <w:rPr>
                <w:rFonts w:asciiTheme="minorEastAsia" w:eastAsiaTheme="minorEastAsia" w:hAnsiTheme="minorEastAsia"/>
                <w:sz w:val="22"/>
                <w:szCs w:val="22"/>
              </w:rPr>
            </w:pP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0-5分</w:t>
            </w:r>
          </w:p>
        </w:tc>
        <w:tc>
          <w:tcPr>
            <w:tcW w:w="5413"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根据</w:t>
            </w:r>
            <w:r>
              <w:rPr>
                <w:rFonts w:asciiTheme="minorEastAsia" w:eastAsiaTheme="minorEastAsia" w:hAnsiTheme="minorEastAsia" w:cs="Arial" w:hint="eastAsia"/>
                <w:sz w:val="22"/>
                <w:szCs w:val="22"/>
              </w:rPr>
              <w:t>保安的整体运营方案，工作排班、时间安排和分工计划进行打分，人员配备是否合理，作业计划、排班是否详细</w:t>
            </w:r>
            <w:r>
              <w:rPr>
                <w:rFonts w:asciiTheme="minorEastAsia" w:eastAsiaTheme="minorEastAsia" w:hAnsiTheme="minorEastAsia" w:cs="Arial"/>
                <w:sz w:val="22"/>
                <w:szCs w:val="22"/>
              </w:rPr>
              <w:t>，</w:t>
            </w:r>
            <w:r>
              <w:rPr>
                <w:rFonts w:asciiTheme="minorEastAsia" w:eastAsiaTheme="minorEastAsia" w:hAnsiTheme="minorEastAsia" w:cs="Arial" w:hint="eastAsia"/>
                <w:sz w:val="22"/>
                <w:szCs w:val="22"/>
              </w:rPr>
              <w:t>进行打分</w:t>
            </w:r>
            <w:r>
              <w:rPr>
                <w:rFonts w:asciiTheme="minorEastAsia" w:eastAsiaTheme="minorEastAsia" w:hAnsiTheme="minorEastAsia" w:cs="Arial"/>
                <w:sz w:val="22"/>
                <w:szCs w:val="22"/>
              </w:rPr>
              <w:t>。</w:t>
            </w:r>
            <w:r>
              <w:rPr>
                <w:rFonts w:asciiTheme="minorEastAsia" w:eastAsiaTheme="minorEastAsia" w:hAnsiTheme="minorEastAsia" w:cs="宋体" w:hint="eastAsia"/>
                <w:sz w:val="22"/>
                <w:szCs w:val="22"/>
                <w:lang w:val="zh-CN"/>
              </w:rPr>
              <w:t>（评分范围：5，4，3，2，1，0）</w:t>
            </w:r>
          </w:p>
        </w:tc>
        <w:tc>
          <w:tcPr>
            <w:tcW w:w="1028"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hint="eastAsia"/>
                <w:snapToGrid w:val="0"/>
                <w:sz w:val="22"/>
                <w:szCs w:val="22"/>
              </w:rPr>
              <w:t>主观分</w:t>
            </w:r>
          </w:p>
        </w:tc>
      </w:tr>
      <w:tr w:rsidR="005A2C2D">
        <w:trPr>
          <w:trHeight w:val="476"/>
          <w:jc w:val="center"/>
        </w:trPr>
        <w:tc>
          <w:tcPr>
            <w:tcW w:w="533" w:type="dxa"/>
            <w:vMerge/>
            <w:vAlign w:val="center"/>
          </w:tcPr>
          <w:p w:rsidR="005A2C2D" w:rsidRDefault="005A2C2D">
            <w:pPr>
              <w:snapToGrid w:val="0"/>
              <w:spacing w:line="360" w:lineRule="exact"/>
              <w:rPr>
                <w:rFonts w:asciiTheme="minorEastAsia" w:eastAsiaTheme="minorEastAsia" w:hAnsiTheme="minorEastAsia"/>
                <w:sz w:val="22"/>
                <w:szCs w:val="22"/>
              </w:rPr>
            </w:pPr>
          </w:p>
        </w:tc>
        <w:tc>
          <w:tcPr>
            <w:tcW w:w="1391" w:type="dxa"/>
            <w:vMerge/>
            <w:vAlign w:val="center"/>
          </w:tcPr>
          <w:p w:rsidR="005A2C2D" w:rsidRDefault="005A2C2D">
            <w:pPr>
              <w:snapToGrid w:val="0"/>
              <w:spacing w:line="360" w:lineRule="exact"/>
              <w:rPr>
                <w:rFonts w:asciiTheme="minorEastAsia" w:eastAsiaTheme="minorEastAsia" w:hAnsiTheme="minorEastAsia"/>
                <w:sz w:val="22"/>
                <w:szCs w:val="22"/>
              </w:rPr>
            </w:pP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0-5分</w:t>
            </w:r>
          </w:p>
        </w:tc>
        <w:tc>
          <w:tcPr>
            <w:tcW w:w="5413"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根据</w:t>
            </w:r>
            <w:r>
              <w:rPr>
                <w:rFonts w:asciiTheme="minorEastAsia" w:eastAsiaTheme="minorEastAsia" w:hAnsiTheme="minorEastAsia" w:cs="Arial" w:hint="eastAsia"/>
                <w:sz w:val="22"/>
                <w:szCs w:val="22"/>
              </w:rPr>
              <w:t>会议服务、维修服务的整体运营方案，工作排班、时间安排和分工计划进行打分，人员配备是否合理，作业计划、排班是否详细</w:t>
            </w:r>
            <w:r>
              <w:rPr>
                <w:rFonts w:asciiTheme="minorEastAsia" w:eastAsiaTheme="minorEastAsia" w:hAnsiTheme="minorEastAsia" w:cs="Arial"/>
                <w:sz w:val="22"/>
                <w:szCs w:val="22"/>
              </w:rPr>
              <w:t>，</w:t>
            </w:r>
            <w:r>
              <w:rPr>
                <w:rFonts w:asciiTheme="minorEastAsia" w:eastAsiaTheme="minorEastAsia" w:hAnsiTheme="minorEastAsia" w:cs="Arial" w:hint="eastAsia"/>
                <w:sz w:val="22"/>
                <w:szCs w:val="22"/>
              </w:rPr>
              <w:t>给予</w:t>
            </w:r>
            <w:r>
              <w:rPr>
                <w:rFonts w:asciiTheme="minorEastAsia" w:eastAsiaTheme="minorEastAsia" w:hAnsiTheme="minorEastAsia" w:cs="Arial"/>
                <w:sz w:val="22"/>
                <w:szCs w:val="22"/>
              </w:rPr>
              <w:t>打分。</w:t>
            </w:r>
            <w:r>
              <w:rPr>
                <w:rFonts w:asciiTheme="minorEastAsia" w:eastAsiaTheme="minorEastAsia" w:hAnsiTheme="minorEastAsia" w:cs="宋体" w:hint="eastAsia"/>
                <w:sz w:val="22"/>
                <w:szCs w:val="22"/>
                <w:lang w:val="zh-CN"/>
              </w:rPr>
              <w:t>（评分范围：5，4，3，2，1，0）</w:t>
            </w:r>
          </w:p>
        </w:tc>
        <w:tc>
          <w:tcPr>
            <w:tcW w:w="1028" w:type="dxa"/>
            <w:vAlign w:val="center"/>
          </w:tcPr>
          <w:p w:rsidR="005A2C2D" w:rsidRDefault="001620FE">
            <w:pPr>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主观分</w:t>
            </w:r>
          </w:p>
        </w:tc>
      </w:tr>
      <w:tr w:rsidR="005A2C2D">
        <w:trPr>
          <w:trHeight w:val="476"/>
          <w:jc w:val="center"/>
        </w:trPr>
        <w:tc>
          <w:tcPr>
            <w:tcW w:w="533" w:type="dxa"/>
            <w:vMerge/>
            <w:vAlign w:val="center"/>
          </w:tcPr>
          <w:p w:rsidR="005A2C2D" w:rsidRDefault="005A2C2D">
            <w:pPr>
              <w:snapToGrid w:val="0"/>
              <w:spacing w:line="360" w:lineRule="exact"/>
              <w:rPr>
                <w:rFonts w:asciiTheme="minorEastAsia" w:eastAsiaTheme="minorEastAsia" w:hAnsiTheme="minorEastAsia"/>
                <w:sz w:val="22"/>
                <w:szCs w:val="22"/>
              </w:rPr>
            </w:pPr>
          </w:p>
        </w:tc>
        <w:tc>
          <w:tcPr>
            <w:tcW w:w="1391" w:type="dxa"/>
            <w:vMerge/>
            <w:vAlign w:val="center"/>
          </w:tcPr>
          <w:p w:rsidR="005A2C2D" w:rsidRDefault="005A2C2D">
            <w:pPr>
              <w:snapToGrid w:val="0"/>
              <w:spacing w:line="360" w:lineRule="exact"/>
              <w:rPr>
                <w:rFonts w:asciiTheme="minorEastAsia" w:eastAsiaTheme="minorEastAsia" w:hAnsiTheme="minorEastAsia"/>
                <w:sz w:val="22"/>
                <w:szCs w:val="22"/>
              </w:rPr>
            </w:pP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0-5分</w:t>
            </w:r>
          </w:p>
        </w:tc>
        <w:tc>
          <w:tcPr>
            <w:tcW w:w="5413"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根据</w:t>
            </w:r>
            <w:r>
              <w:rPr>
                <w:rFonts w:asciiTheme="minorEastAsia" w:eastAsiaTheme="minorEastAsia" w:hAnsiTheme="minorEastAsia" w:cs="Arial" w:hint="eastAsia"/>
                <w:sz w:val="22"/>
                <w:szCs w:val="22"/>
              </w:rPr>
              <w:t>餐饮服务的整体运营方案，工作排班、时间安排和分工计划进行打分，人员配备是否合理，作业计划、排班是否详细</w:t>
            </w:r>
            <w:r>
              <w:rPr>
                <w:rFonts w:asciiTheme="minorEastAsia" w:eastAsiaTheme="minorEastAsia" w:hAnsiTheme="minorEastAsia" w:cs="Arial"/>
                <w:sz w:val="22"/>
                <w:szCs w:val="22"/>
              </w:rPr>
              <w:t>，</w:t>
            </w:r>
            <w:r>
              <w:rPr>
                <w:rFonts w:asciiTheme="minorEastAsia" w:eastAsiaTheme="minorEastAsia" w:hAnsiTheme="minorEastAsia" w:cs="Arial" w:hint="eastAsia"/>
                <w:sz w:val="22"/>
                <w:szCs w:val="22"/>
              </w:rPr>
              <w:t>给予</w:t>
            </w:r>
            <w:r>
              <w:rPr>
                <w:rFonts w:asciiTheme="minorEastAsia" w:eastAsiaTheme="minorEastAsia" w:hAnsiTheme="minorEastAsia" w:cs="Arial"/>
                <w:sz w:val="22"/>
                <w:szCs w:val="22"/>
              </w:rPr>
              <w:t>打分。</w:t>
            </w:r>
            <w:r>
              <w:rPr>
                <w:rFonts w:asciiTheme="minorEastAsia" w:eastAsiaTheme="minorEastAsia" w:hAnsiTheme="minorEastAsia" w:cs="宋体" w:hint="eastAsia"/>
                <w:sz w:val="22"/>
                <w:szCs w:val="22"/>
                <w:lang w:val="zh-CN"/>
              </w:rPr>
              <w:t>（评分范围：5，4，3，2，1，0）</w:t>
            </w:r>
          </w:p>
        </w:tc>
        <w:tc>
          <w:tcPr>
            <w:tcW w:w="1028" w:type="dxa"/>
            <w:vAlign w:val="center"/>
          </w:tcPr>
          <w:p w:rsidR="005A2C2D" w:rsidRDefault="001620FE">
            <w:pPr>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主观分</w:t>
            </w:r>
          </w:p>
        </w:tc>
      </w:tr>
      <w:tr w:rsidR="005A2C2D">
        <w:trPr>
          <w:trHeight w:val="386"/>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8</w:t>
            </w:r>
          </w:p>
        </w:tc>
        <w:tc>
          <w:tcPr>
            <w:tcW w:w="1391" w:type="dxa"/>
            <w:vAlign w:val="center"/>
          </w:tcPr>
          <w:p w:rsidR="005A2C2D" w:rsidRDefault="001620FE">
            <w:pPr>
              <w:adjustRightInd w:val="0"/>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各项管理规章制度及考核方法</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snapToGrid w:val="0"/>
                <w:sz w:val="22"/>
                <w:szCs w:val="22"/>
              </w:rPr>
              <w:t>0-</w:t>
            </w:r>
            <w:r>
              <w:rPr>
                <w:rFonts w:asciiTheme="minorEastAsia" w:eastAsiaTheme="minorEastAsia" w:hAnsiTheme="minorEastAsia" w:cs="Arial" w:hint="eastAsia"/>
                <w:snapToGrid w:val="0"/>
                <w:sz w:val="22"/>
                <w:szCs w:val="22"/>
              </w:rPr>
              <w:t>4</w:t>
            </w:r>
            <w:r>
              <w:rPr>
                <w:rFonts w:asciiTheme="minorEastAsia" w:eastAsiaTheme="minorEastAsia" w:hAnsiTheme="minorEastAsia" w:cs="Arial"/>
                <w:snapToGrid w:val="0"/>
                <w:sz w:val="22"/>
                <w:szCs w:val="22"/>
              </w:rPr>
              <w:t>分</w:t>
            </w:r>
          </w:p>
        </w:tc>
        <w:tc>
          <w:tcPr>
            <w:tcW w:w="5413"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根据供应商的</w:t>
            </w:r>
            <w:r>
              <w:rPr>
                <w:rFonts w:asciiTheme="minorEastAsia" w:eastAsiaTheme="minorEastAsia" w:hAnsiTheme="minorEastAsia" w:cs="Arial"/>
                <w:sz w:val="22"/>
                <w:szCs w:val="22"/>
              </w:rPr>
              <w:t>各项公众制度、内部岗位责任制度、管理运作制度、管理人员考核制度及标准等，</w:t>
            </w:r>
            <w:r>
              <w:rPr>
                <w:rFonts w:asciiTheme="minorEastAsia" w:eastAsiaTheme="minorEastAsia" w:hAnsiTheme="minorEastAsia" w:cs="Arial" w:hint="eastAsia"/>
                <w:sz w:val="22"/>
                <w:szCs w:val="22"/>
              </w:rPr>
              <w:t>是否</w:t>
            </w:r>
            <w:r>
              <w:rPr>
                <w:rFonts w:asciiTheme="minorEastAsia" w:eastAsiaTheme="minorEastAsia" w:hAnsiTheme="minorEastAsia" w:cs="Arial"/>
                <w:sz w:val="22"/>
                <w:szCs w:val="22"/>
              </w:rPr>
              <w:t>要求符合规范，体现高标准、高档次、科学合理、详细完备</w:t>
            </w:r>
            <w:r>
              <w:rPr>
                <w:rFonts w:asciiTheme="minorEastAsia" w:eastAsiaTheme="minorEastAsia" w:hAnsiTheme="minorEastAsia" w:cs="Arial" w:hint="eastAsia"/>
                <w:sz w:val="22"/>
                <w:szCs w:val="22"/>
              </w:rPr>
              <w:t>进行打分。</w:t>
            </w:r>
            <w:r>
              <w:rPr>
                <w:rFonts w:asciiTheme="minorEastAsia" w:eastAsiaTheme="minorEastAsia" w:hAnsiTheme="minorEastAsia" w:cs="宋体" w:hint="eastAsia"/>
                <w:sz w:val="22"/>
                <w:szCs w:val="22"/>
                <w:lang w:val="zh-CN"/>
              </w:rPr>
              <w:t>（评分范围：4，3，2，1，0）</w:t>
            </w:r>
          </w:p>
        </w:tc>
        <w:tc>
          <w:tcPr>
            <w:tcW w:w="1028"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hint="eastAsia"/>
                <w:snapToGrid w:val="0"/>
                <w:sz w:val="22"/>
                <w:szCs w:val="22"/>
              </w:rPr>
              <w:t>主观分</w:t>
            </w:r>
          </w:p>
        </w:tc>
      </w:tr>
      <w:tr w:rsidR="005A2C2D">
        <w:trPr>
          <w:trHeight w:val="273"/>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9</w:t>
            </w:r>
          </w:p>
        </w:tc>
        <w:tc>
          <w:tcPr>
            <w:tcW w:w="1391" w:type="dxa"/>
            <w:vAlign w:val="center"/>
          </w:tcPr>
          <w:p w:rsidR="005A2C2D" w:rsidRDefault="001620FE">
            <w:pPr>
              <w:adjustRightInd w:val="0"/>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企业员工培训计划及方案</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snapToGrid w:val="0"/>
                <w:sz w:val="22"/>
                <w:szCs w:val="22"/>
              </w:rPr>
              <w:t>0-</w:t>
            </w:r>
            <w:r>
              <w:rPr>
                <w:rFonts w:asciiTheme="minorEastAsia" w:eastAsiaTheme="minorEastAsia" w:hAnsiTheme="minorEastAsia" w:cs="Arial" w:hint="eastAsia"/>
                <w:snapToGrid w:val="0"/>
                <w:sz w:val="22"/>
                <w:szCs w:val="22"/>
              </w:rPr>
              <w:t>4</w:t>
            </w:r>
            <w:r>
              <w:rPr>
                <w:rFonts w:asciiTheme="minorEastAsia" w:eastAsiaTheme="minorEastAsia" w:hAnsiTheme="minorEastAsia" w:cs="Arial"/>
                <w:snapToGrid w:val="0"/>
                <w:sz w:val="22"/>
                <w:szCs w:val="22"/>
              </w:rPr>
              <w:t>分</w:t>
            </w:r>
          </w:p>
        </w:tc>
        <w:tc>
          <w:tcPr>
            <w:tcW w:w="5413"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根据为本项目配置各岗位人员</w:t>
            </w:r>
            <w:r>
              <w:rPr>
                <w:rFonts w:asciiTheme="minorEastAsia" w:eastAsiaTheme="minorEastAsia" w:hAnsiTheme="minorEastAsia" w:cs="Arial" w:hint="eastAsia"/>
                <w:sz w:val="22"/>
                <w:szCs w:val="22"/>
              </w:rPr>
              <w:t>的岗前培训、日常培训计划方案</w:t>
            </w:r>
            <w:r>
              <w:rPr>
                <w:rFonts w:asciiTheme="minorEastAsia" w:eastAsiaTheme="minorEastAsia" w:hAnsiTheme="minorEastAsia" w:cs="Arial"/>
                <w:snapToGrid w:val="0"/>
                <w:sz w:val="22"/>
                <w:szCs w:val="22"/>
              </w:rPr>
              <w:t>是否明确、科学、可行</w:t>
            </w:r>
            <w:r>
              <w:rPr>
                <w:rFonts w:asciiTheme="minorEastAsia" w:eastAsiaTheme="minorEastAsia" w:hAnsiTheme="minorEastAsia" w:cs="Arial" w:hint="eastAsia"/>
                <w:sz w:val="22"/>
                <w:szCs w:val="22"/>
              </w:rPr>
              <w:t>进行</w:t>
            </w:r>
            <w:r>
              <w:rPr>
                <w:rFonts w:asciiTheme="minorEastAsia" w:eastAsiaTheme="minorEastAsia" w:hAnsiTheme="minorEastAsia" w:cs="Arial"/>
                <w:sz w:val="22"/>
                <w:szCs w:val="22"/>
              </w:rPr>
              <w:t>打分</w:t>
            </w:r>
            <w:r>
              <w:rPr>
                <w:rFonts w:asciiTheme="minorEastAsia" w:eastAsiaTheme="minorEastAsia" w:hAnsiTheme="minorEastAsia" w:cs="Arial" w:hint="eastAsia"/>
                <w:sz w:val="22"/>
                <w:szCs w:val="22"/>
              </w:rPr>
              <w:t>。</w:t>
            </w:r>
            <w:r>
              <w:rPr>
                <w:rFonts w:asciiTheme="minorEastAsia" w:eastAsiaTheme="minorEastAsia" w:hAnsiTheme="minorEastAsia" w:cs="宋体" w:hint="eastAsia"/>
                <w:sz w:val="22"/>
                <w:szCs w:val="22"/>
                <w:lang w:val="zh-CN"/>
              </w:rPr>
              <w:t>（评分范围： 4，3，2，1，0）</w:t>
            </w:r>
          </w:p>
        </w:tc>
        <w:tc>
          <w:tcPr>
            <w:tcW w:w="1028"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hint="eastAsia"/>
                <w:snapToGrid w:val="0"/>
                <w:sz w:val="22"/>
                <w:szCs w:val="22"/>
              </w:rPr>
              <w:t>主观分</w:t>
            </w:r>
          </w:p>
        </w:tc>
      </w:tr>
      <w:tr w:rsidR="005A2C2D">
        <w:trPr>
          <w:trHeight w:val="273"/>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10</w:t>
            </w:r>
          </w:p>
        </w:tc>
        <w:tc>
          <w:tcPr>
            <w:tcW w:w="1391" w:type="dxa"/>
            <w:vAlign w:val="center"/>
          </w:tcPr>
          <w:p w:rsidR="005A2C2D" w:rsidRDefault="001620FE">
            <w:pPr>
              <w:adjustRightInd w:val="0"/>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机械设备、器材、工具配备计划合理性</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snapToGrid w:val="0"/>
                <w:sz w:val="22"/>
                <w:szCs w:val="22"/>
              </w:rPr>
              <w:t>0-</w:t>
            </w:r>
            <w:r>
              <w:rPr>
                <w:rFonts w:asciiTheme="minorEastAsia" w:eastAsiaTheme="minorEastAsia" w:hAnsiTheme="minorEastAsia" w:cs="Arial" w:hint="eastAsia"/>
                <w:snapToGrid w:val="0"/>
                <w:sz w:val="22"/>
                <w:szCs w:val="22"/>
              </w:rPr>
              <w:t>5</w:t>
            </w:r>
            <w:r>
              <w:rPr>
                <w:rFonts w:asciiTheme="minorEastAsia" w:eastAsiaTheme="minorEastAsia" w:hAnsiTheme="minorEastAsia" w:cs="Arial"/>
                <w:snapToGrid w:val="0"/>
                <w:sz w:val="22"/>
                <w:szCs w:val="22"/>
              </w:rPr>
              <w:t>分</w:t>
            </w:r>
          </w:p>
        </w:tc>
        <w:tc>
          <w:tcPr>
            <w:tcW w:w="5413" w:type="dxa"/>
            <w:vAlign w:val="center"/>
          </w:tcPr>
          <w:p w:rsidR="005A2C2D" w:rsidRDefault="001620FE">
            <w:pPr>
              <w:adjustRightInd w:val="0"/>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napToGrid w:val="0"/>
                <w:sz w:val="22"/>
                <w:szCs w:val="22"/>
              </w:rPr>
              <w:t>为满足招标文件要求拟配置的设备、工具、器械及办公用品等的选用档次及是否齐备等因素</w:t>
            </w:r>
            <w:r>
              <w:rPr>
                <w:rFonts w:asciiTheme="minorEastAsia" w:eastAsiaTheme="minorEastAsia" w:hAnsiTheme="minorEastAsia" w:cs="Arial" w:hint="eastAsia"/>
                <w:snapToGrid w:val="0"/>
                <w:sz w:val="22"/>
                <w:szCs w:val="22"/>
              </w:rPr>
              <w:t>进行</w:t>
            </w:r>
            <w:r>
              <w:rPr>
                <w:rFonts w:asciiTheme="minorEastAsia" w:eastAsiaTheme="minorEastAsia" w:hAnsiTheme="minorEastAsia" w:cs="Arial"/>
                <w:snapToGrid w:val="0"/>
                <w:sz w:val="22"/>
                <w:szCs w:val="22"/>
              </w:rPr>
              <w:t>打分。</w:t>
            </w:r>
            <w:r>
              <w:rPr>
                <w:rFonts w:asciiTheme="minorEastAsia" w:eastAsiaTheme="minorEastAsia" w:hAnsiTheme="minorEastAsia" w:cs="宋体" w:hint="eastAsia"/>
                <w:sz w:val="22"/>
                <w:szCs w:val="22"/>
                <w:lang w:val="zh-CN"/>
              </w:rPr>
              <w:t>（评分范围：5，4，3，2，1，0）</w:t>
            </w:r>
          </w:p>
        </w:tc>
        <w:tc>
          <w:tcPr>
            <w:tcW w:w="1028" w:type="dxa"/>
            <w:vAlign w:val="center"/>
          </w:tcPr>
          <w:p w:rsidR="005A2C2D" w:rsidRDefault="001620FE">
            <w:pPr>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主观分</w:t>
            </w:r>
          </w:p>
        </w:tc>
      </w:tr>
      <w:tr w:rsidR="005A2C2D">
        <w:trPr>
          <w:trHeight w:val="1028"/>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11</w:t>
            </w:r>
          </w:p>
        </w:tc>
        <w:tc>
          <w:tcPr>
            <w:tcW w:w="1391" w:type="dxa"/>
            <w:vAlign w:val="center"/>
          </w:tcPr>
          <w:p w:rsidR="005A2C2D" w:rsidRDefault="001620FE">
            <w:pPr>
              <w:adjustRightInd w:val="0"/>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宋体" w:hint="eastAsia"/>
                <w:sz w:val="22"/>
                <w:szCs w:val="22"/>
              </w:rPr>
              <w:t>应急处置能力及处理措施</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snapToGrid w:val="0"/>
                <w:sz w:val="22"/>
                <w:szCs w:val="22"/>
              </w:rPr>
              <w:t>0-</w:t>
            </w:r>
            <w:r>
              <w:rPr>
                <w:rFonts w:asciiTheme="minorEastAsia" w:eastAsiaTheme="minorEastAsia" w:hAnsiTheme="minorEastAsia" w:cs="Arial" w:hint="eastAsia"/>
                <w:snapToGrid w:val="0"/>
                <w:sz w:val="22"/>
                <w:szCs w:val="22"/>
              </w:rPr>
              <w:t>5</w:t>
            </w:r>
            <w:r>
              <w:rPr>
                <w:rFonts w:asciiTheme="minorEastAsia" w:eastAsiaTheme="minorEastAsia" w:hAnsiTheme="minorEastAsia" w:cs="Arial"/>
                <w:snapToGrid w:val="0"/>
                <w:sz w:val="22"/>
                <w:szCs w:val="22"/>
              </w:rPr>
              <w:t>分</w:t>
            </w:r>
          </w:p>
        </w:tc>
        <w:tc>
          <w:tcPr>
            <w:tcW w:w="5413" w:type="dxa"/>
            <w:vAlign w:val="center"/>
          </w:tcPr>
          <w:p w:rsidR="005A2C2D" w:rsidRDefault="001620FE">
            <w:pPr>
              <w:pStyle w:val="ae"/>
              <w:spacing w:before="240" w:after="240" w:line="320" w:lineRule="exact"/>
              <w:jc w:val="left"/>
              <w:rPr>
                <w:rFonts w:asciiTheme="minorEastAsia" w:eastAsiaTheme="minorEastAsia" w:hAnsiTheme="minorEastAsia" w:cs="Arial"/>
                <w:snapToGrid w:val="0"/>
                <w:sz w:val="22"/>
                <w:szCs w:val="22"/>
              </w:rPr>
            </w:pPr>
            <w:r>
              <w:rPr>
                <w:rFonts w:asciiTheme="minorEastAsia" w:eastAsiaTheme="minorEastAsia" w:hAnsiTheme="minorEastAsia" w:cs="宋体" w:hint="eastAsia"/>
                <w:sz w:val="22"/>
                <w:szCs w:val="22"/>
              </w:rPr>
              <w:t>根据供应商的应急处置能力及处理措施是否有效、合理、可操作性等，由评标委员会进行打分；</w:t>
            </w:r>
            <w:r>
              <w:rPr>
                <w:rFonts w:asciiTheme="minorEastAsia" w:eastAsiaTheme="minorEastAsia" w:hAnsiTheme="minorEastAsia" w:cs="宋体" w:hint="eastAsia"/>
                <w:sz w:val="22"/>
                <w:szCs w:val="22"/>
                <w:lang w:val="zh-CN"/>
              </w:rPr>
              <w:t>（评分范围：5，4，3，2，1，0）</w:t>
            </w:r>
          </w:p>
        </w:tc>
        <w:tc>
          <w:tcPr>
            <w:tcW w:w="1028" w:type="dxa"/>
            <w:vAlign w:val="center"/>
          </w:tcPr>
          <w:p w:rsidR="005A2C2D" w:rsidRDefault="001620FE">
            <w:pPr>
              <w:adjustRightInd w:val="0"/>
              <w:snapToGrid w:val="0"/>
              <w:spacing w:line="360" w:lineRule="exact"/>
              <w:rPr>
                <w:rFonts w:asciiTheme="minorEastAsia" w:eastAsiaTheme="minorEastAsia" w:hAnsiTheme="minorEastAsia" w:cs="宋体"/>
                <w:sz w:val="22"/>
                <w:szCs w:val="22"/>
              </w:rPr>
            </w:pPr>
            <w:r>
              <w:rPr>
                <w:rFonts w:asciiTheme="minorEastAsia" w:eastAsiaTheme="minorEastAsia" w:hAnsiTheme="minorEastAsia" w:cs="Arial" w:hint="eastAsia"/>
                <w:snapToGrid w:val="0"/>
                <w:sz w:val="22"/>
                <w:szCs w:val="22"/>
              </w:rPr>
              <w:t>主观分</w:t>
            </w:r>
          </w:p>
        </w:tc>
      </w:tr>
      <w:tr w:rsidR="005A2C2D">
        <w:trPr>
          <w:trHeight w:val="375"/>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12</w:t>
            </w:r>
          </w:p>
        </w:tc>
        <w:tc>
          <w:tcPr>
            <w:tcW w:w="1391" w:type="dxa"/>
            <w:vAlign w:val="center"/>
          </w:tcPr>
          <w:p w:rsidR="005A2C2D" w:rsidRDefault="001620FE">
            <w:pPr>
              <w:adjustRightInd w:val="0"/>
              <w:snapToGrid w:val="0"/>
              <w:spacing w:line="360" w:lineRule="exact"/>
              <w:rPr>
                <w:rFonts w:asciiTheme="minorEastAsia" w:eastAsiaTheme="minorEastAsia" w:hAnsiTheme="minorEastAsia" w:cs="宋体"/>
                <w:sz w:val="22"/>
                <w:szCs w:val="22"/>
              </w:rPr>
            </w:pPr>
            <w:r>
              <w:rPr>
                <w:rFonts w:asciiTheme="minorEastAsia" w:eastAsiaTheme="minorEastAsia" w:hAnsiTheme="minorEastAsia"/>
                <w:sz w:val="22"/>
                <w:szCs w:val="22"/>
              </w:rPr>
              <w:t>职工待遇落实情况及保障措施</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0-3分</w:t>
            </w:r>
          </w:p>
        </w:tc>
        <w:tc>
          <w:tcPr>
            <w:tcW w:w="5413" w:type="dxa"/>
            <w:vAlign w:val="center"/>
          </w:tcPr>
          <w:p w:rsidR="005A2C2D" w:rsidRDefault="001620FE">
            <w:pPr>
              <w:tabs>
                <w:tab w:val="left" w:pos="0"/>
              </w:tabs>
              <w:spacing w:line="320" w:lineRule="exact"/>
              <w:rPr>
                <w:rFonts w:asciiTheme="minorEastAsia" w:eastAsiaTheme="minorEastAsia" w:hAnsiTheme="minorEastAsia" w:cs="宋体"/>
                <w:sz w:val="22"/>
                <w:szCs w:val="22"/>
              </w:rPr>
            </w:pPr>
            <w:r>
              <w:rPr>
                <w:rFonts w:asciiTheme="minorEastAsia" w:eastAsiaTheme="minorEastAsia" w:hAnsiTheme="minorEastAsia"/>
                <w:sz w:val="22"/>
                <w:szCs w:val="22"/>
              </w:rPr>
              <w:t>根据投标供应商确保</w:t>
            </w:r>
            <w:r>
              <w:rPr>
                <w:rFonts w:asciiTheme="minorEastAsia" w:eastAsiaTheme="minorEastAsia" w:hAnsiTheme="minorEastAsia" w:hint="eastAsia"/>
                <w:sz w:val="22"/>
                <w:szCs w:val="22"/>
              </w:rPr>
              <w:t>拟派</w:t>
            </w:r>
            <w:r>
              <w:rPr>
                <w:rFonts w:asciiTheme="minorEastAsia" w:eastAsiaTheme="minorEastAsia" w:hAnsiTheme="minorEastAsia"/>
                <w:sz w:val="22"/>
                <w:szCs w:val="22"/>
              </w:rPr>
              <w:t>人员基本待遇得到落实的承诺和保障措施</w:t>
            </w:r>
            <w:r>
              <w:rPr>
                <w:rFonts w:asciiTheme="minorEastAsia" w:eastAsiaTheme="minorEastAsia" w:hAnsiTheme="minorEastAsia" w:hint="eastAsia"/>
                <w:sz w:val="22"/>
                <w:szCs w:val="22"/>
              </w:rPr>
              <w:t>（</w:t>
            </w:r>
            <w:proofErr w:type="gramStart"/>
            <w:r>
              <w:rPr>
                <w:rFonts w:asciiTheme="minorEastAsia" w:eastAsiaTheme="minorEastAsia" w:hAnsiTheme="minorEastAsia" w:hint="eastAsia"/>
                <w:sz w:val="22"/>
                <w:szCs w:val="22"/>
              </w:rPr>
              <w:t>含医疗</w:t>
            </w:r>
            <w:proofErr w:type="gramEnd"/>
            <w:r>
              <w:rPr>
                <w:rFonts w:asciiTheme="minorEastAsia" w:eastAsiaTheme="minorEastAsia" w:hAnsiTheme="minorEastAsia" w:hint="eastAsia"/>
                <w:sz w:val="22"/>
                <w:szCs w:val="22"/>
              </w:rPr>
              <w:t>保障及待遇福利等）是否到位、合理，进行</w:t>
            </w:r>
            <w:r>
              <w:rPr>
                <w:rFonts w:asciiTheme="minorEastAsia" w:eastAsiaTheme="minorEastAsia" w:hAnsiTheme="minorEastAsia"/>
                <w:sz w:val="22"/>
                <w:szCs w:val="22"/>
              </w:rPr>
              <w:t>打分。</w:t>
            </w:r>
            <w:r>
              <w:rPr>
                <w:rFonts w:asciiTheme="minorEastAsia" w:eastAsiaTheme="minorEastAsia" w:hAnsiTheme="minorEastAsia" w:cs="宋体" w:hint="eastAsia"/>
                <w:sz w:val="22"/>
                <w:szCs w:val="22"/>
                <w:lang w:val="zh-CN"/>
              </w:rPr>
              <w:t>（评分范围：3，2，1，0）</w:t>
            </w:r>
          </w:p>
        </w:tc>
        <w:tc>
          <w:tcPr>
            <w:tcW w:w="1028" w:type="dxa"/>
            <w:vAlign w:val="center"/>
          </w:tcPr>
          <w:p w:rsidR="005A2C2D" w:rsidRDefault="001620FE">
            <w:pPr>
              <w:adjustRightInd w:val="0"/>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主观分</w:t>
            </w:r>
          </w:p>
        </w:tc>
      </w:tr>
      <w:tr w:rsidR="005A2C2D">
        <w:trPr>
          <w:trHeight w:val="462"/>
          <w:jc w:val="center"/>
        </w:trPr>
        <w:tc>
          <w:tcPr>
            <w:tcW w:w="533" w:type="dxa"/>
            <w:vMerge w:val="restart"/>
            <w:vAlign w:val="center"/>
          </w:tcPr>
          <w:p w:rsidR="005A2C2D" w:rsidRDefault="001620FE">
            <w:pPr>
              <w:adjustRightInd w:val="0"/>
              <w:snapToGrid w:val="0"/>
              <w:spacing w:line="360" w:lineRule="exact"/>
              <w:rPr>
                <w:rFonts w:asciiTheme="minorEastAsia" w:eastAsiaTheme="minorEastAsia" w:hAnsiTheme="minorEastAsia"/>
                <w:sz w:val="22"/>
                <w:szCs w:val="22"/>
              </w:rPr>
            </w:pPr>
            <w:r>
              <w:rPr>
                <w:rFonts w:asciiTheme="minorEastAsia" w:eastAsiaTheme="minorEastAsia" w:hAnsiTheme="minorEastAsia" w:hint="eastAsia"/>
                <w:sz w:val="22"/>
                <w:szCs w:val="22"/>
              </w:rPr>
              <w:t>13</w:t>
            </w:r>
          </w:p>
        </w:tc>
        <w:tc>
          <w:tcPr>
            <w:tcW w:w="1391" w:type="dxa"/>
            <w:vMerge w:val="restart"/>
            <w:vAlign w:val="center"/>
          </w:tcPr>
          <w:p w:rsidR="005A2C2D" w:rsidRDefault="001620FE">
            <w:pPr>
              <w:adjustRightInd w:val="0"/>
              <w:snapToGrid w:val="0"/>
              <w:spacing w:line="360" w:lineRule="exact"/>
              <w:rPr>
                <w:rFonts w:asciiTheme="minorEastAsia" w:eastAsiaTheme="minorEastAsia" w:hAnsiTheme="minorEastAsia"/>
                <w:sz w:val="22"/>
                <w:szCs w:val="22"/>
              </w:rPr>
            </w:pPr>
            <w:r>
              <w:rPr>
                <w:rFonts w:asciiTheme="minorEastAsia" w:eastAsiaTheme="minorEastAsia" w:hAnsiTheme="minorEastAsia" w:hint="eastAsia"/>
                <w:sz w:val="22"/>
                <w:szCs w:val="22"/>
              </w:rPr>
              <w:t>具体技术流程</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0-3分</w:t>
            </w:r>
          </w:p>
        </w:tc>
        <w:tc>
          <w:tcPr>
            <w:tcW w:w="5413" w:type="dxa"/>
            <w:vAlign w:val="center"/>
          </w:tcPr>
          <w:p w:rsidR="005A2C2D" w:rsidRDefault="001620FE">
            <w:pPr>
              <w:pStyle w:val="a3"/>
              <w:adjustRightInd w:val="0"/>
              <w:snapToGrid w:val="0"/>
              <w:spacing w:line="320" w:lineRule="exact"/>
              <w:rPr>
                <w:rFonts w:asciiTheme="minorEastAsia" w:eastAsiaTheme="minorEastAsia" w:hAnsiTheme="minorEastAsia"/>
                <w:sz w:val="22"/>
                <w:szCs w:val="22"/>
              </w:rPr>
            </w:pPr>
            <w:r>
              <w:rPr>
                <w:rFonts w:asciiTheme="minorEastAsia" w:eastAsiaTheme="minorEastAsia" w:hAnsiTheme="minorEastAsia"/>
                <w:sz w:val="22"/>
                <w:szCs w:val="22"/>
              </w:rPr>
              <w:t>根据清扫保洁技术措施</w:t>
            </w:r>
            <w:r>
              <w:rPr>
                <w:rFonts w:asciiTheme="minorEastAsia" w:eastAsiaTheme="minorEastAsia" w:hAnsiTheme="minorEastAsia" w:hint="eastAsia"/>
                <w:sz w:val="22"/>
                <w:szCs w:val="22"/>
              </w:rPr>
              <w:t>是否科学合理，进行</w:t>
            </w:r>
            <w:r>
              <w:rPr>
                <w:rFonts w:asciiTheme="minorEastAsia" w:eastAsiaTheme="minorEastAsia" w:hAnsiTheme="minorEastAsia"/>
                <w:sz w:val="22"/>
                <w:szCs w:val="22"/>
              </w:rPr>
              <w:t>打分。</w:t>
            </w:r>
            <w:r>
              <w:rPr>
                <w:rFonts w:asciiTheme="minorEastAsia" w:eastAsiaTheme="minorEastAsia" w:hAnsiTheme="minorEastAsia" w:cs="宋体" w:hint="eastAsia"/>
                <w:sz w:val="22"/>
                <w:szCs w:val="22"/>
                <w:lang w:val="zh-CN"/>
              </w:rPr>
              <w:t>（评分范围：3，2，1，0）</w:t>
            </w:r>
          </w:p>
        </w:tc>
        <w:tc>
          <w:tcPr>
            <w:tcW w:w="1028" w:type="dxa"/>
            <w:vAlign w:val="center"/>
          </w:tcPr>
          <w:p w:rsidR="005A2C2D" w:rsidRDefault="001620FE">
            <w:pPr>
              <w:adjustRightInd w:val="0"/>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主观分</w:t>
            </w:r>
          </w:p>
        </w:tc>
      </w:tr>
      <w:tr w:rsidR="005A2C2D">
        <w:trPr>
          <w:trHeight w:val="462"/>
          <w:jc w:val="center"/>
        </w:trPr>
        <w:tc>
          <w:tcPr>
            <w:tcW w:w="533" w:type="dxa"/>
            <w:vMerge/>
            <w:vAlign w:val="center"/>
          </w:tcPr>
          <w:p w:rsidR="005A2C2D" w:rsidRDefault="005A2C2D">
            <w:pPr>
              <w:adjustRightInd w:val="0"/>
              <w:snapToGrid w:val="0"/>
              <w:spacing w:line="360" w:lineRule="exact"/>
              <w:rPr>
                <w:rFonts w:asciiTheme="minorEastAsia" w:eastAsiaTheme="minorEastAsia" w:hAnsiTheme="minorEastAsia"/>
                <w:sz w:val="22"/>
                <w:szCs w:val="22"/>
              </w:rPr>
            </w:pPr>
          </w:p>
        </w:tc>
        <w:tc>
          <w:tcPr>
            <w:tcW w:w="1391" w:type="dxa"/>
            <w:vMerge/>
            <w:vAlign w:val="center"/>
          </w:tcPr>
          <w:p w:rsidR="005A2C2D" w:rsidRDefault="005A2C2D">
            <w:pPr>
              <w:adjustRightInd w:val="0"/>
              <w:snapToGrid w:val="0"/>
              <w:spacing w:line="360" w:lineRule="exact"/>
              <w:rPr>
                <w:rFonts w:asciiTheme="minorEastAsia" w:eastAsiaTheme="minorEastAsia" w:hAnsiTheme="minorEastAsia"/>
                <w:sz w:val="22"/>
                <w:szCs w:val="22"/>
              </w:rPr>
            </w:pP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0-3分</w:t>
            </w:r>
          </w:p>
        </w:tc>
        <w:tc>
          <w:tcPr>
            <w:tcW w:w="5413" w:type="dxa"/>
            <w:vAlign w:val="center"/>
          </w:tcPr>
          <w:p w:rsidR="005A2C2D" w:rsidRDefault="001620FE">
            <w:pPr>
              <w:adjustRightInd w:val="0"/>
              <w:snapToGrid w:val="0"/>
              <w:spacing w:line="360" w:lineRule="exact"/>
              <w:jc w:val="left"/>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根据保安的具体任务是否科学合理，进行打分。</w:t>
            </w:r>
            <w:r>
              <w:rPr>
                <w:rFonts w:asciiTheme="minorEastAsia" w:eastAsiaTheme="minorEastAsia" w:hAnsiTheme="minorEastAsia" w:cs="宋体" w:hint="eastAsia"/>
                <w:sz w:val="22"/>
                <w:szCs w:val="22"/>
                <w:lang w:val="zh-CN"/>
              </w:rPr>
              <w:t>（评分范围：3，2，1，0）</w:t>
            </w:r>
          </w:p>
        </w:tc>
        <w:tc>
          <w:tcPr>
            <w:tcW w:w="1028" w:type="dxa"/>
            <w:vAlign w:val="center"/>
          </w:tcPr>
          <w:p w:rsidR="005A2C2D" w:rsidRDefault="001620FE">
            <w:pPr>
              <w:adjustRightInd w:val="0"/>
              <w:snapToGrid w:val="0"/>
              <w:spacing w:line="360" w:lineRule="exact"/>
              <w:rPr>
                <w:rFonts w:asciiTheme="minorEastAsia" w:eastAsiaTheme="minorEastAsia" w:hAnsiTheme="minorEastAsia"/>
                <w:sz w:val="22"/>
                <w:szCs w:val="22"/>
              </w:rPr>
            </w:pPr>
            <w:r>
              <w:rPr>
                <w:rFonts w:asciiTheme="minorEastAsia" w:eastAsiaTheme="minorEastAsia" w:hAnsiTheme="minorEastAsia" w:cs="Arial" w:hint="eastAsia"/>
                <w:snapToGrid w:val="0"/>
                <w:sz w:val="22"/>
                <w:szCs w:val="22"/>
              </w:rPr>
              <w:t>主观分</w:t>
            </w:r>
          </w:p>
        </w:tc>
      </w:tr>
    </w:tbl>
    <w:p w:rsidR="005A2C2D" w:rsidRDefault="001620FE">
      <w:pPr>
        <w:widowControl/>
        <w:autoSpaceDE w:val="0"/>
        <w:autoSpaceDN w:val="0"/>
        <w:snapToGrid w:val="0"/>
        <w:spacing w:line="460" w:lineRule="atLeast"/>
        <w:jc w:val="left"/>
        <w:rPr>
          <w:color w:val="000000"/>
          <w:sz w:val="22"/>
        </w:rPr>
      </w:pPr>
      <w:r>
        <w:rPr>
          <w:color w:val="000000"/>
          <w:sz w:val="22"/>
        </w:rPr>
        <w:t>三、说明</w:t>
      </w:r>
    </w:p>
    <w:p w:rsidR="005A2C2D" w:rsidRDefault="001620FE">
      <w:pPr>
        <w:widowControl/>
        <w:snapToGrid w:val="0"/>
        <w:spacing w:line="400" w:lineRule="exact"/>
        <w:ind w:firstLine="440"/>
        <w:jc w:val="left"/>
        <w:rPr>
          <w:color w:val="000000"/>
          <w:sz w:val="22"/>
        </w:rPr>
      </w:pPr>
      <w:r>
        <w:rPr>
          <w:color w:val="000000"/>
          <w:sz w:val="22"/>
        </w:rPr>
        <w:lastRenderedPageBreak/>
        <w:t>1</w:t>
      </w:r>
      <w:r>
        <w:rPr>
          <w:color w:val="000000"/>
          <w:sz w:val="22"/>
        </w:rPr>
        <w:t>、每个供应商最终得分</w:t>
      </w:r>
      <w:r>
        <w:rPr>
          <w:color w:val="000000"/>
          <w:sz w:val="22"/>
        </w:rPr>
        <w:t>=</w:t>
      </w:r>
      <w:r>
        <w:rPr>
          <w:rFonts w:hint="eastAsia"/>
          <w:color w:val="000000"/>
          <w:sz w:val="22"/>
        </w:rPr>
        <w:t>商务技术</w:t>
      </w:r>
      <w:r>
        <w:rPr>
          <w:color w:val="000000"/>
          <w:sz w:val="22"/>
        </w:rPr>
        <w:t>分值（所有评标委员会成员打分的算术平均值）＋报价部分分值。</w:t>
      </w:r>
    </w:p>
    <w:p w:rsidR="005A2C2D" w:rsidRDefault="001620FE">
      <w:pPr>
        <w:widowControl/>
        <w:snapToGrid w:val="0"/>
        <w:spacing w:line="400" w:lineRule="exact"/>
        <w:ind w:firstLine="440"/>
        <w:jc w:val="left"/>
        <w:rPr>
          <w:color w:val="000000"/>
          <w:sz w:val="22"/>
        </w:rPr>
      </w:pPr>
      <w:r>
        <w:rPr>
          <w:color w:val="000000"/>
          <w:sz w:val="22"/>
        </w:rPr>
        <w:t>2</w:t>
      </w:r>
      <w:r>
        <w:rPr>
          <w:color w:val="000000"/>
          <w:sz w:val="22"/>
        </w:rPr>
        <w:t>、评标委员会推荐得分最高的供应商为成交供应商（如果得分相同则按报价从低到高顺序依次推荐为成交供应商）；如果得分相同，以报价低的优先；并编写采购报告。</w:t>
      </w:r>
    </w:p>
    <w:p w:rsidR="005A2C2D" w:rsidRDefault="001620FE">
      <w:pPr>
        <w:widowControl/>
        <w:snapToGrid w:val="0"/>
        <w:spacing w:line="400" w:lineRule="exact"/>
        <w:ind w:firstLine="420"/>
        <w:jc w:val="left"/>
        <w:rPr>
          <w:color w:val="000000"/>
          <w:sz w:val="22"/>
        </w:rPr>
      </w:pPr>
      <w:r>
        <w:rPr>
          <w:color w:val="000000"/>
          <w:sz w:val="22"/>
        </w:rPr>
        <w:t>3</w:t>
      </w:r>
      <w:r>
        <w:rPr>
          <w:color w:val="000000"/>
          <w:sz w:val="22"/>
        </w:rPr>
        <w:t>、所有分值计算保留小数点后二位，小数点后三位四舍五入。</w:t>
      </w:r>
    </w:p>
    <w:p w:rsidR="005A2C2D" w:rsidRDefault="001620FE">
      <w:pPr>
        <w:widowControl/>
        <w:snapToGrid w:val="0"/>
        <w:spacing w:line="400" w:lineRule="exact"/>
        <w:ind w:firstLine="420"/>
        <w:jc w:val="left"/>
        <w:rPr>
          <w:color w:val="000000"/>
          <w:sz w:val="22"/>
        </w:rPr>
      </w:pPr>
      <w:r>
        <w:rPr>
          <w:color w:val="000000"/>
          <w:sz w:val="22"/>
        </w:rPr>
        <w:t>4</w:t>
      </w:r>
      <w:r>
        <w:rPr>
          <w:color w:val="000000"/>
          <w:sz w:val="22"/>
        </w:rPr>
        <w:t>、评标过程中遇到特殊情况，由评标委员会遵循公开、公正原则，采取投票方式按照少数服从多数原则决定。</w:t>
      </w:r>
    </w:p>
    <w:p w:rsidR="005A2C2D" w:rsidRDefault="001620FE">
      <w:pPr>
        <w:widowControl/>
        <w:snapToGrid w:val="0"/>
        <w:spacing w:line="400" w:lineRule="exact"/>
        <w:ind w:firstLine="420"/>
        <w:jc w:val="left"/>
        <w:rPr>
          <w:color w:val="000000"/>
          <w:sz w:val="22"/>
        </w:rPr>
      </w:pPr>
      <w:r>
        <w:rPr>
          <w:color w:val="000000"/>
          <w:sz w:val="22"/>
        </w:rPr>
        <w:t>参见本采购文件第三部分：</w:t>
      </w:r>
      <w:r>
        <w:rPr>
          <w:color w:val="000000"/>
          <w:sz w:val="22"/>
        </w:rPr>
        <w:t>“</w:t>
      </w:r>
      <w:r>
        <w:rPr>
          <w:color w:val="000000"/>
          <w:sz w:val="22"/>
        </w:rPr>
        <w:t>供应商须知</w:t>
      </w:r>
      <w:r>
        <w:rPr>
          <w:color w:val="000000"/>
          <w:sz w:val="22"/>
        </w:rPr>
        <w:t>”</w:t>
      </w:r>
      <w:r>
        <w:rPr>
          <w:color w:val="000000"/>
          <w:sz w:val="22"/>
        </w:rPr>
        <w:t>中的相关内容，未尽事宜按有关法律规定处理。</w:t>
      </w:r>
    </w:p>
    <w:p w:rsidR="005A2C2D" w:rsidRDefault="001620FE">
      <w:pPr>
        <w:pStyle w:val="12"/>
        <w:widowControl w:val="0"/>
        <w:snapToGrid w:val="0"/>
        <w:spacing w:line="480" w:lineRule="exact"/>
        <w:jc w:val="center"/>
        <w:rPr>
          <w:rFonts w:ascii="宋体"/>
          <w:color w:val="000000"/>
          <w:kern w:val="0"/>
          <w:sz w:val="22"/>
          <w:szCs w:val="22"/>
          <w:u w:val="single"/>
        </w:rPr>
      </w:pPr>
      <w:r>
        <w:rPr>
          <w:rFonts w:ascii="方正小标宋简体" w:eastAsia="方正小标宋简体" w:cs="方正小标宋简体" w:hint="eastAsia"/>
          <w:color w:val="000000"/>
          <w:sz w:val="32"/>
          <w:szCs w:val="32"/>
        </w:rPr>
        <w:t>政府采购活动现场确认声明书</w:t>
      </w:r>
    </w:p>
    <w:p w:rsidR="005A2C2D" w:rsidRDefault="001620FE">
      <w:pPr>
        <w:pStyle w:val="12"/>
        <w:widowControl w:val="0"/>
        <w:snapToGrid w:val="0"/>
        <w:spacing w:line="480" w:lineRule="exact"/>
        <w:jc w:val="both"/>
        <w:rPr>
          <w:rFonts w:ascii="宋体"/>
          <w:color w:val="000000"/>
          <w:sz w:val="22"/>
          <w:szCs w:val="22"/>
          <w:u w:val="single"/>
        </w:rPr>
      </w:pPr>
      <w:r>
        <w:rPr>
          <w:rFonts w:ascii="宋体" w:hint="eastAsia"/>
          <w:color w:val="000000"/>
          <w:kern w:val="0"/>
          <w:sz w:val="22"/>
          <w:szCs w:val="22"/>
          <w:u w:val="single"/>
        </w:rPr>
        <w:t>平阳县公共资源交易中心：</w:t>
      </w:r>
    </w:p>
    <w:p w:rsidR="005A2C2D" w:rsidRDefault="001620FE">
      <w:pPr>
        <w:pStyle w:val="12"/>
        <w:widowControl w:val="0"/>
        <w:snapToGrid w:val="0"/>
        <w:spacing w:line="480" w:lineRule="exact"/>
        <w:ind w:firstLineChars="200" w:firstLine="464"/>
        <w:jc w:val="both"/>
        <w:rPr>
          <w:rFonts w:ascii="宋体"/>
          <w:color w:val="000000"/>
          <w:spacing w:val="6"/>
          <w:sz w:val="22"/>
          <w:szCs w:val="22"/>
        </w:rPr>
      </w:pPr>
      <w:r>
        <w:rPr>
          <w:rFonts w:ascii="宋体" w:hint="eastAsia"/>
          <w:color w:val="000000"/>
          <w:spacing w:val="6"/>
          <w:sz w:val="22"/>
          <w:szCs w:val="22"/>
          <w:u w:val="single"/>
        </w:rPr>
        <w:t>本人经由                            （单位）负责人        （姓名）合法授权参加          项目（项目编号：             ）</w:t>
      </w:r>
      <w:r>
        <w:rPr>
          <w:rFonts w:ascii="宋体" w:hint="eastAsia"/>
          <w:color w:val="000000"/>
          <w:spacing w:val="6"/>
          <w:sz w:val="22"/>
          <w:szCs w:val="22"/>
        </w:rPr>
        <w:t xml:space="preserve">政府采购活动，经与本单位法人代表（负责人）联系确认，现就有关公平竞争事项郑重声明如下： </w:t>
      </w:r>
    </w:p>
    <w:p w:rsidR="005A2C2D" w:rsidRDefault="001620FE" w:rsidP="001620FE">
      <w:pPr>
        <w:pStyle w:val="13"/>
        <w:widowControl/>
        <w:numPr>
          <w:ilvl w:val="0"/>
          <w:numId w:val="3"/>
        </w:numPr>
        <w:snapToGrid w:val="0"/>
        <w:spacing w:line="480" w:lineRule="exact"/>
        <w:ind w:firstLineChars="189" w:firstLine="416"/>
        <w:rPr>
          <w:sz w:val="22"/>
          <w:szCs w:val="22"/>
        </w:rPr>
      </w:pPr>
      <w:r>
        <w:rPr>
          <w:sz w:val="22"/>
          <w:szCs w:val="22"/>
        </w:rPr>
        <w:t xml:space="preserve">本单位与采购人之间 </w:t>
      </w:r>
      <w:r>
        <w:rPr>
          <w:rFonts w:cs="宋体"/>
          <w:sz w:val="22"/>
          <w:szCs w:val="22"/>
        </w:rPr>
        <w:t>□</w:t>
      </w:r>
      <w:r>
        <w:rPr>
          <w:sz w:val="22"/>
          <w:szCs w:val="22"/>
        </w:rPr>
        <w:t xml:space="preserve">不存在利害关系 </w:t>
      </w:r>
      <w:r>
        <w:rPr>
          <w:rFonts w:cs="宋体"/>
          <w:sz w:val="22"/>
          <w:szCs w:val="22"/>
        </w:rPr>
        <w:t>□</w:t>
      </w:r>
      <w:r>
        <w:rPr>
          <w:sz w:val="22"/>
          <w:szCs w:val="22"/>
        </w:rPr>
        <w:t>存在下列利害关系：</w:t>
      </w:r>
    </w:p>
    <w:p w:rsidR="005A2C2D" w:rsidRDefault="001620FE">
      <w:pPr>
        <w:pStyle w:val="13"/>
        <w:snapToGrid w:val="0"/>
        <w:spacing w:line="480" w:lineRule="exact"/>
        <w:rPr>
          <w:sz w:val="22"/>
          <w:szCs w:val="22"/>
        </w:rPr>
      </w:pPr>
      <w:r>
        <w:rPr>
          <w:sz w:val="22"/>
          <w:szCs w:val="22"/>
        </w:rPr>
        <w:t xml:space="preserve">  A.投资关系    B.行政隶属关系    C.业务指导关系</w:t>
      </w:r>
    </w:p>
    <w:p w:rsidR="005A2C2D" w:rsidRDefault="001620FE">
      <w:pPr>
        <w:pStyle w:val="13"/>
        <w:snapToGrid w:val="0"/>
        <w:spacing w:line="480" w:lineRule="exact"/>
        <w:rPr>
          <w:sz w:val="22"/>
          <w:szCs w:val="22"/>
        </w:rPr>
      </w:pPr>
      <w:r>
        <w:rPr>
          <w:sz w:val="22"/>
          <w:szCs w:val="22"/>
        </w:rPr>
        <w:t xml:space="preserve">  D.其他可能影响采购公正的利害关系</w:t>
      </w:r>
      <w:r>
        <w:rPr>
          <w:sz w:val="22"/>
          <w:szCs w:val="22"/>
          <w:u w:val="single"/>
        </w:rPr>
        <w:t xml:space="preserve">（如有，请如实说明）                 </w:t>
      </w:r>
      <w:r>
        <w:rPr>
          <w:sz w:val="22"/>
          <w:szCs w:val="22"/>
        </w:rPr>
        <w:t>。</w:t>
      </w:r>
    </w:p>
    <w:p w:rsidR="005A2C2D" w:rsidRDefault="001620FE">
      <w:pPr>
        <w:pStyle w:val="13"/>
        <w:snapToGrid w:val="0"/>
        <w:spacing w:line="480" w:lineRule="exact"/>
        <w:rPr>
          <w:sz w:val="22"/>
          <w:szCs w:val="22"/>
        </w:rPr>
      </w:pPr>
      <w:r>
        <w:rPr>
          <w:spacing w:val="6"/>
          <w:sz w:val="22"/>
          <w:szCs w:val="22"/>
        </w:rPr>
        <w:t xml:space="preserve">  二、</w:t>
      </w:r>
      <w:r>
        <w:rPr>
          <w:sz w:val="22"/>
          <w:szCs w:val="22"/>
        </w:rPr>
        <w:t xml:space="preserve">现已清楚知道参加本项目采购活动的其他所有供应商名称，本单位 </w:t>
      </w:r>
      <w:r>
        <w:rPr>
          <w:rFonts w:cs="宋体"/>
          <w:sz w:val="22"/>
          <w:szCs w:val="22"/>
        </w:rPr>
        <w:t>□</w:t>
      </w:r>
      <w:r>
        <w:rPr>
          <w:rFonts w:cs="宋体"/>
          <w:sz w:val="22"/>
          <w:szCs w:val="22"/>
        </w:rPr>
        <w:t>与其他所有供应商之间均</w:t>
      </w:r>
      <w:r>
        <w:rPr>
          <w:sz w:val="22"/>
          <w:szCs w:val="22"/>
        </w:rPr>
        <w:t xml:space="preserve">不存在利害关系 </w:t>
      </w:r>
      <w:r>
        <w:rPr>
          <w:rFonts w:cs="宋体"/>
          <w:sz w:val="22"/>
          <w:szCs w:val="22"/>
        </w:rPr>
        <w:t>□</w:t>
      </w:r>
      <w:r>
        <w:rPr>
          <w:rFonts w:cs="宋体"/>
          <w:sz w:val="22"/>
          <w:szCs w:val="22"/>
        </w:rPr>
        <w:t>与</w:t>
      </w:r>
      <w:r>
        <w:rPr>
          <w:rFonts w:cs="宋体"/>
          <w:sz w:val="22"/>
          <w:szCs w:val="22"/>
          <w:u w:val="single"/>
        </w:rPr>
        <w:t xml:space="preserve">           （供应商名称）</w:t>
      </w:r>
      <w:r>
        <w:rPr>
          <w:rFonts w:cs="宋体"/>
          <w:sz w:val="22"/>
          <w:szCs w:val="22"/>
        </w:rPr>
        <w:t>之间</w:t>
      </w:r>
      <w:r>
        <w:rPr>
          <w:sz w:val="22"/>
          <w:szCs w:val="22"/>
        </w:rPr>
        <w:t>存在下列利害关系：</w:t>
      </w:r>
    </w:p>
    <w:p w:rsidR="005A2C2D" w:rsidRDefault="001620FE">
      <w:pPr>
        <w:pStyle w:val="12"/>
        <w:widowControl w:val="0"/>
        <w:snapToGrid w:val="0"/>
        <w:spacing w:line="480" w:lineRule="exact"/>
        <w:jc w:val="both"/>
        <w:rPr>
          <w:rFonts w:ascii="宋体"/>
          <w:color w:val="000000"/>
          <w:kern w:val="0"/>
          <w:sz w:val="22"/>
          <w:szCs w:val="22"/>
        </w:rPr>
      </w:pPr>
      <w:r>
        <w:rPr>
          <w:rFonts w:ascii="宋体" w:hint="eastAsia"/>
          <w:color w:val="000000"/>
          <w:kern w:val="0"/>
          <w:sz w:val="22"/>
          <w:szCs w:val="22"/>
        </w:rPr>
        <w:t xml:space="preserve">  A.法定代表人或负责人或实际控制人是同一人</w:t>
      </w:r>
    </w:p>
    <w:p w:rsidR="005A2C2D" w:rsidRDefault="001620FE">
      <w:pPr>
        <w:pStyle w:val="12"/>
        <w:widowControl w:val="0"/>
        <w:snapToGrid w:val="0"/>
        <w:spacing w:line="480" w:lineRule="exact"/>
        <w:jc w:val="both"/>
        <w:rPr>
          <w:rFonts w:ascii="宋体"/>
          <w:color w:val="000000"/>
          <w:spacing w:val="6"/>
          <w:sz w:val="22"/>
          <w:szCs w:val="22"/>
        </w:rPr>
      </w:pPr>
      <w:r>
        <w:rPr>
          <w:rFonts w:ascii="宋体" w:hint="eastAsia"/>
          <w:color w:val="000000"/>
          <w:kern w:val="0"/>
          <w:sz w:val="22"/>
          <w:szCs w:val="22"/>
        </w:rPr>
        <w:t xml:space="preserve">  B.法定代表人或负责人或实际控制人是夫妻关系</w:t>
      </w:r>
    </w:p>
    <w:p w:rsidR="005A2C2D" w:rsidRDefault="001620FE">
      <w:pPr>
        <w:pStyle w:val="12"/>
        <w:widowControl w:val="0"/>
        <w:snapToGrid w:val="0"/>
        <w:spacing w:line="480" w:lineRule="exact"/>
        <w:jc w:val="both"/>
        <w:rPr>
          <w:rFonts w:ascii="宋体"/>
          <w:color w:val="000000"/>
          <w:spacing w:val="6"/>
          <w:sz w:val="22"/>
          <w:szCs w:val="22"/>
        </w:rPr>
      </w:pPr>
      <w:r>
        <w:rPr>
          <w:rFonts w:ascii="宋体" w:hint="eastAsia"/>
          <w:color w:val="000000"/>
          <w:kern w:val="0"/>
          <w:sz w:val="22"/>
          <w:szCs w:val="22"/>
        </w:rPr>
        <w:t xml:space="preserve">  C.法定代表人或负责人或实际控制人是直系血亲关系</w:t>
      </w:r>
    </w:p>
    <w:p w:rsidR="005A2C2D" w:rsidRDefault="001620FE">
      <w:pPr>
        <w:pStyle w:val="12"/>
        <w:widowControl w:val="0"/>
        <w:snapToGrid w:val="0"/>
        <w:spacing w:line="480" w:lineRule="exact"/>
        <w:jc w:val="both"/>
        <w:rPr>
          <w:rFonts w:ascii="宋体"/>
          <w:color w:val="000000"/>
          <w:spacing w:val="6"/>
          <w:sz w:val="22"/>
          <w:szCs w:val="22"/>
        </w:rPr>
      </w:pPr>
      <w:r>
        <w:rPr>
          <w:rFonts w:ascii="宋体" w:hint="eastAsia"/>
          <w:color w:val="000000"/>
          <w:kern w:val="0"/>
          <w:sz w:val="22"/>
          <w:szCs w:val="22"/>
        </w:rPr>
        <w:t xml:space="preserve">  D.法定代表人或负责人或实际控制人存在三代以内旁系血亲关系</w:t>
      </w:r>
    </w:p>
    <w:p w:rsidR="005A2C2D" w:rsidRDefault="001620FE">
      <w:pPr>
        <w:pStyle w:val="12"/>
        <w:widowControl w:val="0"/>
        <w:snapToGrid w:val="0"/>
        <w:spacing w:line="480" w:lineRule="exact"/>
        <w:jc w:val="both"/>
        <w:rPr>
          <w:rFonts w:ascii="宋体"/>
          <w:color w:val="000000"/>
          <w:kern w:val="0"/>
          <w:sz w:val="22"/>
          <w:szCs w:val="22"/>
        </w:rPr>
      </w:pPr>
      <w:r>
        <w:rPr>
          <w:rFonts w:ascii="宋体" w:hint="eastAsia"/>
          <w:color w:val="000000"/>
          <w:kern w:val="0"/>
          <w:sz w:val="22"/>
          <w:szCs w:val="22"/>
        </w:rPr>
        <w:t xml:space="preserve">  E.法定代表人或负责人或实际控制人存在近姻亲关系</w:t>
      </w:r>
    </w:p>
    <w:p w:rsidR="005A2C2D" w:rsidRDefault="001620FE">
      <w:pPr>
        <w:pStyle w:val="12"/>
        <w:widowControl w:val="0"/>
        <w:snapToGrid w:val="0"/>
        <w:spacing w:line="480" w:lineRule="exact"/>
        <w:jc w:val="both"/>
        <w:rPr>
          <w:rFonts w:ascii="宋体"/>
          <w:color w:val="000000"/>
          <w:kern w:val="0"/>
          <w:sz w:val="22"/>
          <w:szCs w:val="22"/>
        </w:rPr>
      </w:pPr>
      <w:r>
        <w:rPr>
          <w:rFonts w:ascii="宋体" w:hint="eastAsia"/>
          <w:color w:val="000000"/>
          <w:kern w:val="0"/>
          <w:sz w:val="22"/>
          <w:szCs w:val="22"/>
        </w:rPr>
        <w:t xml:space="preserve">  F.法定代表人或负责人或实际控制人存在股份控制或实际控制关系</w:t>
      </w:r>
    </w:p>
    <w:p w:rsidR="005A2C2D" w:rsidRDefault="001620FE">
      <w:pPr>
        <w:pStyle w:val="12"/>
        <w:widowControl w:val="0"/>
        <w:snapToGrid w:val="0"/>
        <w:spacing w:line="480" w:lineRule="exact"/>
        <w:jc w:val="both"/>
        <w:outlineLvl w:val="0"/>
        <w:rPr>
          <w:rFonts w:ascii="宋体"/>
          <w:color w:val="000000"/>
          <w:kern w:val="0"/>
          <w:sz w:val="22"/>
          <w:szCs w:val="22"/>
        </w:rPr>
      </w:pPr>
      <w:r>
        <w:rPr>
          <w:rFonts w:ascii="宋体" w:hint="eastAsia"/>
          <w:color w:val="000000"/>
          <w:kern w:val="0"/>
          <w:sz w:val="22"/>
          <w:szCs w:val="22"/>
        </w:rPr>
        <w:t xml:space="preserve">  G.存在共同直接或间接投资设立子公司、联营企业和合营企业情况</w:t>
      </w:r>
    </w:p>
    <w:p w:rsidR="005A2C2D" w:rsidRDefault="001620FE">
      <w:pPr>
        <w:pStyle w:val="12"/>
        <w:widowControl w:val="0"/>
        <w:snapToGrid w:val="0"/>
        <w:spacing w:line="480" w:lineRule="exact"/>
        <w:jc w:val="both"/>
        <w:rPr>
          <w:rFonts w:ascii="宋体"/>
          <w:color w:val="000000"/>
          <w:sz w:val="22"/>
          <w:szCs w:val="22"/>
        </w:rPr>
      </w:pPr>
      <w:r>
        <w:rPr>
          <w:rFonts w:ascii="宋体" w:hint="eastAsia"/>
          <w:color w:val="000000"/>
          <w:kern w:val="0"/>
          <w:sz w:val="22"/>
          <w:szCs w:val="22"/>
        </w:rPr>
        <w:t xml:space="preserve">  H.存在分级代理或代销关系、同一生产制造商关系、</w:t>
      </w:r>
      <w:r>
        <w:rPr>
          <w:rFonts w:ascii="宋体" w:hint="eastAsia"/>
          <w:color w:val="000000"/>
          <w:sz w:val="22"/>
          <w:szCs w:val="22"/>
        </w:rPr>
        <w:t>管理关系、重要业务（占主营业务收入50%以上）或重要财务往来关系（如融资）等其他实质性控制关系</w:t>
      </w:r>
    </w:p>
    <w:p w:rsidR="005A2C2D" w:rsidRDefault="001620FE">
      <w:pPr>
        <w:pStyle w:val="12"/>
        <w:widowControl w:val="0"/>
        <w:snapToGrid w:val="0"/>
        <w:spacing w:line="480" w:lineRule="exact"/>
        <w:jc w:val="both"/>
        <w:rPr>
          <w:rFonts w:ascii="宋体"/>
          <w:color w:val="000000"/>
          <w:spacing w:val="6"/>
          <w:sz w:val="22"/>
          <w:szCs w:val="22"/>
        </w:rPr>
      </w:pPr>
      <w:r>
        <w:rPr>
          <w:rFonts w:ascii="宋体" w:hint="eastAsia"/>
          <w:color w:val="000000"/>
          <w:sz w:val="22"/>
          <w:szCs w:val="22"/>
        </w:rPr>
        <w:t xml:space="preserve">    I</w:t>
      </w:r>
      <w:r>
        <w:rPr>
          <w:rFonts w:ascii="宋体" w:hint="eastAsia"/>
          <w:color w:val="000000"/>
          <w:kern w:val="0"/>
          <w:sz w:val="22"/>
          <w:szCs w:val="22"/>
        </w:rPr>
        <w:t>.</w:t>
      </w:r>
      <w:r>
        <w:rPr>
          <w:rFonts w:ascii="宋体" w:hint="eastAsia"/>
          <w:color w:val="000000"/>
          <w:sz w:val="22"/>
          <w:szCs w:val="22"/>
        </w:rPr>
        <w:t>其他利害关系情况</w:t>
      </w:r>
      <w:r>
        <w:rPr>
          <w:rFonts w:ascii="宋体" w:hint="eastAsia"/>
          <w:color w:val="000000"/>
          <w:kern w:val="0"/>
          <w:sz w:val="22"/>
          <w:szCs w:val="22"/>
        </w:rPr>
        <w:t>。</w:t>
      </w:r>
    </w:p>
    <w:p w:rsidR="005A2C2D" w:rsidRDefault="001620FE" w:rsidP="001620FE">
      <w:pPr>
        <w:pStyle w:val="13"/>
        <w:widowControl/>
        <w:numPr>
          <w:ilvl w:val="0"/>
          <w:numId w:val="10"/>
        </w:numPr>
        <w:snapToGrid w:val="0"/>
        <w:spacing w:line="480" w:lineRule="exact"/>
        <w:ind w:firstLineChars="189" w:firstLine="416"/>
        <w:rPr>
          <w:sz w:val="22"/>
          <w:szCs w:val="22"/>
        </w:rPr>
      </w:pPr>
      <w:r>
        <w:rPr>
          <w:sz w:val="22"/>
          <w:szCs w:val="22"/>
        </w:rPr>
        <w:t>现已清楚知道并严格遵守政府采购法律法规和现场纪律。</w:t>
      </w:r>
    </w:p>
    <w:p w:rsidR="005A2C2D" w:rsidRDefault="001620FE" w:rsidP="001620FE">
      <w:pPr>
        <w:pStyle w:val="13"/>
        <w:widowControl/>
        <w:numPr>
          <w:ilvl w:val="0"/>
          <w:numId w:val="10"/>
        </w:numPr>
        <w:snapToGrid w:val="0"/>
        <w:spacing w:line="480" w:lineRule="exact"/>
        <w:ind w:firstLineChars="189" w:firstLine="416"/>
        <w:rPr>
          <w:sz w:val="22"/>
          <w:szCs w:val="22"/>
        </w:rPr>
      </w:pPr>
      <w:r>
        <w:rPr>
          <w:sz w:val="22"/>
          <w:szCs w:val="22"/>
        </w:rPr>
        <w:lastRenderedPageBreak/>
        <w:t>我发现</w:t>
      </w:r>
      <w:r>
        <w:rPr>
          <w:rFonts w:cs="宋体"/>
          <w:sz w:val="22"/>
          <w:szCs w:val="22"/>
          <w:u w:val="single"/>
        </w:rPr>
        <w:t xml:space="preserve">           （供应商名称）</w:t>
      </w:r>
      <w:r>
        <w:rPr>
          <w:sz w:val="22"/>
          <w:szCs w:val="22"/>
        </w:rPr>
        <w:t>供应商之间存在或可能存在上述第二条第</w:t>
      </w:r>
      <w:r>
        <w:rPr>
          <w:rFonts w:cs="宋体"/>
          <w:sz w:val="22"/>
          <w:szCs w:val="22"/>
          <w:u w:val="single"/>
        </w:rPr>
        <w:t xml:space="preserve">         </w:t>
      </w:r>
      <w:r>
        <w:rPr>
          <w:sz w:val="22"/>
          <w:szCs w:val="22"/>
        </w:rPr>
        <w:t>项利害关系</w:t>
      </w:r>
    </w:p>
    <w:p w:rsidR="005A2C2D" w:rsidRDefault="005A2C2D">
      <w:pPr>
        <w:pStyle w:val="12"/>
        <w:widowControl w:val="0"/>
        <w:snapToGrid w:val="0"/>
        <w:spacing w:line="480" w:lineRule="exact"/>
        <w:ind w:firstLineChars="2400" w:firstLine="5280"/>
        <w:jc w:val="both"/>
        <w:rPr>
          <w:rFonts w:ascii="宋体"/>
          <w:color w:val="000000"/>
          <w:sz w:val="22"/>
          <w:szCs w:val="22"/>
        </w:rPr>
      </w:pPr>
    </w:p>
    <w:p w:rsidR="005A2C2D" w:rsidRDefault="001620FE">
      <w:pPr>
        <w:pStyle w:val="12"/>
        <w:widowControl w:val="0"/>
        <w:snapToGrid w:val="0"/>
        <w:spacing w:line="480" w:lineRule="exact"/>
        <w:ind w:firstLineChars="2400" w:firstLine="5280"/>
        <w:jc w:val="both"/>
        <w:rPr>
          <w:rFonts w:ascii="宋体"/>
          <w:color w:val="000000"/>
          <w:sz w:val="22"/>
          <w:szCs w:val="22"/>
        </w:rPr>
      </w:pPr>
      <w:r>
        <w:rPr>
          <w:rFonts w:ascii="宋体" w:hint="eastAsia"/>
          <w:color w:val="000000"/>
          <w:sz w:val="22"/>
          <w:szCs w:val="22"/>
        </w:rPr>
        <w:t>（供应商代表签名）</w:t>
      </w:r>
    </w:p>
    <w:p w:rsidR="005A2C2D" w:rsidRDefault="001620FE">
      <w:pPr>
        <w:pStyle w:val="12"/>
        <w:widowControl w:val="0"/>
        <w:snapToGrid w:val="0"/>
        <w:spacing w:line="480" w:lineRule="exact"/>
        <w:ind w:firstLineChars="200" w:firstLine="440"/>
        <w:jc w:val="both"/>
        <w:rPr>
          <w:rFonts w:ascii="宋体"/>
          <w:color w:val="000000"/>
          <w:sz w:val="22"/>
          <w:szCs w:val="22"/>
        </w:rPr>
      </w:pPr>
      <w:r>
        <w:rPr>
          <w:rFonts w:ascii="宋体" w:hint="eastAsia"/>
          <w:color w:val="000000"/>
          <w:sz w:val="22"/>
          <w:szCs w:val="22"/>
        </w:rPr>
        <w:t xml:space="preserve">                                              年  月   日</w:t>
      </w:r>
    </w:p>
    <w:p w:rsidR="005A2C2D" w:rsidRDefault="001620FE">
      <w:pPr>
        <w:snapToGrid w:val="0"/>
        <w:ind w:firstLineChars="200" w:firstLine="442"/>
        <w:rPr>
          <w:b/>
          <w:bCs/>
          <w:color w:val="000000"/>
          <w:sz w:val="22"/>
        </w:rPr>
      </w:pPr>
      <w:r>
        <w:rPr>
          <w:rFonts w:hint="eastAsia"/>
          <w:b/>
          <w:bCs/>
          <w:color w:val="000000"/>
          <w:sz w:val="22"/>
        </w:rPr>
        <w:t>注：投标文件解密结束后，各投标供应商签署《政府采购活动现场确认声明书》，并以扫描件方式发送至代理机构邮箱：</w:t>
      </w:r>
      <w:hyperlink r:id="rId16" w:history="1">
        <w:r>
          <w:rPr>
            <w:rStyle w:val="aff2"/>
            <w:color w:val="000000"/>
            <w:sz w:val="22"/>
            <w:szCs w:val="22"/>
          </w:rPr>
          <w:t>340445119</w:t>
        </w:r>
        <w:r>
          <w:rPr>
            <w:rStyle w:val="aff2"/>
            <w:rFonts w:hint="eastAsia"/>
            <w:color w:val="000000"/>
            <w:sz w:val="22"/>
            <w:szCs w:val="22"/>
          </w:rPr>
          <w:t>@qq.com</w:t>
        </w:r>
      </w:hyperlink>
      <w:r>
        <w:rPr>
          <w:rFonts w:hint="eastAsia"/>
          <w:b/>
          <w:bCs/>
          <w:color w:val="000000"/>
          <w:sz w:val="22"/>
          <w:szCs w:val="22"/>
        </w:rPr>
        <w:t xml:space="preserve"> </w:t>
      </w:r>
      <w:r>
        <w:rPr>
          <w:rFonts w:hint="eastAsia"/>
          <w:b/>
          <w:bCs/>
          <w:color w:val="000000"/>
          <w:sz w:val="22"/>
        </w:rPr>
        <w:t>。</w:t>
      </w:r>
    </w:p>
    <w:p w:rsidR="005A2C2D" w:rsidRDefault="001620FE">
      <w:pPr>
        <w:pStyle w:val="ae"/>
        <w:rPr>
          <w:color w:val="000000"/>
        </w:rPr>
      </w:pPr>
      <w:r>
        <w:rPr>
          <w:rFonts w:ascii="宋体" w:cs="宋体" w:hint="eastAsia"/>
          <w:b/>
          <w:bCs/>
          <w:color w:val="000000"/>
          <w:sz w:val="22"/>
          <w:szCs w:val="24"/>
        </w:rPr>
        <w:t>若未在规定的时间内填写并予以回复的，则视为该供应商与本项目的采购人及其他参与投标的供应商之间不存在利害关系，由此引起的相关责任由投标供应商自负。</w:t>
      </w:r>
    </w:p>
    <w:sectPr w:rsidR="005A2C2D">
      <w:headerReference w:type="default" r:id="rId17"/>
      <w:footerReference w:type="default" r:id="rId18"/>
      <w:pgSz w:w="11907" w:h="16840"/>
      <w:pgMar w:top="1440" w:right="1117" w:bottom="1440" w:left="1440"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C14" w:rsidRDefault="00776C14">
      <w:r>
        <w:separator/>
      </w:r>
    </w:p>
  </w:endnote>
  <w:endnote w:type="continuationSeparator" w:id="0">
    <w:p w:rsidR="00776C14" w:rsidRDefault="0077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embedBold r:id="rId1" w:subsetted="1" w:fontKey="{7DCE7428-3D1F-426E-86B7-E6E31A7AAC2E}"/>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楷体_GB2312">
    <w:altName w:val="楷体"/>
    <w:charset w:val="86"/>
    <w:family w:val="modern"/>
    <w:pitch w:val="default"/>
    <w:sig w:usb0="00000001" w:usb1="080E0000" w:usb2="00000000" w:usb3="00000000" w:csb0="00040000" w:csb1="00000000"/>
  </w:font>
  <w:font w:name="Calibri Light">
    <w:altName w:val="Arial"/>
    <w:charset w:val="00"/>
    <w:family w:val="swiss"/>
    <w:pitch w:val="variable"/>
    <w:sig w:usb0="00000001"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embedRegular r:id="rId2" w:subsetted="1" w:fontKey="{5DE87C37-5F9F-464D-B36E-CEE601BB06D7}"/>
    <w:embedBold r:id="rId3" w:subsetted="1" w:fontKey="{FDB7EEC7-C00C-4900-B1CC-40D24AA4A508}"/>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_x000B__x000C_">
    <w:altName w:val="Times New Roman"/>
    <w:charset w:val="00"/>
    <w:family w:val="roman"/>
    <w:pitch w:val="default"/>
    <w:sig w:usb0="00000000" w:usb1="00000000" w:usb2="00000000" w:usb3="00000000" w:csb0="00040001" w:csb1="00000000"/>
  </w:font>
  <w:font w:name="华文仿宋">
    <w:panose1 w:val="02010600040101010101"/>
    <w:charset w:val="86"/>
    <w:family w:val="auto"/>
    <w:pitch w:val="variable"/>
    <w:sig w:usb0="00000287" w:usb1="080F0000" w:usb2="00000010" w:usb3="00000000" w:csb0="0004009F" w:csb1="00000000"/>
  </w:font>
  <w:font w:name="TimesNewRomanPSMT">
    <w:altName w:val="Times New Roman"/>
    <w:charset w:val="00"/>
    <w:family w:val="auto"/>
    <w:pitch w:val="default"/>
    <w:sig w:usb0="00000000" w:usb1="00000000"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华文中宋">
    <w:panose1 w:val="02010600040101010101"/>
    <w:charset w:val="86"/>
    <w:family w:val="auto"/>
    <w:pitch w:val="variable"/>
    <w:sig w:usb0="00000287" w:usb1="080F0000" w:usb2="00000010" w:usb3="00000000" w:csb0="0004009F" w:csb1="00000000"/>
    <w:embedRegular r:id="rId4" w:subsetted="1" w:fontKey="{F49FEB1F-C836-49E2-9A2B-D55F75E66F01}"/>
    <w:embedBold r:id="rId5" w:subsetted="1" w:fontKey="{06F22B3F-1E78-4B23-8E1C-BF936DD6CCD4}"/>
  </w:font>
  <w:font w:name="等线 Light">
    <w:altName w:val="Arial Unicode MS"/>
    <w:charset w:val="86"/>
    <w:family w:val="auto"/>
    <w:pitch w:val="default"/>
    <w:sig w:usb0="00000000" w:usb1="38CF7CFA" w:usb2="00000016" w:usb3="00000000" w:csb0="0004000F" w:csb1="00000000"/>
  </w:font>
  <w:font w:name="Trebuchet MS">
    <w:panose1 w:val="020B0603020202020204"/>
    <w:charset w:val="00"/>
    <w:family w:val="swiss"/>
    <w:pitch w:val="variable"/>
    <w:sig w:usb0="00000287" w:usb1="00000000" w:usb2="00000000" w:usb3="00000000" w:csb0="0000009F" w:csb1="00000000"/>
  </w:font>
  <w:font w:name="FuturaA Bk BT">
    <w:altName w:val="URW Bookman"/>
    <w:charset w:val="00"/>
    <w:family w:val="swiss"/>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embedRegular r:id="rId6" w:subsetted="1" w:fontKey="{368F7A61-FE9A-482E-BF4E-8CB4A07B82C8}"/>
  </w:font>
  <w:font w:name="Century">
    <w:panose1 w:val="02040604050505020304"/>
    <w:charset w:val="00"/>
    <w:family w:val="roman"/>
    <w:pitch w:val="variable"/>
    <w:sig w:usb0="00000287" w:usb1="00000000" w:usb2="00000000" w:usb3="00000000" w:csb0="0000009F" w:csb1="00000000"/>
  </w:font>
  <w:font w:name="High Tower Text">
    <w:panose1 w:val="02040502050506030303"/>
    <w:charset w:val="00"/>
    <w:family w:val="roman"/>
    <w:pitch w:val="variable"/>
    <w:sig w:usb0="00000003" w:usb1="00000000" w:usb2="00000000" w:usb3="00000000" w:csb0="00000001" w:csb1="00000000"/>
  </w:font>
  <w:font w:name="MS PMincho">
    <w:panose1 w:val="02020600040205080304"/>
    <w:charset w:val="80"/>
    <w:family w:val="roman"/>
    <w:pitch w:val="variable"/>
    <w:sig w:usb0="E00002FF" w:usb1="6AC7FDFB" w:usb2="00000012" w:usb3="00000000" w:csb0="0002009F" w:csb1="00000000"/>
  </w:font>
  <w:font w:name="华文细黑">
    <w:panose1 w:val="02010600040101010101"/>
    <w:charset w:val="86"/>
    <w:family w:val="auto"/>
    <w:pitch w:val="variable"/>
    <w:sig w:usb0="00000287" w:usb1="080F0000" w:usb2="00000010" w:usb3="00000000" w:csb0="0004009F" w:csb1="00000000"/>
  </w:font>
  <w:font w:name="Helvetica">
    <w:panose1 w:val="020B0604020202020204"/>
    <w:charset w:val="00"/>
    <w:family w:val="swiss"/>
    <w:notTrueType/>
    <w:pitch w:val="variable"/>
    <w:sig w:usb0="00000003" w:usb1="00000000" w:usb2="00000000" w:usb3="00000000" w:csb0="00000001" w:csb1="00000000"/>
  </w:font>
  <w:font w:name="HPFutura Light">
    <w:altName w:val="URW Bookman"/>
    <w:charset w:val="00"/>
    <w:family w:val="modern"/>
    <w:pitch w:val="default"/>
    <w:sig w:usb0="00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长城仿宋">
    <w:altName w:val="黑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embedRegular r:id="rId7" w:subsetted="1" w:fontKey="{757330D9-ED5C-45BD-9B50-B9C14FA18FF0}"/>
    <w:embedBold r:id="rId8" w:subsetted="1" w:fontKey="{7C9E9501-4947-4E2F-8359-664593EEECE1}"/>
  </w:font>
  <w:font w:name="方正小标宋简体">
    <w:altName w:val="Arial Unicode MS"/>
    <w:charset w:val="86"/>
    <w:family w:val="auto"/>
    <w:pitch w:val="default"/>
    <w:sig w:usb0="00000000" w:usb1="080E0000" w:usb2="00000000" w:usb3="00000000" w:csb0="00040000" w:csb1="00000000"/>
    <w:embedRegular r:id="rId9" w:fontKey="{A35C0807-F5CF-44B6-8731-626A1CF3A59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FE" w:rsidRDefault="001620FE">
    <w:pPr>
      <w:framePr w:wrap="around" w:vAnchor="text" w:hAnchor="margin" w:xAlign="center" w:y="1"/>
      <w:widowControl/>
      <w:tabs>
        <w:tab w:val="center" w:pos="4153"/>
        <w:tab w:val="right" w:pos="8306"/>
      </w:tabs>
      <w:snapToGrid w:val="0"/>
      <w:jc w:val="left"/>
      <w:textAlignment w:val="baseline"/>
      <w:rPr>
        <w:sz w:val="18"/>
      </w:rPr>
    </w:pPr>
    <w:r>
      <w:rPr>
        <w:sz w:val="18"/>
      </w:rPr>
      <w:fldChar w:fldCharType="begin"/>
    </w:r>
    <w:r>
      <w:rPr>
        <w:sz w:val="18"/>
      </w:rPr>
      <w:instrText>PAGE</w:instrText>
    </w:r>
    <w:r>
      <w:rPr>
        <w:sz w:val="18"/>
      </w:rPr>
      <w:fldChar w:fldCharType="separate"/>
    </w:r>
    <w:r w:rsidR="00BB371F">
      <w:rPr>
        <w:noProof/>
        <w:sz w:val="18"/>
      </w:rPr>
      <w:t>4</w:t>
    </w:r>
    <w:r>
      <w:rPr>
        <w:sz w:val="18"/>
      </w:rPr>
      <w:fldChar w:fldCharType="end"/>
    </w:r>
  </w:p>
  <w:p w:rsidR="001620FE" w:rsidRDefault="001620FE">
    <w:pPr>
      <w:widowControl/>
      <w:tabs>
        <w:tab w:val="center" w:pos="4153"/>
        <w:tab w:val="right" w:pos="8306"/>
      </w:tabs>
      <w:snapToGrid w:val="0"/>
      <w:rPr>
        <w:rFonts w:ascii="仿宋_GB2312" w:eastAsia="仿宋_GB2312"/>
        <w:sz w:val="18"/>
      </w:rPr>
    </w:pPr>
    <w:r>
      <w:rPr>
        <w:noProof/>
        <w:sz w:val="18"/>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-34925</wp:posOffset>
              </wp:positionV>
              <wp:extent cx="5934075" cy="0"/>
              <wp:effectExtent l="0" t="4445" r="0" b="5080"/>
              <wp:wrapNone/>
              <wp:docPr id="1" name="直线 1"/>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直线 1" o:spid="_x0000_s1026" o:spt="20" style="position:absolute;left:0pt;flip:x;margin-left:5.25pt;margin-top:-2.75pt;height:0pt;width:467.25pt;z-index:251659264;mso-width-relative:page;mso-height-relative:page;" filled="f" stroked="t" coordsize="21600,21600" o:gfxdata="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BlxZTUAAAACAEA&#10;AA8AAAAAAAAAAQAgAAAAIgAAAGRycy9kb3ducmV2LnhtbFBLAQIUABQAAAAIAIdO4kBrFDTJ5QEA&#10;ANkDAAAOAAAAAAAAAAEAIAAAACMBAABkcnMvZTJvRG9jLnhtbFBLBQYAAAAABgAGAFkBAAB6BQAA&#10;AAA=&#10;">
              <v:fill on="f" focussize="0,0"/>
              <v:stroke color="#000000" joinstyle="round"/>
              <v:imagedata o:title=""/>
              <o:lock v:ext="edit" aspectratio="f"/>
            </v:line>
          </w:pict>
        </mc:Fallback>
      </mc:AlternateContent>
    </w:r>
    <w:r>
      <w:rPr>
        <w:sz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FE" w:rsidRDefault="001620FE">
    <w:pPr>
      <w:widowControl/>
      <w:tabs>
        <w:tab w:val="center" w:pos="4153"/>
        <w:tab w:val="right" w:pos="8306"/>
      </w:tabs>
      <w:snapToGrid w:val="0"/>
      <w:jc w:val="right"/>
      <w:rPr>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FE" w:rsidRDefault="001620FE">
    <w:pPr>
      <w:widowControl/>
      <w:tabs>
        <w:tab w:val="center" w:pos="4153"/>
        <w:tab w:val="right" w:pos="8306"/>
      </w:tabs>
      <w:snapToGrid w:val="0"/>
      <w:rPr>
        <w:rFonts w:ascii="仿宋_GB2312" w:eastAsia="仿宋_GB2312"/>
        <w:sz w:val="18"/>
      </w:rPr>
    </w:pPr>
    <w:r>
      <w:rPr>
        <w:noProof/>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300" cy="131445"/>
              <wp:effectExtent l="0" t="0" r="0" b="0"/>
              <wp:wrapNone/>
              <wp:docPr id="3" name="文本框 2"/>
              <wp:cNvGraphicFramePr/>
              <a:graphic xmlns:a="http://schemas.openxmlformats.org/drawingml/2006/main">
                <a:graphicData uri="http://schemas.microsoft.com/office/word/2010/wordprocessingShape">
                  <wps:wsp>
                    <wps:cNvSpPr txBox="1"/>
                    <wps:spPr>
                      <a:xfrm>
                        <a:off x="0" y="0"/>
                        <a:ext cx="114300" cy="131445"/>
                      </a:xfrm>
                      <a:prstGeom prst="rect">
                        <a:avLst/>
                      </a:prstGeom>
                      <a:noFill/>
                      <a:ln>
                        <a:noFill/>
                      </a:ln>
                    </wps:spPr>
                    <wps:txbx>
                      <w:txbxContent>
                        <w:p w:rsidR="001620FE" w:rsidRDefault="001620FE">
                          <w:pPr>
                            <w:widowControl/>
                            <w:tabs>
                              <w:tab w:val="center" w:pos="4153"/>
                              <w:tab w:val="right" w:pos="8306"/>
                            </w:tabs>
                            <w:snapToGrid w:val="0"/>
                            <w:jc w:val="left"/>
                            <w:textAlignment w:val="baseline"/>
                            <w:rPr>
                              <w:sz w:val="18"/>
                            </w:rPr>
                          </w:pPr>
                          <w:r>
                            <w:rPr>
                              <w:sz w:val="18"/>
                            </w:rPr>
                            <w:fldChar w:fldCharType="begin"/>
                          </w:r>
                          <w:r>
                            <w:rPr>
                              <w:sz w:val="18"/>
                            </w:rPr>
                            <w:instrText>PAGE</w:instrText>
                          </w:r>
                          <w:r>
                            <w:rPr>
                              <w:sz w:val="18"/>
                            </w:rPr>
                            <w:fldChar w:fldCharType="separate"/>
                          </w:r>
                          <w:r w:rsidR="00BB371F">
                            <w:rPr>
                              <w:noProof/>
                              <w:sz w:val="18"/>
                            </w:rPr>
                            <w:t>71</w:t>
                          </w:r>
                          <w:r>
                            <w:rPr>
                              <w:sz w:val="18"/>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9pt;height:10.3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" filled="f" stroked="f">
              <v:textbox style="mso-fit-shape-to-text:t" inset="0,0,0,0">
                <w:txbxContent>
                  <w:p w:rsidR="001620FE" w:rsidRDefault="001620FE">
                    <w:pPr>
                      <w:widowControl/>
                      <w:tabs>
                        <w:tab w:val="center" w:pos="4153"/>
                        <w:tab w:val="right" w:pos="8306"/>
                      </w:tabs>
                      <w:snapToGrid w:val="0"/>
                      <w:jc w:val="left"/>
                      <w:textAlignment w:val="baseline"/>
                      <w:rPr>
                        <w:sz w:val="18"/>
                      </w:rPr>
                    </w:pPr>
                    <w:r>
                      <w:rPr>
                        <w:sz w:val="18"/>
                      </w:rPr>
                      <w:fldChar w:fldCharType="begin"/>
                    </w:r>
                    <w:r>
                      <w:rPr>
                        <w:sz w:val="18"/>
                      </w:rPr>
                      <w:instrText>PAGE</w:instrText>
                    </w:r>
                    <w:r>
                      <w:rPr>
                        <w:sz w:val="18"/>
                      </w:rPr>
                      <w:fldChar w:fldCharType="separate"/>
                    </w:r>
                    <w:r w:rsidR="00BB371F">
                      <w:rPr>
                        <w:noProof/>
                        <w:sz w:val="18"/>
                      </w:rPr>
                      <w:t>71</w:t>
                    </w:r>
                    <w:r>
                      <w:rPr>
                        <w:sz w:val="18"/>
                      </w:rPr>
                      <w:fldChar w:fldCharType="end"/>
                    </w:r>
                  </w:p>
                </w:txbxContent>
              </v:textbox>
              <w10:wrap anchorx="margin"/>
            </v:shape>
          </w:pict>
        </mc:Fallback>
      </mc:AlternateContent>
    </w:r>
    <w:r>
      <w:rPr>
        <w:noProof/>
        <w:sz w:val="1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-34925</wp:posOffset>
              </wp:positionV>
              <wp:extent cx="5934075" cy="0"/>
              <wp:effectExtent l="0" t="4445" r="0" b="5080"/>
              <wp:wrapNone/>
              <wp:docPr id="2" name="直线 3"/>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直线 3" o:spid="_x0000_s1026" o:spt="20" style="position:absolute;left:0pt;flip:x;margin-left:5.25pt;margin-top:-2.75pt;height:0pt;width:467.25pt;z-index:251660288;mso-width-relative:page;mso-height-relative:page;" filled="f" stroked="t" coordsize="21600,21600" o:gfxdata="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0GXFlNQAAAAI&#10;AQAADwAAAAAAAAABACAAAAAiAAAAZHJzL2Rvd25yZXYueG1sUEsBAhQAFAAAAAgAh07iQIe7yOHn&#10;AQAA2QMAAA4AAAAAAAAAAQAgAAAAIwEAAGRycy9lMm9Eb2MueG1sUEsFBgAAAAAGAAYAWQEAAHwF&#10;AAAAAA==&#10;">
              <v:fill on="f" focussize="0,0"/>
              <v:stroke color="#000000" joinstyle="round"/>
              <v:imagedata o:title=""/>
              <o:lock v:ext="edit" aspectratio="f"/>
            </v:line>
          </w:pict>
        </mc:Fallback>
      </mc:AlternateContent>
    </w:r>
    <w:r>
      <w:rPr>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FE" w:rsidRDefault="001620FE">
    <w:pPr>
      <w:widowControl/>
      <w:tabs>
        <w:tab w:val="center" w:pos="4153"/>
        <w:tab w:val="right" w:pos="8306"/>
      </w:tabs>
      <w:snapToGrid w:val="0"/>
      <w:jc w:val="right"/>
      <w:rPr>
        <w:sz w:val="24"/>
      </w:rPr>
    </w:pPr>
    <w:r>
      <w:rPr>
        <w:noProof/>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150"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57150" cy="131445"/>
                      </a:xfrm>
                      <a:prstGeom prst="rect">
                        <a:avLst/>
                      </a:prstGeom>
                      <a:noFill/>
                      <a:ln>
                        <a:noFill/>
                      </a:ln>
                    </wps:spPr>
                    <wps:txbx>
                      <w:txbxContent>
                        <w:p w:rsidR="001620FE" w:rsidRDefault="001620FE">
                          <w:pPr>
                            <w:pStyle w:val="af4"/>
                          </w:pPr>
                          <w:r>
                            <w:rPr>
                              <w:rFonts w:hint="eastAsia"/>
                            </w:rPr>
                            <w:fldChar w:fldCharType="begin"/>
                          </w:r>
                          <w:r>
                            <w:rPr>
                              <w:rFonts w:hint="eastAsia"/>
                            </w:rPr>
                            <w:instrText xml:space="preserve"> PAGE  \* MERGEFORMAT </w:instrText>
                          </w:r>
                          <w:r>
                            <w:rPr>
                              <w:rFonts w:hint="eastAsia"/>
                            </w:rPr>
                            <w:fldChar w:fldCharType="separate"/>
                          </w:r>
                          <w:r w:rsidR="00BB371F">
                            <w:rPr>
                              <w:noProof/>
                            </w:rPr>
                            <w:t>41</w:t>
                          </w:r>
                          <w:r>
                            <w:rPr>
                              <w:rFonts w:hint="eastAsia"/>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left:0;text-align:left;margin-left:0;margin-top:0;width:4.5pt;height:10.3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" filled="f" stroked="f">
              <v:textbox style="mso-fit-shape-to-text:t" inset="0,0,0,0">
                <w:txbxContent>
                  <w:p w:rsidR="001620FE" w:rsidRDefault="001620FE">
                    <w:pPr>
                      <w:pStyle w:val="af4"/>
                    </w:pPr>
                    <w:r>
                      <w:rPr>
                        <w:rFonts w:hint="eastAsia"/>
                      </w:rPr>
                      <w:fldChar w:fldCharType="begin"/>
                    </w:r>
                    <w:r>
                      <w:rPr>
                        <w:rFonts w:hint="eastAsia"/>
                      </w:rPr>
                      <w:instrText xml:space="preserve"> PAGE  \* MERGEFORMAT </w:instrText>
                    </w:r>
                    <w:r>
                      <w:rPr>
                        <w:rFonts w:hint="eastAsia"/>
                      </w:rPr>
                      <w:fldChar w:fldCharType="separate"/>
                    </w:r>
                    <w:r w:rsidR="00BB371F">
                      <w:rPr>
                        <w:noProof/>
                      </w:rPr>
                      <w:t>41</w:t>
                    </w:r>
                    <w:r>
                      <w:rPr>
                        <w:rFonts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FE" w:rsidRDefault="001620FE">
    <w:pPr>
      <w:widowControl/>
      <w:tabs>
        <w:tab w:val="center" w:pos="4153"/>
        <w:tab w:val="right" w:pos="8306"/>
      </w:tabs>
      <w:snapToGrid w:val="0"/>
      <w:jc w:val="left"/>
      <w:rPr>
        <w:sz w:val="18"/>
      </w:rPr>
    </w:pPr>
    <w:r>
      <w:rPr>
        <w:noProof/>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300"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300" cy="131445"/>
                      </a:xfrm>
                      <a:prstGeom prst="rect">
                        <a:avLst/>
                      </a:prstGeom>
                      <a:noFill/>
                      <a:ln>
                        <a:noFill/>
                      </a:ln>
                    </wps:spPr>
                    <wps:txbx>
                      <w:txbxContent>
                        <w:p w:rsidR="001620FE" w:rsidRDefault="001620FE">
                          <w:pPr>
                            <w:pStyle w:val="af4"/>
                          </w:pPr>
                          <w:r>
                            <w:rPr>
                              <w:rFonts w:hint="eastAsia"/>
                            </w:rPr>
                            <w:fldChar w:fldCharType="begin"/>
                          </w:r>
                          <w:r>
                            <w:rPr>
                              <w:rFonts w:hint="eastAsia"/>
                            </w:rPr>
                            <w:instrText xml:space="preserve"> PAGE  \* MERGEFORMAT </w:instrText>
                          </w:r>
                          <w:r>
                            <w:rPr>
                              <w:rFonts w:hint="eastAsia"/>
                            </w:rPr>
                            <w:fldChar w:fldCharType="separate"/>
                          </w:r>
                          <w:r w:rsidR="00BB371F">
                            <w:rPr>
                              <w:noProof/>
                            </w:rPr>
                            <w:t>85</w:t>
                          </w:r>
                          <w:r>
                            <w:rPr>
                              <w:rFonts w:hint="eastAsia"/>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8" type="#_x0000_t202" style="position:absolute;margin-left:0;margin-top:0;width:9pt;height:10.3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" filled="f" stroked="f">
              <v:textbox style="mso-fit-shape-to-text:t" inset="0,0,0,0">
                <w:txbxContent>
                  <w:p w:rsidR="001620FE" w:rsidRDefault="001620FE">
                    <w:pPr>
                      <w:pStyle w:val="af4"/>
                    </w:pPr>
                    <w:r>
                      <w:rPr>
                        <w:rFonts w:hint="eastAsia"/>
                      </w:rPr>
                      <w:fldChar w:fldCharType="begin"/>
                    </w:r>
                    <w:r>
                      <w:rPr>
                        <w:rFonts w:hint="eastAsia"/>
                      </w:rPr>
                      <w:instrText xml:space="preserve"> PAGE  \* MERGEFORMAT </w:instrText>
                    </w:r>
                    <w:r>
                      <w:rPr>
                        <w:rFonts w:hint="eastAsia"/>
                      </w:rPr>
                      <w:fldChar w:fldCharType="separate"/>
                    </w:r>
                    <w:r w:rsidR="00BB371F">
                      <w:rPr>
                        <w:noProof/>
                      </w:rPr>
                      <w:t>85</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C14" w:rsidRDefault="00776C14">
      <w:r>
        <w:separator/>
      </w:r>
    </w:p>
  </w:footnote>
  <w:footnote w:type="continuationSeparator" w:id="0">
    <w:p w:rsidR="00776C14" w:rsidRDefault="00776C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FE" w:rsidRDefault="001620FE">
    <w:pPr>
      <w:widowControl/>
      <w:pBdr>
        <w:bottom w:val="single" w:sz="6" w:space="1" w:color="auto"/>
      </w:pBdr>
      <w:tabs>
        <w:tab w:val="center" w:pos="4153"/>
        <w:tab w:val="right" w:pos="8306"/>
      </w:tabs>
      <w:snapToGrid w:val="0"/>
      <w:rPr>
        <w:b/>
        <w:sz w:val="18"/>
      </w:rPr>
    </w:pPr>
    <w:r>
      <w:rPr>
        <w:b/>
        <w:sz w:val="18"/>
      </w:rPr>
      <w:t>平阳县政府采购竞争性磋商文件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FE" w:rsidRDefault="001620FE">
    <w:pPr>
      <w:widowControl/>
      <w:tabs>
        <w:tab w:val="center" w:pos="4153"/>
        <w:tab w:val="right" w:pos="8306"/>
      </w:tabs>
      <w:snapToGrid w:val="0"/>
      <w:jc w:val="cent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142E3B"/>
    <w:multiLevelType w:val="singleLevel"/>
    <w:tmpl w:val="89142E3B"/>
    <w:lvl w:ilvl="0">
      <w:start w:val="1"/>
      <w:numFmt w:val="decimal"/>
      <w:suff w:val="nothing"/>
      <w:lvlText w:val="%1、"/>
      <w:lvlJc w:val="left"/>
    </w:lvl>
  </w:abstractNum>
  <w:abstractNum w:abstractNumId="1">
    <w:nsid w:val="B1544A94"/>
    <w:multiLevelType w:val="singleLevel"/>
    <w:tmpl w:val="B1544A94"/>
    <w:lvl w:ilvl="0">
      <w:start w:val="1"/>
      <w:numFmt w:val="decimal"/>
      <w:suff w:val="nothing"/>
      <w:lvlText w:val="（%1）"/>
      <w:lvlJc w:val="left"/>
    </w:lvl>
  </w:abstractNum>
  <w:abstractNum w:abstractNumId="2">
    <w:nsid w:val="BFDF735F"/>
    <w:multiLevelType w:val="singleLevel"/>
    <w:tmpl w:val="BFDF735F"/>
    <w:lvl w:ilvl="0">
      <w:start w:val="6"/>
      <w:numFmt w:val="decimal"/>
      <w:suff w:val="nothing"/>
      <w:lvlText w:val="%1、"/>
      <w:lvlJc w:val="left"/>
    </w:lvl>
  </w:abstractNum>
  <w:abstractNum w:abstractNumId="3">
    <w:nsid w:val="00000002"/>
    <w:multiLevelType w:val="singleLevel"/>
    <w:tmpl w:val="00000002"/>
    <w:lvl w:ilvl="0">
      <w:start w:val="1"/>
      <w:numFmt w:val="decimal"/>
      <w:lvlText w:val="%1."/>
      <w:lvlJc w:val="left"/>
      <w:pPr>
        <w:tabs>
          <w:tab w:val="left" w:pos="312"/>
        </w:tabs>
        <w:ind w:left="0" w:firstLine="0"/>
      </w:pPr>
    </w:lvl>
  </w:abstractNum>
  <w:abstractNum w:abstractNumId="4">
    <w:nsid w:val="00000003"/>
    <w:multiLevelType w:val="singleLevel"/>
    <w:tmpl w:val="00000003"/>
    <w:lvl w:ilvl="0">
      <w:start w:val="2"/>
      <w:numFmt w:val="decimal"/>
      <w:pStyle w:val="a"/>
      <w:suff w:val="nothing"/>
      <w:lvlText w:val="%1、"/>
      <w:lvlJc w:val="left"/>
      <w:pPr>
        <w:ind w:left="0" w:firstLine="0"/>
      </w:pPr>
    </w:lvl>
  </w:abstractNum>
  <w:abstractNum w:abstractNumId="5">
    <w:nsid w:val="0000000A"/>
    <w:multiLevelType w:val="singleLevel"/>
    <w:tmpl w:val="0000000A"/>
    <w:lvl w:ilvl="0">
      <w:start w:val="1"/>
      <w:numFmt w:val="chineseCounting"/>
      <w:pStyle w:val="2"/>
      <w:suff w:val="nothing"/>
      <w:lvlText w:val="%1、"/>
      <w:lvlJc w:val="left"/>
      <w:pPr>
        <w:ind w:left="0" w:firstLine="0"/>
      </w:pPr>
    </w:lvl>
  </w:abstractNum>
  <w:abstractNum w:abstractNumId="6">
    <w:nsid w:val="0000000B"/>
    <w:multiLevelType w:val="singleLevel"/>
    <w:tmpl w:val="0000000B"/>
    <w:lvl w:ilvl="0">
      <w:start w:val="3"/>
      <w:numFmt w:val="chineseCounting"/>
      <w:suff w:val="nothing"/>
      <w:lvlText w:val="%1、"/>
      <w:lvlJc w:val="left"/>
      <w:pPr>
        <w:ind w:left="0" w:firstLine="0"/>
      </w:pPr>
    </w:lvl>
  </w:abstractNum>
  <w:abstractNum w:abstractNumId="7">
    <w:nsid w:val="10120AA0"/>
    <w:multiLevelType w:val="singleLevel"/>
    <w:tmpl w:val="10120AA0"/>
    <w:lvl w:ilvl="0">
      <w:start w:val="1"/>
      <w:numFmt w:val="decimal"/>
      <w:suff w:val="nothing"/>
      <w:lvlText w:val="%1、"/>
      <w:lvlJc w:val="left"/>
      <w:pPr>
        <w:ind w:left="0" w:firstLine="0"/>
      </w:pPr>
    </w:lvl>
  </w:abstractNum>
  <w:abstractNum w:abstractNumId="8">
    <w:nsid w:val="5E91FFEA"/>
    <w:multiLevelType w:val="multilevel"/>
    <w:tmpl w:val="5E91FFEA"/>
    <w:lvl w:ilvl="0">
      <w:start w:val="1"/>
      <w:numFmt w:val="decimal"/>
      <w:pStyle w:val="a0"/>
      <w:suff w:val="nothing"/>
      <w:lvlText w:val="%1　"/>
      <w:lvlJc w:val="left"/>
      <w:pPr>
        <w:ind w:left="0" w:firstLine="0"/>
      </w:pPr>
      <w:rPr>
        <w:rFonts w:ascii="黑体" w:eastAsia="黑体" w:hAnsi="黑体" w:cs="Times New Roman" w:hint="eastAsia"/>
        <w:b w:val="0"/>
        <w:i w:val="0"/>
        <w:sz w:val="21"/>
        <w:szCs w:val="21"/>
      </w:rPr>
    </w:lvl>
    <w:lvl w:ilvl="1">
      <w:start w:val="1"/>
      <w:numFmt w:val="decimal"/>
      <w:pStyle w:val="4"/>
      <w:suff w:val="nothing"/>
      <w:lvlText w:val="%1.%2　"/>
      <w:lvlJc w:val="left"/>
      <w:pPr>
        <w:ind w:left="0" w:firstLine="0"/>
      </w:pPr>
      <w:rPr>
        <w:rFonts w:ascii="黑体" w:eastAsia="黑体" w:hAnsi="黑体" w:cs="Times New Roman" w:hint="eastAsia"/>
        <w:b w:val="0"/>
        <w:bCs w:val="0"/>
        <w:i w:val="0"/>
        <w:iCs w:val="0"/>
        <w:caps w:val="0"/>
        <w:smallCaps w:val="0"/>
        <w:vanish w:val="0"/>
        <w:spacing w:val="0"/>
        <w:kern w:val="0"/>
        <w:position w:val="0"/>
        <w:sz w:val="21"/>
        <w:szCs w:val="21"/>
        <w:u w:val="none"/>
        <w:vertAlign w:val="baseline"/>
      </w:rPr>
    </w:lvl>
    <w:lvl w:ilvl="2">
      <w:start w:val="1"/>
      <w:numFmt w:val="decimal"/>
      <w:pStyle w:val="a1"/>
      <w:suff w:val="nothing"/>
      <w:lvlText w:val="%1.%2.%3　"/>
      <w:lvlJc w:val="left"/>
      <w:pPr>
        <w:ind w:left="735" w:firstLine="0"/>
      </w:pPr>
      <w:rPr>
        <w:rFonts w:ascii="黑体" w:eastAsia="黑体" w:hAnsi="黑体" w:cs="Times New Roman" w:hint="eastAsia"/>
        <w:b w:val="0"/>
        <w:i w:val="0"/>
        <w:sz w:val="21"/>
      </w:rPr>
    </w:lvl>
    <w:lvl w:ilvl="3">
      <w:start w:val="1"/>
      <w:numFmt w:val="decimal"/>
      <w:suff w:val="nothing"/>
      <w:lvlText w:val="%1.%2.%3.%4　"/>
      <w:lvlJc w:val="left"/>
      <w:pPr>
        <w:ind w:left="0" w:firstLine="0"/>
      </w:pPr>
      <w:rPr>
        <w:rFonts w:ascii="黑体" w:eastAsia="黑体" w:hAnsi="黑体" w:cs="Times New Roman" w:hint="eastAsia"/>
        <w:b w:val="0"/>
        <w:i w:val="0"/>
        <w:sz w:val="21"/>
      </w:rPr>
    </w:lvl>
    <w:lvl w:ilvl="4">
      <w:start w:val="1"/>
      <w:numFmt w:val="decimal"/>
      <w:suff w:val="nothing"/>
      <w:lvlText w:val="%1.%2.%3.%4.%5　"/>
      <w:lvlJc w:val="left"/>
      <w:pPr>
        <w:ind w:left="0" w:firstLine="0"/>
      </w:pPr>
      <w:rPr>
        <w:rFonts w:ascii="黑体" w:eastAsia="黑体" w:hAnsi="黑体" w:cs="Times New Roman" w:hint="eastAsia"/>
        <w:b w:val="0"/>
        <w:i w:val="0"/>
        <w:sz w:val="21"/>
      </w:rPr>
    </w:lvl>
    <w:lvl w:ilvl="5">
      <w:start w:val="1"/>
      <w:numFmt w:val="decimal"/>
      <w:pStyle w:val="6"/>
      <w:suff w:val="nothing"/>
      <w:lvlText w:val="%1.%2.%3.%4.%5.%6　"/>
      <w:lvlJc w:val="left"/>
      <w:pPr>
        <w:ind w:left="0" w:firstLine="0"/>
      </w:pPr>
      <w:rPr>
        <w:rFonts w:ascii="黑体" w:eastAsia="黑体" w:hAnsi="黑体" w:cs="Times New Roman" w:hint="eastAsia"/>
        <w:b w:val="0"/>
        <w:i w:val="0"/>
        <w:sz w:val="21"/>
      </w:rPr>
    </w:lvl>
    <w:lvl w:ilvl="6">
      <w:start w:val="1"/>
      <w:numFmt w:val="decimal"/>
      <w:pStyle w:val="7"/>
      <w:suff w:val="nothing"/>
      <w:lvlText w:val="%1%2.%3.%4.%5.%6.%7　"/>
      <w:lvlJc w:val="left"/>
      <w:pPr>
        <w:ind w:left="0" w:firstLine="0"/>
      </w:pPr>
      <w:rPr>
        <w:rFonts w:ascii="黑体" w:eastAsia="黑体" w:hAnsi="黑体" w:cs="Times New Roman" w:hint="eastAsia"/>
        <w:b w:val="0"/>
        <w:i w:val="0"/>
        <w:sz w:val="21"/>
      </w:rPr>
    </w:lvl>
    <w:lvl w:ilvl="7">
      <w:start w:val="1"/>
      <w:numFmt w:val="decimal"/>
      <w:lvlText w:val="%1.%2.%3.%4.%5.%6.%7.%8"/>
      <w:lvlJc w:val="left"/>
      <w:pPr>
        <w:tabs>
          <w:tab w:val="left" w:pos="4351"/>
        </w:tabs>
        <w:ind w:left="3969" w:hanging="1418"/>
      </w:pPr>
      <w:rPr>
        <w:rFonts w:cs="Times New Roman" w:hint="eastAsia"/>
      </w:rPr>
    </w:lvl>
    <w:lvl w:ilvl="8">
      <w:start w:val="1"/>
      <w:numFmt w:val="decimal"/>
      <w:pStyle w:val="9"/>
      <w:lvlText w:val="%1.%2.%3.%4.%5.%6.%7.%8.%9"/>
      <w:lvlJc w:val="left"/>
      <w:pPr>
        <w:tabs>
          <w:tab w:val="left" w:pos="4777"/>
        </w:tabs>
        <w:ind w:left="4677" w:hanging="1700"/>
      </w:pPr>
      <w:rPr>
        <w:rFonts w:cs="Times New Roman" w:hint="eastAsia"/>
      </w:rPr>
    </w:lvl>
  </w:abstractNum>
  <w:abstractNum w:abstractNumId="9">
    <w:nsid w:val="643A425A"/>
    <w:multiLevelType w:val="multilevel"/>
    <w:tmpl w:val="643A425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8"/>
  </w:num>
  <w:num w:numId="2">
    <w:abstractNumId w:val="4"/>
  </w:num>
  <w:num w:numId="3">
    <w:abstractNumId w:val="5"/>
  </w:num>
  <w:num w:numId="4">
    <w:abstractNumId w:val="1"/>
  </w:num>
  <w:num w:numId="5">
    <w:abstractNumId w:val="7"/>
  </w:num>
  <w:num w:numId="6">
    <w:abstractNumId w:val="0"/>
  </w:num>
  <w:num w:numId="7">
    <w:abstractNumId w:val="9"/>
  </w:num>
  <w:num w:numId="8">
    <w:abstractNumId w:val="2"/>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100"/>
  <w:doNotShadeFormData/>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4OWMxMDkwN2NjOTc4NmI5YjY5ZmVlMjY1NWEwMTYifQ=="/>
  </w:docVars>
  <w:rsids>
    <w:rsidRoot w:val="00172A27"/>
    <w:rsid w:val="EED679FF"/>
    <w:rsid w:val="F4FBD838"/>
    <w:rsid w:val="000044D7"/>
    <w:rsid w:val="00005536"/>
    <w:rsid w:val="000320EC"/>
    <w:rsid w:val="00034055"/>
    <w:rsid w:val="000548AD"/>
    <w:rsid w:val="00061E31"/>
    <w:rsid w:val="00064B2E"/>
    <w:rsid w:val="000871EB"/>
    <w:rsid w:val="00094419"/>
    <w:rsid w:val="000C44FD"/>
    <w:rsid w:val="00102F0B"/>
    <w:rsid w:val="00140F61"/>
    <w:rsid w:val="0015059C"/>
    <w:rsid w:val="001620FE"/>
    <w:rsid w:val="00170B8D"/>
    <w:rsid w:val="00172A27"/>
    <w:rsid w:val="00172BD7"/>
    <w:rsid w:val="00176E5E"/>
    <w:rsid w:val="00192C42"/>
    <w:rsid w:val="00195D90"/>
    <w:rsid w:val="001A0995"/>
    <w:rsid w:val="001A3AC9"/>
    <w:rsid w:val="001A56EB"/>
    <w:rsid w:val="001C74FC"/>
    <w:rsid w:val="001E0D80"/>
    <w:rsid w:val="001E6BDC"/>
    <w:rsid w:val="001F4EB5"/>
    <w:rsid w:val="0020189D"/>
    <w:rsid w:val="00205A56"/>
    <w:rsid w:val="002201FC"/>
    <w:rsid w:val="00226ECD"/>
    <w:rsid w:val="00230501"/>
    <w:rsid w:val="00232AB2"/>
    <w:rsid w:val="00245481"/>
    <w:rsid w:val="00297B9D"/>
    <w:rsid w:val="002A4A1A"/>
    <w:rsid w:val="002B1549"/>
    <w:rsid w:val="002C7123"/>
    <w:rsid w:val="002E418D"/>
    <w:rsid w:val="00311A5D"/>
    <w:rsid w:val="00336614"/>
    <w:rsid w:val="00347572"/>
    <w:rsid w:val="00347B71"/>
    <w:rsid w:val="003661A7"/>
    <w:rsid w:val="0038745B"/>
    <w:rsid w:val="00387772"/>
    <w:rsid w:val="003D47CE"/>
    <w:rsid w:val="003E2FD5"/>
    <w:rsid w:val="00417CDA"/>
    <w:rsid w:val="004303E6"/>
    <w:rsid w:val="004533E5"/>
    <w:rsid w:val="00456DC0"/>
    <w:rsid w:val="004622B7"/>
    <w:rsid w:val="004666A5"/>
    <w:rsid w:val="004908D4"/>
    <w:rsid w:val="004A043C"/>
    <w:rsid w:val="004A33E8"/>
    <w:rsid w:val="004B08A1"/>
    <w:rsid w:val="004B3EAD"/>
    <w:rsid w:val="004C13F2"/>
    <w:rsid w:val="004F1D99"/>
    <w:rsid w:val="004F2A44"/>
    <w:rsid w:val="00502025"/>
    <w:rsid w:val="00505E86"/>
    <w:rsid w:val="0050643A"/>
    <w:rsid w:val="00513559"/>
    <w:rsid w:val="00552D6B"/>
    <w:rsid w:val="00555712"/>
    <w:rsid w:val="00561387"/>
    <w:rsid w:val="00564AEC"/>
    <w:rsid w:val="00581530"/>
    <w:rsid w:val="00581FD9"/>
    <w:rsid w:val="00587201"/>
    <w:rsid w:val="005A2C2D"/>
    <w:rsid w:val="005A3269"/>
    <w:rsid w:val="005A379B"/>
    <w:rsid w:val="005A55D9"/>
    <w:rsid w:val="005C1DAF"/>
    <w:rsid w:val="005D0E09"/>
    <w:rsid w:val="005E2D8F"/>
    <w:rsid w:val="005F2789"/>
    <w:rsid w:val="006164C9"/>
    <w:rsid w:val="00626B14"/>
    <w:rsid w:val="0062788D"/>
    <w:rsid w:val="0064645C"/>
    <w:rsid w:val="00665ACD"/>
    <w:rsid w:val="00673C07"/>
    <w:rsid w:val="006A2257"/>
    <w:rsid w:val="006A5F1D"/>
    <w:rsid w:val="006C4D97"/>
    <w:rsid w:val="006D0B59"/>
    <w:rsid w:val="006D0E9B"/>
    <w:rsid w:val="006D5670"/>
    <w:rsid w:val="006E4E77"/>
    <w:rsid w:val="00717716"/>
    <w:rsid w:val="00726E3C"/>
    <w:rsid w:val="00776A15"/>
    <w:rsid w:val="00776C14"/>
    <w:rsid w:val="007A2D9C"/>
    <w:rsid w:val="007C1F3D"/>
    <w:rsid w:val="007D53EA"/>
    <w:rsid w:val="0080143D"/>
    <w:rsid w:val="00811A9F"/>
    <w:rsid w:val="00826499"/>
    <w:rsid w:val="008554EF"/>
    <w:rsid w:val="008657EB"/>
    <w:rsid w:val="00867560"/>
    <w:rsid w:val="00884F21"/>
    <w:rsid w:val="008853F7"/>
    <w:rsid w:val="008A2CE8"/>
    <w:rsid w:val="008B31CE"/>
    <w:rsid w:val="008B4230"/>
    <w:rsid w:val="008C6DE3"/>
    <w:rsid w:val="008D434A"/>
    <w:rsid w:val="00907ECE"/>
    <w:rsid w:val="00914B7C"/>
    <w:rsid w:val="00917E22"/>
    <w:rsid w:val="009418A6"/>
    <w:rsid w:val="00942A3D"/>
    <w:rsid w:val="009450C0"/>
    <w:rsid w:val="009479F8"/>
    <w:rsid w:val="00951278"/>
    <w:rsid w:val="00956F83"/>
    <w:rsid w:val="009647C1"/>
    <w:rsid w:val="00971239"/>
    <w:rsid w:val="00986F1B"/>
    <w:rsid w:val="00993CA4"/>
    <w:rsid w:val="009A0E60"/>
    <w:rsid w:val="009A3FF6"/>
    <w:rsid w:val="009A5D8E"/>
    <w:rsid w:val="009B5ABA"/>
    <w:rsid w:val="009E2548"/>
    <w:rsid w:val="009E7F97"/>
    <w:rsid w:val="009F74DF"/>
    <w:rsid w:val="00A0696C"/>
    <w:rsid w:val="00A07FE6"/>
    <w:rsid w:val="00A13EFD"/>
    <w:rsid w:val="00A41FC4"/>
    <w:rsid w:val="00A56A58"/>
    <w:rsid w:val="00A87AAD"/>
    <w:rsid w:val="00A90BD3"/>
    <w:rsid w:val="00AA415E"/>
    <w:rsid w:val="00AC35F7"/>
    <w:rsid w:val="00AD2701"/>
    <w:rsid w:val="00AD78C5"/>
    <w:rsid w:val="00B03CB5"/>
    <w:rsid w:val="00B04004"/>
    <w:rsid w:val="00B15E48"/>
    <w:rsid w:val="00B913F6"/>
    <w:rsid w:val="00B94802"/>
    <w:rsid w:val="00BB371F"/>
    <w:rsid w:val="00BC18F9"/>
    <w:rsid w:val="00BF0B50"/>
    <w:rsid w:val="00BF5E28"/>
    <w:rsid w:val="00C00F49"/>
    <w:rsid w:val="00C028AF"/>
    <w:rsid w:val="00C070CE"/>
    <w:rsid w:val="00C373F4"/>
    <w:rsid w:val="00C665BE"/>
    <w:rsid w:val="00C73C5C"/>
    <w:rsid w:val="00CA41F2"/>
    <w:rsid w:val="00CB3740"/>
    <w:rsid w:val="00CC3212"/>
    <w:rsid w:val="00CD0CA5"/>
    <w:rsid w:val="00CD733D"/>
    <w:rsid w:val="00D01D1C"/>
    <w:rsid w:val="00D07F03"/>
    <w:rsid w:val="00D13970"/>
    <w:rsid w:val="00D23344"/>
    <w:rsid w:val="00D31132"/>
    <w:rsid w:val="00D37441"/>
    <w:rsid w:val="00D504D4"/>
    <w:rsid w:val="00D510F7"/>
    <w:rsid w:val="00D7053D"/>
    <w:rsid w:val="00DA101D"/>
    <w:rsid w:val="00DA2C13"/>
    <w:rsid w:val="00DB7AD7"/>
    <w:rsid w:val="00DC3CA1"/>
    <w:rsid w:val="00DC4D2B"/>
    <w:rsid w:val="00DE6479"/>
    <w:rsid w:val="00DE74F0"/>
    <w:rsid w:val="00E1066B"/>
    <w:rsid w:val="00E20F4B"/>
    <w:rsid w:val="00E33DB8"/>
    <w:rsid w:val="00E373B3"/>
    <w:rsid w:val="00E440F3"/>
    <w:rsid w:val="00E45A8F"/>
    <w:rsid w:val="00E758CE"/>
    <w:rsid w:val="00E86811"/>
    <w:rsid w:val="00E93299"/>
    <w:rsid w:val="00E9418F"/>
    <w:rsid w:val="00EA0A16"/>
    <w:rsid w:val="00EA538E"/>
    <w:rsid w:val="00EC126E"/>
    <w:rsid w:val="00EC44ED"/>
    <w:rsid w:val="00EC63DF"/>
    <w:rsid w:val="00ED0F65"/>
    <w:rsid w:val="00EF298D"/>
    <w:rsid w:val="00F06957"/>
    <w:rsid w:val="00F21FBC"/>
    <w:rsid w:val="00F22EB6"/>
    <w:rsid w:val="00F40597"/>
    <w:rsid w:val="00F471DD"/>
    <w:rsid w:val="00F476E5"/>
    <w:rsid w:val="00F91F7B"/>
    <w:rsid w:val="00F9250A"/>
    <w:rsid w:val="00FA05A3"/>
    <w:rsid w:val="00FC4B38"/>
    <w:rsid w:val="00FC5F3E"/>
    <w:rsid w:val="00FE1450"/>
    <w:rsid w:val="00FF5658"/>
    <w:rsid w:val="00FF6265"/>
    <w:rsid w:val="028B5DAC"/>
    <w:rsid w:val="0E7106C2"/>
    <w:rsid w:val="167C2CA9"/>
    <w:rsid w:val="273762A8"/>
    <w:rsid w:val="28844B93"/>
    <w:rsid w:val="2AAE68CB"/>
    <w:rsid w:val="2E9B0684"/>
    <w:rsid w:val="366275C9"/>
    <w:rsid w:val="39127B35"/>
    <w:rsid w:val="3E2B306F"/>
    <w:rsid w:val="446375B1"/>
    <w:rsid w:val="4DF40F34"/>
    <w:rsid w:val="4F203885"/>
    <w:rsid w:val="53CE0B29"/>
    <w:rsid w:val="60714E01"/>
    <w:rsid w:val="6F0215D6"/>
    <w:rsid w:val="7797765D"/>
    <w:rsid w:val="7D7E1903"/>
    <w:rsid w:val="7DAD6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qFormat="1"/>
    <w:lsdException w:name="toc 2" w:uiPriority="39" w:qFormat="1"/>
    <w:lsdException w:name="toc 3" w:uiPriority="39" w:qFormat="1"/>
    <w:lsdException w:name="toc 4" w:uiPriority="39" w:qFormat="1"/>
    <w:lsdException w:name="toc 5" w:uiPriority="39" w:qFormat="1"/>
    <w:lsdException w:name="toc 6"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qFormat="1"/>
    <w:lsdException w:name="caption" w:qFormat="1"/>
    <w:lsdException w:name="annotation reference" w:qFormat="1"/>
    <w:lsdException w:name="page number" w:qFormat="1"/>
    <w:lsdException w:name="endnote text" w:qFormat="1"/>
    <w:lsdException w:name="toa heading" w:qFormat="1"/>
    <w:lsdException w:name="List" w:qFormat="1"/>
    <w:lsdException w:name="List Bullet" w:qFormat="1"/>
    <w:lsdException w:name="List Number" w:qFormat="1"/>
    <w:lsdException w:name="List 2"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Title" w:qFormat="1"/>
    <w:lsdException w:name="Default Paragraph Font" w:semiHidden="1" w:uiPriority="1" w:unhideWhenUsed="1"/>
    <w:lsdException w:name="Body Text" w:qFormat="1"/>
    <w:lsdException w:name="Body Text Indent" w:uiPriority="99" w:qFormat="1"/>
    <w:lsdException w:name="List Continue 2"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uiPriority="99"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next w:val="a3"/>
    <w:qFormat/>
    <w:pPr>
      <w:widowControl w:val="0"/>
      <w:jc w:val="both"/>
    </w:pPr>
  </w:style>
  <w:style w:type="paragraph" w:styleId="1">
    <w:name w:val="heading 1"/>
    <w:basedOn w:val="a2"/>
    <w:next w:val="a2"/>
    <w:link w:val="1Char"/>
    <w:uiPriority w:val="9"/>
    <w:qFormat/>
    <w:pPr>
      <w:keepNext/>
      <w:keepLines/>
      <w:spacing w:before="340" w:after="330" w:line="578" w:lineRule="auto"/>
      <w:outlineLvl w:val="0"/>
    </w:pPr>
  </w:style>
  <w:style w:type="paragraph" w:styleId="20">
    <w:name w:val="heading 2"/>
    <w:basedOn w:val="a2"/>
    <w:next w:val="a2"/>
    <w:qFormat/>
    <w:pPr>
      <w:keepNext/>
      <w:keepLines/>
      <w:spacing w:before="260" w:after="260" w:line="415" w:lineRule="auto"/>
      <w:outlineLvl w:val="1"/>
    </w:pPr>
    <w:rPr>
      <w:rFonts w:ascii="Cambria" w:hAnsi="Cambria"/>
      <w:b/>
      <w:bCs/>
      <w:sz w:val="32"/>
      <w:szCs w:val="32"/>
    </w:rPr>
  </w:style>
  <w:style w:type="paragraph" w:styleId="3">
    <w:name w:val="heading 3"/>
    <w:basedOn w:val="a2"/>
    <w:next w:val="a2"/>
    <w:link w:val="3Char"/>
    <w:uiPriority w:val="9"/>
    <w:qFormat/>
    <w:pPr>
      <w:keepNext/>
      <w:keepLines/>
      <w:spacing w:before="260" w:after="260" w:line="415" w:lineRule="auto"/>
      <w:outlineLvl w:val="2"/>
    </w:pPr>
    <w:rPr>
      <w:b/>
      <w:bCs/>
      <w:sz w:val="32"/>
      <w:szCs w:val="32"/>
    </w:rPr>
  </w:style>
  <w:style w:type="paragraph" w:styleId="40">
    <w:name w:val="heading 4"/>
    <w:basedOn w:val="a2"/>
    <w:next w:val="a2"/>
    <w:link w:val="4Char"/>
    <w:qFormat/>
    <w:pPr>
      <w:keepNext/>
      <w:keepLines/>
      <w:spacing w:before="280" w:after="290" w:line="376" w:lineRule="auto"/>
      <w:outlineLvl w:val="3"/>
    </w:pPr>
    <w:rPr>
      <w:rFonts w:ascii="Cambria" w:hAnsi="Cambria"/>
      <w:b/>
      <w:bCs/>
      <w:kern w:val="2"/>
      <w:sz w:val="28"/>
      <w:szCs w:val="28"/>
    </w:rPr>
  </w:style>
  <w:style w:type="paragraph" w:styleId="5">
    <w:name w:val="heading 5"/>
    <w:basedOn w:val="a2"/>
    <w:next w:val="a2"/>
    <w:link w:val="5Char"/>
    <w:qFormat/>
    <w:pPr>
      <w:keepNext/>
      <w:keepLines/>
      <w:spacing w:before="280" w:after="290" w:line="376" w:lineRule="auto"/>
      <w:outlineLvl w:val="4"/>
    </w:pPr>
    <w:rPr>
      <w:rFonts w:ascii="等线" w:eastAsia="等线"/>
      <w:b/>
      <w:bCs/>
      <w:kern w:val="2"/>
      <w:sz w:val="28"/>
      <w:szCs w:val="28"/>
    </w:rPr>
  </w:style>
  <w:style w:type="paragraph" w:styleId="6">
    <w:name w:val="heading 6"/>
    <w:basedOn w:val="a2"/>
    <w:next w:val="a4"/>
    <w:link w:val="6Char"/>
    <w:qFormat/>
    <w:pPr>
      <w:keepNext/>
      <w:keepLines/>
      <w:numPr>
        <w:ilvl w:val="5"/>
        <w:numId w:val="1"/>
      </w:numPr>
      <w:tabs>
        <w:tab w:val="left" w:pos="1152"/>
      </w:tabs>
      <w:spacing w:before="240" w:after="64" w:line="319" w:lineRule="auto"/>
      <w:jc w:val="left"/>
      <w:outlineLvl w:val="5"/>
    </w:pPr>
    <w:rPr>
      <w:rFonts w:ascii="Arial" w:eastAsia="黑体" w:hAnsi="Arial"/>
      <w:b/>
      <w:bCs/>
      <w:spacing w:val="6"/>
      <w:kern w:val="2"/>
      <w:sz w:val="24"/>
      <w:szCs w:val="24"/>
    </w:rPr>
  </w:style>
  <w:style w:type="paragraph" w:styleId="7">
    <w:name w:val="heading 7"/>
    <w:basedOn w:val="a2"/>
    <w:next w:val="a4"/>
    <w:link w:val="7Char"/>
    <w:qFormat/>
    <w:pPr>
      <w:keepNext/>
      <w:keepLines/>
      <w:numPr>
        <w:ilvl w:val="6"/>
        <w:numId w:val="1"/>
      </w:numPr>
      <w:tabs>
        <w:tab w:val="left" w:pos="1296"/>
      </w:tabs>
      <w:spacing w:before="240" w:after="64" w:line="319" w:lineRule="auto"/>
      <w:jc w:val="left"/>
      <w:outlineLvl w:val="6"/>
    </w:pPr>
    <w:rPr>
      <w:b/>
      <w:bCs/>
      <w:spacing w:val="6"/>
      <w:kern w:val="2"/>
      <w:sz w:val="24"/>
      <w:szCs w:val="24"/>
    </w:rPr>
  </w:style>
  <w:style w:type="paragraph" w:styleId="8">
    <w:name w:val="heading 8"/>
    <w:basedOn w:val="a2"/>
    <w:next w:val="a2"/>
    <w:link w:val="8Char"/>
    <w:qFormat/>
    <w:pPr>
      <w:keepNext/>
      <w:keepLines/>
      <w:spacing w:before="240" w:after="64" w:line="319" w:lineRule="auto"/>
      <w:outlineLvl w:val="7"/>
    </w:pPr>
    <w:rPr>
      <w:rFonts w:ascii="Cambria" w:hAnsi="Cambria"/>
      <w:sz w:val="24"/>
      <w:szCs w:val="24"/>
    </w:rPr>
  </w:style>
  <w:style w:type="paragraph" w:styleId="9">
    <w:name w:val="heading 9"/>
    <w:basedOn w:val="a2"/>
    <w:next w:val="a4"/>
    <w:link w:val="9Char"/>
    <w:qFormat/>
    <w:pPr>
      <w:keepNext/>
      <w:keepLines/>
      <w:numPr>
        <w:ilvl w:val="8"/>
        <w:numId w:val="1"/>
      </w:numPr>
      <w:tabs>
        <w:tab w:val="left" w:pos="1584"/>
      </w:tabs>
      <w:spacing w:before="240" w:after="64" w:line="319" w:lineRule="auto"/>
      <w:jc w:val="left"/>
      <w:outlineLvl w:val="8"/>
    </w:pPr>
    <w:rPr>
      <w:rFonts w:ascii="Arial" w:eastAsia="黑体" w:hAnsi="Arial"/>
      <w:spacing w:val="6"/>
      <w:kern w:val="2"/>
      <w:sz w:val="24"/>
      <w:szCs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3">
    <w:name w:val="Plain Text"/>
    <w:basedOn w:val="a2"/>
    <w:link w:val="Char2"/>
    <w:qFormat/>
    <w:rPr>
      <w:kern w:val="2"/>
      <w:sz w:val="21"/>
    </w:rPr>
  </w:style>
  <w:style w:type="paragraph" w:styleId="a4">
    <w:name w:val="Normal Indent"/>
    <w:basedOn w:val="a2"/>
    <w:link w:val="Char"/>
    <w:qFormat/>
    <w:pPr>
      <w:ind w:firstLineChars="200" w:firstLine="200"/>
    </w:pPr>
  </w:style>
  <w:style w:type="paragraph" w:styleId="70">
    <w:name w:val="toc 7"/>
    <w:basedOn w:val="a2"/>
    <w:next w:val="a2"/>
    <w:uiPriority w:val="39"/>
    <w:qFormat/>
    <w:pPr>
      <w:ind w:left="1050"/>
      <w:jc w:val="left"/>
    </w:pPr>
    <w:rPr>
      <w:rFonts w:ascii="Calibri" w:hAnsi="Calibri" w:cs="Calibri"/>
      <w:kern w:val="2"/>
    </w:rPr>
  </w:style>
  <w:style w:type="paragraph" w:styleId="21">
    <w:name w:val="List Number 2"/>
    <w:basedOn w:val="a2"/>
    <w:qFormat/>
    <w:pPr>
      <w:widowControl/>
      <w:tabs>
        <w:tab w:val="left" w:pos="1697"/>
      </w:tabs>
      <w:spacing w:afterLines="50"/>
      <w:ind w:left="1697" w:hanging="420"/>
      <w:jc w:val="left"/>
    </w:pPr>
    <w:rPr>
      <w:sz w:val="24"/>
    </w:rPr>
  </w:style>
  <w:style w:type="paragraph" w:styleId="41">
    <w:name w:val="List Bullet 4"/>
    <w:basedOn w:val="a2"/>
    <w:qFormat/>
    <w:pPr>
      <w:tabs>
        <w:tab w:val="left" w:pos="1620"/>
      </w:tabs>
      <w:snapToGrid w:val="0"/>
      <w:spacing w:line="360" w:lineRule="auto"/>
      <w:ind w:leftChars="600" w:left="1620" w:hanging="420"/>
      <w:jc w:val="left"/>
    </w:pPr>
    <w:rPr>
      <w:rFonts w:ascii="Calibri" w:hAnsi="Calibri"/>
      <w:b/>
      <w:kern w:val="2"/>
      <w:sz w:val="32"/>
    </w:rPr>
  </w:style>
  <w:style w:type="paragraph" w:styleId="a8">
    <w:name w:val="List Number"/>
    <w:basedOn w:val="a2"/>
    <w:qFormat/>
    <w:pPr>
      <w:widowControl/>
      <w:tabs>
        <w:tab w:val="left" w:pos="454"/>
        <w:tab w:val="left" w:pos="720"/>
        <w:tab w:val="left" w:pos="840"/>
      </w:tabs>
      <w:spacing w:afterLines="50"/>
      <w:ind w:left="454" w:hanging="284"/>
      <w:jc w:val="left"/>
    </w:pPr>
    <w:rPr>
      <w:sz w:val="21"/>
    </w:rPr>
  </w:style>
  <w:style w:type="paragraph" w:styleId="a9">
    <w:name w:val="caption"/>
    <w:basedOn w:val="a2"/>
    <w:next w:val="a2"/>
    <w:link w:val="Char0"/>
    <w:qFormat/>
    <w:rPr>
      <w:rFonts w:ascii="Arial" w:eastAsia="黑体" w:hAnsi="Arial" w:cs="Arial"/>
      <w:kern w:val="2"/>
    </w:rPr>
  </w:style>
  <w:style w:type="paragraph" w:styleId="aa">
    <w:name w:val="List Bullet"/>
    <w:basedOn w:val="a2"/>
    <w:qFormat/>
    <w:pPr>
      <w:spacing w:line="360" w:lineRule="auto"/>
    </w:pPr>
    <w:rPr>
      <w:rFonts w:ascii="宋体"/>
      <w:kern w:val="2"/>
    </w:rPr>
  </w:style>
  <w:style w:type="paragraph" w:styleId="ab">
    <w:name w:val="Document Map"/>
    <w:basedOn w:val="a2"/>
    <w:link w:val="Char1"/>
    <w:qFormat/>
    <w:pPr>
      <w:shd w:val="clear" w:color="auto" w:fill="000080"/>
    </w:pPr>
    <w:rPr>
      <w:kern w:val="2"/>
      <w:sz w:val="21"/>
      <w:szCs w:val="24"/>
    </w:rPr>
  </w:style>
  <w:style w:type="paragraph" w:styleId="ac">
    <w:name w:val="toa heading"/>
    <w:basedOn w:val="a2"/>
    <w:next w:val="a2"/>
    <w:qFormat/>
    <w:pPr>
      <w:spacing w:before="120"/>
    </w:pPr>
    <w:rPr>
      <w:rFonts w:ascii="Arial" w:hAnsi="Arial" w:cs="Arial"/>
      <w:kern w:val="2"/>
      <w:sz w:val="24"/>
      <w:szCs w:val="24"/>
    </w:rPr>
  </w:style>
  <w:style w:type="paragraph" w:styleId="ad">
    <w:name w:val="annotation text"/>
    <w:basedOn w:val="a2"/>
    <w:link w:val="Char3"/>
    <w:qFormat/>
    <w:pPr>
      <w:jc w:val="left"/>
    </w:pPr>
    <w:rPr>
      <w:kern w:val="2"/>
      <w:sz w:val="21"/>
      <w:szCs w:val="22"/>
    </w:rPr>
  </w:style>
  <w:style w:type="paragraph" w:styleId="30">
    <w:name w:val="Body Text 3"/>
    <w:basedOn w:val="a2"/>
    <w:link w:val="3Char0"/>
    <w:qFormat/>
    <w:pPr>
      <w:spacing w:beforeLines="100" w:before="100" w:afterLines="100" w:after="100" w:line="400" w:lineRule="exact"/>
    </w:pPr>
    <w:rPr>
      <w:rFonts w:ascii="宋体"/>
      <w:kern w:val="2"/>
      <w:sz w:val="24"/>
      <w:szCs w:val="24"/>
    </w:rPr>
  </w:style>
  <w:style w:type="paragraph" w:styleId="31">
    <w:name w:val="List Bullet 3"/>
    <w:basedOn w:val="a2"/>
    <w:qFormat/>
    <w:pPr>
      <w:tabs>
        <w:tab w:val="left" w:pos="900"/>
      </w:tabs>
      <w:snapToGrid w:val="0"/>
      <w:spacing w:line="360" w:lineRule="auto"/>
      <w:ind w:left="900" w:hanging="420"/>
      <w:jc w:val="left"/>
    </w:pPr>
    <w:rPr>
      <w:rFonts w:ascii="Calibri" w:hAnsi="Calibri"/>
      <w:b/>
      <w:kern w:val="2"/>
      <w:sz w:val="32"/>
    </w:rPr>
  </w:style>
  <w:style w:type="paragraph" w:styleId="ae">
    <w:name w:val="Body Text"/>
    <w:basedOn w:val="a2"/>
    <w:link w:val="Char4"/>
    <w:qFormat/>
    <w:pPr>
      <w:spacing w:after="120"/>
    </w:pPr>
  </w:style>
  <w:style w:type="paragraph" w:styleId="af">
    <w:name w:val="Body Text Indent"/>
    <w:basedOn w:val="a2"/>
    <w:link w:val="Char5"/>
    <w:uiPriority w:val="99"/>
    <w:qFormat/>
    <w:pPr>
      <w:spacing w:after="120"/>
      <w:ind w:leftChars="200" w:left="200"/>
    </w:pPr>
  </w:style>
  <w:style w:type="paragraph" w:styleId="32">
    <w:name w:val="List Number 3"/>
    <w:basedOn w:val="a2"/>
    <w:qFormat/>
    <w:pPr>
      <w:widowControl/>
      <w:tabs>
        <w:tab w:val="left" w:pos="2260"/>
      </w:tabs>
      <w:spacing w:afterLines="50" w:after="156"/>
      <w:ind w:left="2260" w:hanging="340"/>
      <w:jc w:val="left"/>
    </w:pPr>
    <w:rPr>
      <w:sz w:val="24"/>
    </w:rPr>
  </w:style>
  <w:style w:type="paragraph" w:styleId="22">
    <w:name w:val="List 2"/>
    <w:basedOn w:val="a2"/>
    <w:qFormat/>
    <w:pPr>
      <w:widowControl/>
      <w:ind w:leftChars="200" w:left="100" w:hangingChars="200" w:hanging="200"/>
      <w:jc w:val="left"/>
    </w:pPr>
    <w:rPr>
      <w:rFonts w:ascii="宋体" w:hAnsi="宋体" w:cs="宋体"/>
      <w:sz w:val="24"/>
      <w:szCs w:val="24"/>
    </w:rPr>
  </w:style>
  <w:style w:type="paragraph" w:styleId="af0">
    <w:name w:val="Block Text"/>
    <w:basedOn w:val="a2"/>
    <w:uiPriority w:val="99"/>
    <w:qFormat/>
    <w:pPr>
      <w:widowControl/>
      <w:spacing w:beforeLines="50" w:before="156" w:afterLines="50" w:after="156"/>
      <w:ind w:left="426" w:right="-11" w:hangingChars="203" w:hanging="426"/>
      <w:jc w:val="left"/>
    </w:pPr>
    <w:rPr>
      <w:rFonts w:ascii="宋体" w:eastAsia="楷体_GB2312" w:hAnsi="宋体" w:cs="宋体"/>
      <w:sz w:val="24"/>
      <w:szCs w:val="24"/>
    </w:rPr>
  </w:style>
  <w:style w:type="paragraph" w:styleId="23">
    <w:name w:val="List Bullet 2"/>
    <w:basedOn w:val="a2"/>
    <w:qFormat/>
    <w:pPr>
      <w:tabs>
        <w:tab w:val="left" w:pos="900"/>
      </w:tabs>
      <w:snapToGrid w:val="0"/>
      <w:spacing w:line="360" w:lineRule="auto"/>
      <w:ind w:left="900" w:hanging="420"/>
      <w:jc w:val="left"/>
    </w:pPr>
    <w:rPr>
      <w:rFonts w:ascii="Calibri" w:hAnsi="Calibri"/>
      <w:b/>
      <w:kern w:val="2"/>
      <w:sz w:val="32"/>
    </w:rPr>
  </w:style>
  <w:style w:type="paragraph" w:styleId="50">
    <w:name w:val="toc 5"/>
    <w:basedOn w:val="a2"/>
    <w:next w:val="a2"/>
    <w:uiPriority w:val="39"/>
    <w:qFormat/>
    <w:pPr>
      <w:ind w:left="630"/>
      <w:jc w:val="left"/>
    </w:pPr>
    <w:rPr>
      <w:rFonts w:ascii="Calibri" w:hAnsi="Calibri" w:cs="Calibri"/>
      <w:kern w:val="2"/>
    </w:rPr>
  </w:style>
  <w:style w:type="paragraph" w:styleId="33">
    <w:name w:val="toc 3"/>
    <w:basedOn w:val="a2"/>
    <w:next w:val="a2"/>
    <w:uiPriority w:val="39"/>
    <w:qFormat/>
    <w:pPr>
      <w:widowControl/>
      <w:ind w:leftChars="400" w:left="840"/>
      <w:jc w:val="left"/>
    </w:pPr>
    <w:rPr>
      <w:rFonts w:ascii="宋体" w:hAnsi="宋体" w:cs="宋体"/>
      <w:sz w:val="24"/>
    </w:rPr>
  </w:style>
  <w:style w:type="paragraph" w:styleId="51">
    <w:name w:val="List Bullet 5"/>
    <w:basedOn w:val="a2"/>
    <w:qFormat/>
    <w:pPr>
      <w:tabs>
        <w:tab w:val="left" w:pos="2040"/>
      </w:tabs>
      <w:snapToGrid w:val="0"/>
      <w:spacing w:line="360" w:lineRule="auto"/>
      <w:ind w:leftChars="800" w:left="2040"/>
      <w:jc w:val="left"/>
    </w:pPr>
    <w:rPr>
      <w:rFonts w:ascii="Calibri" w:hAnsi="Calibri"/>
      <w:b/>
      <w:kern w:val="2"/>
      <w:sz w:val="32"/>
    </w:rPr>
  </w:style>
  <w:style w:type="paragraph" w:styleId="80">
    <w:name w:val="toc 8"/>
    <w:basedOn w:val="a2"/>
    <w:next w:val="a2"/>
    <w:uiPriority w:val="39"/>
    <w:qFormat/>
    <w:pPr>
      <w:ind w:left="1260"/>
      <w:jc w:val="left"/>
    </w:pPr>
    <w:rPr>
      <w:rFonts w:ascii="Calibri" w:hAnsi="Calibri" w:cs="Calibri"/>
      <w:kern w:val="2"/>
    </w:rPr>
  </w:style>
  <w:style w:type="paragraph" w:styleId="af1">
    <w:name w:val="Date"/>
    <w:basedOn w:val="a2"/>
    <w:next w:val="a2"/>
    <w:link w:val="Char6"/>
    <w:qFormat/>
    <w:pPr>
      <w:ind w:leftChars="2500" w:left="2500"/>
    </w:pPr>
    <w:rPr>
      <w:color w:val="000000"/>
      <w:kern w:val="2"/>
      <w:sz w:val="24"/>
      <w:szCs w:val="24"/>
    </w:rPr>
  </w:style>
  <w:style w:type="paragraph" w:styleId="24">
    <w:name w:val="Body Text Indent 2"/>
    <w:basedOn w:val="a2"/>
    <w:link w:val="2Char"/>
    <w:qFormat/>
    <w:pPr>
      <w:widowControl/>
      <w:spacing w:line="480" w:lineRule="atLeast"/>
      <w:ind w:firstLine="480"/>
    </w:pPr>
    <w:rPr>
      <w:rFonts w:ascii="宋体"/>
      <w:sz w:val="24"/>
    </w:rPr>
  </w:style>
  <w:style w:type="paragraph" w:styleId="af2">
    <w:name w:val="endnote text"/>
    <w:basedOn w:val="a2"/>
    <w:link w:val="Char7"/>
    <w:qFormat/>
    <w:pPr>
      <w:snapToGrid w:val="0"/>
      <w:spacing w:line="360" w:lineRule="auto"/>
      <w:jc w:val="left"/>
    </w:pPr>
    <w:rPr>
      <w:kern w:val="2"/>
      <w:sz w:val="21"/>
      <w:szCs w:val="21"/>
    </w:rPr>
  </w:style>
  <w:style w:type="paragraph" w:styleId="af3">
    <w:name w:val="Balloon Text"/>
    <w:basedOn w:val="a2"/>
    <w:link w:val="Char8"/>
    <w:qFormat/>
    <w:rPr>
      <w:kern w:val="2"/>
      <w:sz w:val="18"/>
      <w:szCs w:val="18"/>
    </w:rPr>
  </w:style>
  <w:style w:type="paragraph" w:styleId="af4">
    <w:name w:val="footer"/>
    <w:basedOn w:val="a2"/>
    <w:qFormat/>
    <w:pPr>
      <w:tabs>
        <w:tab w:val="center" w:pos="4153"/>
        <w:tab w:val="right" w:pos="8306"/>
      </w:tabs>
      <w:snapToGrid w:val="0"/>
      <w:jc w:val="left"/>
    </w:pPr>
    <w:rPr>
      <w:sz w:val="18"/>
      <w:szCs w:val="18"/>
    </w:rPr>
  </w:style>
  <w:style w:type="paragraph" w:styleId="af5">
    <w:name w:val="header"/>
    <w:basedOn w:val="a2"/>
    <w:qFormat/>
    <w:pPr>
      <w:pBdr>
        <w:bottom w:val="single" w:sz="6" w:space="1" w:color="auto"/>
      </w:pBdr>
      <w:tabs>
        <w:tab w:val="center" w:pos="4153"/>
        <w:tab w:val="right" w:pos="8306"/>
      </w:tabs>
      <w:snapToGrid w:val="0"/>
      <w:jc w:val="center"/>
    </w:pPr>
    <w:rPr>
      <w:sz w:val="18"/>
      <w:szCs w:val="18"/>
    </w:rPr>
  </w:style>
  <w:style w:type="paragraph" w:styleId="10">
    <w:name w:val="toc 1"/>
    <w:basedOn w:val="a2"/>
    <w:next w:val="a2"/>
    <w:qFormat/>
    <w:rPr>
      <w:rFonts w:ascii="宋体"/>
      <w:b/>
      <w:kern w:val="2"/>
      <w:sz w:val="24"/>
      <w:szCs w:val="24"/>
    </w:rPr>
  </w:style>
  <w:style w:type="paragraph" w:styleId="42">
    <w:name w:val="toc 4"/>
    <w:basedOn w:val="a2"/>
    <w:next w:val="a2"/>
    <w:uiPriority w:val="39"/>
    <w:qFormat/>
    <w:pPr>
      <w:ind w:left="420"/>
      <w:jc w:val="left"/>
    </w:pPr>
    <w:rPr>
      <w:rFonts w:ascii="Calibri" w:hAnsi="Calibri" w:cs="Calibri"/>
      <w:kern w:val="2"/>
    </w:rPr>
  </w:style>
  <w:style w:type="paragraph" w:styleId="af6">
    <w:name w:val="Subtitle"/>
    <w:basedOn w:val="a2"/>
    <w:next w:val="a2"/>
    <w:link w:val="Char9"/>
    <w:qFormat/>
    <w:pPr>
      <w:spacing w:before="240" w:after="60" w:line="312" w:lineRule="auto"/>
      <w:jc w:val="left"/>
      <w:outlineLvl w:val="1"/>
    </w:pPr>
    <w:rPr>
      <w:rFonts w:ascii="Calibri Light" w:eastAsia="楷体_GB2312" w:hAnsi="Calibri Light"/>
      <w:b/>
      <w:bCs/>
      <w:kern w:val="28"/>
      <w:sz w:val="24"/>
      <w:szCs w:val="32"/>
    </w:rPr>
  </w:style>
  <w:style w:type="paragraph" w:styleId="af7">
    <w:name w:val="List"/>
    <w:basedOn w:val="a2"/>
    <w:qFormat/>
    <w:pPr>
      <w:ind w:left="420" w:hanging="420"/>
    </w:pPr>
    <w:rPr>
      <w:kern w:val="2"/>
      <w:sz w:val="21"/>
    </w:rPr>
  </w:style>
  <w:style w:type="paragraph" w:styleId="af8">
    <w:name w:val="footnote text"/>
    <w:basedOn w:val="a2"/>
    <w:link w:val="Chara"/>
    <w:qFormat/>
    <w:pPr>
      <w:snapToGrid w:val="0"/>
      <w:jc w:val="left"/>
    </w:pPr>
    <w:rPr>
      <w:sz w:val="18"/>
      <w:szCs w:val="18"/>
    </w:rPr>
  </w:style>
  <w:style w:type="paragraph" w:styleId="60">
    <w:name w:val="toc 6"/>
    <w:basedOn w:val="a2"/>
    <w:next w:val="a2"/>
    <w:qFormat/>
    <w:pPr>
      <w:ind w:left="840"/>
    </w:pPr>
    <w:rPr>
      <w:rFonts w:cs="Calibri"/>
      <w:kern w:val="2"/>
    </w:rPr>
  </w:style>
  <w:style w:type="paragraph" w:styleId="52">
    <w:name w:val="List 5"/>
    <w:basedOn w:val="a2"/>
    <w:qFormat/>
    <w:pPr>
      <w:ind w:left="2100" w:hanging="420"/>
    </w:pPr>
    <w:rPr>
      <w:kern w:val="2"/>
      <w:sz w:val="21"/>
    </w:rPr>
  </w:style>
  <w:style w:type="paragraph" w:styleId="34">
    <w:name w:val="Body Text Indent 3"/>
    <w:basedOn w:val="a2"/>
    <w:qFormat/>
    <w:pPr>
      <w:spacing w:after="120"/>
      <w:ind w:leftChars="200" w:left="200"/>
    </w:pPr>
    <w:rPr>
      <w:sz w:val="16"/>
      <w:szCs w:val="16"/>
    </w:rPr>
  </w:style>
  <w:style w:type="paragraph" w:styleId="25">
    <w:name w:val="toc 2"/>
    <w:basedOn w:val="a2"/>
    <w:next w:val="a2"/>
    <w:autoRedefine/>
    <w:uiPriority w:val="39"/>
    <w:qFormat/>
    <w:pPr>
      <w:ind w:leftChars="200" w:left="420"/>
    </w:pPr>
  </w:style>
  <w:style w:type="paragraph" w:styleId="90">
    <w:name w:val="toc 9"/>
    <w:basedOn w:val="a2"/>
    <w:next w:val="a2"/>
    <w:uiPriority w:val="39"/>
    <w:qFormat/>
    <w:pPr>
      <w:ind w:left="1470"/>
      <w:jc w:val="left"/>
    </w:pPr>
    <w:rPr>
      <w:rFonts w:ascii="Calibri" w:hAnsi="Calibri" w:cs="Calibri"/>
      <w:kern w:val="2"/>
    </w:rPr>
  </w:style>
  <w:style w:type="paragraph" w:styleId="26">
    <w:name w:val="Body Text 2"/>
    <w:basedOn w:val="a2"/>
    <w:link w:val="2Char0"/>
    <w:qFormat/>
    <w:pPr>
      <w:spacing w:after="120" w:line="480" w:lineRule="auto"/>
    </w:pPr>
    <w:rPr>
      <w:kern w:val="2"/>
      <w:sz w:val="21"/>
      <w:szCs w:val="24"/>
    </w:rPr>
  </w:style>
  <w:style w:type="paragraph" w:styleId="27">
    <w:name w:val="List Continue 2"/>
    <w:basedOn w:val="a2"/>
    <w:qFormat/>
    <w:pPr>
      <w:spacing w:after="120"/>
      <w:ind w:leftChars="400" w:left="840"/>
    </w:pPr>
    <w:rPr>
      <w:kern w:val="2"/>
      <w:sz w:val="21"/>
      <w:szCs w:val="24"/>
    </w:rPr>
  </w:style>
  <w:style w:type="paragraph" w:styleId="HTML">
    <w:name w:val="HTML Preformatted"/>
    <w:basedOn w:val="a2"/>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rPr>
  </w:style>
  <w:style w:type="paragraph" w:styleId="af9">
    <w:name w:val="Normal (Web)"/>
    <w:basedOn w:val="a2"/>
    <w:link w:val="Charb"/>
    <w:uiPriority w:val="99"/>
    <w:qFormat/>
    <w:pPr>
      <w:widowControl/>
      <w:spacing w:before="100" w:beforeAutospacing="1" w:after="100" w:afterAutospacing="1"/>
      <w:jc w:val="left"/>
    </w:pPr>
    <w:rPr>
      <w:rFonts w:ascii="宋体" w:cs="宋体"/>
      <w:sz w:val="24"/>
      <w:szCs w:val="24"/>
    </w:rPr>
  </w:style>
  <w:style w:type="paragraph" w:styleId="11">
    <w:name w:val="index 1"/>
    <w:basedOn w:val="a2"/>
    <w:next w:val="a2"/>
    <w:qFormat/>
    <w:rPr>
      <w:kern w:val="2"/>
      <w:sz w:val="21"/>
    </w:rPr>
  </w:style>
  <w:style w:type="paragraph" w:styleId="afa">
    <w:name w:val="Title"/>
    <w:basedOn w:val="a2"/>
    <w:next w:val="a2"/>
    <w:link w:val="Charc"/>
    <w:qFormat/>
    <w:pPr>
      <w:spacing w:before="240" w:after="60" w:line="460" w:lineRule="exact"/>
      <w:jc w:val="center"/>
      <w:outlineLvl w:val="0"/>
    </w:pPr>
    <w:rPr>
      <w:rFonts w:ascii="Arial" w:hAnsi="Arial"/>
      <w:b/>
      <w:spacing w:val="14"/>
      <w:kern w:val="24"/>
      <w:sz w:val="32"/>
    </w:rPr>
  </w:style>
  <w:style w:type="paragraph" w:styleId="afb">
    <w:name w:val="annotation subject"/>
    <w:basedOn w:val="ad"/>
    <w:next w:val="ad"/>
    <w:link w:val="Chard"/>
    <w:uiPriority w:val="99"/>
    <w:qFormat/>
    <w:rPr>
      <w:b/>
      <w:bCs/>
    </w:rPr>
  </w:style>
  <w:style w:type="paragraph" w:styleId="afc">
    <w:name w:val="Body Text First Indent"/>
    <w:basedOn w:val="a2"/>
    <w:link w:val="Chare"/>
    <w:qFormat/>
    <w:pPr>
      <w:spacing w:after="120"/>
      <w:ind w:firstLineChars="100" w:firstLine="100"/>
    </w:pPr>
    <w:rPr>
      <w:kern w:val="2"/>
      <w:sz w:val="21"/>
      <w:szCs w:val="22"/>
    </w:rPr>
  </w:style>
  <w:style w:type="paragraph" w:styleId="28">
    <w:name w:val="Body Text First Indent 2"/>
    <w:basedOn w:val="af"/>
    <w:link w:val="2Char1"/>
    <w:qFormat/>
    <w:pPr>
      <w:ind w:firstLineChars="200" w:firstLine="200"/>
    </w:pPr>
  </w:style>
  <w:style w:type="table" w:styleId="afd">
    <w:name w:val="Table Grid"/>
    <w:basedOn w:val="a6"/>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Strong"/>
    <w:uiPriority w:val="22"/>
    <w:qFormat/>
    <w:rPr>
      <w:rFonts w:ascii="Times New Roman" w:eastAsia="宋体" w:hAnsi="Times New Roman" w:cs="Times New Roman"/>
      <w:b/>
      <w:sz w:val="20"/>
      <w:lang w:bidi="ar-SA"/>
    </w:rPr>
  </w:style>
  <w:style w:type="character" w:styleId="aff">
    <w:name w:val="page number"/>
    <w:qFormat/>
    <w:rPr>
      <w:rFonts w:ascii="Times New Roman" w:eastAsia="宋体" w:hAnsi="Times New Roman" w:cs="Times New Roman"/>
      <w:sz w:val="20"/>
      <w:lang w:bidi="ar-SA"/>
    </w:rPr>
  </w:style>
  <w:style w:type="character" w:styleId="aff0">
    <w:name w:val="FollowedHyperlink"/>
    <w:qFormat/>
    <w:rPr>
      <w:rFonts w:ascii="Times New Roman" w:eastAsia="宋体" w:hAnsi="Times New Roman" w:cs="Times New Roman"/>
      <w:color w:val="800080"/>
      <w:sz w:val="20"/>
      <w:u w:val="single"/>
      <w:lang w:bidi="ar-SA"/>
    </w:rPr>
  </w:style>
  <w:style w:type="character" w:styleId="aff1">
    <w:name w:val="Emphasis"/>
    <w:qFormat/>
    <w:rPr>
      <w:rFonts w:ascii="Times New Roman" w:eastAsia="宋体" w:hAnsi="Times New Roman" w:cs="Times New Roman"/>
      <w:color w:val="CC0033"/>
      <w:sz w:val="20"/>
      <w:lang w:bidi="ar-SA"/>
    </w:rPr>
  </w:style>
  <w:style w:type="character" w:styleId="aff2">
    <w:name w:val="Hyperlink"/>
    <w:qFormat/>
    <w:rPr>
      <w:rFonts w:ascii="Times New Roman" w:eastAsia="宋体" w:hAnsi="Times New Roman" w:cs="Times New Roman"/>
      <w:color w:val="0000FF"/>
      <w:sz w:val="20"/>
      <w:u w:val="single"/>
      <w:lang w:bidi="ar-SA"/>
    </w:rPr>
  </w:style>
  <w:style w:type="character" w:styleId="aff3">
    <w:name w:val="annotation reference"/>
    <w:qFormat/>
    <w:rPr>
      <w:rFonts w:ascii="Times New Roman" w:eastAsia="宋体" w:hAnsi="Times New Roman" w:cs="Times New Roman"/>
      <w:sz w:val="20"/>
      <w:lang w:bidi="ar-SA"/>
    </w:rPr>
  </w:style>
  <w:style w:type="character" w:styleId="HTML0">
    <w:name w:val="HTML Sample"/>
    <w:rPr>
      <w:rFonts w:ascii="Courier New" w:hAnsi="Courier New"/>
      <w:lang w:bidi="ar-SA"/>
    </w:rPr>
  </w:style>
  <w:style w:type="character" w:customStyle="1" w:styleId="Char2">
    <w:name w:val="纯文本 Char2"/>
    <w:link w:val="a3"/>
    <w:qFormat/>
    <w:rPr>
      <w:kern w:val="2"/>
      <w:sz w:val="21"/>
    </w:rPr>
  </w:style>
  <w:style w:type="character" w:customStyle="1" w:styleId="Char3">
    <w:name w:val="批注文字 Char"/>
    <w:link w:val="ad"/>
    <w:qFormat/>
    <w:rPr>
      <w:kern w:val="2"/>
      <w:sz w:val="21"/>
      <w:szCs w:val="22"/>
    </w:rPr>
  </w:style>
  <w:style w:type="character" w:customStyle="1" w:styleId="Char4">
    <w:name w:val="正文文本 Char"/>
    <w:link w:val="ae"/>
    <w:qFormat/>
  </w:style>
  <w:style w:type="character" w:customStyle="1" w:styleId="Charb">
    <w:name w:val="普通(网站) Char"/>
    <w:link w:val="af9"/>
    <w:uiPriority w:val="99"/>
    <w:rPr>
      <w:rFonts w:ascii="宋体" w:cs="宋体"/>
      <w:sz w:val="24"/>
      <w:szCs w:val="24"/>
    </w:rPr>
  </w:style>
  <w:style w:type="paragraph" w:styleId="aff4">
    <w:name w:val="List Paragraph"/>
    <w:basedOn w:val="a2"/>
    <w:link w:val="Charf"/>
    <w:qFormat/>
    <w:pPr>
      <w:ind w:firstLineChars="200" w:firstLine="200"/>
    </w:pPr>
  </w:style>
  <w:style w:type="paragraph" w:customStyle="1" w:styleId="ListParagraph1">
    <w:name w:val="List Paragraph1"/>
    <w:basedOn w:val="a2"/>
    <w:qFormat/>
    <w:pPr>
      <w:widowControl/>
      <w:ind w:firstLineChars="200" w:firstLine="200"/>
      <w:jc w:val="left"/>
    </w:pPr>
    <w:rPr>
      <w:rFonts w:ascii="宋体" w:cs="Arial"/>
      <w:sz w:val="24"/>
      <w:szCs w:val="24"/>
    </w:rPr>
  </w:style>
  <w:style w:type="paragraph" w:customStyle="1" w:styleId="12">
    <w:name w:val="纯文本1"/>
    <w:basedOn w:val="a2"/>
    <w:qFormat/>
    <w:pPr>
      <w:widowControl/>
      <w:jc w:val="left"/>
    </w:pPr>
    <w:rPr>
      <w:rFonts w:cs="Courier New"/>
      <w:kern w:val="2"/>
      <w:sz w:val="21"/>
      <w:szCs w:val="21"/>
    </w:rPr>
  </w:style>
  <w:style w:type="paragraph" w:customStyle="1" w:styleId="13">
    <w:name w:val="正文1"/>
    <w:basedOn w:val="a2"/>
    <w:qFormat/>
    <w:pPr>
      <w:adjustRightInd w:val="0"/>
      <w:spacing w:line="360" w:lineRule="atLeast"/>
      <w:jc w:val="left"/>
      <w:textAlignment w:val="baseline"/>
    </w:pPr>
    <w:rPr>
      <w:rFonts w:ascii="宋体"/>
      <w:color w:val="000000"/>
      <w:sz w:val="24"/>
    </w:rPr>
  </w:style>
  <w:style w:type="character" w:customStyle="1" w:styleId="35">
    <w:name w:val="标题 3 字符"/>
    <w:rPr>
      <w:rFonts w:ascii="Times New Roman" w:eastAsia="宋体" w:hAnsi="Times New Roman" w:cs="Times New Roman"/>
      <w:b/>
      <w:bCs/>
      <w:sz w:val="32"/>
      <w:szCs w:val="32"/>
      <w:lang w:bidi="ar-SA"/>
    </w:rPr>
  </w:style>
  <w:style w:type="character" w:customStyle="1" w:styleId="TitleChar">
    <w:name w:val="Title Char"/>
    <w:rPr>
      <w:rFonts w:ascii="Times New Roman" w:eastAsia="宋体" w:hAnsi="Times New Roman" w:cs="Times New Roman"/>
      <w:b/>
      <w:sz w:val="20"/>
      <w:lang w:bidi="ar-SA"/>
    </w:rPr>
  </w:style>
  <w:style w:type="character" w:customStyle="1" w:styleId="CharChar6">
    <w:name w:val="Char Char6"/>
    <w:rPr>
      <w:rFonts w:ascii="Times New Roman" w:eastAsia="宋体" w:hAnsi="Times New Roman" w:cs="Times New Roman"/>
      <w:kern w:val="2"/>
      <w:sz w:val="18"/>
      <w:szCs w:val="18"/>
      <w:lang w:val="en-US" w:eastAsia="zh-CN" w:bidi="ar-SA"/>
    </w:rPr>
  </w:style>
  <w:style w:type="character" w:customStyle="1" w:styleId="Default1">
    <w:name w:val="Default 1"/>
    <w:rPr>
      <w:rFonts w:ascii="Times New Roman" w:eastAsia="宋体" w:hAnsi="Times New Roman" w:cs="Times New Roman"/>
      <w:sz w:val="20"/>
      <w:lang w:bidi="ar-SA"/>
    </w:rPr>
  </w:style>
  <w:style w:type="character" w:customStyle="1" w:styleId="Charf0">
    <w:name w:val="纯文本 Char"/>
    <w:qFormat/>
    <w:rPr>
      <w:rFonts w:ascii="Times New Roman" w:eastAsia="宋体" w:hAnsi="Times New Roman" w:cs="Times New Roman"/>
      <w:sz w:val="20"/>
      <w:lang w:bidi="ar-SA"/>
    </w:rPr>
  </w:style>
  <w:style w:type="character" w:customStyle="1" w:styleId="3Char1">
    <w:name w:val="正文文本缩进 3 Char"/>
    <w:qFormat/>
    <w:rPr>
      <w:rFonts w:ascii="Times New Roman" w:eastAsia="宋体" w:hAnsi="Times New Roman" w:cs="Times New Roman"/>
      <w:color w:val="000000"/>
      <w:sz w:val="20"/>
      <w:lang w:bidi="ar-SA"/>
    </w:rPr>
  </w:style>
  <w:style w:type="character" w:customStyle="1" w:styleId="aff5">
    <w:name w:val="页脚 字符"/>
    <w:rPr>
      <w:rFonts w:ascii="Times New Roman" w:eastAsia="黑体" w:hAnsi="Times New Roman" w:cs="Times New Roman"/>
      <w:snapToGrid w:val="0"/>
      <w:sz w:val="18"/>
      <w:szCs w:val="18"/>
      <w:lang w:val="en-US" w:eastAsia="zh-CN" w:bidi="ar-SA"/>
    </w:rPr>
  </w:style>
  <w:style w:type="paragraph" w:customStyle="1" w:styleId="aff6">
    <w:name w:val="投标正文"/>
    <w:basedOn w:val="a2"/>
    <w:pPr>
      <w:spacing w:line="360" w:lineRule="auto"/>
      <w:ind w:left="100" w:firstLineChars="200" w:firstLine="200"/>
    </w:pPr>
    <w:rPr>
      <w:kern w:val="2"/>
      <w:sz w:val="24"/>
      <w:szCs w:val="24"/>
    </w:rPr>
  </w:style>
  <w:style w:type="character" w:customStyle="1" w:styleId="CharCharChar">
    <w:name w:val="纯文本 Char Char Char"/>
    <w:qFormat/>
    <w:rPr>
      <w:rFonts w:ascii="Times New Roman" w:eastAsia="宋体" w:hAnsi="Times New Roman" w:cs="Times New Roman"/>
      <w:sz w:val="20"/>
      <w:lang w:bidi="ar-SA"/>
    </w:rPr>
  </w:style>
  <w:style w:type="paragraph" w:customStyle="1" w:styleId="aff7">
    <w:name w:val="标准正文格式"/>
    <w:basedOn w:val="a2"/>
    <w:link w:val="Charf1"/>
    <w:qFormat/>
    <w:pPr>
      <w:widowControl/>
      <w:adjustRightInd w:val="0"/>
      <w:spacing w:before="60" w:after="120" w:line="360" w:lineRule="auto"/>
      <w:ind w:firstLineChars="200" w:firstLine="200"/>
      <w:textAlignment w:val="baseline"/>
    </w:pPr>
    <w:rPr>
      <w:rFonts w:ascii="宋体" w:eastAsia="仿宋_GB2312" w:hAnsi="宋体"/>
      <w:color w:val="000000"/>
      <w:sz w:val="24"/>
    </w:rPr>
  </w:style>
  <w:style w:type="character" w:customStyle="1" w:styleId="TitleChar2">
    <w:name w:val="Title Char2"/>
    <w:rPr>
      <w:rFonts w:ascii="Times New Roman" w:eastAsia="宋体" w:hAnsi="Times New Roman" w:cs="Times New Roman"/>
      <w:b/>
      <w:sz w:val="20"/>
      <w:lang w:bidi="ar-SA"/>
    </w:rPr>
  </w:style>
  <w:style w:type="character" w:customStyle="1" w:styleId="ft">
    <w:name w:val="ft"/>
    <w:qFormat/>
    <w:rPr>
      <w:rFonts w:ascii="Times New Roman" w:eastAsia="宋体" w:hAnsi="Times New Roman" w:cs="Times New Roman"/>
      <w:sz w:val="20"/>
      <w:lang w:bidi="ar-SA"/>
    </w:rPr>
  </w:style>
  <w:style w:type="paragraph" w:customStyle="1" w:styleId="aff8">
    <w:name w:val="!! 正文"/>
    <w:basedOn w:val="a2"/>
    <w:link w:val="Charf2"/>
    <w:qFormat/>
    <w:pPr>
      <w:snapToGrid w:val="0"/>
      <w:spacing w:line="360" w:lineRule="auto"/>
      <w:ind w:firstLineChars="200" w:firstLine="200"/>
    </w:pPr>
  </w:style>
  <w:style w:type="character" w:customStyle="1" w:styleId="unnamed51">
    <w:name w:val="unnamed51"/>
    <w:qFormat/>
    <w:rPr>
      <w:rFonts w:ascii="Times New Roman" w:eastAsia="宋体" w:hAnsi="Times New Roman" w:cs="Times New Roman"/>
      <w:sz w:val="20"/>
      <w:lang w:bidi="ar-SA"/>
    </w:rPr>
  </w:style>
  <w:style w:type="paragraph" w:customStyle="1" w:styleId="Style68">
    <w:name w:val="_Style 68"/>
    <w:basedOn w:val="a2"/>
    <w:next w:val="a2"/>
    <w:pPr>
      <w:pBdr>
        <w:top w:val="single" w:sz="6" w:space="1" w:color="auto"/>
      </w:pBdr>
      <w:jc w:val="center"/>
    </w:pPr>
    <w:rPr>
      <w:rFonts w:ascii="Arial" w:hAnsi="Arial"/>
      <w:vanish/>
      <w:kern w:val="2"/>
      <w:sz w:val="16"/>
      <w:szCs w:val="24"/>
    </w:rPr>
  </w:style>
  <w:style w:type="character" w:customStyle="1" w:styleId="Charf3">
    <w:name w:val="特点 Char"/>
    <w:rPr>
      <w:rFonts w:ascii="Times New Roman" w:eastAsia="宋体" w:hAnsi="Times New Roman" w:cs="Times New Roman"/>
      <w:sz w:val="20"/>
      <w:lang w:bidi="ar-SA"/>
    </w:rPr>
  </w:style>
  <w:style w:type="character" w:customStyle="1" w:styleId="Style70">
    <w:name w:val="_Style 70"/>
    <w:qFormat/>
    <w:rPr>
      <w:rFonts w:ascii="Times New Roman" w:eastAsia="宋体" w:hAnsi="Times New Roman" w:cs="Times New Roman"/>
      <w:color w:val="auto"/>
      <w:sz w:val="21"/>
      <w:lang w:bidi="ar-SA"/>
    </w:rPr>
  </w:style>
  <w:style w:type="character" w:customStyle="1" w:styleId="bookmark-item">
    <w:name w:val="bookmark-item"/>
    <w:rPr>
      <w:rFonts w:ascii="Times New Roman" w:eastAsia="宋体" w:hAnsi="Times New Roman" w:cs="Times New Roman"/>
      <w:lang w:bidi="ar-SA"/>
    </w:rPr>
  </w:style>
  <w:style w:type="character" w:customStyle="1" w:styleId="v151">
    <w:name w:val="v151"/>
    <w:rPr>
      <w:rFonts w:ascii="Times New Roman" w:eastAsia="宋体" w:hAnsi="Times New Roman" w:cs="Times New Roman"/>
      <w:sz w:val="20"/>
      <w:lang w:bidi="ar-SA"/>
    </w:rPr>
  </w:style>
  <w:style w:type="paragraph" w:customStyle="1" w:styleId="List11111111111111">
    <w:name w:val="List11111111111111"/>
    <w:basedOn w:val="a2"/>
    <w:next w:val="aff4"/>
    <w:link w:val="aff9"/>
    <w:uiPriority w:val="34"/>
    <w:qFormat/>
    <w:pPr>
      <w:widowControl/>
      <w:spacing w:before="100" w:beforeAutospacing="1" w:after="100" w:afterAutospacing="1"/>
      <w:jc w:val="left"/>
    </w:pPr>
    <w:rPr>
      <w:rFonts w:ascii="宋体"/>
      <w:sz w:val="24"/>
      <w:szCs w:val="24"/>
    </w:rPr>
  </w:style>
  <w:style w:type="character" w:customStyle="1" w:styleId="font31">
    <w:name w:val="font31"/>
    <w:qFormat/>
    <w:rPr>
      <w:rFonts w:ascii="Times New Roman" w:eastAsia="宋体" w:hAnsi="Times New Roman" w:cs="Times New Roman"/>
      <w:color w:val="000000"/>
      <w:sz w:val="22"/>
      <w:szCs w:val="22"/>
      <w:u w:val="none"/>
      <w:lang w:bidi="ar-SA"/>
    </w:rPr>
  </w:style>
  <w:style w:type="character" w:customStyle="1" w:styleId="font01">
    <w:name w:val="font01"/>
    <w:qFormat/>
    <w:rPr>
      <w:rFonts w:ascii="Times New Roman" w:eastAsia="宋体" w:hAnsi="Times New Roman" w:cs="Times New Roman"/>
      <w:color w:val="000000"/>
      <w:sz w:val="20"/>
      <w:u w:val="none"/>
      <w:lang w:bidi="ar-SA"/>
    </w:rPr>
  </w:style>
  <w:style w:type="character" w:customStyle="1" w:styleId="affa">
    <w:name w:val="页眉 字符"/>
    <w:rPr>
      <w:rFonts w:ascii="Times New Roman" w:eastAsia="仿宋_GB2312" w:hAnsi="Times New Roman" w:cs="Times New Roman"/>
      <w:kern w:val="2"/>
      <w:sz w:val="18"/>
      <w:lang w:val="en-US" w:eastAsia="zh-CN" w:bidi="ar-SA"/>
    </w:rPr>
  </w:style>
  <w:style w:type="character" w:customStyle="1" w:styleId="Char10">
    <w:name w:val="纯文本 Char1"/>
    <w:qFormat/>
    <w:rPr>
      <w:rFonts w:ascii="Times New Roman" w:eastAsia="宋体" w:hAnsi="Times New Roman" w:cs="Times New Roman"/>
      <w:sz w:val="20"/>
      <w:lang w:bidi="ar-SA"/>
    </w:rPr>
  </w:style>
  <w:style w:type="character" w:customStyle="1" w:styleId="BZChar">
    <w:name w:val="BZ_正文 Char"/>
    <w:rPr>
      <w:rFonts w:ascii="Times New Roman" w:eastAsia="宋体" w:hAnsi="Times New Roman" w:cs="Times New Roman"/>
      <w:sz w:val="20"/>
      <w:lang w:bidi="ar-SA"/>
    </w:rPr>
  </w:style>
  <w:style w:type="paragraph" w:customStyle="1" w:styleId="29">
    <w:name w:val="正文缩进2格"/>
    <w:basedOn w:val="a2"/>
    <w:pPr>
      <w:spacing w:line="600" w:lineRule="exact"/>
      <w:ind w:firstLineChars="206" w:firstLine="206"/>
    </w:pPr>
    <w:rPr>
      <w:rFonts w:ascii="仿宋_GB2312" w:eastAsia="仿宋_GB2312"/>
      <w:sz w:val="28"/>
    </w:rPr>
  </w:style>
  <w:style w:type="character" w:customStyle="1" w:styleId="12blk1">
    <w:name w:val="12blk1"/>
    <w:rPr>
      <w:rFonts w:ascii="Times New Roman" w:eastAsia="宋体" w:hAnsi="Times New Roman" w:cs="Times New Roman"/>
      <w:color w:val="000000"/>
      <w:sz w:val="20"/>
      <w:u w:val="none"/>
      <w:lang w:bidi="ar-SA"/>
    </w:rPr>
  </w:style>
  <w:style w:type="character" w:customStyle="1" w:styleId="210">
    <w:name w:val="标题 2 字符1"/>
    <w:qFormat/>
    <w:rPr>
      <w:rFonts w:ascii="Arial" w:eastAsia="黑体" w:hAnsi="Arial" w:cs="Times New Roman"/>
      <w:b/>
      <w:bCs/>
      <w:sz w:val="32"/>
      <w:szCs w:val="32"/>
      <w:lang w:val="zh-CN" w:eastAsia="zh-CN" w:bidi="ar-SA"/>
    </w:rPr>
  </w:style>
  <w:style w:type="paragraph" w:customStyle="1" w:styleId="14">
    <w:name w:val="无间隔1"/>
    <w:uiPriority w:val="1"/>
    <w:qFormat/>
    <w:pPr>
      <w:widowControl w:val="0"/>
      <w:spacing w:line="360" w:lineRule="auto"/>
      <w:jc w:val="both"/>
    </w:pPr>
    <w:rPr>
      <w:sz w:val="24"/>
    </w:rPr>
  </w:style>
  <w:style w:type="character" w:customStyle="1" w:styleId="wj1">
    <w:name w:val="wj1"/>
    <w:rPr>
      <w:rFonts w:ascii="Times New Roman" w:eastAsia="宋体" w:hAnsi="Times New Roman" w:cs="Times New Roman"/>
      <w:color w:val="000000"/>
      <w:sz w:val="20"/>
      <w:u w:val="none"/>
      <w:lang w:bidi="ar-SA"/>
    </w:rPr>
  </w:style>
  <w:style w:type="character" w:customStyle="1" w:styleId="1Char1">
    <w:name w:val="标题 1 Char1"/>
    <w:uiPriority w:val="9"/>
    <w:qFormat/>
    <w:rPr>
      <w:rFonts w:ascii="Times New Roman" w:eastAsia="宋体" w:hAnsi="Times New Roman" w:cs="Times New Roman"/>
      <w:b/>
      <w:bCs/>
      <w:kern w:val="44"/>
      <w:sz w:val="44"/>
      <w:szCs w:val="44"/>
      <w:lang w:bidi="ar-SA"/>
    </w:rPr>
  </w:style>
  <w:style w:type="character" w:customStyle="1" w:styleId="Charf4">
    <w:name w:val="页眉 Char"/>
    <w:qFormat/>
    <w:rPr>
      <w:rFonts w:ascii="Times New Roman" w:eastAsia="宋体" w:hAnsi="Times New Roman" w:cs="Times New Roman"/>
      <w:sz w:val="20"/>
      <w:lang w:bidi="ar-SA"/>
    </w:rPr>
  </w:style>
  <w:style w:type="character" w:customStyle="1" w:styleId="themebody1">
    <w:name w:val="themebody1"/>
    <w:qFormat/>
    <w:rPr>
      <w:rFonts w:ascii="Times New Roman" w:eastAsia="宋体" w:hAnsi="Times New Roman" w:cs="Times New Roman"/>
      <w:color w:val="FFFFFF"/>
      <w:sz w:val="20"/>
      <w:lang w:bidi="ar-SA"/>
    </w:rPr>
  </w:style>
  <w:style w:type="character" w:customStyle="1" w:styleId="small">
    <w:name w:val="small"/>
    <w:qFormat/>
    <w:rPr>
      <w:rFonts w:ascii="Times New Roman" w:eastAsia="宋体" w:hAnsi="Times New Roman" w:cs="Times New Roman"/>
      <w:sz w:val="20"/>
      <w:lang w:bidi="ar-SA"/>
    </w:rPr>
  </w:style>
  <w:style w:type="character" w:customStyle="1" w:styleId="Style88">
    <w:name w:val="_Style 88"/>
    <w:qFormat/>
    <w:rPr>
      <w:rFonts w:ascii="Times New Roman" w:eastAsia="宋体" w:hAnsi="Times New Roman" w:cs="Times New Roman"/>
      <w:b/>
      <w:color w:val="auto"/>
      <w:sz w:val="21"/>
      <w:lang w:bidi="ar-SA"/>
    </w:rPr>
  </w:style>
  <w:style w:type="paragraph" w:customStyle="1" w:styleId="affb">
    <w:name w:val="段"/>
    <w:link w:val="Charf5"/>
    <w:qFormat/>
    <w:pPr>
      <w:tabs>
        <w:tab w:val="center" w:pos="4201"/>
        <w:tab w:val="right" w:leader="dot" w:pos="9298"/>
      </w:tabs>
      <w:autoSpaceDE w:val="0"/>
      <w:autoSpaceDN w:val="0"/>
      <w:ind w:firstLineChars="200" w:firstLine="200"/>
      <w:jc w:val="both"/>
    </w:pPr>
  </w:style>
  <w:style w:type="character" w:customStyle="1" w:styleId="Style90">
    <w:name w:val="_Style 90"/>
    <w:qFormat/>
    <w:rPr>
      <w:rFonts w:ascii="Times New Roman" w:eastAsia="宋体" w:hAnsi="Times New Roman" w:cs="Times New Roman"/>
      <w:b/>
      <w:i/>
      <w:sz w:val="21"/>
      <w:lang w:bidi="ar-SA"/>
    </w:rPr>
  </w:style>
  <w:style w:type="character" w:customStyle="1" w:styleId="font81">
    <w:name w:val="font81"/>
    <w:qFormat/>
    <w:rPr>
      <w:rFonts w:ascii="宋体" w:eastAsia="宋体" w:cs="宋体"/>
      <w:color w:val="000000"/>
      <w:sz w:val="21"/>
      <w:szCs w:val="21"/>
      <w:u w:val="none"/>
      <w:lang w:bidi="ar-SA"/>
    </w:rPr>
  </w:style>
  <w:style w:type="character" w:customStyle="1" w:styleId="biaoti-red">
    <w:name w:val="biaoti-red"/>
    <w:qFormat/>
    <w:rPr>
      <w:rFonts w:ascii="Times New Roman" w:eastAsia="宋体" w:hAnsi="Times New Roman" w:cs="Times New Roman"/>
      <w:sz w:val="20"/>
      <w:lang w:bidi="ar-SA"/>
    </w:rPr>
  </w:style>
  <w:style w:type="character" w:customStyle="1" w:styleId="Charf6">
    <w:name w:val="页脚 Char"/>
    <w:qFormat/>
    <w:rPr>
      <w:rFonts w:ascii="Times New Roman" w:eastAsia="宋体" w:hAnsi="Times New Roman" w:cs="Times New Roman"/>
      <w:sz w:val="20"/>
      <w:lang w:bidi="ar-SA"/>
    </w:rPr>
  </w:style>
  <w:style w:type="character" w:customStyle="1" w:styleId="Style94">
    <w:name w:val="_Style 94"/>
    <w:qFormat/>
    <w:rPr>
      <w:rFonts w:ascii="Times New Roman" w:eastAsia="宋体" w:hAnsi="Times New Roman" w:cs="Times New Roman"/>
      <w:i/>
      <w:color w:val="auto"/>
      <w:sz w:val="21"/>
      <w:lang w:bidi="ar-SA"/>
    </w:rPr>
  </w:style>
  <w:style w:type="character" w:customStyle="1" w:styleId="font41">
    <w:name w:val="font41"/>
    <w:qFormat/>
    <w:rPr>
      <w:rFonts w:ascii="宋体" w:eastAsia="宋体" w:cs="宋体"/>
      <w:color w:val="000000"/>
      <w:sz w:val="20"/>
      <w:szCs w:val="20"/>
      <w:u w:val="none"/>
      <w:lang w:bidi="ar-SA"/>
    </w:rPr>
  </w:style>
  <w:style w:type="character" w:customStyle="1" w:styleId="htd0">
    <w:name w:val="htd0"/>
    <w:qFormat/>
    <w:rPr>
      <w:rFonts w:ascii="Times New Roman" w:eastAsia="宋体" w:hAnsi="Times New Roman" w:cs="Times New Roman"/>
      <w:sz w:val="20"/>
      <w:lang w:bidi="ar-SA"/>
    </w:rPr>
  </w:style>
  <w:style w:type="character" w:customStyle="1" w:styleId="para">
    <w:name w:val="para"/>
    <w:qFormat/>
    <w:rPr>
      <w:rFonts w:ascii="Times New Roman" w:eastAsia="宋体" w:hAnsi="Times New Roman" w:cs="Times New Roman"/>
      <w:sz w:val="20"/>
      <w:lang w:bidi="ar-SA"/>
    </w:rPr>
  </w:style>
  <w:style w:type="character" w:customStyle="1" w:styleId="2Char2">
    <w:name w:val="标题 2 Char"/>
    <w:qFormat/>
    <w:rPr>
      <w:rFonts w:ascii="Times New Roman" w:eastAsia="宋体" w:hAnsi="Times New Roman" w:cs="Times New Roman"/>
      <w:b/>
      <w:sz w:val="20"/>
      <w:lang w:bidi="ar-SA"/>
    </w:rPr>
  </w:style>
  <w:style w:type="character" w:customStyle="1" w:styleId="font1">
    <w:name w:val="font1"/>
    <w:qFormat/>
    <w:rPr>
      <w:rFonts w:ascii="宋体" w:eastAsia="宋体" w:cs="Times New Roman"/>
      <w:color w:val="333333"/>
      <w:sz w:val="18"/>
      <w:szCs w:val="18"/>
      <w:u w:val="none"/>
      <w:lang w:bidi="ar-SA"/>
    </w:rPr>
  </w:style>
  <w:style w:type="character" w:customStyle="1" w:styleId="Style100">
    <w:name w:val="_Style 100"/>
    <w:qFormat/>
    <w:rPr>
      <w:rFonts w:ascii="Times New Roman" w:eastAsia="宋体" w:hAnsi="Times New Roman" w:cs="Times New Roman"/>
      <w:i/>
      <w:color w:val="auto"/>
      <w:sz w:val="21"/>
      <w:lang w:bidi="ar-SA"/>
    </w:rPr>
  </w:style>
  <w:style w:type="character" w:customStyle="1" w:styleId="font11">
    <w:name w:val="font11"/>
    <w:qFormat/>
    <w:rPr>
      <w:rFonts w:ascii="Times New Roman" w:eastAsia="宋体" w:hAnsi="Times New Roman" w:cs="Times New Roman"/>
      <w:color w:val="000000"/>
      <w:sz w:val="20"/>
      <w:u w:val="none"/>
      <w:lang w:bidi="ar-SA"/>
    </w:rPr>
  </w:style>
  <w:style w:type="paragraph" w:customStyle="1" w:styleId="p29">
    <w:name w:val="p29"/>
    <w:basedOn w:val="a2"/>
    <w:qFormat/>
    <w:pPr>
      <w:widowControl/>
      <w:spacing w:before="100" w:beforeAutospacing="1" w:after="100" w:afterAutospacing="1" w:line="315" w:lineRule="atLeast"/>
      <w:ind w:firstLine="420"/>
      <w:jc w:val="left"/>
    </w:pPr>
    <w:rPr>
      <w:rFonts w:ascii="宋体" w:cs="宋体"/>
      <w:color w:val="000000"/>
      <w:sz w:val="24"/>
      <w:szCs w:val="24"/>
    </w:rPr>
  </w:style>
  <w:style w:type="paragraph" w:customStyle="1" w:styleId="affc">
    <w:name w:val="一级条标题"/>
    <w:next w:val="a2"/>
    <w:qFormat/>
    <w:pPr>
      <w:spacing w:beforeLines="50" w:before="50" w:afterLines="50" w:after="50"/>
      <w:outlineLvl w:val="2"/>
    </w:pPr>
    <w:rPr>
      <w:rFonts w:ascii="黑体" w:eastAsia="黑体"/>
      <w:sz w:val="21"/>
      <w:szCs w:val="21"/>
    </w:rPr>
  </w:style>
  <w:style w:type="paragraph" w:customStyle="1" w:styleId="a1">
    <w:name w:val="二级条标题"/>
    <w:basedOn w:val="affc"/>
    <w:next w:val="a2"/>
    <w:qFormat/>
    <w:pPr>
      <w:numPr>
        <w:ilvl w:val="2"/>
        <w:numId w:val="1"/>
      </w:numPr>
      <w:outlineLvl w:val="3"/>
    </w:pPr>
    <w:rPr>
      <w:rFonts w:ascii="Times New Roman" w:eastAsia="宋体"/>
    </w:rPr>
  </w:style>
  <w:style w:type="paragraph" w:customStyle="1" w:styleId="affd">
    <w:name w:val="二级无"/>
    <w:basedOn w:val="a1"/>
    <w:qFormat/>
    <w:pPr>
      <w:spacing w:beforeLines="0" w:afterLines="0"/>
    </w:pPr>
    <w:rPr>
      <w:rFonts w:ascii="宋体"/>
    </w:rPr>
  </w:style>
  <w:style w:type="paragraph" w:customStyle="1" w:styleId="Affe">
    <w:name w:val="正文 A"/>
    <w:qFormat/>
    <w:pPr>
      <w:widowControl w:val="0"/>
      <w:jc w:val="both"/>
    </w:pPr>
    <w:rPr>
      <w:rFonts w:eastAsia="Arial Unicode MS" w:cs="Arial Unicode MS"/>
      <w:color w:val="000000"/>
      <w:kern w:val="2"/>
      <w:sz w:val="21"/>
      <w:szCs w:val="21"/>
      <w:u w:color="000000"/>
    </w:rPr>
  </w:style>
  <w:style w:type="paragraph" w:customStyle="1" w:styleId="p0">
    <w:name w:val="p0"/>
    <w:basedOn w:val="a2"/>
    <w:qFormat/>
    <w:pPr>
      <w:widowControl/>
      <w:spacing w:line="360" w:lineRule="auto"/>
    </w:pPr>
    <w:rPr>
      <w:sz w:val="21"/>
      <w:szCs w:val="21"/>
    </w:rPr>
  </w:style>
  <w:style w:type="paragraph" w:customStyle="1" w:styleId="afff">
    <w:name w:val="表格文字"/>
    <w:basedOn w:val="a2"/>
    <w:next w:val="ae"/>
    <w:qFormat/>
    <w:pPr>
      <w:widowControl/>
      <w:adjustRightInd w:val="0"/>
      <w:spacing w:line="420" w:lineRule="atLeast"/>
      <w:jc w:val="left"/>
      <w:textAlignment w:val="baseline"/>
    </w:pPr>
    <w:rPr>
      <w:sz w:val="21"/>
      <w:szCs w:val="24"/>
    </w:rPr>
  </w:style>
  <w:style w:type="paragraph" w:customStyle="1" w:styleId="Style38">
    <w:name w:val="_Style 38"/>
    <w:basedOn w:val="a2"/>
    <w:next w:val="aff4"/>
    <w:qFormat/>
    <w:pPr>
      <w:spacing w:before="120" w:after="120" w:line="360" w:lineRule="auto"/>
      <w:ind w:firstLineChars="200" w:firstLine="200"/>
    </w:pPr>
    <w:rPr>
      <w:kern w:val="2"/>
      <w:sz w:val="24"/>
      <w:szCs w:val="22"/>
    </w:rPr>
  </w:style>
  <w:style w:type="paragraph" w:customStyle="1" w:styleId="Style16">
    <w:name w:val="_Style 16"/>
    <w:basedOn w:val="a2"/>
    <w:pPr>
      <w:widowControl/>
      <w:spacing w:after="160" w:line="240" w:lineRule="exact"/>
      <w:jc w:val="left"/>
    </w:pPr>
    <w:rPr>
      <w:kern w:val="2"/>
      <w:sz w:val="21"/>
      <w:szCs w:val="24"/>
    </w:rPr>
  </w:style>
  <w:style w:type="paragraph" w:customStyle="1" w:styleId="Style32">
    <w:name w:val="_Style 32"/>
    <w:basedOn w:val="a2"/>
    <w:qFormat/>
    <w:rPr>
      <w:rFonts w:ascii="仿宋_GB2312" w:hAnsi="仿宋_GB2312" w:cs="宋体"/>
      <w:b/>
      <w:bCs/>
      <w:color w:val="000000"/>
      <w:sz w:val="22"/>
      <w:szCs w:val="21"/>
    </w:rPr>
  </w:style>
  <w:style w:type="paragraph" w:customStyle="1" w:styleId="Style22">
    <w:name w:val="_Style 22"/>
    <w:basedOn w:val="a2"/>
    <w:next w:val="aff4"/>
    <w:uiPriority w:val="34"/>
    <w:qFormat/>
    <w:pPr>
      <w:spacing w:line="360" w:lineRule="auto"/>
      <w:ind w:firstLineChars="200" w:firstLine="200"/>
    </w:pPr>
    <w:rPr>
      <w:kern w:val="2"/>
      <w:sz w:val="21"/>
      <w:szCs w:val="24"/>
    </w:rPr>
  </w:style>
  <w:style w:type="paragraph" w:customStyle="1" w:styleId="AA0">
    <w:name w:val="正文 A A"/>
    <w:qFormat/>
    <w:pPr>
      <w:widowControl w:val="0"/>
      <w:jc w:val="both"/>
    </w:pPr>
    <w:rPr>
      <w:rFonts w:ascii="Arial Unicode MS" w:eastAsia="Times New Roman" w:hAnsi="Arial Unicode MS" w:cs="Arial Unicode MS"/>
      <w:color w:val="000000"/>
      <w:kern w:val="2"/>
      <w:sz w:val="21"/>
      <w:szCs w:val="21"/>
      <w:u w:color="000000"/>
    </w:rPr>
  </w:style>
  <w:style w:type="paragraph" w:customStyle="1" w:styleId="New">
    <w:name w:val="正文 New"/>
    <w:basedOn w:val="a2"/>
    <w:qFormat/>
    <w:rPr>
      <w:rFonts w:ascii="等线" w:hAnsi="等线" w:cs="宋体"/>
      <w:kern w:val="2"/>
      <w:sz w:val="21"/>
      <w:szCs w:val="21"/>
    </w:rPr>
  </w:style>
  <w:style w:type="paragraph" w:customStyle="1" w:styleId="2a">
    <w:name w:val="列出段落2"/>
    <w:basedOn w:val="a2"/>
    <w:qFormat/>
    <w:pPr>
      <w:ind w:firstLineChars="200" w:firstLine="200"/>
    </w:pPr>
    <w:rPr>
      <w:rFonts w:ascii="Calibri" w:hAnsi="Calibri"/>
      <w:kern w:val="2"/>
      <w:sz w:val="21"/>
      <w:szCs w:val="22"/>
    </w:rPr>
  </w:style>
  <w:style w:type="paragraph" w:customStyle="1" w:styleId="NewNewNewNew">
    <w:name w:val="正文 New New New New"/>
    <w:qFormat/>
    <w:pPr>
      <w:widowControl w:val="0"/>
      <w:jc w:val="both"/>
    </w:pPr>
    <w:rPr>
      <w:rFonts w:eastAsia="Arial Unicode MS" w:cs="Arial Unicode MS"/>
      <w:color w:val="000000"/>
      <w:u w:color="000000"/>
    </w:rPr>
  </w:style>
  <w:style w:type="paragraph" w:customStyle="1" w:styleId="Style2">
    <w:name w:val="_Style 2"/>
    <w:basedOn w:val="a2"/>
    <w:qFormat/>
    <w:pPr>
      <w:ind w:firstLineChars="200" w:firstLine="200"/>
    </w:pPr>
    <w:rPr>
      <w:rFonts w:ascii="Calibri" w:hAnsi="Calibri"/>
      <w:kern w:val="2"/>
      <w:sz w:val="21"/>
      <w:szCs w:val="24"/>
    </w:rPr>
  </w:style>
  <w:style w:type="paragraph" w:customStyle="1" w:styleId="Flietext">
    <w:name w:val="Fließtext"/>
    <w:basedOn w:val="a2"/>
    <w:qFormat/>
    <w:pPr>
      <w:overflowPunct w:val="0"/>
      <w:autoSpaceDE w:val="0"/>
      <w:autoSpaceDN w:val="0"/>
      <w:adjustRightInd w:val="0"/>
      <w:textAlignment w:val="baseline"/>
    </w:pPr>
    <w:rPr>
      <w:rFonts w:ascii="仿宋" w:hAnsi="仿宋" w:cs="宋体"/>
      <w:kern w:val="28"/>
      <w:sz w:val="21"/>
    </w:rPr>
  </w:style>
  <w:style w:type="paragraph" w:customStyle="1" w:styleId="0">
    <w:name w:val="0表格样式"/>
    <w:qFormat/>
    <w:rPr>
      <w:rFonts w:eastAsia="仿宋" w:cs="仿宋_GB2312"/>
      <w:kern w:val="2"/>
      <w:sz w:val="21"/>
      <w:szCs w:val="28"/>
    </w:rPr>
  </w:style>
  <w:style w:type="paragraph" w:customStyle="1" w:styleId="Default">
    <w:name w:val="Default"/>
    <w:qFormat/>
    <w:pPr>
      <w:widowControl w:val="0"/>
      <w:autoSpaceDE w:val="0"/>
      <w:autoSpaceDN w:val="0"/>
      <w:adjustRightInd w:val="0"/>
    </w:pPr>
    <w:rPr>
      <w:rFonts w:ascii="微软雅黑" w:eastAsia="微软雅黑" w:cs="微软雅黑"/>
      <w:color w:val="000000"/>
      <w:sz w:val="24"/>
      <w:szCs w:val="24"/>
    </w:rPr>
  </w:style>
  <w:style w:type="paragraph" w:customStyle="1" w:styleId="15">
    <w:name w:val="列出段落1"/>
    <w:qFormat/>
    <w:pPr>
      <w:widowControl w:val="0"/>
      <w:ind w:firstLine="420"/>
      <w:jc w:val="both"/>
    </w:pPr>
    <w:rPr>
      <w:rFonts w:eastAsia="Calibri" w:cs="Calibri"/>
      <w:color w:val="000000"/>
      <w:kern w:val="2"/>
      <w:sz w:val="21"/>
      <w:szCs w:val="21"/>
      <w:u w:color="000000"/>
    </w:rPr>
  </w:style>
  <w:style w:type="paragraph" w:customStyle="1" w:styleId="TableParagraph">
    <w:name w:val="Table Paragraph"/>
    <w:basedOn w:val="a2"/>
    <w:uiPriority w:val="1"/>
    <w:qFormat/>
    <w:pPr>
      <w:widowControl/>
      <w:jc w:val="left"/>
    </w:pPr>
    <w:rPr>
      <w:sz w:val="21"/>
    </w:rPr>
  </w:style>
  <w:style w:type="paragraph" w:customStyle="1" w:styleId="l">
    <w:name w:val="l正文"/>
    <w:basedOn w:val="a2"/>
    <w:qFormat/>
    <w:pPr>
      <w:spacing w:line="300" w:lineRule="auto"/>
      <w:ind w:firstLineChars="200" w:firstLine="200"/>
      <w:jc w:val="left"/>
    </w:pPr>
    <w:rPr>
      <w:rFonts w:ascii="楷体_GB2312" w:eastAsia="楷体_GB2312" w:cs="等线"/>
      <w:kern w:val="2"/>
      <w:sz w:val="24"/>
      <w:szCs w:val="24"/>
    </w:rPr>
  </w:style>
  <w:style w:type="paragraph" w:customStyle="1" w:styleId="16">
    <w:name w:val="列表段落1"/>
    <w:basedOn w:val="a2"/>
    <w:uiPriority w:val="99"/>
    <w:qFormat/>
    <w:pPr>
      <w:ind w:firstLineChars="200" w:firstLine="200"/>
    </w:pPr>
    <w:rPr>
      <w:kern w:val="2"/>
      <w:sz w:val="21"/>
      <w:szCs w:val="22"/>
    </w:rPr>
  </w:style>
  <w:style w:type="character" w:customStyle="1" w:styleId="font171">
    <w:name w:val="font171"/>
    <w:qFormat/>
    <w:rPr>
      <w:rFonts w:ascii="宋体" w:eastAsia="宋体" w:cs="宋体"/>
      <w:color w:val="000000"/>
      <w:sz w:val="20"/>
      <w:szCs w:val="20"/>
      <w:u w:val="none"/>
      <w:lang w:bidi="ar-SA"/>
    </w:rPr>
  </w:style>
  <w:style w:type="character" w:customStyle="1" w:styleId="font181">
    <w:name w:val="font181"/>
    <w:qFormat/>
    <w:rPr>
      <w:rFonts w:ascii="Arial Unicode MS" w:eastAsia="Arial Unicode MS" w:hAnsi="Arial Unicode MS" w:cs="Arial Unicode MS"/>
      <w:color w:val="000000"/>
      <w:sz w:val="20"/>
      <w:szCs w:val="20"/>
      <w:u w:val="none"/>
      <w:lang w:bidi="ar-SA"/>
    </w:rPr>
  </w:style>
  <w:style w:type="character" w:customStyle="1" w:styleId="font21">
    <w:name w:val="font21"/>
    <w:qFormat/>
    <w:rPr>
      <w:rFonts w:ascii="宋体" w:eastAsia="宋体" w:cs="宋体"/>
      <w:color w:val="000000"/>
      <w:sz w:val="20"/>
      <w:szCs w:val="20"/>
      <w:u w:val="none"/>
      <w:lang w:bidi="ar-SA"/>
    </w:rPr>
  </w:style>
  <w:style w:type="character" w:customStyle="1" w:styleId="font91">
    <w:name w:val="font91"/>
    <w:qFormat/>
    <w:rPr>
      <w:rFonts w:ascii="宋体" w:eastAsia="宋体" w:cs="宋体"/>
      <w:color w:val="000000"/>
      <w:sz w:val="20"/>
      <w:szCs w:val="20"/>
      <w:u w:val="none"/>
      <w:lang w:bidi="ar-SA"/>
    </w:rPr>
  </w:style>
  <w:style w:type="paragraph" w:customStyle="1" w:styleId="afff0">
    <w:name w:val="*正文"/>
    <w:basedOn w:val="a2"/>
    <w:link w:val="Charf7"/>
    <w:qFormat/>
    <w:pPr>
      <w:spacing w:line="360" w:lineRule="auto"/>
      <w:ind w:firstLineChars="200" w:firstLine="200"/>
    </w:pPr>
    <w:rPr>
      <w:kern w:val="2"/>
      <w:sz w:val="22"/>
      <w:szCs w:val="24"/>
    </w:rPr>
  </w:style>
  <w:style w:type="paragraph" w:customStyle="1" w:styleId="zw1">
    <w:name w:val="zw1"/>
    <w:basedOn w:val="a2"/>
    <w:link w:val="zw1Char"/>
    <w:qFormat/>
    <w:pPr>
      <w:spacing w:line="360" w:lineRule="auto"/>
      <w:ind w:firstLineChars="200" w:firstLine="200"/>
    </w:pPr>
    <w:rPr>
      <w:kern w:val="2"/>
      <w:sz w:val="28"/>
    </w:rPr>
  </w:style>
  <w:style w:type="character" w:customStyle="1" w:styleId="afff1">
    <w:name w:val="正文文本 字符"/>
    <w:qFormat/>
    <w:rPr>
      <w:rFonts w:ascii="Calibri" w:eastAsia="宋体" w:hAnsi="Calibri" w:cs="Times New Roman"/>
      <w:sz w:val="32"/>
      <w:szCs w:val="20"/>
      <w:lang w:bidi="ar-SA"/>
    </w:rPr>
  </w:style>
  <w:style w:type="character" w:customStyle="1" w:styleId="2Char10">
    <w:name w:val="正文文本缩进 2 Char1"/>
    <w:uiPriority w:val="99"/>
    <w:qFormat/>
    <w:rPr>
      <w:rFonts w:ascii="Times New Roman" w:eastAsia="宋体" w:hAnsi="Times New Roman" w:cs="Times New Roman"/>
      <w:lang w:bidi="ar-SA"/>
    </w:rPr>
  </w:style>
  <w:style w:type="character" w:customStyle="1" w:styleId="Char11">
    <w:name w:val="标题 Char1"/>
    <w:uiPriority w:val="10"/>
    <w:qFormat/>
    <w:rPr>
      <w:rFonts w:ascii="Cambria" w:eastAsia="宋体" w:hAnsi="Cambria" w:cs="Times New Roman"/>
      <w:b/>
      <w:bCs/>
      <w:sz w:val="32"/>
      <w:szCs w:val="32"/>
      <w:lang w:bidi="ar-SA"/>
    </w:rPr>
  </w:style>
  <w:style w:type="paragraph" w:customStyle="1" w:styleId="Style248">
    <w:name w:val="_Style 248"/>
    <w:basedOn w:val="a2"/>
    <w:next w:val="aff4"/>
    <w:qFormat/>
    <w:pPr>
      <w:ind w:firstLineChars="200" w:firstLine="200"/>
    </w:pPr>
  </w:style>
  <w:style w:type="character" w:customStyle="1" w:styleId="17">
    <w:name w:val="标题 1 字符"/>
    <w:qFormat/>
    <w:rPr>
      <w:rFonts w:ascii="Calibri" w:eastAsia="宋体" w:hAnsi="Calibri" w:cs="宋体"/>
      <w:b/>
      <w:bCs/>
      <w:kern w:val="44"/>
      <w:sz w:val="44"/>
      <w:szCs w:val="44"/>
      <w:lang w:bidi="ar-SA"/>
    </w:rPr>
  </w:style>
  <w:style w:type="character" w:customStyle="1" w:styleId="fc0">
    <w:name w:val="fc0"/>
    <w:qFormat/>
    <w:rPr>
      <w:rFonts w:ascii="Times New Roman" w:eastAsia="宋体" w:hAnsi="Times New Roman" w:cs="Times New Roman"/>
      <w:lang w:bidi="ar-SA"/>
    </w:rPr>
  </w:style>
  <w:style w:type="character" w:customStyle="1" w:styleId="afff2">
    <w:name w:val="_"/>
    <w:qFormat/>
    <w:rPr>
      <w:rFonts w:ascii="Times New Roman" w:eastAsia="宋体" w:hAnsi="Times New Roman" w:cs="Times New Roman"/>
      <w:lang w:bidi="ar-SA"/>
    </w:rPr>
  </w:style>
  <w:style w:type="character" w:customStyle="1" w:styleId="sc2">
    <w:name w:val="sc2"/>
    <w:qFormat/>
    <w:rPr>
      <w:rFonts w:ascii="Times New Roman" w:eastAsia="宋体" w:hAnsi="Times New Roman" w:cs="Times New Roman"/>
      <w:lang w:bidi="ar-SA"/>
    </w:rPr>
  </w:style>
  <w:style w:type="paragraph" w:customStyle="1" w:styleId="4GB2312">
    <w:name w:val="样式 标题4 + (中文) 仿宋_GB2312"/>
    <w:basedOn w:val="a2"/>
    <w:qFormat/>
    <w:pPr>
      <w:tabs>
        <w:tab w:val="left" w:pos="960"/>
      </w:tabs>
      <w:ind w:firstLineChars="200" w:firstLine="200"/>
      <w:jc w:val="left"/>
    </w:pPr>
    <w:rPr>
      <w:rFonts w:ascii="宋体" w:eastAsia="仿宋_GB2312" w:hAnsi="宋体"/>
      <w:kern w:val="44"/>
      <w:sz w:val="28"/>
      <w:szCs w:val="18"/>
    </w:rPr>
  </w:style>
  <w:style w:type="paragraph" w:customStyle="1" w:styleId="18">
    <w:name w:val="样式1"/>
    <w:basedOn w:val="40"/>
    <w:link w:val="1Char0"/>
    <w:qFormat/>
    <w:pPr>
      <w:spacing w:line="374" w:lineRule="auto"/>
    </w:pPr>
    <w:rPr>
      <w:rFonts w:ascii="Arial" w:eastAsia="黑体" w:hAnsi="Arial"/>
    </w:rPr>
  </w:style>
  <w:style w:type="paragraph" w:customStyle="1" w:styleId="CharCharCharChar">
    <w:name w:val="Char Char Char Char"/>
    <w:basedOn w:val="ab"/>
    <w:qFormat/>
    <w:rPr>
      <w:rFonts w:ascii="Tahoma" w:hAnsi="Tahoma"/>
      <w:sz w:val="24"/>
    </w:rPr>
  </w:style>
  <w:style w:type="paragraph" w:customStyle="1" w:styleId="CharChar7Char">
    <w:name w:val="Char Char7 Char"/>
    <w:basedOn w:val="a2"/>
    <w:qFormat/>
    <w:pPr>
      <w:tabs>
        <w:tab w:val="left" w:pos="425"/>
      </w:tabs>
      <w:ind w:leftChars="200" w:left="200" w:firstLineChars="150" w:firstLine="150"/>
    </w:pPr>
    <w:rPr>
      <w:rFonts w:ascii="宋体" w:cs="Arial"/>
      <w:color w:val="5E5E5E"/>
      <w:sz w:val="21"/>
      <w:szCs w:val="21"/>
    </w:rPr>
  </w:style>
  <w:style w:type="paragraph" w:customStyle="1" w:styleId="2CharCharCharCharCharCharCharCharCharCharCharChar1CharCharCharCharCharCharCharChar1CharCharCharCharCharCharCharCharChar">
    <w:name w:val="正文2 Char Char Char Char Char Char Char Char Char Char Char Char1 Char Char Char Char Char Char Char Char1 Char Char Char Char Char Char Char Char Char"/>
    <w:basedOn w:val="a2"/>
    <w:qFormat/>
    <w:pPr>
      <w:widowControl/>
      <w:spacing w:line="400" w:lineRule="exact"/>
      <w:jc w:val="center"/>
    </w:pPr>
    <w:rPr>
      <w:rFonts w:ascii="Verdana" w:hAnsi="Verdana"/>
      <w:sz w:val="21"/>
    </w:rPr>
  </w:style>
  <w:style w:type="paragraph" w:customStyle="1" w:styleId="CharChar9">
    <w:name w:val="Char Char9"/>
    <w:basedOn w:val="a2"/>
    <w:qFormat/>
    <w:rPr>
      <w:rFonts w:ascii="宋体" w:cs="宋体"/>
      <w:b/>
      <w:bCs/>
      <w:color w:val="000000"/>
      <w:kern w:val="2"/>
      <w:sz w:val="22"/>
      <w:szCs w:val="22"/>
    </w:rPr>
  </w:style>
  <w:style w:type="paragraph" w:customStyle="1" w:styleId="CharCharCharCharCharCharCharCharCharCharCharCharChar">
    <w:name w:val="Char Char Char Char Char Char Char Char Char Char Char Char Char"/>
    <w:basedOn w:val="a2"/>
    <w:qFormat/>
    <w:pPr>
      <w:widowControl/>
      <w:spacing w:after="160" w:line="240" w:lineRule="exact"/>
      <w:jc w:val="left"/>
    </w:pPr>
    <w:rPr>
      <w:rFonts w:ascii="Verdana" w:hAnsi="Verdana"/>
    </w:rPr>
  </w:style>
  <w:style w:type="paragraph" w:customStyle="1" w:styleId="CharCharCharCharCharCharCharCharCharChar">
    <w:name w:val="Char Char Char Char Char Char Char Char Char Char"/>
    <w:basedOn w:val="ab"/>
    <w:qFormat/>
  </w:style>
  <w:style w:type="paragraph" w:customStyle="1" w:styleId="afff3">
    <w:name w:val="表内文字"/>
    <w:basedOn w:val="a2"/>
    <w:qFormat/>
    <w:pPr>
      <w:jc w:val="center"/>
    </w:pPr>
    <w:rPr>
      <w:rFonts w:ascii="仿宋_GB2312" w:eastAsia="仿宋_GB2312"/>
      <w:kern w:val="2"/>
      <w:sz w:val="24"/>
      <w:szCs w:val="24"/>
    </w:rPr>
  </w:style>
  <w:style w:type="paragraph" w:customStyle="1" w:styleId="4">
    <w:name w:val="样式 标题4 + 字距调整二号"/>
    <w:basedOn w:val="a2"/>
    <w:qFormat/>
    <w:pPr>
      <w:numPr>
        <w:ilvl w:val="1"/>
        <w:numId w:val="1"/>
      </w:numPr>
      <w:tabs>
        <w:tab w:val="left" w:pos="576"/>
        <w:tab w:val="left" w:pos="1140"/>
      </w:tabs>
    </w:pPr>
    <w:rPr>
      <w:rFonts w:ascii="宋体" w:eastAsia="仿宋_GB2312" w:hAnsi="宋体"/>
      <w:kern w:val="44"/>
      <w:sz w:val="28"/>
      <w:szCs w:val="18"/>
    </w:rPr>
  </w:style>
  <w:style w:type="paragraph" w:customStyle="1" w:styleId="Char1CharCharChar">
    <w:name w:val="Char1 Char Char Char"/>
    <w:basedOn w:val="a2"/>
    <w:qFormat/>
    <w:pPr>
      <w:widowControl/>
      <w:snapToGrid w:val="0"/>
      <w:spacing w:before="120" w:after="160" w:line="360" w:lineRule="auto"/>
      <w:ind w:right="-360"/>
      <w:jc w:val="left"/>
    </w:pPr>
    <w:rPr>
      <w:rFonts w:ascii="Arial" w:hAnsi="Arial"/>
      <w:sz w:val="24"/>
      <w:szCs w:val="24"/>
    </w:rPr>
  </w:style>
  <w:style w:type="paragraph" w:customStyle="1" w:styleId="ParagraphStyle">
    <w:name w:val="Paragraph Style"/>
    <w:qFormat/>
    <w:pPr>
      <w:widowControl w:val="0"/>
      <w:autoSpaceDE w:val="0"/>
      <w:autoSpaceDN w:val="0"/>
      <w:adjustRightInd w:val="0"/>
    </w:pPr>
    <w:rPr>
      <w:rFonts w:ascii="Verdana" w:hAnsi="Verdana"/>
      <w:sz w:val="24"/>
      <w:szCs w:val="24"/>
    </w:rPr>
  </w:style>
  <w:style w:type="paragraph" w:customStyle="1" w:styleId="CharChar">
    <w:name w:val="Char Char"/>
    <w:basedOn w:val="a2"/>
    <w:qFormat/>
    <w:rPr>
      <w:rFonts w:ascii="Tahoma" w:hAnsi="Tahoma"/>
      <w:kern w:val="2"/>
      <w:sz w:val="24"/>
    </w:rPr>
  </w:style>
  <w:style w:type="paragraph" w:customStyle="1" w:styleId="Char1CharCharChar1">
    <w:name w:val="Char1 Char Char Char1"/>
    <w:basedOn w:val="a2"/>
    <w:qFormat/>
    <w:rPr>
      <w:rFonts w:ascii="Tahoma" w:hAnsi="Tahoma"/>
      <w:kern w:val="2"/>
      <w:sz w:val="24"/>
    </w:rPr>
  </w:style>
  <w:style w:type="paragraph" w:customStyle="1" w:styleId="CharChar7Char1">
    <w:name w:val="Char Char7 Char1"/>
    <w:basedOn w:val="a2"/>
    <w:qFormat/>
    <w:pPr>
      <w:tabs>
        <w:tab w:val="left" w:pos="425"/>
      </w:tabs>
      <w:ind w:leftChars="200" w:left="200" w:firstLineChars="150" w:firstLine="150"/>
    </w:pPr>
    <w:rPr>
      <w:rFonts w:ascii="宋体" w:cs="Arial"/>
      <w:color w:val="5E5E5E"/>
      <w:sz w:val="21"/>
      <w:szCs w:val="21"/>
    </w:rPr>
  </w:style>
  <w:style w:type="paragraph" w:customStyle="1" w:styleId="Charf8">
    <w:name w:val="Char"/>
    <w:basedOn w:val="a2"/>
    <w:qFormat/>
    <w:rPr>
      <w:rFonts w:ascii="仿宋_GB2312" w:eastAsia="仿宋_GB2312"/>
      <w:b/>
      <w:kern w:val="2"/>
      <w:sz w:val="32"/>
      <w:szCs w:val="32"/>
    </w:rPr>
  </w:style>
  <w:style w:type="paragraph" w:customStyle="1" w:styleId="a0">
    <w:name w:val="产品手册技术规格类别"/>
    <w:basedOn w:val="a2"/>
    <w:qFormat/>
    <w:pPr>
      <w:numPr>
        <w:numId w:val="1"/>
      </w:numPr>
      <w:tabs>
        <w:tab w:val="left" w:pos="420"/>
      </w:tabs>
      <w:spacing w:line="400" w:lineRule="exact"/>
    </w:pPr>
    <w:rPr>
      <w:rFonts w:ascii="Arial" w:eastAsia="黑体" w:hAnsi="Arial"/>
      <w:b/>
      <w:kern w:val="2"/>
      <w:sz w:val="21"/>
      <w:szCs w:val="21"/>
    </w:rPr>
  </w:style>
  <w:style w:type="paragraph" w:customStyle="1" w:styleId="a10">
    <w:name w:val="a1"/>
    <w:basedOn w:val="a2"/>
    <w:qFormat/>
    <w:pPr>
      <w:widowControl/>
      <w:spacing w:before="100" w:beforeAutospacing="1" w:after="100" w:afterAutospacing="1"/>
      <w:jc w:val="left"/>
    </w:pPr>
    <w:rPr>
      <w:rFonts w:ascii="宋体" w:cs="宋体"/>
      <w:sz w:val="24"/>
      <w:szCs w:val="24"/>
    </w:rPr>
  </w:style>
  <w:style w:type="paragraph" w:customStyle="1" w:styleId="CharChar1CharChar">
    <w:name w:val="Char Char1 Char Char"/>
    <w:basedOn w:val="a2"/>
    <w:qFormat/>
    <w:pPr>
      <w:ind w:leftChars="100" w:left="100" w:rightChars="100" w:right="100"/>
      <w:jc w:val="left"/>
    </w:pPr>
    <w:rPr>
      <w:rFonts w:ascii="Tahoma" w:hAnsi="Tahoma"/>
      <w:kern w:val="2"/>
      <w:sz w:val="24"/>
    </w:rPr>
  </w:style>
  <w:style w:type="paragraph" w:customStyle="1" w:styleId="CharCharChar0">
    <w:name w:val="Char Char Char"/>
    <w:basedOn w:val="a2"/>
    <w:qFormat/>
    <w:rPr>
      <w:rFonts w:ascii="Tahoma" w:hAnsi="Tahoma"/>
      <w:kern w:val="2"/>
      <w:sz w:val="24"/>
    </w:rPr>
  </w:style>
  <w:style w:type="paragraph" w:customStyle="1" w:styleId="ParaCharCharCharChar">
    <w:name w:val="默认段落字体 Para Char Char Char Char"/>
    <w:basedOn w:val="a2"/>
    <w:qFormat/>
    <w:rPr>
      <w:kern w:val="2"/>
      <w:sz w:val="21"/>
    </w:rPr>
  </w:style>
  <w:style w:type="paragraph" w:customStyle="1" w:styleId="afff4">
    <w:name w:val="小点说明"/>
    <w:basedOn w:val="a2"/>
    <w:qFormat/>
    <w:pPr>
      <w:adjustRightInd w:val="0"/>
      <w:snapToGrid w:val="0"/>
    </w:pPr>
    <w:rPr>
      <w:rFonts w:ascii="仿宋_GB2312" w:eastAsia="仿宋_GB2312"/>
      <w:color w:val="000000"/>
      <w:kern w:val="2"/>
      <w:sz w:val="21"/>
      <w:szCs w:val="18"/>
    </w:rPr>
  </w:style>
  <w:style w:type="paragraph" w:customStyle="1" w:styleId="xl35">
    <w:name w:val="xl35"/>
    <w:basedOn w:val="a2"/>
    <w:qFormat/>
    <w:pPr>
      <w:widowControl/>
      <w:pBdr>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sz w:val="24"/>
      <w:szCs w:val="24"/>
    </w:rPr>
  </w:style>
  <w:style w:type="paragraph" w:customStyle="1" w:styleId="FigureDesriptionChar">
    <w:name w:val="Figure Desription Char"/>
    <w:basedOn w:val="a2"/>
    <w:qFormat/>
    <w:rPr>
      <w:kern w:val="2"/>
      <w:sz w:val="21"/>
      <w:szCs w:val="24"/>
    </w:rPr>
  </w:style>
  <w:style w:type="paragraph" w:customStyle="1" w:styleId="1GB2312">
    <w:name w:val="标题 1 + 仿宋_GB2312"/>
    <w:basedOn w:val="1"/>
    <w:qFormat/>
    <w:rPr>
      <w:rFonts w:ascii="仿宋_GB2312" w:eastAsia="仿宋_GB2312"/>
      <w:b/>
      <w:bCs/>
      <w:kern w:val="44"/>
      <w:sz w:val="32"/>
      <w:szCs w:val="32"/>
    </w:rPr>
  </w:style>
  <w:style w:type="paragraph" w:customStyle="1" w:styleId="afff5">
    <w:name w:val="正文段"/>
    <w:basedOn w:val="a2"/>
    <w:link w:val="Charf9"/>
    <w:qFormat/>
    <w:pPr>
      <w:widowControl/>
      <w:snapToGrid w:val="0"/>
      <w:spacing w:after="50"/>
      <w:ind w:firstLineChars="200" w:firstLine="200"/>
    </w:pPr>
    <w:rPr>
      <w:sz w:val="24"/>
    </w:rPr>
  </w:style>
  <w:style w:type="paragraph" w:customStyle="1" w:styleId="Char110">
    <w:name w:val="Char11"/>
    <w:basedOn w:val="a2"/>
    <w:qFormat/>
    <w:rPr>
      <w:rFonts w:ascii="仿宋_GB2312" w:eastAsia="仿宋_GB2312"/>
      <w:b/>
      <w:kern w:val="2"/>
      <w:sz w:val="32"/>
      <w:szCs w:val="32"/>
    </w:rPr>
  </w:style>
  <w:style w:type="paragraph" w:customStyle="1" w:styleId="CharChar11">
    <w:name w:val="Char Char11"/>
    <w:basedOn w:val="a2"/>
    <w:qFormat/>
    <w:rPr>
      <w:rFonts w:ascii="仿宋_GB2312" w:eastAsia="仿宋_GB2312"/>
      <w:b/>
      <w:kern w:val="2"/>
      <w:sz w:val="32"/>
      <w:szCs w:val="32"/>
    </w:rPr>
  </w:style>
  <w:style w:type="paragraph" w:customStyle="1" w:styleId="px12l140">
    <w:name w:val="px12l140"/>
    <w:basedOn w:val="a2"/>
    <w:qFormat/>
    <w:pPr>
      <w:widowControl/>
      <w:spacing w:before="100" w:beforeAutospacing="1" w:after="100" w:afterAutospacing="1" w:line="336" w:lineRule="auto"/>
      <w:jc w:val="left"/>
    </w:pPr>
    <w:rPr>
      <w:rFonts w:ascii="_x000B__x000C_" w:hAnsi="_x000B__x000C_"/>
    </w:rPr>
  </w:style>
  <w:style w:type="paragraph" w:customStyle="1" w:styleId="a">
    <w:name w:val="模板正文缩进"/>
    <w:basedOn w:val="a2"/>
    <w:qFormat/>
    <w:pPr>
      <w:numPr>
        <w:numId w:val="2"/>
      </w:numPr>
      <w:tabs>
        <w:tab w:val="left" w:pos="425"/>
      </w:tabs>
      <w:spacing w:beforeLines="50" w:before="50" w:afterLines="50" w:after="50" w:line="520" w:lineRule="exact"/>
    </w:pPr>
    <w:rPr>
      <w:rFonts w:ascii="宋体"/>
      <w:sz w:val="24"/>
      <w:szCs w:val="24"/>
    </w:rPr>
  </w:style>
  <w:style w:type="paragraph" w:customStyle="1" w:styleId="2">
    <w:name w:val="样式2"/>
    <w:basedOn w:val="40"/>
    <w:link w:val="2Char3"/>
    <w:qFormat/>
    <w:pPr>
      <w:keepLines w:val="0"/>
      <w:widowControl/>
      <w:numPr>
        <w:numId w:val="3"/>
      </w:numPr>
      <w:tabs>
        <w:tab w:val="left" w:pos="425"/>
        <w:tab w:val="left" w:pos="432"/>
      </w:tabs>
      <w:spacing w:before="240" w:after="60" w:line="240" w:lineRule="auto"/>
      <w:jc w:val="left"/>
    </w:pPr>
    <w:rPr>
      <w:rFonts w:ascii="Arial" w:hAnsi="Arial"/>
      <w:bCs w:val="0"/>
      <w:kern w:val="0"/>
      <w:sz w:val="24"/>
      <w:szCs w:val="20"/>
    </w:rPr>
  </w:style>
  <w:style w:type="paragraph" w:customStyle="1" w:styleId="afff6">
    <w:name w:val="我的正文"/>
    <w:qFormat/>
    <w:pPr>
      <w:spacing w:line="360" w:lineRule="auto"/>
      <w:ind w:firstLineChars="200" w:firstLine="200"/>
      <w:jc w:val="both"/>
    </w:pPr>
    <w:rPr>
      <w:rFonts w:eastAsia="华文仿宋"/>
      <w:kern w:val="2"/>
      <w:sz w:val="28"/>
      <w:szCs w:val="28"/>
    </w:rPr>
  </w:style>
  <w:style w:type="paragraph" w:customStyle="1" w:styleId="2b">
    <w:name w:val="正文2"/>
    <w:basedOn w:val="a2"/>
    <w:link w:val="2Char4"/>
    <w:qFormat/>
    <w:pPr>
      <w:spacing w:before="156" w:line="360" w:lineRule="auto"/>
      <w:ind w:firstLineChars="200" w:firstLine="200"/>
    </w:pPr>
    <w:rPr>
      <w:kern w:val="2"/>
      <w:sz w:val="24"/>
    </w:rPr>
  </w:style>
  <w:style w:type="paragraph" w:customStyle="1" w:styleId="xl77">
    <w:name w:val="xl77"/>
    <w:basedOn w:val="a2"/>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b/>
      <w:bCs/>
      <w:sz w:val="28"/>
      <w:szCs w:val="28"/>
    </w:rPr>
  </w:style>
  <w:style w:type="paragraph" w:customStyle="1" w:styleId="61">
    <w:name w:val="标题 61"/>
    <w:basedOn w:val="a2"/>
    <w:qFormat/>
    <w:pPr>
      <w:widowControl/>
      <w:jc w:val="left"/>
      <w:outlineLvl w:val="6"/>
    </w:pPr>
    <w:rPr>
      <w:rFonts w:ascii="宋体" w:cs="宋体"/>
      <w:color w:val="00569B"/>
      <w:sz w:val="17"/>
      <w:szCs w:val="17"/>
    </w:rPr>
  </w:style>
  <w:style w:type="paragraph" w:customStyle="1" w:styleId="afff7">
    <w:name w:val="正文－恩普"/>
    <w:basedOn w:val="a4"/>
    <w:qFormat/>
    <w:pPr>
      <w:framePr w:wrap="around" w:vAnchor="text" w:hAnchor="text" w:y="1"/>
      <w:spacing w:line="360" w:lineRule="auto"/>
    </w:pPr>
    <w:rPr>
      <w:kern w:val="2"/>
      <w:sz w:val="24"/>
      <w:szCs w:val="24"/>
    </w:rPr>
  </w:style>
  <w:style w:type="paragraph" w:customStyle="1" w:styleId="afff8">
    <w:name w:val="正文文字表格居中"/>
    <w:basedOn w:val="a2"/>
    <w:next w:val="26"/>
    <w:qFormat/>
    <w:pPr>
      <w:spacing w:line="400" w:lineRule="exact"/>
      <w:jc w:val="center"/>
    </w:pPr>
    <w:rPr>
      <w:b/>
      <w:bCs/>
      <w:kern w:val="2"/>
      <w:sz w:val="24"/>
      <w:szCs w:val="24"/>
    </w:rPr>
  </w:style>
  <w:style w:type="paragraph" w:customStyle="1" w:styleId="xl55">
    <w:name w:val="xl55"/>
    <w:basedOn w:val="a2"/>
    <w:qFormat/>
    <w:pPr>
      <w:widowControl/>
      <w:spacing w:before="100" w:beforeAutospacing="1" w:after="100" w:afterAutospacing="1"/>
      <w:jc w:val="center"/>
      <w:textAlignment w:val="center"/>
    </w:pPr>
    <w:rPr>
      <w:rFonts w:ascii="Arial Unicode MS" w:hAnsi="Arial Unicode MS"/>
      <w:sz w:val="24"/>
      <w:szCs w:val="24"/>
    </w:rPr>
  </w:style>
  <w:style w:type="paragraph" w:customStyle="1" w:styleId="111B">
    <w:name w:val="1.1.1B"/>
    <w:basedOn w:val="3"/>
    <w:qFormat/>
    <w:pPr>
      <w:tabs>
        <w:tab w:val="left" w:pos="567"/>
      </w:tabs>
      <w:spacing w:before="240" w:after="240" w:line="240" w:lineRule="auto"/>
      <w:ind w:left="567" w:hanging="567"/>
    </w:pPr>
    <w:rPr>
      <w:kern w:val="2"/>
      <w:sz w:val="24"/>
    </w:rPr>
  </w:style>
  <w:style w:type="paragraph" w:customStyle="1" w:styleId="CharChar1">
    <w:name w:val="Char Char1"/>
    <w:basedOn w:val="a2"/>
    <w:qFormat/>
    <w:rPr>
      <w:rFonts w:ascii="Tahoma" w:hAnsi="Tahoma"/>
      <w:kern w:val="2"/>
      <w:sz w:val="24"/>
    </w:rPr>
  </w:style>
  <w:style w:type="paragraph" w:customStyle="1" w:styleId="Char12">
    <w:name w:val="Char1"/>
    <w:basedOn w:val="a2"/>
    <w:qFormat/>
    <w:rPr>
      <w:rFonts w:ascii="仿宋_GB2312" w:eastAsia="仿宋_GB2312"/>
      <w:b/>
      <w:kern w:val="2"/>
      <w:sz w:val="32"/>
      <w:szCs w:val="32"/>
    </w:rPr>
  </w:style>
  <w:style w:type="paragraph" w:customStyle="1" w:styleId="Char120">
    <w:name w:val="Char12"/>
    <w:basedOn w:val="a2"/>
    <w:qFormat/>
    <w:rPr>
      <w:rFonts w:ascii="Tahoma" w:hAnsi="Tahoma"/>
      <w:kern w:val="2"/>
      <w:sz w:val="24"/>
    </w:rPr>
  </w:style>
  <w:style w:type="paragraph" w:customStyle="1" w:styleId="zoey">
    <w:name w:val="zoey楷体正文"/>
    <w:basedOn w:val="1"/>
    <w:qFormat/>
    <w:pPr>
      <w:keepNext w:val="0"/>
      <w:keepLines w:val="0"/>
      <w:spacing w:before="0" w:after="0" w:line="360" w:lineRule="auto"/>
      <w:ind w:firstLineChars="200" w:firstLine="200"/>
      <w:contextualSpacing/>
      <w:jc w:val="left"/>
      <w:outlineLvl w:val="9"/>
    </w:pPr>
    <w:rPr>
      <w:rFonts w:ascii="宋体" w:eastAsia="楷体_GB2312" w:hAnsi="宋体"/>
      <w:color w:val="000000"/>
      <w:kern w:val="2"/>
      <w:sz w:val="24"/>
      <w:szCs w:val="21"/>
    </w:rPr>
  </w:style>
  <w:style w:type="paragraph" w:customStyle="1" w:styleId="Style247">
    <w:name w:val="_Style 247"/>
    <w:basedOn w:val="a2"/>
    <w:next w:val="a2"/>
    <w:qFormat/>
    <w:rPr>
      <w:kern w:val="2"/>
      <w:sz w:val="21"/>
      <w:szCs w:val="22"/>
    </w:rPr>
  </w:style>
  <w:style w:type="character" w:customStyle="1" w:styleId="19">
    <w:name w:val="页眉 字符1"/>
    <w:qFormat/>
    <w:rPr>
      <w:rFonts w:ascii="Times New Roman" w:eastAsia="宋体" w:hAnsi="Times New Roman" w:cs="Times New Roman"/>
      <w:sz w:val="18"/>
      <w:szCs w:val="18"/>
      <w:lang w:bidi="ar-SA"/>
    </w:rPr>
  </w:style>
  <w:style w:type="character" w:customStyle="1" w:styleId="1a">
    <w:name w:val="页脚 字符1"/>
    <w:qFormat/>
    <w:rPr>
      <w:rFonts w:ascii="Times New Roman" w:eastAsia="宋体" w:hAnsi="Times New Roman" w:cs="Times New Roman"/>
      <w:sz w:val="18"/>
      <w:szCs w:val="18"/>
      <w:lang w:bidi="ar-SA"/>
    </w:rPr>
  </w:style>
  <w:style w:type="character" w:customStyle="1" w:styleId="afff9">
    <w:name w:val="日期 字符"/>
    <w:qFormat/>
    <w:rPr>
      <w:rFonts w:ascii="Times New Roman" w:eastAsia="宋体" w:hAnsi="Times New Roman" w:cs="Times New Roman"/>
      <w:color w:val="000000"/>
      <w:kern w:val="2"/>
      <w:sz w:val="24"/>
      <w:szCs w:val="24"/>
      <w:lang w:bidi="ar-SA"/>
    </w:rPr>
  </w:style>
  <w:style w:type="character" w:customStyle="1" w:styleId="afffa">
    <w:name w:val="纯文本 字符"/>
    <w:qFormat/>
    <w:rPr>
      <w:rFonts w:ascii="Times New Roman" w:eastAsia="宋体" w:hAnsi="Times New Roman" w:cs="Times New Roman"/>
      <w:kern w:val="2"/>
      <w:sz w:val="21"/>
      <w:lang w:bidi="ar-SA"/>
    </w:rPr>
  </w:style>
  <w:style w:type="character" w:customStyle="1" w:styleId="afffb">
    <w:name w:val="正文文本缩进 字符"/>
    <w:qFormat/>
    <w:rPr>
      <w:rFonts w:ascii="Times New Roman" w:eastAsia="宋体" w:hAnsi="Times New Roman" w:cs="Times New Roman"/>
      <w:lang w:bidi="ar-SA"/>
    </w:rPr>
  </w:style>
  <w:style w:type="character" w:customStyle="1" w:styleId="1b">
    <w:name w:val="正文文本 字符1"/>
    <w:qFormat/>
    <w:rPr>
      <w:rFonts w:ascii="Times New Roman" w:eastAsia="宋体" w:hAnsi="Times New Roman" w:cs="Times New Roman"/>
      <w:lang w:bidi="ar-SA"/>
    </w:rPr>
  </w:style>
  <w:style w:type="character" w:customStyle="1" w:styleId="36">
    <w:name w:val="正文文本 3 字符"/>
    <w:qFormat/>
    <w:rPr>
      <w:rFonts w:ascii="宋体" w:eastAsia="宋体" w:cs="Times New Roman"/>
      <w:kern w:val="2"/>
      <w:sz w:val="24"/>
      <w:szCs w:val="24"/>
      <w:lang w:bidi="ar-SA"/>
    </w:rPr>
  </w:style>
  <w:style w:type="character" w:customStyle="1" w:styleId="afffc">
    <w:name w:val="文档结构图 字符"/>
    <w:qFormat/>
    <w:rPr>
      <w:rFonts w:ascii="Times New Roman" w:eastAsia="宋体" w:hAnsi="Times New Roman" w:cs="Times New Roman"/>
      <w:kern w:val="2"/>
      <w:sz w:val="21"/>
      <w:szCs w:val="24"/>
      <w:shd w:val="clear" w:color="auto" w:fill="000080"/>
      <w:lang w:bidi="ar-SA"/>
    </w:rPr>
  </w:style>
  <w:style w:type="character" w:customStyle="1" w:styleId="91">
    <w:name w:val="标题 9 字符"/>
    <w:qFormat/>
    <w:rPr>
      <w:rFonts w:ascii="Arial" w:eastAsia="黑体" w:hAnsi="Arial" w:cs="Times New Roman"/>
      <w:spacing w:val="6"/>
      <w:kern w:val="2"/>
      <w:sz w:val="24"/>
      <w:szCs w:val="24"/>
      <w:lang w:bidi="ar-SA"/>
    </w:rPr>
  </w:style>
  <w:style w:type="character" w:customStyle="1" w:styleId="afffd">
    <w:name w:val="批注框文本 字符"/>
    <w:qFormat/>
    <w:rPr>
      <w:rFonts w:ascii="Times New Roman" w:eastAsia="宋体" w:hAnsi="Times New Roman" w:cs="Times New Roman"/>
      <w:kern w:val="2"/>
      <w:sz w:val="18"/>
      <w:szCs w:val="18"/>
      <w:lang w:bidi="ar-SA"/>
    </w:rPr>
  </w:style>
  <w:style w:type="character" w:customStyle="1" w:styleId="71">
    <w:name w:val="标题 7 字符"/>
    <w:qFormat/>
    <w:rPr>
      <w:rFonts w:ascii="Times New Roman" w:eastAsia="宋体" w:hAnsi="Times New Roman" w:cs="Times New Roman"/>
      <w:b/>
      <w:bCs/>
      <w:spacing w:val="6"/>
      <w:kern w:val="2"/>
      <w:sz w:val="24"/>
      <w:szCs w:val="24"/>
      <w:lang w:bidi="ar-SA"/>
    </w:rPr>
  </w:style>
  <w:style w:type="character" w:customStyle="1" w:styleId="62">
    <w:name w:val="标题 6 字符"/>
    <w:qFormat/>
    <w:rPr>
      <w:rFonts w:ascii="Arial" w:eastAsia="黑体" w:hAnsi="Arial" w:cs="Times New Roman"/>
      <w:b/>
      <w:bCs/>
      <w:spacing w:val="6"/>
      <w:kern w:val="2"/>
      <w:sz w:val="24"/>
      <w:szCs w:val="24"/>
      <w:lang w:bidi="ar-SA"/>
    </w:rPr>
  </w:style>
  <w:style w:type="character" w:customStyle="1" w:styleId="53">
    <w:name w:val="标题 5 字符"/>
    <w:qFormat/>
    <w:rPr>
      <w:rFonts w:ascii="Times New Roman" w:eastAsia="宋体" w:hAnsi="Times New Roman" w:cs="Times New Roman"/>
      <w:b/>
      <w:bCs/>
      <w:kern w:val="2"/>
      <w:sz w:val="28"/>
      <w:szCs w:val="28"/>
      <w:lang w:bidi="ar-SA"/>
    </w:rPr>
  </w:style>
  <w:style w:type="character" w:customStyle="1" w:styleId="43">
    <w:name w:val="标题 4 字符"/>
    <w:qFormat/>
    <w:rPr>
      <w:rFonts w:ascii="Cambria" w:eastAsia="宋体" w:hAnsi="Cambria" w:cs="Times New Roman"/>
      <w:b/>
      <w:bCs/>
      <w:kern w:val="2"/>
      <w:sz w:val="28"/>
      <w:szCs w:val="28"/>
      <w:lang w:bidi="ar-SA"/>
    </w:rPr>
  </w:style>
  <w:style w:type="character" w:customStyle="1" w:styleId="310">
    <w:name w:val="标题 3 字符1"/>
    <w:qFormat/>
    <w:rPr>
      <w:rFonts w:ascii="Times New Roman" w:eastAsia="宋体" w:hAnsi="Times New Roman" w:cs="Times New Roman"/>
      <w:b/>
      <w:bCs/>
      <w:sz w:val="32"/>
      <w:szCs w:val="32"/>
      <w:lang w:bidi="ar-SA"/>
    </w:rPr>
  </w:style>
  <w:style w:type="character" w:customStyle="1" w:styleId="2c">
    <w:name w:val="标题 2 字符"/>
    <w:qFormat/>
    <w:rPr>
      <w:rFonts w:ascii="Cambria" w:eastAsia="宋体" w:hAnsi="Cambria" w:cs="Times New Roman"/>
      <w:b/>
      <w:bCs/>
      <w:sz w:val="32"/>
      <w:szCs w:val="32"/>
      <w:lang w:bidi="ar-SA"/>
    </w:rPr>
  </w:style>
  <w:style w:type="character" w:customStyle="1" w:styleId="1c">
    <w:name w:val="列表段落 字符1"/>
    <w:rPr>
      <w:rFonts w:ascii="Times New Roman" w:eastAsia="宋体" w:hAnsi="Times New Roman" w:cs="Times New Roman"/>
      <w:sz w:val="20"/>
      <w:lang w:bidi="ar-SA"/>
    </w:rPr>
  </w:style>
  <w:style w:type="character" w:customStyle="1" w:styleId="110">
    <w:name w:val="标题 1 字符1"/>
    <w:rPr>
      <w:rFonts w:ascii="Times New Roman" w:eastAsia="宋体" w:hAnsi="Times New Roman" w:cs="Times New Roman"/>
      <w:sz w:val="20"/>
      <w:lang w:bidi="ar-SA"/>
    </w:rPr>
  </w:style>
  <w:style w:type="character" w:customStyle="1" w:styleId="2d">
    <w:name w:val="正文文本缩进 2 字符"/>
    <w:rPr>
      <w:rFonts w:ascii="宋体" w:eastAsia="宋体" w:cs="Times New Roman"/>
      <w:sz w:val="24"/>
      <w:lang w:bidi="ar-SA"/>
    </w:rPr>
  </w:style>
  <w:style w:type="character" w:customStyle="1" w:styleId="HTML1">
    <w:name w:val="HTML 预设格式 字符"/>
    <w:rPr>
      <w:rFonts w:ascii="Arial Unicode MS" w:eastAsia="Arial Unicode MS" w:hAnsi="Arial Unicode MS" w:cs="Arial Unicode MS"/>
      <w:sz w:val="20"/>
      <w:lang w:bidi="ar-SA"/>
    </w:rPr>
  </w:style>
  <w:style w:type="character" w:customStyle="1" w:styleId="81">
    <w:name w:val="标题 8 字符"/>
    <w:rPr>
      <w:rFonts w:ascii="Arial" w:eastAsia="黑体" w:hAnsi="Arial" w:cs="Times New Roman"/>
      <w:spacing w:val="6"/>
      <w:kern w:val="2"/>
      <w:sz w:val="24"/>
      <w:szCs w:val="24"/>
      <w:lang w:bidi="ar-SA"/>
    </w:rPr>
  </w:style>
  <w:style w:type="character" w:customStyle="1" w:styleId="afffe">
    <w:name w:val="标题 字符"/>
    <w:rPr>
      <w:rFonts w:ascii="Arial" w:eastAsia="宋体" w:hAnsi="Arial" w:cs="Arial"/>
      <w:b/>
      <w:bCs/>
      <w:kern w:val="2"/>
      <w:sz w:val="32"/>
      <w:szCs w:val="32"/>
      <w:lang w:bidi="ar-SA"/>
    </w:rPr>
  </w:style>
  <w:style w:type="character" w:customStyle="1" w:styleId="affff">
    <w:name w:val="批注文字 字符"/>
    <w:rPr>
      <w:rFonts w:ascii="Times New Roman" w:eastAsia="宋体" w:hAnsi="Times New Roman" w:cs="Times New Roman"/>
      <w:kern w:val="2"/>
      <w:sz w:val="21"/>
      <w:szCs w:val="24"/>
      <w:lang w:bidi="ar-SA"/>
    </w:rPr>
  </w:style>
  <w:style w:type="character" w:customStyle="1" w:styleId="affff0">
    <w:name w:val="副标题 字符"/>
    <w:rPr>
      <w:rFonts w:ascii="Calibri Light" w:eastAsia="楷体_GB2312" w:hAnsi="Calibri Light" w:cs="Times New Roman"/>
      <w:b/>
      <w:bCs/>
      <w:kern w:val="28"/>
      <w:sz w:val="24"/>
      <w:szCs w:val="32"/>
      <w:lang w:bidi="ar-SA"/>
    </w:rPr>
  </w:style>
  <w:style w:type="character" w:customStyle="1" w:styleId="z-">
    <w:name w:val="z-窗体底端 字符"/>
    <w:rPr>
      <w:rFonts w:ascii="Arial" w:eastAsia="宋体" w:hAnsi="Arial" w:cs="Times New Roman"/>
      <w:vanish/>
      <w:kern w:val="2"/>
      <w:sz w:val="16"/>
      <w:szCs w:val="24"/>
      <w:lang w:bidi="ar-SA"/>
    </w:rPr>
  </w:style>
  <w:style w:type="character" w:customStyle="1" w:styleId="37">
    <w:name w:val="正文文本缩进 3 字符"/>
    <w:rPr>
      <w:rFonts w:ascii="Times New Roman" w:eastAsia="宋体" w:hAnsi="Times New Roman" w:cs="Times New Roman"/>
      <w:sz w:val="16"/>
      <w:szCs w:val="16"/>
      <w:lang w:bidi="ar-SA"/>
    </w:rPr>
  </w:style>
  <w:style w:type="character" w:customStyle="1" w:styleId="2e">
    <w:name w:val="正文文本 2 字符"/>
    <w:rPr>
      <w:rFonts w:ascii="Times New Roman" w:eastAsia="宋体" w:hAnsi="Times New Roman" w:cs="Times New Roman"/>
      <w:kern w:val="2"/>
      <w:sz w:val="21"/>
      <w:szCs w:val="24"/>
      <w:lang w:bidi="ar-SA"/>
    </w:rPr>
  </w:style>
  <w:style w:type="character" w:customStyle="1" w:styleId="affff1">
    <w:name w:val="正文缩进 字符"/>
    <w:rPr>
      <w:rFonts w:ascii="Times New Roman" w:eastAsia="宋体" w:hAnsi="Times New Roman" w:cs="Times New Roman"/>
      <w:sz w:val="20"/>
      <w:lang w:bidi="ar-SA"/>
    </w:rPr>
  </w:style>
  <w:style w:type="paragraph" w:customStyle="1" w:styleId="affff2">
    <w:name w:val="文档正文"/>
    <w:basedOn w:val="a2"/>
    <w:link w:val="Charfa"/>
    <w:qFormat/>
    <w:pPr>
      <w:adjustRightInd w:val="0"/>
      <w:spacing w:line="360" w:lineRule="auto"/>
      <w:ind w:firstLineChars="200" w:firstLine="200"/>
    </w:pPr>
    <w:rPr>
      <w:sz w:val="24"/>
    </w:rPr>
  </w:style>
  <w:style w:type="character" w:customStyle="1" w:styleId="150">
    <w:name w:val="15"/>
    <w:qFormat/>
    <w:rPr>
      <w:rFonts w:ascii="TimesNewRomanPSMT" w:eastAsia="宋体" w:hAnsi="TimesNewRomanPSMT" w:cs="Times New Roman"/>
      <w:color w:val="000000"/>
      <w:sz w:val="24"/>
      <w:szCs w:val="24"/>
      <w:lang w:bidi="ar-SA"/>
    </w:rPr>
  </w:style>
  <w:style w:type="paragraph" w:customStyle="1" w:styleId="affff3">
    <w:name w:val="!正文"/>
    <w:basedOn w:val="a2"/>
    <w:rPr>
      <w:rFonts w:ascii="Calibri" w:hAnsi="Calibri" w:cs="仿宋"/>
      <w:kern w:val="2"/>
      <w:sz w:val="21"/>
      <w:szCs w:val="24"/>
    </w:rPr>
  </w:style>
  <w:style w:type="paragraph" w:customStyle="1" w:styleId="38">
    <w:name w:val="!标题3"/>
    <w:basedOn w:val="3"/>
    <w:next w:val="affff3"/>
    <w:pPr>
      <w:spacing w:before="0" w:after="0" w:line="240" w:lineRule="auto"/>
    </w:pPr>
    <w:rPr>
      <w:rFonts w:ascii="Calibri" w:hAnsi="Calibri"/>
      <w:kern w:val="2"/>
      <w:sz w:val="30"/>
    </w:rPr>
  </w:style>
  <w:style w:type="paragraph" w:customStyle="1" w:styleId="Style7">
    <w:name w:val="_Style 7"/>
    <w:basedOn w:val="a2"/>
    <w:next w:val="15"/>
    <w:uiPriority w:val="34"/>
    <w:qFormat/>
    <w:pPr>
      <w:adjustRightInd w:val="0"/>
      <w:ind w:firstLine="420"/>
    </w:pPr>
    <w:rPr>
      <w:kern w:val="2"/>
      <w:sz w:val="21"/>
      <w:szCs w:val="24"/>
    </w:rPr>
  </w:style>
  <w:style w:type="paragraph" w:customStyle="1" w:styleId="111">
    <w:name w:val="列出段落11"/>
    <w:basedOn w:val="a2"/>
    <w:qFormat/>
    <w:pPr>
      <w:ind w:firstLineChars="200" w:firstLine="420"/>
    </w:pPr>
    <w:rPr>
      <w:rFonts w:ascii="Calibri" w:hAnsi="Calibri"/>
      <w:kern w:val="2"/>
      <w:sz w:val="21"/>
      <w:szCs w:val="21"/>
    </w:rPr>
  </w:style>
  <w:style w:type="paragraph" w:customStyle="1" w:styleId="112">
    <w:name w:val="纯文本11"/>
    <w:basedOn w:val="a2"/>
    <w:qFormat/>
    <w:rPr>
      <w:rFonts w:hAnsi="Courier New"/>
      <w:kern w:val="2"/>
      <w:sz w:val="21"/>
    </w:rPr>
  </w:style>
  <w:style w:type="paragraph" w:customStyle="1" w:styleId="Bodytext1">
    <w:name w:val="Body text|1"/>
    <w:basedOn w:val="a2"/>
    <w:qFormat/>
    <w:pPr>
      <w:adjustRightInd w:val="0"/>
      <w:spacing w:line="444" w:lineRule="auto"/>
      <w:ind w:firstLine="400"/>
    </w:pPr>
    <w:rPr>
      <w:lang w:val="zh-TW" w:eastAsia="zh-TW" w:bidi="zh-TW"/>
    </w:rPr>
  </w:style>
  <w:style w:type="character" w:customStyle="1" w:styleId="1Char">
    <w:name w:val="标题 1 Char"/>
    <w:link w:val="1"/>
    <w:uiPriority w:val="9"/>
    <w:qFormat/>
  </w:style>
  <w:style w:type="character" w:customStyle="1" w:styleId="3Char">
    <w:name w:val="标题 3 Char"/>
    <w:link w:val="3"/>
    <w:uiPriority w:val="9"/>
    <w:qFormat/>
    <w:rPr>
      <w:b/>
      <w:bCs/>
      <w:sz w:val="32"/>
      <w:szCs w:val="32"/>
    </w:rPr>
  </w:style>
  <w:style w:type="character" w:customStyle="1" w:styleId="4Char">
    <w:name w:val="标题 4 Char"/>
    <w:link w:val="40"/>
    <w:qFormat/>
    <w:rPr>
      <w:rFonts w:ascii="Cambria" w:hAnsi="Cambria"/>
      <w:b/>
      <w:bCs/>
      <w:kern w:val="2"/>
      <w:sz w:val="28"/>
      <w:szCs w:val="28"/>
    </w:rPr>
  </w:style>
  <w:style w:type="character" w:customStyle="1" w:styleId="5Char">
    <w:name w:val="标题 5 Char"/>
    <w:link w:val="5"/>
    <w:qFormat/>
    <w:rPr>
      <w:rFonts w:ascii="等线" w:eastAsia="等线"/>
      <w:b/>
      <w:bCs/>
      <w:kern w:val="2"/>
      <w:sz w:val="28"/>
      <w:szCs w:val="28"/>
    </w:rPr>
  </w:style>
  <w:style w:type="character" w:customStyle="1" w:styleId="6Char">
    <w:name w:val="标题 6 Char"/>
    <w:link w:val="6"/>
    <w:qFormat/>
    <w:rPr>
      <w:rFonts w:ascii="Arial" w:eastAsia="黑体" w:hAnsi="Arial"/>
      <w:b/>
      <w:bCs/>
      <w:spacing w:val="6"/>
      <w:kern w:val="2"/>
      <w:sz w:val="24"/>
      <w:szCs w:val="24"/>
    </w:rPr>
  </w:style>
  <w:style w:type="character" w:customStyle="1" w:styleId="Char">
    <w:name w:val="正文缩进 Char"/>
    <w:link w:val="a4"/>
    <w:qFormat/>
  </w:style>
  <w:style w:type="character" w:customStyle="1" w:styleId="7Char">
    <w:name w:val="标题 7 Char"/>
    <w:link w:val="7"/>
    <w:qFormat/>
    <w:rPr>
      <w:b/>
      <w:bCs/>
      <w:spacing w:val="6"/>
      <w:kern w:val="2"/>
      <w:sz w:val="24"/>
      <w:szCs w:val="24"/>
    </w:rPr>
  </w:style>
  <w:style w:type="character" w:customStyle="1" w:styleId="8Char">
    <w:name w:val="标题 8 Char"/>
    <w:link w:val="8"/>
    <w:qFormat/>
    <w:rPr>
      <w:rFonts w:ascii="Cambria" w:hAnsi="Cambria"/>
      <w:sz w:val="24"/>
      <w:szCs w:val="24"/>
    </w:rPr>
  </w:style>
  <w:style w:type="character" w:customStyle="1" w:styleId="9Char">
    <w:name w:val="标题 9 Char"/>
    <w:link w:val="9"/>
    <w:qFormat/>
    <w:rPr>
      <w:rFonts w:ascii="Arial" w:eastAsia="黑体" w:hAnsi="Arial"/>
      <w:spacing w:val="6"/>
      <w:kern w:val="2"/>
      <w:sz w:val="24"/>
      <w:szCs w:val="24"/>
    </w:rPr>
  </w:style>
  <w:style w:type="character" w:customStyle="1" w:styleId="Char0">
    <w:name w:val="题注 Char"/>
    <w:link w:val="a9"/>
    <w:qFormat/>
    <w:rPr>
      <w:rFonts w:ascii="Arial" w:eastAsia="黑体" w:hAnsi="Arial" w:cs="Arial"/>
      <w:kern w:val="2"/>
    </w:rPr>
  </w:style>
  <w:style w:type="character" w:customStyle="1" w:styleId="Char1">
    <w:name w:val="文档结构图 Char"/>
    <w:link w:val="ab"/>
    <w:qFormat/>
    <w:rPr>
      <w:kern w:val="2"/>
      <w:sz w:val="21"/>
      <w:szCs w:val="24"/>
      <w:shd w:val="clear" w:color="auto" w:fill="000080"/>
    </w:rPr>
  </w:style>
  <w:style w:type="character" w:customStyle="1" w:styleId="3Char0">
    <w:name w:val="正文文本 3 Char"/>
    <w:link w:val="30"/>
    <w:qFormat/>
    <w:rPr>
      <w:rFonts w:ascii="宋体"/>
      <w:kern w:val="2"/>
      <w:sz w:val="24"/>
      <w:szCs w:val="24"/>
    </w:rPr>
  </w:style>
  <w:style w:type="character" w:customStyle="1" w:styleId="Char5">
    <w:name w:val="正文文本缩进 Char"/>
    <w:link w:val="af"/>
    <w:uiPriority w:val="99"/>
    <w:qFormat/>
  </w:style>
  <w:style w:type="character" w:customStyle="1" w:styleId="Char6">
    <w:name w:val="日期 Char"/>
    <w:link w:val="af1"/>
    <w:qFormat/>
    <w:rPr>
      <w:color w:val="000000"/>
      <w:kern w:val="2"/>
      <w:sz w:val="24"/>
      <w:szCs w:val="24"/>
    </w:rPr>
  </w:style>
  <w:style w:type="character" w:customStyle="1" w:styleId="2Char">
    <w:name w:val="正文文本缩进 2 Char"/>
    <w:link w:val="24"/>
    <w:qFormat/>
    <w:rPr>
      <w:rFonts w:ascii="宋体"/>
      <w:sz w:val="24"/>
    </w:rPr>
  </w:style>
  <w:style w:type="character" w:customStyle="1" w:styleId="Char7">
    <w:name w:val="尾注文本 Char"/>
    <w:basedOn w:val="a5"/>
    <w:link w:val="af2"/>
    <w:qFormat/>
    <w:rPr>
      <w:kern w:val="2"/>
      <w:sz w:val="21"/>
      <w:szCs w:val="21"/>
    </w:rPr>
  </w:style>
  <w:style w:type="character" w:customStyle="1" w:styleId="Char8">
    <w:name w:val="批注框文本 Char"/>
    <w:link w:val="af3"/>
    <w:qFormat/>
    <w:rPr>
      <w:kern w:val="2"/>
      <w:sz w:val="18"/>
      <w:szCs w:val="18"/>
    </w:rPr>
  </w:style>
  <w:style w:type="character" w:customStyle="1" w:styleId="Char9">
    <w:name w:val="副标题 Char"/>
    <w:link w:val="af6"/>
    <w:qFormat/>
    <w:rPr>
      <w:rFonts w:ascii="Calibri Light" w:eastAsia="楷体_GB2312" w:hAnsi="Calibri Light"/>
      <w:b/>
      <w:bCs/>
      <w:kern w:val="28"/>
      <w:sz w:val="24"/>
      <w:szCs w:val="32"/>
    </w:rPr>
  </w:style>
  <w:style w:type="character" w:customStyle="1" w:styleId="Chara">
    <w:name w:val="脚注文本 Char"/>
    <w:link w:val="af8"/>
    <w:qFormat/>
    <w:rPr>
      <w:sz w:val="18"/>
      <w:szCs w:val="18"/>
    </w:rPr>
  </w:style>
  <w:style w:type="character" w:customStyle="1" w:styleId="2Char0">
    <w:name w:val="正文文本 2 Char"/>
    <w:link w:val="26"/>
    <w:qFormat/>
    <w:rPr>
      <w:kern w:val="2"/>
      <w:sz w:val="21"/>
      <w:szCs w:val="24"/>
    </w:rPr>
  </w:style>
  <w:style w:type="character" w:customStyle="1" w:styleId="HTMLChar">
    <w:name w:val="HTML 预设格式 Char"/>
    <w:link w:val="HTML"/>
    <w:qFormat/>
    <w:rPr>
      <w:rFonts w:ascii="Arial Unicode MS" w:eastAsia="Arial Unicode MS" w:hAnsi="Arial Unicode MS"/>
    </w:rPr>
  </w:style>
  <w:style w:type="character" w:customStyle="1" w:styleId="Charc">
    <w:name w:val="标题 Char"/>
    <w:link w:val="afa"/>
    <w:qFormat/>
    <w:rPr>
      <w:rFonts w:ascii="Arial" w:hAnsi="Arial"/>
      <w:b/>
      <w:spacing w:val="14"/>
      <w:kern w:val="24"/>
      <w:sz w:val="32"/>
    </w:rPr>
  </w:style>
  <w:style w:type="character" w:customStyle="1" w:styleId="Chard">
    <w:name w:val="批注主题 Char"/>
    <w:link w:val="afb"/>
    <w:uiPriority w:val="99"/>
    <w:qFormat/>
    <w:rPr>
      <w:b/>
      <w:bCs/>
      <w:kern w:val="2"/>
      <w:sz w:val="21"/>
      <w:szCs w:val="22"/>
    </w:rPr>
  </w:style>
  <w:style w:type="character" w:customStyle="1" w:styleId="Chare">
    <w:name w:val="正文首行缩进 Char"/>
    <w:link w:val="afc"/>
    <w:qFormat/>
    <w:rPr>
      <w:kern w:val="2"/>
      <w:sz w:val="21"/>
      <w:szCs w:val="22"/>
    </w:rPr>
  </w:style>
  <w:style w:type="character" w:customStyle="1" w:styleId="2Char1">
    <w:name w:val="正文首行缩进 2 Char1"/>
    <w:link w:val="28"/>
    <w:qFormat/>
  </w:style>
  <w:style w:type="character" w:customStyle="1" w:styleId="affff4">
    <w:name w:val="链接"/>
    <w:qFormat/>
    <w:rPr>
      <w:rFonts w:ascii="Times New Roman" w:eastAsia="宋体" w:hAnsi="Times New Roman" w:cs="Times New Roman" w:hint="default"/>
      <w:color w:val="0000FF"/>
      <w:sz w:val="21"/>
      <w:u w:val="single" w:color="0000FF"/>
      <w:vertAlign w:val="baseline"/>
      <w:lang w:val="en-US" w:eastAsia="zh-CN"/>
    </w:rPr>
  </w:style>
  <w:style w:type="character" w:customStyle="1" w:styleId="2Char4">
    <w:name w:val="正文2 Char"/>
    <w:link w:val="2b"/>
    <w:qFormat/>
    <w:rPr>
      <w:kern w:val="2"/>
      <w:sz w:val="24"/>
    </w:rPr>
  </w:style>
  <w:style w:type="character" w:customStyle="1" w:styleId="1d">
    <w:name w:val="书籍标题1"/>
    <w:qFormat/>
    <w:rPr>
      <w:b/>
      <w:i/>
      <w:sz w:val="21"/>
    </w:rPr>
  </w:style>
  <w:style w:type="character" w:customStyle="1" w:styleId="Charfb">
    <w:name w:val="正文无缩进 Char"/>
    <w:link w:val="affff5"/>
    <w:qFormat/>
    <w:rPr>
      <w:rFonts w:ascii="宋体"/>
      <w:color w:val="000000"/>
    </w:rPr>
  </w:style>
  <w:style w:type="paragraph" w:customStyle="1" w:styleId="affff5">
    <w:name w:val="正文无缩进"/>
    <w:basedOn w:val="a2"/>
    <w:link w:val="Charfb"/>
    <w:qFormat/>
    <w:pPr>
      <w:spacing w:line="360" w:lineRule="auto"/>
    </w:pPr>
    <w:rPr>
      <w:rFonts w:ascii="宋体"/>
      <w:color w:val="000000"/>
    </w:rPr>
  </w:style>
  <w:style w:type="character" w:customStyle="1" w:styleId="2Char5">
    <w:name w:val="样式 正文缩进 + 首行缩进:  2 字符 Char"/>
    <w:link w:val="2f"/>
    <w:rPr>
      <w:rFonts w:ascii="宋体" w:hAnsi="宋体"/>
      <w:color w:val="000000"/>
    </w:rPr>
  </w:style>
  <w:style w:type="paragraph" w:customStyle="1" w:styleId="2f">
    <w:name w:val="样式 正文缩进 + 首行缩进:  2 字符"/>
    <w:basedOn w:val="a4"/>
    <w:link w:val="2Char5"/>
    <w:qFormat/>
    <w:pPr>
      <w:spacing w:line="360" w:lineRule="auto"/>
      <w:ind w:firstLine="480"/>
    </w:pPr>
    <w:rPr>
      <w:rFonts w:ascii="宋体" w:hAnsi="宋体"/>
      <w:color w:val="000000"/>
    </w:rPr>
  </w:style>
  <w:style w:type="character" w:customStyle="1" w:styleId="ca-3">
    <w:name w:val="ca-3"/>
    <w:rPr>
      <w:rFonts w:ascii="Times New Roman" w:eastAsia="宋体" w:hAnsi="Times New Roman" w:cs="Times New Roman"/>
    </w:rPr>
  </w:style>
  <w:style w:type="character" w:customStyle="1" w:styleId="NormalIndentChar">
    <w:name w:val="Normal Indent Char"/>
    <w:qFormat/>
    <w:rPr>
      <w:rFonts w:ascii="宋体" w:eastAsia="宋体" w:hAnsi="Times New Roman" w:cs="Times New Roman"/>
      <w:snapToGrid/>
      <w:color w:val="000000"/>
      <w:kern w:val="28"/>
      <w:sz w:val="28"/>
    </w:rPr>
  </w:style>
  <w:style w:type="character" w:customStyle="1" w:styleId="SANGFOR6Char">
    <w:name w:val="SANGFOR_6_正文 Char"/>
    <w:link w:val="SANGFOR6"/>
    <w:qFormat/>
    <w:rPr>
      <w:szCs w:val="21"/>
    </w:rPr>
  </w:style>
  <w:style w:type="paragraph" w:customStyle="1" w:styleId="SANGFOR6">
    <w:name w:val="SANGFOR_6_正文"/>
    <w:basedOn w:val="a2"/>
    <w:link w:val="SANGFOR6Char"/>
    <w:pPr>
      <w:spacing w:line="360" w:lineRule="auto"/>
      <w:ind w:firstLineChars="200" w:firstLine="420"/>
    </w:pPr>
    <w:rPr>
      <w:szCs w:val="21"/>
    </w:rPr>
  </w:style>
  <w:style w:type="character" w:customStyle="1" w:styleId="affff6">
    <w:name w:val="正文文本缩进字符"/>
    <w:qFormat/>
    <w:rPr>
      <w:rFonts w:ascii="Times New Roman" w:eastAsia="宋体" w:hAnsi="Times New Roman" w:cs="Times New Roman"/>
      <w:kern w:val="2"/>
      <w:sz w:val="21"/>
      <w:szCs w:val="24"/>
      <w:lang w:val="en-US" w:eastAsia="zh-CN" w:bidi="ar-SA"/>
    </w:rPr>
  </w:style>
  <w:style w:type="character" w:customStyle="1" w:styleId="062">
    <w:name w:val="062"/>
    <w:qFormat/>
    <w:rPr>
      <w:rFonts w:ascii="宋体" w:eastAsia="宋体" w:hAnsi="宋体" w:cs="Times New Roman" w:hint="eastAsia"/>
      <w:b/>
      <w:bCs/>
      <w:sz w:val="32"/>
    </w:rPr>
  </w:style>
  <w:style w:type="character" w:customStyle="1" w:styleId="TableHeadingChar">
    <w:name w:val="Table Heading Char"/>
    <w:link w:val="TableHeading"/>
    <w:locked/>
    <w:rPr>
      <w:rFonts w:ascii="Arial" w:eastAsia="微软雅黑" w:hAnsi="Arial" w:cs="Arial Narrow"/>
      <w:bCs/>
      <w:sz w:val="18"/>
    </w:rPr>
  </w:style>
  <w:style w:type="paragraph" w:customStyle="1" w:styleId="TableHeading">
    <w:name w:val="Table Heading"/>
    <w:link w:val="TableHeadingChar"/>
    <w:qFormat/>
    <w:pPr>
      <w:keepNext/>
      <w:spacing w:before="80" w:after="80" w:line="240" w:lineRule="exact"/>
      <w:jc w:val="center"/>
    </w:pPr>
    <w:rPr>
      <w:rFonts w:ascii="Arial" w:eastAsia="微软雅黑" w:hAnsi="Arial" w:cs="Arial Narrow"/>
      <w:bCs/>
      <w:sz w:val="18"/>
    </w:rPr>
  </w:style>
  <w:style w:type="character" w:customStyle="1" w:styleId="1e">
    <w:name w:val="批注文字字符1"/>
    <w:uiPriority w:val="99"/>
    <w:semiHidden/>
    <w:qFormat/>
    <w:rPr>
      <w:rFonts w:ascii="仿宋_GB2312" w:eastAsia="仿宋_GB2312" w:hAnsi="宋体" w:cs="宋体"/>
      <w:b/>
      <w:bCs/>
      <w:color w:val="000000"/>
      <w:kern w:val="0"/>
      <w:sz w:val="21"/>
      <w:szCs w:val="21"/>
    </w:rPr>
  </w:style>
  <w:style w:type="character" w:customStyle="1" w:styleId="1f">
    <w:name w:val="明显参考1"/>
    <w:qFormat/>
    <w:rPr>
      <w:b/>
      <w:color w:val="auto"/>
      <w:sz w:val="21"/>
    </w:rPr>
  </w:style>
  <w:style w:type="character" w:customStyle="1" w:styleId="4Char0">
    <w:name w:val="4号正文 Char"/>
    <w:link w:val="44"/>
    <w:rPr>
      <w:rFonts w:ascii="Arial" w:hAnsi="Arial"/>
      <w:spacing w:val="6"/>
      <w:sz w:val="24"/>
      <w:szCs w:val="28"/>
    </w:rPr>
  </w:style>
  <w:style w:type="paragraph" w:customStyle="1" w:styleId="44">
    <w:name w:val="4号正文"/>
    <w:basedOn w:val="a4"/>
    <w:link w:val="4Char0"/>
    <w:qFormat/>
    <w:pPr>
      <w:widowControl/>
      <w:spacing w:before="30" w:line="360" w:lineRule="auto"/>
    </w:pPr>
    <w:rPr>
      <w:rFonts w:ascii="Arial" w:hAnsi="Arial"/>
      <w:spacing w:val="6"/>
      <w:sz w:val="24"/>
      <w:szCs w:val="28"/>
    </w:rPr>
  </w:style>
  <w:style w:type="character" w:customStyle="1" w:styleId="affff7">
    <w:name w:val="超级链接"/>
    <w:qFormat/>
    <w:rPr>
      <w:rFonts w:ascii="Times New Roman" w:eastAsia="宋体" w:hAnsi="Times New Roman" w:cs="Times New Roman" w:hint="default"/>
      <w:color w:val="0000FF"/>
      <w:sz w:val="21"/>
      <w:u w:val="single" w:color="0000FF"/>
      <w:vertAlign w:val="baseline"/>
      <w:lang w:val="en-US" w:eastAsia="zh-CN"/>
    </w:rPr>
  </w:style>
  <w:style w:type="character" w:customStyle="1" w:styleId="DateChar">
    <w:name w:val="Date Char"/>
    <w:qFormat/>
    <w:rPr>
      <w:rFonts w:ascii="宋体" w:eastAsia="宋体" w:hAnsi="Times New Roman" w:cs="Times New Roman"/>
      <w:sz w:val="21"/>
      <w:lang w:val="zh-CN"/>
    </w:rPr>
  </w:style>
  <w:style w:type="character" w:customStyle="1" w:styleId="-Char">
    <w:name w:val="江西-正文 Char"/>
    <w:link w:val="-"/>
    <w:locked/>
    <w:rPr>
      <w:rFonts w:ascii="Calibri" w:eastAsia="华文中宋" w:hAnsi="Calibri"/>
      <w:sz w:val="24"/>
    </w:rPr>
  </w:style>
  <w:style w:type="paragraph" w:customStyle="1" w:styleId="-">
    <w:name w:val="江西-正文"/>
    <w:basedOn w:val="a2"/>
    <w:link w:val="-Char"/>
    <w:qFormat/>
    <w:pPr>
      <w:ind w:firstLineChars="200" w:firstLine="200"/>
    </w:pPr>
    <w:rPr>
      <w:rFonts w:ascii="Calibri" w:eastAsia="华文中宋" w:hAnsi="Calibri"/>
      <w:sz w:val="24"/>
    </w:rPr>
  </w:style>
  <w:style w:type="character" w:customStyle="1" w:styleId="1f0">
    <w:name w:val="不明显参考1"/>
    <w:qFormat/>
    <w:rPr>
      <w:color w:val="auto"/>
      <w:sz w:val="21"/>
    </w:rPr>
  </w:style>
  <w:style w:type="character" w:customStyle="1" w:styleId="Charf5">
    <w:name w:val="段 Char"/>
    <w:link w:val="affb"/>
  </w:style>
  <w:style w:type="character" w:customStyle="1" w:styleId="1ArialChar">
    <w:name w:val="样式 标题 1 + Arial Char"/>
    <w:link w:val="1Arial"/>
    <w:qFormat/>
    <w:rPr>
      <w:rFonts w:ascii="Arial" w:hAnsi="Arial"/>
      <w:b/>
      <w:bCs/>
      <w:sz w:val="32"/>
      <w:szCs w:val="44"/>
    </w:rPr>
  </w:style>
  <w:style w:type="paragraph" w:customStyle="1" w:styleId="1Arial">
    <w:name w:val="样式 标题 1 + Arial"/>
    <w:basedOn w:val="1"/>
    <w:link w:val="1ArialChar"/>
    <w:qFormat/>
    <w:pPr>
      <w:tabs>
        <w:tab w:val="left" w:pos="432"/>
      </w:tabs>
      <w:snapToGrid w:val="0"/>
      <w:spacing w:before="0" w:after="0" w:line="360" w:lineRule="auto"/>
      <w:jc w:val="center"/>
    </w:pPr>
    <w:rPr>
      <w:rFonts w:ascii="Arial" w:hAnsi="Arial"/>
      <w:b/>
      <w:bCs/>
      <w:sz w:val="32"/>
      <w:szCs w:val="44"/>
    </w:rPr>
  </w:style>
  <w:style w:type="character" w:customStyle="1" w:styleId="1f1">
    <w:name w:val="批注引用1"/>
    <w:qFormat/>
    <w:rPr>
      <w:rFonts w:ascii="Times New Roman" w:eastAsia="宋体" w:hAnsi="Times New Roman" w:cs="Times New Roman"/>
      <w:sz w:val="21"/>
      <w:szCs w:val="21"/>
    </w:rPr>
  </w:style>
  <w:style w:type="character" w:customStyle="1" w:styleId="Charfc">
    <w:name w:val="正文标准 Char"/>
    <w:link w:val="affff8"/>
    <w:qFormat/>
    <w:rPr>
      <w:rFonts w:ascii="宋体" w:hAnsi="宋体"/>
      <w:sz w:val="28"/>
      <w:szCs w:val="22"/>
    </w:rPr>
  </w:style>
  <w:style w:type="paragraph" w:customStyle="1" w:styleId="affff8">
    <w:name w:val="正文标准"/>
    <w:basedOn w:val="a2"/>
    <w:link w:val="Charfc"/>
    <w:qFormat/>
    <w:pPr>
      <w:spacing w:line="360" w:lineRule="auto"/>
      <w:ind w:firstLineChars="200" w:firstLine="200"/>
    </w:pPr>
    <w:rPr>
      <w:rFonts w:ascii="宋体" w:hAnsi="宋体"/>
      <w:sz w:val="28"/>
      <w:szCs w:val="22"/>
    </w:rPr>
  </w:style>
  <w:style w:type="character" w:customStyle="1" w:styleId="1f2">
    <w:name w:val="标题字符1"/>
    <w:uiPriority w:val="10"/>
    <w:qFormat/>
    <w:rPr>
      <w:rFonts w:ascii="等线 Light" w:eastAsia="宋体" w:hAnsi="等线 Light" w:cs="Times New Roman"/>
      <w:b/>
      <w:bCs/>
      <w:color w:val="000000"/>
      <w:kern w:val="0"/>
      <w:sz w:val="32"/>
      <w:szCs w:val="32"/>
    </w:rPr>
  </w:style>
  <w:style w:type="character" w:customStyle="1" w:styleId="Charfd">
    <w:name w:val="宏文本 Char"/>
    <w:link w:val="1f3"/>
    <w:qFormat/>
    <w:rPr>
      <w:rFonts w:ascii="Courier New" w:eastAsia="Times New Roman" w:hAnsi="Courier New" w:cs="Courier New"/>
    </w:rPr>
  </w:style>
  <w:style w:type="paragraph" w:customStyle="1" w:styleId="1f3">
    <w:name w:val="宏文本1"/>
    <w:link w:val="Charf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imes New Roman" w:hAnsi="Courier New" w:cs="Courier New"/>
    </w:rPr>
  </w:style>
  <w:style w:type="character" w:customStyle="1" w:styleId="ZX-Char">
    <w:name w:val="ZX-正文 Char"/>
    <w:link w:val="ZX-"/>
    <w:rPr>
      <w:rFonts w:ascii="Trebuchet MS" w:hAnsi="FuturaA Bk BT"/>
      <w:sz w:val="24"/>
    </w:rPr>
  </w:style>
  <w:style w:type="paragraph" w:customStyle="1" w:styleId="ZX-">
    <w:name w:val="ZX-正文"/>
    <w:link w:val="ZX-Char"/>
    <w:qFormat/>
    <w:pPr>
      <w:spacing w:beforeLines="50"/>
      <w:ind w:firstLineChars="200" w:firstLine="480"/>
    </w:pPr>
    <w:rPr>
      <w:rFonts w:ascii="Trebuchet MS" w:hAnsi="FuturaA Bk BT"/>
      <w:sz w:val="24"/>
    </w:rPr>
  </w:style>
  <w:style w:type="character" w:customStyle="1" w:styleId="CharChar0">
    <w:name w:val="表格用 Char Char"/>
    <w:link w:val="affff9"/>
    <w:qFormat/>
    <w:rPr>
      <w:rFonts w:ascii="宋体"/>
      <w:sz w:val="22"/>
    </w:rPr>
  </w:style>
  <w:style w:type="paragraph" w:customStyle="1" w:styleId="affff9">
    <w:name w:val="表格用"/>
    <w:basedOn w:val="a2"/>
    <w:link w:val="CharChar0"/>
    <w:pPr>
      <w:widowControl/>
      <w:jc w:val="left"/>
    </w:pPr>
    <w:rPr>
      <w:rFonts w:ascii="宋体"/>
      <w:sz w:val="22"/>
    </w:rPr>
  </w:style>
  <w:style w:type="character" w:customStyle="1" w:styleId="1f4">
    <w:name w:val="纯文本 字符1"/>
    <w:rPr>
      <w:rFonts w:ascii="宋体" w:eastAsia="宋体" w:hAnsi="Courier New"/>
      <w:kern w:val="2"/>
      <w:sz w:val="21"/>
      <w:lang w:val="en-US" w:eastAsia="zh-CN" w:bidi="ar-SA"/>
    </w:rPr>
  </w:style>
  <w:style w:type="character" w:customStyle="1" w:styleId="style11">
    <w:name w:val="style11"/>
    <w:qFormat/>
    <w:rPr>
      <w:rFonts w:ascii="Times New Roman" w:eastAsia="宋体" w:hAnsi="Times New Roman" w:cs="Times New Roman"/>
      <w:b/>
      <w:bCs/>
      <w:color w:val="FF0000"/>
    </w:rPr>
  </w:style>
  <w:style w:type="character" w:customStyle="1" w:styleId="CharChar2">
    <w:name w:val="表格 Char Char"/>
    <w:qFormat/>
    <w:rPr>
      <w:rFonts w:ascii="宋体" w:eastAsia="宋体" w:hAnsi="宋体" w:cs="Times New Roman" w:hint="eastAsia"/>
      <w:lang w:bidi="ar-SA"/>
    </w:rPr>
  </w:style>
  <w:style w:type="character" w:customStyle="1" w:styleId="2Char6">
    <w:name w:val="正文首行缩进 2 Char"/>
    <w:link w:val="211"/>
    <w:qFormat/>
    <w:rPr>
      <w:rFonts w:ascii="宋体" w:hAnsi="宋体" w:cs="宋体"/>
      <w:kern w:val="2"/>
      <w:sz w:val="24"/>
      <w:szCs w:val="24"/>
    </w:rPr>
  </w:style>
  <w:style w:type="paragraph" w:customStyle="1" w:styleId="211">
    <w:name w:val="正文首行缩进 21"/>
    <w:basedOn w:val="1f5"/>
    <w:link w:val="2Char6"/>
    <w:pPr>
      <w:snapToGrid w:val="0"/>
      <w:spacing w:line="360" w:lineRule="auto"/>
      <w:ind w:leftChars="0" w:left="0" w:firstLineChars="200" w:firstLine="200"/>
      <w:jc w:val="center"/>
    </w:pPr>
    <w:rPr>
      <w:rFonts w:ascii="宋体" w:hAnsi="宋体" w:cs="宋体"/>
      <w:kern w:val="2"/>
      <w:sz w:val="24"/>
      <w:szCs w:val="24"/>
    </w:rPr>
  </w:style>
  <w:style w:type="paragraph" w:customStyle="1" w:styleId="1f5">
    <w:name w:val="正文文本缩进1"/>
    <w:basedOn w:val="a2"/>
    <w:qFormat/>
    <w:pPr>
      <w:spacing w:after="120"/>
      <w:ind w:leftChars="200" w:left="420"/>
    </w:pPr>
    <w:rPr>
      <w:szCs w:val="21"/>
    </w:rPr>
  </w:style>
  <w:style w:type="character" w:customStyle="1" w:styleId="hChar">
    <w:name w:val="h Char"/>
    <w:rPr>
      <w:rFonts w:eastAsia="楷体_GB2312"/>
      <w:sz w:val="21"/>
      <w:lang w:val="en-US" w:eastAsia="zh-CN" w:bidi="ar-SA"/>
    </w:rPr>
  </w:style>
  <w:style w:type="character" w:customStyle="1" w:styleId="Charf">
    <w:name w:val="列出段落 Char"/>
    <w:link w:val="aff4"/>
    <w:qFormat/>
  </w:style>
  <w:style w:type="character" w:customStyle="1" w:styleId="CharChar12">
    <w:name w:val="Char Char12"/>
    <w:qFormat/>
    <w:rPr>
      <w:rFonts w:ascii="宋体" w:eastAsia="宋体" w:hAnsi="宋体" w:cs="Times New Roman" w:hint="eastAsia"/>
      <w:sz w:val="24"/>
      <w:szCs w:val="24"/>
    </w:rPr>
  </w:style>
  <w:style w:type="character" w:customStyle="1" w:styleId="info">
    <w:name w:val="info"/>
    <w:qFormat/>
    <w:rPr>
      <w:rFonts w:ascii="Times New Roman" w:eastAsia="宋体" w:hAnsi="Times New Roman" w:cs="Times New Roman"/>
    </w:rPr>
  </w:style>
  <w:style w:type="character" w:customStyle="1" w:styleId="2Char7">
    <w:name w:val="++标题2 Char"/>
    <w:qFormat/>
    <w:rPr>
      <w:rFonts w:ascii="Times New Roman" w:eastAsia="宋体" w:hAnsi="Times New Roman" w:cs="Arial"/>
      <w:b/>
      <w:bCs/>
      <w:sz w:val="28"/>
      <w:szCs w:val="28"/>
      <w:lang w:val="en-US" w:eastAsia="zh-CN" w:bidi="ar-SA"/>
    </w:rPr>
  </w:style>
  <w:style w:type="character" w:customStyle="1" w:styleId="Charfe">
    <w:name w:val="项目排列 Char"/>
    <w:link w:val="affffa"/>
    <w:qFormat/>
  </w:style>
  <w:style w:type="paragraph" w:customStyle="1" w:styleId="affffa">
    <w:name w:val="项目排列"/>
    <w:basedOn w:val="a2"/>
    <w:link w:val="Charfe"/>
    <w:qFormat/>
    <w:pPr>
      <w:tabs>
        <w:tab w:val="left" w:pos="900"/>
      </w:tabs>
      <w:spacing w:beforeLines="50" w:afterLines="50" w:line="300" w:lineRule="auto"/>
      <w:ind w:left="900" w:hanging="420"/>
    </w:pPr>
  </w:style>
  <w:style w:type="character" w:customStyle="1" w:styleId="Charff">
    <w:name w:val="自定义正文 Char"/>
    <w:link w:val="affffb"/>
    <w:qFormat/>
    <w:rPr>
      <w:rFonts w:ascii="仿宋_GB2312" w:eastAsia="仿宋_GB2312"/>
      <w:sz w:val="28"/>
    </w:rPr>
  </w:style>
  <w:style w:type="paragraph" w:customStyle="1" w:styleId="affffb">
    <w:name w:val="自定义正文"/>
    <w:basedOn w:val="a2"/>
    <w:link w:val="Charff"/>
    <w:qFormat/>
    <w:pPr>
      <w:spacing w:line="480" w:lineRule="exact"/>
      <w:ind w:firstLineChars="200" w:firstLine="200"/>
      <w:jc w:val="left"/>
    </w:pPr>
    <w:rPr>
      <w:rFonts w:ascii="仿宋_GB2312" w:eastAsia="仿宋_GB2312"/>
      <w:sz w:val="28"/>
    </w:rPr>
  </w:style>
  <w:style w:type="character" w:customStyle="1" w:styleId="4Char1">
    <w:name w:val="4级标题 Char"/>
    <w:link w:val="45"/>
    <w:qFormat/>
    <w:rPr>
      <w:rFonts w:ascii="Calibri Light" w:hAnsi="Calibri Light"/>
      <w:b/>
      <w:bCs/>
      <w:sz w:val="28"/>
      <w:szCs w:val="30"/>
    </w:rPr>
  </w:style>
  <w:style w:type="paragraph" w:customStyle="1" w:styleId="45">
    <w:name w:val="4级标题"/>
    <w:basedOn w:val="20"/>
    <w:link w:val="4Char1"/>
    <w:qFormat/>
    <w:pPr>
      <w:spacing w:beforeLines="50" w:line="360" w:lineRule="auto"/>
    </w:pPr>
    <w:rPr>
      <w:rFonts w:ascii="Calibri Light" w:hAnsi="Calibri Light"/>
      <w:sz w:val="28"/>
      <w:szCs w:val="30"/>
    </w:rPr>
  </w:style>
  <w:style w:type="character" w:customStyle="1" w:styleId="param-name">
    <w:name w:val="param-name"/>
    <w:qFormat/>
    <w:rPr>
      <w:rFonts w:ascii="Times New Roman" w:eastAsia="宋体" w:hAnsi="Times New Roman" w:cs="Times New Roman"/>
    </w:rPr>
  </w:style>
  <w:style w:type="character" w:customStyle="1" w:styleId="3Char10">
    <w:name w:val="正文文本 3 Char1"/>
    <w:qFormat/>
    <w:rPr>
      <w:rFonts w:ascii="宋体" w:eastAsia="宋体" w:hAnsi="宋体" w:cs="宋体" w:hint="eastAsia"/>
      <w:kern w:val="2"/>
      <w:sz w:val="16"/>
      <w:szCs w:val="16"/>
    </w:rPr>
  </w:style>
  <w:style w:type="character" w:customStyle="1" w:styleId="3Char11">
    <w:name w:val="标题 3 Char1"/>
    <w:qFormat/>
    <w:rPr>
      <w:rFonts w:ascii="宋体" w:eastAsia="宋体" w:hAnsi="宋体" w:cs="Times New Roman" w:hint="eastAsia"/>
      <w:b/>
      <w:sz w:val="24"/>
      <w:u w:val="single"/>
      <w:lang w:val="en-US" w:eastAsia="zh-CN" w:bidi="ar-SA"/>
    </w:rPr>
  </w:style>
  <w:style w:type="character" w:customStyle="1" w:styleId="5Char1">
    <w:name w:val="标题 5 Char1"/>
    <w:qFormat/>
    <w:rPr>
      <w:rFonts w:ascii="宋体" w:eastAsia="宋体" w:hAnsi="宋体" w:cs="宋体"/>
      <w:b/>
      <w:bCs/>
      <w:kern w:val="2"/>
      <w:sz w:val="28"/>
      <w:szCs w:val="28"/>
    </w:rPr>
  </w:style>
  <w:style w:type="character" w:customStyle="1" w:styleId="1f6">
    <w:name w:val="明显强调1"/>
    <w:qFormat/>
    <w:rPr>
      <w:i/>
      <w:color w:val="auto"/>
      <w:sz w:val="21"/>
    </w:rPr>
  </w:style>
  <w:style w:type="character" w:customStyle="1" w:styleId="1CharChar">
    <w:name w:val="列表框1 Char Char"/>
    <w:link w:val="1f7"/>
    <w:qFormat/>
    <w:rPr>
      <w:rFonts w:ascii="宋体" w:hAnsi="宋体"/>
      <w:spacing w:val="4"/>
      <w:sz w:val="28"/>
      <w:szCs w:val="28"/>
    </w:rPr>
  </w:style>
  <w:style w:type="paragraph" w:customStyle="1" w:styleId="1f7">
    <w:name w:val="列表框1"/>
    <w:basedOn w:val="affffc"/>
    <w:next w:val="affffc"/>
    <w:link w:val="1CharChar"/>
    <w:qFormat/>
    <w:pPr>
      <w:tabs>
        <w:tab w:val="left" w:pos="420"/>
      </w:tabs>
      <w:snapToGrid w:val="0"/>
      <w:ind w:leftChars="0" w:left="0" w:firstLineChars="0" w:firstLine="0"/>
    </w:pPr>
  </w:style>
  <w:style w:type="paragraph" w:customStyle="1" w:styleId="affffc">
    <w:name w:val="应答文本"/>
    <w:basedOn w:val="a2"/>
    <w:link w:val="CharChar3"/>
    <w:qFormat/>
    <w:pPr>
      <w:adjustRightInd w:val="0"/>
      <w:spacing w:afterLines="50" w:line="460" w:lineRule="exact"/>
      <w:ind w:leftChars="300" w:left="720" w:firstLineChars="200" w:firstLine="576"/>
    </w:pPr>
    <w:rPr>
      <w:rFonts w:ascii="宋体" w:hAnsi="宋体"/>
      <w:spacing w:val="4"/>
      <w:sz w:val="28"/>
      <w:szCs w:val="28"/>
    </w:rPr>
  </w:style>
  <w:style w:type="character" w:customStyle="1" w:styleId="CharChar3">
    <w:name w:val="应答文本 Char Char"/>
    <w:link w:val="affffc"/>
    <w:qFormat/>
    <w:rPr>
      <w:rFonts w:ascii="宋体" w:hAnsi="宋体"/>
      <w:spacing w:val="4"/>
      <w:sz w:val="28"/>
      <w:szCs w:val="28"/>
    </w:rPr>
  </w:style>
  <w:style w:type="character" w:customStyle="1" w:styleId="1CharChar0">
    <w:name w:val="正文1 Char Char"/>
    <w:link w:val="1Char2"/>
    <w:qFormat/>
    <w:rPr>
      <w:rFonts w:ascii="Calibri" w:hAnsi="Calibri"/>
      <w:sz w:val="21"/>
      <w:szCs w:val="22"/>
    </w:rPr>
  </w:style>
  <w:style w:type="paragraph" w:customStyle="1" w:styleId="1Char2">
    <w:name w:val="正文1 Char"/>
    <w:basedOn w:val="a2"/>
    <w:link w:val="1CharChar0"/>
    <w:qFormat/>
    <w:pPr>
      <w:spacing w:line="360" w:lineRule="auto"/>
      <w:ind w:firstLine="480"/>
    </w:pPr>
    <w:rPr>
      <w:rFonts w:ascii="Calibri" w:hAnsi="Calibri"/>
      <w:sz w:val="21"/>
      <w:szCs w:val="22"/>
    </w:rPr>
  </w:style>
  <w:style w:type="character" w:customStyle="1" w:styleId="3Char2">
    <w:name w:val="++标题3 Char"/>
    <w:qFormat/>
    <w:rPr>
      <w:rFonts w:ascii="宋体" w:eastAsia="宋体" w:hAnsi="宋体" w:cs="Arial"/>
      <w:bCs/>
      <w:color w:val="000000"/>
      <w:sz w:val="24"/>
      <w:szCs w:val="24"/>
      <w:lang w:val="en-US" w:eastAsia="zh-CN" w:bidi="ar-SA"/>
    </w:rPr>
  </w:style>
  <w:style w:type="character" w:customStyle="1" w:styleId="Charff0">
    <w:name w:val="汇视源正文 Char"/>
    <w:link w:val="affffd"/>
    <w:qFormat/>
    <w:rPr>
      <w:rFonts w:cs="宋体"/>
    </w:rPr>
  </w:style>
  <w:style w:type="paragraph" w:customStyle="1" w:styleId="affffd">
    <w:name w:val="汇视源正文"/>
    <w:link w:val="Charff0"/>
    <w:qFormat/>
    <w:pPr>
      <w:widowControl w:val="0"/>
      <w:spacing w:beforeLines="50" w:line="360" w:lineRule="auto"/>
      <w:ind w:firstLineChars="200" w:firstLine="480"/>
      <w:jc w:val="both"/>
    </w:pPr>
    <w:rPr>
      <w:rFonts w:cs="宋体"/>
    </w:rPr>
  </w:style>
  <w:style w:type="character" w:customStyle="1" w:styleId="CharChar13">
    <w:name w:val="Char Char13"/>
    <w:qFormat/>
    <w:rPr>
      <w:rFonts w:ascii="Times New Roman" w:eastAsia="宋体" w:hAnsi="Times New Roman" w:cs="Times New Roman"/>
      <w:kern w:val="2"/>
      <w:sz w:val="18"/>
      <w:szCs w:val="18"/>
      <w:lang w:val="en-US" w:eastAsia="zh-CN" w:bidi="ar-SA"/>
    </w:rPr>
  </w:style>
  <w:style w:type="character" w:customStyle="1" w:styleId="Charf9">
    <w:name w:val="正文段 Char"/>
    <w:link w:val="afff5"/>
    <w:qFormat/>
    <w:rPr>
      <w:sz w:val="24"/>
    </w:rPr>
  </w:style>
  <w:style w:type="character" w:customStyle="1" w:styleId="CharChar4">
    <w:name w:val="图注 Char Char"/>
    <w:link w:val="affffe"/>
    <w:qFormat/>
    <w:rPr>
      <w:rFonts w:ascii="宋体" w:hAnsi="宋体" w:cs="Arial"/>
    </w:rPr>
  </w:style>
  <w:style w:type="paragraph" w:customStyle="1" w:styleId="affffe">
    <w:name w:val="图注"/>
    <w:basedOn w:val="a9"/>
    <w:link w:val="CharChar4"/>
    <w:qFormat/>
    <w:pPr>
      <w:widowControl/>
      <w:snapToGrid w:val="0"/>
      <w:spacing w:afterLines="20"/>
      <w:ind w:firstLineChars="200" w:firstLine="360"/>
      <w:jc w:val="center"/>
    </w:pPr>
    <w:rPr>
      <w:rFonts w:ascii="宋体" w:eastAsia="宋体" w:hAnsi="宋体"/>
      <w:kern w:val="0"/>
    </w:rPr>
  </w:style>
  <w:style w:type="character" w:customStyle="1" w:styleId="1f8">
    <w:name w:val="不明显强调1"/>
    <w:qFormat/>
    <w:rPr>
      <w:i/>
      <w:color w:val="auto"/>
      <w:sz w:val="21"/>
    </w:rPr>
  </w:style>
  <w:style w:type="character" w:customStyle="1" w:styleId="TexteCharChar">
    <w:name w:val="Texte Char Char"/>
    <w:qFormat/>
    <w:rPr>
      <w:rFonts w:ascii="宋体" w:eastAsia="仿宋_GB2312" w:hAnsi="Courier New" w:cs="宋体"/>
      <w:b/>
      <w:bCs/>
      <w:color w:val="000000"/>
      <w:sz w:val="21"/>
      <w:lang w:val="en-US" w:eastAsia="zh-CN" w:bidi="ar-SA"/>
    </w:rPr>
  </w:style>
  <w:style w:type="character" w:customStyle="1" w:styleId="CharChar10">
    <w:name w:val="Char Char10"/>
    <w:qFormat/>
    <w:rPr>
      <w:rFonts w:ascii="Times New Roman" w:eastAsia="宋体" w:hAnsi="Times New Roman" w:cs="Times New Roman"/>
      <w:b/>
      <w:kern w:val="2"/>
      <w:sz w:val="28"/>
      <w:szCs w:val="28"/>
    </w:rPr>
  </w:style>
  <w:style w:type="character" w:customStyle="1" w:styleId="txt">
    <w:name w:val="txt"/>
    <w:qFormat/>
    <w:rPr>
      <w:rFonts w:ascii="Times New Roman" w:eastAsia="宋体" w:hAnsi="Times New Roman" w:cs="Times New Roman"/>
    </w:rPr>
  </w:style>
  <w:style w:type="character" w:customStyle="1" w:styleId="Charff1">
    <w:name w:val="常规标题 Char"/>
    <w:link w:val="afffff"/>
    <w:qFormat/>
    <w:rPr>
      <w:rFonts w:ascii="黑体" w:eastAsia="黑体" w:hAnsi="黑体" w:cs="黑体"/>
      <w:sz w:val="44"/>
      <w:szCs w:val="44"/>
    </w:rPr>
  </w:style>
  <w:style w:type="paragraph" w:customStyle="1" w:styleId="afffff">
    <w:name w:val="常规标题"/>
    <w:basedOn w:val="a2"/>
    <w:next w:val="a2"/>
    <w:link w:val="Charff1"/>
    <w:qFormat/>
    <w:pPr>
      <w:spacing w:line="480" w:lineRule="auto"/>
      <w:jc w:val="center"/>
    </w:pPr>
    <w:rPr>
      <w:rFonts w:ascii="黑体" w:eastAsia="黑体" w:hAnsi="黑体" w:cs="黑体"/>
      <w:sz w:val="44"/>
      <w:szCs w:val="44"/>
    </w:rPr>
  </w:style>
  <w:style w:type="character" w:customStyle="1" w:styleId="afffff0">
    <w:name w:val="二级标题 字符"/>
    <w:link w:val="afffff1"/>
    <w:qFormat/>
    <w:rPr>
      <w:b/>
      <w:kern w:val="2"/>
      <w:sz w:val="32"/>
      <w:szCs w:val="32"/>
    </w:rPr>
  </w:style>
  <w:style w:type="paragraph" w:customStyle="1" w:styleId="afffff1">
    <w:name w:val="二级标题"/>
    <w:basedOn w:val="20"/>
    <w:link w:val="afffff0"/>
    <w:qFormat/>
    <w:pPr>
      <w:tabs>
        <w:tab w:val="left" w:pos="576"/>
      </w:tabs>
      <w:spacing w:before="0" w:after="0" w:line="360" w:lineRule="auto"/>
    </w:pPr>
    <w:rPr>
      <w:rFonts w:ascii="Times New Roman" w:hAnsi="Times New Roman"/>
      <w:bCs w:val="0"/>
      <w:kern w:val="2"/>
    </w:rPr>
  </w:style>
  <w:style w:type="character" w:customStyle="1" w:styleId="160">
    <w:name w:val="16"/>
    <w:qFormat/>
    <w:rPr>
      <w:rFonts w:ascii="仿宋" w:eastAsia="仿宋" w:hAnsi="仿宋" w:cs="Times New Roman" w:hint="eastAsia"/>
      <w:color w:val="000000"/>
      <w:sz w:val="24"/>
      <w:szCs w:val="24"/>
    </w:rPr>
  </w:style>
  <w:style w:type="character" w:customStyle="1" w:styleId="4Char10">
    <w:name w:val="标题 4 Char1"/>
    <w:qFormat/>
    <w:rPr>
      <w:rFonts w:ascii="Cambria" w:eastAsia="宋体" w:hAnsi="Cambria" w:cs="Times New Roman"/>
      <w:b/>
      <w:bCs/>
      <w:kern w:val="2"/>
      <w:sz w:val="28"/>
      <w:szCs w:val="28"/>
    </w:rPr>
  </w:style>
  <w:style w:type="character" w:customStyle="1" w:styleId="CharChar5">
    <w:name w:val="表格文字图表文字 Char Char"/>
    <w:link w:val="afffff2"/>
    <w:qFormat/>
  </w:style>
  <w:style w:type="paragraph" w:customStyle="1" w:styleId="afffff2">
    <w:name w:val="表格文字图表文字"/>
    <w:basedOn w:val="a2"/>
    <w:link w:val="CharChar5"/>
    <w:qFormat/>
    <w:pPr>
      <w:snapToGrid w:val="0"/>
      <w:jc w:val="center"/>
    </w:pPr>
  </w:style>
  <w:style w:type="character" w:customStyle="1" w:styleId="2Char8">
    <w:name w:val="正文（缩进2汉字） Char"/>
    <w:link w:val="2f0"/>
    <w:qFormat/>
    <w:rPr>
      <w:rFonts w:ascii="宋体"/>
    </w:rPr>
  </w:style>
  <w:style w:type="paragraph" w:customStyle="1" w:styleId="2f0">
    <w:name w:val="正文（缩进2汉字）"/>
    <w:basedOn w:val="a2"/>
    <w:link w:val="2Char8"/>
    <w:qFormat/>
    <w:pPr>
      <w:tabs>
        <w:tab w:val="left" w:pos="525"/>
      </w:tabs>
      <w:spacing w:before="100" w:beforeAutospacing="1" w:after="100" w:afterAutospacing="1"/>
      <w:ind w:leftChars="50" w:left="120" w:firstLineChars="206" w:firstLine="494"/>
    </w:pPr>
    <w:rPr>
      <w:rFonts w:ascii="宋体"/>
    </w:rPr>
  </w:style>
  <w:style w:type="character" w:customStyle="1" w:styleId="CharChar20">
    <w:name w:val="Char Char2"/>
    <w:qFormat/>
    <w:rPr>
      <w:rFonts w:ascii="Arial" w:eastAsia="黑体" w:hAnsi="Arial" w:cs="Times New Roman"/>
      <w:b/>
      <w:bCs/>
      <w:color w:val="000000"/>
      <w:sz w:val="32"/>
      <w:szCs w:val="32"/>
      <w:lang w:val="en-US" w:eastAsia="zh-CN" w:bidi="ar-SA"/>
    </w:rPr>
  </w:style>
  <w:style w:type="character" w:customStyle="1" w:styleId="2Char9">
    <w:name w:val="宇视2 Char"/>
    <w:link w:val="2f1"/>
    <w:qFormat/>
    <w:rPr>
      <w:rFonts w:ascii="Calibri Light" w:eastAsia="等线" w:hAnsi="Calibri Light"/>
      <w:b/>
      <w:bCs/>
      <w:kern w:val="2"/>
      <w:sz w:val="28"/>
      <w:szCs w:val="30"/>
    </w:rPr>
  </w:style>
  <w:style w:type="paragraph" w:customStyle="1" w:styleId="2f1">
    <w:name w:val="宇视2"/>
    <w:basedOn w:val="20"/>
    <w:link w:val="2Char9"/>
    <w:qFormat/>
    <w:pPr>
      <w:tabs>
        <w:tab w:val="left" w:pos="360"/>
        <w:tab w:val="left" w:pos="567"/>
      </w:tabs>
      <w:spacing w:beforeLines="50" w:line="360" w:lineRule="auto"/>
      <w:ind w:left="567"/>
    </w:pPr>
    <w:rPr>
      <w:rFonts w:ascii="Calibri Light" w:eastAsia="等线" w:hAnsi="Calibri Light"/>
      <w:kern w:val="2"/>
      <w:sz w:val="28"/>
      <w:szCs w:val="30"/>
    </w:rPr>
  </w:style>
  <w:style w:type="character" w:customStyle="1" w:styleId="Charfa">
    <w:name w:val="文档正文 Char"/>
    <w:link w:val="affff2"/>
    <w:qFormat/>
    <w:rPr>
      <w:sz w:val="24"/>
    </w:rPr>
  </w:style>
  <w:style w:type="character" w:customStyle="1" w:styleId="8Char1">
    <w:name w:val="标题 8 Char1"/>
    <w:qFormat/>
    <w:rPr>
      <w:rFonts w:ascii="Arial" w:eastAsia="黑体" w:hAnsi="Arial" w:cs="Times New Roman"/>
      <w:kern w:val="0"/>
      <w:sz w:val="24"/>
      <w:szCs w:val="20"/>
    </w:rPr>
  </w:style>
  <w:style w:type="character" w:customStyle="1" w:styleId="Char13">
    <w:name w:val="正文缩进 Char1"/>
    <w:qFormat/>
    <w:rPr>
      <w:rFonts w:ascii="Times New Roman" w:eastAsia="宋体" w:hAnsi="Times New Roman" w:cs="Times New Roman"/>
      <w:szCs w:val="24"/>
    </w:rPr>
  </w:style>
  <w:style w:type="character" w:customStyle="1" w:styleId="subtitles0">
    <w:name w:val="sub_title s0"/>
    <w:qFormat/>
  </w:style>
  <w:style w:type="character" w:customStyle="1" w:styleId="style21">
    <w:name w:val="style21"/>
    <w:qFormat/>
    <w:rPr>
      <w:rFonts w:ascii="Times New Roman" w:eastAsia="宋体" w:hAnsi="Times New Roman" w:cs="Times New Roman"/>
      <w:sz w:val="15"/>
      <w:szCs w:val="15"/>
    </w:rPr>
  </w:style>
  <w:style w:type="character" w:customStyle="1" w:styleId="CharChar61">
    <w:name w:val="Char Char61"/>
    <w:qFormat/>
    <w:rPr>
      <w:rFonts w:eastAsia="宋体"/>
      <w:kern w:val="2"/>
      <w:sz w:val="18"/>
      <w:szCs w:val="18"/>
      <w:lang w:val="en-US" w:eastAsia="zh-CN" w:bidi="ar-SA"/>
    </w:rPr>
  </w:style>
  <w:style w:type="character" w:customStyle="1" w:styleId="2Chara">
    <w:name w:val="金保标题2 Char"/>
    <w:link w:val="2f2"/>
    <w:qFormat/>
    <w:rPr>
      <w:rFonts w:eastAsia="黑体"/>
      <w:b/>
      <w:bCs/>
      <w:kern w:val="2"/>
      <w:sz w:val="28"/>
      <w:szCs w:val="28"/>
    </w:rPr>
  </w:style>
  <w:style w:type="paragraph" w:customStyle="1" w:styleId="2f2">
    <w:name w:val="金保标题2"/>
    <w:basedOn w:val="20"/>
    <w:next w:val="a2"/>
    <w:link w:val="2Chara"/>
    <w:qFormat/>
    <w:pPr>
      <w:widowControl/>
      <w:tabs>
        <w:tab w:val="left" w:pos="576"/>
      </w:tabs>
      <w:spacing w:line="360" w:lineRule="auto"/>
      <w:ind w:left="576" w:hanging="576"/>
      <w:jc w:val="left"/>
    </w:pPr>
    <w:rPr>
      <w:rFonts w:ascii="Times New Roman" w:eastAsia="黑体" w:hAnsi="Times New Roman"/>
      <w:kern w:val="2"/>
      <w:sz w:val="28"/>
      <w:szCs w:val="28"/>
    </w:rPr>
  </w:style>
  <w:style w:type="character" w:customStyle="1" w:styleId="Charf2">
    <w:name w:val="!! 正文 Char"/>
    <w:link w:val="aff8"/>
    <w:qFormat/>
  </w:style>
  <w:style w:type="character" w:customStyle="1" w:styleId="Charff2">
    <w:name w:val="标书正文 Char"/>
    <w:link w:val="afffff3"/>
    <w:qFormat/>
    <w:rPr>
      <w:spacing w:val="1"/>
      <w:sz w:val="21"/>
      <w:szCs w:val="21"/>
    </w:rPr>
  </w:style>
  <w:style w:type="paragraph" w:customStyle="1" w:styleId="afffff3">
    <w:name w:val="标书正文"/>
    <w:basedOn w:val="a2"/>
    <w:link w:val="Charff2"/>
    <w:qFormat/>
    <w:pPr>
      <w:spacing w:line="360" w:lineRule="auto"/>
      <w:ind w:leftChars="100" w:left="240" w:rightChars="100" w:right="100" w:firstLineChars="200" w:firstLine="200"/>
    </w:pPr>
    <w:rPr>
      <w:spacing w:val="1"/>
      <w:sz w:val="21"/>
      <w:szCs w:val="21"/>
    </w:rPr>
  </w:style>
  <w:style w:type="character" w:customStyle="1" w:styleId="font61">
    <w:name w:val="font61"/>
    <w:qFormat/>
    <w:rPr>
      <w:rFonts w:ascii="宋体" w:eastAsia="宋体" w:hAnsi="宋体" w:cs="宋体" w:hint="eastAsia"/>
      <w:color w:val="000000"/>
      <w:sz w:val="18"/>
      <w:szCs w:val="18"/>
      <w:u w:val="none"/>
    </w:rPr>
  </w:style>
  <w:style w:type="character" w:customStyle="1" w:styleId="2CharChar">
    <w:name w:val="正文缩进2字符 Char Char"/>
    <w:link w:val="2f3"/>
    <w:qFormat/>
    <w:rPr>
      <w:rFonts w:cs="宋体"/>
    </w:rPr>
  </w:style>
  <w:style w:type="paragraph" w:customStyle="1" w:styleId="2f3">
    <w:name w:val="正文缩进2字符"/>
    <w:basedOn w:val="a2"/>
    <w:link w:val="2CharChar"/>
    <w:qFormat/>
    <w:pPr>
      <w:spacing w:line="360" w:lineRule="auto"/>
      <w:ind w:firstLineChars="200" w:firstLine="480"/>
    </w:pPr>
    <w:rPr>
      <w:rFonts w:cs="宋体"/>
    </w:rPr>
  </w:style>
  <w:style w:type="character" w:customStyle="1" w:styleId="2CharChar0">
    <w:name w:val="正文（首行缩进 2 字符） Char Char"/>
    <w:link w:val="2f4"/>
    <w:qFormat/>
    <w:rPr>
      <w:szCs w:val="28"/>
    </w:rPr>
  </w:style>
  <w:style w:type="paragraph" w:customStyle="1" w:styleId="2f4">
    <w:name w:val="正文（首行缩进 2 字符）"/>
    <w:basedOn w:val="2f5"/>
    <w:link w:val="2CharChar0"/>
    <w:qFormat/>
    <w:pPr>
      <w:snapToGrid w:val="0"/>
      <w:spacing w:line="300" w:lineRule="auto"/>
      <w:ind w:firstLine="480"/>
      <w:jc w:val="center"/>
    </w:pPr>
    <w:rPr>
      <w:rFonts w:ascii="Times New Roman" w:hAnsi="Times New Roman"/>
      <w:szCs w:val="28"/>
    </w:rPr>
  </w:style>
  <w:style w:type="paragraph" w:customStyle="1" w:styleId="2f5">
    <w:name w:val="样式 首行缩进:  2 字符"/>
    <w:basedOn w:val="a2"/>
    <w:link w:val="2Char11"/>
    <w:qFormat/>
    <w:pPr>
      <w:spacing w:line="400" w:lineRule="exact"/>
      <w:ind w:firstLineChars="200" w:firstLine="200"/>
    </w:pPr>
    <w:rPr>
      <w:rFonts w:ascii="宋体" w:hAnsi="宋体"/>
    </w:rPr>
  </w:style>
  <w:style w:type="character" w:customStyle="1" w:styleId="2Char11">
    <w:name w:val="样式 首行缩进:  2 字符 Char1"/>
    <w:link w:val="2f5"/>
    <w:qFormat/>
    <w:rPr>
      <w:rFonts w:ascii="宋体" w:hAnsi="宋体"/>
    </w:rPr>
  </w:style>
  <w:style w:type="character" w:customStyle="1" w:styleId="bulletintext1">
    <w:name w:val="bulletintext1"/>
    <w:qFormat/>
    <w:rPr>
      <w:rFonts w:ascii="宋体" w:eastAsia="宋体" w:hAnsi="宋体" w:cs="Times New Roman" w:hint="eastAsia"/>
      <w:sz w:val="18"/>
      <w:szCs w:val="18"/>
    </w:rPr>
  </w:style>
  <w:style w:type="character" w:customStyle="1" w:styleId="Char14">
    <w:name w:val="页眉 Char1"/>
    <w:uiPriority w:val="99"/>
    <w:qFormat/>
    <w:rPr>
      <w:rFonts w:ascii="宋体" w:eastAsia="宋体" w:hAnsi="宋体" w:cs="宋体" w:hint="eastAsia"/>
      <w:kern w:val="2"/>
      <w:sz w:val="18"/>
      <w:szCs w:val="18"/>
    </w:rPr>
  </w:style>
  <w:style w:type="character" w:customStyle="1" w:styleId="PlainTextChar">
    <w:name w:val="Plain Text Char"/>
    <w:qFormat/>
    <w:rPr>
      <w:rFonts w:ascii="宋体" w:eastAsia="宋体" w:hAnsi="Courier New" w:cs="Times New Roman"/>
      <w:snapToGrid/>
      <w:sz w:val="21"/>
    </w:rPr>
  </w:style>
  <w:style w:type="character" w:customStyle="1" w:styleId="l2Char">
    <w:name w:val="l2 Char"/>
    <w:qFormat/>
    <w:rPr>
      <w:rFonts w:ascii="Arial" w:eastAsia="楷体_GB2312" w:hAnsi="Arial" w:cs="Arial"/>
      <w:b/>
      <w:sz w:val="24"/>
      <w:lang w:val="en-US" w:eastAsia="zh-CN" w:bidi="ar-SA"/>
    </w:rPr>
  </w:style>
  <w:style w:type="character" w:customStyle="1" w:styleId="HTMLChar1">
    <w:name w:val="HTML 预设格式 Char1"/>
    <w:qFormat/>
    <w:rPr>
      <w:rFonts w:ascii="Times New Roman" w:eastAsia="宋体" w:hAnsi="Courier New" w:cs="Times New Roman"/>
      <w:kern w:val="0"/>
      <w:sz w:val="20"/>
      <w:szCs w:val="20"/>
    </w:rPr>
  </w:style>
  <w:style w:type="character" w:customStyle="1" w:styleId="apple-converted-space">
    <w:name w:val="apple-converted-space"/>
    <w:qFormat/>
  </w:style>
  <w:style w:type="character" w:customStyle="1" w:styleId="styleheight">
    <w:name w:val="style='height:"/>
    <w:qFormat/>
    <w:rPr>
      <w:rFonts w:ascii="Verdana" w:hAnsi="Verdana" w:hint="default"/>
      <w:sz w:val="18"/>
      <w:szCs w:val="18"/>
    </w:rPr>
  </w:style>
  <w:style w:type="character" w:customStyle="1" w:styleId="2CharCharChar">
    <w:name w:val="标题 2 Char Char Char"/>
    <w:qFormat/>
    <w:rPr>
      <w:rFonts w:ascii="Arial" w:eastAsia="黑体" w:hAnsi="Arial" w:cs="宋体"/>
      <w:color w:val="000000"/>
      <w:spacing w:val="20"/>
      <w:sz w:val="32"/>
      <w:szCs w:val="32"/>
      <w:lang w:val="en-US" w:eastAsia="zh-CN" w:bidi="ar-SA"/>
    </w:rPr>
  </w:style>
  <w:style w:type="character" w:customStyle="1" w:styleId="Charff3">
    <w:name w:val="表格用 Char"/>
    <w:qFormat/>
    <w:rPr>
      <w:rFonts w:ascii="Arial" w:eastAsia="宋体" w:hAnsi="Arial" w:cs="Arial" w:hint="default"/>
      <w:color w:val="000000"/>
      <w:kern w:val="2"/>
      <w:sz w:val="24"/>
    </w:rPr>
  </w:style>
  <w:style w:type="character" w:customStyle="1" w:styleId="2Char12">
    <w:name w:val="标题 2 Char1"/>
    <w:uiPriority w:val="9"/>
    <w:qFormat/>
    <w:rPr>
      <w:rFonts w:ascii="Cambria" w:eastAsia="宋体" w:hAnsi="Cambria" w:cs="Times New Roman"/>
      <w:b/>
      <w:bCs/>
      <w:kern w:val="2"/>
      <w:sz w:val="32"/>
      <w:szCs w:val="32"/>
    </w:rPr>
  </w:style>
  <w:style w:type="character" w:customStyle="1" w:styleId="H4Char">
    <w:name w:val="H 4 Char"/>
    <w:link w:val="H4"/>
    <w:qFormat/>
    <w:rPr>
      <w:rFonts w:ascii="Calibri" w:hAnsi="Calibri"/>
      <w:sz w:val="21"/>
      <w:szCs w:val="21"/>
    </w:rPr>
  </w:style>
  <w:style w:type="paragraph" w:customStyle="1" w:styleId="H4">
    <w:name w:val="H 4"/>
    <w:basedOn w:val="40"/>
    <w:link w:val="H4Char"/>
    <w:qFormat/>
    <w:pPr>
      <w:adjustRightInd w:val="0"/>
      <w:snapToGrid w:val="0"/>
      <w:spacing w:before="0" w:after="0" w:line="360" w:lineRule="auto"/>
      <w:ind w:leftChars="-4" w:left="426" w:hangingChars="181" w:hanging="436"/>
    </w:pPr>
    <w:rPr>
      <w:rFonts w:ascii="Calibri" w:hAnsi="Calibri"/>
      <w:b w:val="0"/>
      <w:bCs w:val="0"/>
      <w:kern w:val="0"/>
      <w:sz w:val="21"/>
      <w:szCs w:val="21"/>
    </w:rPr>
  </w:style>
  <w:style w:type="character" w:customStyle="1" w:styleId="case31">
    <w:name w:val="case31"/>
    <w:qFormat/>
    <w:rPr>
      <w:rFonts w:ascii="Times New Roman" w:eastAsia="宋体" w:hAnsi="Times New Roman" w:cs="Times New Roman"/>
      <w:spacing w:val="390"/>
      <w:sz w:val="21"/>
      <w:szCs w:val="21"/>
    </w:rPr>
  </w:style>
  <w:style w:type="character" w:customStyle="1" w:styleId="tpccontent1">
    <w:name w:val="tpc_content1"/>
    <w:qFormat/>
    <w:rPr>
      <w:rFonts w:ascii="Times New Roman" w:eastAsia="宋体" w:hAnsi="Times New Roman" w:cs="Times New Roman"/>
      <w:sz w:val="20"/>
      <w:szCs w:val="20"/>
    </w:rPr>
  </w:style>
  <w:style w:type="character" w:customStyle="1" w:styleId="CharChar7">
    <w:name w:val="插图 Char Char"/>
    <w:link w:val="afffff4"/>
    <w:qFormat/>
    <w:rPr>
      <w:rFonts w:ascii="宋体" w:eastAsia="Times New Roman" w:hAnsi="宋体" w:cs="宋体"/>
    </w:rPr>
  </w:style>
  <w:style w:type="paragraph" w:customStyle="1" w:styleId="afffff4">
    <w:name w:val="插图"/>
    <w:link w:val="CharChar7"/>
    <w:qFormat/>
    <w:pPr>
      <w:jc w:val="center"/>
    </w:pPr>
    <w:rPr>
      <w:rFonts w:ascii="宋体" w:eastAsia="Times New Roman" w:hAnsi="宋体" w:cs="宋体"/>
    </w:rPr>
  </w:style>
  <w:style w:type="character" w:customStyle="1" w:styleId="3Char12">
    <w:name w:val="正文文本缩进 3 Char1"/>
    <w:uiPriority w:val="99"/>
    <w:qFormat/>
    <w:rPr>
      <w:rFonts w:ascii="宋体" w:eastAsia="宋体" w:hAnsi="宋体" w:cs="宋体" w:hint="eastAsia"/>
      <w:kern w:val="2"/>
      <w:sz w:val="16"/>
      <w:szCs w:val="16"/>
    </w:rPr>
  </w:style>
  <w:style w:type="character" w:customStyle="1" w:styleId="0Char">
    <w:name w:val="项目符0 Char"/>
    <w:link w:val="00"/>
    <w:qFormat/>
    <w:rPr>
      <w:rFonts w:ascii="Arial" w:hAnsi="Arial"/>
      <w:sz w:val="21"/>
      <w:szCs w:val="21"/>
    </w:rPr>
  </w:style>
  <w:style w:type="paragraph" w:customStyle="1" w:styleId="00">
    <w:name w:val="项目符0"/>
    <w:basedOn w:val="a2"/>
    <w:link w:val="0Char"/>
    <w:qFormat/>
    <w:pPr>
      <w:spacing w:beforeLines="25" w:afterLines="25" w:line="300" w:lineRule="auto"/>
      <w:ind w:leftChars="100" w:left="100" w:rightChars="27" w:right="57" w:firstLineChars="200" w:firstLine="200"/>
    </w:pPr>
    <w:rPr>
      <w:rFonts w:ascii="Arial" w:hAnsi="Arial"/>
      <w:sz w:val="21"/>
      <w:szCs w:val="21"/>
    </w:rPr>
  </w:style>
  <w:style w:type="character" w:customStyle="1" w:styleId="01Char">
    <w:name w:val="正文01 Char"/>
    <w:link w:val="01"/>
    <w:qFormat/>
    <w:rPr>
      <w:rFonts w:ascii="Arial" w:hAnsi="Arial"/>
      <w:color w:val="000000"/>
    </w:rPr>
  </w:style>
  <w:style w:type="paragraph" w:customStyle="1" w:styleId="01">
    <w:name w:val="正文01"/>
    <w:basedOn w:val="a2"/>
    <w:link w:val="01Char"/>
    <w:qFormat/>
    <w:pPr>
      <w:spacing w:before="60" w:line="460" w:lineRule="exact"/>
      <w:ind w:firstLineChars="200" w:firstLine="200"/>
    </w:pPr>
    <w:rPr>
      <w:rFonts w:ascii="Arial" w:hAnsi="Arial"/>
      <w:color w:val="000000"/>
    </w:rPr>
  </w:style>
  <w:style w:type="character" w:customStyle="1" w:styleId="font51">
    <w:name w:val="font51"/>
    <w:qFormat/>
    <w:rPr>
      <w:rFonts w:ascii="Arial" w:eastAsia="宋体" w:hAnsi="Arial" w:cs="Arial" w:hint="default"/>
      <w:color w:val="000000"/>
      <w:sz w:val="16"/>
      <w:szCs w:val="16"/>
      <w:u w:val="none"/>
    </w:rPr>
  </w:style>
  <w:style w:type="character" w:customStyle="1" w:styleId="Char15">
    <w:name w:val="正文首行缩进 Char1"/>
    <w:uiPriority w:val="99"/>
    <w:qFormat/>
    <w:rPr>
      <w:rFonts w:ascii="宋体" w:eastAsia="宋体" w:hAnsi="宋体" w:cs="Times New Roman"/>
      <w:sz w:val="24"/>
      <w:szCs w:val="24"/>
    </w:rPr>
  </w:style>
  <w:style w:type="character" w:customStyle="1" w:styleId="0CharChar">
    <w:name w:val="图片0 Char Char"/>
    <w:link w:val="02"/>
    <w:qFormat/>
    <w:rPr>
      <w:rFonts w:ascii="宋体" w:hAnsi="宋体"/>
    </w:rPr>
  </w:style>
  <w:style w:type="paragraph" w:customStyle="1" w:styleId="02">
    <w:name w:val="图片0"/>
    <w:basedOn w:val="a2"/>
    <w:link w:val="0CharChar"/>
    <w:qFormat/>
    <w:pPr>
      <w:widowControl/>
      <w:spacing w:line="276" w:lineRule="auto"/>
      <w:ind w:leftChars="-135" w:left="-324" w:firstLineChars="68" w:firstLine="163"/>
      <w:jc w:val="left"/>
    </w:pPr>
    <w:rPr>
      <w:rFonts w:ascii="宋体" w:hAnsi="宋体"/>
    </w:rPr>
  </w:style>
  <w:style w:type="character" w:customStyle="1" w:styleId="2Char13">
    <w:name w:val="正文文本 2 Char1"/>
    <w:qFormat/>
    <w:rPr>
      <w:rFonts w:ascii="宋体" w:eastAsia="宋体" w:hAnsi="宋体" w:cs="宋体" w:hint="eastAsia"/>
      <w:kern w:val="2"/>
      <w:sz w:val="24"/>
      <w:szCs w:val="24"/>
    </w:rPr>
  </w:style>
  <w:style w:type="character" w:customStyle="1" w:styleId="9Char1">
    <w:name w:val="标题 9 Char1"/>
    <w:qFormat/>
    <w:rPr>
      <w:rFonts w:ascii="Arial" w:eastAsia="黑体" w:hAnsi="Arial" w:cs="Times New Roman"/>
      <w:kern w:val="0"/>
      <w:sz w:val="24"/>
      <w:szCs w:val="20"/>
    </w:rPr>
  </w:style>
  <w:style w:type="character" w:customStyle="1" w:styleId="CommentTextChar">
    <w:name w:val="Comment Text Char"/>
    <w:qFormat/>
    <w:rPr>
      <w:rFonts w:ascii="Times New Roman" w:eastAsia="宋体" w:hAnsi="Times New Roman" w:cs="Times New Roman"/>
      <w:kern w:val="0"/>
      <w:sz w:val="24"/>
      <w:szCs w:val="24"/>
      <w:lang w:val="zh-CN" w:eastAsia="zh-CN"/>
    </w:rPr>
  </w:style>
  <w:style w:type="character" w:customStyle="1" w:styleId="1jiChar">
    <w:name w:val="1ji Char"/>
    <w:link w:val="1ji"/>
    <w:qFormat/>
    <w:rPr>
      <w:rFonts w:ascii="宋体" w:hAnsi="宋体"/>
      <w:b/>
      <w:bCs/>
      <w:kern w:val="44"/>
      <w:sz w:val="36"/>
      <w:szCs w:val="44"/>
    </w:rPr>
  </w:style>
  <w:style w:type="paragraph" w:customStyle="1" w:styleId="1ji">
    <w:name w:val="1ji"/>
    <w:basedOn w:val="1"/>
    <w:link w:val="1jiChar"/>
    <w:qFormat/>
    <w:pPr>
      <w:keepLines w:val="0"/>
      <w:widowControl/>
      <w:tabs>
        <w:tab w:val="left" w:pos="432"/>
        <w:tab w:val="left" w:pos="567"/>
      </w:tabs>
      <w:adjustRightInd w:val="0"/>
      <w:snapToGrid w:val="0"/>
      <w:spacing w:beforeLines="50" w:before="0" w:afterLines="50" w:after="0" w:line="240" w:lineRule="auto"/>
      <w:jc w:val="center"/>
    </w:pPr>
    <w:rPr>
      <w:rFonts w:ascii="宋体" w:hAnsi="宋体"/>
      <w:b/>
      <w:bCs/>
      <w:kern w:val="44"/>
      <w:sz w:val="36"/>
      <w:szCs w:val="44"/>
    </w:rPr>
  </w:style>
  <w:style w:type="character" w:customStyle="1" w:styleId="1Char3">
    <w:name w:val="标题1 Char"/>
    <w:link w:val="1f9"/>
    <w:qFormat/>
    <w:rPr>
      <w:rFonts w:ascii="Arial" w:hAnsi="Arial"/>
      <w:b/>
      <w:bCs/>
      <w:kern w:val="44"/>
      <w:sz w:val="32"/>
      <w:szCs w:val="24"/>
    </w:rPr>
  </w:style>
  <w:style w:type="paragraph" w:customStyle="1" w:styleId="1f9">
    <w:name w:val="标题1"/>
    <w:basedOn w:val="1"/>
    <w:link w:val="1Char3"/>
    <w:qFormat/>
    <w:pPr>
      <w:spacing w:beforeLines="200" w:line="360" w:lineRule="auto"/>
      <w:ind w:left="420"/>
      <w:jc w:val="left"/>
    </w:pPr>
    <w:rPr>
      <w:rFonts w:ascii="Arial" w:hAnsi="Arial"/>
      <w:b/>
      <w:bCs/>
      <w:kern w:val="44"/>
      <w:sz w:val="32"/>
      <w:szCs w:val="24"/>
    </w:rPr>
  </w:style>
  <w:style w:type="character" w:customStyle="1" w:styleId="1Char4">
    <w:name w:val="宇视1 Char"/>
    <w:link w:val="1fa"/>
    <w:qFormat/>
    <w:rPr>
      <w:rFonts w:ascii="Arial" w:hAnsi="Arial"/>
      <w:b/>
      <w:bCs/>
      <w:kern w:val="44"/>
      <w:sz w:val="32"/>
      <w:szCs w:val="24"/>
    </w:rPr>
  </w:style>
  <w:style w:type="paragraph" w:customStyle="1" w:styleId="1fa">
    <w:name w:val="宇视1"/>
    <w:basedOn w:val="1f9"/>
    <w:link w:val="1Char4"/>
    <w:qFormat/>
    <w:pPr>
      <w:spacing w:before="624" w:after="0"/>
    </w:pPr>
  </w:style>
  <w:style w:type="character" w:customStyle="1" w:styleId="afffff5">
    <w:name w:val="正文文本字符"/>
    <w:qFormat/>
    <w:rPr>
      <w:rFonts w:ascii="Times New Roman" w:eastAsia="宋体" w:hAnsi="Times New Roman" w:cs="Times New Roman"/>
      <w:kern w:val="2"/>
      <w:sz w:val="21"/>
      <w:szCs w:val="24"/>
    </w:rPr>
  </w:style>
  <w:style w:type="character" w:customStyle="1" w:styleId="7Char1">
    <w:name w:val="标题 7 Char1"/>
    <w:qFormat/>
    <w:rPr>
      <w:rFonts w:ascii="宋体" w:eastAsia="宋体" w:hAnsi="宋体" w:cs="宋体"/>
      <w:b/>
      <w:bCs/>
      <w:kern w:val="2"/>
      <w:sz w:val="24"/>
      <w:szCs w:val="24"/>
    </w:rPr>
  </w:style>
  <w:style w:type="character" w:customStyle="1" w:styleId="CharChar8">
    <w:name w:val="标准文本 Char Char"/>
    <w:qFormat/>
    <w:rPr>
      <w:rFonts w:ascii="Times New Roman" w:eastAsia="宋体" w:hAnsi="Times New Roman" w:cs="Times New Roman"/>
      <w:sz w:val="24"/>
    </w:rPr>
  </w:style>
  <w:style w:type="character" w:customStyle="1" w:styleId="heading4IndentLeft05inCharChar">
    <w:name w:val="heading 4 + Indent: Left 0.5 in Char Char"/>
    <w:qFormat/>
    <w:rPr>
      <w:rFonts w:ascii="Arial" w:eastAsia="黑体" w:hAnsi="Arial"/>
      <w:b/>
      <w:bCs/>
      <w:kern w:val="2"/>
      <w:sz w:val="28"/>
      <w:szCs w:val="28"/>
      <w:lang w:val="en-US" w:eastAsia="zh-CN" w:bidi="ar-SA"/>
    </w:rPr>
  </w:style>
  <w:style w:type="character" w:customStyle="1" w:styleId="Char16">
    <w:name w:val="文档结构图 Char1"/>
    <w:uiPriority w:val="99"/>
    <w:qFormat/>
    <w:rPr>
      <w:rFonts w:ascii="Times New Roman" w:eastAsia="宋体" w:hAnsi="Times New Roman" w:cs="Times New Roman"/>
      <w:kern w:val="0"/>
      <w:sz w:val="20"/>
      <w:szCs w:val="21"/>
      <w:shd w:val="clear" w:color="auto" w:fill="000080"/>
    </w:rPr>
  </w:style>
  <w:style w:type="character" w:customStyle="1" w:styleId="CharChara">
    <w:name w:val="图片 Char Char"/>
    <w:link w:val="afffff6"/>
    <w:qFormat/>
    <w:rPr>
      <w:rFonts w:ascii="宋体" w:hAnsi="宋体" w:cs="宋体"/>
      <w:sz w:val="24"/>
    </w:rPr>
  </w:style>
  <w:style w:type="paragraph" w:customStyle="1" w:styleId="afffff6">
    <w:name w:val="图片"/>
    <w:basedOn w:val="a2"/>
    <w:link w:val="CharChara"/>
    <w:qFormat/>
    <w:pPr>
      <w:widowControl/>
      <w:spacing w:line="360" w:lineRule="auto"/>
      <w:jc w:val="center"/>
    </w:pPr>
    <w:rPr>
      <w:rFonts w:ascii="宋体" w:hAnsi="宋体" w:cs="宋体"/>
      <w:sz w:val="24"/>
    </w:rPr>
  </w:style>
  <w:style w:type="character" w:customStyle="1" w:styleId="Charff4">
    <w:name w:val="节 Char"/>
    <w:qFormat/>
    <w:rPr>
      <w:rFonts w:ascii="Arial" w:eastAsia="黑体" w:hAnsi="Arial" w:cs="Times New Roman"/>
      <w:b/>
      <w:bCs/>
      <w:kern w:val="2"/>
      <w:sz w:val="32"/>
      <w:szCs w:val="32"/>
      <w:lang w:val="en-US" w:eastAsia="zh-CN" w:bidi="ar-SA"/>
    </w:rPr>
  </w:style>
  <w:style w:type="character" w:customStyle="1" w:styleId="Char17">
    <w:name w:val="批注框文本 Char1"/>
    <w:uiPriority w:val="99"/>
    <w:qFormat/>
    <w:rPr>
      <w:rFonts w:ascii="宋体" w:eastAsia="宋体" w:hAnsi="宋体" w:cs="宋体" w:hint="eastAsia"/>
      <w:kern w:val="2"/>
      <w:sz w:val="18"/>
      <w:szCs w:val="18"/>
    </w:rPr>
  </w:style>
  <w:style w:type="character" w:customStyle="1" w:styleId="Char20">
    <w:name w:val="标题 Char2"/>
    <w:uiPriority w:val="10"/>
    <w:qFormat/>
    <w:rPr>
      <w:rFonts w:ascii="Arial" w:hAnsi="Arial" w:cs="宋体"/>
      <w:b/>
      <w:spacing w:val="14"/>
      <w:kern w:val="24"/>
      <w:sz w:val="32"/>
    </w:rPr>
  </w:style>
  <w:style w:type="character" w:customStyle="1" w:styleId="Charff5">
    <w:name w:val="无间隔 Char"/>
    <w:link w:val="afffff7"/>
    <w:uiPriority w:val="1"/>
    <w:qFormat/>
    <w:rPr>
      <w:rFonts w:ascii="Calibri" w:hAnsi="Calibri"/>
      <w:kern w:val="2"/>
      <w:sz w:val="21"/>
      <w:szCs w:val="22"/>
    </w:rPr>
  </w:style>
  <w:style w:type="paragraph" w:styleId="afffff7">
    <w:name w:val="No Spacing"/>
    <w:link w:val="Charff5"/>
    <w:uiPriority w:val="1"/>
    <w:qFormat/>
    <w:pPr>
      <w:widowControl w:val="0"/>
      <w:jc w:val="both"/>
    </w:pPr>
    <w:rPr>
      <w:rFonts w:ascii="Calibri" w:hAnsi="Calibri"/>
      <w:kern w:val="2"/>
      <w:sz w:val="21"/>
      <w:szCs w:val="22"/>
    </w:rPr>
  </w:style>
  <w:style w:type="character" w:customStyle="1" w:styleId="CharChar70">
    <w:name w:val="Char Char7"/>
    <w:qFormat/>
    <w:rPr>
      <w:rFonts w:ascii="Times New Roman" w:eastAsia="仿宋_GB2312" w:hAnsi="Times New Roman" w:cs="Times New Roman"/>
      <w:kern w:val="2"/>
      <w:sz w:val="24"/>
      <w:szCs w:val="24"/>
      <w:lang w:val="en-US" w:eastAsia="zh-CN" w:bidi="ar-SA"/>
    </w:rPr>
  </w:style>
  <w:style w:type="character" w:customStyle="1" w:styleId="Charff6">
    <w:name w:val="标书正文格式 Char"/>
    <w:link w:val="afffff8"/>
    <w:qFormat/>
    <w:locked/>
    <w:rPr>
      <w:rFonts w:ascii="华文中宋" w:eastAsia="华文中宋" w:hAnsi="华文中宋"/>
      <w:sz w:val="18"/>
      <w:szCs w:val="18"/>
    </w:rPr>
  </w:style>
  <w:style w:type="paragraph" w:customStyle="1" w:styleId="afffff8">
    <w:name w:val="标书正文格式"/>
    <w:link w:val="Charff6"/>
    <w:qFormat/>
    <w:pPr>
      <w:spacing w:line="360" w:lineRule="auto"/>
      <w:ind w:firstLineChars="200" w:firstLine="360"/>
      <w:jc w:val="center"/>
    </w:pPr>
    <w:rPr>
      <w:rFonts w:ascii="华文中宋" w:eastAsia="华文中宋" w:hAnsi="华文中宋"/>
      <w:sz w:val="18"/>
      <w:szCs w:val="18"/>
    </w:rPr>
  </w:style>
  <w:style w:type="character" w:customStyle="1" w:styleId="Char18">
    <w:name w:val="日期 Char1"/>
    <w:uiPriority w:val="99"/>
    <w:qFormat/>
    <w:rPr>
      <w:rFonts w:ascii="宋体" w:eastAsia="宋体" w:hAnsi="宋体" w:cs="宋体" w:hint="eastAsia"/>
      <w:kern w:val="2"/>
      <w:sz w:val="24"/>
      <w:szCs w:val="24"/>
    </w:rPr>
  </w:style>
  <w:style w:type="character" w:customStyle="1" w:styleId="GW-Char">
    <w:name w:val="GW-正文 Char"/>
    <w:link w:val="GW-"/>
    <w:qFormat/>
    <w:rPr>
      <w:rFonts w:eastAsia="仿宋_GB2312"/>
    </w:rPr>
  </w:style>
  <w:style w:type="paragraph" w:customStyle="1" w:styleId="GW-">
    <w:name w:val="GW-正文"/>
    <w:basedOn w:val="a2"/>
    <w:link w:val="GW-Char"/>
    <w:qFormat/>
    <w:pPr>
      <w:spacing w:line="360" w:lineRule="auto"/>
      <w:ind w:firstLineChars="200" w:firstLine="200"/>
      <w:contextualSpacing/>
    </w:pPr>
    <w:rPr>
      <w:rFonts w:eastAsia="仿宋_GB2312"/>
    </w:rPr>
  </w:style>
  <w:style w:type="character" w:customStyle="1" w:styleId="111CharChar">
    <w:name w:val="1.1.1类表 Char Char"/>
    <w:link w:val="1110"/>
    <w:qFormat/>
    <w:rPr>
      <w:rFonts w:ascii="宋体" w:hAnsi="宋体"/>
      <w:b/>
      <w:bCs/>
      <w:sz w:val="28"/>
      <w:szCs w:val="28"/>
    </w:rPr>
  </w:style>
  <w:style w:type="paragraph" w:customStyle="1" w:styleId="1110">
    <w:name w:val="1.1.1类表"/>
    <w:basedOn w:val="a2"/>
    <w:link w:val="111CharChar"/>
    <w:qFormat/>
    <w:pPr>
      <w:keepNext/>
      <w:keepLines/>
      <w:tabs>
        <w:tab w:val="left" w:pos="1430"/>
      </w:tabs>
      <w:snapToGrid w:val="0"/>
      <w:spacing w:before="120" w:after="120" w:line="360" w:lineRule="auto"/>
      <w:ind w:left="1430" w:firstLineChars="200" w:hanging="720"/>
      <w:outlineLvl w:val="2"/>
    </w:pPr>
    <w:rPr>
      <w:rFonts w:ascii="宋体" w:hAnsi="宋体"/>
      <w:b/>
      <w:bCs/>
      <w:sz w:val="28"/>
      <w:szCs w:val="28"/>
    </w:rPr>
  </w:style>
  <w:style w:type="character" w:customStyle="1" w:styleId="bigtitle1">
    <w:name w:val="bigtitle1"/>
    <w:qFormat/>
    <w:rPr>
      <w:rFonts w:ascii="Times New Roman" w:eastAsia="宋体" w:hAnsi="Times New Roman" w:cs="Times New Roman"/>
      <w:sz w:val="28"/>
      <w:szCs w:val="28"/>
    </w:rPr>
  </w:style>
  <w:style w:type="character" w:customStyle="1" w:styleId="113">
    <w:name w:val="明显强调11"/>
    <w:qFormat/>
    <w:rPr>
      <w:rFonts w:ascii="Times New Roman" w:eastAsia="宋体" w:hAnsi="Times New Roman" w:cs="Times New Roman"/>
      <w:b/>
      <w:bCs/>
      <w:i/>
      <w:iCs/>
      <w:color w:val="4F81BD"/>
    </w:rPr>
  </w:style>
  <w:style w:type="character" w:customStyle="1" w:styleId="1fb">
    <w:name w:val="未处理的提及1"/>
    <w:uiPriority w:val="99"/>
    <w:unhideWhenUsed/>
    <w:qFormat/>
    <w:rPr>
      <w:color w:val="808080"/>
      <w:shd w:val="clear" w:color="auto" w:fill="E6E6E6"/>
    </w:rPr>
  </w:style>
  <w:style w:type="character" w:customStyle="1" w:styleId="TableTextChar1">
    <w:name w:val="Table Text Char1"/>
    <w:link w:val="TableText"/>
    <w:qFormat/>
    <w:rPr>
      <w:rFonts w:ascii="Arial" w:hAnsi="Arial" w:cs="Arial"/>
      <w:kern w:val="2"/>
      <w:sz w:val="18"/>
      <w:szCs w:val="18"/>
    </w:rPr>
  </w:style>
  <w:style w:type="paragraph" w:customStyle="1" w:styleId="TableText">
    <w:name w:val="Table Text"/>
    <w:link w:val="TableTextChar1"/>
    <w:qFormat/>
    <w:pPr>
      <w:snapToGrid w:val="0"/>
      <w:spacing w:before="80" w:after="80"/>
    </w:pPr>
    <w:rPr>
      <w:rFonts w:ascii="Arial" w:hAnsi="Arial" w:cs="Arial"/>
      <w:kern w:val="2"/>
      <w:sz w:val="18"/>
      <w:szCs w:val="18"/>
    </w:rPr>
  </w:style>
  <w:style w:type="character" w:customStyle="1" w:styleId="3Char3">
    <w:name w:val="标题3 Char"/>
    <w:link w:val="39"/>
    <w:qFormat/>
    <w:rPr>
      <w:rFonts w:ascii="Calibri" w:hAnsi="Calibri"/>
      <w:sz w:val="21"/>
      <w:szCs w:val="21"/>
    </w:rPr>
  </w:style>
  <w:style w:type="paragraph" w:customStyle="1" w:styleId="39">
    <w:name w:val="标题3"/>
    <w:basedOn w:val="3"/>
    <w:link w:val="3Char3"/>
    <w:qFormat/>
    <w:pPr>
      <w:keepNext w:val="0"/>
      <w:keepLines w:val="0"/>
      <w:widowControl/>
      <w:tabs>
        <w:tab w:val="left" w:pos="432"/>
      </w:tabs>
      <w:adjustRightInd w:val="0"/>
      <w:snapToGrid w:val="0"/>
      <w:spacing w:before="0" w:after="0" w:line="360" w:lineRule="auto"/>
      <w:ind w:left="840" w:hanging="420"/>
      <w:jc w:val="left"/>
    </w:pPr>
    <w:rPr>
      <w:rFonts w:ascii="Calibri" w:hAnsi="Calibri"/>
      <w:b w:val="0"/>
      <w:bCs w:val="0"/>
      <w:sz w:val="21"/>
      <w:szCs w:val="21"/>
    </w:rPr>
  </w:style>
  <w:style w:type="character" w:customStyle="1" w:styleId="zw1Char">
    <w:name w:val="zw1 Char"/>
    <w:link w:val="zw1"/>
    <w:qFormat/>
    <w:rPr>
      <w:kern w:val="2"/>
      <w:sz w:val="28"/>
    </w:rPr>
  </w:style>
  <w:style w:type="character" w:customStyle="1" w:styleId="aff9">
    <w:name w:val="列出段落 字符"/>
    <w:link w:val="List11111111111111"/>
    <w:uiPriority w:val="34"/>
    <w:qFormat/>
    <w:rPr>
      <w:rFonts w:ascii="宋体"/>
      <w:sz w:val="24"/>
      <w:szCs w:val="24"/>
    </w:rPr>
  </w:style>
  <w:style w:type="character" w:customStyle="1" w:styleId="unnamed11">
    <w:name w:val="unnamed11"/>
    <w:qFormat/>
    <w:rPr>
      <w:sz w:val="20"/>
    </w:rPr>
  </w:style>
  <w:style w:type="character" w:customStyle="1" w:styleId="1fc">
    <w:name w:val="页码1"/>
    <w:qFormat/>
    <w:rPr>
      <w:rFonts w:ascii="Times New Roman" w:eastAsia="宋体" w:hAnsi="Times New Roman" w:cs="Times New Roman"/>
    </w:rPr>
  </w:style>
  <w:style w:type="character" w:customStyle="1" w:styleId="1fd">
    <w:name w:val="副标题字符1"/>
    <w:uiPriority w:val="11"/>
    <w:qFormat/>
    <w:rPr>
      <w:rFonts w:ascii="等线 Light" w:eastAsia="宋体" w:hAnsi="等线 Light" w:cs="Times New Roman"/>
      <w:b/>
      <w:bCs/>
      <w:color w:val="000000"/>
      <w:kern w:val="28"/>
      <w:sz w:val="32"/>
      <w:szCs w:val="32"/>
    </w:rPr>
  </w:style>
  <w:style w:type="character" w:customStyle="1" w:styleId="Charff7">
    <w:name w:val="￥正文 Char"/>
    <w:link w:val="afffff9"/>
    <w:qFormat/>
    <w:rPr>
      <w:rFonts w:ascii="Calibri" w:hAnsi="Calibri"/>
    </w:rPr>
  </w:style>
  <w:style w:type="paragraph" w:customStyle="1" w:styleId="afffff9">
    <w:name w:val="￥正文"/>
    <w:basedOn w:val="a2"/>
    <w:link w:val="Charff7"/>
    <w:qFormat/>
    <w:pPr>
      <w:spacing w:line="360" w:lineRule="auto"/>
      <w:ind w:firstLineChars="200" w:firstLine="200"/>
    </w:pPr>
    <w:rPr>
      <w:rFonts w:ascii="Calibri" w:hAnsi="Calibri"/>
    </w:rPr>
  </w:style>
  <w:style w:type="character" w:customStyle="1" w:styleId="Char19">
    <w:name w:val="正文文本 Char1"/>
    <w:uiPriority w:val="99"/>
    <w:qFormat/>
    <w:rPr>
      <w:rFonts w:ascii="宋体" w:eastAsia="宋体" w:hAnsi="宋体" w:cs="宋体"/>
      <w:szCs w:val="24"/>
    </w:rPr>
  </w:style>
  <w:style w:type="character" w:customStyle="1" w:styleId="CharChar80">
    <w:name w:val="Char Char8"/>
    <w:qFormat/>
    <w:rPr>
      <w:rFonts w:ascii="宋体" w:eastAsia="宋体" w:hAnsi="Times New Roman" w:cs="Times New Roman"/>
      <w:kern w:val="2"/>
      <w:sz w:val="28"/>
      <w:lang w:val="en-US" w:eastAsia="zh-CN" w:bidi="ar-SA"/>
    </w:rPr>
  </w:style>
  <w:style w:type="character" w:customStyle="1" w:styleId="18h1">
    <w:name w:val="18h1"/>
    <w:qFormat/>
    <w:rPr>
      <w:rFonts w:ascii="Times New Roman" w:eastAsia="宋体" w:hAnsi="Times New Roman" w:cs="Times New Roman"/>
      <w:color w:val="3B3B3B"/>
    </w:rPr>
  </w:style>
  <w:style w:type="character" w:customStyle="1" w:styleId="apple-style-span">
    <w:name w:val="apple-style-span"/>
    <w:qFormat/>
    <w:rPr>
      <w:rFonts w:ascii="Times New Roman" w:eastAsia="宋体" w:hAnsi="Times New Roman" w:cs="Times New Roman"/>
    </w:rPr>
  </w:style>
  <w:style w:type="character" w:customStyle="1" w:styleId="15Char">
    <w:name w:val="正文（宋体，小四，1.5倍行距） Char"/>
    <w:link w:val="151"/>
    <w:qFormat/>
    <w:rPr>
      <w:rFonts w:ascii="宋体" w:hAnsi="宋体"/>
    </w:rPr>
  </w:style>
  <w:style w:type="paragraph" w:customStyle="1" w:styleId="151">
    <w:name w:val="正文（宋体，小四，1.5倍行距）"/>
    <w:basedOn w:val="a2"/>
    <w:link w:val="15Char"/>
    <w:qFormat/>
    <w:pPr>
      <w:spacing w:line="360" w:lineRule="auto"/>
      <w:ind w:firstLineChars="200" w:firstLine="480"/>
    </w:pPr>
    <w:rPr>
      <w:rFonts w:ascii="宋体" w:hAnsi="宋体"/>
    </w:rPr>
  </w:style>
  <w:style w:type="character" w:customStyle="1" w:styleId="Char1a">
    <w:name w:val="列出段落 Char1"/>
    <w:qFormat/>
    <w:rPr>
      <w:kern w:val="2"/>
      <w:sz w:val="21"/>
      <w:szCs w:val="24"/>
    </w:rPr>
  </w:style>
  <w:style w:type="character" w:customStyle="1" w:styleId="Char40">
    <w:name w:val="+正文 Char4"/>
    <w:link w:val="afffffa"/>
    <w:qFormat/>
    <w:rPr>
      <w:szCs w:val="28"/>
    </w:rPr>
  </w:style>
  <w:style w:type="paragraph" w:customStyle="1" w:styleId="afffffa">
    <w:name w:val="+正文"/>
    <w:basedOn w:val="a2"/>
    <w:link w:val="Char40"/>
    <w:qFormat/>
    <w:pPr>
      <w:adjustRightInd w:val="0"/>
      <w:spacing w:line="360" w:lineRule="auto"/>
      <w:ind w:firstLineChars="200" w:firstLine="200"/>
      <w:textAlignment w:val="baseline"/>
    </w:pPr>
    <w:rPr>
      <w:szCs w:val="28"/>
    </w:rPr>
  </w:style>
  <w:style w:type="character" w:customStyle="1" w:styleId="2Char3">
    <w:name w:val="样式2 Char"/>
    <w:link w:val="2"/>
    <w:qFormat/>
    <w:rPr>
      <w:rFonts w:ascii="Arial" w:hAnsi="Arial"/>
      <w:b/>
      <w:sz w:val="24"/>
    </w:rPr>
  </w:style>
  <w:style w:type="character" w:customStyle="1" w:styleId="ant-form-item-children4">
    <w:name w:val="ant-form-item-children4"/>
    <w:qFormat/>
  </w:style>
  <w:style w:type="character" w:customStyle="1" w:styleId="XHH1CharChar">
    <w:name w:val="XHH正文1 Char Char"/>
    <w:link w:val="XHH1"/>
    <w:qFormat/>
    <w:locked/>
    <w:rPr>
      <w:sz w:val="24"/>
      <w:szCs w:val="24"/>
    </w:rPr>
  </w:style>
  <w:style w:type="paragraph" w:customStyle="1" w:styleId="XHH1">
    <w:name w:val="XHH正文1"/>
    <w:basedOn w:val="a2"/>
    <w:link w:val="XHH1CharChar"/>
    <w:qFormat/>
    <w:pPr>
      <w:spacing w:line="360" w:lineRule="auto"/>
      <w:ind w:firstLineChars="200" w:firstLine="480"/>
    </w:pPr>
    <w:rPr>
      <w:sz w:val="24"/>
      <w:szCs w:val="24"/>
    </w:rPr>
  </w:style>
  <w:style w:type="character" w:customStyle="1" w:styleId="content">
    <w:name w:val="content"/>
    <w:qFormat/>
  </w:style>
  <w:style w:type="character" w:customStyle="1" w:styleId="Char1b">
    <w:name w:val="批注主题 Char1"/>
    <w:qFormat/>
    <w:rPr>
      <w:rFonts w:ascii="Times New Roman" w:eastAsia="宋体" w:hAnsi="Times New Roman" w:cs="Times New Roman"/>
      <w:b/>
      <w:bCs/>
      <w:szCs w:val="24"/>
    </w:rPr>
  </w:style>
  <w:style w:type="character" w:customStyle="1" w:styleId="style51">
    <w:name w:val="style51"/>
    <w:qFormat/>
    <w:rPr>
      <w:rFonts w:ascii="Times New Roman" w:eastAsia="宋体" w:hAnsi="Times New Roman" w:cs="Times New Roman"/>
      <w:sz w:val="21"/>
      <w:szCs w:val="21"/>
    </w:rPr>
  </w:style>
  <w:style w:type="character" w:customStyle="1" w:styleId="afffffb">
    <w:name w:val="方案正文 字符"/>
    <w:link w:val="afffffc"/>
    <w:qFormat/>
    <w:rPr>
      <w:rFonts w:ascii="宋体" w:eastAsia="仿宋" w:hAnsi="宋体" w:cs="仿宋_GB2312"/>
      <w:sz w:val="24"/>
      <w:szCs w:val="24"/>
    </w:rPr>
  </w:style>
  <w:style w:type="paragraph" w:customStyle="1" w:styleId="afffffc">
    <w:name w:val="方案正文"/>
    <w:basedOn w:val="a4"/>
    <w:link w:val="afffffb"/>
    <w:qFormat/>
    <w:pPr>
      <w:adjustRightInd w:val="0"/>
      <w:spacing w:line="360" w:lineRule="auto"/>
      <w:ind w:firstLine="480"/>
      <w:textAlignment w:val="baseline"/>
    </w:pPr>
    <w:rPr>
      <w:rFonts w:ascii="宋体" w:eastAsia="仿宋" w:hAnsi="宋体" w:cs="仿宋_GB2312"/>
      <w:sz w:val="24"/>
      <w:szCs w:val="24"/>
    </w:rPr>
  </w:style>
  <w:style w:type="character" w:customStyle="1" w:styleId="CharCharb">
    <w:name w:val="正文格式 Char Char"/>
    <w:link w:val="afffffd"/>
    <w:qFormat/>
    <w:rPr>
      <w:rFonts w:ascii="宋体" w:hAnsi="宋体" w:cs="宋体"/>
      <w:sz w:val="24"/>
    </w:rPr>
  </w:style>
  <w:style w:type="paragraph" w:customStyle="1" w:styleId="afffffd">
    <w:name w:val="正文格式"/>
    <w:basedOn w:val="a2"/>
    <w:link w:val="CharCharb"/>
    <w:qFormat/>
    <w:pPr>
      <w:widowControl/>
      <w:adjustRightInd w:val="0"/>
      <w:snapToGrid w:val="0"/>
      <w:spacing w:line="360" w:lineRule="atLeast"/>
      <w:ind w:firstLine="482"/>
      <w:textAlignment w:val="baseline"/>
    </w:pPr>
    <w:rPr>
      <w:rFonts w:ascii="宋体" w:hAnsi="宋体" w:cs="宋体"/>
      <w:sz w:val="24"/>
    </w:rPr>
  </w:style>
  <w:style w:type="character" w:customStyle="1" w:styleId="Char1c">
    <w:name w:val="正文文本缩进 Char1"/>
    <w:qFormat/>
    <w:rPr>
      <w:rFonts w:ascii="宋体" w:eastAsia="宋体" w:hAnsi="宋体" w:cs="Times New Roman" w:hint="eastAsia"/>
      <w:kern w:val="2"/>
      <w:sz w:val="24"/>
      <w:szCs w:val="24"/>
      <w:lang w:val="en-US" w:eastAsia="zh-CN" w:bidi="ar-SA"/>
    </w:rPr>
  </w:style>
  <w:style w:type="character" w:customStyle="1" w:styleId="Char1d">
    <w:name w:val="页脚 Char1"/>
    <w:uiPriority w:val="99"/>
    <w:qFormat/>
    <w:rPr>
      <w:rFonts w:ascii="宋体" w:eastAsia="宋体" w:hAnsi="宋体" w:cs="宋体"/>
      <w:sz w:val="18"/>
      <w:szCs w:val="18"/>
    </w:rPr>
  </w:style>
  <w:style w:type="character" w:customStyle="1" w:styleId="Charff8">
    <w:name w:val="文字 Char"/>
    <w:link w:val="afffffe"/>
    <w:qFormat/>
    <w:rPr>
      <w:rFonts w:ascii="宋体" w:hAnsi="宋体"/>
      <w:sz w:val="28"/>
    </w:rPr>
  </w:style>
  <w:style w:type="paragraph" w:customStyle="1" w:styleId="afffffe">
    <w:name w:val="文字"/>
    <w:basedOn w:val="a2"/>
    <w:link w:val="Charff8"/>
    <w:qFormat/>
    <w:pPr>
      <w:tabs>
        <w:tab w:val="left" w:pos="8520"/>
      </w:tabs>
      <w:spacing w:line="312" w:lineRule="auto"/>
      <w:ind w:right="-210" w:firstLine="556"/>
    </w:pPr>
    <w:rPr>
      <w:rFonts w:ascii="宋体" w:hAnsi="宋体"/>
      <w:sz w:val="28"/>
    </w:rPr>
  </w:style>
  <w:style w:type="character" w:customStyle="1" w:styleId="Charff9">
    <w:name w:val="表格 Char"/>
    <w:link w:val="affffff"/>
    <w:qFormat/>
    <w:rPr>
      <w:rFonts w:ascii="宋体" w:hAnsi="等线" w:cs="宋体"/>
      <w:color w:val="000000"/>
      <w:sz w:val="21"/>
      <w:szCs w:val="21"/>
    </w:rPr>
  </w:style>
  <w:style w:type="paragraph" w:customStyle="1" w:styleId="affffff">
    <w:name w:val="表格"/>
    <w:basedOn w:val="a2"/>
    <w:link w:val="Charff9"/>
    <w:qFormat/>
    <w:pPr>
      <w:widowControl/>
      <w:jc w:val="center"/>
    </w:pPr>
    <w:rPr>
      <w:rFonts w:ascii="宋体" w:hAnsi="等线" w:cs="宋体"/>
      <w:color w:val="000000"/>
      <w:sz w:val="21"/>
      <w:szCs w:val="21"/>
    </w:rPr>
  </w:style>
  <w:style w:type="character" w:customStyle="1" w:styleId="Charffa">
    <w:name w:val="方案正文 Char"/>
    <w:qFormat/>
    <w:rPr>
      <w:rFonts w:ascii="宋体" w:eastAsia="宋体" w:hAnsi="宋体" w:cs="Times New Roman"/>
      <w:color w:val="000000"/>
    </w:rPr>
  </w:style>
  <w:style w:type="character" w:customStyle="1" w:styleId="100">
    <w:name w:val="10"/>
    <w:qFormat/>
    <w:rPr>
      <w:rFonts w:ascii="Calibri" w:eastAsia="宋体" w:hAnsi="Calibri" w:cs="Calibri" w:hint="default"/>
    </w:rPr>
  </w:style>
  <w:style w:type="character" w:customStyle="1" w:styleId="Char1e">
    <w:name w:val="批注文字 Char1"/>
    <w:qFormat/>
    <w:rPr>
      <w:rFonts w:ascii="Times New Roman" w:eastAsia="宋体" w:hAnsi="Times New Roman" w:cs="Times New Roman"/>
      <w:kern w:val="2"/>
      <w:sz w:val="21"/>
      <w:szCs w:val="24"/>
    </w:rPr>
  </w:style>
  <w:style w:type="character" w:customStyle="1" w:styleId="22Char">
    <w:name w:val="正文，段落，小四，22磅行距 Char"/>
    <w:link w:val="220"/>
    <w:qFormat/>
    <w:rPr>
      <w:rFonts w:ascii="Calibri" w:hAnsi="Calibri"/>
      <w:sz w:val="24"/>
      <w:szCs w:val="24"/>
    </w:rPr>
  </w:style>
  <w:style w:type="paragraph" w:customStyle="1" w:styleId="220">
    <w:name w:val="正文，段落，小四，22磅行距"/>
    <w:basedOn w:val="a2"/>
    <w:link w:val="22Char"/>
    <w:qFormat/>
    <w:pPr>
      <w:spacing w:line="440" w:lineRule="exact"/>
      <w:ind w:firstLine="420"/>
    </w:pPr>
    <w:rPr>
      <w:rFonts w:ascii="Calibri" w:hAnsi="Calibri"/>
      <w:sz w:val="24"/>
      <w:szCs w:val="24"/>
    </w:rPr>
  </w:style>
  <w:style w:type="character" w:customStyle="1" w:styleId="font71">
    <w:name w:val="font71"/>
    <w:qFormat/>
    <w:rPr>
      <w:rFonts w:ascii="宋体" w:eastAsia="宋体" w:hAnsi="宋体" w:cs="宋体" w:hint="eastAsia"/>
      <w:color w:val="000000"/>
      <w:sz w:val="20"/>
      <w:szCs w:val="20"/>
      <w:u w:val="none"/>
    </w:rPr>
  </w:style>
  <w:style w:type="character" w:customStyle="1" w:styleId="1Char0">
    <w:name w:val="样式1 Char"/>
    <w:link w:val="18"/>
    <w:qFormat/>
    <w:rPr>
      <w:rFonts w:ascii="Arial" w:eastAsia="黑体" w:hAnsi="Arial"/>
      <w:b/>
      <w:bCs/>
      <w:kern w:val="2"/>
      <w:sz w:val="28"/>
      <w:szCs w:val="28"/>
    </w:rPr>
  </w:style>
  <w:style w:type="character" w:customStyle="1" w:styleId="CharChar141">
    <w:name w:val="Char Char141"/>
    <w:qFormat/>
    <w:rPr>
      <w:rFonts w:ascii="宋体" w:eastAsia="宋体" w:hAnsi="Courier New"/>
      <w:kern w:val="2"/>
      <w:sz w:val="21"/>
      <w:lang w:val="en-US" w:eastAsia="zh-CN" w:bidi="ar-SA"/>
    </w:rPr>
  </w:style>
  <w:style w:type="character" w:customStyle="1" w:styleId="-2Char">
    <w:name w:val="正文-2字符首行缩进 Char"/>
    <w:link w:val="-2"/>
    <w:qFormat/>
    <w:rPr>
      <w:rFonts w:ascii="仿宋_GB2312" w:eastAsia="仿宋"/>
      <w:sz w:val="24"/>
    </w:rPr>
  </w:style>
  <w:style w:type="paragraph" w:customStyle="1" w:styleId="-2">
    <w:name w:val="正文-2字符首行缩进"/>
    <w:basedOn w:val="a2"/>
    <w:link w:val="-2Char"/>
    <w:qFormat/>
    <w:pPr>
      <w:spacing w:line="360" w:lineRule="auto"/>
    </w:pPr>
    <w:rPr>
      <w:rFonts w:ascii="仿宋_GB2312" w:eastAsia="仿宋"/>
      <w:sz w:val="24"/>
    </w:rPr>
  </w:style>
  <w:style w:type="character" w:customStyle="1" w:styleId="HeaderChar">
    <w:name w:val="Header Char"/>
    <w:qFormat/>
    <w:rPr>
      <w:rFonts w:ascii="Times New Roman" w:eastAsia="宋体" w:hAnsi="Times New Roman" w:cs="Times New Roman"/>
      <w:sz w:val="18"/>
      <w:szCs w:val="18"/>
    </w:rPr>
  </w:style>
  <w:style w:type="character" w:customStyle="1" w:styleId="Charf7">
    <w:name w:val="*正文 Char"/>
    <w:link w:val="afff0"/>
    <w:qFormat/>
    <w:rPr>
      <w:kern w:val="2"/>
      <w:sz w:val="22"/>
      <w:szCs w:val="24"/>
    </w:rPr>
  </w:style>
  <w:style w:type="character" w:customStyle="1" w:styleId="ant-form-item-children1">
    <w:name w:val="ant-form-item-children1"/>
    <w:qFormat/>
  </w:style>
  <w:style w:type="character" w:customStyle="1" w:styleId="CharChar14">
    <w:name w:val="Char Char14"/>
    <w:qFormat/>
    <w:rPr>
      <w:rFonts w:ascii="宋体" w:eastAsia="宋体" w:hAnsi="宋体" w:cs="Times New Roman" w:hint="eastAsia"/>
      <w:sz w:val="18"/>
      <w:szCs w:val="18"/>
    </w:rPr>
  </w:style>
  <w:style w:type="character" w:customStyle="1" w:styleId="font101">
    <w:name w:val="font101"/>
    <w:qFormat/>
    <w:rPr>
      <w:rFonts w:ascii="Wingdings 2" w:eastAsia="Wingdings 2" w:hAnsi="Wingdings 2" w:cs="Wingdings 2"/>
      <w:color w:val="000000"/>
      <w:sz w:val="20"/>
      <w:szCs w:val="20"/>
      <w:u w:val="none"/>
    </w:rPr>
  </w:style>
  <w:style w:type="character" w:customStyle="1" w:styleId="ca-11">
    <w:name w:val="ca-11"/>
    <w:qFormat/>
    <w:rPr>
      <w:rFonts w:ascii="宋体" w:eastAsia="宋体" w:hAnsi="宋体" w:cs="Times New Roman" w:hint="eastAsia"/>
      <w:sz w:val="18"/>
      <w:szCs w:val="18"/>
    </w:rPr>
  </w:style>
  <w:style w:type="character" w:customStyle="1" w:styleId="CharCharc">
    <w:name w:val="正文（绿盟科技） Char Char"/>
    <w:link w:val="affffff0"/>
    <w:qFormat/>
    <w:rPr>
      <w:rFonts w:ascii="Arial" w:hAnsi="Arial"/>
      <w:sz w:val="21"/>
      <w:szCs w:val="21"/>
    </w:rPr>
  </w:style>
  <w:style w:type="paragraph" w:customStyle="1" w:styleId="affffff0">
    <w:name w:val="正文（绿盟科技）"/>
    <w:link w:val="CharCharc"/>
    <w:qFormat/>
    <w:pPr>
      <w:spacing w:line="300" w:lineRule="auto"/>
    </w:pPr>
    <w:rPr>
      <w:rFonts w:ascii="Arial" w:hAnsi="Arial"/>
      <w:sz w:val="21"/>
      <w:szCs w:val="21"/>
    </w:rPr>
  </w:style>
  <w:style w:type="character" w:customStyle="1" w:styleId="6Char1">
    <w:name w:val="标题 6 Char1"/>
    <w:qFormat/>
    <w:rPr>
      <w:rFonts w:ascii="Cambria" w:eastAsia="宋体" w:hAnsi="Cambria" w:cs="Times New Roman"/>
      <w:b/>
      <w:bCs/>
      <w:kern w:val="2"/>
      <w:sz w:val="24"/>
      <w:szCs w:val="24"/>
    </w:rPr>
  </w:style>
  <w:style w:type="character" w:customStyle="1" w:styleId="Charffb">
    <w:name w:val="标准文本 Char"/>
    <w:link w:val="affffff1"/>
    <w:qFormat/>
  </w:style>
  <w:style w:type="paragraph" w:customStyle="1" w:styleId="affffff1">
    <w:name w:val="标准文本"/>
    <w:basedOn w:val="a2"/>
    <w:link w:val="Charffb"/>
    <w:qFormat/>
    <w:pPr>
      <w:spacing w:line="360" w:lineRule="auto"/>
      <w:ind w:firstLineChars="200" w:firstLine="480"/>
    </w:pPr>
  </w:style>
  <w:style w:type="character" w:customStyle="1" w:styleId="CharChard">
    <w:name w:val="表格文字（两侧对齐） Char Char"/>
    <w:link w:val="affffff2"/>
    <w:qFormat/>
  </w:style>
  <w:style w:type="paragraph" w:customStyle="1" w:styleId="affffff2">
    <w:name w:val="表格文字（两侧对齐）"/>
    <w:basedOn w:val="a2"/>
    <w:link w:val="CharChard"/>
    <w:qFormat/>
    <w:pPr>
      <w:snapToGrid w:val="0"/>
      <w:jc w:val="left"/>
    </w:pPr>
  </w:style>
  <w:style w:type="paragraph" w:customStyle="1" w:styleId="xl118">
    <w:name w:val="xl11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b/>
      <w:bCs/>
      <w:sz w:val="24"/>
      <w:szCs w:val="24"/>
    </w:rPr>
  </w:style>
  <w:style w:type="paragraph" w:customStyle="1" w:styleId="1787815">
    <w:name w:val="样式 标题 1 + 黑体 (符号) 宋体 三号 段前: 7.8 磅 段后: 7.8 磅 行距: 1.5 倍行距"/>
    <w:basedOn w:val="1"/>
    <w:qFormat/>
    <w:pPr>
      <w:widowControl/>
      <w:tabs>
        <w:tab w:val="left" w:pos="567"/>
      </w:tabs>
      <w:adjustRightInd w:val="0"/>
      <w:snapToGrid w:val="0"/>
      <w:spacing w:beforeLines="50" w:before="0" w:afterLines="50" w:after="0" w:line="360" w:lineRule="auto"/>
      <w:ind w:left="431" w:hanging="431"/>
      <w:jc w:val="left"/>
    </w:pPr>
    <w:rPr>
      <w:rFonts w:ascii="Calibri" w:hAnsi="Calibri"/>
      <w:b/>
      <w:bCs/>
      <w:kern w:val="44"/>
      <w:sz w:val="24"/>
      <w:szCs w:val="21"/>
      <w:lang w:val="zh-CN"/>
    </w:rPr>
  </w:style>
  <w:style w:type="paragraph" w:customStyle="1" w:styleId="212">
    <w:name w:val="正文文本 21"/>
    <w:basedOn w:val="a2"/>
    <w:qFormat/>
    <w:pPr>
      <w:widowControl/>
      <w:tabs>
        <w:tab w:val="left" w:pos="1260"/>
        <w:tab w:val="left" w:pos="2160"/>
        <w:tab w:val="left" w:pos="7920"/>
      </w:tabs>
      <w:overflowPunct w:val="0"/>
      <w:autoSpaceDE w:val="0"/>
      <w:autoSpaceDN w:val="0"/>
      <w:adjustRightInd w:val="0"/>
      <w:ind w:left="720"/>
      <w:jc w:val="left"/>
      <w:textAlignment w:val="baseline"/>
    </w:pPr>
    <w:rPr>
      <w:rFonts w:ascii="宋体" w:hAnsi="宋体" w:cs="宋体"/>
      <w:sz w:val="24"/>
    </w:rPr>
  </w:style>
  <w:style w:type="paragraph" w:customStyle="1" w:styleId="CharCharCharCharCharChar1">
    <w:name w:val="Char Char Char Char Char Char1"/>
    <w:basedOn w:val="a2"/>
    <w:qFormat/>
    <w:rPr>
      <w:rFonts w:ascii="Tahoma" w:hAnsi="Tahoma"/>
      <w:kern w:val="2"/>
      <w:sz w:val="21"/>
    </w:rPr>
  </w:style>
  <w:style w:type="paragraph" w:customStyle="1" w:styleId="xl83">
    <w:name w:val="xl8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rPr>
  </w:style>
  <w:style w:type="paragraph" w:customStyle="1" w:styleId="-L4-">
    <w:name w:val="タイトル-L4-目"/>
    <w:basedOn w:val="a2"/>
    <w:qFormat/>
    <w:pPr>
      <w:keepNext/>
      <w:keepLines/>
      <w:widowControl/>
      <w:spacing w:before="480" w:after="10"/>
      <w:ind w:left="720" w:right="1276" w:hanging="663"/>
      <w:jc w:val="left"/>
      <w:outlineLvl w:val="3"/>
    </w:pPr>
    <w:rPr>
      <w:rFonts w:ascii="Arial" w:eastAsia="MS Gothic" w:hAnsi="Arial"/>
      <w:bCs/>
      <w:kern w:val="2"/>
      <w:sz w:val="24"/>
      <w:szCs w:val="24"/>
    </w:rPr>
  </w:style>
  <w:style w:type="paragraph" w:customStyle="1" w:styleId="xl225">
    <w:name w:val="xl22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3a">
    <w:name w:val="列出段落3"/>
    <w:basedOn w:val="a2"/>
    <w:qFormat/>
    <w:pPr>
      <w:widowControl/>
      <w:ind w:firstLineChars="200" w:firstLine="420"/>
      <w:jc w:val="left"/>
    </w:pPr>
    <w:rPr>
      <w:rFonts w:ascii="宋体" w:hAnsi="宋体" w:cs="Arial"/>
      <w:sz w:val="24"/>
      <w:szCs w:val="24"/>
    </w:rPr>
  </w:style>
  <w:style w:type="paragraph" w:customStyle="1" w:styleId="xl39">
    <w:name w:val="xl3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sz w:val="24"/>
      <w:szCs w:val="24"/>
    </w:rPr>
  </w:style>
  <w:style w:type="paragraph" w:customStyle="1" w:styleId="1fe">
    <w:name w:val="图1"/>
    <w:basedOn w:val="a2"/>
    <w:next w:val="a2"/>
    <w:qFormat/>
    <w:pPr>
      <w:widowControl/>
      <w:tabs>
        <w:tab w:val="left" w:pos="425"/>
      </w:tabs>
      <w:spacing w:beforeLines="50" w:afterLines="100" w:line="360" w:lineRule="auto"/>
      <w:ind w:left="1105" w:firstLineChars="200" w:hanging="748"/>
      <w:jc w:val="center"/>
    </w:pPr>
    <w:rPr>
      <w:sz w:val="21"/>
      <w:szCs w:val="21"/>
    </w:rPr>
  </w:style>
  <w:style w:type="paragraph" w:customStyle="1" w:styleId="CharChar9CharChar">
    <w:name w:val="Char Char9 Char Char"/>
    <w:basedOn w:val="a4"/>
    <w:qFormat/>
    <w:pPr>
      <w:widowControl/>
      <w:spacing w:line="360" w:lineRule="auto"/>
      <w:ind w:firstLine="480"/>
      <w:jc w:val="left"/>
    </w:pPr>
    <w:rPr>
      <w:b/>
      <w:bCs/>
      <w:kern w:val="2"/>
      <w:sz w:val="24"/>
    </w:rPr>
  </w:style>
  <w:style w:type="paragraph" w:customStyle="1" w:styleId="xl106">
    <w:name w:val="xl10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152">
    <w:name w:val="正文 1.5 倍行距"/>
    <w:basedOn w:val="a2"/>
    <w:qFormat/>
    <w:pPr>
      <w:autoSpaceDE w:val="0"/>
      <w:autoSpaceDN w:val="0"/>
      <w:adjustRightInd w:val="0"/>
      <w:spacing w:line="360" w:lineRule="auto"/>
      <w:ind w:firstLineChars="200" w:firstLine="480"/>
      <w:textAlignment w:val="baseline"/>
    </w:pPr>
    <w:rPr>
      <w:sz w:val="24"/>
    </w:rPr>
  </w:style>
  <w:style w:type="paragraph" w:customStyle="1" w:styleId="XHH9">
    <w:name w:val="XHH标题9"/>
    <w:qFormat/>
    <w:pPr>
      <w:ind w:left="5102" w:hanging="1700"/>
    </w:pPr>
    <w:rPr>
      <w:rFonts w:ascii="黑体" w:eastAsia="黑体" w:hAnsi="黑体" w:cs="宋体"/>
      <w:kern w:val="2"/>
      <w:sz w:val="28"/>
      <w:szCs w:val="28"/>
    </w:rPr>
  </w:style>
  <w:style w:type="paragraph" w:customStyle="1" w:styleId="xl235">
    <w:name w:val="xl23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910">
    <w:name w:val="索引 91"/>
    <w:basedOn w:val="a2"/>
    <w:next w:val="a2"/>
    <w:qFormat/>
    <w:pPr>
      <w:snapToGrid w:val="0"/>
      <w:spacing w:line="360" w:lineRule="auto"/>
      <w:ind w:leftChars="1600" w:left="1600"/>
      <w:jc w:val="center"/>
    </w:pPr>
    <w:rPr>
      <w:rFonts w:ascii="Calibri" w:hAnsi="Calibri"/>
      <w:b/>
      <w:kern w:val="2"/>
      <w:sz w:val="32"/>
      <w:szCs w:val="32"/>
    </w:rPr>
  </w:style>
  <w:style w:type="paragraph" w:customStyle="1" w:styleId="xl234">
    <w:name w:val="xl23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pa-2">
    <w:name w:val="pa-2"/>
    <w:basedOn w:val="a2"/>
    <w:qFormat/>
    <w:pPr>
      <w:widowControl/>
      <w:spacing w:line="240" w:lineRule="atLeast"/>
      <w:ind w:firstLine="440"/>
    </w:pPr>
    <w:rPr>
      <w:rFonts w:ascii="宋体"/>
      <w:sz w:val="24"/>
      <w:szCs w:val="24"/>
    </w:rPr>
  </w:style>
  <w:style w:type="paragraph" w:customStyle="1" w:styleId="2f6">
    <w:name w:val="条文レベル2"/>
    <w:basedOn w:val="1ff"/>
    <w:qFormat/>
    <w:pPr>
      <w:outlineLvl w:val="5"/>
    </w:pPr>
    <w:rPr>
      <w:rFonts w:ascii="Times New Roman" w:eastAsia="宋体" w:hAnsi="Times New Roman"/>
    </w:rPr>
  </w:style>
  <w:style w:type="paragraph" w:customStyle="1" w:styleId="1ff">
    <w:name w:val="条文レベル1"/>
    <w:next w:val="a2"/>
    <w:qFormat/>
    <w:pPr>
      <w:tabs>
        <w:tab w:val="left" w:pos="2187"/>
      </w:tabs>
      <w:spacing w:before="60" w:line="280" w:lineRule="exact"/>
      <w:ind w:left="2187" w:right="1276" w:hanging="567"/>
      <w:outlineLvl w:val="4"/>
    </w:pPr>
    <w:rPr>
      <w:rFonts w:ascii="MS Mincho" w:eastAsia="MS Mincho" w:hAnsi="Century"/>
      <w:lang w:eastAsia="ja-JP"/>
    </w:rPr>
  </w:style>
  <w:style w:type="paragraph" w:customStyle="1" w:styleId="1ff0">
    <w:name w:val="项目符1"/>
    <w:basedOn w:val="a2"/>
    <w:qFormat/>
    <w:pPr>
      <w:tabs>
        <w:tab w:val="left" w:pos="1365"/>
      </w:tabs>
      <w:spacing w:before="78" w:after="78" w:line="300" w:lineRule="auto"/>
      <w:ind w:leftChars="100" w:left="1365" w:rightChars="100" w:right="100" w:firstLineChars="200" w:hanging="344"/>
    </w:pPr>
    <w:rPr>
      <w:rFonts w:ascii="Arial" w:hAnsi="Arial"/>
      <w:kern w:val="2"/>
      <w:sz w:val="21"/>
      <w:szCs w:val="21"/>
    </w:rPr>
  </w:style>
  <w:style w:type="paragraph" w:customStyle="1" w:styleId="BodyTextch">
    <w:name w:val="Body Text(ch)"/>
    <w:basedOn w:val="a2"/>
    <w:next w:val="ae"/>
    <w:qFormat/>
    <w:pPr>
      <w:widowControl/>
      <w:spacing w:line="500" w:lineRule="exact"/>
      <w:jc w:val="center"/>
    </w:pPr>
    <w:rPr>
      <w:rFonts w:ascii="宋体" w:hAnsi="宋体" w:cs="宋体"/>
      <w:sz w:val="24"/>
      <w:szCs w:val="24"/>
    </w:rPr>
  </w:style>
  <w:style w:type="paragraph" w:customStyle="1" w:styleId="CharCharCharCharCharCharCharChar">
    <w:name w:val="Char Char Char Char Char Char Char Char"/>
    <w:basedOn w:val="1ff1"/>
    <w:qFormat/>
    <w:pPr>
      <w:widowControl w:val="0"/>
      <w:shd w:val="clear" w:color="auto" w:fill="000080"/>
      <w:spacing w:line="240" w:lineRule="auto"/>
      <w:ind w:firstLineChars="0" w:firstLine="0"/>
      <w:jc w:val="both"/>
    </w:pPr>
    <w:rPr>
      <w:rFonts w:ascii="Tahoma" w:hAnsi="Tahoma"/>
      <w:sz w:val="24"/>
    </w:rPr>
  </w:style>
  <w:style w:type="paragraph" w:customStyle="1" w:styleId="1ff1">
    <w:name w:val="文档结构图1"/>
    <w:basedOn w:val="a2"/>
    <w:qFormat/>
    <w:pPr>
      <w:widowControl/>
      <w:spacing w:line="360" w:lineRule="auto"/>
      <w:ind w:firstLineChars="200" w:firstLine="200"/>
      <w:jc w:val="left"/>
    </w:pPr>
    <w:rPr>
      <w:rFonts w:ascii="宋体"/>
      <w:kern w:val="2"/>
      <w:sz w:val="18"/>
      <w:szCs w:val="18"/>
    </w:rPr>
  </w:style>
  <w:style w:type="paragraph" w:customStyle="1" w:styleId="xl233">
    <w:name w:val="xl23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CharChar1CharCharCharChar1CharCharChar">
    <w:name w:val="Char Char1 Char Char Char Char1 Char Char Char"/>
    <w:basedOn w:val="a2"/>
    <w:qFormat/>
    <w:pPr>
      <w:adjustRightInd w:val="0"/>
      <w:spacing w:line="360" w:lineRule="atLeast"/>
    </w:pPr>
    <w:rPr>
      <w:rFonts w:ascii="Tahoma" w:hAnsi="Tahoma"/>
      <w:kern w:val="2"/>
      <w:sz w:val="24"/>
    </w:rPr>
  </w:style>
  <w:style w:type="paragraph" w:customStyle="1" w:styleId="CharCharCharCharCharCharCharCharCharCharCharCharCharCharCharChar">
    <w:name w:val="Char Char Char Char Char Char Char Char Char Char Char Char Char Char Char Char"/>
    <w:basedOn w:val="a2"/>
    <w:qFormat/>
    <w:pPr>
      <w:tabs>
        <w:tab w:val="left" w:pos="360"/>
      </w:tabs>
      <w:spacing w:line="360" w:lineRule="auto"/>
      <w:ind w:left="482" w:firstLineChars="200" w:firstLine="200"/>
    </w:pPr>
    <w:rPr>
      <w:rFonts w:ascii="Calibri"/>
      <w:kern w:val="2"/>
      <w:sz w:val="21"/>
      <w:szCs w:val="21"/>
    </w:rPr>
  </w:style>
  <w:style w:type="paragraph" w:customStyle="1" w:styleId="CharCharChar1CharCharChar1CharCharCharChar">
    <w:name w:val="Char Char Char1 Char Char Char1 Char Char Char Char"/>
    <w:basedOn w:val="a2"/>
    <w:qFormat/>
    <w:rPr>
      <w:kern w:val="2"/>
      <w:sz w:val="21"/>
      <w:szCs w:val="24"/>
    </w:rPr>
  </w:style>
  <w:style w:type="paragraph" w:customStyle="1" w:styleId="CharCharCharCharCharChar1CharCharChar1Char">
    <w:name w:val="Char Char Char Char Char Char1 Char Char Char1 Char"/>
    <w:basedOn w:val="a2"/>
    <w:qFormat/>
    <w:rPr>
      <w:rFonts w:ascii="Tahoma" w:hAnsi="Tahoma"/>
      <w:kern w:val="2"/>
      <w:sz w:val="21"/>
    </w:rPr>
  </w:style>
  <w:style w:type="paragraph" w:customStyle="1" w:styleId="CharCharCharChar2">
    <w:name w:val="Char Char Char Char2"/>
    <w:basedOn w:val="a2"/>
    <w:qFormat/>
    <w:pPr>
      <w:widowControl/>
      <w:spacing w:after="160" w:line="240" w:lineRule="exact"/>
      <w:jc w:val="left"/>
    </w:pPr>
    <w:rPr>
      <w:rFonts w:ascii="Verdana" w:hAnsi="Verdana"/>
      <w:lang w:eastAsia="en-US"/>
    </w:rPr>
  </w:style>
  <w:style w:type="paragraph" w:customStyle="1" w:styleId="153">
    <w:name w:val="样式 四号 行距: 1.5 倍行距"/>
    <w:basedOn w:val="a2"/>
    <w:qFormat/>
    <w:pPr>
      <w:spacing w:line="312" w:lineRule="auto"/>
      <w:ind w:firstLineChars="202" w:firstLine="202"/>
    </w:pPr>
    <w:rPr>
      <w:kern w:val="2"/>
      <w:sz w:val="24"/>
    </w:rPr>
  </w:style>
  <w:style w:type="paragraph" w:customStyle="1" w:styleId="Style561">
    <w:name w:val="_Style 561"/>
    <w:basedOn w:val="ab"/>
    <w:qFormat/>
  </w:style>
  <w:style w:type="paragraph" w:customStyle="1" w:styleId="xl109">
    <w:name w:val="xl10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4"/>
      <w:szCs w:val="24"/>
    </w:rPr>
  </w:style>
  <w:style w:type="paragraph" w:customStyle="1" w:styleId="Char14CharCharChar">
    <w:name w:val="Char14 Char Char Char"/>
    <w:basedOn w:val="a2"/>
    <w:qFormat/>
    <w:rPr>
      <w:kern w:val="2"/>
      <w:sz w:val="21"/>
    </w:rPr>
  </w:style>
  <w:style w:type="paragraph" w:customStyle="1" w:styleId="ul">
    <w:name w:val="ul"/>
    <w:basedOn w:val="a2"/>
    <w:qFormat/>
    <w:pPr>
      <w:widowControl/>
      <w:tabs>
        <w:tab w:val="left" w:pos="900"/>
      </w:tabs>
      <w:spacing w:line="360" w:lineRule="auto"/>
    </w:pPr>
    <w:rPr>
      <w:sz w:val="24"/>
      <w:szCs w:val="24"/>
    </w:rPr>
  </w:style>
  <w:style w:type="paragraph" w:customStyle="1" w:styleId="affffff3">
    <w:name w:val="文章总标题"/>
    <w:basedOn w:val="a2"/>
    <w:next w:val="affffff4"/>
    <w:qFormat/>
    <w:pPr>
      <w:widowControl/>
      <w:spacing w:before="566" w:after="544" w:line="566" w:lineRule="atLeast"/>
      <w:jc w:val="center"/>
    </w:pPr>
    <w:rPr>
      <w:rFonts w:ascii="Arial" w:eastAsia="黑体"/>
      <w:color w:val="000000"/>
      <w:sz w:val="54"/>
      <w:u w:color="000000"/>
    </w:rPr>
  </w:style>
  <w:style w:type="paragraph" w:customStyle="1" w:styleId="affffff4">
    <w:name w:val="文章附标题"/>
    <w:basedOn w:val="a2"/>
    <w:next w:val="1"/>
    <w:qFormat/>
    <w:pPr>
      <w:widowControl/>
      <w:spacing w:before="187" w:after="175" w:line="374" w:lineRule="atLeast"/>
      <w:jc w:val="center"/>
    </w:pPr>
    <w:rPr>
      <w:color w:val="000000"/>
      <w:sz w:val="36"/>
      <w:u w:color="000000"/>
    </w:rPr>
  </w:style>
  <w:style w:type="paragraph" w:customStyle="1" w:styleId="affffff5">
    <w:name w:val="正文—缩进"/>
    <w:basedOn w:val="a2"/>
    <w:qFormat/>
    <w:pPr>
      <w:spacing w:line="360" w:lineRule="auto"/>
    </w:pPr>
    <w:rPr>
      <w:rFonts w:ascii="等线" w:hAnsi="等线"/>
      <w:kern w:val="2"/>
      <w:sz w:val="24"/>
      <w:szCs w:val="22"/>
    </w:rPr>
  </w:style>
  <w:style w:type="paragraph" w:customStyle="1" w:styleId="CharChar2CharCharCharChar">
    <w:name w:val="Char Char2 Char Char Char Char"/>
    <w:basedOn w:val="ab"/>
    <w:qFormat/>
    <w:rPr>
      <w:rFonts w:ascii="Tahoma" w:hAnsi="Tahoma"/>
      <w:sz w:val="24"/>
    </w:rPr>
  </w:style>
  <w:style w:type="paragraph" w:customStyle="1" w:styleId="221">
    <w:name w:val="正文文本 22"/>
    <w:basedOn w:val="a2"/>
    <w:qFormat/>
    <w:pPr>
      <w:widowControl/>
      <w:spacing w:after="120" w:line="360" w:lineRule="auto"/>
      <w:ind w:firstLine="510"/>
      <w:jc w:val="left"/>
    </w:pPr>
    <w:rPr>
      <w:sz w:val="24"/>
      <w:szCs w:val="24"/>
    </w:rPr>
  </w:style>
  <w:style w:type="paragraph" w:customStyle="1" w:styleId="xl112">
    <w:name w:val="xl11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5">
    <w:name w:val="xl85"/>
    <w:basedOn w:val="a2"/>
    <w:qFormat/>
    <w:pPr>
      <w:widowControl/>
      <w:spacing w:before="100" w:beforeAutospacing="1" w:after="100" w:afterAutospacing="1"/>
      <w:jc w:val="center"/>
      <w:textAlignment w:val="center"/>
    </w:pPr>
    <w:rPr>
      <w:rFonts w:ascii="仿宋" w:eastAsia="仿宋" w:hAnsi="仿宋"/>
      <w:b/>
      <w:bCs/>
    </w:rPr>
  </w:style>
  <w:style w:type="paragraph" w:customStyle="1" w:styleId="-0">
    <w:name w:val="正文-缩进"/>
    <w:basedOn w:val="a2"/>
    <w:qFormat/>
    <w:pPr>
      <w:spacing w:line="360" w:lineRule="auto"/>
      <w:ind w:firstLineChars="200" w:firstLine="420"/>
    </w:pPr>
    <w:rPr>
      <w:rFonts w:ascii="宋体" w:hAnsi="Calibri"/>
      <w:bCs/>
      <w:kern w:val="2"/>
      <w:sz w:val="24"/>
      <w:szCs w:val="22"/>
    </w:rPr>
  </w:style>
  <w:style w:type="paragraph" w:customStyle="1" w:styleId="Char22">
    <w:name w:val="Char22"/>
    <w:basedOn w:val="a2"/>
    <w:qFormat/>
    <w:pPr>
      <w:widowControl/>
      <w:jc w:val="left"/>
    </w:pPr>
    <w:rPr>
      <w:rFonts w:ascii="仿宋_GB2312" w:eastAsia="仿宋_GB2312" w:hAnsi="宋体" w:cs="宋体"/>
      <w:b/>
      <w:sz w:val="32"/>
      <w:szCs w:val="32"/>
    </w:rPr>
  </w:style>
  <w:style w:type="paragraph" w:customStyle="1" w:styleId="xl92">
    <w:name w:val="xl9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47">
    <w:name w:val="xl24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b/>
      <w:bCs/>
      <w:color w:val="000000"/>
      <w:sz w:val="24"/>
      <w:szCs w:val="24"/>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NoSpacing1">
    <w:name w:val="No Spacing1"/>
    <w:qFormat/>
    <w:pPr>
      <w:widowControl w:val="0"/>
      <w:jc w:val="both"/>
    </w:pPr>
    <w:rPr>
      <w:kern w:val="2"/>
      <w:sz w:val="24"/>
      <w:szCs w:val="24"/>
    </w:rPr>
  </w:style>
  <w:style w:type="paragraph" w:customStyle="1" w:styleId="xl207">
    <w:name w:val="xl207"/>
    <w:basedOn w:val="a2"/>
    <w:qFormat/>
    <w:pPr>
      <w:widowControl/>
      <w:spacing w:before="100" w:beforeAutospacing="1" w:after="100" w:afterAutospacing="1"/>
      <w:jc w:val="center"/>
    </w:pPr>
    <w:rPr>
      <w:rFonts w:ascii="宋体"/>
      <w:sz w:val="24"/>
      <w:szCs w:val="24"/>
    </w:rPr>
  </w:style>
  <w:style w:type="paragraph" w:customStyle="1" w:styleId="font13">
    <w:name w:val="font13"/>
    <w:basedOn w:val="a2"/>
    <w:qFormat/>
    <w:pPr>
      <w:widowControl/>
      <w:spacing w:before="100" w:beforeAutospacing="1" w:after="100" w:afterAutospacing="1"/>
      <w:jc w:val="left"/>
    </w:pPr>
    <w:rPr>
      <w:rFonts w:ascii="宋体"/>
      <w:b/>
      <w:bCs/>
      <w:color w:val="000000"/>
      <w:sz w:val="24"/>
      <w:szCs w:val="24"/>
    </w:rPr>
  </w:style>
  <w:style w:type="paragraph" w:customStyle="1" w:styleId="xl224">
    <w:name w:val="xl224"/>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36">
    <w:name w:val="xl23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affffff6">
    <w:name w:val="页脚右端（绿盟科技）"/>
    <w:basedOn w:val="af4"/>
    <w:qFormat/>
    <w:pPr>
      <w:pBdr>
        <w:top w:val="single" w:sz="4" w:space="4" w:color="auto"/>
      </w:pBdr>
      <w:autoSpaceDE w:val="0"/>
      <w:autoSpaceDN w:val="0"/>
      <w:adjustRightInd w:val="0"/>
      <w:spacing w:before="100" w:beforeAutospacing="1"/>
    </w:pPr>
    <w:rPr>
      <w:rFonts w:cs="宋体"/>
      <w:b/>
      <w:bCs/>
      <w:color w:val="000000"/>
      <w:kern w:val="2"/>
      <w:szCs w:val="20"/>
    </w:rPr>
  </w:style>
  <w:style w:type="paragraph" w:customStyle="1" w:styleId="xl117">
    <w:name w:val="xl117"/>
    <w:basedOn w:val="a2"/>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b/>
      <w:bCs/>
      <w:sz w:val="24"/>
      <w:szCs w:val="24"/>
    </w:rPr>
  </w:style>
  <w:style w:type="paragraph" w:customStyle="1" w:styleId="xl220">
    <w:name w:val="xl22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xl216">
    <w:name w:val="xl21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7">
    <w:name w:val="xl10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46">
    <w:name w:val="宇视4"/>
    <w:basedOn w:val="40"/>
    <w:qFormat/>
    <w:pPr>
      <w:keepLines w:val="0"/>
      <w:widowControl/>
      <w:tabs>
        <w:tab w:val="left" w:pos="851"/>
      </w:tabs>
      <w:adjustRightInd w:val="0"/>
      <w:spacing w:before="0" w:line="240" w:lineRule="auto"/>
      <w:ind w:left="851"/>
      <w:jc w:val="left"/>
    </w:pPr>
    <w:rPr>
      <w:rFonts w:ascii="Calibri" w:hAnsi="Calibri"/>
      <w:sz w:val="24"/>
      <w:szCs w:val="24"/>
      <w:lang w:val="zh-CN"/>
    </w:rPr>
  </w:style>
  <w:style w:type="paragraph" w:customStyle="1" w:styleId="CharCharCharCharCharChar1CharCharChar1CharCharCharCharCharCharCharCharCharCharCharCharCharCharCharChar">
    <w:name w:val="Char Char Char Char Char Char1 Char Char Char1 Char Char Char Char Char Char Char Char Char Char Char Char Char Char Char Char"/>
    <w:basedOn w:val="a2"/>
    <w:qFormat/>
    <w:rPr>
      <w:rFonts w:ascii="Tahoma" w:hAnsi="Tahoma"/>
      <w:kern w:val="2"/>
      <w:sz w:val="21"/>
    </w:rPr>
  </w:style>
  <w:style w:type="paragraph" w:customStyle="1" w:styleId="xl104">
    <w:name w:val="xl10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000000"/>
      <w:sz w:val="24"/>
      <w:szCs w:val="24"/>
    </w:rPr>
  </w:style>
  <w:style w:type="paragraph" w:customStyle="1" w:styleId="xl213">
    <w:name w:val="xl21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GP1">
    <w:name w:val="GP标题1"/>
    <w:basedOn w:val="a2"/>
    <w:next w:val="GP"/>
    <w:qFormat/>
    <w:pPr>
      <w:tabs>
        <w:tab w:val="left" w:pos="397"/>
      </w:tabs>
      <w:spacing w:beforeLines="100" w:before="312" w:afterLines="100" w:after="312" w:line="360" w:lineRule="auto"/>
      <w:jc w:val="center"/>
      <w:outlineLvl w:val="0"/>
    </w:pPr>
    <w:rPr>
      <w:rFonts w:ascii="黑体" w:eastAsia="黑体" w:hAnsi="黑体"/>
      <w:b/>
      <w:sz w:val="36"/>
    </w:rPr>
  </w:style>
  <w:style w:type="paragraph" w:customStyle="1" w:styleId="GP">
    <w:name w:val="GP正文(首行缩进)"/>
    <w:basedOn w:val="a2"/>
    <w:qFormat/>
    <w:pPr>
      <w:spacing w:line="360" w:lineRule="auto"/>
      <w:ind w:firstLineChars="200" w:firstLine="200"/>
      <w:jc w:val="left"/>
    </w:pPr>
    <w:rPr>
      <w:sz w:val="24"/>
    </w:rPr>
  </w:style>
  <w:style w:type="paragraph" w:customStyle="1" w:styleId="NewNewNewNewNewNewNewNewNewNewNewNewNewNewNewNewNewNewNewNewNewNewNewNewNew">
    <w:name w:val="正文 New New New New New New New New New New New New New New New New New New New New New New New New New"/>
    <w:qFormat/>
    <w:pPr>
      <w:widowControl w:val="0"/>
      <w:spacing w:line="440" w:lineRule="exact"/>
      <w:jc w:val="both"/>
    </w:pPr>
    <w:rPr>
      <w:kern w:val="2"/>
      <w:sz w:val="28"/>
      <w:szCs w:val="24"/>
    </w:rPr>
  </w:style>
  <w:style w:type="paragraph" w:customStyle="1" w:styleId="xl237">
    <w:name w:val="xl23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affffff7">
    <w:name w:val="四号 居中"/>
    <w:basedOn w:val="a2"/>
    <w:qFormat/>
    <w:pPr>
      <w:snapToGrid w:val="0"/>
      <w:spacing w:beforeLines="50" w:line="360" w:lineRule="auto"/>
      <w:jc w:val="center"/>
    </w:pPr>
    <w:rPr>
      <w:rFonts w:ascii="黑体" w:eastAsia="黑体" w:hAnsi="Calibri"/>
      <w:b/>
      <w:spacing w:val="1"/>
      <w:sz w:val="28"/>
    </w:rPr>
  </w:style>
  <w:style w:type="paragraph" w:customStyle="1" w:styleId="1520">
    <w:name w:val="样式 小四 行距: 1.5 倍行距 首行缩进:  2 字符"/>
    <w:basedOn w:val="a2"/>
    <w:qFormat/>
    <w:pPr>
      <w:spacing w:line="360" w:lineRule="auto"/>
      <w:ind w:firstLineChars="200" w:firstLine="480"/>
    </w:pPr>
    <w:rPr>
      <w:kern w:val="2"/>
      <w:sz w:val="21"/>
    </w:rPr>
  </w:style>
  <w:style w:type="paragraph" w:customStyle="1" w:styleId="xl231">
    <w:name w:val="xl231"/>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rPr>
  </w:style>
  <w:style w:type="paragraph" w:customStyle="1" w:styleId="03">
    <w:name w:val="0正文"/>
    <w:basedOn w:val="a2"/>
    <w:qFormat/>
    <w:pPr>
      <w:adjustRightInd w:val="0"/>
      <w:spacing w:line="360" w:lineRule="auto"/>
      <w:ind w:leftChars="50" w:left="50" w:rightChars="50" w:right="50" w:firstLineChars="200" w:firstLine="200"/>
      <w:textAlignment w:val="baseline"/>
    </w:pPr>
    <w:rPr>
      <w:rFonts w:ascii="Verdana" w:hAnsi="Verdana" w:cs="Verdana"/>
      <w:color w:val="000080"/>
      <w:kern w:val="2"/>
      <w:sz w:val="21"/>
      <w:szCs w:val="21"/>
    </w:rPr>
  </w:style>
  <w:style w:type="paragraph" w:customStyle="1" w:styleId="2TimesNewRoman5020">
    <w:name w:val="样式 标题 2 + Times New Roman 四号 非加粗 段前: 5 磅 段后: 0 磅 行距: 固定值 20..."/>
    <w:basedOn w:val="20"/>
    <w:qFormat/>
    <w:pPr>
      <w:tabs>
        <w:tab w:val="left" w:pos="432"/>
      </w:tabs>
      <w:adjustRightInd w:val="0"/>
      <w:snapToGrid w:val="0"/>
      <w:spacing w:before="100" w:after="0" w:line="400" w:lineRule="exact"/>
    </w:pPr>
    <w:rPr>
      <w:rFonts w:ascii="Times New Roman" w:hAnsi="Times New Roman"/>
      <w:bCs w:val="0"/>
      <w:kern w:val="2"/>
      <w:sz w:val="24"/>
      <w:szCs w:val="20"/>
      <w:lang w:val="zh-CN"/>
    </w:rPr>
  </w:style>
  <w:style w:type="paragraph" w:customStyle="1" w:styleId="1ff2">
    <w:name w:val="引文目录标题1"/>
    <w:basedOn w:val="a2"/>
    <w:next w:val="a2"/>
    <w:qFormat/>
    <w:pPr>
      <w:snapToGrid w:val="0"/>
      <w:spacing w:before="120" w:line="360" w:lineRule="auto"/>
      <w:jc w:val="center"/>
    </w:pPr>
    <w:rPr>
      <w:rFonts w:ascii="Arial" w:hAnsi="Arial" w:cs="Arial"/>
      <w:b/>
      <w:kern w:val="2"/>
      <w:sz w:val="32"/>
      <w:szCs w:val="32"/>
    </w:rPr>
  </w:style>
  <w:style w:type="paragraph" w:customStyle="1" w:styleId="-L3-">
    <w:name w:val="タイトル-L3-項"/>
    <w:basedOn w:val="a2"/>
    <w:next w:val="ae"/>
    <w:qFormat/>
    <w:pPr>
      <w:keepNext/>
      <w:keepLines/>
      <w:widowControl/>
      <w:tabs>
        <w:tab w:val="left" w:pos="948"/>
      </w:tabs>
      <w:spacing w:before="120" w:after="10"/>
      <w:ind w:left="948" w:right="85" w:hanging="720"/>
      <w:jc w:val="left"/>
      <w:outlineLvl w:val="2"/>
    </w:pPr>
    <w:rPr>
      <w:rFonts w:ascii="Arial" w:eastAsia="MS Gothic" w:hAnsi="Arial"/>
      <w:kern w:val="2"/>
      <w:sz w:val="28"/>
      <w:szCs w:val="24"/>
    </w:rPr>
  </w:style>
  <w:style w:type="paragraph" w:customStyle="1" w:styleId="xl69">
    <w:name w:val="xl6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b/>
      <w:bCs/>
      <w:sz w:val="24"/>
      <w:szCs w:val="24"/>
    </w:rPr>
  </w:style>
  <w:style w:type="paragraph" w:customStyle="1" w:styleId="xl23">
    <w:name w:val="xl23"/>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000000"/>
      <w:sz w:val="18"/>
      <w:szCs w:val="18"/>
    </w:rPr>
  </w:style>
  <w:style w:type="paragraph" w:customStyle="1" w:styleId="CharCharCharCharCharChar1CharCharChar1CharCharChar">
    <w:name w:val="Char Char Char Char Char Char1 Char Char Char1 Char Char Char"/>
    <w:basedOn w:val="a2"/>
    <w:qFormat/>
    <w:rPr>
      <w:rFonts w:ascii="Tahoma" w:hAnsi="Tahoma"/>
      <w:kern w:val="2"/>
      <w:sz w:val="21"/>
    </w:rPr>
  </w:style>
  <w:style w:type="paragraph" w:customStyle="1" w:styleId="xl76">
    <w:name w:val="xl7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rPr>
  </w:style>
  <w:style w:type="paragraph" w:customStyle="1" w:styleId="1ff3">
    <w:name w:val="1级列表"/>
    <w:basedOn w:val="a2"/>
    <w:qFormat/>
    <w:pPr>
      <w:adjustRightInd w:val="0"/>
      <w:snapToGrid w:val="0"/>
      <w:spacing w:line="360" w:lineRule="auto"/>
    </w:pPr>
    <w:rPr>
      <w:rFonts w:ascii="Calibri" w:hAnsi="Calibri"/>
      <w:kern w:val="2"/>
      <w:sz w:val="24"/>
      <w:szCs w:val="21"/>
    </w:rPr>
  </w:style>
  <w:style w:type="paragraph" w:customStyle="1" w:styleId="810">
    <w:name w:val="索引 81"/>
    <w:basedOn w:val="a2"/>
    <w:next w:val="a2"/>
    <w:qFormat/>
    <w:pPr>
      <w:snapToGrid w:val="0"/>
      <w:spacing w:line="360" w:lineRule="auto"/>
      <w:ind w:leftChars="1400" w:left="1400"/>
      <w:jc w:val="center"/>
    </w:pPr>
    <w:rPr>
      <w:rFonts w:ascii="Calibri" w:hAnsi="Calibri"/>
      <w:b/>
      <w:kern w:val="2"/>
      <w:sz w:val="32"/>
      <w:szCs w:val="32"/>
    </w:rPr>
  </w:style>
  <w:style w:type="paragraph" w:customStyle="1" w:styleId="reader-word-layerreader-word-s1-8">
    <w:name w:val="reader-word-layer reader-word-s1-8"/>
    <w:basedOn w:val="a2"/>
    <w:qFormat/>
    <w:pPr>
      <w:widowControl/>
      <w:spacing w:before="100" w:beforeAutospacing="1" w:after="100" w:afterAutospacing="1"/>
      <w:jc w:val="left"/>
    </w:pPr>
    <w:rPr>
      <w:rFonts w:ascii="宋体"/>
      <w:sz w:val="24"/>
      <w:szCs w:val="24"/>
    </w:rPr>
  </w:style>
  <w:style w:type="paragraph" w:customStyle="1" w:styleId="Blockquote">
    <w:name w:val="Blockquote"/>
    <w:basedOn w:val="a2"/>
    <w:qFormat/>
    <w:pPr>
      <w:autoSpaceDE w:val="0"/>
      <w:autoSpaceDN w:val="0"/>
      <w:adjustRightInd w:val="0"/>
      <w:spacing w:before="100" w:after="100"/>
      <w:ind w:left="360" w:right="360"/>
      <w:jc w:val="left"/>
    </w:pPr>
    <w:rPr>
      <w:sz w:val="24"/>
    </w:rPr>
  </w:style>
  <w:style w:type="paragraph" w:customStyle="1" w:styleId="affffff8">
    <w:name w:val="三级条标题"/>
    <w:basedOn w:val="a1"/>
    <w:next w:val="affb"/>
    <w:qFormat/>
    <w:pPr>
      <w:numPr>
        <w:ilvl w:val="0"/>
        <w:numId w:val="0"/>
      </w:numPr>
      <w:spacing w:beforeLines="0" w:before="0" w:afterLines="0" w:after="0"/>
      <w:ind w:left="720"/>
      <w:jc w:val="both"/>
      <w:outlineLvl w:val="4"/>
    </w:pPr>
    <w:rPr>
      <w:rFonts w:ascii="黑体" w:eastAsia="黑体"/>
      <w:szCs w:val="20"/>
    </w:rPr>
  </w:style>
  <w:style w:type="paragraph" w:customStyle="1" w:styleId="DefaultParagraphFontParaCharCharCharCharCharChar">
    <w:name w:val="Default Paragraph Font Para Char Char Char Char Char Char"/>
    <w:basedOn w:val="a2"/>
    <w:qFormat/>
    <w:pPr>
      <w:widowControl/>
      <w:spacing w:after="160" w:line="240" w:lineRule="exact"/>
      <w:jc w:val="left"/>
    </w:pPr>
    <w:rPr>
      <w:rFonts w:ascii="Verdana" w:hAnsi="Verdana"/>
      <w:lang w:eastAsia="en-US"/>
    </w:rPr>
  </w:style>
  <w:style w:type="paragraph" w:customStyle="1" w:styleId="affffff9">
    <w:name w:val="三号 居中"/>
    <w:basedOn w:val="a2"/>
    <w:qFormat/>
    <w:pPr>
      <w:snapToGrid w:val="0"/>
      <w:spacing w:line="360" w:lineRule="auto"/>
      <w:jc w:val="center"/>
    </w:pPr>
    <w:rPr>
      <w:rFonts w:ascii="黑体" w:eastAsia="黑体" w:hAnsi="Calibri"/>
      <w:b/>
      <w:spacing w:val="1"/>
      <w:sz w:val="32"/>
    </w:rPr>
  </w:style>
  <w:style w:type="paragraph" w:customStyle="1" w:styleId="1ff4">
    <w:name w:val="样式 左侧:  1 厘米"/>
    <w:basedOn w:val="a2"/>
    <w:qFormat/>
    <w:pPr>
      <w:widowControl/>
      <w:spacing w:line="360" w:lineRule="auto"/>
      <w:ind w:left="567"/>
      <w:jc w:val="left"/>
    </w:pPr>
    <w:rPr>
      <w:rFonts w:ascii="宋体" w:hAnsi="宋体" w:cs="宋体"/>
      <w:color w:val="000000"/>
      <w:sz w:val="24"/>
      <w:szCs w:val="24"/>
    </w:rPr>
  </w:style>
  <w:style w:type="paragraph" w:customStyle="1" w:styleId="font5">
    <w:name w:val="font5"/>
    <w:basedOn w:val="a2"/>
    <w:qFormat/>
    <w:pPr>
      <w:widowControl/>
      <w:spacing w:before="100" w:beforeAutospacing="1" w:after="100" w:afterAutospacing="1"/>
      <w:jc w:val="left"/>
    </w:pPr>
    <w:rPr>
      <w:color w:val="000000"/>
    </w:rPr>
  </w:style>
  <w:style w:type="paragraph" w:customStyle="1" w:styleId="xl78">
    <w:name w:val="xl7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color w:val="FF0000"/>
    </w:rPr>
  </w:style>
  <w:style w:type="paragraph" w:customStyle="1" w:styleId="affffffa">
    <w:name w:val="表格标题"/>
    <w:basedOn w:val="a2"/>
    <w:next w:val="a2"/>
    <w:qFormat/>
    <w:pPr>
      <w:widowControl/>
      <w:jc w:val="center"/>
    </w:pPr>
    <w:rPr>
      <w:rFonts w:ascii="宋体" w:hAnsi="宋体" w:cs="宋体"/>
      <w:b/>
      <w:bCs/>
      <w:sz w:val="24"/>
    </w:rPr>
  </w:style>
  <w:style w:type="paragraph" w:customStyle="1" w:styleId="font15">
    <w:name w:val="font15"/>
    <w:basedOn w:val="a2"/>
    <w:qFormat/>
    <w:pPr>
      <w:widowControl/>
      <w:spacing w:before="100" w:beforeAutospacing="1" w:after="100" w:afterAutospacing="1"/>
      <w:jc w:val="left"/>
    </w:pPr>
    <w:rPr>
      <w:rFonts w:ascii="宋体"/>
      <w:color w:val="000000"/>
    </w:rPr>
  </w:style>
  <w:style w:type="paragraph" w:customStyle="1" w:styleId="paragraph">
    <w:name w:val="paragraph"/>
    <w:basedOn w:val="a2"/>
    <w:qFormat/>
    <w:pPr>
      <w:widowControl/>
      <w:spacing w:before="60" w:after="60"/>
      <w:jc w:val="left"/>
    </w:pPr>
    <w:rPr>
      <w:sz w:val="24"/>
      <w:lang w:eastAsia="en-US"/>
    </w:rPr>
  </w:style>
  <w:style w:type="paragraph" w:customStyle="1" w:styleId="xl90">
    <w:name w:val="xl9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rPr>
  </w:style>
  <w:style w:type="paragraph" w:customStyle="1" w:styleId="CharChar1CharCharCharCharCharChar">
    <w:name w:val="Char Char1 Char Char Char Char Char Char"/>
    <w:basedOn w:val="a2"/>
    <w:qFormat/>
    <w:pPr>
      <w:widowControl/>
      <w:spacing w:after="160" w:line="240" w:lineRule="exact"/>
      <w:jc w:val="left"/>
    </w:pPr>
    <w:rPr>
      <w:kern w:val="2"/>
      <w:sz w:val="21"/>
      <w:szCs w:val="24"/>
    </w:rPr>
  </w:style>
  <w:style w:type="paragraph" w:customStyle="1" w:styleId="Char1CharChar">
    <w:name w:val="Char1 Char Char"/>
    <w:basedOn w:val="a2"/>
    <w:qFormat/>
    <w:rPr>
      <w:rFonts w:ascii="Tahoma" w:hAnsi="Tahoma"/>
      <w:kern w:val="2"/>
      <w:sz w:val="21"/>
    </w:rPr>
  </w:style>
  <w:style w:type="paragraph" w:customStyle="1" w:styleId="CharChar2CharChar">
    <w:name w:val="Char Char2 Char Char"/>
    <w:basedOn w:val="a2"/>
    <w:qFormat/>
    <w:pPr>
      <w:widowControl/>
      <w:spacing w:line="400" w:lineRule="exact"/>
      <w:jc w:val="center"/>
    </w:pPr>
    <w:rPr>
      <w:rFonts w:ascii="Verdana" w:hAnsi="Verdana"/>
      <w:sz w:val="21"/>
      <w:lang w:eastAsia="en-US"/>
    </w:rPr>
  </w:style>
  <w:style w:type="paragraph" w:customStyle="1" w:styleId="xl227">
    <w:name w:val="xl22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115">
    <w:name w:val="样式 标题 1 + 黑色 行距: 1.5 倍行距"/>
    <w:basedOn w:val="1"/>
    <w:qFormat/>
    <w:pPr>
      <w:keepNext w:val="0"/>
      <w:keepLines w:val="0"/>
      <w:widowControl/>
      <w:tabs>
        <w:tab w:val="left" w:pos="312"/>
        <w:tab w:val="left" w:pos="1540"/>
      </w:tabs>
      <w:adjustRightInd w:val="0"/>
      <w:snapToGrid w:val="0"/>
      <w:spacing w:beforeLines="30" w:before="4" w:after="0" w:line="360" w:lineRule="auto"/>
      <w:ind w:right="680"/>
      <w:jc w:val="center"/>
      <w:textAlignment w:val="baseline"/>
    </w:pPr>
    <w:rPr>
      <w:rFonts w:ascii="Arial" w:eastAsia="楷体_GB2312" w:hAnsi="Arial"/>
      <w:b/>
      <w:bCs/>
      <w:color w:val="000000"/>
      <w:sz w:val="28"/>
    </w:rPr>
  </w:style>
  <w:style w:type="paragraph" w:customStyle="1" w:styleId="Bullets">
    <w:name w:val="Bullets"/>
    <w:basedOn w:val="a2"/>
    <w:qFormat/>
    <w:pPr>
      <w:widowControl/>
      <w:tabs>
        <w:tab w:val="left" w:pos="360"/>
        <w:tab w:val="left" w:pos="720"/>
      </w:tabs>
      <w:spacing w:after="160" w:line="320" w:lineRule="atLeast"/>
      <w:ind w:left="720" w:hanging="360"/>
      <w:jc w:val="left"/>
    </w:pPr>
    <w:rPr>
      <w:rFonts w:ascii="High Tower Text" w:eastAsia="Times New Roman" w:hAnsi="High Tower Text"/>
      <w:sz w:val="24"/>
      <w:lang w:eastAsia="en-US"/>
    </w:rPr>
  </w:style>
  <w:style w:type="paragraph" w:customStyle="1" w:styleId="xl230">
    <w:name w:val="xl23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2f7">
    <w:name w:val="目录2"/>
    <w:basedOn w:val="a2"/>
    <w:next w:val="a2"/>
    <w:qFormat/>
    <w:pPr>
      <w:widowControl/>
      <w:tabs>
        <w:tab w:val="left" w:leader="dot" w:pos="8503"/>
      </w:tabs>
      <w:spacing w:line="317" w:lineRule="atLeast"/>
      <w:ind w:firstLine="209"/>
    </w:pPr>
    <w:rPr>
      <w:color w:val="000000"/>
      <w:sz w:val="21"/>
      <w:u w:color="000000"/>
    </w:rPr>
  </w:style>
  <w:style w:type="paragraph" w:customStyle="1" w:styleId="Style3">
    <w:name w:val="_Style 3"/>
    <w:uiPriority w:val="34"/>
    <w:qFormat/>
    <w:pPr>
      <w:widowControl w:val="0"/>
      <w:jc w:val="both"/>
    </w:pPr>
    <w:rPr>
      <w:kern w:val="2"/>
      <w:sz w:val="21"/>
      <w:szCs w:val="24"/>
    </w:rPr>
  </w:style>
  <w:style w:type="paragraph" w:customStyle="1" w:styleId="ParaCharCharCharCharCharCharChar">
    <w:name w:val="默认段落字体 Para Char Char Char Char Char Char Char"/>
    <w:basedOn w:val="a2"/>
    <w:qFormat/>
    <w:pPr>
      <w:widowControl/>
      <w:jc w:val="left"/>
    </w:pPr>
    <w:rPr>
      <w:rFonts w:ascii="Tahoma" w:hAnsi="Tahoma" w:cs="宋体"/>
      <w:sz w:val="24"/>
    </w:rPr>
  </w:style>
  <w:style w:type="paragraph" w:customStyle="1" w:styleId="04">
    <w:name w:val="样式 首行缩进:  0 字符"/>
    <w:basedOn w:val="a2"/>
    <w:qFormat/>
    <w:pPr>
      <w:spacing w:line="360" w:lineRule="auto"/>
      <w:ind w:firstLineChars="200" w:firstLine="200"/>
    </w:pPr>
    <w:rPr>
      <w:rFonts w:ascii="Arial" w:hAnsi="Arial" w:cs="宋体"/>
      <w:kern w:val="2"/>
      <w:sz w:val="24"/>
    </w:rPr>
  </w:style>
  <w:style w:type="paragraph" w:customStyle="1" w:styleId="StyleHeading1H1Heading0R1H11h1Level1TopicHeadingSectio">
    <w:name w:val="Style Heading 1H1Heading 0R1H11h1Level 1 Topic HeadingSectio..."/>
    <w:basedOn w:val="1"/>
    <w:next w:val="Tahoma"/>
    <w:qFormat/>
    <w:pPr>
      <w:pageBreakBefore/>
      <w:widowControl/>
      <w:tabs>
        <w:tab w:val="left" w:pos="312"/>
        <w:tab w:val="left" w:pos="432"/>
        <w:tab w:val="left" w:pos="900"/>
      </w:tabs>
      <w:spacing w:before="120" w:after="120" w:line="360" w:lineRule="auto"/>
      <w:jc w:val="left"/>
    </w:pPr>
    <w:rPr>
      <w:rFonts w:ascii="宋体" w:hAnsi="宋体"/>
      <w:b/>
      <w:kern w:val="2"/>
      <w:sz w:val="32"/>
      <w:szCs w:val="32"/>
    </w:rPr>
  </w:style>
  <w:style w:type="paragraph" w:customStyle="1" w:styleId="Tahoma">
    <w:name w:val="样式 正文缩进特点表正文正文非缩进正文（首行缩进两字） + Tahoma 两端对齐"/>
    <w:basedOn w:val="a4"/>
    <w:qFormat/>
    <w:pPr>
      <w:spacing w:line="360" w:lineRule="auto"/>
      <w:ind w:firstLineChars="0" w:firstLine="510"/>
    </w:pPr>
    <w:rPr>
      <w:rFonts w:ascii="Tahoma" w:hAnsi="Tahoma"/>
      <w:b/>
      <w:bCs/>
      <w:kern w:val="2"/>
      <w:sz w:val="24"/>
      <w:szCs w:val="24"/>
    </w:rPr>
  </w:style>
  <w:style w:type="paragraph" w:customStyle="1" w:styleId="1ff5">
    <w:name w:val="批注主题1"/>
    <w:basedOn w:val="ad"/>
    <w:next w:val="ad"/>
    <w:qFormat/>
    <w:pPr>
      <w:widowControl/>
      <w:spacing w:line="360" w:lineRule="auto"/>
      <w:ind w:firstLineChars="200" w:firstLine="200"/>
    </w:pPr>
    <w:rPr>
      <w:rFonts w:ascii="Calibri" w:hAnsi="Calibri"/>
      <w:b/>
      <w:bCs/>
      <w:szCs w:val="21"/>
    </w:rPr>
  </w:style>
  <w:style w:type="paragraph" w:customStyle="1" w:styleId="xl240">
    <w:name w:val="xl240"/>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color w:val="000000"/>
    </w:rPr>
  </w:style>
  <w:style w:type="paragraph" w:customStyle="1" w:styleId="affffffb">
    <w:name w:val="加粗（居中）"/>
    <w:qFormat/>
    <w:rPr>
      <w:b/>
      <w:bCs/>
      <w:spacing w:val="1"/>
      <w:sz w:val="32"/>
      <w:szCs w:val="24"/>
    </w:rPr>
  </w:style>
  <w:style w:type="paragraph" w:customStyle="1" w:styleId="xl80">
    <w:name w:val="xl8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b/>
      <w:bCs/>
    </w:rPr>
  </w:style>
  <w:style w:type="paragraph" w:customStyle="1" w:styleId="xl37">
    <w:name w:val="xl3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affffffc">
    <w:name w:val="自定义表格文字"/>
    <w:basedOn w:val="a2"/>
    <w:qFormat/>
    <w:pPr>
      <w:spacing w:before="60" w:after="60" w:line="320" w:lineRule="exact"/>
      <w:jc w:val="left"/>
    </w:pPr>
    <w:rPr>
      <w:rFonts w:ascii="宋体" w:eastAsia="楷体_GB2312"/>
      <w:kern w:val="2"/>
      <w:sz w:val="21"/>
      <w:szCs w:val="24"/>
    </w:rPr>
  </w:style>
  <w:style w:type="paragraph" w:customStyle="1" w:styleId="1ff6">
    <w:name w:val="索引标题1"/>
    <w:basedOn w:val="a2"/>
    <w:next w:val="114"/>
    <w:qFormat/>
    <w:pPr>
      <w:snapToGrid w:val="0"/>
      <w:spacing w:line="360" w:lineRule="auto"/>
      <w:jc w:val="center"/>
    </w:pPr>
    <w:rPr>
      <w:rFonts w:ascii="Arial" w:hAnsi="Arial" w:cs="Arial"/>
      <w:b/>
      <w:bCs/>
      <w:kern w:val="2"/>
      <w:sz w:val="32"/>
      <w:szCs w:val="32"/>
    </w:rPr>
  </w:style>
  <w:style w:type="paragraph" w:customStyle="1" w:styleId="114">
    <w:name w:val="索引 11"/>
    <w:basedOn w:val="a2"/>
    <w:next w:val="a2"/>
    <w:qFormat/>
    <w:rPr>
      <w:kern w:val="2"/>
      <w:sz w:val="21"/>
      <w:szCs w:val="21"/>
    </w:rPr>
  </w:style>
  <w:style w:type="paragraph" w:customStyle="1" w:styleId="xl26">
    <w:name w:val="xl2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47">
    <w:name w:val="目录4"/>
    <w:basedOn w:val="a2"/>
    <w:next w:val="a2"/>
    <w:qFormat/>
    <w:pPr>
      <w:widowControl/>
      <w:tabs>
        <w:tab w:val="left" w:leader="dot" w:pos="8503"/>
      </w:tabs>
      <w:spacing w:line="317" w:lineRule="atLeast"/>
      <w:ind w:firstLine="629"/>
    </w:pPr>
    <w:rPr>
      <w:color w:val="000000"/>
      <w:sz w:val="21"/>
      <w:u w:color="000000"/>
    </w:rPr>
  </w:style>
  <w:style w:type="paragraph" w:customStyle="1" w:styleId="315">
    <w:name w:val="样式 标题 3 + 行距: 1.5 倍行距"/>
    <w:basedOn w:val="3"/>
    <w:qFormat/>
    <w:pPr>
      <w:keepNext w:val="0"/>
      <w:keepLines w:val="0"/>
      <w:tabs>
        <w:tab w:val="left" w:pos="432"/>
      </w:tabs>
      <w:adjustRightInd w:val="0"/>
      <w:snapToGrid w:val="0"/>
      <w:spacing w:before="0" w:after="0" w:line="360" w:lineRule="auto"/>
      <w:ind w:firstLineChars="200" w:firstLine="200"/>
    </w:pPr>
    <w:rPr>
      <w:rFonts w:ascii="Calibri" w:hAnsi="Calibri"/>
      <w:b w:val="0"/>
      <w:kern w:val="2"/>
      <w:sz w:val="28"/>
      <w:szCs w:val="20"/>
      <w:lang w:val="zh-CN"/>
    </w:rPr>
  </w:style>
  <w:style w:type="paragraph" w:customStyle="1" w:styleId="font16">
    <w:name w:val="font16"/>
    <w:basedOn w:val="a2"/>
    <w:qFormat/>
    <w:pPr>
      <w:widowControl/>
      <w:spacing w:before="100" w:beforeAutospacing="1" w:after="100" w:afterAutospacing="1"/>
      <w:jc w:val="left"/>
    </w:pPr>
    <w:rPr>
      <w:rFonts w:ascii="宋体"/>
      <w:sz w:val="22"/>
      <w:szCs w:val="21"/>
    </w:rPr>
  </w:style>
  <w:style w:type="paragraph" w:customStyle="1" w:styleId="710">
    <w:name w:val="索引 71"/>
    <w:basedOn w:val="a2"/>
    <w:next w:val="a2"/>
    <w:qFormat/>
    <w:pPr>
      <w:snapToGrid w:val="0"/>
      <w:spacing w:line="360" w:lineRule="auto"/>
      <w:ind w:leftChars="1200" w:left="1200"/>
      <w:jc w:val="center"/>
    </w:pPr>
    <w:rPr>
      <w:rFonts w:ascii="Calibri" w:hAnsi="Calibri"/>
      <w:b/>
      <w:kern w:val="2"/>
      <w:sz w:val="32"/>
      <w:szCs w:val="32"/>
    </w:rPr>
  </w:style>
  <w:style w:type="paragraph" w:customStyle="1" w:styleId="xl209">
    <w:name w:val="xl20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2f8">
    <w:name w:val="标书标题2"/>
    <w:basedOn w:val="20"/>
    <w:qFormat/>
    <w:pPr>
      <w:keepLines w:val="0"/>
      <w:widowControl/>
      <w:tabs>
        <w:tab w:val="left" w:pos="567"/>
      </w:tabs>
      <w:adjustRightInd w:val="0"/>
      <w:snapToGrid w:val="0"/>
      <w:spacing w:beforeLines="50" w:before="120" w:after="60" w:line="300" w:lineRule="auto"/>
      <w:ind w:left="567" w:hanging="567"/>
      <w:jc w:val="left"/>
    </w:pPr>
    <w:rPr>
      <w:rFonts w:ascii="Arial Narrow" w:eastAsia="仿宋_GB2312" w:hAnsi="Arial Narrow"/>
      <w:bCs w:val="0"/>
      <w:sz w:val="28"/>
      <w:szCs w:val="20"/>
    </w:rPr>
  </w:style>
  <w:style w:type="paragraph" w:customStyle="1" w:styleId="xl43">
    <w:name w:val="xl43"/>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eastAsia="Arial Unicode MS"/>
      <w:sz w:val="24"/>
      <w:szCs w:val="24"/>
    </w:rPr>
  </w:style>
  <w:style w:type="paragraph" w:customStyle="1" w:styleId="font8">
    <w:name w:val="font8"/>
    <w:basedOn w:val="a2"/>
    <w:qFormat/>
    <w:pPr>
      <w:widowControl/>
      <w:spacing w:before="100" w:beforeAutospacing="1" w:after="100" w:afterAutospacing="1"/>
      <w:jc w:val="left"/>
    </w:pPr>
    <w:rPr>
      <w:rFonts w:ascii="Arial" w:hAnsi="Arial" w:cs="Arial"/>
    </w:rPr>
  </w:style>
  <w:style w:type="paragraph" w:customStyle="1" w:styleId="affffffd">
    <w:name w:val="表格文字（居中）"/>
    <w:basedOn w:val="a2"/>
    <w:qFormat/>
    <w:pPr>
      <w:snapToGrid w:val="0"/>
      <w:spacing w:line="360" w:lineRule="auto"/>
      <w:jc w:val="center"/>
    </w:pPr>
    <w:rPr>
      <w:rFonts w:ascii="Calibri" w:hAnsi="Calibri"/>
      <w:b/>
      <w:sz w:val="21"/>
      <w:szCs w:val="32"/>
    </w:rPr>
  </w:style>
  <w:style w:type="paragraph" w:customStyle="1" w:styleId="3b">
    <w:name w:val="++标题3"/>
    <w:basedOn w:val="3"/>
    <w:qFormat/>
    <w:pPr>
      <w:keepLines w:val="0"/>
      <w:tabs>
        <w:tab w:val="left" w:pos="432"/>
      </w:tabs>
      <w:spacing w:before="0" w:after="0" w:line="360" w:lineRule="auto"/>
    </w:pPr>
    <w:rPr>
      <w:rFonts w:ascii="宋体" w:hAnsi="宋体" w:cs="Arial"/>
      <w:b w:val="0"/>
      <w:color w:val="000000"/>
      <w:sz w:val="24"/>
      <w:szCs w:val="24"/>
    </w:rPr>
  </w:style>
  <w:style w:type="paragraph" w:customStyle="1" w:styleId="311">
    <w:name w:val="正文文本缩进 31"/>
    <w:basedOn w:val="a2"/>
    <w:qFormat/>
    <w:pPr>
      <w:autoSpaceDE w:val="0"/>
      <w:autoSpaceDN w:val="0"/>
      <w:adjustRightInd w:val="0"/>
      <w:spacing w:before="120" w:line="22" w:lineRule="atLeast"/>
      <w:ind w:left="720" w:firstLine="480"/>
      <w:jc w:val="left"/>
    </w:pPr>
    <w:rPr>
      <w:rFonts w:ascii="Calibri"/>
      <w:sz w:val="21"/>
    </w:rPr>
  </w:style>
  <w:style w:type="paragraph" w:customStyle="1" w:styleId="XHH8">
    <w:name w:val="XHH标题8"/>
    <w:qFormat/>
    <w:pPr>
      <w:ind w:left="4394" w:hanging="1418"/>
    </w:pPr>
    <w:rPr>
      <w:rFonts w:ascii="黑体" w:eastAsia="黑体" w:hAnsi="黑体" w:cs="宋体"/>
      <w:kern w:val="2"/>
      <w:sz w:val="28"/>
      <w:szCs w:val="28"/>
    </w:rPr>
  </w:style>
  <w:style w:type="paragraph" w:customStyle="1" w:styleId="WPSPlain">
    <w:name w:val="WPS Plain"/>
    <w:qFormat/>
    <w:rPr>
      <w:rFonts w:ascii="Calibri" w:hAnsi="Calibri"/>
      <w:kern w:val="2"/>
      <w:sz w:val="21"/>
      <w:szCs w:val="22"/>
    </w:rPr>
  </w:style>
  <w:style w:type="paragraph" w:customStyle="1" w:styleId="-Char0">
    <w:name w:val="-正文 Char"/>
    <w:basedOn w:val="a2"/>
    <w:qFormat/>
    <w:pPr>
      <w:widowControl/>
      <w:overflowPunct w:val="0"/>
      <w:autoSpaceDE w:val="0"/>
      <w:autoSpaceDN w:val="0"/>
      <w:adjustRightInd w:val="0"/>
      <w:spacing w:line="360" w:lineRule="auto"/>
      <w:ind w:firstLineChars="200" w:firstLine="200"/>
      <w:jc w:val="left"/>
    </w:pPr>
    <w:rPr>
      <w:rFonts w:ascii="Arial" w:hAnsi="Arial"/>
      <w:sz w:val="24"/>
      <w:szCs w:val="24"/>
    </w:rPr>
  </w:style>
  <w:style w:type="paragraph" w:customStyle="1" w:styleId="affffffe">
    <w:name w:val="作表９ポ"/>
    <w:basedOn w:val="a2"/>
    <w:qFormat/>
    <w:pPr>
      <w:adjustRightInd w:val="0"/>
      <w:spacing w:line="260" w:lineRule="exact"/>
      <w:textAlignment w:val="center"/>
    </w:pPr>
    <w:rPr>
      <w:rFonts w:ascii="MS PMincho" w:eastAsia="MS Mincho" w:hAnsi="Century"/>
      <w:sz w:val="18"/>
      <w:lang w:eastAsia="ja-JP"/>
    </w:rPr>
  </w:style>
  <w:style w:type="paragraph" w:customStyle="1" w:styleId="CharCharCharChar11">
    <w:name w:val="Char Char Char Char11"/>
    <w:basedOn w:val="a2"/>
    <w:qFormat/>
    <w:pPr>
      <w:widowControl/>
      <w:jc w:val="left"/>
    </w:pPr>
    <w:rPr>
      <w:rFonts w:ascii="Tahoma" w:hAnsi="Tahoma" w:cs="宋体"/>
      <w:sz w:val="24"/>
    </w:rPr>
  </w:style>
  <w:style w:type="paragraph" w:customStyle="1" w:styleId="indent5">
    <w:name w:val="indent 5"/>
    <w:basedOn w:val="Default"/>
    <w:next w:val="Default"/>
    <w:qFormat/>
    <w:pPr>
      <w:spacing w:before="60" w:after="60"/>
    </w:pPr>
    <w:rPr>
      <w:rFonts w:ascii="Times New Roman" w:eastAsia="宋体" w:cs="Times New Roman"/>
      <w:color w:val="auto"/>
    </w:rPr>
  </w:style>
  <w:style w:type="paragraph" w:customStyle="1" w:styleId="CharCharCharCharCharChar1CharCharCharCharCharChar1CharCharCharCharCharCharChar">
    <w:name w:val="Char Char Char Char Char Char1 Char Char Char Char Char Char1 Char Char Char Char Char Char Char"/>
    <w:basedOn w:val="a2"/>
    <w:qFormat/>
    <w:rPr>
      <w:rFonts w:ascii="Tahoma" w:hAnsi="Tahoma"/>
      <w:kern w:val="2"/>
      <w:sz w:val="21"/>
    </w:rPr>
  </w:style>
  <w:style w:type="paragraph" w:customStyle="1" w:styleId="CharCharCharCharCharChar1CharCharChar1CharCharCharCharCharCharCharCharCharCharCharCharCharCharChar">
    <w:name w:val="Char Char Char Char Char Char1 Char Char Char1 Char Char Char Char Char Char Char Char Char Char Char Char Char Char Char"/>
    <w:basedOn w:val="a2"/>
    <w:qFormat/>
    <w:rPr>
      <w:rFonts w:ascii="Tahoma" w:hAnsi="Tahoma"/>
      <w:kern w:val="2"/>
      <w:sz w:val="21"/>
    </w:rPr>
  </w:style>
  <w:style w:type="paragraph" w:customStyle="1" w:styleId="xl114">
    <w:name w:val="xl11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sz w:val="24"/>
      <w:szCs w:val="24"/>
    </w:rPr>
  </w:style>
  <w:style w:type="paragraph" w:customStyle="1" w:styleId="CharCharCharCharCharChar1CharCharChar1CharCharCharCharCharChar">
    <w:name w:val="Char Char Char Char Char Char1 Char Char Char1 Char Char Char Char Char Char"/>
    <w:basedOn w:val="a2"/>
    <w:qFormat/>
    <w:rPr>
      <w:rFonts w:ascii="Tahoma" w:hAnsi="Tahoma"/>
      <w:kern w:val="2"/>
      <w:sz w:val="21"/>
    </w:rPr>
  </w:style>
  <w:style w:type="paragraph" w:customStyle="1" w:styleId="WW-2">
    <w:name w:val="WW-正文文字缩进 2"/>
    <w:basedOn w:val="a2"/>
    <w:qFormat/>
    <w:pPr>
      <w:suppressAutoHyphens/>
      <w:ind w:firstLine="420"/>
    </w:pPr>
    <w:rPr>
      <w:kern w:val="1"/>
      <w:sz w:val="21"/>
    </w:rPr>
  </w:style>
  <w:style w:type="paragraph" w:customStyle="1" w:styleId="1ff7">
    <w:name w:val="日期1"/>
    <w:basedOn w:val="a2"/>
    <w:next w:val="a2"/>
    <w:qFormat/>
    <w:pPr>
      <w:ind w:leftChars="2500" w:left="100"/>
    </w:pPr>
    <w:rPr>
      <w:rFonts w:hAnsi="Calibri"/>
      <w:color w:val="000000"/>
      <w:sz w:val="21"/>
      <w:szCs w:val="21"/>
    </w:rPr>
  </w:style>
  <w:style w:type="paragraph" w:customStyle="1" w:styleId="xl28">
    <w:name w:val="xl28"/>
    <w:basedOn w:val="a2"/>
    <w:qFormat/>
    <w:pPr>
      <w:widowControl/>
      <w:spacing w:before="100" w:beforeAutospacing="1" w:after="100" w:afterAutospacing="1"/>
      <w:jc w:val="center"/>
      <w:textAlignment w:val="center"/>
    </w:pPr>
    <w:rPr>
      <w:rFonts w:ascii="黑体" w:eastAsia="黑体" w:hAnsi="Arial Unicode MS" w:hint="eastAsia"/>
      <w:sz w:val="32"/>
      <w:szCs w:val="32"/>
    </w:rPr>
  </w:style>
  <w:style w:type="paragraph" w:customStyle="1" w:styleId="444">
    <w:name w:val="444"/>
    <w:basedOn w:val="a2"/>
    <w:qFormat/>
    <w:pPr>
      <w:adjustRightInd w:val="0"/>
      <w:spacing w:line="312" w:lineRule="atLeast"/>
      <w:jc w:val="center"/>
    </w:pPr>
    <w:rPr>
      <w:b/>
      <w:sz w:val="36"/>
      <w:szCs w:val="36"/>
    </w:rPr>
  </w:style>
  <w:style w:type="paragraph" w:customStyle="1" w:styleId="xl246">
    <w:name w:val="xl24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3h3H3sect123HeadCHeading3-oldMapH31Level3To">
    <w:name w:val="样式 标题 3h3H3sect1.2.3HeadCHeading 3 - oldMapH31Level 3 To..."/>
    <w:basedOn w:val="3"/>
    <w:next w:val="Tahoma"/>
    <w:qFormat/>
    <w:pPr>
      <w:widowControl/>
      <w:tabs>
        <w:tab w:val="left" w:pos="432"/>
        <w:tab w:val="left" w:pos="851"/>
      </w:tabs>
      <w:spacing w:before="120" w:after="120" w:line="360" w:lineRule="auto"/>
      <w:jc w:val="left"/>
    </w:pPr>
    <w:rPr>
      <w:rFonts w:ascii="Tahoma" w:hAnsi="Tahoma"/>
      <w:sz w:val="24"/>
      <w:szCs w:val="24"/>
    </w:rPr>
  </w:style>
  <w:style w:type="paragraph" w:customStyle="1" w:styleId="blue">
    <w:name w:val="blue"/>
    <w:basedOn w:val="a2"/>
    <w:qFormat/>
    <w:pPr>
      <w:widowControl/>
      <w:spacing w:before="100" w:beforeAutospacing="1" w:after="100" w:afterAutospacing="1"/>
      <w:jc w:val="left"/>
    </w:pPr>
    <w:rPr>
      <w:rFonts w:ascii="Arial Unicode MS" w:eastAsia="Arial Unicode MS" w:hAnsi="Arial Unicode MS"/>
      <w:sz w:val="24"/>
    </w:rPr>
  </w:style>
  <w:style w:type="paragraph" w:customStyle="1" w:styleId="afffffff">
    <w:name w:val="前言、引言标题"/>
    <w:next w:val="a2"/>
    <w:qFormat/>
    <w:pPr>
      <w:shd w:val="clear" w:color="FFFFFF" w:fill="FFFFFF"/>
      <w:spacing w:before="640" w:after="560"/>
      <w:ind w:left="360" w:hanging="360"/>
      <w:jc w:val="center"/>
      <w:outlineLvl w:val="0"/>
    </w:pPr>
    <w:rPr>
      <w:rFonts w:ascii="黑体" w:eastAsia="黑体"/>
      <w:sz w:val="32"/>
    </w:rPr>
  </w:style>
  <w:style w:type="paragraph" w:customStyle="1" w:styleId="3c">
    <w:name w:val="目录3"/>
    <w:basedOn w:val="a2"/>
    <w:next w:val="a2"/>
    <w:qFormat/>
    <w:pPr>
      <w:widowControl/>
      <w:tabs>
        <w:tab w:val="left" w:leader="dot" w:pos="8503"/>
      </w:tabs>
      <w:spacing w:line="317" w:lineRule="atLeast"/>
      <w:ind w:firstLine="419"/>
    </w:pPr>
    <w:rPr>
      <w:color w:val="000000"/>
      <w:sz w:val="21"/>
      <w:u w:color="000000"/>
    </w:rPr>
  </w:style>
  <w:style w:type="paragraph" w:customStyle="1" w:styleId="2f9">
    <w:name w:val="金保首页2"/>
    <w:basedOn w:val="a2"/>
    <w:next w:val="a2"/>
    <w:qFormat/>
    <w:pPr>
      <w:widowControl/>
      <w:jc w:val="center"/>
    </w:pPr>
    <w:rPr>
      <w:rFonts w:ascii="Tahoma" w:eastAsia="黑体" w:hAnsi="Tahoma" w:cs="宋体"/>
      <w:b/>
      <w:bCs/>
      <w:sz w:val="72"/>
      <w:szCs w:val="72"/>
    </w:rPr>
  </w:style>
  <w:style w:type="paragraph" w:customStyle="1" w:styleId="p21">
    <w:name w:val="p21"/>
    <w:basedOn w:val="a2"/>
    <w:uiPriority w:val="3"/>
    <w:qFormat/>
    <w:pPr>
      <w:widowControl/>
      <w:spacing w:line="600" w:lineRule="atLeast"/>
      <w:ind w:firstLine="420"/>
      <w:jc w:val="left"/>
    </w:pPr>
    <w:rPr>
      <w:rFonts w:ascii="仿宋" w:eastAsia="仿宋" w:hAnsi="仿宋" w:cs="Arial Unicode MS" w:hint="eastAsia"/>
      <w:sz w:val="28"/>
      <w:szCs w:val="28"/>
    </w:rPr>
  </w:style>
  <w:style w:type="paragraph" w:customStyle="1" w:styleId="Style4">
    <w:name w:val="_Style 4"/>
    <w:qFormat/>
    <w:pPr>
      <w:widowControl w:val="0"/>
      <w:jc w:val="both"/>
    </w:pPr>
    <w:rPr>
      <w:rFonts w:ascii="Calibri" w:hAnsi="Calibri"/>
      <w:kern w:val="2"/>
      <w:sz w:val="21"/>
      <w:szCs w:val="24"/>
    </w:rPr>
  </w:style>
  <w:style w:type="paragraph" w:customStyle="1" w:styleId="xl211">
    <w:name w:val="xl21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CharCharCharCharCharChar1CharCharChar1CharCharCharCharCharCharCharCharCharCharCharCharCharCharCharCharCharChar">
    <w:name w:val="Char Char Char Char Char Char1 Char Char Char1 Char Char Char Char Char Char Char Char Char Char Char Char Char Char Char Char Char Char"/>
    <w:basedOn w:val="a2"/>
    <w:qFormat/>
    <w:rPr>
      <w:rFonts w:ascii="Tahoma" w:hAnsi="Tahoma"/>
      <w:kern w:val="2"/>
      <w:sz w:val="21"/>
    </w:rPr>
  </w:style>
  <w:style w:type="paragraph" w:customStyle="1" w:styleId="312">
    <w:name w:val="正文文本 31"/>
    <w:basedOn w:val="a2"/>
    <w:qFormat/>
    <w:pPr>
      <w:snapToGrid w:val="0"/>
      <w:spacing w:after="120" w:line="360" w:lineRule="auto"/>
      <w:jc w:val="center"/>
    </w:pPr>
    <w:rPr>
      <w:sz w:val="16"/>
      <w:szCs w:val="16"/>
    </w:rPr>
  </w:style>
  <w:style w:type="paragraph" w:customStyle="1" w:styleId="213">
    <w:name w:val="正文文本缩进 21"/>
    <w:basedOn w:val="a2"/>
    <w:qFormat/>
    <w:pPr>
      <w:ind w:firstLineChars="200" w:firstLine="480"/>
    </w:pPr>
    <w:rPr>
      <w:sz w:val="21"/>
      <w:szCs w:val="21"/>
    </w:rPr>
  </w:style>
  <w:style w:type="paragraph" w:customStyle="1" w:styleId="xl41">
    <w:name w:val="xl4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sz w:val="24"/>
      <w:szCs w:val="24"/>
    </w:rPr>
  </w:style>
  <w:style w:type="paragraph" w:customStyle="1" w:styleId="afffffff0">
    <w:name w:val="操作ステップ"/>
    <w:basedOn w:val="a2"/>
    <w:next w:val="afffffff1"/>
    <w:qFormat/>
    <w:pPr>
      <w:tabs>
        <w:tab w:val="left" w:pos="1984"/>
      </w:tabs>
      <w:spacing w:line="340" w:lineRule="exact"/>
      <w:ind w:left="1984" w:right="-62" w:hanging="283"/>
      <w:jc w:val="left"/>
      <w:outlineLvl w:val="7"/>
    </w:pPr>
    <w:rPr>
      <w:rFonts w:ascii="Century" w:hAnsi="Century"/>
      <w:color w:val="000000"/>
      <w:kern w:val="2"/>
      <w:szCs w:val="24"/>
    </w:rPr>
  </w:style>
  <w:style w:type="paragraph" w:customStyle="1" w:styleId="afffffff1">
    <w:name w:val="操作ステップ説明"/>
    <w:basedOn w:val="a2"/>
    <w:qFormat/>
    <w:pPr>
      <w:widowControl/>
      <w:spacing w:line="340" w:lineRule="exact"/>
      <w:ind w:left="1559" w:right="-57"/>
      <w:jc w:val="left"/>
    </w:pPr>
    <w:rPr>
      <w:rFonts w:ascii="Century" w:hAnsi="Century"/>
      <w:kern w:val="2"/>
      <w:szCs w:val="24"/>
    </w:rPr>
  </w:style>
  <w:style w:type="paragraph" w:customStyle="1" w:styleId="xl239">
    <w:name w:val="xl23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4"/>
      <w:szCs w:val="24"/>
    </w:rPr>
  </w:style>
  <w:style w:type="paragraph" w:customStyle="1" w:styleId="48">
    <w:name w:val="4"/>
    <w:basedOn w:val="a2"/>
    <w:next w:val="24"/>
    <w:qFormat/>
    <w:pPr>
      <w:spacing w:line="420" w:lineRule="exact"/>
      <w:ind w:firstLineChars="195" w:firstLine="409"/>
    </w:pPr>
    <w:rPr>
      <w:kern w:val="2"/>
      <w:sz w:val="21"/>
      <w:szCs w:val="21"/>
    </w:rPr>
  </w:style>
  <w:style w:type="paragraph" w:customStyle="1" w:styleId="ParaCharCharCharCharCharCharCharCharChar1Char">
    <w:name w:val="默认段落字体 Para Char Char Char Char Char Char Char Char Char1 Char"/>
    <w:basedOn w:val="a2"/>
    <w:qFormat/>
    <w:pPr>
      <w:widowControl/>
      <w:jc w:val="left"/>
    </w:pPr>
    <w:rPr>
      <w:rFonts w:ascii="Tahoma" w:hAnsi="Tahoma" w:cs="宋体"/>
      <w:sz w:val="24"/>
    </w:rPr>
  </w:style>
  <w:style w:type="paragraph" w:customStyle="1" w:styleId="xl97">
    <w:name w:val="xl9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000000"/>
      <w:sz w:val="24"/>
      <w:szCs w:val="24"/>
    </w:rPr>
  </w:style>
  <w:style w:type="paragraph" w:customStyle="1" w:styleId="Char21">
    <w:name w:val="Char21"/>
    <w:basedOn w:val="a2"/>
    <w:qFormat/>
    <w:rPr>
      <w:rFonts w:ascii="仿宋_GB2312" w:eastAsia="仿宋_GB2312"/>
      <w:bCs/>
      <w:color w:val="000000"/>
      <w:sz w:val="32"/>
      <w:szCs w:val="32"/>
    </w:rPr>
  </w:style>
  <w:style w:type="paragraph" w:customStyle="1" w:styleId="CharChar1CharCharCharCharCharCharCharCharCharChar">
    <w:name w:val="Char Char1 Char Char Char Char Char Char Char Char Char Char"/>
    <w:basedOn w:val="a2"/>
    <w:qFormat/>
    <w:rPr>
      <w:rFonts w:ascii="Tahoma" w:hAnsi="Tahoma"/>
      <w:b/>
      <w:bCs/>
      <w:color w:val="000000"/>
      <w:sz w:val="24"/>
    </w:rPr>
  </w:style>
  <w:style w:type="paragraph" w:customStyle="1" w:styleId="afffffff2">
    <w:name w:val="南通方案正文"/>
    <w:basedOn w:val="a2"/>
    <w:qFormat/>
    <w:pPr>
      <w:spacing w:line="360" w:lineRule="auto"/>
      <w:ind w:firstLineChars="200" w:firstLine="480"/>
    </w:pPr>
    <w:rPr>
      <w:kern w:val="2"/>
      <w:sz w:val="24"/>
    </w:rPr>
  </w:style>
  <w:style w:type="paragraph" w:customStyle="1" w:styleId="xl86">
    <w:name w:val="xl8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b/>
      <w:bCs/>
      <w:sz w:val="24"/>
      <w:szCs w:val="24"/>
    </w:rPr>
  </w:style>
  <w:style w:type="paragraph" w:customStyle="1" w:styleId="afffffff3">
    <w:name w:val="图表"/>
    <w:basedOn w:val="a2"/>
    <w:qFormat/>
    <w:pPr>
      <w:jc w:val="center"/>
    </w:pPr>
    <w:rPr>
      <w:rFonts w:ascii="Calibri" w:hAnsi="Calibri"/>
      <w:bCs/>
      <w:smallCaps/>
      <w:kern w:val="2"/>
      <w:sz w:val="21"/>
      <w:szCs w:val="36"/>
    </w:rPr>
  </w:style>
  <w:style w:type="paragraph" w:customStyle="1" w:styleId="afffffff4">
    <w:name w:val="此正文"/>
    <w:basedOn w:val="a2"/>
    <w:qFormat/>
    <w:pPr>
      <w:widowControl/>
      <w:spacing w:line="360" w:lineRule="auto"/>
      <w:ind w:firstLineChars="200" w:firstLine="200"/>
      <w:jc w:val="left"/>
    </w:pPr>
    <w:rPr>
      <w:rFonts w:ascii="宋体" w:hAnsi="宋体" w:cs="宋体"/>
      <w:sz w:val="24"/>
      <w:szCs w:val="24"/>
    </w:rPr>
  </w:style>
  <w:style w:type="paragraph" w:customStyle="1" w:styleId="xl84">
    <w:name w:val="xl8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color w:val="FF0000"/>
    </w:rPr>
  </w:style>
  <w:style w:type="paragraph" w:customStyle="1" w:styleId="xl34">
    <w:name w:val="xl3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New0">
    <w:name w:val="正文缩进 New"/>
    <w:basedOn w:val="a2"/>
    <w:qFormat/>
    <w:pPr>
      <w:ind w:firstLineChars="200" w:firstLine="420"/>
    </w:pPr>
    <w:rPr>
      <w:kern w:val="2"/>
      <w:sz w:val="21"/>
    </w:rPr>
  </w:style>
  <w:style w:type="paragraph" w:customStyle="1" w:styleId="xl94">
    <w:name w:val="xl9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sz w:val="24"/>
      <w:szCs w:val="24"/>
    </w:rPr>
  </w:style>
  <w:style w:type="paragraph" w:customStyle="1" w:styleId="CharCharCharCharCharCharCharCharCharCharCharChar1CharChar">
    <w:name w:val="Char Char Char Char Char Char Char Char Char Char Char Char1 Char Char"/>
    <w:basedOn w:val="a2"/>
    <w:qFormat/>
    <w:pPr>
      <w:widowControl/>
      <w:jc w:val="left"/>
    </w:pPr>
    <w:rPr>
      <w:rFonts w:ascii="Tahoma" w:hAnsi="Tahoma" w:cs="宋体"/>
      <w:sz w:val="24"/>
    </w:rPr>
  </w:style>
  <w:style w:type="paragraph" w:customStyle="1" w:styleId="CharChar2Char">
    <w:name w:val="Char Char2 Char"/>
    <w:basedOn w:val="a2"/>
    <w:qFormat/>
    <w:pPr>
      <w:keepNext/>
      <w:keepLines/>
      <w:pageBreakBefore/>
      <w:tabs>
        <w:tab w:val="left" w:pos="845"/>
      </w:tabs>
      <w:ind w:left="845" w:hanging="420"/>
    </w:pPr>
    <w:rPr>
      <w:rFonts w:ascii="Tahoma" w:hAnsi="Tahoma"/>
      <w:kern w:val="2"/>
      <w:sz w:val="24"/>
    </w:rPr>
  </w:style>
  <w:style w:type="paragraph" w:customStyle="1" w:styleId="2fa">
    <w:name w:val="正文缩进2"/>
    <w:basedOn w:val="a2"/>
    <w:qFormat/>
    <w:pPr>
      <w:spacing w:before="60"/>
      <w:ind w:firstLine="476"/>
    </w:pPr>
    <w:rPr>
      <w:kern w:val="2"/>
      <w:sz w:val="24"/>
    </w:rPr>
  </w:style>
  <w:style w:type="paragraph" w:customStyle="1" w:styleId="3ArialGB2312002">
    <w:name w:val="样式 标题 3 + (西文) Arial (中文) 楷体_GB2312 加粗 非倾斜 段前: 0 磅 段后: 0.2 ..."/>
    <w:basedOn w:val="3"/>
    <w:qFormat/>
    <w:pPr>
      <w:widowControl/>
      <w:tabs>
        <w:tab w:val="left" w:pos="709"/>
      </w:tabs>
      <w:spacing w:before="0" w:after="4" w:line="288" w:lineRule="auto"/>
      <w:ind w:left="709" w:hanging="709"/>
      <w:jc w:val="left"/>
    </w:pPr>
    <w:rPr>
      <w:rFonts w:ascii="Arial" w:eastAsia="楷体_GB2312" w:hAnsi="Arial" w:cs="宋体"/>
      <w:b w:val="0"/>
      <w:kern w:val="24"/>
      <w:sz w:val="24"/>
      <w:szCs w:val="24"/>
      <w:lang w:eastAsia="zh-TW"/>
    </w:rPr>
  </w:style>
  <w:style w:type="paragraph" w:customStyle="1" w:styleId="05">
    <w:name w:val="0"/>
    <w:basedOn w:val="a2"/>
    <w:qFormat/>
    <w:pPr>
      <w:widowControl/>
      <w:snapToGrid w:val="0"/>
      <w:spacing w:line="360" w:lineRule="auto"/>
      <w:ind w:firstLineChars="200" w:hanging="1"/>
    </w:pPr>
    <w:rPr>
      <w:sz w:val="21"/>
      <w:szCs w:val="21"/>
    </w:rPr>
  </w:style>
  <w:style w:type="paragraph" w:customStyle="1" w:styleId="xl63">
    <w:name w:val="xl6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44">
    <w:name w:val="xl44"/>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eastAsia="Arial Unicode MS"/>
      <w:sz w:val="24"/>
      <w:szCs w:val="24"/>
    </w:rPr>
  </w:style>
  <w:style w:type="paragraph" w:customStyle="1" w:styleId="afffffff5">
    <w:name w:val="招标文件》"/>
    <w:basedOn w:val="a2"/>
    <w:qFormat/>
    <w:pPr>
      <w:widowControl/>
      <w:tabs>
        <w:tab w:val="left" w:pos="560"/>
      </w:tabs>
      <w:spacing w:before="120" w:after="120" w:line="300" w:lineRule="auto"/>
      <w:ind w:left="420" w:hanging="420"/>
      <w:jc w:val="left"/>
    </w:pPr>
    <w:rPr>
      <w:rFonts w:ascii="Calibri"/>
      <w:spacing w:val="10"/>
      <w:w w:val="95"/>
      <w:sz w:val="21"/>
    </w:rPr>
  </w:style>
  <w:style w:type="paragraph" w:customStyle="1" w:styleId="CharCharCharCharCharCharCharCharCharCharCharCharChar1">
    <w:name w:val="Char Char Char Char Char Char Char Char Char Char Char Char Char1"/>
    <w:basedOn w:val="a2"/>
    <w:qFormat/>
    <w:pPr>
      <w:widowControl/>
      <w:jc w:val="left"/>
    </w:pPr>
    <w:rPr>
      <w:rFonts w:ascii="Tahoma" w:hAnsi="Tahoma" w:cs="宋体"/>
      <w:sz w:val="24"/>
    </w:rPr>
  </w:style>
  <w:style w:type="paragraph" w:customStyle="1" w:styleId="313">
    <w:name w:val="列表编号 31"/>
    <w:basedOn w:val="a2"/>
    <w:qFormat/>
    <w:pPr>
      <w:tabs>
        <w:tab w:val="left" w:pos="1200"/>
      </w:tabs>
      <w:snapToGrid w:val="0"/>
      <w:spacing w:line="360" w:lineRule="auto"/>
      <w:ind w:leftChars="400" w:left="1200" w:hangingChars="200" w:hanging="360"/>
      <w:jc w:val="left"/>
    </w:pPr>
    <w:rPr>
      <w:rFonts w:ascii="Calibri" w:hAnsi="Calibri"/>
      <w:b/>
      <w:kern w:val="2"/>
      <w:sz w:val="32"/>
    </w:rPr>
  </w:style>
  <w:style w:type="paragraph" w:customStyle="1" w:styleId="2def">
    <w:name w:val="标题2def"/>
    <w:basedOn w:val="afa"/>
    <w:qFormat/>
    <w:pPr>
      <w:widowControl/>
      <w:overflowPunct w:val="0"/>
      <w:autoSpaceDE w:val="0"/>
      <w:autoSpaceDN w:val="0"/>
      <w:adjustRightInd w:val="0"/>
      <w:snapToGrid w:val="0"/>
      <w:spacing w:before="160" w:after="200" w:line="360" w:lineRule="auto"/>
      <w:textAlignment w:val="baseline"/>
    </w:pPr>
    <w:rPr>
      <w:rFonts w:ascii="Times New Roman" w:eastAsia="仿宋_GB2312" w:hAnsi="宋体" w:cs="Arial"/>
      <w:bCs/>
      <w:spacing w:val="0"/>
      <w:kern w:val="2"/>
      <w:lang w:val="en-GB"/>
    </w:rPr>
  </w:style>
  <w:style w:type="paragraph" w:customStyle="1" w:styleId="CharCharChar11">
    <w:name w:val="Char Char Char11"/>
    <w:basedOn w:val="a2"/>
    <w:qFormat/>
    <w:rPr>
      <w:kern w:val="2"/>
      <w:sz w:val="21"/>
      <w:szCs w:val="24"/>
    </w:rPr>
  </w:style>
  <w:style w:type="paragraph" w:customStyle="1" w:styleId="050">
    <w:name w:val="样式 列表编号 + 段后: 0.5 行"/>
    <w:basedOn w:val="a8"/>
    <w:qFormat/>
    <w:pPr>
      <w:tabs>
        <w:tab w:val="clear" w:pos="720"/>
      </w:tabs>
      <w:spacing w:afterLines="0"/>
      <w:ind w:left="425" w:hanging="425"/>
    </w:pPr>
    <w:rPr>
      <w:rFonts w:cs="宋体"/>
      <w:sz w:val="24"/>
    </w:rPr>
  </w:style>
  <w:style w:type="paragraph" w:customStyle="1" w:styleId="xl100">
    <w:name w:val="xl10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sz w:val="24"/>
      <w:szCs w:val="24"/>
    </w:rPr>
  </w:style>
  <w:style w:type="paragraph" w:customStyle="1" w:styleId="1251">
    <w:name w:val="样式 宋体 行距: 多倍行距 1.25 字行1"/>
    <w:basedOn w:val="a2"/>
    <w:qFormat/>
    <w:pPr>
      <w:widowControl/>
      <w:spacing w:line="300" w:lineRule="auto"/>
      <w:jc w:val="left"/>
    </w:pPr>
    <w:rPr>
      <w:rFonts w:ascii="宋体" w:hAnsi="宋体" w:cs="宋体"/>
      <w:sz w:val="24"/>
    </w:rPr>
  </w:style>
  <w:style w:type="paragraph" w:customStyle="1" w:styleId="font7">
    <w:name w:val="font7"/>
    <w:basedOn w:val="a2"/>
    <w:qFormat/>
    <w:pPr>
      <w:widowControl/>
      <w:spacing w:before="100" w:beforeAutospacing="1" w:after="100" w:afterAutospacing="1"/>
      <w:jc w:val="left"/>
    </w:pPr>
    <w:rPr>
      <w:rFonts w:ascii="宋体"/>
      <w:color w:val="000000"/>
      <w:sz w:val="22"/>
      <w:szCs w:val="22"/>
    </w:rPr>
  </w:style>
  <w:style w:type="paragraph" w:customStyle="1" w:styleId="CharChar5Char">
    <w:name w:val="Char Char5 Char"/>
    <w:basedOn w:val="a2"/>
    <w:qFormat/>
    <w:rPr>
      <w:kern w:val="2"/>
      <w:sz w:val="21"/>
    </w:rPr>
  </w:style>
  <w:style w:type="paragraph" w:customStyle="1" w:styleId="49">
    <w:name w:val="正文符号4"/>
    <w:basedOn w:val="a2"/>
    <w:qFormat/>
    <w:pPr>
      <w:tabs>
        <w:tab w:val="left" w:pos="360"/>
      </w:tabs>
    </w:pPr>
    <w:rPr>
      <w:rFonts w:eastAsia="楷体_GB2312"/>
      <w:sz w:val="28"/>
      <w:szCs w:val="21"/>
    </w:rPr>
  </w:style>
  <w:style w:type="paragraph" w:customStyle="1" w:styleId="610">
    <w:name w:val="索引 61"/>
    <w:basedOn w:val="a2"/>
    <w:next w:val="a2"/>
    <w:qFormat/>
    <w:pPr>
      <w:snapToGrid w:val="0"/>
      <w:spacing w:line="360" w:lineRule="auto"/>
      <w:ind w:leftChars="1000" w:left="1000"/>
      <w:jc w:val="center"/>
    </w:pPr>
    <w:rPr>
      <w:rFonts w:ascii="Calibri" w:hAnsi="Calibri"/>
      <w:b/>
      <w:kern w:val="2"/>
      <w:sz w:val="32"/>
      <w:szCs w:val="32"/>
    </w:rPr>
  </w:style>
  <w:style w:type="paragraph" w:customStyle="1" w:styleId="2fb">
    <w:name w:val="2"/>
    <w:basedOn w:val="a2"/>
    <w:qFormat/>
    <w:pPr>
      <w:widowControl/>
      <w:spacing w:before="100" w:beforeAutospacing="1" w:after="100" w:afterAutospacing="1"/>
      <w:jc w:val="left"/>
    </w:pPr>
    <w:rPr>
      <w:rFonts w:ascii="宋体" w:hAnsi="宋体" w:cs="宋体"/>
      <w:sz w:val="24"/>
      <w:szCs w:val="24"/>
    </w:rPr>
  </w:style>
  <w:style w:type="paragraph" w:customStyle="1" w:styleId="CharCharCharCharCharChar1CharCharCharCharCharChar1CharCharChar1">
    <w:name w:val="Char Char Char Char Char Char1 Char Char Char Char Char Char1 Char Char Char1"/>
    <w:basedOn w:val="a2"/>
    <w:qFormat/>
    <w:rPr>
      <w:rFonts w:ascii="Tahoma" w:hAnsi="Tahoma"/>
      <w:kern w:val="2"/>
      <w:sz w:val="21"/>
    </w:rPr>
  </w:style>
  <w:style w:type="paragraph" w:customStyle="1" w:styleId="CharChar8CharCharCharChar">
    <w:name w:val="Char Char8 Char Char Char Char"/>
    <w:basedOn w:val="a2"/>
    <w:qFormat/>
    <w:rPr>
      <w:b/>
      <w:bCs/>
      <w:color w:val="000000"/>
      <w:sz w:val="21"/>
      <w:szCs w:val="21"/>
    </w:rPr>
  </w:style>
  <w:style w:type="paragraph" w:customStyle="1" w:styleId="2fc">
    <w:name w:val="+标题2"/>
    <w:basedOn w:val="20"/>
    <w:qFormat/>
    <w:pPr>
      <w:tabs>
        <w:tab w:val="left" w:pos="432"/>
      </w:tabs>
      <w:spacing w:before="120" w:after="120" w:line="360" w:lineRule="auto"/>
    </w:pPr>
    <w:rPr>
      <w:rFonts w:ascii="Times New Roman" w:hAnsi="Times New Roman"/>
      <w:kern w:val="2"/>
      <w:sz w:val="24"/>
      <w:szCs w:val="28"/>
    </w:rPr>
  </w:style>
  <w:style w:type="paragraph" w:customStyle="1" w:styleId="afffffff6">
    <w:name w:val="正表格内容"/>
    <w:basedOn w:val="a2"/>
    <w:qFormat/>
    <w:pPr>
      <w:widowControl/>
      <w:tabs>
        <w:tab w:val="left" w:pos="480"/>
      </w:tabs>
      <w:autoSpaceDE w:val="0"/>
      <w:autoSpaceDN w:val="0"/>
      <w:adjustRightInd w:val="0"/>
      <w:jc w:val="center"/>
      <w:textAlignment w:val="bottom"/>
    </w:pPr>
    <w:rPr>
      <w:rFonts w:ascii="宋体" w:hAnsi="宋体" w:cs="宋体"/>
      <w:sz w:val="18"/>
    </w:rPr>
  </w:style>
  <w:style w:type="paragraph" w:customStyle="1" w:styleId="afffffff7">
    <w:name w:val="附录项目"/>
    <w:basedOn w:val="5"/>
    <w:qFormat/>
    <w:pPr>
      <w:keepNext w:val="0"/>
      <w:keepLines w:val="0"/>
      <w:widowControl/>
      <w:snapToGrid w:val="0"/>
      <w:spacing w:before="0" w:after="0" w:line="240" w:lineRule="auto"/>
      <w:jc w:val="left"/>
      <w:outlineLvl w:val="9"/>
    </w:pPr>
    <w:rPr>
      <w:rFonts w:ascii="宋体" w:eastAsia="宋体" w:hAnsi="宋体"/>
      <w:b w:val="0"/>
      <w:bCs w:val="0"/>
      <w:snapToGrid w:val="0"/>
      <w:kern w:val="0"/>
      <w:sz w:val="21"/>
      <w:szCs w:val="20"/>
    </w:rPr>
  </w:style>
  <w:style w:type="paragraph" w:customStyle="1" w:styleId="xl32">
    <w:name w:val="xl3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aspnumfaautoadjustrightr">
    <w:name w:val="aspnumfaautoadjustrightr"/>
    <w:qFormat/>
    <w:pPr>
      <w:widowControl w:val="0"/>
      <w:autoSpaceDE w:val="0"/>
      <w:autoSpaceDN w:val="0"/>
      <w:adjustRightInd w:val="0"/>
      <w:ind w:firstLine="720"/>
      <w:jc w:val="both"/>
    </w:pPr>
  </w:style>
  <w:style w:type="paragraph" w:customStyle="1" w:styleId="CharChar27">
    <w:name w:val="Char Char27"/>
    <w:basedOn w:val="a2"/>
    <w:qFormat/>
    <w:pPr>
      <w:snapToGrid w:val="0"/>
      <w:spacing w:line="360" w:lineRule="auto"/>
    </w:pPr>
    <w:rPr>
      <w:rFonts w:ascii="Arial" w:eastAsia="黑体" w:hAnsi="Arial"/>
      <w:snapToGrid w:val="0"/>
      <w:szCs w:val="21"/>
    </w:rPr>
  </w:style>
  <w:style w:type="paragraph" w:customStyle="1" w:styleId="120">
    <w:name w:val="列出段落12"/>
    <w:basedOn w:val="a2"/>
    <w:qFormat/>
    <w:pPr>
      <w:ind w:firstLineChars="200" w:firstLine="420"/>
    </w:pPr>
    <w:rPr>
      <w:rFonts w:ascii="Calibri" w:hAnsi="Calibri"/>
      <w:kern w:val="2"/>
      <w:sz w:val="21"/>
      <w:szCs w:val="22"/>
    </w:rPr>
  </w:style>
  <w:style w:type="paragraph" w:customStyle="1" w:styleId="HTML10">
    <w:name w:val="HTML 预设格式1"/>
    <w:basedOn w:val="a2"/>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3" w:lineRule="atLeast"/>
      <w:jc w:val="left"/>
    </w:pPr>
    <w:rPr>
      <w:rFonts w:ascii="Courier New" w:hAnsi="Courier New" w:cs="Courier New"/>
      <w:kern w:val="2"/>
    </w:rPr>
  </w:style>
  <w:style w:type="paragraph" w:customStyle="1" w:styleId="321">
    <w:name w:val="样式 目录 3 + 左侧:  2 字符1"/>
    <w:basedOn w:val="33"/>
    <w:qFormat/>
    <w:pPr>
      <w:widowControl w:val="0"/>
      <w:tabs>
        <w:tab w:val="left" w:pos="1560"/>
        <w:tab w:val="left" w:pos="1701"/>
        <w:tab w:val="right" w:leader="dot" w:pos="8296"/>
      </w:tabs>
      <w:snapToGrid w:val="0"/>
      <w:spacing w:line="360" w:lineRule="auto"/>
      <w:ind w:leftChars="0" w:left="960"/>
    </w:pPr>
    <w:rPr>
      <w:rFonts w:ascii="Calibri" w:hAnsi="Calibri" w:cs="Calibri"/>
      <w:b/>
      <w:i/>
      <w:iCs/>
      <w:kern w:val="2"/>
      <w:sz w:val="20"/>
    </w:rPr>
  </w:style>
  <w:style w:type="paragraph" w:customStyle="1" w:styleId="xl81">
    <w:name w:val="xl8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olor w:val="FF0000"/>
    </w:rPr>
  </w:style>
  <w:style w:type="paragraph" w:customStyle="1" w:styleId="afffffff8">
    <w:name w:val="表格标题(居中)"/>
    <w:basedOn w:val="a2"/>
    <w:qFormat/>
    <w:pPr>
      <w:widowControl/>
      <w:snapToGrid w:val="0"/>
      <w:jc w:val="center"/>
    </w:pPr>
    <w:rPr>
      <w:rFonts w:ascii="宋体" w:eastAsia="黑体" w:hAnsi="宋体" w:cs="宋体"/>
      <w:sz w:val="24"/>
      <w:szCs w:val="24"/>
    </w:rPr>
  </w:style>
  <w:style w:type="paragraph" w:customStyle="1" w:styleId="1ff8">
    <w:name w:val="目录标题1"/>
    <w:basedOn w:val="1"/>
    <w:next w:val="a2"/>
    <w:qFormat/>
    <w:pPr>
      <w:widowControl/>
      <w:tabs>
        <w:tab w:val="left" w:pos="432"/>
      </w:tabs>
      <w:spacing w:before="480" w:after="0" w:line="276" w:lineRule="auto"/>
      <w:jc w:val="left"/>
      <w:outlineLvl w:val="9"/>
    </w:pPr>
    <w:rPr>
      <w:rFonts w:ascii="Cambria" w:hAnsi="Cambria"/>
      <w:b/>
      <w:bCs/>
      <w:color w:val="365F91"/>
      <w:sz w:val="28"/>
      <w:szCs w:val="28"/>
    </w:rPr>
  </w:style>
  <w:style w:type="paragraph" w:customStyle="1" w:styleId="3def">
    <w:name w:val="标题3def"/>
    <w:basedOn w:val="3"/>
    <w:next w:val="a2"/>
    <w:qFormat/>
    <w:pPr>
      <w:tabs>
        <w:tab w:val="left" w:pos="432"/>
        <w:tab w:val="left" w:pos="1200"/>
      </w:tabs>
      <w:adjustRightInd w:val="0"/>
      <w:snapToGrid w:val="0"/>
      <w:spacing w:before="80" w:after="160" w:line="400" w:lineRule="exact"/>
    </w:pPr>
    <w:rPr>
      <w:rFonts w:ascii="仿宋_GB2312" w:eastAsia="仿宋_GB2312" w:hAnsi="宋体"/>
      <w:bCs w:val="0"/>
      <w:kern w:val="2"/>
      <w:sz w:val="24"/>
      <w:szCs w:val="20"/>
    </w:rPr>
  </w:style>
  <w:style w:type="paragraph" w:customStyle="1" w:styleId="1ff9">
    <w:name w:val="图表目录1"/>
    <w:basedOn w:val="a2"/>
    <w:next w:val="a2"/>
    <w:qFormat/>
    <w:pPr>
      <w:snapToGrid w:val="0"/>
      <w:spacing w:line="360" w:lineRule="auto"/>
      <w:ind w:leftChars="200" w:left="200" w:hangingChars="200" w:hanging="200"/>
      <w:jc w:val="center"/>
    </w:pPr>
    <w:rPr>
      <w:rFonts w:ascii="Calibri" w:hAnsi="Calibri"/>
      <w:b/>
      <w:kern w:val="2"/>
      <w:sz w:val="32"/>
      <w:szCs w:val="32"/>
    </w:rPr>
  </w:style>
  <w:style w:type="paragraph" w:customStyle="1" w:styleId="xl226">
    <w:name w:val="xl22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2fd">
    <w:name w:val="列表框2"/>
    <w:basedOn w:val="1f7"/>
    <w:qFormat/>
    <w:pPr>
      <w:tabs>
        <w:tab w:val="left" w:pos="360"/>
        <w:tab w:val="left" w:pos="567"/>
      </w:tabs>
      <w:ind w:leftChars="700" w:left="700"/>
    </w:pPr>
    <w:rPr>
      <w:rFonts w:ascii="Times New Roman" w:hAnsi="Times New Roman"/>
    </w:rPr>
  </w:style>
  <w:style w:type="paragraph" w:customStyle="1" w:styleId="xl242">
    <w:name w:val="xl24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color w:val="000000"/>
    </w:rPr>
  </w:style>
  <w:style w:type="paragraph" w:customStyle="1" w:styleId="1ffa">
    <w:name w:val="正文缩进1"/>
    <w:basedOn w:val="a2"/>
    <w:qFormat/>
    <w:pPr>
      <w:spacing w:line="360" w:lineRule="auto"/>
      <w:ind w:firstLine="454"/>
      <w:jc w:val="left"/>
    </w:pPr>
    <w:rPr>
      <w:kern w:val="2"/>
      <w:sz w:val="24"/>
      <w:szCs w:val="24"/>
    </w:rPr>
  </w:style>
  <w:style w:type="paragraph" w:customStyle="1" w:styleId="xl229">
    <w:name w:val="xl22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dkk">
    <w:name w:val="dkk表組"/>
    <w:basedOn w:val="a2"/>
    <w:qFormat/>
    <w:pPr>
      <w:spacing w:after="40" w:line="320" w:lineRule="exact"/>
      <w:textAlignment w:val="baseline"/>
    </w:pPr>
    <w:rPr>
      <w:rFonts w:hAnsi="Century"/>
      <w:kern w:val="2"/>
      <w:sz w:val="18"/>
      <w:szCs w:val="24"/>
    </w:rPr>
  </w:style>
  <w:style w:type="paragraph" w:customStyle="1" w:styleId="CharCharCharCharCharChar1CharCharChar1CharCharCharCharCharCharCharCharCharCharCharChar">
    <w:name w:val="Char Char Char Char Char Char1 Char Char Char1 Char Char Char Char Char Char Char Char Char Char Char Char"/>
    <w:basedOn w:val="a2"/>
    <w:qFormat/>
    <w:rPr>
      <w:rFonts w:ascii="Tahoma" w:hAnsi="Tahoma"/>
      <w:kern w:val="2"/>
      <w:sz w:val="21"/>
    </w:rPr>
  </w:style>
  <w:style w:type="paragraph" w:customStyle="1" w:styleId="ItemListinTable">
    <w:name w:val="Item List in Table"/>
    <w:basedOn w:val="a2"/>
    <w:qFormat/>
    <w:pPr>
      <w:widowControl/>
      <w:topLinePunct/>
      <w:adjustRightInd w:val="0"/>
      <w:snapToGrid w:val="0"/>
      <w:spacing w:before="80" w:after="80" w:line="240" w:lineRule="atLeast"/>
      <w:ind w:left="284" w:hanging="284"/>
      <w:jc w:val="left"/>
    </w:pPr>
    <w:rPr>
      <w:rFonts w:cs="Arial"/>
      <w:sz w:val="21"/>
      <w:szCs w:val="21"/>
    </w:rPr>
  </w:style>
  <w:style w:type="paragraph" w:customStyle="1" w:styleId="afffffff9">
    <w:name w:val="节标题"/>
    <w:basedOn w:val="a2"/>
    <w:next w:val="afffffffa"/>
    <w:qFormat/>
    <w:pPr>
      <w:widowControl/>
      <w:spacing w:line="289" w:lineRule="atLeast"/>
      <w:jc w:val="center"/>
    </w:pPr>
    <w:rPr>
      <w:color w:val="000000"/>
      <w:sz w:val="28"/>
      <w:u w:color="000000"/>
    </w:rPr>
  </w:style>
  <w:style w:type="paragraph" w:customStyle="1" w:styleId="afffffffa">
    <w:name w:val="小节标题"/>
    <w:basedOn w:val="a2"/>
    <w:next w:val="a2"/>
    <w:qFormat/>
    <w:pPr>
      <w:widowControl/>
      <w:spacing w:before="175" w:after="102" w:line="351" w:lineRule="atLeast"/>
    </w:pPr>
    <w:rPr>
      <w:rFonts w:eastAsia="黑体"/>
      <w:color w:val="000000"/>
      <w:sz w:val="21"/>
      <w:u w:color="000000"/>
    </w:rPr>
  </w:style>
  <w:style w:type="paragraph" w:customStyle="1" w:styleId="4a">
    <w:name w:val="表格文字（4号居中）"/>
    <w:basedOn w:val="affffffd"/>
    <w:qFormat/>
    <w:pPr>
      <w:spacing w:beforeLines="50" w:line="240" w:lineRule="auto"/>
    </w:pPr>
    <w:rPr>
      <w:rFonts w:ascii="Times New Roman" w:hAnsi="Times New Roman"/>
      <w:sz w:val="24"/>
    </w:rPr>
  </w:style>
  <w:style w:type="paragraph" w:customStyle="1" w:styleId="font0">
    <w:name w:val="font0"/>
    <w:basedOn w:val="a2"/>
    <w:qFormat/>
    <w:pPr>
      <w:widowControl/>
      <w:spacing w:before="100" w:beforeAutospacing="1" w:after="100" w:afterAutospacing="1"/>
      <w:jc w:val="left"/>
    </w:pPr>
    <w:rPr>
      <w:rFonts w:ascii="Arial" w:eastAsia="Arial Unicode MS" w:hAnsi="Arial" w:cs="Arial"/>
    </w:rPr>
  </w:style>
  <w:style w:type="paragraph" w:customStyle="1" w:styleId="xl222">
    <w:name w:val="xl22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2fe">
    <w:name w:val="样式 标题 2 + (西文) 宋体 非加粗 居中"/>
    <w:basedOn w:val="20"/>
    <w:qFormat/>
    <w:pPr>
      <w:tabs>
        <w:tab w:val="left" w:pos="432"/>
      </w:tabs>
      <w:adjustRightInd w:val="0"/>
      <w:snapToGrid w:val="0"/>
      <w:spacing w:line="412" w:lineRule="auto"/>
      <w:jc w:val="center"/>
    </w:pPr>
    <w:rPr>
      <w:rFonts w:ascii="Calibri" w:hAnsi="Calibri"/>
      <w:bCs w:val="0"/>
      <w:spacing w:val="2"/>
      <w:kern w:val="2"/>
      <w:sz w:val="24"/>
      <w:szCs w:val="20"/>
      <w:lang w:val="zh-CN"/>
    </w:rPr>
  </w:style>
  <w:style w:type="paragraph" w:customStyle="1" w:styleId="Char41">
    <w:name w:val="Char4"/>
    <w:basedOn w:val="a2"/>
    <w:qFormat/>
    <w:pPr>
      <w:widowControl/>
      <w:spacing w:after="160" w:line="240" w:lineRule="exact"/>
      <w:jc w:val="left"/>
    </w:pPr>
    <w:rPr>
      <w:rFonts w:ascii="Verdana" w:hAnsi="Verdana"/>
      <w:sz w:val="24"/>
      <w:lang w:eastAsia="en-US"/>
    </w:rPr>
  </w:style>
  <w:style w:type="paragraph" w:customStyle="1" w:styleId="xl38">
    <w:name w:val="xl38"/>
    <w:basedOn w:val="a2"/>
    <w:qFormat/>
    <w:pPr>
      <w:widowControl/>
      <w:spacing w:before="100" w:beforeAutospacing="1" w:after="100" w:afterAutospacing="1"/>
      <w:jc w:val="center"/>
    </w:pPr>
    <w:rPr>
      <w:rFonts w:ascii="Arial Unicode MS" w:eastAsia="Arial Unicode MS" w:hAnsi="Arial Unicode MS" w:cs="Arial Unicode MS"/>
      <w:sz w:val="24"/>
      <w:szCs w:val="24"/>
    </w:rPr>
  </w:style>
  <w:style w:type="paragraph" w:customStyle="1" w:styleId="afffffffb">
    <w:name w:val="附录章标题"/>
    <w:next w:val="a2"/>
    <w:qFormat/>
    <w:pPr>
      <w:tabs>
        <w:tab w:val="left" w:pos="567"/>
      </w:tabs>
      <w:wordWrap w:val="0"/>
      <w:overflowPunct w:val="0"/>
      <w:autoSpaceDE w:val="0"/>
      <w:spacing w:beforeLines="50" w:afterLines="50"/>
      <w:ind w:left="576" w:hanging="576"/>
      <w:jc w:val="both"/>
      <w:textAlignment w:val="baseline"/>
      <w:outlineLvl w:val="1"/>
    </w:pPr>
    <w:rPr>
      <w:rFonts w:ascii="黑体" w:eastAsia="黑体"/>
      <w:kern w:val="21"/>
      <w:sz w:val="21"/>
    </w:rPr>
  </w:style>
  <w:style w:type="paragraph" w:customStyle="1" w:styleId="CharCharChar1Char">
    <w:name w:val="Char Char Char1 Char"/>
    <w:basedOn w:val="a2"/>
    <w:qFormat/>
    <w:pPr>
      <w:widowControl/>
      <w:spacing w:after="160" w:line="240" w:lineRule="exact"/>
      <w:jc w:val="left"/>
    </w:pPr>
    <w:rPr>
      <w:rFonts w:ascii="Verdana" w:hAnsi="Verdana"/>
      <w:sz w:val="24"/>
      <w:lang w:eastAsia="en-US"/>
    </w:rPr>
  </w:style>
  <w:style w:type="paragraph" w:customStyle="1" w:styleId="3551">
    <w:name w:val="样式 标题 3 + (西文) 黑体 (中文) 黑体 (符号) 宋体 小四 段前: 5 磅 段后: 5 磅 行距: 1..."/>
    <w:basedOn w:val="3"/>
    <w:qFormat/>
    <w:pPr>
      <w:keepNext w:val="0"/>
      <w:keepLines w:val="0"/>
      <w:widowControl/>
      <w:tabs>
        <w:tab w:val="left" w:pos="432"/>
        <w:tab w:val="left" w:pos="567"/>
      </w:tabs>
      <w:adjustRightInd w:val="0"/>
      <w:snapToGrid w:val="0"/>
      <w:spacing w:before="100" w:after="100" w:line="360" w:lineRule="auto"/>
      <w:ind w:left="840" w:hanging="420"/>
      <w:jc w:val="left"/>
    </w:pPr>
    <w:rPr>
      <w:rFonts w:ascii="Calibri" w:hAnsi="Calibri"/>
      <w:b w:val="0"/>
      <w:kern w:val="2"/>
      <w:sz w:val="21"/>
      <w:szCs w:val="21"/>
      <w:lang w:val="zh-CN"/>
    </w:rPr>
  </w:style>
  <w:style w:type="paragraph" w:customStyle="1" w:styleId="xl74">
    <w:name w:val="xl7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color w:val="000000"/>
    </w:rPr>
  </w:style>
  <w:style w:type="paragraph" w:customStyle="1" w:styleId="afffffffc">
    <w:name w:val="页脚页码（绿盟科技）"/>
    <w:basedOn w:val="af4"/>
    <w:qFormat/>
    <w:pPr>
      <w:autoSpaceDE w:val="0"/>
      <w:autoSpaceDN w:val="0"/>
      <w:adjustRightInd w:val="0"/>
      <w:jc w:val="center"/>
    </w:pPr>
    <w:rPr>
      <w:rFonts w:cs="宋体"/>
      <w:b/>
      <w:bCs/>
      <w:kern w:val="2"/>
      <w:szCs w:val="20"/>
    </w:rPr>
  </w:style>
  <w:style w:type="paragraph" w:customStyle="1" w:styleId="afffffffd">
    <w:name w:val="需求文档正文样式"/>
    <w:basedOn w:val="a2"/>
    <w:qFormat/>
    <w:pPr>
      <w:spacing w:line="360" w:lineRule="auto"/>
      <w:ind w:firstLine="437"/>
    </w:pPr>
    <w:rPr>
      <w:kern w:val="2"/>
      <w:sz w:val="21"/>
      <w:szCs w:val="21"/>
    </w:rPr>
  </w:style>
  <w:style w:type="paragraph" w:customStyle="1" w:styleId="xl136">
    <w:name w:val="xl136"/>
    <w:basedOn w:val="a2"/>
    <w:qFormat/>
    <w:pPr>
      <w:widowControl/>
      <w:spacing w:before="100" w:beforeAutospacing="1" w:after="100" w:afterAutospacing="1"/>
      <w:jc w:val="center"/>
      <w:textAlignment w:val="bottom"/>
    </w:pPr>
    <w:rPr>
      <w:rFonts w:ascii="宋体" w:hAnsi="宋体" w:cs="宋体"/>
      <w:sz w:val="24"/>
      <w:szCs w:val="24"/>
    </w:rPr>
  </w:style>
  <w:style w:type="paragraph" w:customStyle="1" w:styleId="410">
    <w:name w:val="列表编号 41"/>
    <w:basedOn w:val="a2"/>
    <w:qFormat/>
    <w:pPr>
      <w:tabs>
        <w:tab w:val="left" w:pos="1620"/>
      </w:tabs>
      <w:snapToGrid w:val="0"/>
      <w:spacing w:line="360" w:lineRule="auto"/>
      <w:ind w:leftChars="600" w:left="1620" w:hangingChars="200" w:hanging="360"/>
      <w:jc w:val="left"/>
    </w:pPr>
    <w:rPr>
      <w:rFonts w:ascii="Calibri" w:hAnsi="Calibri"/>
      <w:b/>
      <w:kern w:val="2"/>
      <w:sz w:val="32"/>
    </w:rPr>
  </w:style>
  <w:style w:type="paragraph" w:customStyle="1" w:styleId="510">
    <w:name w:val="索引 51"/>
    <w:basedOn w:val="a2"/>
    <w:next w:val="a2"/>
    <w:qFormat/>
    <w:pPr>
      <w:snapToGrid w:val="0"/>
      <w:spacing w:line="360" w:lineRule="auto"/>
      <w:ind w:leftChars="800" w:left="800"/>
      <w:jc w:val="center"/>
    </w:pPr>
    <w:rPr>
      <w:rFonts w:ascii="Calibri" w:hAnsi="Calibri"/>
      <w:b/>
      <w:kern w:val="2"/>
      <w:sz w:val="32"/>
      <w:szCs w:val="32"/>
    </w:rPr>
  </w:style>
  <w:style w:type="paragraph" w:customStyle="1" w:styleId="1ffb">
    <w:name w:val="修订1"/>
    <w:qFormat/>
    <w:rPr>
      <w:kern w:val="2"/>
      <w:sz w:val="21"/>
      <w:szCs w:val="24"/>
    </w:rPr>
  </w:style>
  <w:style w:type="paragraph" w:customStyle="1" w:styleId="1ffc">
    <w:name w:val="正文符号1"/>
    <w:basedOn w:val="a2"/>
    <w:qFormat/>
    <w:pPr>
      <w:tabs>
        <w:tab w:val="left" w:pos="987"/>
      </w:tabs>
      <w:ind w:left="987" w:hanging="420"/>
    </w:pPr>
    <w:rPr>
      <w:rFonts w:eastAsia="楷体_GB2312"/>
      <w:sz w:val="28"/>
      <w:szCs w:val="21"/>
    </w:rPr>
  </w:style>
  <w:style w:type="paragraph" w:customStyle="1" w:styleId="2ff">
    <w:name w:val="++标题2"/>
    <w:basedOn w:val="20"/>
    <w:qFormat/>
    <w:pPr>
      <w:keepLines w:val="0"/>
      <w:tabs>
        <w:tab w:val="left" w:pos="432"/>
      </w:tabs>
      <w:spacing w:beforeLines="50" w:after="0" w:line="240" w:lineRule="auto"/>
    </w:pPr>
    <w:rPr>
      <w:rFonts w:ascii="宋体" w:hAnsi="宋体" w:cs="Arial"/>
      <w:b w:val="0"/>
      <w:sz w:val="24"/>
      <w:szCs w:val="24"/>
    </w:rPr>
  </w:style>
  <w:style w:type="paragraph" w:customStyle="1" w:styleId="CharCharChar1">
    <w:name w:val="Char Char Char 字元 字元"/>
    <w:basedOn w:val="a2"/>
    <w:qFormat/>
    <w:pPr>
      <w:spacing w:line="360" w:lineRule="auto"/>
      <w:ind w:firstLineChars="200" w:firstLine="200"/>
    </w:pPr>
    <w:rPr>
      <w:kern w:val="2"/>
      <w:sz w:val="21"/>
    </w:rPr>
  </w:style>
  <w:style w:type="paragraph" w:customStyle="1" w:styleId="511">
    <w:name w:val="列表编号 51"/>
    <w:basedOn w:val="a2"/>
    <w:qFormat/>
    <w:pPr>
      <w:tabs>
        <w:tab w:val="left" w:pos="900"/>
      </w:tabs>
      <w:snapToGrid w:val="0"/>
      <w:spacing w:line="360" w:lineRule="auto"/>
      <w:ind w:left="900" w:hanging="420"/>
      <w:jc w:val="left"/>
    </w:pPr>
    <w:rPr>
      <w:rFonts w:ascii="Calibri" w:hAnsi="Calibri"/>
      <w:b/>
      <w:kern w:val="2"/>
      <w:sz w:val="32"/>
    </w:rPr>
  </w:style>
  <w:style w:type="paragraph" w:customStyle="1" w:styleId="afffffffe">
    <w:name w:val="段落正文"/>
    <w:basedOn w:val="ae"/>
    <w:qFormat/>
    <w:pPr>
      <w:widowControl/>
      <w:suppressAutoHyphens/>
      <w:spacing w:after="0" w:line="360" w:lineRule="auto"/>
      <w:jc w:val="center"/>
    </w:pPr>
    <w:rPr>
      <w:rFonts w:ascii="Calibri" w:hAnsi="Calibri"/>
      <w:b/>
      <w:kern w:val="2"/>
      <w:sz w:val="32"/>
      <w:szCs w:val="32"/>
    </w:rPr>
  </w:style>
  <w:style w:type="paragraph" w:customStyle="1" w:styleId="CharCharCharCharCharChar1CharCharCharCharCharChar1CharCharCharCharCharCharCharCharChar">
    <w:name w:val="Char Char Char Char Char Char1 Char Char Char Char Char Char1 Char Char Char Char Char Char Char Char Char"/>
    <w:basedOn w:val="a2"/>
    <w:qFormat/>
    <w:rPr>
      <w:rFonts w:ascii="Tahoma" w:hAnsi="Tahoma"/>
      <w:kern w:val="2"/>
      <w:sz w:val="21"/>
    </w:rPr>
  </w:style>
  <w:style w:type="paragraph" w:customStyle="1" w:styleId="xl68">
    <w:name w:val="xl68"/>
    <w:basedOn w:val="a2"/>
    <w:qFormat/>
    <w:pPr>
      <w:widowControl/>
      <w:spacing w:before="100" w:beforeAutospacing="1" w:after="100" w:afterAutospacing="1"/>
      <w:jc w:val="left"/>
      <w:textAlignment w:val="center"/>
    </w:pPr>
    <w:rPr>
      <w:rFonts w:ascii="仿宋" w:eastAsia="仿宋" w:hAnsi="仿宋"/>
      <w:sz w:val="24"/>
      <w:szCs w:val="24"/>
    </w:rPr>
  </w:style>
  <w:style w:type="paragraph" w:customStyle="1" w:styleId="-1">
    <w:name w:val="正文-首行"/>
    <w:basedOn w:val="a2"/>
    <w:qFormat/>
    <w:pPr>
      <w:spacing w:line="360" w:lineRule="auto"/>
      <w:ind w:firstLine="420"/>
    </w:pPr>
    <w:rPr>
      <w:rFonts w:ascii="宋体"/>
      <w:kern w:val="2"/>
      <w:sz w:val="22"/>
      <w:szCs w:val="24"/>
    </w:rPr>
  </w:style>
  <w:style w:type="paragraph" w:customStyle="1" w:styleId="xl232">
    <w:name w:val="xl232"/>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82">
    <w:name w:val="xl8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b/>
      <w:bCs/>
      <w:color w:val="FF0000"/>
    </w:rPr>
  </w:style>
  <w:style w:type="paragraph" w:customStyle="1" w:styleId="-L2-">
    <w:name w:val="タイトル-L2-節"/>
    <w:basedOn w:val="a2"/>
    <w:next w:val="ae"/>
    <w:qFormat/>
    <w:pPr>
      <w:keepNext/>
      <w:keepLines/>
      <w:widowControl/>
      <w:tabs>
        <w:tab w:val="left" w:pos="720"/>
      </w:tabs>
      <w:spacing w:before="480" w:after="10" w:line="360" w:lineRule="atLeast"/>
      <w:ind w:right="1276"/>
      <w:jc w:val="left"/>
      <w:outlineLvl w:val="1"/>
    </w:pPr>
    <w:rPr>
      <w:rFonts w:ascii="Arial" w:eastAsia="MS Gothic" w:hAnsi="Arial"/>
      <w:color w:val="000000"/>
      <w:kern w:val="2"/>
      <w:sz w:val="32"/>
      <w:szCs w:val="24"/>
    </w:rPr>
  </w:style>
  <w:style w:type="paragraph" w:customStyle="1" w:styleId="xl24">
    <w:name w:val="xl2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hAnsi="Arial Unicode MS"/>
      <w:sz w:val="18"/>
      <w:szCs w:val="18"/>
    </w:rPr>
  </w:style>
  <w:style w:type="paragraph" w:customStyle="1" w:styleId="2ff0">
    <w:name w:val="样式 加粗 居中2"/>
    <w:basedOn w:val="a2"/>
    <w:next w:val="affffffff"/>
    <w:qFormat/>
    <w:pPr>
      <w:snapToGrid w:val="0"/>
      <w:spacing w:line="360" w:lineRule="auto"/>
      <w:jc w:val="center"/>
    </w:pPr>
    <w:rPr>
      <w:rFonts w:ascii="Calibri" w:hAnsi="Calibri"/>
      <w:b/>
      <w:bCs/>
      <w:spacing w:val="1"/>
      <w:sz w:val="32"/>
    </w:rPr>
  </w:style>
  <w:style w:type="paragraph" w:customStyle="1" w:styleId="affffffff">
    <w:name w:val="样式 加粗 居中"/>
    <w:basedOn w:val="a2"/>
    <w:qFormat/>
    <w:pPr>
      <w:snapToGrid w:val="0"/>
      <w:spacing w:line="360" w:lineRule="auto"/>
      <w:jc w:val="center"/>
    </w:pPr>
    <w:rPr>
      <w:rFonts w:ascii="Calibri" w:hAnsi="Calibri"/>
      <w:b/>
      <w:bCs/>
      <w:spacing w:val="1"/>
      <w:sz w:val="32"/>
    </w:rPr>
  </w:style>
  <w:style w:type="paragraph" w:customStyle="1" w:styleId="PMTabelleTextEnde">
    <w:name w:val="PM_Tabelle Text Ende"/>
    <w:basedOn w:val="a2"/>
    <w:next w:val="a2"/>
    <w:qFormat/>
    <w:pPr>
      <w:autoSpaceDE w:val="0"/>
      <w:autoSpaceDN w:val="0"/>
      <w:adjustRightInd w:val="0"/>
      <w:jc w:val="left"/>
    </w:pPr>
    <w:rPr>
      <w:rFonts w:ascii="Arial" w:hAnsi="Arial"/>
      <w:sz w:val="24"/>
      <w:szCs w:val="24"/>
    </w:rPr>
  </w:style>
  <w:style w:type="paragraph" w:customStyle="1" w:styleId="xl66">
    <w:name w:val="xl66"/>
    <w:basedOn w:val="a2"/>
    <w:qFormat/>
    <w:pPr>
      <w:widowControl/>
      <w:spacing w:before="100" w:beforeAutospacing="1" w:after="100" w:afterAutospacing="1"/>
      <w:jc w:val="center"/>
      <w:textAlignment w:val="center"/>
    </w:pPr>
    <w:rPr>
      <w:rFonts w:ascii="仿宋" w:eastAsia="仿宋" w:hAnsi="仿宋"/>
      <w:sz w:val="24"/>
      <w:szCs w:val="24"/>
    </w:rPr>
  </w:style>
  <w:style w:type="paragraph" w:customStyle="1" w:styleId="xl248">
    <w:name w:val="xl24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sz w:val="24"/>
      <w:szCs w:val="24"/>
    </w:rPr>
  </w:style>
  <w:style w:type="paragraph" w:customStyle="1" w:styleId="2-2ji">
    <w:name w:val="2-2ji"/>
    <w:basedOn w:val="20"/>
    <w:qFormat/>
    <w:pPr>
      <w:tabs>
        <w:tab w:val="left" w:pos="432"/>
      </w:tabs>
      <w:adjustRightInd w:val="0"/>
      <w:snapToGrid w:val="0"/>
      <w:spacing w:before="0" w:after="0" w:line="360" w:lineRule="auto"/>
      <w:jc w:val="center"/>
    </w:pPr>
    <w:rPr>
      <w:rFonts w:ascii="Calibri" w:hAnsi="Calibri"/>
      <w:b w:val="0"/>
      <w:bCs w:val="0"/>
      <w:sz w:val="36"/>
      <w:lang w:val="zh-CN"/>
    </w:rPr>
  </w:style>
  <w:style w:type="paragraph" w:customStyle="1" w:styleId="CharCharCharChar1">
    <w:name w:val="Char Char Char Char1"/>
    <w:basedOn w:val="a2"/>
    <w:qFormat/>
    <w:rPr>
      <w:rFonts w:ascii="Tahoma" w:hAnsi="Tahoma"/>
      <w:kern w:val="2"/>
      <w:sz w:val="24"/>
    </w:rPr>
  </w:style>
  <w:style w:type="paragraph" w:customStyle="1" w:styleId="DefaultText">
    <w:name w:val="Default Text"/>
    <w:basedOn w:val="a2"/>
    <w:qFormat/>
    <w:pPr>
      <w:widowControl/>
      <w:overflowPunct w:val="0"/>
      <w:autoSpaceDE w:val="0"/>
      <w:autoSpaceDN w:val="0"/>
      <w:adjustRightInd w:val="0"/>
      <w:jc w:val="left"/>
    </w:pPr>
    <w:rPr>
      <w:rFonts w:ascii="Calibri" w:hAnsi="Calibri" w:cs="Calibri"/>
      <w:color w:val="000000"/>
      <w:sz w:val="21"/>
      <w:szCs w:val="21"/>
    </w:rPr>
  </w:style>
  <w:style w:type="paragraph" w:customStyle="1" w:styleId="xl72">
    <w:name w:val="xl7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rPr>
  </w:style>
  <w:style w:type="paragraph" w:customStyle="1" w:styleId="xl22">
    <w:name w:val="xl22"/>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sz w:val="18"/>
      <w:szCs w:val="18"/>
    </w:rPr>
  </w:style>
  <w:style w:type="paragraph" w:customStyle="1" w:styleId="xl102">
    <w:name w:val="xl10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000000"/>
      <w:sz w:val="24"/>
      <w:szCs w:val="24"/>
    </w:rPr>
  </w:style>
  <w:style w:type="paragraph" w:customStyle="1" w:styleId="msonormal0">
    <w:name w:val="msonormal"/>
    <w:basedOn w:val="a2"/>
    <w:qFormat/>
    <w:pPr>
      <w:widowControl/>
      <w:spacing w:before="100" w:beforeAutospacing="1" w:after="100" w:afterAutospacing="1"/>
      <w:jc w:val="left"/>
    </w:pPr>
    <w:rPr>
      <w:rFonts w:ascii="宋体"/>
      <w:sz w:val="24"/>
      <w:szCs w:val="24"/>
    </w:rPr>
  </w:style>
  <w:style w:type="paragraph" w:customStyle="1" w:styleId="xl105">
    <w:name w:val="xl10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b/>
      <w:bCs/>
      <w:color w:val="000000"/>
      <w:sz w:val="24"/>
      <w:szCs w:val="24"/>
    </w:rPr>
  </w:style>
  <w:style w:type="paragraph" w:customStyle="1" w:styleId="affffffff0">
    <w:name w:val="页脚左端（绿盟科技）"/>
    <w:basedOn w:val="affffff6"/>
    <w:qFormat/>
    <w:pPr>
      <w:tabs>
        <w:tab w:val="clear" w:pos="4153"/>
        <w:tab w:val="clear" w:pos="8306"/>
      </w:tabs>
    </w:pPr>
  </w:style>
  <w:style w:type="paragraph" w:customStyle="1" w:styleId="314">
    <w:name w:val="索引 31"/>
    <w:basedOn w:val="a2"/>
    <w:next w:val="a2"/>
    <w:qFormat/>
    <w:pPr>
      <w:snapToGrid w:val="0"/>
      <w:spacing w:line="360" w:lineRule="auto"/>
      <w:ind w:leftChars="400" w:left="400"/>
      <w:jc w:val="center"/>
    </w:pPr>
    <w:rPr>
      <w:rFonts w:ascii="Calibri" w:hAnsi="Calibri"/>
      <w:b/>
      <w:kern w:val="2"/>
      <w:sz w:val="32"/>
      <w:szCs w:val="32"/>
    </w:rPr>
  </w:style>
  <w:style w:type="paragraph" w:customStyle="1" w:styleId="xl219">
    <w:name w:val="xl21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HH10">
    <w:name w:val="XHH标题1"/>
    <w:next w:val="a2"/>
    <w:qFormat/>
    <w:pPr>
      <w:pageBreakBefore/>
      <w:widowControl w:val="0"/>
      <w:spacing w:before="120" w:after="120" w:line="360" w:lineRule="auto"/>
      <w:ind w:left="425" w:hanging="425"/>
      <w:jc w:val="center"/>
      <w:outlineLvl w:val="0"/>
    </w:pPr>
    <w:rPr>
      <w:rFonts w:ascii="黑体" w:eastAsia="黑体" w:hAnsi="宋体"/>
      <w:b/>
      <w:kern w:val="2"/>
      <w:sz w:val="32"/>
      <w:szCs w:val="24"/>
    </w:rPr>
  </w:style>
  <w:style w:type="paragraph" w:customStyle="1" w:styleId="Char1CharCharCharCharCharChar">
    <w:name w:val="Char1 Char Char Char Char Char Char"/>
    <w:basedOn w:val="a2"/>
    <w:qFormat/>
    <w:pPr>
      <w:widowControl/>
      <w:jc w:val="left"/>
    </w:pPr>
    <w:rPr>
      <w:rFonts w:ascii="Tahoma" w:hAnsi="Tahoma" w:cs="宋体"/>
      <w:sz w:val="24"/>
    </w:rPr>
  </w:style>
  <w:style w:type="paragraph" w:customStyle="1" w:styleId="font12">
    <w:name w:val="font12"/>
    <w:basedOn w:val="a2"/>
    <w:qFormat/>
    <w:pPr>
      <w:widowControl/>
      <w:spacing w:before="100" w:beforeAutospacing="1" w:after="100" w:afterAutospacing="1"/>
      <w:jc w:val="left"/>
    </w:pPr>
    <w:rPr>
      <w:rFonts w:ascii="宋体"/>
      <w:sz w:val="18"/>
      <w:szCs w:val="18"/>
    </w:rPr>
  </w:style>
  <w:style w:type="paragraph" w:customStyle="1" w:styleId="xl30">
    <w:name w:val="xl30"/>
    <w:basedOn w:val="a2"/>
    <w:qFormat/>
    <w:pPr>
      <w:widowControl/>
      <w:spacing w:before="100" w:beforeAutospacing="1" w:after="100" w:afterAutospacing="1"/>
      <w:jc w:val="left"/>
      <w:textAlignment w:val="center"/>
    </w:pPr>
    <w:rPr>
      <w:rFonts w:ascii="Arial Unicode MS" w:hAnsi="Arial Unicode MS"/>
      <w:sz w:val="18"/>
      <w:szCs w:val="18"/>
    </w:rPr>
  </w:style>
  <w:style w:type="paragraph" w:customStyle="1" w:styleId="CharCharCharCharCharCharCharCharCharCharCharCharCharCharChar">
    <w:name w:val="Char Char Char Char Char Char Char Char Char Char Char Char Char Char Char"/>
    <w:basedOn w:val="a2"/>
    <w:qFormat/>
    <w:pPr>
      <w:widowControl/>
      <w:spacing w:line="400" w:lineRule="exact"/>
      <w:jc w:val="center"/>
    </w:pPr>
    <w:rPr>
      <w:rFonts w:ascii="Verdana" w:hAnsi="Verdana"/>
      <w:sz w:val="21"/>
      <w:lang w:eastAsia="en-US"/>
    </w:rPr>
  </w:style>
  <w:style w:type="paragraph" w:customStyle="1" w:styleId="xl95">
    <w:name w:val="xl9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color w:val="000000"/>
      <w:sz w:val="24"/>
      <w:szCs w:val="24"/>
    </w:rPr>
  </w:style>
  <w:style w:type="paragraph" w:customStyle="1" w:styleId="affffffff1">
    <w:name w:val="有符号正文"/>
    <w:basedOn w:val="a2"/>
    <w:qFormat/>
    <w:pPr>
      <w:spacing w:line="400" w:lineRule="exact"/>
      <w:ind w:left="426"/>
    </w:pPr>
    <w:rPr>
      <w:rFonts w:ascii="Arial" w:eastAsia="微软雅黑" w:hAnsi="Arial"/>
      <w:kern w:val="2"/>
      <w:sz w:val="21"/>
      <w:szCs w:val="24"/>
    </w:rPr>
  </w:style>
  <w:style w:type="paragraph" w:customStyle="1" w:styleId="font10">
    <w:name w:val="font10"/>
    <w:basedOn w:val="a2"/>
    <w:qFormat/>
    <w:pPr>
      <w:widowControl/>
      <w:spacing w:before="100" w:beforeAutospacing="1" w:after="100" w:afterAutospacing="1"/>
      <w:jc w:val="left"/>
    </w:pPr>
    <w:rPr>
      <w:rFonts w:ascii="Arial" w:hAnsi="Arial" w:cs="Arial"/>
      <w:color w:val="000000"/>
    </w:rPr>
  </w:style>
  <w:style w:type="paragraph" w:customStyle="1" w:styleId="xl110">
    <w:name w:val="xl11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sz w:val="22"/>
      <w:szCs w:val="21"/>
    </w:rPr>
  </w:style>
  <w:style w:type="paragraph" w:customStyle="1" w:styleId="xl65">
    <w:name w:val="xl6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sz w:val="24"/>
      <w:szCs w:val="24"/>
    </w:rPr>
  </w:style>
  <w:style w:type="paragraph" w:customStyle="1" w:styleId="TOC1">
    <w:name w:val="TOC 标题1"/>
    <w:basedOn w:val="1"/>
    <w:next w:val="a2"/>
    <w:uiPriority w:val="39"/>
    <w:qFormat/>
    <w:pPr>
      <w:widowControl/>
      <w:tabs>
        <w:tab w:val="left" w:pos="432"/>
        <w:tab w:val="left" w:pos="567"/>
      </w:tabs>
      <w:adjustRightInd w:val="0"/>
      <w:snapToGrid w:val="0"/>
      <w:spacing w:beforeLines="50" w:before="0" w:afterLines="50" w:after="0" w:line="276" w:lineRule="auto"/>
      <w:jc w:val="left"/>
      <w:outlineLvl w:val="9"/>
    </w:pPr>
    <w:rPr>
      <w:rFonts w:ascii="Cambria" w:hAnsi="Cambria"/>
      <w:b/>
      <w:bCs/>
      <w:color w:val="365F91"/>
      <w:sz w:val="24"/>
      <w:szCs w:val="21"/>
      <w:lang w:val="zh-CN"/>
    </w:rPr>
  </w:style>
  <w:style w:type="paragraph" w:customStyle="1" w:styleId="affffffff2">
    <w:name w:val="四级条标题"/>
    <w:basedOn w:val="affffff8"/>
    <w:next w:val="affb"/>
    <w:qFormat/>
    <w:pPr>
      <w:tabs>
        <w:tab w:val="left" w:pos="360"/>
      </w:tabs>
      <w:ind w:left="0"/>
      <w:outlineLvl w:val="5"/>
    </w:pPr>
  </w:style>
  <w:style w:type="paragraph" w:customStyle="1" w:styleId="itemstepintable">
    <w:name w:val="itemstepintable"/>
    <w:basedOn w:val="a2"/>
    <w:qFormat/>
    <w:pPr>
      <w:widowControl/>
      <w:spacing w:before="100" w:beforeAutospacing="1" w:after="100" w:afterAutospacing="1"/>
      <w:jc w:val="left"/>
    </w:pPr>
    <w:rPr>
      <w:rFonts w:ascii="宋体"/>
      <w:sz w:val="24"/>
      <w:szCs w:val="24"/>
    </w:rPr>
  </w:style>
  <w:style w:type="paragraph" w:customStyle="1" w:styleId="GP3">
    <w:name w:val="GP标题3"/>
    <w:basedOn w:val="a2"/>
    <w:next w:val="GP"/>
    <w:qFormat/>
    <w:pPr>
      <w:tabs>
        <w:tab w:val="left" w:pos="1260"/>
      </w:tabs>
      <w:spacing w:beforeLines="50" w:before="156" w:afterLines="50" w:after="156" w:line="360" w:lineRule="auto"/>
      <w:jc w:val="left"/>
      <w:outlineLvl w:val="2"/>
    </w:pPr>
    <w:rPr>
      <w:rFonts w:ascii="华文细黑" w:eastAsia="华文细黑" w:hAnsi="华文细黑"/>
      <w:b/>
      <w:sz w:val="30"/>
    </w:rPr>
  </w:style>
  <w:style w:type="paragraph" w:customStyle="1" w:styleId="font14">
    <w:name w:val="font14"/>
    <w:basedOn w:val="a2"/>
    <w:qFormat/>
    <w:pPr>
      <w:widowControl/>
      <w:spacing w:before="100" w:beforeAutospacing="1" w:after="100" w:afterAutospacing="1"/>
      <w:jc w:val="left"/>
    </w:pPr>
    <w:rPr>
      <w:rFonts w:ascii="宋体"/>
    </w:rPr>
  </w:style>
  <w:style w:type="paragraph" w:customStyle="1" w:styleId="CharChar5Char1">
    <w:name w:val="Char Char5 Char1"/>
    <w:basedOn w:val="a2"/>
    <w:qFormat/>
    <w:rPr>
      <w:kern w:val="2"/>
      <w:sz w:val="21"/>
    </w:rPr>
  </w:style>
  <w:style w:type="paragraph" w:customStyle="1" w:styleId="xl45">
    <w:name w:val="xl45"/>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sz w:val="24"/>
      <w:szCs w:val="24"/>
    </w:rPr>
  </w:style>
  <w:style w:type="paragraph" w:customStyle="1" w:styleId="CharCharChar12">
    <w:name w:val="Char Char Char12"/>
    <w:basedOn w:val="a2"/>
    <w:qFormat/>
    <w:pPr>
      <w:keepNext/>
      <w:keepLines/>
      <w:pageBreakBefore/>
      <w:widowControl/>
      <w:tabs>
        <w:tab w:val="left" w:pos="432"/>
      </w:tabs>
      <w:adjustRightInd w:val="0"/>
      <w:ind w:left="432" w:hanging="432"/>
      <w:jc w:val="left"/>
      <w:textAlignment w:val="baseline"/>
    </w:pPr>
    <w:rPr>
      <w:rFonts w:ascii="宋体" w:hAnsi="宋体" w:cs="宋体"/>
      <w:sz w:val="22"/>
      <w:szCs w:val="24"/>
    </w:rPr>
  </w:style>
  <w:style w:type="paragraph" w:customStyle="1" w:styleId="pic">
    <w:name w:val="pic"/>
    <w:basedOn w:val="a2"/>
    <w:next w:val="a2"/>
    <w:qFormat/>
    <w:pPr>
      <w:widowControl/>
      <w:spacing w:line="360" w:lineRule="auto"/>
      <w:jc w:val="center"/>
    </w:pPr>
    <w:rPr>
      <w:rFonts w:ascii="仿宋_GB2312" w:hAnsi="Calibri" w:cs="宋体"/>
      <w:sz w:val="24"/>
    </w:rPr>
  </w:style>
  <w:style w:type="paragraph" w:customStyle="1" w:styleId="xl71">
    <w:name w:val="xl7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b/>
      <w:bCs/>
      <w:sz w:val="24"/>
      <w:szCs w:val="24"/>
      <w:u w:val="single"/>
    </w:rPr>
  </w:style>
  <w:style w:type="paragraph" w:customStyle="1" w:styleId="font9">
    <w:name w:val="font9"/>
    <w:basedOn w:val="a2"/>
    <w:qFormat/>
    <w:pPr>
      <w:widowControl/>
      <w:spacing w:before="100" w:beforeAutospacing="1" w:after="100" w:afterAutospacing="1"/>
      <w:jc w:val="left"/>
    </w:pPr>
    <w:rPr>
      <w:rFonts w:ascii="Arial" w:hAnsi="Arial" w:cs="Arial"/>
      <w:color w:val="000000"/>
    </w:rPr>
  </w:style>
  <w:style w:type="paragraph" w:customStyle="1" w:styleId="2ff1">
    <w:name w:val="样式 列出段落 + 首行缩进:  2 字符"/>
    <w:basedOn w:val="a2"/>
    <w:qFormat/>
    <w:pPr>
      <w:spacing w:line="300" w:lineRule="auto"/>
      <w:ind w:firstLineChars="200" w:firstLine="200"/>
    </w:pPr>
    <w:rPr>
      <w:rFonts w:cs="宋体"/>
      <w:kern w:val="2"/>
      <w:sz w:val="24"/>
    </w:rPr>
  </w:style>
  <w:style w:type="paragraph" w:customStyle="1" w:styleId="320">
    <w:name w:val="样式 目录 3 + 左侧:  2 字符"/>
    <w:basedOn w:val="33"/>
    <w:qFormat/>
    <w:pPr>
      <w:widowControl w:val="0"/>
      <w:tabs>
        <w:tab w:val="left" w:pos="1560"/>
        <w:tab w:val="left" w:pos="1701"/>
        <w:tab w:val="right" w:leader="dot" w:pos="8296"/>
      </w:tabs>
      <w:snapToGrid w:val="0"/>
      <w:spacing w:line="360" w:lineRule="auto"/>
      <w:ind w:leftChars="0" w:left="400"/>
    </w:pPr>
    <w:rPr>
      <w:rFonts w:ascii="Calibri" w:hAnsi="Calibri" w:cs="Calibri"/>
      <w:b/>
      <w:i/>
      <w:iCs/>
      <w:kern w:val="2"/>
      <w:sz w:val="20"/>
    </w:rPr>
  </w:style>
  <w:style w:type="paragraph" w:customStyle="1" w:styleId="xl243">
    <w:name w:val="xl24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214">
    <w:name w:val="列表编号 21"/>
    <w:basedOn w:val="a2"/>
    <w:qFormat/>
    <w:pPr>
      <w:snapToGrid w:val="0"/>
      <w:spacing w:line="360" w:lineRule="auto"/>
      <w:jc w:val="left"/>
    </w:pPr>
    <w:rPr>
      <w:rFonts w:ascii="Calibri" w:hAnsi="Calibri"/>
      <w:b/>
      <w:kern w:val="2"/>
      <w:sz w:val="32"/>
    </w:rPr>
  </w:style>
  <w:style w:type="paragraph" w:customStyle="1" w:styleId="affffffff3">
    <w:name w:val="表格正文"/>
    <w:basedOn w:val="a2"/>
    <w:qFormat/>
    <w:pPr>
      <w:adjustRightInd w:val="0"/>
      <w:snapToGrid w:val="0"/>
      <w:spacing w:before="60" w:after="60"/>
      <w:jc w:val="center"/>
      <w:textAlignment w:val="baseline"/>
    </w:pPr>
    <w:rPr>
      <w:sz w:val="24"/>
    </w:rPr>
  </w:style>
  <w:style w:type="paragraph" w:customStyle="1" w:styleId="CharChar8CharChar">
    <w:name w:val="Char Char8 Char Char"/>
    <w:basedOn w:val="a2"/>
    <w:qFormat/>
    <w:rPr>
      <w:b/>
      <w:bCs/>
      <w:color w:val="000000"/>
      <w:sz w:val="21"/>
      <w:szCs w:val="21"/>
    </w:rPr>
  </w:style>
  <w:style w:type="paragraph" w:customStyle="1" w:styleId="xl221">
    <w:name w:val="xl22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CtrQ">
    <w:name w:val="!我的正文 Ctr+Q"/>
    <w:basedOn w:val="a2"/>
    <w:qFormat/>
    <w:pPr>
      <w:adjustRightInd w:val="0"/>
      <w:snapToGrid w:val="0"/>
      <w:spacing w:beforeLines="50" w:afterLines="50" w:line="360" w:lineRule="auto"/>
      <w:ind w:firstLineChars="200" w:firstLine="200"/>
      <w:jc w:val="left"/>
    </w:pPr>
    <w:rPr>
      <w:rFonts w:ascii="宋体"/>
      <w:kern w:val="2"/>
      <w:sz w:val="24"/>
      <w:szCs w:val="21"/>
    </w:rPr>
  </w:style>
  <w:style w:type="paragraph" w:customStyle="1" w:styleId="CharChare">
    <w:name w:val="页脚 Char Char"/>
    <w:basedOn w:val="a2"/>
    <w:qFormat/>
    <w:pPr>
      <w:suppressLineNumbers/>
      <w:tabs>
        <w:tab w:val="center" w:pos="4153"/>
        <w:tab w:val="right" w:pos="8306"/>
      </w:tabs>
      <w:suppressAutoHyphens/>
      <w:overflowPunct w:val="0"/>
      <w:jc w:val="left"/>
    </w:pPr>
    <w:rPr>
      <w:color w:val="00000A"/>
      <w:sz w:val="18"/>
      <w:szCs w:val="21"/>
    </w:rPr>
  </w:style>
  <w:style w:type="paragraph" w:customStyle="1" w:styleId="xl89">
    <w:name w:val="xl8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color w:val="000000"/>
      <w:sz w:val="24"/>
      <w:szCs w:val="24"/>
    </w:rPr>
  </w:style>
  <w:style w:type="paragraph" w:customStyle="1" w:styleId="116">
    <w:name w:val="样式 加粗 居中11"/>
    <w:basedOn w:val="a2"/>
    <w:next w:val="1ffd"/>
    <w:qFormat/>
    <w:pPr>
      <w:snapToGrid w:val="0"/>
      <w:spacing w:line="360" w:lineRule="auto"/>
      <w:jc w:val="center"/>
    </w:pPr>
    <w:rPr>
      <w:rFonts w:ascii="Calibri" w:hAnsi="Calibri"/>
      <w:b/>
      <w:bCs/>
      <w:spacing w:val="1"/>
      <w:sz w:val="32"/>
    </w:rPr>
  </w:style>
  <w:style w:type="paragraph" w:customStyle="1" w:styleId="1ffd">
    <w:name w:val="样式 加粗 居中1"/>
    <w:next w:val="affffffb"/>
    <w:qFormat/>
    <w:pPr>
      <w:jc w:val="center"/>
    </w:pPr>
    <w:rPr>
      <w:rFonts w:cs="宋体"/>
      <w:b/>
      <w:bCs/>
      <w:spacing w:val="1"/>
      <w:sz w:val="32"/>
    </w:rPr>
  </w:style>
  <w:style w:type="paragraph" w:customStyle="1" w:styleId="101">
    <w:name w:val="编10号"/>
    <w:basedOn w:val="a2"/>
    <w:qFormat/>
    <w:pPr>
      <w:tabs>
        <w:tab w:val="left" w:pos="1620"/>
      </w:tabs>
      <w:ind w:left="1620" w:hanging="360"/>
    </w:pPr>
    <w:rPr>
      <w:kern w:val="2"/>
      <w:sz w:val="21"/>
      <w:szCs w:val="24"/>
    </w:rPr>
  </w:style>
  <w:style w:type="paragraph" w:customStyle="1" w:styleId="TabelleWartung">
    <w:name w:val="Tabelle Wartung"/>
    <w:qFormat/>
    <w:pPr>
      <w:tabs>
        <w:tab w:val="left" w:pos="4536"/>
      </w:tabs>
      <w:spacing w:before="120"/>
      <w:ind w:left="4536" w:hanging="3969"/>
    </w:pPr>
    <w:rPr>
      <w:rFonts w:ascii="Helvetica" w:hAnsi="Helvetica"/>
      <w:sz w:val="22"/>
      <w:lang w:val="de-DE"/>
    </w:rPr>
  </w:style>
  <w:style w:type="paragraph" w:customStyle="1" w:styleId="xl75">
    <w:name w:val="xl7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rPr>
  </w:style>
  <w:style w:type="paragraph" w:customStyle="1" w:styleId="xl33">
    <w:name w:val="xl3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msolistparagraph0">
    <w:name w:val="msolistparagraph"/>
    <w:basedOn w:val="a2"/>
    <w:qFormat/>
    <w:pPr>
      <w:ind w:firstLineChars="200" w:firstLine="420"/>
    </w:pPr>
    <w:rPr>
      <w:kern w:val="2"/>
      <w:sz w:val="21"/>
      <w:szCs w:val="21"/>
    </w:rPr>
  </w:style>
  <w:style w:type="paragraph" w:customStyle="1" w:styleId="CharChar81">
    <w:name w:val="Char Char81"/>
    <w:basedOn w:val="a2"/>
    <w:qFormat/>
    <w:pPr>
      <w:widowControl/>
      <w:jc w:val="left"/>
    </w:pPr>
    <w:rPr>
      <w:rFonts w:ascii="Tahoma" w:hAnsi="Tahoma" w:cs="宋体"/>
      <w:sz w:val="24"/>
    </w:rPr>
  </w:style>
  <w:style w:type="paragraph" w:customStyle="1" w:styleId="Arial085">
    <w:name w:val="样式 Arial 小四 首行缩进:  0.85 厘米"/>
    <w:basedOn w:val="a2"/>
    <w:qFormat/>
    <w:pPr>
      <w:widowControl/>
      <w:spacing w:line="400" w:lineRule="exact"/>
      <w:ind w:firstLineChars="200" w:firstLine="440"/>
      <w:jc w:val="left"/>
    </w:pPr>
    <w:rPr>
      <w:rFonts w:ascii="宋体" w:hAnsi="宋体" w:cs="仿宋_GB2312"/>
      <w:sz w:val="22"/>
      <w:szCs w:val="22"/>
      <w:lang w:val="zh-CN"/>
    </w:rPr>
  </w:style>
  <w:style w:type="paragraph" w:customStyle="1" w:styleId="125">
    <w:name w:val="样式 宋体 行距: 多倍行距 1.25 字行"/>
    <w:basedOn w:val="a2"/>
    <w:qFormat/>
    <w:pPr>
      <w:widowControl/>
      <w:spacing w:line="300" w:lineRule="auto"/>
      <w:jc w:val="left"/>
    </w:pPr>
    <w:rPr>
      <w:rFonts w:ascii="宋体" w:hAnsi="宋体" w:cs="宋体"/>
      <w:sz w:val="24"/>
    </w:rPr>
  </w:style>
  <w:style w:type="paragraph" w:customStyle="1" w:styleId="11616">
    <w:name w:val="样式 标题 1 + 段前: 16 磅 段后: 16 磅"/>
    <w:basedOn w:val="1"/>
    <w:qFormat/>
    <w:pPr>
      <w:keepNext w:val="0"/>
      <w:keepLines w:val="0"/>
      <w:tabs>
        <w:tab w:val="left" w:pos="0"/>
        <w:tab w:val="left" w:pos="432"/>
        <w:tab w:val="left" w:pos="567"/>
      </w:tabs>
      <w:adjustRightInd w:val="0"/>
      <w:snapToGrid w:val="0"/>
      <w:spacing w:beforeLines="50" w:before="0" w:afterLines="50" w:after="0" w:line="360" w:lineRule="auto"/>
      <w:ind w:left="-288" w:firstLine="288"/>
      <w:jc w:val="center"/>
    </w:pPr>
    <w:rPr>
      <w:rFonts w:ascii="Calibri" w:hAnsi="Calibri"/>
      <w:kern w:val="44"/>
      <w:sz w:val="24"/>
      <w:lang w:val="zh-CN"/>
    </w:rPr>
  </w:style>
  <w:style w:type="paragraph" w:customStyle="1" w:styleId="CharChar30">
    <w:name w:val="Char Char3"/>
    <w:basedOn w:val="a2"/>
    <w:qFormat/>
    <w:rPr>
      <w:kern w:val="2"/>
      <w:sz w:val="21"/>
      <w:szCs w:val="24"/>
    </w:rPr>
  </w:style>
  <w:style w:type="paragraph" w:customStyle="1" w:styleId="xl238">
    <w:name w:val="xl23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7">
    <w:name w:val="xl27"/>
    <w:basedOn w:val="a2"/>
    <w:qFormat/>
    <w:pPr>
      <w:widowControl/>
      <w:spacing w:before="100" w:beforeAutospacing="1" w:after="100" w:afterAutospacing="1"/>
      <w:jc w:val="center"/>
      <w:textAlignment w:val="center"/>
    </w:pPr>
    <w:rPr>
      <w:rFonts w:ascii="黑体" w:eastAsia="黑体" w:hAnsi="Arial Unicode MS" w:hint="eastAsia"/>
      <w:sz w:val="36"/>
      <w:szCs w:val="36"/>
    </w:rPr>
  </w:style>
  <w:style w:type="paragraph" w:customStyle="1" w:styleId="xl98">
    <w:name w:val="xl9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b/>
      <w:bCs/>
      <w:color w:val="000000"/>
      <w:sz w:val="24"/>
      <w:szCs w:val="24"/>
    </w:rPr>
  </w:style>
  <w:style w:type="paragraph" w:customStyle="1" w:styleId="affffffff4">
    <w:name w:val="正文【标】"/>
    <w:basedOn w:val="a2"/>
    <w:next w:val="a2"/>
    <w:qFormat/>
    <w:pPr>
      <w:widowControl/>
      <w:ind w:firstLineChars="200" w:firstLine="480"/>
      <w:jc w:val="left"/>
    </w:pPr>
    <w:rPr>
      <w:rFonts w:ascii="宋体" w:hAnsi="宋体" w:cs="宋体"/>
      <w:sz w:val="24"/>
      <w:szCs w:val="21"/>
    </w:rPr>
  </w:style>
  <w:style w:type="paragraph" w:customStyle="1" w:styleId="font6">
    <w:name w:val="font6"/>
    <w:basedOn w:val="a2"/>
    <w:qFormat/>
    <w:pPr>
      <w:widowControl/>
      <w:spacing w:before="100" w:beforeAutospacing="1" w:after="100" w:afterAutospacing="1"/>
      <w:jc w:val="left"/>
    </w:pPr>
    <w:rPr>
      <w:rFonts w:ascii="宋体" w:eastAsia="Arial Unicode MS" w:hAnsi="宋体" w:cs="宋体"/>
      <w:sz w:val="24"/>
      <w:szCs w:val="21"/>
      <w:lang w:eastAsia="en-US"/>
    </w:rPr>
  </w:style>
  <w:style w:type="paragraph" w:customStyle="1" w:styleId="1ffe">
    <w:name w:val="部分1"/>
    <w:basedOn w:val="a2"/>
    <w:qFormat/>
    <w:pPr>
      <w:keepNext/>
      <w:pageBreakBefore/>
      <w:tabs>
        <w:tab w:val="left" w:pos="720"/>
      </w:tabs>
      <w:spacing w:line="360" w:lineRule="auto"/>
      <w:jc w:val="center"/>
      <w:outlineLvl w:val="0"/>
    </w:pPr>
    <w:rPr>
      <w:rFonts w:eastAsia="黑体"/>
      <w:b/>
      <w:kern w:val="44"/>
      <w:sz w:val="36"/>
    </w:rPr>
  </w:style>
  <w:style w:type="paragraph" w:customStyle="1" w:styleId="1111">
    <w:name w:val="列出段落111"/>
    <w:basedOn w:val="a2"/>
    <w:qFormat/>
    <w:pPr>
      <w:ind w:firstLineChars="200" w:firstLine="420"/>
    </w:pPr>
    <w:rPr>
      <w:rFonts w:ascii="Calibri" w:hAnsi="Calibri"/>
      <w:kern w:val="2"/>
      <w:sz w:val="21"/>
      <w:szCs w:val="21"/>
    </w:rPr>
  </w:style>
  <w:style w:type="paragraph" w:customStyle="1" w:styleId="affffffff5">
    <w:name w:val="标书_正文"/>
    <w:basedOn w:val="a2"/>
    <w:qFormat/>
    <w:pPr>
      <w:spacing w:line="360" w:lineRule="auto"/>
      <w:ind w:firstLine="420"/>
    </w:pPr>
    <w:rPr>
      <w:rFonts w:ascii="Calibri" w:hAnsi="Calibri"/>
      <w:bCs/>
      <w:sz w:val="21"/>
    </w:rPr>
  </w:style>
  <w:style w:type="paragraph" w:customStyle="1" w:styleId="xl87">
    <w:name w:val="xl8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31">
    <w:name w:val="xl31"/>
    <w:basedOn w:val="a2"/>
    <w:qFormat/>
    <w:pPr>
      <w:widowControl/>
      <w:spacing w:before="100" w:beforeAutospacing="1" w:after="100" w:afterAutospacing="1"/>
      <w:jc w:val="left"/>
      <w:textAlignment w:val="center"/>
    </w:pPr>
    <w:rPr>
      <w:rFonts w:ascii="Arial Unicode MS" w:hAnsi="Arial Unicode MS"/>
      <w:sz w:val="24"/>
      <w:szCs w:val="24"/>
    </w:rPr>
  </w:style>
  <w:style w:type="paragraph" w:customStyle="1" w:styleId="NormalParagraph">
    <w:name w:val="Normal Paragraph"/>
    <w:qFormat/>
    <w:pPr>
      <w:overflowPunct w:val="0"/>
      <w:autoSpaceDE w:val="0"/>
      <w:autoSpaceDN w:val="0"/>
      <w:adjustRightInd w:val="0"/>
      <w:spacing w:before="120"/>
      <w:ind w:left="1800"/>
      <w:textAlignment w:val="baseline"/>
    </w:pPr>
    <w:rPr>
      <w:rFonts w:ascii="宋体"/>
      <w:color w:val="000000"/>
    </w:rPr>
  </w:style>
  <w:style w:type="paragraph" w:customStyle="1" w:styleId="CharChar1CharCharCharChar1CharCharChar1">
    <w:name w:val="Char Char1 Char Char Char Char1 Char Char Char1"/>
    <w:basedOn w:val="a2"/>
    <w:qFormat/>
    <w:pPr>
      <w:widowControl/>
      <w:adjustRightInd w:val="0"/>
      <w:spacing w:line="360" w:lineRule="atLeast"/>
      <w:jc w:val="left"/>
      <w:textAlignment w:val="baseline"/>
    </w:pPr>
    <w:rPr>
      <w:rFonts w:ascii="Tahoma" w:hAnsi="Tahoma" w:cs="宋体"/>
      <w:sz w:val="24"/>
    </w:rPr>
  </w:style>
  <w:style w:type="paragraph" w:customStyle="1" w:styleId="-L1">
    <w:name w:val="タイトル-L1‐章"/>
    <w:basedOn w:val="a2"/>
    <w:next w:val="-L2-"/>
    <w:qFormat/>
    <w:pPr>
      <w:keepNext/>
      <w:pageBreakBefore/>
      <w:widowControl/>
      <w:pBdr>
        <w:top w:val="single" w:sz="2" w:space="4" w:color="auto"/>
        <w:left w:val="single" w:sz="2" w:space="0" w:color="auto"/>
        <w:bottom w:val="single" w:sz="2" w:space="0" w:color="auto"/>
        <w:right w:val="single" w:sz="2" w:space="0" w:color="auto"/>
      </w:pBdr>
      <w:tabs>
        <w:tab w:val="left" w:pos="720"/>
        <w:tab w:val="left" w:pos="1922"/>
      </w:tabs>
      <w:spacing w:line="520" w:lineRule="exact"/>
      <w:ind w:left="1922" w:hanging="360"/>
      <w:jc w:val="center"/>
      <w:outlineLvl w:val="0"/>
    </w:pPr>
    <w:rPr>
      <w:rFonts w:ascii="MS Gothic" w:eastAsia="MS Gothic" w:hAnsi="Century"/>
      <w:b/>
      <w:kern w:val="2"/>
      <w:sz w:val="40"/>
      <w:szCs w:val="24"/>
    </w:rPr>
  </w:style>
  <w:style w:type="paragraph" w:customStyle="1" w:styleId="xl93">
    <w:name w:val="xl9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color w:val="FF0000"/>
      <w:sz w:val="24"/>
      <w:szCs w:val="24"/>
    </w:rPr>
  </w:style>
  <w:style w:type="paragraph" w:customStyle="1" w:styleId="xl42">
    <w:name w:val="xl4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sz w:val="24"/>
      <w:szCs w:val="24"/>
    </w:rPr>
  </w:style>
  <w:style w:type="paragraph" w:customStyle="1" w:styleId="Char30">
    <w:name w:val="Char3"/>
    <w:basedOn w:val="a2"/>
    <w:qFormat/>
    <w:rPr>
      <w:kern w:val="2"/>
      <w:sz w:val="21"/>
      <w:szCs w:val="24"/>
    </w:rPr>
  </w:style>
  <w:style w:type="paragraph" w:customStyle="1" w:styleId="CharCharCharCharCharChar1CharCharCharCharCharChar">
    <w:name w:val="Char Char Char Char Char Char1 Char Char Char Char Char Char"/>
    <w:basedOn w:val="a2"/>
    <w:qFormat/>
    <w:rPr>
      <w:rFonts w:ascii="Tahoma" w:hAnsi="Tahoma"/>
      <w:kern w:val="2"/>
      <w:sz w:val="21"/>
    </w:rPr>
  </w:style>
  <w:style w:type="paragraph" w:customStyle="1" w:styleId="250">
    <w:name w:val="样式 正文首行缩进 + 首行缩进:  2 字符5"/>
    <w:basedOn w:val="afc"/>
    <w:qFormat/>
    <w:pPr>
      <w:spacing w:after="0" w:line="300" w:lineRule="auto"/>
      <w:ind w:firstLineChars="200" w:firstLine="200"/>
    </w:pPr>
    <w:rPr>
      <w:rFonts w:cs="宋体"/>
      <w:sz w:val="24"/>
      <w:szCs w:val="20"/>
    </w:rPr>
  </w:style>
  <w:style w:type="paragraph" w:customStyle="1" w:styleId="1fff">
    <w:name w:val="项目1"/>
    <w:basedOn w:val="a2"/>
    <w:qFormat/>
    <w:pPr>
      <w:tabs>
        <w:tab w:val="left" w:pos="840"/>
      </w:tabs>
      <w:spacing w:after="60"/>
      <w:ind w:left="840" w:hanging="420"/>
    </w:pPr>
    <w:rPr>
      <w:rFonts w:ascii="宋体"/>
      <w:spacing w:val="4"/>
      <w:kern w:val="2"/>
      <w:sz w:val="21"/>
    </w:rPr>
  </w:style>
  <w:style w:type="paragraph" w:customStyle="1" w:styleId="xl67">
    <w:name w:val="xl6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rPr>
  </w:style>
  <w:style w:type="paragraph" w:customStyle="1" w:styleId="xl244">
    <w:name w:val="xl24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affffffff6">
    <w:name w:val="缺省文本"/>
    <w:basedOn w:val="a2"/>
    <w:qFormat/>
    <w:pPr>
      <w:autoSpaceDE w:val="0"/>
      <w:autoSpaceDN w:val="0"/>
      <w:adjustRightInd w:val="0"/>
      <w:jc w:val="left"/>
    </w:pPr>
    <w:rPr>
      <w:sz w:val="24"/>
    </w:rPr>
  </w:style>
  <w:style w:type="paragraph" w:customStyle="1" w:styleId="316">
    <w:name w:val="列出段落31"/>
    <w:basedOn w:val="a2"/>
    <w:qFormat/>
    <w:pPr>
      <w:ind w:firstLineChars="200" w:firstLine="420"/>
    </w:pPr>
    <w:rPr>
      <w:kern w:val="2"/>
      <w:sz w:val="21"/>
      <w:szCs w:val="21"/>
    </w:rPr>
  </w:style>
  <w:style w:type="paragraph" w:customStyle="1" w:styleId="xl208">
    <w:name w:val="xl20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411">
    <w:name w:val="索引 41"/>
    <w:basedOn w:val="a2"/>
    <w:next w:val="a2"/>
    <w:qFormat/>
    <w:pPr>
      <w:snapToGrid w:val="0"/>
      <w:spacing w:line="360" w:lineRule="auto"/>
      <w:ind w:leftChars="600" w:left="600"/>
      <w:jc w:val="center"/>
    </w:pPr>
    <w:rPr>
      <w:rFonts w:ascii="Calibri" w:hAnsi="Calibri"/>
      <w:b/>
      <w:kern w:val="2"/>
      <w:sz w:val="32"/>
      <w:szCs w:val="32"/>
    </w:rPr>
  </w:style>
  <w:style w:type="paragraph" w:customStyle="1" w:styleId="1112">
    <w:name w:val="111"/>
    <w:basedOn w:val="TextBody"/>
    <w:qFormat/>
    <w:pPr>
      <w:spacing w:after="0" w:line="440" w:lineRule="exact"/>
      <w:ind w:firstLine="480"/>
    </w:pPr>
  </w:style>
  <w:style w:type="paragraph" w:customStyle="1" w:styleId="TextBody">
    <w:name w:val="Text Body"/>
    <w:basedOn w:val="a2"/>
    <w:qFormat/>
    <w:pPr>
      <w:suppressAutoHyphens/>
      <w:overflowPunct w:val="0"/>
      <w:spacing w:after="120"/>
      <w:jc w:val="left"/>
    </w:pPr>
    <w:rPr>
      <w:color w:val="00000A"/>
      <w:sz w:val="21"/>
      <w:szCs w:val="21"/>
    </w:rPr>
  </w:style>
  <w:style w:type="paragraph" w:customStyle="1" w:styleId="tabletext0">
    <w:name w:val="tabletext"/>
    <w:basedOn w:val="a2"/>
    <w:qFormat/>
    <w:pPr>
      <w:widowControl/>
      <w:spacing w:before="100" w:beforeAutospacing="1" w:after="100" w:afterAutospacing="1"/>
      <w:jc w:val="left"/>
    </w:pPr>
    <w:rPr>
      <w:rFonts w:ascii="宋体" w:hAnsi="宋体" w:cs="宋体"/>
      <w:sz w:val="24"/>
      <w:szCs w:val="24"/>
    </w:rPr>
  </w:style>
  <w:style w:type="paragraph" w:customStyle="1" w:styleId="xl70">
    <w:name w:val="xl7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b/>
      <w:bCs/>
      <w:sz w:val="24"/>
      <w:szCs w:val="24"/>
      <w:u w:val="single"/>
    </w:rPr>
  </w:style>
  <w:style w:type="paragraph" w:customStyle="1" w:styleId="xl40">
    <w:name w:val="xl4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sz w:val="24"/>
      <w:szCs w:val="24"/>
    </w:rPr>
  </w:style>
  <w:style w:type="paragraph" w:customStyle="1" w:styleId="xl214">
    <w:name w:val="xl21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affffffff7">
    <w:name w:val="正文缩近"/>
    <w:basedOn w:val="a2"/>
    <w:qFormat/>
    <w:pPr>
      <w:adjustRightInd w:val="0"/>
      <w:snapToGrid w:val="0"/>
      <w:spacing w:line="540" w:lineRule="atLeast"/>
      <w:ind w:firstLine="608"/>
      <w:textAlignment w:val="baseline"/>
    </w:pPr>
    <w:rPr>
      <w:sz w:val="30"/>
    </w:rPr>
  </w:style>
  <w:style w:type="paragraph" w:customStyle="1" w:styleId="xl223">
    <w:name w:val="xl22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xl212">
    <w:name w:val="xl21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CharChar3CharChar">
    <w:name w:val="Char Char3 Char Char"/>
    <w:basedOn w:val="a2"/>
    <w:qFormat/>
    <w:rPr>
      <w:kern w:val="2"/>
      <w:sz w:val="21"/>
      <w:szCs w:val="24"/>
    </w:rPr>
  </w:style>
  <w:style w:type="paragraph" w:customStyle="1" w:styleId="affffffff8">
    <w:name w:val="正常"/>
    <w:qFormat/>
    <w:pPr>
      <w:widowControl w:val="0"/>
      <w:jc w:val="both"/>
    </w:pPr>
    <w:rPr>
      <w:kern w:val="2"/>
      <w:sz w:val="21"/>
      <w:szCs w:val="24"/>
    </w:rPr>
  </w:style>
  <w:style w:type="paragraph" w:customStyle="1" w:styleId="xl217">
    <w:name w:val="xl21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1fff0">
    <w:name w:val="引文目录1"/>
    <w:basedOn w:val="a2"/>
    <w:next w:val="a2"/>
    <w:qFormat/>
    <w:pPr>
      <w:snapToGrid w:val="0"/>
      <w:spacing w:line="360" w:lineRule="auto"/>
      <w:ind w:leftChars="200" w:left="420"/>
      <w:jc w:val="center"/>
    </w:pPr>
    <w:rPr>
      <w:rFonts w:ascii="Calibri" w:hAnsi="Calibri"/>
      <w:b/>
      <w:kern w:val="2"/>
      <w:sz w:val="32"/>
      <w:szCs w:val="32"/>
    </w:rPr>
  </w:style>
  <w:style w:type="paragraph" w:customStyle="1" w:styleId="CharChar1CharCharCharCharCharCharCharCharCharChar1">
    <w:name w:val="Char Char1 Char Char Char Char Char Char Char Char Char Char1"/>
    <w:basedOn w:val="a2"/>
    <w:qFormat/>
    <w:pPr>
      <w:widowControl/>
      <w:spacing w:after="160" w:line="240" w:lineRule="exact"/>
      <w:jc w:val="left"/>
    </w:pPr>
    <w:rPr>
      <w:rFonts w:ascii="Verdana" w:hAnsi="Verdana"/>
      <w:sz w:val="24"/>
      <w:lang w:eastAsia="en-US"/>
    </w:rPr>
  </w:style>
  <w:style w:type="paragraph" w:customStyle="1" w:styleId="xl88">
    <w:name w:val="xl8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Char1CharCharCharCharCharChar1">
    <w:name w:val="Char1 Char Char Char Char Char Char1"/>
    <w:basedOn w:val="a2"/>
    <w:qFormat/>
    <w:rPr>
      <w:rFonts w:ascii="Tahoma" w:hAnsi="Tahoma"/>
      <w:kern w:val="2"/>
      <w:sz w:val="24"/>
    </w:rPr>
  </w:style>
  <w:style w:type="paragraph" w:customStyle="1" w:styleId="1fff1">
    <w:name w:val="++标题1"/>
    <w:basedOn w:val="1"/>
    <w:qFormat/>
    <w:pPr>
      <w:tabs>
        <w:tab w:val="left" w:pos="432"/>
      </w:tabs>
      <w:spacing w:beforeLines="100" w:afterLines="100" w:line="360" w:lineRule="auto"/>
      <w:jc w:val="center"/>
      <w:outlineLvl w:val="1"/>
    </w:pPr>
    <w:rPr>
      <w:b/>
      <w:bCs/>
      <w:kern w:val="44"/>
      <w:sz w:val="32"/>
      <w:szCs w:val="32"/>
    </w:rPr>
  </w:style>
  <w:style w:type="paragraph" w:customStyle="1" w:styleId="affffffff9">
    <w:name w:val="样式"/>
    <w:qFormat/>
    <w:pPr>
      <w:widowControl w:val="0"/>
      <w:autoSpaceDE w:val="0"/>
      <w:autoSpaceDN w:val="0"/>
      <w:adjustRightInd w:val="0"/>
    </w:pPr>
    <w:rPr>
      <w:rFonts w:ascii="宋体" w:hAnsi="宋体" w:cs="宋体"/>
      <w:sz w:val="24"/>
      <w:szCs w:val="24"/>
    </w:rPr>
  </w:style>
  <w:style w:type="paragraph" w:customStyle="1" w:styleId="xl218">
    <w:name w:val="xl21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affffffffa">
    <w:name w:val="表格(五号)"/>
    <w:basedOn w:val="a2"/>
    <w:qFormat/>
    <w:pPr>
      <w:widowControl/>
      <w:adjustRightInd w:val="0"/>
      <w:snapToGrid w:val="0"/>
      <w:spacing w:before="60" w:after="60"/>
      <w:ind w:left="11"/>
      <w:jc w:val="center"/>
    </w:pPr>
    <w:rPr>
      <w:rFonts w:ascii="宋体" w:hAnsi="宋体" w:cs="宋体"/>
      <w:sz w:val="24"/>
    </w:rPr>
  </w:style>
  <w:style w:type="paragraph" w:customStyle="1" w:styleId="xl241">
    <w:name w:val="xl24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rPr>
  </w:style>
  <w:style w:type="paragraph" w:customStyle="1" w:styleId="378020">
    <w:name w:val="样式 标题 3 + (中文) 黑体 小四 非加粗 段前: 7.8 磅 段后: 0 磅 行距: 固定值 20 磅"/>
    <w:basedOn w:val="3"/>
    <w:qFormat/>
    <w:pPr>
      <w:keepNext w:val="0"/>
      <w:keepLines w:val="0"/>
      <w:tabs>
        <w:tab w:val="left" w:pos="432"/>
      </w:tabs>
      <w:adjustRightInd w:val="0"/>
      <w:snapToGrid w:val="0"/>
      <w:spacing w:before="0" w:after="0" w:line="400" w:lineRule="exact"/>
    </w:pPr>
    <w:rPr>
      <w:bCs w:val="0"/>
      <w:kern w:val="2"/>
      <w:sz w:val="24"/>
      <w:szCs w:val="20"/>
      <w:lang w:val="zh-CN"/>
    </w:rPr>
  </w:style>
  <w:style w:type="paragraph" w:customStyle="1" w:styleId="xl101">
    <w:name w:val="xl10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HH7">
    <w:name w:val="XHH标题7"/>
    <w:qFormat/>
    <w:pPr>
      <w:ind w:left="3827" w:hanging="1276"/>
    </w:pPr>
    <w:rPr>
      <w:rFonts w:ascii="黑体" w:eastAsia="黑体" w:hAnsi="黑体" w:cs="宋体"/>
      <w:kern w:val="2"/>
      <w:sz w:val="28"/>
      <w:szCs w:val="28"/>
    </w:rPr>
  </w:style>
  <w:style w:type="paragraph" w:customStyle="1" w:styleId="Pa0">
    <w:name w:val="Pa0"/>
    <w:basedOn w:val="a2"/>
    <w:next w:val="a2"/>
    <w:qFormat/>
    <w:pPr>
      <w:autoSpaceDE w:val="0"/>
      <w:autoSpaceDN w:val="0"/>
      <w:adjustRightInd w:val="0"/>
      <w:spacing w:line="241" w:lineRule="atLeast"/>
      <w:jc w:val="left"/>
    </w:pPr>
    <w:rPr>
      <w:rFonts w:ascii="HPFutura Light" w:eastAsia="Times New Roman"/>
      <w:sz w:val="21"/>
      <w:szCs w:val="21"/>
    </w:rPr>
  </w:style>
  <w:style w:type="paragraph" w:customStyle="1" w:styleId="2ji">
    <w:name w:val="2ji"/>
    <w:basedOn w:val="20"/>
    <w:qFormat/>
    <w:pPr>
      <w:tabs>
        <w:tab w:val="left" w:pos="432"/>
      </w:tabs>
      <w:adjustRightInd w:val="0"/>
      <w:snapToGrid w:val="0"/>
      <w:spacing w:before="0" w:after="0" w:line="360" w:lineRule="auto"/>
    </w:pPr>
    <w:rPr>
      <w:rFonts w:ascii="Calibri" w:hAnsi="Calibri"/>
      <w:b w:val="0"/>
      <w:sz w:val="21"/>
      <w:szCs w:val="21"/>
      <w:lang w:val="zh-CN"/>
    </w:rPr>
  </w:style>
  <w:style w:type="paragraph" w:customStyle="1" w:styleId="xl64">
    <w:name w:val="xl6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000000"/>
      <w:sz w:val="18"/>
      <w:szCs w:val="18"/>
    </w:rPr>
  </w:style>
  <w:style w:type="paragraph" w:customStyle="1" w:styleId="1fff2">
    <w:name w:val="1正文"/>
    <w:basedOn w:val="a2"/>
    <w:qFormat/>
    <w:pPr>
      <w:adjustRightInd w:val="0"/>
      <w:spacing w:line="300" w:lineRule="auto"/>
      <w:ind w:firstLine="480"/>
    </w:pPr>
    <w:rPr>
      <w:sz w:val="21"/>
    </w:rPr>
  </w:style>
  <w:style w:type="paragraph" w:customStyle="1" w:styleId="affffffffb">
    <w:name w:val="首行缩进"/>
    <w:basedOn w:val="a2"/>
    <w:qFormat/>
    <w:pPr>
      <w:tabs>
        <w:tab w:val="left" w:pos="822"/>
        <w:tab w:val="left" w:pos="2940"/>
      </w:tabs>
      <w:snapToGrid w:val="0"/>
      <w:spacing w:before="40" w:after="40" w:line="300" w:lineRule="atLeast"/>
    </w:pPr>
    <w:rPr>
      <w:rFonts w:ascii="Arial" w:hAnsi="Arial"/>
      <w:kern w:val="2"/>
      <w:sz w:val="21"/>
      <w:szCs w:val="24"/>
    </w:rPr>
  </w:style>
  <w:style w:type="paragraph" w:customStyle="1" w:styleId="GP2">
    <w:name w:val="GP标题2"/>
    <w:basedOn w:val="a2"/>
    <w:next w:val="GP"/>
    <w:qFormat/>
    <w:pPr>
      <w:tabs>
        <w:tab w:val="left" w:pos="840"/>
      </w:tabs>
      <w:spacing w:beforeLines="50" w:before="156" w:afterLines="50" w:after="156" w:line="360" w:lineRule="auto"/>
      <w:jc w:val="left"/>
      <w:outlineLvl w:val="1"/>
    </w:pPr>
    <w:rPr>
      <w:rFonts w:ascii="华文细黑" w:eastAsia="华文细黑" w:hAnsi="华文细黑"/>
      <w:b/>
      <w:sz w:val="32"/>
    </w:rPr>
  </w:style>
  <w:style w:type="paragraph" w:customStyle="1" w:styleId="xl228">
    <w:name w:val="xl22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CharChar1CharCharCharCharCharChar1">
    <w:name w:val="Char Char1 Char Char Char Char Char Char1"/>
    <w:basedOn w:val="a2"/>
    <w:qFormat/>
    <w:pPr>
      <w:widowControl/>
      <w:spacing w:after="160" w:line="240" w:lineRule="exact"/>
      <w:jc w:val="left"/>
    </w:pPr>
    <w:rPr>
      <w:rFonts w:ascii="Verdana" w:hAnsi="Verdana"/>
      <w:sz w:val="24"/>
      <w:lang w:eastAsia="en-US"/>
    </w:rPr>
  </w:style>
  <w:style w:type="paragraph" w:customStyle="1" w:styleId="reader-word-layer">
    <w:name w:val="reader-word-layer"/>
    <w:basedOn w:val="a2"/>
    <w:qFormat/>
    <w:pPr>
      <w:widowControl/>
      <w:spacing w:before="100" w:beforeAutospacing="1" w:after="100" w:afterAutospacing="1"/>
      <w:jc w:val="left"/>
    </w:pPr>
    <w:rPr>
      <w:rFonts w:ascii="宋体"/>
      <w:sz w:val="24"/>
      <w:szCs w:val="24"/>
    </w:rPr>
  </w:style>
  <w:style w:type="paragraph" w:customStyle="1" w:styleId="1fff3">
    <w:name w:val="目录1"/>
    <w:basedOn w:val="a2"/>
    <w:next w:val="a2"/>
    <w:qFormat/>
    <w:pPr>
      <w:widowControl/>
      <w:tabs>
        <w:tab w:val="left" w:leader="dot" w:pos="8503"/>
      </w:tabs>
      <w:spacing w:after="136" w:line="289" w:lineRule="atLeast"/>
      <w:jc w:val="left"/>
    </w:pPr>
    <w:rPr>
      <w:rFonts w:ascii="Arial" w:eastAsia="黑体"/>
      <w:color w:val="000000"/>
      <w:sz w:val="28"/>
      <w:u w:color="000000"/>
    </w:rPr>
  </w:style>
  <w:style w:type="paragraph" w:customStyle="1" w:styleId="Body">
    <w:name w:val="Body"/>
    <w:qFormat/>
    <w:pPr>
      <w:spacing w:after="60"/>
      <w:ind w:left="567" w:right="2835"/>
    </w:pPr>
    <w:rPr>
      <w:rFonts w:ascii="Helvetica" w:hAnsi="Helvetica"/>
      <w:kern w:val="2"/>
      <w:sz w:val="21"/>
      <w:szCs w:val="24"/>
      <w:lang w:eastAsia="de-CH"/>
    </w:rPr>
  </w:style>
  <w:style w:type="paragraph" w:customStyle="1" w:styleId="Char1CharCharCharCharChar">
    <w:name w:val="Char1 Char Char Char Char Char"/>
    <w:basedOn w:val="a2"/>
    <w:qFormat/>
    <w:rPr>
      <w:sz w:val="21"/>
    </w:rPr>
  </w:style>
  <w:style w:type="paragraph" w:customStyle="1" w:styleId="xl210">
    <w:name w:val="xl21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Bullet">
    <w:name w:val="Bullet"/>
    <w:basedOn w:val="Body"/>
    <w:qFormat/>
    <w:pPr>
      <w:tabs>
        <w:tab w:val="left" w:pos="900"/>
      </w:tabs>
    </w:pPr>
    <w:rPr>
      <w:rFonts w:ascii="Times New Roman" w:hAnsi="Times New Roman"/>
    </w:rPr>
  </w:style>
  <w:style w:type="paragraph" w:customStyle="1" w:styleId="style160">
    <w:name w:val="style16"/>
    <w:basedOn w:val="a2"/>
    <w:qFormat/>
    <w:pPr>
      <w:widowControl/>
      <w:spacing w:before="100" w:beforeAutospacing="1" w:after="100" w:afterAutospacing="1"/>
      <w:jc w:val="left"/>
    </w:pPr>
    <w:rPr>
      <w:rFonts w:ascii="Calibri" w:hAnsi="Calibri"/>
      <w:sz w:val="21"/>
      <w:szCs w:val="21"/>
    </w:rPr>
  </w:style>
  <w:style w:type="paragraph" w:customStyle="1" w:styleId="CharCharCharCharCharChar1CharCharCharCharCharCharCharCharCharChar">
    <w:name w:val="Char Char Char Char Char Char1 Char Char Char Char Char Char Char Char Char Char"/>
    <w:basedOn w:val="a2"/>
    <w:qFormat/>
    <w:rPr>
      <w:rFonts w:ascii="Tahoma" w:hAnsi="Tahoma"/>
      <w:kern w:val="2"/>
      <w:sz w:val="21"/>
    </w:rPr>
  </w:style>
  <w:style w:type="paragraph" w:customStyle="1" w:styleId="xl96">
    <w:name w:val="xl9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b/>
      <w:bCs/>
      <w:color w:val="000000"/>
      <w:sz w:val="24"/>
      <w:szCs w:val="24"/>
    </w:rPr>
  </w:style>
  <w:style w:type="paragraph" w:customStyle="1" w:styleId="xl103">
    <w:name w:val="xl10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000000"/>
      <w:sz w:val="24"/>
      <w:szCs w:val="24"/>
    </w:rPr>
  </w:style>
  <w:style w:type="paragraph" w:customStyle="1" w:styleId="affffffffc">
    <w:name w:val="模板普通正文"/>
    <w:basedOn w:val="af"/>
    <w:qFormat/>
    <w:pPr>
      <w:spacing w:beforeLines="50" w:after="10" w:line="360" w:lineRule="auto"/>
      <w:ind w:leftChars="0" w:left="0" w:firstLineChars="175" w:firstLine="175"/>
      <w:jc w:val="left"/>
    </w:pPr>
    <w:rPr>
      <w:kern w:val="2"/>
      <w:sz w:val="24"/>
      <w:szCs w:val="24"/>
    </w:rPr>
  </w:style>
  <w:style w:type="paragraph" w:customStyle="1" w:styleId="63">
    <w:name w:val="标题6"/>
    <w:basedOn w:val="a2"/>
    <w:next w:val="1"/>
    <w:qFormat/>
    <w:pPr>
      <w:widowControl/>
      <w:snapToGrid w:val="0"/>
      <w:spacing w:beforeLines="50" w:before="50" w:afterLines="50" w:after="50" w:line="520" w:lineRule="atLeast"/>
      <w:ind w:firstLineChars="200" w:firstLine="200"/>
      <w:jc w:val="left"/>
    </w:pPr>
    <w:rPr>
      <w:rFonts w:ascii="宋体" w:hAnsi="宋体" w:cs="Arial"/>
      <w:b/>
      <w:sz w:val="24"/>
      <w:szCs w:val="24"/>
    </w:rPr>
  </w:style>
  <w:style w:type="paragraph" w:customStyle="1" w:styleId="xl215">
    <w:name w:val="xl21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CharCharCharCharCharCharCharCharCharCharChar1Char">
    <w:name w:val="Char Char Char Char Char Char Char Char Char Char Char1 Char"/>
    <w:basedOn w:val="a2"/>
    <w:qFormat/>
    <w:pPr>
      <w:widowControl/>
      <w:jc w:val="left"/>
    </w:pPr>
    <w:rPr>
      <w:rFonts w:ascii="宋体" w:hAnsi="宋体" w:cs="宋体"/>
      <w:sz w:val="24"/>
      <w:szCs w:val="24"/>
    </w:rPr>
  </w:style>
  <w:style w:type="paragraph" w:customStyle="1" w:styleId="affffffffd">
    <w:name w:val="图格式"/>
    <w:basedOn w:val="a2"/>
    <w:qFormat/>
    <w:pPr>
      <w:jc w:val="center"/>
    </w:pPr>
    <w:rPr>
      <w:rFonts w:ascii="Arial" w:eastAsia="微软雅黑" w:hAnsi="Arial"/>
      <w:kern w:val="2"/>
      <w:sz w:val="21"/>
      <w:szCs w:val="24"/>
    </w:rPr>
  </w:style>
  <w:style w:type="paragraph" w:customStyle="1" w:styleId="XHH3">
    <w:name w:val="XHH标题3"/>
    <w:basedOn w:val="XHH2"/>
    <w:next w:val="XHH1"/>
    <w:qFormat/>
    <w:pPr>
      <w:ind w:left="1418"/>
      <w:outlineLvl w:val="2"/>
    </w:pPr>
    <w:rPr>
      <w:sz w:val="28"/>
    </w:rPr>
  </w:style>
  <w:style w:type="paragraph" w:customStyle="1" w:styleId="XHH2">
    <w:name w:val="XHH标题2"/>
    <w:next w:val="XHH1"/>
    <w:qFormat/>
    <w:pPr>
      <w:widowControl w:val="0"/>
      <w:spacing w:before="120" w:after="120" w:line="360" w:lineRule="auto"/>
      <w:ind w:left="992" w:hanging="567"/>
      <w:outlineLvl w:val="1"/>
    </w:pPr>
    <w:rPr>
      <w:rFonts w:ascii="黑体" w:eastAsia="黑体" w:hAnsi="宋体"/>
      <w:b/>
      <w:color w:val="000000"/>
      <w:kern w:val="2"/>
      <w:sz w:val="30"/>
      <w:szCs w:val="30"/>
    </w:rPr>
  </w:style>
  <w:style w:type="paragraph" w:customStyle="1" w:styleId="215">
    <w:name w:val="索引 21"/>
    <w:basedOn w:val="a2"/>
    <w:next w:val="a2"/>
    <w:qFormat/>
    <w:pPr>
      <w:snapToGrid w:val="0"/>
      <w:spacing w:line="360" w:lineRule="auto"/>
      <w:ind w:leftChars="200" w:left="200"/>
      <w:jc w:val="center"/>
    </w:pPr>
    <w:rPr>
      <w:rFonts w:ascii="Calibri" w:hAnsi="Calibri"/>
      <w:b/>
      <w:kern w:val="2"/>
      <w:sz w:val="32"/>
      <w:szCs w:val="32"/>
    </w:rPr>
  </w:style>
  <w:style w:type="paragraph" w:customStyle="1" w:styleId="2h2sect">
    <w:name w:val="标题 2h2sect"/>
    <w:next w:val="a2"/>
    <w:qFormat/>
    <w:pPr>
      <w:tabs>
        <w:tab w:val="left" w:pos="425"/>
      </w:tabs>
      <w:spacing w:before="120" w:after="120" w:line="360" w:lineRule="auto"/>
      <w:ind w:left="425" w:hanging="425"/>
    </w:pPr>
    <w:rPr>
      <w:rFonts w:hAnsi="宋体" w:cs="宋体"/>
      <w:b/>
      <w:bCs/>
      <w:color w:val="000000"/>
      <w:kern w:val="2"/>
      <w:sz w:val="30"/>
      <w:szCs w:val="30"/>
    </w:rPr>
  </w:style>
  <w:style w:type="paragraph" w:customStyle="1" w:styleId="1fff4">
    <w:name w:val="金保标题1"/>
    <w:basedOn w:val="1"/>
    <w:next w:val="a2"/>
    <w:qFormat/>
    <w:pPr>
      <w:pageBreakBefore/>
      <w:widowControl/>
      <w:tabs>
        <w:tab w:val="left" w:pos="720"/>
      </w:tabs>
      <w:spacing w:line="240" w:lineRule="auto"/>
      <w:ind w:left="144" w:hanging="144"/>
      <w:jc w:val="center"/>
    </w:pPr>
    <w:rPr>
      <w:rFonts w:ascii="黑体" w:eastAsia="黑体" w:hAnsi="Tahoma"/>
      <w:bCs/>
      <w:kern w:val="44"/>
      <w:sz w:val="44"/>
      <w:szCs w:val="44"/>
    </w:rPr>
  </w:style>
  <w:style w:type="paragraph" w:customStyle="1" w:styleId="affffffffe">
    <w:name w:val="正文文字"/>
    <w:basedOn w:val="ae"/>
    <w:qFormat/>
    <w:pPr>
      <w:ind w:firstLine="480"/>
    </w:pPr>
    <w:rPr>
      <w:kern w:val="2"/>
      <w:sz w:val="21"/>
      <w:szCs w:val="24"/>
    </w:rPr>
  </w:style>
  <w:style w:type="paragraph" w:customStyle="1" w:styleId="NewNew">
    <w:name w:val="正文 New New"/>
    <w:qFormat/>
    <w:pPr>
      <w:widowControl w:val="0"/>
      <w:jc w:val="both"/>
    </w:pPr>
    <w:rPr>
      <w:kern w:val="2"/>
      <w:sz w:val="21"/>
    </w:rPr>
  </w:style>
  <w:style w:type="paragraph" w:customStyle="1" w:styleId="3-">
    <w:name w:val="条文レベル3-個条書き"/>
    <w:basedOn w:val="2f6"/>
    <w:qFormat/>
    <w:pPr>
      <w:tabs>
        <w:tab w:val="left" w:pos="5954"/>
      </w:tabs>
      <w:outlineLvl w:val="6"/>
    </w:pPr>
  </w:style>
  <w:style w:type="paragraph" w:customStyle="1" w:styleId="06">
    <w:name w:val="正文文本缩进_0"/>
    <w:basedOn w:val="07"/>
    <w:qFormat/>
    <w:pPr>
      <w:autoSpaceDE w:val="0"/>
      <w:autoSpaceDN w:val="0"/>
      <w:spacing w:line="360" w:lineRule="auto"/>
      <w:ind w:left="181" w:firstLine="539"/>
    </w:pPr>
    <w:rPr>
      <w:rFonts w:ascii="Times New Roman" w:hAnsi="Times New Roman"/>
      <w:sz w:val="24"/>
      <w:szCs w:val="20"/>
      <w:lang w:val="zh-CN"/>
    </w:rPr>
  </w:style>
  <w:style w:type="paragraph" w:customStyle="1" w:styleId="07">
    <w:name w:val="正文_0"/>
    <w:qFormat/>
    <w:pPr>
      <w:widowControl w:val="0"/>
      <w:jc w:val="both"/>
    </w:pPr>
    <w:rPr>
      <w:rFonts w:ascii="Calibri" w:hAnsi="Calibri"/>
      <w:kern w:val="2"/>
      <w:sz w:val="21"/>
      <w:szCs w:val="22"/>
    </w:rPr>
  </w:style>
  <w:style w:type="paragraph" w:customStyle="1" w:styleId="CharCharCharCharCharCharCharCharCharChar1">
    <w:name w:val="Char Char Char Char Char Char Char Char Char Char1"/>
    <w:basedOn w:val="ab"/>
    <w:qFormat/>
    <w:pPr>
      <w:widowControl/>
      <w:jc w:val="left"/>
    </w:pPr>
    <w:rPr>
      <w:rFonts w:ascii="Tahoma" w:hAnsi="Tahoma"/>
      <w:sz w:val="24"/>
    </w:rPr>
  </w:style>
  <w:style w:type="paragraph" w:customStyle="1" w:styleId="1fff5">
    <w:name w:val="1"/>
    <w:basedOn w:val="a2"/>
    <w:next w:val="a3"/>
    <w:uiPriority w:val="99"/>
    <w:qFormat/>
    <w:rPr>
      <w:rFonts w:ascii="Calibri" w:hAnsi="Courier New"/>
      <w:kern w:val="2"/>
      <w:sz w:val="21"/>
    </w:rPr>
  </w:style>
  <w:style w:type="paragraph" w:customStyle="1" w:styleId="Cnv-2cell">
    <w:name w:val="Cnv-2:cell"/>
    <w:qFormat/>
    <w:pPr>
      <w:tabs>
        <w:tab w:val="left" w:pos="0"/>
        <w:tab w:val="left" w:pos="720"/>
        <w:tab w:val="left" w:pos="1440"/>
        <w:tab w:val="left" w:pos="2160"/>
      </w:tabs>
      <w:autoSpaceDE w:val="0"/>
      <w:autoSpaceDN w:val="0"/>
      <w:adjustRightInd w:val="0"/>
      <w:spacing w:line="222" w:lineRule="atLeast"/>
      <w:jc w:val="both"/>
    </w:pPr>
    <w:rPr>
      <w:rFonts w:ascii="Times" w:hAnsi="Times"/>
      <w:lang w:eastAsia="en-US"/>
    </w:rPr>
  </w:style>
  <w:style w:type="paragraph" w:customStyle="1" w:styleId="a00">
    <w:name w:val="a0"/>
    <w:basedOn w:val="a2"/>
    <w:qFormat/>
    <w:pPr>
      <w:widowControl/>
      <w:spacing w:before="100" w:beforeAutospacing="1" w:after="100" w:afterAutospacing="1"/>
      <w:jc w:val="left"/>
    </w:pPr>
    <w:rPr>
      <w:rFonts w:ascii="宋体" w:hAnsi="宋体" w:cs="宋体"/>
      <w:sz w:val="24"/>
      <w:szCs w:val="24"/>
    </w:rPr>
  </w:style>
  <w:style w:type="paragraph" w:customStyle="1" w:styleId="xl108">
    <w:name w:val="xl10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font17">
    <w:name w:val="font17"/>
    <w:basedOn w:val="a2"/>
    <w:qFormat/>
    <w:pPr>
      <w:widowControl/>
      <w:spacing w:before="100" w:beforeAutospacing="1" w:after="100" w:afterAutospacing="1"/>
      <w:jc w:val="left"/>
    </w:pPr>
    <w:rPr>
      <w:rFonts w:ascii="宋体"/>
      <w:sz w:val="19"/>
      <w:szCs w:val="19"/>
    </w:rPr>
  </w:style>
  <w:style w:type="paragraph" w:customStyle="1" w:styleId="xl73">
    <w:name w:val="xl7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b/>
      <w:bCs/>
    </w:rPr>
  </w:style>
  <w:style w:type="paragraph" w:customStyle="1" w:styleId="2110">
    <w:name w:val="正文文本 211"/>
    <w:basedOn w:val="a2"/>
    <w:qFormat/>
    <w:pPr>
      <w:adjustRightInd w:val="0"/>
      <w:spacing w:line="360" w:lineRule="atLeast"/>
      <w:ind w:firstLine="525"/>
      <w:textAlignment w:val="baseline"/>
    </w:pPr>
    <w:rPr>
      <w:rFonts w:ascii="宋体"/>
      <w:sz w:val="28"/>
    </w:rPr>
  </w:style>
  <w:style w:type="paragraph" w:customStyle="1" w:styleId="xl116">
    <w:name w:val="xl116"/>
    <w:basedOn w:val="a2"/>
    <w:qFormat/>
    <w:pPr>
      <w:widowControl/>
      <w:pBdr>
        <w:top w:val="single" w:sz="4" w:space="0" w:color="auto"/>
        <w:bottom w:val="single" w:sz="4" w:space="0" w:color="auto"/>
      </w:pBdr>
      <w:spacing w:before="100" w:beforeAutospacing="1" w:after="100" w:afterAutospacing="1"/>
      <w:jc w:val="center"/>
    </w:pPr>
    <w:rPr>
      <w:rFonts w:ascii="宋体"/>
      <w:b/>
      <w:bCs/>
      <w:sz w:val="24"/>
      <w:szCs w:val="24"/>
    </w:rPr>
  </w:style>
  <w:style w:type="paragraph" w:customStyle="1" w:styleId="Char23">
    <w:name w:val="Char2"/>
    <w:basedOn w:val="a2"/>
    <w:qFormat/>
    <w:rPr>
      <w:b/>
      <w:kern w:val="2"/>
      <w:sz w:val="32"/>
      <w:szCs w:val="32"/>
    </w:rPr>
  </w:style>
  <w:style w:type="paragraph" w:customStyle="1" w:styleId="xl99">
    <w:name w:val="xl9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CharCharChar2CharCharChar2Char">
    <w:name w:val="Char Char Char2 Char Char Char2 Char"/>
    <w:basedOn w:val="a2"/>
    <w:qFormat/>
    <w:pPr>
      <w:widowControl/>
      <w:spacing w:after="160" w:line="240" w:lineRule="exact"/>
      <w:ind w:firstLineChars="200" w:firstLine="560"/>
      <w:jc w:val="left"/>
    </w:pPr>
    <w:rPr>
      <w:kern w:val="2"/>
      <w:sz w:val="21"/>
      <w:szCs w:val="21"/>
    </w:rPr>
  </w:style>
  <w:style w:type="paragraph" w:customStyle="1" w:styleId="XHH4">
    <w:name w:val="XHH标题4"/>
    <w:next w:val="XHH1"/>
    <w:qFormat/>
    <w:pPr>
      <w:widowControl w:val="0"/>
      <w:spacing w:before="120" w:after="120" w:line="360" w:lineRule="auto"/>
      <w:ind w:left="1984" w:hanging="708"/>
      <w:outlineLvl w:val="3"/>
    </w:pPr>
    <w:rPr>
      <w:rFonts w:ascii="黑体" w:eastAsia="黑体" w:hAnsi="宋体"/>
      <w:b/>
      <w:kern w:val="2"/>
      <w:sz w:val="24"/>
      <w:szCs w:val="28"/>
    </w:rPr>
  </w:style>
  <w:style w:type="paragraph" w:customStyle="1" w:styleId="xl91">
    <w:name w:val="xl9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sz w:val="24"/>
      <w:szCs w:val="24"/>
    </w:rPr>
  </w:style>
  <w:style w:type="paragraph" w:customStyle="1" w:styleId="xl111">
    <w:name w:val="xl11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b/>
      <w:bCs/>
      <w:sz w:val="24"/>
      <w:szCs w:val="24"/>
    </w:rPr>
  </w:style>
  <w:style w:type="paragraph" w:customStyle="1" w:styleId="1fff6">
    <w:name w:val="正文首行缩进1"/>
    <w:basedOn w:val="ae"/>
    <w:qFormat/>
    <w:pPr>
      <w:widowControl/>
      <w:spacing w:line="360" w:lineRule="auto"/>
      <w:ind w:firstLineChars="100" w:firstLine="420"/>
      <w:jc w:val="left"/>
    </w:pPr>
    <w:rPr>
      <w:rFonts w:ascii="宋体" w:hAnsi="宋体" w:cs="宋体"/>
      <w:kern w:val="2"/>
      <w:sz w:val="22"/>
      <w:szCs w:val="24"/>
    </w:rPr>
  </w:style>
  <w:style w:type="paragraph" w:customStyle="1" w:styleId="Char1CharCharChar2">
    <w:name w:val="Char1 Char Char Char2"/>
    <w:basedOn w:val="a2"/>
    <w:qFormat/>
    <w:pPr>
      <w:widowControl/>
      <w:jc w:val="left"/>
    </w:pPr>
    <w:rPr>
      <w:rFonts w:ascii="Tahoma" w:hAnsi="Tahoma" w:cs="宋体"/>
      <w:sz w:val="24"/>
    </w:rPr>
  </w:style>
  <w:style w:type="paragraph" w:customStyle="1" w:styleId="afffffffff">
    <w:name w:val="五级条标题"/>
    <w:basedOn w:val="affffffff2"/>
    <w:next w:val="affb"/>
    <w:qFormat/>
    <w:pPr>
      <w:tabs>
        <w:tab w:val="clear" w:pos="360"/>
        <w:tab w:val="left" w:pos="0"/>
      </w:tabs>
      <w:outlineLvl w:val="6"/>
    </w:pPr>
  </w:style>
  <w:style w:type="paragraph" w:customStyle="1" w:styleId="CharChar7Char2">
    <w:name w:val="Char Char7 Char2"/>
    <w:basedOn w:val="a2"/>
    <w:qFormat/>
    <w:pPr>
      <w:widowControl/>
      <w:tabs>
        <w:tab w:val="left" w:pos="425"/>
      </w:tabs>
      <w:ind w:leftChars="200" w:left="420" w:firstLineChars="150" w:firstLine="270"/>
      <w:jc w:val="left"/>
    </w:pPr>
    <w:rPr>
      <w:rFonts w:ascii="宋体" w:hAnsi="宋体" w:cs="Arial"/>
      <w:color w:val="5E5E5E"/>
      <w:sz w:val="24"/>
      <w:szCs w:val="21"/>
    </w:rPr>
  </w:style>
  <w:style w:type="paragraph" w:customStyle="1" w:styleId="CharCharCharCharCharCharChar">
    <w:name w:val="Char Char Char Char Char Char Char"/>
    <w:basedOn w:val="a2"/>
    <w:qFormat/>
    <w:pPr>
      <w:widowControl/>
      <w:jc w:val="left"/>
    </w:pPr>
    <w:rPr>
      <w:rFonts w:ascii="仿宋_GB2312" w:eastAsia="仿宋_GB2312" w:hAnsi="宋体" w:cs="宋体"/>
      <w:b/>
      <w:sz w:val="32"/>
      <w:szCs w:val="32"/>
    </w:rPr>
  </w:style>
  <w:style w:type="paragraph" w:customStyle="1" w:styleId="afffffffff0">
    <w:name w:val="章正文"/>
    <w:basedOn w:val="a2"/>
    <w:qFormat/>
    <w:pPr>
      <w:widowControl/>
      <w:spacing w:beforeLines="50" w:before="156" w:after="120" w:line="300" w:lineRule="auto"/>
      <w:ind w:firstLine="480"/>
      <w:jc w:val="left"/>
    </w:pPr>
    <w:rPr>
      <w:rFonts w:ascii="Helvetica" w:hAnsi="Helvetica" w:cs="宋体"/>
      <w:sz w:val="24"/>
      <w:szCs w:val="24"/>
    </w:rPr>
  </w:style>
  <w:style w:type="paragraph" w:customStyle="1" w:styleId="CharChar16CharChar">
    <w:name w:val="Char Char16 Char Char"/>
    <w:basedOn w:val="a2"/>
    <w:qFormat/>
    <w:rPr>
      <w:kern w:val="2"/>
      <w:sz w:val="21"/>
      <w:szCs w:val="21"/>
    </w:rPr>
  </w:style>
  <w:style w:type="paragraph" w:customStyle="1" w:styleId="CM5">
    <w:name w:val="CM5"/>
    <w:basedOn w:val="a2"/>
    <w:next w:val="a2"/>
    <w:qFormat/>
    <w:pPr>
      <w:autoSpaceDE w:val="0"/>
      <w:autoSpaceDN w:val="0"/>
      <w:adjustRightInd w:val="0"/>
      <w:spacing w:line="400" w:lineRule="atLeast"/>
      <w:ind w:firstLineChars="200" w:firstLine="200"/>
      <w:jc w:val="left"/>
    </w:pPr>
    <w:rPr>
      <w:sz w:val="21"/>
      <w:szCs w:val="21"/>
    </w:rPr>
  </w:style>
  <w:style w:type="paragraph" w:customStyle="1" w:styleId="xl79">
    <w:name w:val="xl79"/>
    <w:basedOn w:val="a2"/>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rPr>
  </w:style>
  <w:style w:type="paragraph" w:customStyle="1" w:styleId="2ff2">
    <w:name w:val="正文首行缩进2"/>
    <w:basedOn w:val="a2"/>
    <w:qFormat/>
    <w:pPr>
      <w:widowControl/>
      <w:autoSpaceDE w:val="0"/>
      <w:autoSpaceDN w:val="0"/>
      <w:adjustRightInd w:val="0"/>
      <w:spacing w:beforeLines="30" w:line="360" w:lineRule="auto"/>
      <w:ind w:firstLineChars="200" w:firstLine="200"/>
      <w:jc w:val="left"/>
    </w:pPr>
    <w:rPr>
      <w:sz w:val="24"/>
      <w:lang w:val="zh-CN"/>
    </w:rPr>
  </w:style>
  <w:style w:type="paragraph" w:customStyle="1" w:styleId="ParaCharCharCharCharCharCharCharCharChar1CharCharCharChar">
    <w:name w:val="默认段落字体 Para Char Char Char Char Char Char Char Char Char1 Char Char Char Char"/>
    <w:basedOn w:val="a2"/>
    <w:qFormat/>
    <w:rPr>
      <w:rFonts w:ascii="Tahoma" w:eastAsia="仿宋_GB2312" w:hAnsi="Tahoma" w:cs="宋体"/>
      <w:b/>
      <w:bCs/>
      <w:color w:val="000000"/>
      <w:sz w:val="24"/>
    </w:rPr>
  </w:style>
  <w:style w:type="paragraph" w:customStyle="1" w:styleId="CharCharCharCharCharCharChar1">
    <w:name w:val="Char Char Char Char Char Char Char1"/>
    <w:basedOn w:val="a2"/>
    <w:qFormat/>
    <w:pPr>
      <w:snapToGrid w:val="0"/>
      <w:spacing w:line="360" w:lineRule="auto"/>
      <w:ind w:firstLineChars="200" w:firstLine="200"/>
    </w:pPr>
    <w:rPr>
      <w:kern w:val="2"/>
      <w:sz w:val="21"/>
      <w:szCs w:val="21"/>
    </w:rPr>
  </w:style>
  <w:style w:type="paragraph" w:customStyle="1" w:styleId="xl36">
    <w:name w:val="xl3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XHH6">
    <w:name w:val="XHH标题6"/>
    <w:qFormat/>
    <w:pPr>
      <w:ind w:left="3260" w:hanging="1134"/>
    </w:pPr>
    <w:rPr>
      <w:rFonts w:ascii="黑体" w:eastAsia="黑体" w:hAnsi="黑体" w:cs="宋体"/>
      <w:kern w:val="2"/>
      <w:sz w:val="28"/>
      <w:szCs w:val="28"/>
    </w:rPr>
  </w:style>
  <w:style w:type="paragraph" w:customStyle="1" w:styleId="xl245">
    <w:name w:val="xl24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rPr>
  </w:style>
  <w:style w:type="paragraph" w:customStyle="1" w:styleId="XHH5">
    <w:name w:val="XHH标题5"/>
    <w:basedOn w:val="a2"/>
    <w:next w:val="XHH1"/>
    <w:qFormat/>
    <w:pPr>
      <w:spacing w:before="120" w:after="120" w:line="360" w:lineRule="auto"/>
      <w:ind w:left="2551" w:hanging="850"/>
      <w:jc w:val="left"/>
      <w:outlineLvl w:val="4"/>
    </w:pPr>
    <w:rPr>
      <w:rFonts w:ascii="宋体" w:hAnsi="黑体" w:cs="宋体"/>
      <w:b/>
      <w:kern w:val="2"/>
      <w:sz w:val="24"/>
      <w:szCs w:val="28"/>
    </w:rPr>
  </w:style>
  <w:style w:type="paragraph" w:customStyle="1" w:styleId="CharCharChar10">
    <w:name w:val="Char Char Char1"/>
    <w:basedOn w:val="a2"/>
    <w:qFormat/>
    <w:rPr>
      <w:kern w:val="2"/>
      <w:sz w:val="21"/>
    </w:rPr>
  </w:style>
  <w:style w:type="paragraph" w:customStyle="1" w:styleId="afffffffff1">
    <w:name w:val="正文首行缩进两字符"/>
    <w:basedOn w:val="a2"/>
    <w:qFormat/>
    <w:pPr>
      <w:spacing w:line="360" w:lineRule="auto"/>
      <w:ind w:firstLineChars="200" w:firstLine="200"/>
    </w:pPr>
    <w:rPr>
      <w:kern w:val="2"/>
      <w:sz w:val="21"/>
      <w:szCs w:val="21"/>
    </w:rPr>
  </w:style>
  <w:style w:type="paragraph" w:customStyle="1" w:styleId="1fff7">
    <w:name w:val="样式 正文首行缩进 + 首行缩进:  1 字符"/>
    <w:basedOn w:val="a2"/>
    <w:next w:val="Charf8"/>
    <w:qFormat/>
    <w:pPr>
      <w:widowControl/>
      <w:spacing w:line="360" w:lineRule="auto"/>
      <w:ind w:firstLineChars="200" w:firstLine="200"/>
      <w:jc w:val="left"/>
    </w:pPr>
    <w:rPr>
      <w:rFonts w:ascii="宋体" w:hAnsi="宋体" w:cs="宋体"/>
      <w:sz w:val="24"/>
    </w:rPr>
  </w:style>
  <w:style w:type="paragraph" w:customStyle="1" w:styleId="xl25">
    <w:name w:val="xl2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hAnsi="Arial Unicode MS"/>
      <w:sz w:val="18"/>
      <w:szCs w:val="18"/>
    </w:rPr>
  </w:style>
  <w:style w:type="paragraph" w:customStyle="1" w:styleId="1fff8">
    <w:name w:val="普通(网站)1"/>
    <w:basedOn w:val="a2"/>
    <w:qFormat/>
    <w:pPr>
      <w:widowControl/>
      <w:spacing w:before="100" w:beforeAutospacing="1" w:after="100" w:afterAutospacing="1"/>
      <w:ind w:firstLineChars="200" w:firstLine="200"/>
      <w:jc w:val="left"/>
    </w:pPr>
    <w:rPr>
      <w:rFonts w:ascii="Calibri" w:hAnsi="Calibri"/>
      <w:sz w:val="21"/>
      <w:szCs w:val="21"/>
    </w:rPr>
  </w:style>
  <w:style w:type="paragraph" w:customStyle="1" w:styleId="PMTabelleText">
    <w:name w:val="PM_Tabelle Text"/>
    <w:basedOn w:val="a2"/>
    <w:next w:val="a2"/>
    <w:qFormat/>
    <w:pPr>
      <w:autoSpaceDE w:val="0"/>
      <w:autoSpaceDN w:val="0"/>
      <w:adjustRightInd w:val="0"/>
      <w:jc w:val="left"/>
    </w:pPr>
    <w:rPr>
      <w:rFonts w:ascii="Arial" w:hAnsi="Arial"/>
      <w:sz w:val="24"/>
      <w:szCs w:val="24"/>
    </w:rPr>
  </w:style>
  <w:style w:type="paragraph" w:customStyle="1" w:styleId="CharCharCharCharCharChar1CharCharCharCharCharChar1CharCharChar">
    <w:name w:val="Char Char Char Char Char Char1 Char Char Char Char Char Char1 Char Char Char"/>
    <w:basedOn w:val="a2"/>
    <w:qFormat/>
    <w:rPr>
      <w:rFonts w:ascii="Tahoma" w:hAnsi="Tahoma"/>
      <w:kern w:val="2"/>
      <w:sz w:val="21"/>
    </w:rPr>
  </w:style>
  <w:style w:type="paragraph" w:customStyle="1" w:styleId="xl29">
    <w:name w:val="xl29"/>
    <w:basedOn w:val="a2"/>
    <w:qFormat/>
    <w:pPr>
      <w:widowControl/>
      <w:spacing w:before="100" w:beforeAutospacing="1" w:after="100" w:afterAutospacing="1"/>
      <w:jc w:val="left"/>
      <w:textAlignment w:val="center"/>
    </w:pPr>
    <w:rPr>
      <w:rFonts w:ascii="Arial Unicode MS" w:hAnsi="Arial Unicode MS"/>
      <w:sz w:val="18"/>
      <w:szCs w:val="18"/>
    </w:rPr>
  </w:style>
  <w:style w:type="paragraph" w:customStyle="1" w:styleId="54">
    <w:name w:val="5"/>
    <w:basedOn w:val="a2"/>
    <w:next w:val="a3"/>
    <w:qFormat/>
    <w:pPr>
      <w:snapToGrid w:val="0"/>
    </w:pPr>
    <w:rPr>
      <w:rFonts w:ascii="宋体" w:hAnsi="Courier New"/>
      <w:kern w:val="2"/>
      <w:sz w:val="21"/>
    </w:rPr>
  </w:style>
  <w:style w:type="paragraph" w:customStyle="1" w:styleId="xl113">
    <w:name w:val="xl11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b/>
      <w:bCs/>
      <w:color w:val="000000"/>
      <w:sz w:val="24"/>
      <w:szCs w:val="24"/>
    </w:rPr>
  </w:style>
  <w:style w:type="paragraph" w:customStyle="1" w:styleId="xl115">
    <w:name w:val="xl115"/>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b/>
      <w:bCs/>
      <w:sz w:val="24"/>
      <w:szCs w:val="24"/>
    </w:rPr>
  </w:style>
  <w:style w:type="table" w:customStyle="1" w:styleId="1fff9">
    <w:name w:val="网格型1"/>
    <w:basedOn w:val="a6"/>
    <w:uiPriority w:val="99"/>
    <w:qFormat/>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qFormat/>
    <w:tblPr>
      <w:tblCellMar>
        <w:top w:w="0" w:type="dxa"/>
        <w:left w:w="0" w:type="dxa"/>
        <w:bottom w:w="0" w:type="dxa"/>
        <w:right w:w="0" w:type="dxa"/>
      </w:tblCellMar>
    </w:tblPr>
  </w:style>
  <w:style w:type="paragraph" w:customStyle="1" w:styleId="Style836">
    <w:name w:val="_Style 836"/>
    <w:qFormat/>
    <w:rPr>
      <w:rFonts w:ascii="宋体" w:hAnsi="宋体" w:cs="宋体"/>
      <w:sz w:val="24"/>
      <w:szCs w:val="24"/>
    </w:rPr>
  </w:style>
  <w:style w:type="character" w:customStyle="1" w:styleId="NormalCharacter">
    <w:name w:val="NormalCharacter"/>
    <w:qFormat/>
  </w:style>
  <w:style w:type="character" w:customStyle="1" w:styleId="z-Char">
    <w:name w:val="z-窗体底端 Char"/>
    <w:link w:val="z-1"/>
    <w:qFormat/>
    <w:rPr>
      <w:rFonts w:ascii="Arial" w:hAnsi="等线"/>
      <w:vanish/>
      <w:kern w:val="2"/>
      <w:sz w:val="16"/>
      <w:szCs w:val="24"/>
    </w:rPr>
  </w:style>
  <w:style w:type="paragraph" w:customStyle="1" w:styleId="z-1">
    <w:name w:val="z-窗体底端1"/>
    <w:basedOn w:val="a2"/>
    <w:next w:val="a2"/>
    <w:link w:val="z-Char"/>
    <w:qFormat/>
    <w:pPr>
      <w:pBdr>
        <w:top w:val="single" w:sz="6" w:space="1" w:color="auto"/>
      </w:pBdr>
      <w:jc w:val="center"/>
    </w:pPr>
    <w:rPr>
      <w:rFonts w:ascii="Arial" w:hAnsi="等线"/>
      <w:vanish/>
      <w:kern w:val="2"/>
      <w:sz w:val="16"/>
      <w:szCs w:val="24"/>
    </w:rPr>
  </w:style>
  <w:style w:type="character" w:customStyle="1" w:styleId="z-Char1">
    <w:name w:val="z-窗体底端 Char1"/>
    <w:basedOn w:val="a5"/>
    <w:uiPriority w:val="99"/>
    <w:semiHidden/>
    <w:qFormat/>
    <w:rPr>
      <w:rFonts w:ascii="Arial" w:hAnsi="Arial" w:cs="Arial"/>
      <w:vanish/>
      <w:sz w:val="16"/>
      <w:szCs w:val="16"/>
    </w:rPr>
  </w:style>
  <w:style w:type="character" w:customStyle="1" w:styleId="4CharCharCharChar">
    <w:name w:val="标题 4 Char Char Char Char"/>
    <w:qFormat/>
    <w:rPr>
      <w:rFonts w:eastAsia="楷体_GB2312"/>
      <w:b/>
      <w:snapToGrid w:val="0"/>
      <w:sz w:val="24"/>
      <w:lang w:val="en-US" w:eastAsia="zh-CN" w:bidi="ar-SA"/>
    </w:rPr>
  </w:style>
  <w:style w:type="character" w:customStyle="1" w:styleId="afffffffff2">
    <w:name w:val="未处理的提及"/>
    <w:uiPriority w:val="99"/>
    <w:unhideWhenUsed/>
    <w:qFormat/>
    <w:rPr>
      <w:color w:val="605E5C"/>
      <w:sz w:val="20"/>
      <w:shd w:val="clear" w:color="auto" w:fill="E1DFDD"/>
    </w:rPr>
  </w:style>
  <w:style w:type="character" w:customStyle="1" w:styleId="Charf1">
    <w:name w:val="标准正文格式 Char"/>
    <w:link w:val="aff7"/>
    <w:qFormat/>
    <w:rPr>
      <w:rFonts w:ascii="宋体" w:eastAsia="仿宋_GB2312" w:hAnsi="宋体"/>
      <w:color w:val="000000"/>
      <w:sz w:val="24"/>
    </w:rPr>
  </w:style>
  <w:style w:type="paragraph" w:customStyle="1" w:styleId="Heading1">
    <w:name w:val="Heading1"/>
    <w:basedOn w:val="a2"/>
    <w:next w:val="a2"/>
    <w:qFormat/>
    <w:pPr>
      <w:keepNext/>
      <w:jc w:val="center"/>
    </w:pPr>
    <w:rPr>
      <w:rFonts w:ascii="长城仿宋" w:eastAsia="长城仿宋"/>
      <w:b/>
      <w:bCs/>
    </w:rPr>
  </w:style>
  <w:style w:type="paragraph" w:customStyle="1" w:styleId="BodyTextIndent">
    <w:name w:val="BodyTextIndent"/>
    <w:basedOn w:val="a2"/>
    <w:qFormat/>
    <w:pPr>
      <w:spacing w:after="120"/>
      <w:ind w:leftChars="200" w:left="420"/>
      <w:textAlignment w:val="baseline"/>
    </w:pPr>
    <w:rPr>
      <w:color w:val="000000"/>
      <w:kern w:val="2"/>
      <w:sz w:val="21"/>
      <w:szCs w:val="24"/>
    </w:rPr>
  </w:style>
  <w:style w:type="paragraph" w:customStyle="1" w:styleId="CharChar91">
    <w:name w:val="Char Char91"/>
    <w:basedOn w:val="a2"/>
    <w:qFormat/>
    <w:rPr>
      <w:rFonts w:ascii="宋体" w:hAnsi="宋体" w:cs="宋体"/>
      <w:b/>
      <w:bCs/>
      <w:color w:val="000000"/>
      <w:kern w:val="2"/>
      <w:sz w:val="22"/>
      <w:szCs w:val="22"/>
    </w:rPr>
  </w:style>
  <w:style w:type="paragraph" w:customStyle="1" w:styleId="BodyText1I2">
    <w:name w:val="BodyText1I2"/>
    <w:basedOn w:val="BodyTextIndent"/>
    <w:qFormat/>
    <w:pPr>
      <w:ind w:firstLineChars="200" w:firstLine="420"/>
    </w:pPr>
  </w:style>
  <w:style w:type="paragraph" w:customStyle="1" w:styleId="Char130">
    <w:name w:val="Char13"/>
    <w:basedOn w:val="a2"/>
    <w:qFormat/>
    <w:rPr>
      <w:rFonts w:ascii="Tahoma" w:hAnsi="Tahoma"/>
      <w:kern w:val="2"/>
      <w:sz w:val="24"/>
    </w:rPr>
  </w:style>
  <w:style w:type="paragraph" w:customStyle="1" w:styleId="afffffffff3">
    <w:name w:val="附表正文"/>
    <w:basedOn w:val="a2"/>
    <w:qFormat/>
    <w:pPr>
      <w:spacing w:line="400" w:lineRule="exact"/>
    </w:pPr>
    <w:rPr>
      <w:rFonts w:ascii="宋体" w:hAnsi="宋体"/>
      <w:kern w:val="2"/>
      <w:szCs w:val="21"/>
    </w:rPr>
  </w:style>
  <w:style w:type="paragraph" w:customStyle="1" w:styleId="CharChar40">
    <w:name w:val="Char Char4"/>
    <w:basedOn w:val="a2"/>
    <w:qFormat/>
    <w:rPr>
      <w:rFonts w:ascii="Tahoma" w:hAnsi="Tahoma"/>
      <w:kern w:val="2"/>
      <w:sz w:val="24"/>
    </w:rPr>
  </w:style>
  <w:style w:type="paragraph" w:customStyle="1" w:styleId="GB2312">
    <w:name w:val="样式 仿宋_GB2312 四号 居中"/>
    <w:basedOn w:val="a2"/>
    <w:qFormat/>
    <w:pPr>
      <w:autoSpaceDE w:val="0"/>
      <w:autoSpaceDN w:val="0"/>
      <w:jc w:val="center"/>
    </w:pPr>
    <w:rPr>
      <w:rFonts w:ascii="仿宋_GB2312" w:eastAsia="Times New Roman" w:hAnsi="仿宋_GB2312" w:cs="宋体"/>
      <w:sz w:val="24"/>
      <w:lang w:val="zh-CN" w:bidi="zh-CN"/>
    </w:rPr>
  </w:style>
  <w:style w:type="paragraph" w:customStyle="1" w:styleId="500">
    <w:name w:val="纯文本_5_0"/>
    <w:basedOn w:val="a2"/>
    <w:qFormat/>
    <w:rPr>
      <w:rFonts w:ascii="宋体" w:hAnsi="Courier New"/>
      <w:kern w:val="2"/>
      <w:sz w:val="21"/>
    </w:rPr>
  </w:style>
  <w:style w:type="paragraph" w:customStyle="1" w:styleId="440">
    <w:name w:val="目录 44"/>
    <w:next w:val="a2"/>
    <w:qFormat/>
    <w:pPr>
      <w:wordWrap w:val="0"/>
      <w:ind w:left="850"/>
      <w:jc w:val="both"/>
    </w:pPr>
    <w:rPr>
      <w:sz w:val="21"/>
      <w:szCs w:val="22"/>
    </w:rPr>
  </w:style>
  <w:style w:type="paragraph" w:customStyle="1" w:styleId="Other1">
    <w:name w:val="Other|1"/>
    <w:basedOn w:val="a2"/>
    <w:qFormat/>
    <w:pPr>
      <w:spacing w:line="444" w:lineRule="auto"/>
      <w:ind w:firstLine="400"/>
    </w:pPr>
    <w:rPr>
      <w:lang w:val="zh-TW" w:eastAsia="zh-TW" w:bidi="zh-TW"/>
    </w:rPr>
  </w:style>
  <w:style w:type="paragraph" w:customStyle="1" w:styleId="Tablecaption1">
    <w:name w:val="Table caption|1"/>
    <w:basedOn w:val="a2"/>
    <w:qFormat/>
    <w:pPr>
      <w:spacing w:line="466" w:lineRule="exact"/>
      <w:ind w:firstLine="640"/>
    </w:pPr>
    <w:rPr>
      <w:lang w:val="zh-TW" w:eastAsia="zh-TW" w:bidi="zh-TW"/>
    </w:rPr>
  </w:style>
  <w:style w:type="paragraph" w:customStyle="1" w:styleId="2ff3">
    <w:name w:val="纯文本2"/>
    <w:basedOn w:val="a2"/>
    <w:qFormat/>
    <w:rPr>
      <w:rFonts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qFormat="1"/>
    <w:lsdException w:name="toc 2" w:uiPriority="39" w:qFormat="1"/>
    <w:lsdException w:name="toc 3" w:uiPriority="39" w:qFormat="1"/>
    <w:lsdException w:name="toc 4" w:uiPriority="39" w:qFormat="1"/>
    <w:lsdException w:name="toc 5" w:uiPriority="39" w:qFormat="1"/>
    <w:lsdException w:name="toc 6"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qFormat="1"/>
    <w:lsdException w:name="caption" w:qFormat="1"/>
    <w:lsdException w:name="annotation reference" w:qFormat="1"/>
    <w:lsdException w:name="page number" w:qFormat="1"/>
    <w:lsdException w:name="endnote text" w:qFormat="1"/>
    <w:lsdException w:name="toa heading" w:qFormat="1"/>
    <w:lsdException w:name="List" w:qFormat="1"/>
    <w:lsdException w:name="List Bullet" w:qFormat="1"/>
    <w:lsdException w:name="List Number" w:qFormat="1"/>
    <w:lsdException w:name="List 2"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Title" w:qFormat="1"/>
    <w:lsdException w:name="Default Paragraph Font" w:semiHidden="1" w:uiPriority="1" w:unhideWhenUsed="1"/>
    <w:lsdException w:name="Body Text" w:qFormat="1"/>
    <w:lsdException w:name="Body Text Indent" w:uiPriority="99" w:qFormat="1"/>
    <w:lsdException w:name="List Continue 2"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uiPriority="99"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next w:val="a3"/>
    <w:qFormat/>
    <w:pPr>
      <w:widowControl w:val="0"/>
      <w:jc w:val="both"/>
    </w:pPr>
  </w:style>
  <w:style w:type="paragraph" w:styleId="1">
    <w:name w:val="heading 1"/>
    <w:basedOn w:val="a2"/>
    <w:next w:val="a2"/>
    <w:link w:val="1Char"/>
    <w:uiPriority w:val="9"/>
    <w:qFormat/>
    <w:pPr>
      <w:keepNext/>
      <w:keepLines/>
      <w:spacing w:before="340" w:after="330" w:line="578" w:lineRule="auto"/>
      <w:outlineLvl w:val="0"/>
    </w:pPr>
  </w:style>
  <w:style w:type="paragraph" w:styleId="20">
    <w:name w:val="heading 2"/>
    <w:basedOn w:val="a2"/>
    <w:next w:val="a2"/>
    <w:qFormat/>
    <w:pPr>
      <w:keepNext/>
      <w:keepLines/>
      <w:spacing w:before="260" w:after="260" w:line="415" w:lineRule="auto"/>
      <w:outlineLvl w:val="1"/>
    </w:pPr>
    <w:rPr>
      <w:rFonts w:ascii="Cambria" w:hAnsi="Cambria"/>
      <w:b/>
      <w:bCs/>
      <w:sz w:val="32"/>
      <w:szCs w:val="32"/>
    </w:rPr>
  </w:style>
  <w:style w:type="paragraph" w:styleId="3">
    <w:name w:val="heading 3"/>
    <w:basedOn w:val="a2"/>
    <w:next w:val="a2"/>
    <w:link w:val="3Char"/>
    <w:uiPriority w:val="9"/>
    <w:qFormat/>
    <w:pPr>
      <w:keepNext/>
      <w:keepLines/>
      <w:spacing w:before="260" w:after="260" w:line="415" w:lineRule="auto"/>
      <w:outlineLvl w:val="2"/>
    </w:pPr>
    <w:rPr>
      <w:b/>
      <w:bCs/>
      <w:sz w:val="32"/>
      <w:szCs w:val="32"/>
    </w:rPr>
  </w:style>
  <w:style w:type="paragraph" w:styleId="40">
    <w:name w:val="heading 4"/>
    <w:basedOn w:val="a2"/>
    <w:next w:val="a2"/>
    <w:link w:val="4Char"/>
    <w:qFormat/>
    <w:pPr>
      <w:keepNext/>
      <w:keepLines/>
      <w:spacing w:before="280" w:after="290" w:line="376" w:lineRule="auto"/>
      <w:outlineLvl w:val="3"/>
    </w:pPr>
    <w:rPr>
      <w:rFonts w:ascii="Cambria" w:hAnsi="Cambria"/>
      <w:b/>
      <w:bCs/>
      <w:kern w:val="2"/>
      <w:sz w:val="28"/>
      <w:szCs w:val="28"/>
    </w:rPr>
  </w:style>
  <w:style w:type="paragraph" w:styleId="5">
    <w:name w:val="heading 5"/>
    <w:basedOn w:val="a2"/>
    <w:next w:val="a2"/>
    <w:link w:val="5Char"/>
    <w:qFormat/>
    <w:pPr>
      <w:keepNext/>
      <w:keepLines/>
      <w:spacing w:before="280" w:after="290" w:line="376" w:lineRule="auto"/>
      <w:outlineLvl w:val="4"/>
    </w:pPr>
    <w:rPr>
      <w:rFonts w:ascii="等线" w:eastAsia="等线"/>
      <w:b/>
      <w:bCs/>
      <w:kern w:val="2"/>
      <w:sz w:val="28"/>
      <w:szCs w:val="28"/>
    </w:rPr>
  </w:style>
  <w:style w:type="paragraph" w:styleId="6">
    <w:name w:val="heading 6"/>
    <w:basedOn w:val="a2"/>
    <w:next w:val="a4"/>
    <w:link w:val="6Char"/>
    <w:qFormat/>
    <w:pPr>
      <w:keepNext/>
      <w:keepLines/>
      <w:numPr>
        <w:ilvl w:val="5"/>
        <w:numId w:val="1"/>
      </w:numPr>
      <w:tabs>
        <w:tab w:val="left" w:pos="1152"/>
      </w:tabs>
      <w:spacing w:before="240" w:after="64" w:line="319" w:lineRule="auto"/>
      <w:jc w:val="left"/>
      <w:outlineLvl w:val="5"/>
    </w:pPr>
    <w:rPr>
      <w:rFonts w:ascii="Arial" w:eastAsia="黑体" w:hAnsi="Arial"/>
      <w:b/>
      <w:bCs/>
      <w:spacing w:val="6"/>
      <w:kern w:val="2"/>
      <w:sz w:val="24"/>
      <w:szCs w:val="24"/>
    </w:rPr>
  </w:style>
  <w:style w:type="paragraph" w:styleId="7">
    <w:name w:val="heading 7"/>
    <w:basedOn w:val="a2"/>
    <w:next w:val="a4"/>
    <w:link w:val="7Char"/>
    <w:qFormat/>
    <w:pPr>
      <w:keepNext/>
      <w:keepLines/>
      <w:numPr>
        <w:ilvl w:val="6"/>
        <w:numId w:val="1"/>
      </w:numPr>
      <w:tabs>
        <w:tab w:val="left" w:pos="1296"/>
      </w:tabs>
      <w:spacing w:before="240" w:after="64" w:line="319" w:lineRule="auto"/>
      <w:jc w:val="left"/>
      <w:outlineLvl w:val="6"/>
    </w:pPr>
    <w:rPr>
      <w:b/>
      <w:bCs/>
      <w:spacing w:val="6"/>
      <w:kern w:val="2"/>
      <w:sz w:val="24"/>
      <w:szCs w:val="24"/>
    </w:rPr>
  </w:style>
  <w:style w:type="paragraph" w:styleId="8">
    <w:name w:val="heading 8"/>
    <w:basedOn w:val="a2"/>
    <w:next w:val="a2"/>
    <w:link w:val="8Char"/>
    <w:qFormat/>
    <w:pPr>
      <w:keepNext/>
      <w:keepLines/>
      <w:spacing w:before="240" w:after="64" w:line="319" w:lineRule="auto"/>
      <w:outlineLvl w:val="7"/>
    </w:pPr>
    <w:rPr>
      <w:rFonts w:ascii="Cambria" w:hAnsi="Cambria"/>
      <w:sz w:val="24"/>
      <w:szCs w:val="24"/>
    </w:rPr>
  </w:style>
  <w:style w:type="paragraph" w:styleId="9">
    <w:name w:val="heading 9"/>
    <w:basedOn w:val="a2"/>
    <w:next w:val="a4"/>
    <w:link w:val="9Char"/>
    <w:qFormat/>
    <w:pPr>
      <w:keepNext/>
      <w:keepLines/>
      <w:numPr>
        <w:ilvl w:val="8"/>
        <w:numId w:val="1"/>
      </w:numPr>
      <w:tabs>
        <w:tab w:val="left" w:pos="1584"/>
      </w:tabs>
      <w:spacing w:before="240" w:after="64" w:line="319" w:lineRule="auto"/>
      <w:jc w:val="left"/>
      <w:outlineLvl w:val="8"/>
    </w:pPr>
    <w:rPr>
      <w:rFonts w:ascii="Arial" w:eastAsia="黑体" w:hAnsi="Arial"/>
      <w:spacing w:val="6"/>
      <w:kern w:val="2"/>
      <w:sz w:val="24"/>
      <w:szCs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3">
    <w:name w:val="Plain Text"/>
    <w:basedOn w:val="a2"/>
    <w:link w:val="Char2"/>
    <w:qFormat/>
    <w:rPr>
      <w:kern w:val="2"/>
      <w:sz w:val="21"/>
    </w:rPr>
  </w:style>
  <w:style w:type="paragraph" w:styleId="a4">
    <w:name w:val="Normal Indent"/>
    <w:basedOn w:val="a2"/>
    <w:link w:val="Char"/>
    <w:qFormat/>
    <w:pPr>
      <w:ind w:firstLineChars="200" w:firstLine="200"/>
    </w:pPr>
  </w:style>
  <w:style w:type="paragraph" w:styleId="70">
    <w:name w:val="toc 7"/>
    <w:basedOn w:val="a2"/>
    <w:next w:val="a2"/>
    <w:uiPriority w:val="39"/>
    <w:qFormat/>
    <w:pPr>
      <w:ind w:left="1050"/>
      <w:jc w:val="left"/>
    </w:pPr>
    <w:rPr>
      <w:rFonts w:ascii="Calibri" w:hAnsi="Calibri" w:cs="Calibri"/>
      <w:kern w:val="2"/>
    </w:rPr>
  </w:style>
  <w:style w:type="paragraph" w:styleId="21">
    <w:name w:val="List Number 2"/>
    <w:basedOn w:val="a2"/>
    <w:qFormat/>
    <w:pPr>
      <w:widowControl/>
      <w:tabs>
        <w:tab w:val="left" w:pos="1697"/>
      </w:tabs>
      <w:spacing w:afterLines="50"/>
      <w:ind w:left="1697" w:hanging="420"/>
      <w:jc w:val="left"/>
    </w:pPr>
    <w:rPr>
      <w:sz w:val="24"/>
    </w:rPr>
  </w:style>
  <w:style w:type="paragraph" w:styleId="41">
    <w:name w:val="List Bullet 4"/>
    <w:basedOn w:val="a2"/>
    <w:qFormat/>
    <w:pPr>
      <w:tabs>
        <w:tab w:val="left" w:pos="1620"/>
      </w:tabs>
      <w:snapToGrid w:val="0"/>
      <w:spacing w:line="360" w:lineRule="auto"/>
      <w:ind w:leftChars="600" w:left="1620" w:hanging="420"/>
      <w:jc w:val="left"/>
    </w:pPr>
    <w:rPr>
      <w:rFonts w:ascii="Calibri" w:hAnsi="Calibri"/>
      <w:b/>
      <w:kern w:val="2"/>
      <w:sz w:val="32"/>
    </w:rPr>
  </w:style>
  <w:style w:type="paragraph" w:styleId="a8">
    <w:name w:val="List Number"/>
    <w:basedOn w:val="a2"/>
    <w:qFormat/>
    <w:pPr>
      <w:widowControl/>
      <w:tabs>
        <w:tab w:val="left" w:pos="454"/>
        <w:tab w:val="left" w:pos="720"/>
        <w:tab w:val="left" w:pos="840"/>
      </w:tabs>
      <w:spacing w:afterLines="50"/>
      <w:ind w:left="454" w:hanging="284"/>
      <w:jc w:val="left"/>
    </w:pPr>
    <w:rPr>
      <w:sz w:val="21"/>
    </w:rPr>
  </w:style>
  <w:style w:type="paragraph" w:styleId="a9">
    <w:name w:val="caption"/>
    <w:basedOn w:val="a2"/>
    <w:next w:val="a2"/>
    <w:link w:val="Char0"/>
    <w:qFormat/>
    <w:rPr>
      <w:rFonts w:ascii="Arial" w:eastAsia="黑体" w:hAnsi="Arial" w:cs="Arial"/>
      <w:kern w:val="2"/>
    </w:rPr>
  </w:style>
  <w:style w:type="paragraph" w:styleId="aa">
    <w:name w:val="List Bullet"/>
    <w:basedOn w:val="a2"/>
    <w:qFormat/>
    <w:pPr>
      <w:spacing w:line="360" w:lineRule="auto"/>
    </w:pPr>
    <w:rPr>
      <w:rFonts w:ascii="宋体"/>
      <w:kern w:val="2"/>
    </w:rPr>
  </w:style>
  <w:style w:type="paragraph" w:styleId="ab">
    <w:name w:val="Document Map"/>
    <w:basedOn w:val="a2"/>
    <w:link w:val="Char1"/>
    <w:qFormat/>
    <w:pPr>
      <w:shd w:val="clear" w:color="auto" w:fill="000080"/>
    </w:pPr>
    <w:rPr>
      <w:kern w:val="2"/>
      <w:sz w:val="21"/>
      <w:szCs w:val="24"/>
    </w:rPr>
  </w:style>
  <w:style w:type="paragraph" w:styleId="ac">
    <w:name w:val="toa heading"/>
    <w:basedOn w:val="a2"/>
    <w:next w:val="a2"/>
    <w:qFormat/>
    <w:pPr>
      <w:spacing w:before="120"/>
    </w:pPr>
    <w:rPr>
      <w:rFonts w:ascii="Arial" w:hAnsi="Arial" w:cs="Arial"/>
      <w:kern w:val="2"/>
      <w:sz w:val="24"/>
      <w:szCs w:val="24"/>
    </w:rPr>
  </w:style>
  <w:style w:type="paragraph" w:styleId="ad">
    <w:name w:val="annotation text"/>
    <w:basedOn w:val="a2"/>
    <w:link w:val="Char3"/>
    <w:qFormat/>
    <w:pPr>
      <w:jc w:val="left"/>
    </w:pPr>
    <w:rPr>
      <w:kern w:val="2"/>
      <w:sz w:val="21"/>
      <w:szCs w:val="22"/>
    </w:rPr>
  </w:style>
  <w:style w:type="paragraph" w:styleId="30">
    <w:name w:val="Body Text 3"/>
    <w:basedOn w:val="a2"/>
    <w:link w:val="3Char0"/>
    <w:qFormat/>
    <w:pPr>
      <w:spacing w:beforeLines="100" w:before="100" w:afterLines="100" w:after="100" w:line="400" w:lineRule="exact"/>
    </w:pPr>
    <w:rPr>
      <w:rFonts w:ascii="宋体"/>
      <w:kern w:val="2"/>
      <w:sz w:val="24"/>
      <w:szCs w:val="24"/>
    </w:rPr>
  </w:style>
  <w:style w:type="paragraph" w:styleId="31">
    <w:name w:val="List Bullet 3"/>
    <w:basedOn w:val="a2"/>
    <w:qFormat/>
    <w:pPr>
      <w:tabs>
        <w:tab w:val="left" w:pos="900"/>
      </w:tabs>
      <w:snapToGrid w:val="0"/>
      <w:spacing w:line="360" w:lineRule="auto"/>
      <w:ind w:left="900" w:hanging="420"/>
      <w:jc w:val="left"/>
    </w:pPr>
    <w:rPr>
      <w:rFonts w:ascii="Calibri" w:hAnsi="Calibri"/>
      <w:b/>
      <w:kern w:val="2"/>
      <w:sz w:val="32"/>
    </w:rPr>
  </w:style>
  <w:style w:type="paragraph" w:styleId="ae">
    <w:name w:val="Body Text"/>
    <w:basedOn w:val="a2"/>
    <w:link w:val="Char4"/>
    <w:qFormat/>
    <w:pPr>
      <w:spacing w:after="120"/>
    </w:pPr>
  </w:style>
  <w:style w:type="paragraph" w:styleId="af">
    <w:name w:val="Body Text Indent"/>
    <w:basedOn w:val="a2"/>
    <w:link w:val="Char5"/>
    <w:uiPriority w:val="99"/>
    <w:qFormat/>
    <w:pPr>
      <w:spacing w:after="120"/>
      <w:ind w:leftChars="200" w:left="200"/>
    </w:pPr>
  </w:style>
  <w:style w:type="paragraph" w:styleId="32">
    <w:name w:val="List Number 3"/>
    <w:basedOn w:val="a2"/>
    <w:qFormat/>
    <w:pPr>
      <w:widowControl/>
      <w:tabs>
        <w:tab w:val="left" w:pos="2260"/>
      </w:tabs>
      <w:spacing w:afterLines="50" w:after="156"/>
      <w:ind w:left="2260" w:hanging="340"/>
      <w:jc w:val="left"/>
    </w:pPr>
    <w:rPr>
      <w:sz w:val="24"/>
    </w:rPr>
  </w:style>
  <w:style w:type="paragraph" w:styleId="22">
    <w:name w:val="List 2"/>
    <w:basedOn w:val="a2"/>
    <w:qFormat/>
    <w:pPr>
      <w:widowControl/>
      <w:ind w:leftChars="200" w:left="100" w:hangingChars="200" w:hanging="200"/>
      <w:jc w:val="left"/>
    </w:pPr>
    <w:rPr>
      <w:rFonts w:ascii="宋体" w:hAnsi="宋体" w:cs="宋体"/>
      <w:sz w:val="24"/>
      <w:szCs w:val="24"/>
    </w:rPr>
  </w:style>
  <w:style w:type="paragraph" w:styleId="af0">
    <w:name w:val="Block Text"/>
    <w:basedOn w:val="a2"/>
    <w:uiPriority w:val="99"/>
    <w:qFormat/>
    <w:pPr>
      <w:widowControl/>
      <w:spacing w:beforeLines="50" w:before="156" w:afterLines="50" w:after="156"/>
      <w:ind w:left="426" w:right="-11" w:hangingChars="203" w:hanging="426"/>
      <w:jc w:val="left"/>
    </w:pPr>
    <w:rPr>
      <w:rFonts w:ascii="宋体" w:eastAsia="楷体_GB2312" w:hAnsi="宋体" w:cs="宋体"/>
      <w:sz w:val="24"/>
      <w:szCs w:val="24"/>
    </w:rPr>
  </w:style>
  <w:style w:type="paragraph" w:styleId="23">
    <w:name w:val="List Bullet 2"/>
    <w:basedOn w:val="a2"/>
    <w:qFormat/>
    <w:pPr>
      <w:tabs>
        <w:tab w:val="left" w:pos="900"/>
      </w:tabs>
      <w:snapToGrid w:val="0"/>
      <w:spacing w:line="360" w:lineRule="auto"/>
      <w:ind w:left="900" w:hanging="420"/>
      <w:jc w:val="left"/>
    </w:pPr>
    <w:rPr>
      <w:rFonts w:ascii="Calibri" w:hAnsi="Calibri"/>
      <w:b/>
      <w:kern w:val="2"/>
      <w:sz w:val="32"/>
    </w:rPr>
  </w:style>
  <w:style w:type="paragraph" w:styleId="50">
    <w:name w:val="toc 5"/>
    <w:basedOn w:val="a2"/>
    <w:next w:val="a2"/>
    <w:uiPriority w:val="39"/>
    <w:qFormat/>
    <w:pPr>
      <w:ind w:left="630"/>
      <w:jc w:val="left"/>
    </w:pPr>
    <w:rPr>
      <w:rFonts w:ascii="Calibri" w:hAnsi="Calibri" w:cs="Calibri"/>
      <w:kern w:val="2"/>
    </w:rPr>
  </w:style>
  <w:style w:type="paragraph" w:styleId="33">
    <w:name w:val="toc 3"/>
    <w:basedOn w:val="a2"/>
    <w:next w:val="a2"/>
    <w:uiPriority w:val="39"/>
    <w:qFormat/>
    <w:pPr>
      <w:widowControl/>
      <w:ind w:leftChars="400" w:left="840"/>
      <w:jc w:val="left"/>
    </w:pPr>
    <w:rPr>
      <w:rFonts w:ascii="宋体" w:hAnsi="宋体" w:cs="宋体"/>
      <w:sz w:val="24"/>
    </w:rPr>
  </w:style>
  <w:style w:type="paragraph" w:styleId="51">
    <w:name w:val="List Bullet 5"/>
    <w:basedOn w:val="a2"/>
    <w:qFormat/>
    <w:pPr>
      <w:tabs>
        <w:tab w:val="left" w:pos="2040"/>
      </w:tabs>
      <w:snapToGrid w:val="0"/>
      <w:spacing w:line="360" w:lineRule="auto"/>
      <w:ind w:leftChars="800" w:left="2040"/>
      <w:jc w:val="left"/>
    </w:pPr>
    <w:rPr>
      <w:rFonts w:ascii="Calibri" w:hAnsi="Calibri"/>
      <w:b/>
      <w:kern w:val="2"/>
      <w:sz w:val="32"/>
    </w:rPr>
  </w:style>
  <w:style w:type="paragraph" w:styleId="80">
    <w:name w:val="toc 8"/>
    <w:basedOn w:val="a2"/>
    <w:next w:val="a2"/>
    <w:uiPriority w:val="39"/>
    <w:qFormat/>
    <w:pPr>
      <w:ind w:left="1260"/>
      <w:jc w:val="left"/>
    </w:pPr>
    <w:rPr>
      <w:rFonts w:ascii="Calibri" w:hAnsi="Calibri" w:cs="Calibri"/>
      <w:kern w:val="2"/>
    </w:rPr>
  </w:style>
  <w:style w:type="paragraph" w:styleId="af1">
    <w:name w:val="Date"/>
    <w:basedOn w:val="a2"/>
    <w:next w:val="a2"/>
    <w:link w:val="Char6"/>
    <w:qFormat/>
    <w:pPr>
      <w:ind w:leftChars="2500" w:left="2500"/>
    </w:pPr>
    <w:rPr>
      <w:color w:val="000000"/>
      <w:kern w:val="2"/>
      <w:sz w:val="24"/>
      <w:szCs w:val="24"/>
    </w:rPr>
  </w:style>
  <w:style w:type="paragraph" w:styleId="24">
    <w:name w:val="Body Text Indent 2"/>
    <w:basedOn w:val="a2"/>
    <w:link w:val="2Char"/>
    <w:qFormat/>
    <w:pPr>
      <w:widowControl/>
      <w:spacing w:line="480" w:lineRule="atLeast"/>
      <w:ind w:firstLine="480"/>
    </w:pPr>
    <w:rPr>
      <w:rFonts w:ascii="宋体"/>
      <w:sz w:val="24"/>
    </w:rPr>
  </w:style>
  <w:style w:type="paragraph" w:styleId="af2">
    <w:name w:val="endnote text"/>
    <w:basedOn w:val="a2"/>
    <w:link w:val="Char7"/>
    <w:qFormat/>
    <w:pPr>
      <w:snapToGrid w:val="0"/>
      <w:spacing w:line="360" w:lineRule="auto"/>
      <w:jc w:val="left"/>
    </w:pPr>
    <w:rPr>
      <w:kern w:val="2"/>
      <w:sz w:val="21"/>
      <w:szCs w:val="21"/>
    </w:rPr>
  </w:style>
  <w:style w:type="paragraph" w:styleId="af3">
    <w:name w:val="Balloon Text"/>
    <w:basedOn w:val="a2"/>
    <w:link w:val="Char8"/>
    <w:qFormat/>
    <w:rPr>
      <w:kern w:val="2"/>
      <w:sz w:val="18"/>
      <w:szCs w:val="18"/>
    </w:rPr>
  </w:style>
  <w:style w:type="paragraph" w:styleId="af4">
    <w:name w:val="footer"/>
    <w:basedOn w:val="a2"/>
    <w:qFormat/>
    <w:pPr>
      <w:tabs>
        <w:tab w:val="center" w:pos="4153"/>
        <w:tab w:val="right" w:pos="8306"/>
      </w:tabs>
      <w:snapToGrid w:val="0"/>
      <w:jc w:val="left"/>
    </w:pPr>
    <w:rPr>
      <w:sz w:val="18"/>
      <w:szCs w:val="18"/>
    </w:rPr>
  </w:style>
  <w:style w:type="paragraph" w:styleId="af5">
    <w:name w:val="header"/>
    <w:basedOn w:val="a2"/>
    <w:qFormat/>
    <w:pPr>
      <w:pBdr>
        <w:bottom w:val="single" w:sz="6" w:space="1" w:color="auto"/>
      </w:pBdr>
      <w:tabs>
        <w:tab w:val="center" w:pos="4153"/>
        <w:tab w:val="right" w:pos="8306"/>
      </w:tabs>
      <w:snapToGrid w:val="0"/>
      <w:jc w:val="center"/>
    </w:pPr>
    <w:rPr>
      <w:sz w:val="18"/>
      <w:szCs w:val="18"/>
    </w:rPr>
  </w:style>
  <w:style w:type="paragraph" w:styleId="10">
    <w:name w:val="toc 1"/>
    <w:basedOn w:val="a2"/>
    <w:next w:val="a2"/>
    <w:qFormat/>
    <w:rPr>
      <w:rFonts w:ascii="宋体"/>
      <w:b/>
      <w:kern w:val="2"/>
      <w:sz w:val="24"/>
      <w:szCs w:val="24"/>
    </w:rPr>
  </w:style>
  <w:style w:type="paragraph" w:styleId="42">
    <w:name w:val="toc 4"/>
    <w:basedOn w:val="a2"/>
    <w:next w:val="a2"/>
    <w:uiPriority w:val="39"/>
    <w:qFormat/>
    <w:pPr>
      <w:ind w:left="420"/>
      <w:jc w:val="left"/>
    </w:pPr>
    <w:rPr>
      <w:rFonts w:ascii="Calibri" w:hAnsi="Calibri" w:cs="Calibri"/>
      <w:kern w:val="2"/>
    </w:rPr>
  </w:style>
  <w:style w:type="paragraph" w:styleId="af6">
    <w:name w:val="Subtitle"/>
    <w:basedOn w:val="a2"/>
    <w:next w:val="a2"/>
    <w:link w:val="Char9"/>
    <w:qFormat/>
    <w:pPr>
      <w:spacing w:before="240" w:after="60" w:line="312" w:lineRule="auto"/>
      <w:jc w:val="left"/>
      <w:outlineLvl w:val="1"/>
    </w:pPr>
    <w:rPr>
      <w:rFonts w:ascii="Calibri Light" w:eastAsia="楷体_GB2312" w:hAnsi="Calibri Light"/>
      <w:b/>
      <w:bCs/>
      <w:kern w:val="28"/>
      <w:sz w:val="24"/>
      <w:szCs w:val="32"/>
    </w:rPr>
  </w:style>
  <w:style w:type="paragraph" w:styleId="af7">
    <w:name w:val="List"/>
    <w:basedOn w:val="a2"/>
    <w:qFormat/>
    <w:pPr>
      <w:ind w:left="420" w:hanging="420"/>
    </w:pPr>
    <w:rPr>
      <w:kern w:val="2"/>
      <w:sz w:val="21"/>
    </w:rPr>
  </w:style>
  <w:style w:type="paragraph" w:styleId="af8">
    <w:name w:val="footnote text"/>
    <w:basedOn w:val="a2"/>
    <w:link w:val="Chara"/>
    <w:qFormat/>
    <w:pPr>
      <w:snapToGrid w:val="0"/>
      <w:jc w:val="left"/>
    </w:pPr>
    <w:rPr>
      <w:sz w:val="18"/>
      <w:szCs w:val="18"/>
    </w:rPr>
  </w:style>
  <w:style w:type="paragraph" w:styleId="60">
    <w:name w:val="toc 6"/>
    <w:basedOn w:val="a2"/>
    <w:next w:val="a2"/>
    <w:qFormat/>
    <w:pPr>
      <w:ind w:left="840"/>
    </w:pPr>
    <w:rPr>
      <w:rFonts w:cs="Calibri"/>
      <w:kern w:val="2"/>
    </w:rPr>
  </w:style>
  <w:style w:type="paragraph" w:styleId="52">
    <w:name w:val="List 5"/>
    <w:basedOn w:val="a2"/>
    <w:qFormat/>
    <w:pPr>
      <w:ind w:left="2100" w:hanging="420"/>
    </w:pPr>
    <w:rPr>
      <w:kern w:val="2"/>
      <w:sz w:val="21"/>
    </w:rPr>
  </w:style>
  <w:style w:type="paragraph" w:styleId="34">
    <w:name w:val="Body Text Indent 3"/>
    <w:basedOn w:val="a2"/>
    <w:qFormat/>
    <w:pPr>
      <w:spacing w:after="120"/>
      <w:ind w:leftChars="200" w:left="200"/>
    </w:pPr>
    <w:rPr>
      <w:sz w:val="16"/>
      <w:szCs w:val="16"/>
    </w:rPr>
  </w:style>
  <w:style w:type="paragraph" w:styleId="25">
    <w:name w:val="toc 2"/>
    <w:basedOn w:val="a2"/>
    <w:next w:val="a2"/>
    <w:autoRedefine/>
    <w:uiPriority w:val="39"/>
    <w:qFormat/>
    <w:pPr>
      <w:ind w:leftChars="200" w:left="420"/>
    </w:pPr>
  </w:style>
  <w:style w:type="paragraph" w:styleId="90">
    <w:name w:val="toc 9"/>
    <w:basedOn w:val="a2"/>
    <w:next w:val="a2"/>
    <w:uiPriority w:val="39"/>
    <w:qFormat/>
    <w:pPr>
      <w:ind w:left="1470"/>
      <w:jc w:val="left"/>
    </w:pPr>
    <w:rPr>
      <w:rFonts w:ascii="Calibri" w:hAnsi="Calibri" w:cs="Calibri"/>
      <w:kern w:val="2"/>
    </w:rPr>
  </w:style>
  <w:style w:type="paragraph" w:styleId="26">
    <w:name w:val="Body Text 2"/>
    <w:basedOn w:val="a2"/>
    <w:link w:val="2Char0"/>
    <w:qFormat/>
    <w:pPr>
      <w:spacing w:after="120" w:line="480" w:lineRule="auto"/>
    </w:pPr>
    <w:rPr>
      <w:kern w:val="2"/>
      <w:sz w:val="21"/>
      <w:szCs w:val="24"/>
    </w:rPr>
  </w:style>
  <w:style w:type="paragraph" w:styleId="27">
    <w:name w:val="List Continue 2"/>
    <w:basedOn w:val="a2"/>
    <w:qFormat/>
    <w:pPr>
      <w:spacing w:after="120"/>
      <w:ind w:leftChars="400" w:left="840"/>
    </w:pPr>
    <w:rPr>
      <w:kern w:val="2"/>
      <w:sz w:val="21"/>
      <w:szCs w:val="24"/>
    </w:rPr>
  </w:style>
  <w:style w:type="paragraph" w:styleId="HTML">
    <w:name w:val="HTML Preformatted"/>
    <w:basedOn w:val="a2"/>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rPr>
  </w:style>
  <w:style w:type="paragraph" w:styleId="af9">
    <w:name w:val="Normal (Web)"/>
    <w:basedOn w:val="a2"/>
    <w:link w:val="Charb"/>
    <w:uiPriority w:val="99"/>
    <w:qFormat/>
    <w:pPr>
      <w:widowControl/>
      <w:spacing w:before="100" w:beforeAutospacing="1" w:after="100" w:afterAutospacing="1"/>
      <w:jc w:val="left"/>
    </w:pPr>
    <w:rPr>
      <w:rFonts w:ascii="宋体" w:cs="宋体"/>
      <w:sz w:val="24"/>
      <w:szCs w:val="24"/>
    </w:rPr>
  </w:style>
  <w:style w:type="paragraph" w:styleId="11">
    <w:name w:val="index 1"/>
    <w:basedOn w:val="a2"/>
    <w:next w:val="a2"/>
    <w:qFormat/>
    <w:rPr>
      <w:kern w:val="2"/>
      <w:sz w:val="21"/>
    </w:rPr>
  </w:style>
  <w:style w:type="paragraph" w:styleId="afa">
    <w:name w:val="Title"/>
    <w:basedOn w:val="a2"/>
    <w:next w:val="a2"/>
    <w:link w:val="Charc"/>
    <w:qFormat/>
    <w:pPr>
      <w:spacing w:before="240" w:after="60" w:line="460" w:lineRule="exact"/>
      <w:jc w:val="center"/>
      <w:outlineLvl w:val="0"/>
    </w:pPr>
    <w:rPr>
      <w:rFonts w:ascii="Arial" w:hAnsi="Arial"/>
      <w:b/>
      <w:spacing w:val="14"/>
      <w:kern w:val="24"/>
      <w:sz w:val="32"/>
    </w:rPr>
  </w:style>
  <w:style w:type="paragraph" w:styleId="afb">
    <w:name w:val="annotation subject"/>
    <w:basedOn w:val="ad"/>
    <w:next w:val="ad"/>
    <w:link w:val="Chard"/>
    <w:uiPriority w:val="99"/>
    <w:qFormat/>
    <w:rPr>
      <w:b/>
      <w:bCs/>
    </w:rPr>
  </w:style>
  <w:style w:type="paragraph" w:styleId="afc">
    <w:name w:val="Body Text First Indent"/>
    <w:basedOn w:val="a2"/>
    <w:link w:val="Chare"/>
    <w:qFormat/>
    <w:pPr>
      <w:spacing w:after="120"/>
      <w:ind w:firstLineChars="100" w:firstLine="100"/>
    </w:pPr>
    <w:rPr>
      <w:kern w:val="2"/>
      <w:sz w:val="21"/>
      <w:szCs w:val="22"/>
    </w:rPr>
  </w:style>
  <w:style w:type="paragraph" w:styleId="28">
    <w:name w:val="Body Text First Indent 2"/>
    <w:basedOn w:val="af"/>
    <w:link w:val="2Char1"/>
    <w:qFormat/>
    <w:pPr>
      <w:ind w:firstLineChars="200" w:firstLine="200"/>
    </w:pPr>
  </w:style>
  <w:style w:type="table" w:styleId="afd">
    <w:name w:val="Table Grid"/>
    <w:basedOn w:val="a6"/>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Strong"/>
    <w:uiPriority w:val="22"/>
    <w:qFormat/>
    <w:rPr>
      <w:rFonts w:ascii="Times New Roman" w:eastAsia="宋体" w:hAnsi="Times New Roman" w:cs="Times New Roman"/>
      <w:b/>
      <w:sz w:val="20"/>
      <w:lang w:bidi="ar-SA"/>
    </w:rPr>
  </w:style>
  <w:style w:type="character" w:styleId="aff">
    <w:name w:val="page number"/>
    <w:qFormat/>
    <w:rPr>
      <w:rFonts w:ascii="Times New Roman" w:eastAsia="宋体" w:hAnsi="Times New Roman" w:cs="Times New Roman"/>
      <w:sz w:val="20"/>
      <w:lang w:bidi="ar-SA"/>
    </w:rPr>
  </w:style>
  <w:style w:type="character" w:styleId="aff0">
    <w:name w:val="FollowedHyperlink"/>
    <w:qFormat/>
    <w:rPr>
      <w:rFonts w:ascii="Times New Roman" w:eastAsia="宋体" w:hAnsi="Times New Roman" w:cs="Times New Roman"/>
      <w:color w:val="800080"/>
      <w:sz w:val="20"/>
      <w:u w:val="single"/>
      <w:lang w:bidi="ar-SA"/>
    </w:rPr>
  </w:style>
  <w:style w:type="character" w:styleId="aff1">
    <w:name w:val="Emphasis"/>
    <w:qFormat/>
    <w:rPr>
      <w:rFonts w:ascii="Times New Roman" w:eastAsia="宋体" w:hAnsi="Times New Roman" w:cs="Times New Roman"/>
      <w:color w:val="CC0033"/>
      <w:sz w:val="20"/>
      <w:lang w:bidi="ar-SA"/>
    </w:rPr>
  </w:style>
  <w:style w:type="character" w:styleId="aff2">
    <w:name w:val="Hyperlink"/>
    <w:qFormat/>
    <w:rPr>
      <w:rFonts w:ascii="Times New Roman" w:eastAsia="宋体" w:hAnsi="Times New Roman" w:cs="Times New Roman"/>
      <w:color w:val="0000FF"/>
      <w:sz w:val="20"/>
      <w:u w:val="single"/>
      <w:lang w:bidi="ar-SA"/>
    </w:rPr>
  </w:style>
  <w:style w:type="character" w:styleId="aff3">
    <w:name w:val="annotation reference"/>
    <w:qFormat/>
    <w:rPr>
      <w:rFonts w:ascii="Times New Roman" w:eastAsia="宋体" w:hAnsi="Times New Roman" w:cs="Times New Roman"/>
      <w:sz w:val="20"/>
      <w:lang w:bidi="ar-SA"/>
    </w:rPr>
  </w:style>
  <w:style w:type="character" w:styleId="HTML0">
    <w:name w:val="HTML Sample"/>
    <w:rPr>
      <w:rFonts w:ascii="Courier New" w:hAnsi="Courier New"/>
      <w:lang w:bidi="ar-SA"/>
    </w:rPr>
  </w:style>
  <w:style w:type="character" w:customStyle="1" w:styleId="Char2">
    <w:name w:val="纯文本 Char2"/>
    <w:link w:val="a3"/>
    <w:qFormat/>
    <w:rPr>
      <w:kern w:val="2"/>
      <w:sz w:val="21"/>
    </w:rPr>
  </w:style>
  <w:style w:type="character" w:customStyle="1" w:styleId="Char3">
    <w:name w:val="批注文字 Char"/>
    <w:link w:val="ad"/>
    <w:qFormat/>
    <w:rPr>
      <w:kern w:val="2"/>
      <w:sz w:val="21"/>
      <w:szCs w:val="22"/>
    </w:rPr>
  </w:style>
  <w:style w:type="character" w:customStyle="1" w:styleId="Char4">
    <w:name w:val="正文文本 Char"/>
    <w:link w:val="ae"/>
    <w:qFormat/>
  </w:style>
  <w:style w:type="character" w:customStyle="1" w:styleId="Charb">
    <w:name w:val="普通(网站) Char"/>
    <w:link w:val="af9"/>
    <w:uiPriority w:val="99"/>
    <w:rPr>
      <w:rFonts w:ascii="宋体" w:cs="宋体"/>
      <w:sz w:val="24"/>
      <w:szCs w:val="24"/>
    </w:rPr>
  </w:style>
  <w:style w:type="paragraph" w:styleId="aff4">
    <w:name w:val="List Paragraph"/>
    <w:basedOn w:val="a2"/>
    <w:link w:val="Charf"/>
    <w:qFormat/>
    <w:pPr>
      <w:ind w:firstLineChars="200" w:firstLine="200"/>
    </w:pPr>
  </w:style>
  <w:style w:type="paragraph" w:customStyle="1" w:styleId="ListParagraph1">
    <w:name w:val="List Paragraph1"/>
    <w:basedOn w:val="a2"/>
    <w:qFormat/>
    <w:pPr>
      <w:widowControl/>
      <w:ind w:firstLineChars="200" w:firstLine="200"/>
      <w:jc w:val="left"/>
    </w:pPr>
    <w:rPr>
      <w:rFonts w:ascii="宋体" w:cs="Arial"/>
      <w:sz w:val="24"/>
      <w:szCs w:val="24"/>
    </w:rPr>
  </w:style>
  <w:style w:type="paragraph" w:customStyle="1" w:styleId="12">
    <w:name w:val="纯文本1"/>
    <w:basedOn w:val="a2"/>
    <w:qFormat/>
    <w:pPr>
      <w:widowControl/>
      <w:jc w:val="left"/>
    </w:pPr>
    <w:rPr>
      <w:rFonts w:cs="Courier New"/>
      <w:kern w:val="2"/>
      <w:sz w:val="21"/>
      <w:szCs w:val="21"/>
    </w:rPr>
  </w:style>
  <w:style w:type="paragraph" w:customStyle="1" w:styleId="13">
    <w:name w:val="正文1"/>
    <w:basedOn w:val="a2"/>
    <w:qFormat/>
    <w:pPr>
      <w:adjustRightInd w:val="0"/>
      <w:spacing w:line="360" w:lineRule="atLeast"/>
      <w:jc w:val="left"/>
      <w:textAlignment w:val="baseline"/>
    </w:pPr>
    <w:rPr>
      <w:rFonts w:ascii="宋体"/>
      <w:color w:val="000000"/>
      <w:sz w:val="24"/>
    </w:rPr>
  </w:style>
  <w:style w:type="character" w:customStyle="1" w:styleId="35">
    <w:name w:val="标题 3 字符"/>
    <w:rPr>
      <w:rFonts w:ascii="Times New Roman" w:eastAsia="宋体" w:hAnsi="Times New Roman" w:cs="Times New Roman"/>
      <w:b/>
      <w:bCs/>
      <w:sz w:val="32"/>
      <w:szCs w:val="32"/>
      <w:lang w:bidi="ar-SA"/>
    </w:rPr>
  </w:style>
  <w:style w:type="character" w:customStyle="1" w:styleId="TitleChar">
    <w:name w:val="Title Char"/>
    <w:rPr>
      <w:rFonts w:ascii="Times New Roman" w:eastAsia="宋体" w:hAnsi="Times New Roman" w:cs="Times New Roman"/>
      <w:b/>
      <w:sz w:val="20"/>
      <w:lang w:bidi="ar-SA"/>
    </w:rPr>
  </w:style>
  <w:style w:type="character" w:customStyle="1" w:styleId="CharChar6">
    <w:name w:val="Char Char6"/>
    <w:rPr>
      <w:rFonts w:ascii="Times New Roman" w:eastAsia="宋体" w:hAnsi="Times New Roman" w:cs="Times New Roman"/>
      <w:kern w:val="2"/>
      <w:sz w:val="18"/>
      <w:szCs w:val="18"/>
      <w:lang w:val="en-US" w:eastAsia="zh-CN" w:bidi="ar-SA"/>
    </w:rPr>
  </w:style>
  <w:style w:type="character" w:customStyle="1" w:styleId="Default1">
    <w:name w:val="Default 1"/>
    <w:rPr>
      <w:rFonts w:ascii="Times New Roman" w:eastAsia="宋体" w:hAnsi="Times New Roman" w:cs="Times New Roman"/>
      <w:sz w:val="20"/>
      <w:lang w:bidi="ar-SA"/>
    </w:rPr>
  </w:style>
  <w:style w:type="character" w:customStyle="1" w:styleId="Charf0">
    <w:name w:val="纯文本 Char"/>
    <w:qFormat/>
    <w:rPr>
      <w:rFonts w:ascii="Times New Roman" w:eastAsia="宋体" w:hAnsi="Times New Roman" w:cs="Times New Roman"/>
      <w:sz w:val="20"/>
      <w:lang w:bidi="ar-SA"/>
    </w:rPr>
  </w:style>
  <w:style w:type="character" w:customStyle="1" w:styleId="3Char1">
    <w:name w:val="正文文本缩进 3 Char"/>
    <w:qFormat/>
    <w:rPr>
      <w:rFonts w:ascii="Times New Roman" w:eastAsia="宋体" w:hAnsi="Times New Roman" w:cs="Times New Roman"/>
      <w:color w:val="000000"/>
      <w:sz w:val="20"/>
      <w:lang w:bidi="ar-SA"/>
    </w:rPr>
  </w:style>
  <w:style w:type="character" w:customStyle="1" w:styleId="aff5">
    <w:name w:val="页脚 字符"/>
    <w:rPr>
      <w:rFonts w:ascii="Times New Roman" w:eastAsia="黑体" w:hAnsi="Times New Roman" w:cs="Times New Roman"/>
      <w:snapToGrid w:val="0"/>
      <w:sz w:val="18"/>
      <w:szCs w:val="18"/>
      <w:lang w:val="en-US" w:eastAsia="zh-CN" w:bidi="ar-SA"/>
    </w:rPr>
  </w:style>
  <w:style w:type="paragraph" w:customStyle="1" w:styleId="aff6">
    <w:name w:val="投标正文"/>
    <w:basedOn w:val="a2"/>
    <w:pPr>
      <w:spacing w:line="360" w:lineRule="auto"/>
      <w:ind w:left="100" w:firstLineChars="200" w:firstLine="200"/>
    </w:pPr>
    <w:rPr>
      <w:kern w:val="2"/>
      <w:sz w:val="24"/>
      <w:szCs w:val="24"/>
    </w:rPr>
  </w:style>
  <w:style w:type="character" w:customStyle="1" w:styleId="CharCharChar">
    <w:name w:val="纯文本 Char Char Char"/>
    <w:qFormat/>
    <w:rPr>
      <w:rFonts w:ascii="Times New Roman" w:eastAsia="宋体" w:hAnsi="Times New Roman" w:cs="Times New Roman"/>
      <w:sz w:val="20"/>
      <w:lang w:bidi="ar-SA"/>
    </w:rPr>
  </w:style>
  <w:style w:type="paragraph" w:customStyle="1" w:styleId="aff7">
    <w:name w:val="标准正文格式"/>
    <w:basedOn w:val="a2"/>
    <w:link w:val="Charf1"/>
    <w:qFormat/>
    <w:pPr>
      <w:widowControl/>
      <w:adjustRightInd w:val="0"/>
      <w:spacing w:before="60" w:after="120" w:line="360" w:lineRule="auto"/>
      <w:ind w:firstLineChars="200" w:firstLine="200"/>
      <w:textAlignment w:val="baseline"/>
    </w:pPr>
    <w:rPr>
      <w:rFonts w:ascii="宋体" w:eastAsia="仿宋_GB2312" w:hAnsi="宋体"/>
      <w:color w:val="000000"/>
      <w:sz w:val="24"/>
    </w:rPr>
  </w:style>
  <w:style w:type="character" w:customStyle="1" w:styleId="TitleChar2">
    <w:name w:val="Title Char2"/>
    <w:rPr>
      <w:rFonts w:ascii="Times New Roman" w:eastAsia="宋体" w:hAnsi="Times New Roman" w:cs="Times New Roman"/>
      <w:b/>
      <w:sz w:val="20"/>
      <w:lang w:bidi="ar-SA"/>
    </w:rPr>
  </w:style>
  <w:style w:type="character" w:customStyle="1" w:styleId="ft">
    <w:name w:val="ft"/>
    <w:qFormat/>
    <w:rPr>
      <w:rFonts w:ascii="Times New Roman" w:eastAsia="宋体" w:hAnsi="Times New Roman" w:cs="Times New Roman"/>
      <w:sz w:val="20"/>
      <w:lang w:bidi="ar-SA"/>
    </w:rPr>
  </w:style>
  <w:style w:type="paragraph" w:customStyle="1" w:styleId="aff8">
    <w:name w:val="!! 正文"/>
    <w:basedOn w:val="a2"/>
    <w:link w:val="Charf2"/>
    <w:qFormat/>
    <w:pPr>
      <w:snapToGrid w:val="0"/>
      <w:spacing w:line="360" w:lineRule="auto"/>
      <w:ind w:firstLineChars="200" w:firstLine="200"/>
    </w:pPr>
  </w:style>
  <w:style w:type="character" w:customStyle="1" w:styleId="unnamed51">
    <w:name w:val="unnamed51"/>
    <w:qFormat/>
    <w:rPr>
      <w:rFonts w:ascii="Times New Roman" w:eastAsia="宋体" w:hAnsi="Times New Roman" w:cs="Times New Roman"/>
      <w:sz w:val="20"/>
      <w:lang w:bidi="ar-SA"/>
    </w:rPr>
  </w:style>
  <w:style w:type="paragraph" w:customStyle="1" w:styleId="Style68">
    <w:name w:val="_Style 68"/>
    <w:basedOn w:val="a2"/>
    <w:next w:val="a2"/>
    <w:pPr>
      <w:pBdr>
        <w:top w:val="single" w:sz="6" w:space="1" w:color="auto"/>
      </w:pBdr>
      <w:jc w:val="center"/>
    </w:pPr>
    <w:rPr>
      <w:rFonts w:ascii="Arial" w:hAnsi="Arial"/>
      <w:vanish/>
      <w:kern w:val="2"/>
      <w:sz w:val="16"/>
      <w:szCs w:val="24"/>
    </w:rPr>
  </w:style>
  <w:style w:type="character" w:customStyle="1" w:styleId="Charf3">
    <w:name w:val="特点 Char"/>
    <w:rPr>
      <w:rFonts w:ascii="Times New Roman" w:eastAsia="宋体" w:hAnsi="Times New Roman" w:cs="Times New Roman"/>
      <w:sz w:val="20"/>
      <w:lang w:bidi="ar-SA"/>
    </w:rPr>
  </w:style>
  <w:style w:type="character" w:customStyle="1" w:styleId="Style70">
    <w:name w:val="_Style 70"/>
    <w:qFormat/>
    <w:rPr>
      <w:rFonts w:ascii="Times New Roman" w:eastAsia="宋体" w:hAnsi="Times New Roman" w:cs="Times New Roman"/>
      <w:color w:val="auto"/>
      <w:sz w:val="21"/>
      <w:lang w:bidi="ar-SA"/>
    </w:rPr>
  </w:style>
  <w:style w:type="character" w:customStyle="1" w:styleId="bookmark-item">
    <w:name w:val="bookmark-item"/>
    <w:rPr>
      <w:rFonts w:ascii="Times New Roman" w:eastAsia="宋体" w:hAnsi="Times New Roman" w:cs="Times New Roman"/>
      <w:lang w:bidi="ar-SA"/>
    </w:rPr>
  </w:style>
  <w:style w:type="character" w:customStyle="1" w:styleId="v151">
    <w:name w:val="v151"/>
    <w:rPr>
      <w:rFonts w:ascii="Times New Roman" w:eastAsia="宋体" w:hAnsi="Times New Roman" w:cs="Times New Roman"/>
      <w:sz w:val="20"/>
      <w:lang w:bidi="ar-SA"/>
    </w:rPr>
  </w:style>
  <w:style w:type="paragraph" w:customStyle="1" w:styleId="List11111111111111">
    <w:name w:val="List11111111111111"/>
    <w:basedOn w:val="a2"/>
    <w:next w:val="aff4"/>
    <w:link w:val="aff9"/>
    <w:uiPriority w:val="34"/>
    <w:qFormat/>
    <w:pPr>
      <w:widowControl/>
      <w:spacing w:before="100" w:beforeAutospacing="1" w:after="100" w:afterAutospacing="1"/>
      <w:jc w:val="left"/>
    </w:pPr>
    <w:rPr>
      <w:rFonts w:ascii="宋体"/>
      <w:sz w:val="24"/>
      <w:szCs w:val="24"/>
    </w:rPr>
  </w:style>
  <w:style w:type="character" w:customStyle="1" w:styleId="font31">
    <w:name w:val="font31"/>
    <w:qFormat/>
    <w:rPr>
      <w:rFonts w:ascii="Times New Roman" w:eastAsia="宋体" w:hAnsi="Times New Roman" w:cs="Times New Roman"/>
      <w:color w:val="000000"/>
      <w:sz w:val="22"/>
      <w:szCs w:val="22"/>
      <w:u w:val="none"/>
      <w:lang w:bidi="ar-SA"/>
    </w:rPr>
  </w:style>
  <w:style w:type="character" w:customStyle="1" w:styleId="font01">
    <w:name w:val="font01"/>
    <w:qFormat/>
    <w:rPr>
      <w:rFonts w:ascii="Times New Roman" w:eastAsia="宋体" w:hAnsi="Times New Roman" w:cs="Times New Roman"/>
      <w:color w:val="000000"/>
      <w:sz w:val="20"/>
      <w:u w:val="none"/>
      <w:lang w:bidi="ar-SA"/>
    </w:rPr>
  </w:style>
  <w:style w:type="character" w:customStyle="1" w:styleId="affa">
    <w:name w:val="页眉 字符"/>
    <w:rPr>
      <w:rFonts w:ascii="Times New Roman" w:eastAsia="仿宋_GB2312" w:hAnsi="Times New Roman" w:cs="Times New Roman"/>
      <w:kern w:val="2"/>
      <w:sz w:val="18"/>
      <w:lang w:val="en-US" w:eastAsia="zh-CN" w:bidi="ar-SA"/>
    </w:rPr>
  </w:style>
  <w:style w:type="character" w:customStyle="1" w:styleId="Char10">
    <w:name w:val="纯文本 Char1"/>
    <w:qFormat/>
    <w:rPr>
      <w:rFonts w:ascii="Times New Roman" w:eastAsia="宋体" w:hAnsi="Times New Roman" w:cs="Times New Roman"/>
      <w:sz w:val="20"/>
      <w:lang w:bidi="ar-SA"/>
    </w:rPr>
  </w:style>
  <w:style w:type="character" w:customStyle="1" w:styleId="BZChar">
    <w:name w:val="BZ_正文 Char"/>
    <w:rPr>
      <w:rFonts w:ascii="Times New Roman" w:eastAsia="宋体" w:hAnsi="Times New Roman" w:cs="Times New Roman"/>
      <w:sz w:val="20"/>
      <w:lang w:bidi="ar-SA"/>
    </w:rPr>
  </w:style>
  <w:style w:type="paragraph" w:customStyle="1" w:styleId="29">
    <w:name w:val="正文缩进2格"/>
    <w:basedOn w:val="a2"/>
    <w:pPr>
      <w:spacing w:line="600" w:lineRule="exact"/>
      <w:ind w:firstLineChars="206" w:firstLine="206"/>
    </w:pPr>
    <w:rPr>
      <w:rFonts w:ascii="仿宋_GB2312" w:eastAsia="仿宋_GB2312"/>
      <w:sz w:val="28"/>
    </w:rPr>
  </w:style>
  <w:style w:type="character" w:customStyle="1" w:styleId="12blk1">
    <w:name w:val="12blk1"/>
    <w:rPr>
      <w:rFonts w:ascii="Times New Roman" w:eastAsia="宋体" w:hAnsi="Times New Roman" w:cs="Times New Roman"/>
      <w:color w:val="000000"/>
      <w:sz w:val="20"/>
      <w:u w:val="none"/>
      <w:lang w:bidi="ar-SA"/>
    </w:rPr>
  </w:style>
  <w:style w:type="character" w:customStyle="1" w:styleId="210">
    <w:name w:val="标题 2 字符1"/>
    <w:qFormat/>
    <w:rPr>
      <w:rFonts w:ascii="Arial" w:eastAsia="黑体" w:hAnsi="Arial" w:cs="Times New Roman"/>
      <w:b/>
      <w:bCs/>
      <w:sz w:val="32"/>
      <w:szCs w:val="32"/>
      <w:lang w:val="zh-CN" w:eastAsia="zh-CN" w:bidi="ar-SA"/>
    </w:rPr>
  </w:style>
  <w:style w:type="paragraph" w:customStyle="1" w:styleId="14">
    <w:name w:val="无间隔1"/>
    <w:uiPriority w:val="1"/>
    <w:qFormat/>
    <w:pPr>
      <w:widowControl w:val="0"/>
      <w:spacing w:line="360" w:lineRule="auto"/>
      <w:jc w:val="both"/>
    </w:pPr>
    <w:rPr>
      <w:sz w:val="24"/>
    </w:rPr>
  </w:style>
  <w:style w:type="character" w:customStyle="1" w:styleId="wj1">
    <w:name w:val="wj1"/>
    <w:rPr>
      <w:rFonts w:ascii="Times New Roman" w:eastAsia="宋体" w:hAnsi="Times New Roman" w:cs="Times New Roman"/>
      <w:color w:val="000000"/>
      <w:sz w:val="20"/>
      <w:u w:val="none"/>
      <w:lang w:bidi="ar-SA"/>
    </w:rPr>
  </w:style>
  <w:style w:type="character" w:customStyle="1" w:styleId="1Char1">
    <w:name w:val="标题 1 Char1"/>
    <w:uiPriority w:val="9"/>
    <w:qFormat/>
    <w:rPr>
      <w:rFonts w:ascii="Times New Roman" w:eastAsia="宋体" w:hAnsi="Times New Roman" w:cs="Times New Roman"/>
      <w:b/>
      <w:bCs/>
      <w:kern w:val="44"/>
      <w:sz w:val="44"/>
      <w:szCs w:val="44"/>
      <w:lang w:bidi="ar-SA"/>
    </w:rPr>
  </w:style>
  <w:style w:type="character" w:customStyle="1" w:styleId="Charf4">
    <w:name w:val="页眉 Char"/>
    <w:qFormat/>
    <w:rPr>
      <w:rFonts w:ascii="Times New Roman" w:eastAsia="宋体" w:hAnsi="Times New Roman" w:cs="Times New Roman"/>
      <w:sz w:val="20"/>
      <w:lang w:bidi="ar-SA"/>
    </w:rPr>
  </w:style>
  <w:style w:type="character" w:customStyle="1" w:styleId="themebody1">
    <w:name w:val="themebody1"/>
    <w:qFormat/>
    <w:rPr>
      <w:rFonts w:ascii="Times New Roman" w:eastAsia="宋体" w:hAnsi="Times New Roman" w:cs="Times New Roman"/>
      <w:color w:val="FFFFFF"/>
      <w:sz w:val="20"/>
      <w:lang w:bidi="ar-SA"/>
    </w:rPr>
  </w:style>
  <w:style w:type="character" w:customStyle="1" w:styleId="small">
    <w:name w:val="small"/>
    <w:qFormat/>
    <w:rPr>
      <w:rFonts w:ascii="Times New Roman" w:eastAsia="宋体" w:hAnsi="Times New Roman" w:cs="Times New Roman"/>
      <w:sz w:val="20"/>
      <w:lang w:bidi="ar-SA"/>
    </w:rPr>
  </w:style>
  <w:style w:type="character" w:customStyle="1" w:styleId="Style88">
    <w:name w:val="_Style 88"/>
    <w:qFormat/>
    <w:rPr>
      <w:rFonts w:ascii="Times New Roman" w:eastAsia="宋体" w:hAnsi="Times New Roman" w:cs="Times New Roman"/>
      <w:b/>
      <w:color w:val="auto"/>
      <w:sz w:val="21"/>
      <w:lang w:bidi="ar-SA"/>
    </w:rPr>
  </w:style>
  <w:style w:type="paragraph" w:customStyle="1" w:styleId="affb">
    <w:name w:val="段"/>
    <w:link w:val="Charf5"/>
    <w:qFormat/>
    <w:pPr>
      <w:tabs>
        <w:tab w:val="center" w:pos="4201"/>
        <w:tab w:val="right" w:leader="dot" w:pos="9298"/>
      </w:tabs>
      <w:autoSpaceDE w:val="0"/>
      <w:autoSpaceDN w:val="0"/>
      <w:ind w:firstLineChars="200" w:firstLine="200"/>
      <w:jc w:val="both"/>
    </w:pPr>
  </w:style>
  <w:style w:type="character" w:customStyle="1" w:styleId="Style90">
    <w:name w:val="_Style 90"/>
    <w:qFormat/>
    <w:rPr>
      <w:rFonts w:ascii="Times New Roman" w:eastAsia="宋体" w:hAnsi="Times New Roman" w:cs="Times New Roman"/>
      <w:b/>
      <w:i/>
      <w:sz w:val="21"/>
      <w:lang w:bidi="ar-SA"/>
    </w:rPr>
  </w:style>
  <w:style w:type="character" w:customStyle="1" w:styleId="font81">
    <w:name w:val="font81"/>
    <w:qFormat/>
    <w:rPr>
      <w:rFonts w:ascii="宋体" w:eastAsia="宋体" w:cs="宋体"/>
      <w:color w:val="000000"/>
      <w:sz w:val="21"/>
      <w:szCs w:val="21"/>
      <w:u w:val="none"/>
      <w:lang w:bidi="ar-SA"/>
    </w:rPr>
  </w:style>
  <w:style w:type="character" w:customStyle="1" w:styleId="biaoti-red">
    <w:name w:val="biaoti-red"/>
    <w:qFormat/>
    <w:rPr>
      <w:rFonts w:ascii="Times New Roman" w:eastAsia="宋体" w:hAnsi="Times New Roman" w:cs="Times New Roman"/>
      <w:sz w:val="20"/>
      <w:lang w:bidi="ar-SA"/>
    </w:rPr>
  </w:style>
  <w:style w:type="character" w:customStyle="1" w:styleId="Charf6">
    <w:name w:val="页脚 Char"/>
    <w:qFormat/>
    <w:rPr>
      <w:rFonts w:ascii="Times New Roman" w:eastAsia="宋体" w:hAnsi="Times New Roman" w:cs="Times New Roman"/>
      <w:sz w:val="20"/>
      <w:lang w:bidi="ar-SA"/>
    </w:rPr>
  </w:style>
  <w:style w:type="character" w:customStyle="1" w:styleId="Style94">
    <w:name w:val="_Style 94"/>
    <w:qFormat/>
    <w:rPr>
      <w:rFonts w:ascii="Times New Roman" w:eastAsia="宋体" w:hAnsi="Times New Roman" w:cs="Times New Roman"/>
      <w:i/>
      <w:color w:val="auto"/>
      <w:sz w:val="21"/>
      <w:lang w:bidi="ar-SA"/>
    </w:rPr>
  </w:style>
  <w:style w:type="character" w:customStyle="1" w:styleId="font41">
    <w:name w:val="font41"/>
    <w:qFormat/>
    <w:rPr>
      <w:rFonts w:ascii="宋体" w:eastAsia="宋体" w:cs="宋体"/>
      <w:color w:val="000000"/>
      <w:sz w:val="20"/>
      <w:szCs w:val="20"/>
      <w:u w:val="none"/>
      <w:lang w:bidi="ar-SA"/>
    </w:rPr>
  </w:style>
  <w:style w:type="character" w:customStyle="1" w:styleId="htd0">
    <w:name w:val="htd0"/>
    <w:qFormat/>
    <w:rPr>
      <w:rFonts w:ascii="Times New Roman" w:eastAsia="宋体" w:hAnsi="Times New Roman" w:cs="Times New Roman"/>
      <w:sz w:val="20"/>
      <w:lang w:bidi="ar-SA"/>
    </w:rPr>
  </w:style>
  <w:style w:type="character" w:customStyle="1" w:styleId="para">
    <w:name w:val="para"/>
    <w:qFormat/>
    <w:rPr>
      <w:rFonts w:ascii="Times New Roman" w:eastAsia="宋体" w:hAnsi="Times New Roman" w:cs="Times New Roman"/>
      <w:sz w:val="20"/>
      <w:lang w:bidi="ar-SA"/>
    </w:rPr>
  </w:style>
  <w:style w:type="character" w:customStyle="1" w:styleId="2Char2">
    <w:name w:val="标题 2 Char"/>
    <w:qFormat/>
    <w:rPr>
      <w:rFonts w:ascii="Times New Roman" w:eastAsia="宋体" w:hAnsi="Times New Roman" w:cs="Times New Roman"/>
      <w:b/>
      <w:sz w:val="20"/>
      <w:lang w:bidi="ar-SA"/>
    </w:rPr>
  </w:style>
  <w:style w:type="character" w:customStyle="1" w:styleId="font1">
    <w:name w:val="font1"/>
    <w:qFormat/>
    <w:rPr>
      <w:rFonts w:ascii="宋体" w:eastAsia="宋体" w:cs="Times New Roman"/>
      <w:color w:val="333333"/>
      <w:sz w:val="18"/>
      <w:szCs w:val="18"/>
      <w:u w:val="none"/>
      <w:lang w:bidi="ar-SA"/>
    </w:rPr>
  </w:style>
  <w:style w:type="character" w:customStyle="1" w:styleId="Style100">
    <w:name w:val="_Style 100"/>
    <w:qFormat/>
    <w:rPr>
      <w:rFonts w:ascii="Times New Roman" w:eastAsia="宋体" w:hAnsi="Times New Roman" w:cs="Times New Roman"/>
      <w:i/>
      <w:color w:val="auto"/>
      <w:sz w:val="21"/>
      <w:lang w:bidi="ar-SA"/>
    </w:rPr>
  </w:style>
  <w:style w:type="character" w:customStyle="1" w:styleId="font11">
    <w:name w:val="font11"/>
    <w:qFormat/>
    <w:rPr>
      <w:rFonts w:ascii="Times New Roman" w:eastAsia="宋体" w:hAnsi="Times New Roman" w:cs="Times New Roman"/>
      <w:color w:val="000000"/>
      <w:sz w:val="20"/>
      <w:u w:val="none"/>
      <w:lang w:bidi="ar-SA"/>
    </w:rPr>
  </w:style>
  <w:style w:type="paragraph" w:customStyle="1" w:styleId="p29">
    <w:name w:val="p29"/>
    <w:basedOn w:val="a2"/>
    <w:qFormat/>
    <w:pPr>
      <w:widowControl/>
      <w:spacing w:before="100" w:beforeAutospacing="1" w:after="100" w:afterAutospacing="1" w:line="315" w:lineRule="atLeast"/>
      <w:ind w:firstLine="420"/>
      <w:jc w:val="left"/>
    </w:pPr>
    <w:rPr>
      <w:rFonts w:ascii="宋体" w:cs="宋体"/>
      <w:color w:val="000000"/>
      <w:sz w:val="24"/>
      <w:szCs w:val="24"/>
    </w:rPr>
  </w:style>
  <w:style w:type="paragraph" w:customStyle="1" w:styleId="affc">
    <w:name w:val="一级条标题"/>
    <w:next w:val="a2"/>
    <w:qFormat/>
    <w:pPr>
      <w:spacing w:beforeLines="50" w:before="50" w:afterLines="50" w:after="50"/>
      <w:outlineLvl w:val="2"/>
    </w:pPr>
    <w:rPr>
      <w:rFonts w:ascii="黑体" w:eastAsia="黑体"/>
      <w:sz w:val="21"/>
      <w:szCs w:val="21"/>
    </w:rPr>
  </w:style>
  <w:style w:type="paragraph" w:customStyle="1" w:styleId="a1">
    <w:name w:val="二级条标题"/>
    <w:basedOn w:val="affc"/>
    <w:next w:val="a2"/>
    <w:qFormat/>
    <w:pPr>
      <w:numPr>
        <w:ilvl w:val="2"/>
        <w:numId w:val="1"/>
      </w:numPr>
      <w:outlineLvl w:val="3"/>
    </w:pPr>
    <w:rPr>
      <w:rFonts w:ascii="Times New Roman" w:eastAsia="宋体"/>
    </w:rPr>
  </w:style>
  <w:style w:type="paragraph" w:customStyle="1" w:styleId="affd">
    <w:name w:val="二级无"/>
    <w:basedOn w:val="a1"/>
    <w:qFormat/>
    <w:pPr>
      <w:spacing w:beforeLines="0" w:afterLines="0"/>
    </w:pPr>
    <w:rPr>
      <w:rFonts w:ascii="宋体"/>
    </w:rPr>
  </w:style>
  <w:style w:type="paragraph" w:customStyle="1" w:styleId="Affe">
    <w:name w:val="正文 A"/>
    <w:qFormat/>
    <w:pPr>
      <w:widowControl w:val="0"/>
      <w:jc w:val="both"/>
    </w:pPr>
    <w:rPr>
      <w:rFonts w:eastAsia="Arial Unicode MS" w:cs="Arial Unicode MS"/>
      <w:color w:val="000000"/>
      <w:kern w:val="2"/>
      <w:sz w:val="21"/>
      <w:szCs w:val="21"/>
      <w:u w:color="000000"/>
    </w:rPr>
  </w:style>
  <w:style w:type="paragraph" w:customStyle="1" w:styleId="p0">
    <w:name w:val="p0"/>
    <w:basedOn w:val="a2"/>
    <w:qFormat/>
    <w:pPr>
      <w:widowControl/>
      <w:spacing w:line="360" w:lineRule="auto"/>
    </w:pPr>
    <w:rPr>
      <w:sz w:val="21"/>
      <w:szCs w:val="21"/>
    </w:rPr>
  </w:style>
  <w:style w:type="paragraph" w:customStyle="1" w:styleId="afff">
    <w:name w:val="表格文字"/>
    <w:basedOn w:val="a2"/>
    <w:next w:val="ae"/>
    <w:qFormat/>
    <w:pPr>
      <w:widowControl/>
      <w:adjustRightInd w:val="0"/>
      <w:spacing w:line="420" w:lineRule="atLeast"/>
      <w:jc w:val="left"/>
      <w:textAlignment w:val="baseline"/>
    </w:pPr>
    <w:rPr>
      <w:sz w:val="21"/>
      <w:szCs w:val="24"/>
    </w:rPr>
  </w:style>
  <w:style w:type="paragraph" w:customStyle="1" w:styleId="Style38">
    <w:name w:val="_Style 38"/>
    <w:basedOn w:val="a2"/>
    <w:next w:val="aff4"/>
    <w:qFormat/>
    <w:pPr>
      <w:spacing w:before="120" w:after="120" w:line="360" w:lineRule="auto"/>
      <w:ind w:firstLineChars="200" w:firstLine="200"/>
    </w:pPr>
    <w:rPr>
      <w:kern w:val="2"/>
      <w:sz w:val="24"/>
      <w:szCs w:val="22"/>
    </w:rPr>
  </w:style>
  <w:style w:type="paragraph" w:customStyle="1" w:styleId="Style16">
    <w:name w:val="_Style 16"/>
    <w:basedOn w:val="a2"/>
    <w:pPr>
      <w:widowControl/>
      <w:spacing w:after="160" w:line="240" w:lineRule="exact"/>
      <w:jc w:val="left"/>
    </w:pPr>
    <w:rPr>
      <w:kern w:val="2"/>
      <w:sz w:val="21"/>
      <w:szCs w:val="24"/>
    </w:rPr>
  </w:style>
  <w:style w:type="paragraph" w:customStyle="1" w:styleId="Style32">
    <w:name w:val="_Style 32"/>
    <w:basedOn w:val="a2"/>
    <w:qFormat/>
    <w:rPr>
      <w:rFonts w:ascii="仿宋_GB2312" w:hAnsi="仿宋_GB2312" w:cs="宋体"/>
      <w:b/>
      <w:bCs/>
      <w:color w:val="000000"/>
      <w:sz w:val="22"/>
      <w:szCs w:val="21"/>
    </w:rPr>
  </w:style>
  <w:style w:type="paragraph" w:customStyle="1" w:styleId="Style22">
    <w:name w:val="_Style 22"/>
    <w:basedOn w:val="a2"/>
    <w:next w:val="aff4"/>
    <w:uiPriority w:val="34"/>
    <w:qFormat/>
    <w:pPr>
      <w:spacing w:line="360" w:lineRule="auto"/>
      <w:ind w:firstLineChars="200" w:firstLine="200"/>
    </w:pPr>
    <w:rPr>
      <w:kern w:val="2"/>
      <w:sz w:val="21"/>
      <w:szCs w:val="24"/>
    </w:rPr>
  </w:style>
  <w:style w:type="paragraph" w:customStyle="1" w:styleId="AA0">
    <w:name w:val="正文 A A"/>
    <w:qFormat/>
    <w:pPr>
      <w:widowControl w:val="0"/>
      <w:jc w:val="both"/>
    </w:pPr>
    <w:rPr>
      <w:rFonts w:ascii="Arial Unicode MS" w:eastAsia="Times New Roman" w:hAnsi="Arial Unicode MS" w:cs="Arial Unicode MS"/>
      <w:color w:val="000000"/>
      <w:kern w:val="2"/>
      <w:sz w:val="21"/>
      <w:szCs w:val="21"/>
      <w:u w:color="000000"/>
    </w:rPr>
  </w:style>
  <w:style w:type="paragraph" w:customStyle="1" w:styleId="New">
    <w:name w:val="正文 New"/>
    <w:basedOn w:val="a2"/>
    <w:qFormat/>
    <w:rPr>
      <w:rFonts w:ascii="等线" w:hAnsi="等线" w:cs="宋体"/>
      <w:kern w:val="2"/>
      <w:sz w:val="21"/>
      <w:szCs w:val="21"/>
    </w:rPr>
  </w:style>
  <w:style w:type="paragraph" w:customStyle="1" w:styleId="2a">
    <w:name w:val="列出段落2"/>
    <w:basedOn w:val="a2"/>
    <w:qFormat/>
    <w:pPr>
      <w:ind w:firstLineChars="200" w:firstLine="200"/>
    </w:pPr>
    <w:rPr>
      <w:rFonts w:ascii="Calibri" w:hAnsi="Calibri"/>
      <w:kern w:val="2"/>
      <w:sz w:val="21"/>
      <w:szCs w:val="22"/>
    </w:rPr>
  </w:style>
  <w:style w:type="paragraph" w:customStyle="1" w:styleId="NewNewNewNew">
    <w:name w:val="正文 New New New New"/>
    <w:qFormat/>
    <w:pPr>
      <w:widowControl w:val="0"/>
      <w:jc w:val="both"/>
    </w:pPr>
    <w:rPr>
      <w:rFonts w:eastAsia="Arial Unicode MS" w:cs="Arial Unicode MS"/>
      <w:color w:val="000000"/>
      <w:u w:color="000000"/>
    </w:rPr>
  </w:style>
  <w:style w:type="paragraph" w:customStyle="1" w:styleId="Style2">
    <w:name w:val="_Style 2"/>
    <w:basedOn w:val="a2"/>
    <w:qFormat/>
    <w:pPr>
      <w:ind w:firstLineChars="200" w:firstLine="200"/>
    </w:pPr>
    <w:rPr>
      <w:rFonts w:ascii="Calibri" w:hAnsi="Calibri"/>
      <w:kern w:val="2"/>
      <w:sz w:val="21"/>
      <w:szCs w:val="24"/>
    </w:rPr>
  </w:style>
  <w:style w:type="paragraph" w:customStyle="1" w:styleId="Flietext">
    <w:name w:val="Fließtext"/>
    <w:basedOn w:val="a2"/>
    <w:qFormat/>
    <w:pPr>
      <w:overflowPunct w:val="0"/>
      <w:autoSpaceDE w:val="0"/>
      <w:autoSpaceDN w:val="0"/>
      <w:adjustRightInd w:val="0"/>
      <w:textAlignment w:val="baseline"/>
    </w:pPr>
    <w:rPr>
      <w:rFonts w:ascii="仿宋" w:hAnsi="仿宋" w:cs="宋体"/>
      <w:kern w:val="28"/>
      <w:sz w:val="21"/>
    </w:rPr>
  </w:style>
  <w:style w:type="paragraph" w:customStyle="1" w:styleId="0">
    <w:name w:val="0表格样式"/>
    <w:qFormat/>
    <w:rPr>
      <w:rFonts w:eastAsia="仿宋" w:cs="仿宋_GB2312"/>
      <w:kern w:val="2"/>
      <w:sz w:val="21"/>
      <w:szCs w:val="28"/>
    </w:rPr>
  </w:style>
  <w:style w:type="paragraph" w:customStyle="1" w:styleId="Default">
    <w:name w:val="Default"/>
    <w:qFormat/>
    <w:pPr>
      <w:widowControl w:val="0"/>
      <w:autoSpaceDE w:val="0"/>
      <w:autoSpaceDN w:val="0"/>
      <w:adjustRightInd w:val="0"/>
    </w:pPr>
    <w:rPr>
      <w:rFonts w:ascii="微软雅黑" w:eastAsia="微软雅黑" w:cs="微软雅黑"/>
      <w:color w:val="000000"/>
      <w:sz w:val="24"/>
      <w:szCs w:val="24"/>
    </w:rPr>
  </w:style>
  <w:style w:type="paragraph" w:customStyle="1" w:styleId="15">
    <w:name w:val="列出段落1"/>
    <w:qFormat/>
    <w:pPr>
      <w:widowControl w:val="0"/>
      <w:ind w:firstLine="420"/>
      <w:jc w:val="both"/>
    </w:pPr>
    <w:rPr>
      <w:rFonts w:eastAsia="Calibri" w:cs="Calibri"/>
      <w:color w:val="000000"/>
      <w:kern w:val="2"/>
      <w:sz w:val="21"/>
      <w:szCs w:val="21"/>
      <w:u w:color="000000"/>
    </w:rPr>
  </w:style>
  <w:style w:type="paragraph" w:customStyle="1" w:styleId="TableParagraph">
    <w:name w:val="Table Paragraph"/>
    <w:basedOn w:val="a2"/>
    <w:uiPriority w:val="1"/>
    <w:qFormat/>
    <w:pPr>
      <w:widowControl/>
      <w:jc w:val="left"/>
    </w:pPr>
    <w:rPr>
      <w:sz w:val="21"/>
    </w:rPr>
  </w:style>
  <w:style w:type="paragraph" w:customStyle="1" w:styleId="l">
    <w:name w:val="l正文"/>
    <w:basedOn w:val="a2"/>
    <w:qFormat/>
    <w:pPr>
      <w:spacing w:line="300" w:lineRule="auto"/>
      <w:ind w:firstLineChars="200" w:firstLine="200"/>
      <w:jc w:val="left"/>
    </w:pPr>
    <w:rPr>
      <w:rFonts w:ascii="楷体_GB2312" w:eastAsia="楷体_GB2312" w:cs="等线"/>
      <w:kern w:val="2"/>
      <w:sz w:val="24"/>
      <w:szCs w:val="24"/>
    </w:rPr>
  </w:style>
  <w:style w:type="paragraph" w:customStyle="1" w:styleId="16">
    <w:name w:val="列表段落1"/>
    <w:basedOn w:val="a2"/>
    <w:uiPriority w:val="99"/>
    <w:qFormat/>
    <w:pPr>
      <w:ind w:firstLineChars="200" w:firstLine="200"/>
    </w:pPr>
    <w:rPr>
      <w:kern w:val="2"/>
      <w:sz w:val="21"/>
      <w:szCs w:val="22"/>
    </w:rPr>
  </w:style>
  <w:style w:type="character" w:customStyle="1" w:styleId="font171">
    <w:name w:val="font171"/>
    <w:qFormat/>
    <w:rPr>
      <w:rFonts w:ascii="宋体" w:eastAsia="宋体" w:cs="宋体"/>
      <w:color w:val="000000"/>
      <w:sz w:val="20"/>
      <w:szCs w:val="20"/>
      <w:u w:val="none"/>
      <w:lang w:bidi="ar-SA"/>
    </w:rPr>
  </w:style>
  <w:style w:type="character" w:customStyle="1" w:styleId="font181">
    <w:name w:val="font181"/>
    <w:qFormat/>
    <w:rPr>
      <w:rFonts w:ascii="Arial Unicode MS" w:eastAsia="Arial Unicode MS" w:hAnsi="Arial Unicode MS" w:cs="Arial Unicode MS"/>
      <w:color w:val="000000"/>
      <w:sz w:val="20"/>
      <w:szCs w:val="20"/>
      <w:u w:val="none"/>
      <w:lang w:bidi="ar-SA"/>
    </w:rPr>
  </w:style>
  <w:style w:type="character" w:customStyle="1" w:styleId="font21">
    <w:name w:val="font21"/>
    <w:qFormat/>
    <w:rPr>
      <w:rFonts w:ascii="宋体" w:eastAsia="宋体" w:cs="宋体"/>
      <w:color w:val="000000"/>
      <w:sz w:val="20"/>
      <w:szCs w:val="20"/>
      <w:u w:val="none"/>
      <w:lang w:bidi="ar-SA"/>
    </w:rPr>
  </w:style>
  <w:style w:type="character" w:customStyle="1" w:styleId="font91">
    <w:name w:val="font91"/>
    <w:qFormat/>
    <w:rPr>
      <w:rFonts w:ascii="宋体" w:eastAsia="宋体" w:cs="宋体"/>
      <w:color w:val="000000"/>
      <w:sz w:val="20"/>
      <w:szCs w:val="20"/>
      <w:u w:val="none"/>
      <w:lang w:bidi="ar-SA"/>
    </w:rPr>
  </w:style>
  <w:style w:type="paragraph" w:customStyle="1" w:styleId="afff0">
    <w:name w:val="*正文"/>
    <w:basedOn w:val="a2"/>
    <w:link w:val="Charf7"/>
    <w:qFormat/>
    <w:pPr>
      <w:spacing w:line="360" w:lineRule="auto"/>
      <w:ind w:firstLineChars="200" w:firstLine="200"/>
    </w:pPr>
    <w:rPr>
      <w:kern w:val="2"/>
      <w:sz w:val="22"/>
      <w:szCs w:val="24"/>
    </w:rPr>
  </w:style>
  <w:style w:type="paragraph" w:customStyle="1" w:styleId="zw1">
    <w:name w:val="zw1"/>
    <w:basedOn w:val="a2"/>
    <w:link w:val="zw1Char"/>
    <w:qFormat/>
    <w:pPr>
      <w:spacing w:line="360" w:lineRule="auto"/>
      <w:ind w:firstLineChars="200" w:firstLine="200"/>
    </w:pPr>
    <w:rPr>
      <w:kern w:val="2"/>
      <w:sz w:val="28"/>
    </w:rPr>
  </w:style>
  <w:style w:type="character" w:customStyle="1" w:styleId="afff1">
    <w:name w:val="正文文本 字符"/>
    <w:qFormat/>
    <w:rPr>
      <w:rFonts w:ascii="Calibri" w:eastAsia="宋体" w:hAnsi="Calibri" w:cs="Times New Roman"/>
      <w:sz w:val="32"/>
      <w:szCs w:val="20"/>
      <w:lang w:bidi="ar-SA"/>
    </w:rPr>
  </w:style>
  <w:style w:type="character" w:customStyle="1" w:styleId="2Char10">
    <w:name w:val="正文文本缩进 2 Char1"/>
    <w:uiPriority w:val="99"/>
    <w:qFormat/>
    <w:rPr>
      <w:rFonts w:ascii="Times New Roman" w:eastAsia="宋体" w:hAnsi="Times New Roman" w:cs="Times New Roman"/>
      <w:lang w:bidi="ar-SA"/>
    </w:rPr>
  </w:style>
  <w:style w:type="character" w:customStyle="1" w:styleId="Char11">
    <w:name w:val="标题 Char1"/>
    <w:uiPriority w:val="10"/>
    <w:qFormat/>
    <w:rPr>
      <w:rFonts w:ascii="Cambria" w:eastAsia="宋体" w:hAnsi="Cambria" w:cs="Times New Roman"/>
      <w:b/>
      <w:bCs/>
      <w:sz w:val="32"/>
      <w:szCs w:val="32"/>
      <w:lang w:bidi="ar-SA"/>
    </w:rPr>
  </w:style>
  <w:style w:type="paragraph" w:customStyle="1" w:styleId="Style248">
    <w:name w:val="_Style 248"/>
    <w:basedOn w:val="a2"/>
    <w:next w:val="aff4"/>
    <w:qFormat/>
    <w:pPr>
      <w:ind w:firstLineChars="200" w:firstLine="200"/>
    </w:pPr>
  </w:style>
  <w:style w:type="character" w:customStyle="1" w:styleId="17">
    <w:name w:val="标题 1 字符"/>
    <w:qFormat/>
    <w:rPr>
      <w:rFonts w:ascii="Calibri" w:eastAsia="宋体" w:hAnsi="Calibri" w:cs="宋体"/>
      <w:b/>
      <w:bCs/>
      <w:kern w:val="44"/>
      <w:sz w:val="44"/>
      <w:szCs w:val="44"/>
      <w:lang w:bidi="ar-SA"/>
    </w:rPr>
  </w:style>
  <w:style w:type="character" w:customStyle="1" w:styleId="fc0">
    <w:name w:val="fc0"/>
    <w:qFormat/>
    <w:rPr>
      <w:rFonts w:ascii="Times New Roman" w:eastAsia="宋体" w:hAnsi="Times New Roman" w:cs="Times New Roman"/>
      <w:lang w:bidi="ar-SA"/>
    </w:rPr>
  </w:style>
  <w:style w:type="character" w:customStyle="1" w:styleId="afff2">
    <w:name w:val="_"/>
    <w:qFormat/>
    <w:rPr>
      <w:rFonts w:ascii="Times New Roman" w:eastAsia="宋体" w:hAnsi="Times New Roman" w:cs="Times New Roman"/>
      <w:lang w:bidi="ar-SA"/>
    </w:rPr>
  </w:style>
  <w:style w:type="character" w:customStyle="1" w:styleId="sc2">
    <w:name w:val="sc2"/>
    <w:qFormat/>
    <w:rPr>
      <w:rFonts w:ascii="Times New Roman" w:eastAsia="宋体" w:hAnsi="Times New Roman" w:cs="Times New Roman"/>
      <w:lang w:bidi="ar-SA"/>
    </w:rPr>
  </w:style>
  <w:style w:type="paragraph" w:customStyle="1" w:styleId="4GB2312">
    <w:name w:val="样式 标题4 + (中文) 仿宋_GB2312"/>
    <w:basedOn w:val="a2"/>
    <w:qFormat/>
    <w:pPr>
      <w:tabs>
        <w:tab w:val="left" w:pos="960"/>
      </w:tabs>
      <w:ind w:firstLineChars="200" w:firstLine="200"/>
      <w:jc w:val="left"/>
    </w:pPr>
    <w:rPr>
      <w:rFonts w:ascii="宋体" w:eastAsia="仿宋_GB2312" w:hAnsi="宋体"/>
      <w:kern w:val="44"/>
      <w:sz w:val="28"/>
      <w:szCs w:val="18"/>
    </w:rPr>
  </w:style>
  <w:style w:type="paragraph" w:customStyle="1" w:styleId="18">
    <w:name w:val="样式1"/>
    <w:basedOn w:val="40"/>
    <w:link w:val="1Char0"/>
    <w:qFormat/>
    <w:pPr>
      <w:spacing w:line="374" w:lineRule="auto"/>
    </w:pPr>
    <w:rPr>
      <w:rFonts w:ascii="Arial" w:eastAsia="黑体" w:hAnsi="Arial"/>
    </w:rPr>
  </w:style>
  <w:style w:type="paragraph" w:customStyle="1" w:styleId="CharCharCharChar">
    <w:name w:val="Char Char Char Char"/>
    <w:basedOn w:val="ab"/>
    <w:qFormat/>
    <w:rPr>
      <w:rFonts w:ascii="Tahoma" w:hAnsi="Tahoma"/>
      <w:sz w:val="24"/>
    </w:rPr>
  </w:style>
  <w:style w:type="paragraph" w:customStyle="1" w:styleId="CharChar7Char">
    <w:name w:val="Char Char7 Char"/>
    <w:basedOn w:val="a2"/>
    <w:qFormat/>
    <w:pPr>
      <w:tabs>
        <w:tab w:val="left" w:pos="425"/>
      </w:tabs>
      <w:ind w:leftChars="200" w:left="200" w:firstLineChars="150" w:firstLine="150"/>
    </w:pPr>
    <w:rPr>
      <w:rFonts w:ascii="宋体" w:cs="Arial"/>
      <w:color w:val="5E5E5E"/>
      <w:sz w:val="21"/>
      <w:szCs w:val="21"/>
    </w:rPr>
  </w:style>
  <w:style w:type="paragraph" w:customStyle="1" w:styleId="2CharCharCharCharCharCharCharCharCharCharCharChar1CharCharCharCharCharCharCharChar1CharCharCharCharCharCharCharCharChar">
    <w:name w:val="正文2 Char Char Char Char Char Char Char Char Char Char Char Char1 Char Char Char Char Char Char Char Char1 Char Char Char Char Char Char Char Char Char"/>
    <w:basedOn w:val="a2"/>
    <w:qFormat/>
    <w:pPr>
      <w:widowControl/>
      <w:spacing w:line="400" w:lineRule="exact"/>
      <w:jc w:val="center"/>
    </w:pPr>
    <w:rPr>
      <w:rFonts w:ascii="Verdana" w:hAnsi="Verdana"/>
      <w:sz w:val="21"/>
    </w:rPr>
  </w:style>
  <w:style w:type="paragraph" w:customStyle="1" w:styleId="CharChar9">
    <w:name w:val="Char Char9"/>
    <w:basedOn w:val="a2"/>
    <w:qFormat/>
    <w:rPr>
      <w:rFonts w:ascii="宋体" w:cs="宋体"/>
      <w:b/>
      <w:bCs/>
      <w:color w:val="000000"/>
      <w:kern w:val="2"/>
      <w:sz w:val="22"/>
      <w:szCs w:val="22"/>
    </w:rPr>
  </w:style>
  <w:style w:type="paragraph" w:customStyle="1" w:styleId="CharCharCharCharCharCharCharCharCharCharCharCharChar">
    <w:name w:val="Char Char Char Char Char Char Char Char Char Char Char Char Char"/>
    <w:basedOn w:val="a2"/>
    <w:qFormat/>
    <w:pPr>
      <w:widowControl/>
      <w:spacing w:after="160" w:line="240" w:lineRule="exact"/>
      <w:jc w:val="left"/>
    </w:pPr>
    <w:rPr>
      <w:rFonts w:ascii="Verdana" w:hAnsi="Verdana"/>
    </w:rPr>
  </w:style>
  <w:style w:type="paragraph" w:customStyle="1" w:styleId="CharCharCharCharCharCharCharCharCharChar">
    <w:name w:val="Char Char Char Char Char Char Char Char Char Char"/>
    <w:basedOn w:val="ab"/>
    <w:qFormat/>
  </w:style>
  <w:style w:type="paragraph" w:customStyle="1" w:styleId="afff3">
    <w:name w:val="表内文字"/>
    <w:basedOn w:val="a2"/>
    <w:qFormat/>
    <w:pPr>
      <w:jc w:val="center"/>
    </w:pPr>
    <w:rPr>
      <w:rFonts w:ascii="仿宋_GB2312" w:eastAsia="仿宋_GB2312"/>
      <w:kern w:val="2"/>
      <w:sz w:val="24"/>
      <w:szCs w:val="24"/>
    </w:rPr>
  </w:style>
  <w:style w:type="paragraph" w:customStyle="1" w:styleId="4">
    <w:name w:val="样式 标题4 + 字距调整二号"/>
    <w:basedOn w:val="a2"/>
    <w:qFormat/>
    <w:pPr>
      <w:numPr>
        <w:ilvl w:val="1"/>
        <w:numId w:val="1"/>
      </w:numPr>
      <w:tabs>
        <w:tab w:val="left" w:pos="576"/>
        <w:tab w:val="left" w:pos="1140"/>
      </w:tabs>
    </w:pPr>
    <w:rPr>
      <w:rFonts w:ascii="宋体" w:eastAsia="仿宋_GB2312" w:hAnsi="宋体"/>
      <w:kern w:val="44"/>
      <w:sz w:val="28"/>
      <w:szCs w:val="18"/>
    </w:rPr>
  </w:style>
  <w:style w:type="paragraph" w:customStyle="1" w:styleId="Char1CharCharChar">
    <w:name w:val="Char1 Char Char Char"/>
    <w:basedOn w:val="a2"/>
    <w:qFormat/>
    <w:pPr>
      <w:widowControl/>
      <w:snapToGrid w:val="0"/>
      <w:spacing w:before="120" w:after="160" w:line="360" w:lineRule="auto"/>
      <w:ind w:right="-360"/>
      <w:jc w:val="left"/>
    </w:pPr>
    <w:rPr>
      <w:rFonts w:ascii="Arial" w:hAnsi="Arial"/>
      <w:sz w:val="24"/>
      <w:szCs w:val="24"/>
    </w:rPr>
  </w:style>
  <w:style w:type="paragraph" w:customStyle="1" w:styleId="ParagraphStyle">
    <w:name w:val="Paragraph Style"/>
    <w:qFormat/>
    <w:pPr>
      <w:widowControl w:val="0"/>
      <w:autoSpaceDE w:val="0"/>
      <w:autoSpaceDN w:val="0"/>
      <w:adjustRightInd w:val="0"/>
    </w:pPr>
    <w:rPr>
      <w:rFonts w:ascii="Verdana" w:hAnsi="Verdana"/>
      <w:sz w:val="24"/>
      <w:szCs w:val="24"/>
    </w:rPr>
  </w:style>
  <w:style w:type="paragraph" w:customStyle="1" w:styleId="CharChar">
    <w:name w:val="Char Char"/>
    <w:basedOn w:val="a2"/>
    <w:qFormat/>
    <w:rPr>
      <w:rFonts w:ascii="Tahoma" w:hAnsi="Tahoma"/>
      <w:kern w:val="2"/>
      <w:sz w:val="24"/>
    </w:rPr>
  </w:style>
  <w:style w:type="paragraph" w:customStyle="1" w:styleId="Char1CharCharChar1">
    <w:name w:val="Char1 Char Char Char1"/>
    <w:basedOn w:val="a2"/>
    <w:qFormat/>
    <w:rPr>
      <w:rFonts w:ascii="Tahoma" w:hAnsi="Tahoma"/>
      <w:kern w:val="2"/>
      <w:sz w:val="24"/>
    </w:rPr>
  </w:style>
  <w:style w:type="paragraph" w:customStyle="1" w:styleId="CharChar7Char1">
    <w:name w:val="Char Char7 Char1"/>
    <w:basedOn w:val="a2"/>
    <w:qFormat/>
    <w:pPr>
      <w:tabs>
        <w:tab w:val="left" w:pos="425"/>
      </w:tabs>
      <w:ind w:leftChars="200" w:left="200" w:firstLineChars="150" w:firstLine="150"/>
    </w:pPr>
    <w:rPr>
      <w:rFonts w:ascii="宋体" w:cs="Arial"/>
      <w:color w:val="5E5E5E"/>
      <w:sz w:val="21"/>
      <w:szCs w:val="21"/>
    </w:rPr>
  </w:style>
  <w:style w:type="paragraph" w:customStyle="1" w:styleId="Charf8">
    <w:name w:val="Char"/>
    <w:basedOn w:val="a2"/>
    <w:qFormat/>
    <w:rPr>
      <w:rFonts w:ascii="仿宋_GB2312" w:eastAsia="仿宋_GB2312"/>
      <w:b/>
      <w:kern w:val="2"/>
      <w:sz w:val="32"/>
      <w:szCs w:val="32"/>
    </w:rPr>
  </w:style>
  <w:style w:type="paragraph" w:customStyle="1" w:styleId="a0">
    <w:name w:val="产品手册技术规格类别"/>
    <w:basedOn w:val="a2"/>
    <w:qFormat/>
    <w:pPr>
      <w:numPr>
        <w:numId w:val="1"/>
      </w:numPr>
      <w:tabs>
        <w:tab w:val="left" w:pos="420"/>
      </w:tabs>
      <w:spacing w:line="400" w:lineRule="exact"/>
    </w:pPr>
    <w:rPr>
      <w:rFonts w:ascii="Arial" w:eastAsia="黑体" w:hAnsi="Arial"/>
      <w:b/>
      <w:kern w:val="2"/>
      <w:sz w:val="21"/>
      <w:szCs w:val="21"/>
    </w:rPr>
  </w:style>
  <w:style w:type="paragraph" w:customStyle="1" w:styleId="a10">
    <w:name w:val="a1"/>
    <w:basedOn w:val="a2"/>
    <w:qFormat/>
    <w:pPr>
      <w:widowControl/>
      <w:spacing w:before="100" w:beforeAutospacing="1" w:after="100" w:afterAutospacing="1"/>
      <w:jc w:val="left"/>
    </w:pPr>
    <w:rPr>
      <w:rFonts w:ascii="宋体" w:cs="宋体"/>
      <w:sz w:val="24"/>
      <w:szCs w:val="24"/>
    </w:rPr>
  </w:style>
  <w:style w:type="paragraph" w:customStyle="1" w:styleId="CharChar1CharChar">
    <w:name w:val="Char Char1 Char Char"/>
    <w:basedOn w:val="a2"/>
    <w:qFormat/>
    <w:pPr>
      <w:ind w:leftChars="100" w:left="100" w:rightChars="100" w:right="100"/>
      <w:jc w:val="left"/>
    </w:pPr>
    <w:rPr>
      <w:rFonts w:ascii="Tahoma" w:hAnsi="Tahoma"/>
      <w:kern w:val="2"/>
      <w:sz w:val="24"/>
    </w:rPr>
  </w:style>
  <w:style w:type="paragraph" w:customStyle="1" w:styleId="CharCharChar0">
    <w:name w:val="Char Char Char"/>
    <w:basedOn w:val="a2"/>
    <w:qFormat/>
    <w:rPr>
      <w:rFonts w:ascii="Tahoma" w:hAnsi="Tahoma"/>
      <w:kern w:val="2"/>
      <w:sz w:val="24"/>
    </w:rPr>
  </w:style>
  <w:style w:type="paragraph" w:customStyle="1" w:styleId="ParaCharCharCharChar">
    <w:name w:val="默认段落字体 Para Char Char Char Char"/>
    <w:basedOn w:val="a2"/>
    <w:qFormat/>
    <w:rPr>
      <w:kern w:val="2"/>
      <w:sz w:val="21"/>
    </w:rPr>
  </w:style>
  <w:style w:type="paragraph" w:customStyle="1" w:styleId="afff4">
    <w:name w:val="小点说明"/>
    <w:basedOn w:val="a2"/>
    <w:qFormat/>
    <w:pPr>
      <w:adjustRightInd w:val="0"/>
      <w:snapToGrid w:val="0"/>
    </w:pPr>
    <w:rPr>
      <w:rFonts w:ascii="仿宋_GB2312" w:eastAsia="仿宋_GB2312"/>
      <w:color w:val="000000"/>
      <w:kern w:val="2"/>
      <w:sz w:val="21"/>
      <w:szCs w:val="18"/>
    </w:rPr>
  </w:style>
  <w:style w:type="paragraph" w:customStyle="1" w:styleId="xl35">
    <w:name w:val="xl35"/>
    <w:basedOn w:val="a2"/>
    <w:qFormat/>
    <w:pPr>
      <w:widowControl/>
      <w:pBdr>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sz w:val="24"/>
      <w:szCs w:val="24"/>
    </w:rPr>
  </w:style>
  <w:style w:type="paragraph" w:customStyle="1" w:styleId="FigureDesriptionChar">
    <w:name w:val="Figure Desription Char"/>
    <w:basedOn w:val="a2"/>
    <w:qFormat/>
    <w:rPr>
      <w:kern w:val="2"/>
      <w:sz w:val="21"/>
      <w:szCs w:val="24"/>
    </w:rPr>
  </w:style>
  <w:style w:type="paragraph" w:customStyle="1" w:styleId="1GB2312">
    <w:name w:val="标题 1 + 仿宋_GB2312"/>
    <w:basedOn w:val="1"/>
    <w:qFormat/>
    <w:rPr>
      <w:rFonts w:ascii="仿宋_GB2312" w:eastAsia="仿宋_GB2312"/>
      <w:b/>
      <w:bCs/>
      <w:kern w:val="44"/>
      <w:sz w:val="32"/>
      <w:szCs w:val="32"/>
    </w:rPr>
  </w:style>
  <w:style w:type="paragraph" w:customStyle="1" w:styleId="afff5">
    <w:name w:val="正文段"/>
    <w:basedOn w:val="a2"/>
    <w:link w:val="Charf9"/>
    <w:qFormat/>
    <w:pPr>
      <w:widowControl/>
      <w:snapToGrid w:val="0"/>
      <w:spacing w:after="50"/>
      <w:ind w:firstLineChars="200" w:firstLine="200"/>
    </w:pPr>
    <w:rPr>
      <w:sz w:val="24"/>
    </w:rPr>
  </w:style>
  <w:style w:type="paragraph" w:customStyle="1" w:styleId="Char110">
    <w:name w:val="Char11"/>
    <w:basedOn w:val="a2"/>
    <w:qFormat/>
    <w:rPr>
      <w:rFonts w:ascii="仿宋_GB2312" w:eastAsia="仿宋_GB2312"/>
      <w:b/>
      <w:kern w:val="2"/>
      <w:sz w:val="32"/>
      <w:szCs w:val="32"/>
    </w:rPr>
  </w:style>
  <w:style w:type="paragraph" w:customStyle="1" w:styleId="CharChar11">
    <w:name w:val="Char Char11"/>
    <w:basedOn w:val="a2"/>
    <w:qFormat/>
    <w:rPr>
      <w:rFonts w:ascii="仿宋_GB2312" w:eastAsia="仿宋_GB2312"/>
      <w:b/>
      <w:kern w:val="2"/>
      <w:sz w:val="32"/>
      <w:szCs w:val="32"/>
    </w:rPr>
  </w:style>
  <w:style w:type="paragraph" w:customStyle="1" w:styleId="px12l140">
    <w:name w:val="px12l140"/>
    <w:basedOn w:val="a2"/>
    <w:qFormat/>
    <w:pPr>
      <w:widowControl/>
      <w:spacing w:before="100" w:beforeAutospacing="1" w:after="100" w:afterAutospacing="1" w:line="336" w:lineRule="auto"/>
      <w:jc w:val="left"/>
    </w:pPr>
    <w:rPr>
      <w:rFonts w:ascii="_x000B__x000C_" w:hAnsi="_x000B__x000C_"/>
    </w:rPr>
  </w:style>
  <w:style w:type="paragraph" w:customStyle="1" w:styleId="a">
    <w:name w:val="模板正文缩进"/>
    <w:basedOn w:val="a2"/>
    <w:qFormat/>
    <w:pPr>
      <w:numPr>
        <w:numId w:val="2"/>
      </w:numPr>
      <w:tabs>
        <w:tab w:val="left" w:pos="425"/>
      </w:tabs>
      <w:spacing w:beforeLines="50" w:before="50" w:afterLines="50" w:after="50" w:line="520" w:lineRule="exact"/>
    </w:pPr>
    <w:rPr>
      <w:rFonts w:ascii="宋体"/>
      <w:sz w:val="24"/>
      <w:szCs w:val="24"/>
    </w:rPr>
  </w:style>
  <w:style w:type="paragraph" w:customStyle="1" w:styleId="2">
    <w:name w:val="样式2"/>
    <w:basedOn w:val="40"/>
    <w:link w:val="2Char3"/>
    <w:qFormat/>
    <w:pPr>
      <w:keepLines w:val="0"/>
      <w:widowControl/>
      <w:numPr>
        <w:numId w:val="3"/>
      </w:numPr>
      <w:tabs>
        <w:tab w:val="left" w:pos="425"/>
        <w:tab w:val="left" w:pos="432"/>
      </w:tabs>
      <w:spacing w:before="240" w:after="60" w:line="240" w:lineRule="auto"/>
      <w:jc w:val="left"/>
    </w:pPr>
    <w:rPr>
      <w:rFonts w:ascii="Arial" w:hAnsi="Arial"/>
      <w:bCs w:val="0"/>
      <w:kern w:val="0"/>
      <w:sz w:val="24"/>
      <w:szCs w:val="20"/>
    </w:rPr>
  </w:style>
  <w:style w:type="paragraph" w:customStyle="1" w:styleId="afff6">
    <w:name w:val="我的正文"/>
    <w:qFormat/>
    <w:pPr>
      <w:spacing w:line="360" w:lineRule="auto"/>
      <w:ind w:firstLineChars="200" w:firstLine="200"/>
      <w:jc w:val="both"/>
    </w:pPr>
    <w:rPr>
      <w:rFonts w:eastAsia="华文仿宋"/>
      <w:kern w:val="2"/>
      <w:sz w:val="28"/>
      <w:szCs w:val="28"/>
    </w:rPr>
  </w:style>
  <w:style w:type="paragraph" w:customStyle="1" w:styleId="2b">
    <w:name w:val="正文2"/>
    <w:basedOn w:val="a2"/>
    <w:link w:val="2Char4"/>
    <w:qFormat/>
    <w:pPr>
      <w:spacing w:before="156" w:line="360" w:lineRule="auto"/>
      <w:ind w:firstLineChars="200" w:firstLine="200"/>
    </w:pPr>
    <w:rPr>
      <w:kern w:val="2"/>
      <w:sz w:val="24"/>
    </w:rPr>
  </w:style>
  <w:style w:type="paragraph" w:customStyle="1" w:styleId="xl77">
    <w:name w:val="xl77"/>
    <w:basedOn w:val="a2"/>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b/>
      <w:bCs/>
      <w:sz w:val="28"/>
      <w:szCs w:val="28"/>
    </w:rPr>
  </w:style>
  <w:style w:type="paragraph" w:customStyle="1" w:styleId="61">
    <w:name w:val="标题 61"/>
    <w:basedOn w:val="a2"/>
    <w:qFormat/>
    <w:pPr>
      <w:widowControl/>
      <w:jc w:val="left"/>
      <w:outlineLvl w:val="6"/>
    </w:pPr>
    <w:rPr>
      <w:rFonts w:ascii="宋体" w:cs="宋体"/>
      <w:color w:val="00569B"/>
      <w:sz w:val="17"/>
      <w:szCs w:val="17"/>
    </w:rPr>
  </w:style>
  <w:style w:type="paragraph" w:customStyle="1" w:styleId="afff7">
    <w:name w:val="正文－恩普"/>
    <w:basedOn w:val="a4"/>
    <w:qFormat/>
    <w:pPr>
      <w:framePr w:wrap="around" w:vAnchor="text" w:hAnchor="text" w:y="1"/>
      <w:spacing w:line="360" w:lineRule="auto"/>
    </w:pPr>
    <w:rPr>
      <w:kern w:val="2"/>
      <w:sz w:val="24"/>
      <w:szCs w:val="24"/>
    </w:rPr>
  </w:style>
  <w:style w:type="paragraph" w:customStyle="1" w:styleId="afff8">
    <w:name w:val="正文文字表格居中"/>
    <w:basedOn w:val="a2"/>
    <w:next w:val="26"/>
    <w:qFormat/>
    <w:pPr>
      <w:spacing w:line="400" w:lineRule="exact"/>
      <w:jc w:val="center"/>
    </w:pPr>
    <w:rPr>
      <w:b/>
      <w:bCs/>
      <w:kern w:val="2"/>
      <w:sz w:val="24"/>
      <w:szCs w:val="24"/>
    </w:rPr>
  </w:style>
  <w:style w:type="paragraph" w:customStyle="1" w:styleId="xl55">
    <w:name w:val="xl55"/>
    <w:basedOn w:val="a2"/>
    <w:qFormat/>
    <w:pPr>
      <w:widowControl/>
      <w:spacing w:before="100" w:beforeAutospacing="1" w:after="100" w:afterAutospacing="1"/>
      <w:jc w:val="center"/>
      <w:textAlignment w:val="center"/>
    </w:pPr>
    <w:rPr>
      <w:rFonts w:ascii="Arial Unicode MS" w:hAnsi="Arial Unicode MS"/>
      <w:sz w:val="24"/>
      <w:szCs w:val="24"/>
    </w:rPr>
  </w:style>
  <w:style w:type="paragraph" w:customStyle="1" w:styleId="111B">
    <w:name w:val="1.1.1B"/>
    <w:basedOn w:val="3"/>
    <w:qFormat/>
    <w:pPr>
      <w:tabs>
        <w:tab w:val="left" w:pos="567"/>
      </w:tabs>
      <w:spacing w:before="240" w:after="240" w:line="240" w:lineRule="auto"/>
      <w:ind w:left="567" w:hanging="567"/>
    </w:pPr>
    <w:rPr>
      <w:kern w:val="2"/>
      <w:sz w:val="24"/>
    </w:rPr>
  </w:style>
  <w:style w:type="paragraph" w:customStyle="1" w:styleId="CharChar1">
    <w:name w:val="Char Char1"/>
    <w:basedOn w:val="a2"/>
    <w:qFormat/>
    <w:rPr>
      <w:rFonts w:ascii="Tahoma" w:hAnsi="Tahoma"/>
      <w:kern w:val="2"/>
      <w:sz w:val="24"/>
    </w:rPr>
  </w:style>
  <w:style w:type="paragraph" w:customStyle="1" w:styleId="Char12">
    <w:name w:val="Char1"/>
    <w:basedOn w:val="a2"/>
    <w:qFormat/>
    <w:rPr>
      <w:rFonts w:ascii="仿宋_GB2312" w:eastAsia="仿宋_GB2312"/>
      <w:b/>
      <w:kern w:val="2"/>
      <w:sz w:val="32"/>
      <w:szCs w:val="32"/>
    </w:rPr>
  </w:style>
  <w:style w:type="paragraph" w:customStyle="1" w:styleId="Char120">
    <w:name w:val="Char12"/>
    <w:basedOn w:val="a2"/>
    <w:qFormat/>
    <w:rPr>
      <w:rFonts w:ascii="Tahoma" w:hAnsi="Tahoma"/>
      <w:kern w:val="2"/>
      <w:sz w:val="24"/>
    </w:rPr>
  </w:style>
  <w:style w:type="paragraph" w:customStyle="1" w:styleId="zoey">
    <w:name w:val="zoey楷体正文"/>
    <w:basedOn w:val="1"/>
    <w:qFormat/>
    <w:pPr>
      <w:keepNext w:val="0"/>
      <w:keepLines w:val="0"/>
      <w:spacing w:before="0" w:after="0" w:line="360" w:lineRule="auto"/>
      <w:ind w:firstLineChars="200" w:firstLine="200"/>
      <w:contextualSpacing/>
      <w:jc w:val="left"/>
      <w:outlineLvl w:val="9"/>
    </w:pPr>
    <w:rPr>
      <w:rFonts w:ascii="宋体" w:eastAsia="楷体_GB2312" w:hAnsi="宋体"/>
      <w:color w:val="000000"/>
      <w:kern w:val="2"/>
      <w:sz w:val="24"/>
      <w:szCs w:val="21"/>
    </w:rPr>
  </w:style>
  <w:style w:type="paragraph" w:customStyle="1" w:styleId="Style247">
    <w:name w:val="_Style 247"/>
    <w:basedOn w:val="a2"/>
    <w:next w:val="a2"/>
    <w:qFormat/>
    <w:rPr>
      <w:kern w:val="2"/>
      <w:sz w:val="21"/>
      <w:szCs w:val="22"/>
    </w:rPr>
  </w:style>
  <w:style w:type="character" w:customStyle="1" w:styleId="19">
    <w:name w:val="页眉 字符1"/>
    <w:qFormat/>
    <w:rPr>
      <w:rFonts w:ascii="Times New Roman" w:eastAsia="宋体" w:hAnsi="Times New Roman" w:cs="Times New Roman"/>
      <w:sz w:val="18"/>
      <w:szCs w:val="18"/>
      <w:lang w:bidi="ar-SA"/>
    </w:rPr>
  </w:style>
  <w:style w:type="character" w:customStyle="1" w:styleId="1a">
    <w:name w:val="页脚 字符1"/>
    <w:qFormat/>
    <w:rPr>
      <w:rFonts w:ascii="Times New Roman" w:eastAsia="宋体" w:hAnsi="Times New Roman" w:cs="Times New Roman"/>
      <w:sz w:val="18"/>
      <w:szCs w:val="18"/>
      <w:lang w:bidi="ar-SA"/>
    </w:rPr>
  </w:style>
  <w:style w:type="character" w:customStyle="1" w:styleId="afff9">
    <w:name w:val="日期 字符"/>
    <w:qFormat/>
    <w:rPr>
      <w:rFonts w:ascii="Times New Roman" w:eastAsia="宋体" w:hAnsi="Times New Roman" w:cs="Times New Roman"/>
      <w:color w:val="000000"/>
      <w:kern w:val="2"/>
      <w:sz w:val="24"/>
      <w:szCs w:val="24"/>
      <w:lang w:bidi="ar-SA"/>
    </w:rPr>
  </w:style>
  <w:style w:type="character" w:customStyle="1" w:styleId="afffa">
    <w:name w:val="纯文本 字符"/>
    <w:qFormat/>
    <w:rPr>
      <w:rFonts w:ascii="Times New Roman" w:eastAsia="宋体" w:hAnsi="Times New Roman" w:cs="Times New Roman"/>
      <w:kern w:val="2"/>
      <w:sz w:val="21"/>
      <w:lang w:bidi="ar-SA"/>
    </w:rPr>
  </w:style>
  <w:style w:type="character" w:customStyle="1" w:styleId="afffb">
    <w:name w:val="正文文本缩进 字符"/>
    <w:qFormat/>
    <w:rPr>
      <w:rFonts w:ascii="Times New Roman" w:eastAsia="宋体" w:hAnsi="Times New Roman" w:cs="Times New Roman"/>
      <w:lang w:bidi="ar-SA"/>
    </w:rPr>
  </w:style>
  <w:style w:type="character" w:customStyle="1" w:styleId="1b">
    <w:name w:val="正文文本 字符1"/>
    <w:qFormat/>
    <w:rPr>
      <w:rFonts w:ascii="Times New Roman" w:eastAsia="宋体" w:hAnsi="Times New Roman" w:cs="Times New Roman"/>
      <w:lang w:bidi="ar-SA"/>
    </w:rPr>
  </w:style>
  <w:style w:type="character" w:customStyle="1" w:styleId="36">
    <w:name w:val="正文文本 3 字符"/>
    <w:qFormat/>
    <w:rPr>
      <w:rFonts w:ascii="宋体" w:eastAsia="宋体" w:cs="Times New Roman"/>
      <w:kern w:val="2"/>
      <w:sz w:val="24"/>
      <w:szCs w:val="24"/>
      <w:lang w:bidi="ar-SA"/>
    </w:rPr>
  </w:style>
  <w:style w:type="character" w:customStyle="1" w:styleId="afffc">
    <w:name w:val="文档结构图 字符"/>
    <w:qFormat/>
    <w:rPr>
      <w:rFonts w:ascii="Times New Roman" w:eastAsia="宋体" w:hAnsi="Times New Roman" w:cs="Times New Roman"/>
      <w:kern w:val="2"/>
      <w:sz w:val="21"/>
      <w:szCs w:val="24"/>
      <w:shd w:val="clear" w:color="auto" w:fill="000080"/>
      <w:lang w:bidi="ar-SA"/>
    </w:rPr>
  </w:style>
  <w:style w:type="character" w:customStyle="1" w:styleId="91">
    <w:name w:val="标题 9 字符"/>
    <w:qFormat/>
    <w:rPr>
      <w:rFonts w:ascii="Arial" w:eastAsia="黑体" w:hAnsi="Arial" w:cs="Times New Roman"/>
      <w:spacing w:val="6"/>
      <w:kern w:val="2"/>
      <w:sz w:val="24"/>
      <w:szCs w:val="24"/>
      <w:lang w:bidi="ar-SA"/>
    </w:rPr>
  </w:style>
  <w:style w:type="character" w:customStyle="1" w:styleId="afffd">
    <w:name w:val="批注框文本 字符"/>
    <w:qFormat/>
    <w:rPr>
      <w:rFonts w:ascii="Times New Roman" w:eastAsia="宋体" w:hAnsi="Times New Roman" w:cs="Times New Roman"/>
      <w:kern w:val="2"/>
      <w:sz w:val="18"/>
      <w:szCs w:val="18"/>
      <w:lang w:bidi="ar-SA"/>
    </w:rPr>
  </w:style>
  <w:style w:type="character" w:customStyle="1" w:styleId="71">
    <w:name w:val="标题 7 字符"/>
    <w:qFormat/>
    <w:rPr>
      <w:rFonts w:ascii="Times New Roman" w:eastAsia="宋体" w:hAnsi="Times New Roman" w:cs="Times New Roman"/>
      <w:b/>
      <w:bCs/>
      <w:spacing w:val="6"/>
      <w:kern w:val="2"/>
      <w:sz w:val="24"/>
      <w:szCs w:val="24"/>
      <w:lang w:bidi="ar-SA"/>
    </w:rPr>
  </w:style>
  <w:style w:type="character" w:customStyle="1" w:styleId="62">
    <w:name w:val="标题 6 字符"/>
    <w:qFormat/>
    <w:rPr>
      <w:rFonts w:ascii="Arial" w:eastAsia="黑体" w:hAnsi="Arial" w:cs="Times New Roman"/>
      <w:b/>
      <w:bCs/>
      <w:spacing w:val="6"/>
      <w:kern w:val="2"/>
      <w:sz w:val="24"/>
      <w:szCs w:val="24"/>
      <w:lang w:bidi="ar-SA"/>
    </w:rPr>
  </w:style>
  <w:style w:type="character" w:customStyle="1" w:styleId="53">
    <w:name w:val="标题 5 字符"/>
    <w:qFormat/>
    <w:rPr>
      <w:rFonts w:ascii="Times New Roman" w:eastAsia="宋体" w:hAnsi="Times New Roman" w:cs="Times New Roman"/>
      <w:b/>
      <w:bCs/>
      <w:kern w:val="2"/>
      <w:sz w:val="28"/>
      <w:szCs w:val="28"/>
      <w:lang w:bidi="ar-SA"/>
    </w:rPr>
  </w:style>
  <w:style w:type="character" w:customStyle="1" w:styleId="43">
    <w:name w:val="标题 4 字符"/>
    <w:qFormat/>
    <w:rPr>
      <w:rFonts w:ascii="Cambria" w:eastAsia="宋体" w:hAnsi="Cambria" w:cs="Times New Roman"/>
      <w:b/>
      <w:bCs/>
      <w:kern w:val="2"/>
      <w:sz w:val="28"/>
      <w:szCs w:val="28"/>
      <w:lang w:bidi="ar-SA"/>
    </w:rPr>
  </w:style>
  <w:style w:type="character" w:customStyle="1" w:styleId="310">
    <w:name w:val="标题 3 字符1"/>
    <w:qFormat/>
    <w:rPr>
      <w:rFonts w:ascii="Times New Roman" w:eastAsia="宋体" w:hAnsi="Times New Roman" w:cs="Times New Roman"/>
      <w:b/>
      <w:bCs/>
      <w:sz w:val="32"/>
      <w:szCs w:val="32"/>
      <w:lang w:bidi="ar-SA"/>
    </w:rPr>
  </w:style>
  <w:style w:type="character" w:customStyle="1" w:styleId="2c">
    <w:name w:val="标题 2 字符"/>
    <w:qFormat/>
    <w:rPr>
      <w:rFonts w:ascii="Cambria" w:eastAsia="宋体" w:hAnsi="Cambria" w:cs="Times New Roman"/>
      <w:b/>
      <w:bCs/>
      <w:sz w:val="32"/>
      <w:szCs w:val="32"/>
      <w:lang w:bidi="ar-SA"/>
    </w:rPr>
  </w:style>
  <w:style w:type="character" w:customStyle="1" w:styleId="1c">
    <w:name w:val="列表段落 字符1"/>
    <w:rPr>
      <w:rFonts w:ascii="Times New Roman" w:eastAsia="宋体" w:hAnsi="Times New Roman" w:cs="Times New Roman"/>
      <w:sz w:val="20"/>
      <w:lang w:bidi="ar-SA"/>
    </w:rPr>
  </w:style>
  <w:style w:type="character" w:customStyle="1" w:styleId="110">
    <w:name w:val="标题 1 字符1"/>
    <w:rPr>
      <w:rFonts w:ascii="Times New Roman" w:eastAsia="宋体" w:hAnsi="Times New Roman" w:cs="Times New Roman"/>
      <w:sz w:val="20"/>
      <w:lang w:bidi="ar-SA"/>
    </w:rPr>
  </w:style>
  <w:style w:type="character" w:customStyle="1" w:styleId="2d">
    <w:name w:val="正文文本缩进 2 字符"/>
    <w:rPr>
      <w:rFonts w:ascii="宋体" w:eastAsia="宋体" w:cs="Times New Roman"/>
      <w:sz w:val="24"/>
      <w:lang w:bidi="ar-SA"/>
    </w:rPr>
  </w:style>
  <w:style w:type="character" w:customStyle="1" w:styleId="HTML1">
    <w:name w:val="HTML 预设格式 字符"/>
    <w:rPr>
      <w:rFonts w:ascii="Arial Unicode MS" w:eastAsia="Arial Unicode MS" w:hAnsi="Arial Unicode MS" w:cs="Arial Unicode MS"/>
      <w:sz w:val="20"/>
      <w:lang w:bidi="ar-SA"/>
    </w:rPr>
  </w:style>
  <w:style w:type="character" w:customStyle="1" w:styleId="81">
    <w:name w:val="标题 8 字符"/>
    <w:rPr>
      <w:rFonts w:ascii="Arial" w:eastAsia="黑体" w:hAnsi="Arial" w:cs="Times New Roman"/>
      <w:spacing w:val="6"/>
      <w:kern w:val="2"/>
      <w:sz w:val="24"/>
      <w:szCs w:val="24"/>
      <w:lang w:bidi="ar-SA"/>
    </w:rPr>
  </w:style>
  <w:style w:type="character" w:customStyle="1" w:styleId="afffe">
    <w:name w:val="标题 字符"/>
    <w:rPr>
      <w:rFonts w:ascii="Arial" w:eastAsia="宋体" w:hAnsi="Arial" w:cs="Arial"/>
      <w:b/>
      <w:bCs/>
      <w:kern w:val="2"/>
      <w:sz w:val="32"/>
      <w:szCs w:val="32"/>
      <w:lang w:bidi="ar-SA"/>
    </w:rPr>
  </w:style>
  <w:style w:type="character" w:customStyle="1" w:styleId="affff">
    <w:name w:val="批注文字 字符"/>
    <w:rPr>
      <w:rFonts w:ascii="Times New Roman" w:eastAsia="宋体" w:hAnsi="Times New Roman" w:cs="Times New Roman"/>
      <w:kern w:val="2"/>
      <w:sz w:val="21"/>
      <w:szCs w:val="24"/>
      <w:lang w:bidi="ar-SA"/>
    </w:rPr>
  </w:style>
  <w:style w:type="character" w:customStyle="1" w:styleId="affff0">
    <w:name w:val="副标题 字符"/>
    <w:rPr>
      <w:rFonts w:ascii="Calibri Light" w:eastAsia="楷体_GB2312" w:hAnsi="Calibri Light" w:cs="Times New Roman"/>
      <w:b/>
      <w:bCs/>
      <w:kern w:val="28"/>
      <w:sz w:val="24"/>
      <w:szCs w:val="32"/>
      <w:lang w:bidi="ar-SA"/>
    </w:rPr>
  </w:style>
  <w:style w:type="character" w:customStyle="1" w:styleId="z-">
    <w:name w:val="z-窗体底端 字符"/>
    <w:rPr>
      <w:rFonts w:ascii="Arial" w:eastAsia="宋体" w:hAnsi="Arial" w:cs="Times New Roman"/>
      <w:vanish/>
      <w:kern w:val="2"/>
      <w:sz w:val="16"/>
      <w:szCs w:val="24"/>
      <w:lang w:bidi="ar-SA"/>
    </w:rPr>
  </w:style>
  <w:style w:type="character" w:customStyle="1" w:styleId="37">
    <w:name w:val="正文文本缩进 3 字符"/>
    <w:rPr>
      <w:rFonts w:ascii="Times New Roman" w:eastAsia="宋体" w:hAnsi="Times New Roman" w:cs="Times New Roman"/>
      <w:sz w:val="16"/>
      <w:szCs w:val="16"/>
      <w:lang w:bidi="ar-SA"/>
    </w:rPr>
  </w:style>
  <w:style w:type="character" w:customStyle="1" w:styleId="2e">
    <w:name w:val="正文文本 2 字符"/>
    <w:rPr>
      <w:rFonts w:ascii="Times New Roman" w:eastAsia="宋体" w:hAnsi="Times New Roman" w:cs="Times New Roman"/>
      <w:kern w:val="2"/>
      <w:sz w:val="21"/>
      <w:szCs w:val="24"/>
      <w:lang w:bidi="ar-SA"/>
    </w:rPr>
  </w:style>
  <w:style w:type="character" w:customStyle="1" w:styleId="affff1">
    <w:name w:val="正文缩进 字符"/>
    <w:rPr>
      <w:rFonts w:ascii="Times New Roman" w:eastAsia="宋体" w:hAnsi="Times New Roman" w:cs="Times New Roman"/>
      <w:sz w:val="20"/>
      <w:lang w:bidi="ar-SA"/>
    </w:rPr>
  </w:style>
  <w:style w:type="paragraph" w:customStyle="1" w:styleId="affff2">
    <w:name w:val="文档正文"/>
    <w:basedOn w:val="a2"/>
    <w:link w:val="Charfa"/>
    <w:qFormat/>
    <w:pPr>
      <w:adjustRightInd w:val="0"/>
      <w:spacing w:line="360" w:lineRule="auto"/>
      <w:ind w:firstLineChars="200" w:firstLine="200"/>
    </w:pPr>
    <w:rPr>
      <w:sz w:val="24"/>
    </w:rPr>
  </w:style>
  <w:style w:type="character" w:customStyle="1" w:styleId="150">
    <w:name w:val="15"/>
    <w:qFormat/>
    <w:rPr>
      <w:rFonts w:ascii="TimesNewRomanPSMT" w:eastAsia="宋体" w:hAnsi="TimesNewRomanPSMT" w:cs="Times New Roman"/>
      <w:color w:val="000000"/>
      <w:sz w:val="24"/>
      <w:szCs w:val="24"/>
      <w:lang w:bidi="ar-SA"/>
    </w:rPr>
  </w:style>
  <w:style w:type="paragraph" w:customStyle="1" w:styleId="affff3">
    <w:name w:val="!正文"/>
    <w:basedOn w:val="a2"/>
    <w:rPr>
      <w:rFonts w:ascii="Calibri" w:hAnsi="Calibri" w:cs="仿宋"/>
      <w:kern w:val="2"/>
      <w:sz w:val="21"/>
      <w:szCs w:val="24"/>
    </w:rPr>
  </w:style>
  <w:style w:type="paragraph" w:customStyle="1" w:styleId="38">
    <w:name w:val="!标题3"/>
    <w:basedOn w:val="3"/>
    <w:next w:val="affff3"/>
    <w:pPr>
      <w:spacing w:before="0" w:after="0" w:line="240" w:lineRule="auto"/>
    </w:pPr>
    <w:rPr>
      <w:rFonts w:ascii="Calibri" w:hAnsi="Calibri"/>
      <w:kern w:val="2"/>
      <w:sz w:val="30"/>
    </w:rPr>
  </w:style>
  <w:style w:type="paragraph" w:customStyle="1" w:styleId="Style7">
    <w:name w:val="_Style 7"/>
    <w:basedOn w:val="a2"/>
    <w:next w:val="15"/>
    <w:uiPriority w:val="34"/>
    <w:qFormat/>
    <w:pPr>
      <w:adjustRightInd w:val="0"/>
      <w:ind w:firstLine="420"/>
    </w:pPr>
    <w:rPr>
      <w:kern w:val="2"/>
      <w:sz w:val="21"/>
      <w:szCs w:val="24"/>
    </w:rPr>
  </w:style>
  <w:style w:type="paragraph" w:customStyle="1" w:styleId="111">
    <w:name w:val="列出段落11"/>
    <w:basedOn w:val="a2"/>
    <w:qFormat/>
    <w:pPr>
      <w:ind w:firstLineChars="200" w:firstLine="420"/>
    </w:pPr>
    <w:rPr>
      <w:rFonts w:ascii="Calibri" w:hAnsi="Calibri"/>
      <w:kern w:val="2"/>
      <w:sz w:val="21"/>
      <w:szCs w:val="21"/>
    </w:rPr>
  </w:style>
  <w:style w:type="paragraph" w:customStyle="1" w:styleId="112">
    <w:name w:val="纯文本11"/>
    <w:basedOn w:val="a2"/>
    <w:qFormat/>
    <w:rPr>
      <w:rFonts w:hAnsi="Courier New"/>
      <w:kern w:val="2"/>
      <w:sz w:val="21"/>
    </w:rPr>
  </w:style>
  <w:style w:type="paragraph" w:customStyle="1" w:styleId="Bodytext1">
    <w:name w:val="Body text|1"/>
    <w:basedOn w:val="a2"/>
    <w:qFormat/>
    <w:pPr>
      <w:adjustRightInd w:val="0"/>
      <w:spacing w:line="444" w:lineRule="auto"/>
      <w:ind w:firstLine="400"/>
    </w:pPr>
    <w:rPr>
      <w:lang w:val="zh-TW" w:eastAsia="zh-TW" w:bidi="zh-TW"/>
    </w:rPr>
  </w:style>
  <w:style w:type="character" w:customStyle="1" w:styleId="1Char">
    <w:name w:val="标题 1 Char"/>
    <w:link w:val="1"/>
    <w:uiPriority w:val="9"/>
    <w:qFormat/>
  </w:style>
  <w:style w:type="character" w:customStyle="1" w:styleId="3Char">
    <w:name w:val="标题 3 Char"/>
    <w:link w:val="3"/>
    <w:uiPriority w:val="9"/>
    <w:qFormat/>
    <w:rPr>
      <w:b/>
      <w:bCs/>
      <w:sz w:val="32"/>
      <w:szCs w:val="32"/>
    </w:rPr>
  </w:style>
  <w:style w:type="character" w:customStyle="1" w:styleId="4Char">
    <w:name w:val="标题 4 Char"/>
    <w:link w:val="40"/>
    <w:qFormat/>
    <w:rPr>
      <w:rFonts w:ascii="Cambria" w:hAnsi="Cambria"/>
      <w:b/>
      <w:bCs/>
      <w:kern w:val="2"/>
      <w:sz w:val="28"/>
      <w:szCs w:val="28"/>
    </w:rPr>
  </w:style>
  <w:style w:type="character" w:customStyle="1" w:styleId="5Char">
    <w:name w:val="标题 5 Char"/>
    <w:link w:val="5"/>
    <w:qFormat/>
    <w:rPr>
      <w:rFonts w:ascii="等线" w:eastAsia="等线"/>
      <w:b/>
      <w:bCs/>
      <w:kern w:val="2"/>
      <w:sz w:val="28"/>
      <w:szCs w:val="28"/>
    </w:rPr>
  </w:style>
  <w:style w:type="character" w:customStyle="1" w:styleId="6Char">
    <w:name w:val="标题 6 Char"/>
    <w:link w:val="6"/>
    <w:qFormat/>
    <w:rPr>
      <w:rFonts w:ascii="Arial" w:eastAsia="黑体" w:hAnsi="Arial"/>
      <w:b/>
      <w:bCs/>
      <w:spacing w:val="6"/>
      <w:kern w:val="2"/>
      <w:sz w:val="24"/>
      <w:szCs w:val="24"/>
    </w:rPr>
  </w:style>
  <w:style w:type="character" w:customStyle="1" w:styleId="Char">
    <w:name w:val="正文缩进 Char"/>
    <w:link w:val="a4"/>
    <w:qFormat/>
  </w:style>
  <w:style w:type="character" w:customStyle="1" w:styleId="7Char">
    <w:name w:val="标题 7 Char"/>
    <w:link w:val="7"/>
    <w:qFormat/>
    <w:rPr>
      <w:b/>
      <w:bCs/>
      <w:spacing w:val="6"/>
      <w:kern w:val="2"/>
      <w:sz w:val="24"/>
      <w:szCs w:val="24"/>
    </w:rPr>
  </w:style>
  <w:style w:type="character" w:customStyle="1" w:styleId="8Char">
    <w:name w:val="标题 8 Char"/>
    <w:link w:val="8"/>
    <w:qFormat/>
    <w:rPr>
      <w:rFonts w:ascii="Cambria" w:hAnsi="Cambria"/>
      <w:sz w:val="24"/>
      <w:szCs w:val="24"/>
    </w:rPr>
  </w:style>
  <w:style w:type="character" w:customStyle="1" w:styleId="9Char">
    <w:name w:val="标题 9 Char"/>
    <w:link w:val="9"/>
    <w:qFormat/>
    <w:rPr>
      <w:rFonts w:ascii="Arial" w:eastAsia="黑体" w:hAnsi="Arial"/>
      <w:spacing w:val="6"/>
      <w:kern w:val="2"/>
      <w:sz w:val="24"/>
      <w:szCs w:val="24"/>
    </w:rPr>
  </w:style>
  <w:style w:type="character" w:customStyle="1" w:styleId="Char0">
    <w:name w:val="题注 Char"/>
    <w:link w:val="a9"/>
    <w:qFormat/>
    <w:rPr>
      <w:rFonts w:ascii="Arial" w:eastAsia="黑体" w:hAnsi="Arial" w:cs="Arial"/>
      <w:kern w:val="2"/>
    </w:rPr>
  </w:style>
  <w:style w:type="character" w:customStyle="1" w:styleId="Char1">
    <w:name w:val="文档结构图 Char"/>
    <w:link w:val="ab"/>
    <w:qFormat/>
    <w:rPr>
      <w:kern w:val="2"/>
      <w:sz w:val="21"/>
      <w:szCs w:val="24"/>
      <w:shd w:val="clear" w:color="auto" w:fill="000080"/>
    </w:rPr>
  </w:style>
  <w:style w:type="character" w:customStyle="1" w:styleId="3Char0">
    <w:name w:val="正文文本 3 Char"/>
    <w:link w:val="30"/>
    <w:qFormat/>
    <w:rPr>
      <w:rFonts w:ascii="宋体"/>
      <w:kern w:val="2"/>
      <w:sz w:val="24"/>
      <w:szCs w:val="24"/>
    </w:rPr>
  </w:style>
  <w:style w:type="character" w:customStyle="1" w:styleId="Char5">
    <w:name w:val="正文文本缩进 Char"/>
    <w:link w:val="af"/>
    <w:uiPriority w:val="99"/>
    <w:qFormat/>
  </w:style>
  <w:style w:type="character" w:customStyle="1" w:styleId="Char6">
    <w:name w:val="日期 Char"/>
    <w:link w:val="af1"/>
    <w:qFormat/>
    <w:rPr>
      <w:color w:val="000000"/>
      <w:kern w:val="2"/>
      <w:sz w:val="24"/>
      <w:szCs w:val="24"/>
    </w:rPr>
  </w:style>
  <w:style w:type="character" w:customStyle="1" w:styleId="2Char">
    <w:name w:val="正文文本缩进 2 Char"/>
    <w:link w:val="24"/>
    <w:qFormat/>
    <w:rPr>
      <w:rFonts w:ascii="宋体"/>
      <w:sz w:val="24"/>
    </w:rPr>
  </w:style>
  <w:style w:type="character" w:customStyle="1" w:styleId="Char7">
    <w:name w:val="尾注文本 Char"/>
    <w:basedOn w:val="a5"/>
    <w:link w:val="af2"/>
    <w:qFormat/>
    <w:rPr>
      <w:kern w:val="2"/>
      <w:sz w:val="21"/>
      <w:szCs w:val="21"/>
    </w:rPr>
  </w:style>
  <w:style w:type="character" w:customStyle="1" w:styleId="Char8">
    <w:name w:val="批注框文本 Char"/>
    <w:link w:val="af3"/>
    <w:qFormat/>
    <w:rPr>
      <w:kern w:val="2"/>
      <w:sz w:val="18"/>
      <w:szCs w:val="18"/>
    </w:rPr>
  </w:style>
  <w:style w:type="character" w:customStyle="1" w:styleId="Char9">
    <w:name w:val="副标题 Char"/>
    <w:link w:val="af6"/>
    <w:qFormat/>
    <w:rPr>
      <w:rFonts w:ascii="Calibri Light" w:eastAsia="楷体_GB2312" w:hAnsi="Calibri Light"/>
      <w:b/>
      <w:bCs/>
      <w:kern w:val="28"/>
      <w:sz w:val="24"/>
      <w:szCs w:val="32"/>
    </w:rPr>
  </w:style>
  <w:style w:type="character" w:customStyle="1" w:styleId="Chara">
    <w:name w:val="脚注文本 Char"/>
    <w:link w:val="af8"/>
    <w:qFormat/>
    <w:rPr>
      <w:sz w:val="18"/>
      <w:szCs w:val="18"/>
    </w:rPr>
  </w:style>
  <w:style w:type="character" w:customStyle="1" w:styleId="2Char0">
    <w:name w:val="正文文本 2 Char"/>
    <w:link w:val="26"/>
    <w:qFormat/>
    <w:rPr>
      <w:kern w:val="2"/>
      <w:sz w:val="21"/>
      <w:szCs w:val="24"/>
    </w:rPr>
  </w:style>
  <w:style w:type="character" w:customStyle="1" w:styleId="HTMLChar">
    <w:name w:val="HTML 预设格式 Char"/>
    <w:link w:val="HTML"/>
    <w:qFormat/>
    <w:rPr>
      <w:rFonts w:ascii="Arial Unicode MS" w:eastAsia="Arial Unicode MS" w:hAnsi="Arial Unicode MS"/>
    </w:rPr>
  </w:style>
  <w:style w:type="character" w:customStyle="1" w:styleId="Charc">
    <w:name w:val="标题 Char"/>
    <w:link w:val="afa"/>
    <w:qFormat/>
    <w:rPr>
      <w:rFonts w:ascii="Arial" w:hAnsi="Arial"/>
      <w:b/>
      <w:spacing w:val="14"/>
      <w:kern w:val="24"/>
      <w:sz w:val="32"/>
    </w:rPr>
  </w:style>
  <w:style w:type="character" w:customStyle="1" w:styleId="Chard">
    <w:name w:val="批注主题 Char"/>
    <w:link w:val="afb"/>
    <w:uiPriority w:val="99"/>
    <w:qFormat/>
    <w:rPr>
      <w:b/>
      <w:bCs/>
      <w:kern w:val="2"/>
      <w:sz w:val="21"/>
      <w:szCs w:val="22"/>
    </w:rPr>
  </w:style>
  <w:style w:type="character" w:customStyle="1" w:styleId="Chare">
    <w:name w:val="正文首行缩进 Char"/>
    <w:link w:val="afc"/>
    <w:qFormat/>
    <w:rPr>
      <w:kern w:val="2"/>
      <w:sz w:val="21"/>
      <w:szCs w:val="22"/>
    </w:rPr>
  </w:style>
  <w:style w:type="character" w:customStyle="1" w:styleId="2Char1">
    <w:name w:val="正文首行缩进 2 Char1"/>
    <w:link w:val="28"/>
    <w:qFormat/>
  </w:style>
  <w:style w:type="character" w:customStyle="1" w:styleId="affff4">
    <w:name w:val="链接"/>
    <w:qFormat/>
    <w:rPr>
      <w:rFonts w:ascii="Times New Roman" w:eastAsia="宋体" w:hAnsi="Times New Roman" w:cs="Times New Roman" w:hint="default"/>
      <w:color w:val="0000FF"/>
      <w:sz w:val="21"/>
      <w:u w:val="single" w:color="0000FF"/>
      <w:vertAlign w:val="baseline"/>
      <w:lang w:val="en-US" w:eastAsia="zh-CN"/>
    </w:rPr>
  </w:style>
  <w:style w:type="character" w:customStyle="1" w:styleId="2Char4">
    <w:name w:val="正文2 Char"/>
    <w:link w:val="2b"/>
    <w:qFormat/>
    <w:rPr>
      <w:kern w:val="2"/>
      <w:sz w:val="24"/>
    </w:rPr>
  </w:style>
  <w:style w:type="character" w:customStyle="1" w:styleId="1d">
    <w:name w:val="书籍标题1"/>
    <w:qFormat/>
    <w:rPr>
      <w:b/>
      <w:i/>
      <w:sz w:val="21"/>
    </w:rPr>
  </w:style>
  <w:style w:type="character" w:customStyle="1" w:styleId="Charfb">
    <w:name w:val="正文无缩进 Char"/>
    <w:link w:val="affff5"/>
    <w:qFormat/>
    <w:rPr>
      <w:rFonts w:ascii="宋体"/>
      <w:color w:val="000000"/>
    </w:rPr>
  </w:style>
  <w:style w:type="paragraph" w:customStyle="1" w:styleId="affff5">
    <w:name w:val="正文无缩进"/>
    <w:basedOn w:val="a2"/>
    <w:link w:val="Charfb"/>
    <w:qFormat/>
    <w:pPr>
      <w:spacing w:line="360" w:lineRule="auto"/>
    </w:pPr>
    <w:rPr>
      <w:rFonts w:ascii="宋体"/>
      <w:color w:val="000000"/>
    </w:rPr>
  </w:style>
  <w:style w:type="character" w:customStyle="1" w:styleId="2Char5">
    <w:name w:val="样式 正文缩进 + 首行缩进:  2 字符 Char"/>
    <w:link w:val="2f"/>
    <w:rPr>
      <w:rFonts w:ascii="宋体" w:hAnsi="宋体"/>
      <w:color w:val="000000"/>
    </w:rPr>
  </w:style>
  <w:style w:type="paragraph" w:customStyle="1" w:styleId="2f">
    <w:name w:val="样式 正文缩进 + 首行缩进:  2 字符"/>
    <w:basedOn w:val="a4"/>
    <w:link w:val="2Char5"/>
    <w:qFormat/>
    <w:pPr>
      <w:spacing w:line="360" w:lineRule="auto"/>
      <w:ind w:firstLine="480"/>
    </w:pPr>
    <w:rPr>
      <w:rFonts w:ascii="宋体" w:hAnsi="宋体"/>
      <w:color w:val="000000"/>
    </w:rPr>
  </w:style>
  <w:style w:type="character" w:customStyle="1" w:styleId="ca-3">
    <w:name w:val="ca-3"/>
    <w:rPr>
      <w:rFonts w:ascii="Times New Roman" w:eastAsia="宋体" w:hAnsi="Times New Roman" w:cs="Times New Roman"/>
    </w:rPr>
  </w:style>
  <w:style w:type="character" w:customStyle="1" w:styleId="NormalIndentChar">
    <w:name w:val="Normal Indent Char"/>
    <w:qFormat/>
    <w:rPr>
      <w:rFonts w:ascii="宋体" w:eastAsia="宋体" w:hAnsi="Times New Roman" w:cs="Times New Roman"/>
      <w:snapToGrid/>
      <w:color w:val="000000"/>
      <w:kern w:val="28"/>
      <w:sz w:val="28"/>
    </w:rPr>
  </w:style>
  <w:style w:type="character" w:customStyle="1" w:styleId="SANGFOR6Char">
    <w:name w:val="SANGFOR_6_正文 Char"/>
    <w:link w:val="SANGFOR6"/>
    <w:qFormat/>
    <w:rPr>
      <w:szCs w:val="21"/>
    </w:rPr>
  </w:style>
  <w:style w:type="paragraph" w:customStyle="1" w:styleId="SANGFOR6">
    <w:name w:val="SANGFOR_6_正文"/>
    <w:basedOn w:val="a2"/>
    <w:link w:val="SANGFOR6Char"/>
    <w:pPr>
      <w:spacing w:line="360" w:lineRule="auto"/>
      <w:ind w:firstLineChars="200" w:firstLine="420"/>
    </w:pPr>
    <w:rPr>
      <w:szCs w:val="21"/>
    </w:rPr>
  </w:style>
  <w:style w:type="character" w:customStyle="1" w:styleId="affff6">
    <w:name w:val="正文文本缩进字符"/>
    <w:qFormat/>
    <w:rPr>
      <w:rFonts w:ascii="Times New Roman" w:eastAsia="宋体" w:hAnsi="Times New Roman" w:cs="Times New Roman"/>
      <w:kern w:val="2"/>
      <w:sz w:val="21"/>
      <w:szCs w:val="24"/>
      <w:lang w:val="en-US" w:eastAsia="zh-CN" w:bidi="ar-SA"/>
    </w:rPr>
  </w:style>
  <w:style w:type="character" w:customStyle="1" w:styleId="062">
    <w:name w:val="062"/>
    <w:qFormat/>
    <w:rPr>
      <w:rFonts w:ascii="宋体" w:eastAsia="宋体" w:hAnsi="宋体" w:cs="Times New Roman" w:hint="eastAsia"/>
      <w:b/>
      <w:bCs/>
      <w:sz w:val="32"/>
    </w:rPr>
  </w:style>
  <w:style w:type="character" w:customStyle="1" w:styleId="TableHeadingChar">
    <w:name w:val="Table Heading Char"/>
    <w:link w:val="TableHeading"/>
    <w:locked/>
    <w:rPr>
      <w:rFonts w:ascii="Arial" w:eastAsia="微软雅黑" w:hAnsi="Arial" w:cs="Arial Narrow"/>
      <w:bCs/>
      <w:sz w:val="18"/>
    </w:rPr>
  </w:style>
  <w:style w:type="paragraph" w:customStyle="1" w:styleId="TableHeading">
    <w:name w:val="Table Heading"/>
    <w:link w:val="TableHeadingChar"/>
    <w:qFormat/>
    <w:pPr>
      <w:keepNext/>
      <w:spacing w:before="80" w:after="80" w:line="240" w:lineRule="exact"/>
      <w:jc w:val="center"/>
    </w:pPr>
    <w:rPr>
      <w:rFonts w:ascii="Arial" w:eastAsia="微软雅黑" w:hAnsi="Arial" w:cs="Arial Narrow"/>
      <w:bCs/>
      <w:sz w:val="18"/>
    </w:rPr>
  </w:style>
  <w:style w:type="character" w:customStyle="1" w:styleId="1e">
    <w:name w:val="批注文字字符1"/>
    <w:uiPriority w:val="99"/>
    <w:semiHidden/>
    <w:qFormat/>
    <w:rPr>
      <w:rFonts w:ascii="仿宋_GB2312" w:eastAsia="仿宋_GB2312" w:hAnsi="宋体" w:cs="宋体"/>
      <w:b/>
      <w:bCs/>
      <w:color w:val="000000"/>
      <w:kern w:val="0"/>
      <w:sz w:val="21"/>
      <w:szCs w:val="21"/>
    </w:rPr>
  </w:style>
  <w:style w:type="character" w:customStyle="1" w:styleId="1f">
    <w:name w:val="明显参考1"/>
    <w:qFormat/>
    <w:rPr>
      <w:b/>
      <w:color w:val="auto"/>
      <w:sz w:val="21"/>
    </w:rPr>
  </w:style>
  <w:style w:type="character" w:customStyle="1" w:styleId="4Char0">
    <w:name w:val="4号正文 Char"/>
    <w:link w:val="44"/>
    <w:rPr>
      <w:rFonts w:ascii="Arial" w:hAnsi="Arial"/>
      <w:spacing w:val="6"/>
      <w:sz w:val="24"/>
      <w:szCs w:val="28"/>
    </w:rPr>
  </w:style>
  <w:style w:type="paragraph" w:customStyle="1" w:styleId="44">
    <w:name w:val="4号正文"/>
    <w:basedOn w:val="a4"/>
    <w:link w:val="4Char0"/>
    <w:qFormat/>
    <w:pPr>
      <w:widowControl/>
      <w:spacing w:before="30" w:line="360" w:lineRule="auto"/>
    </w:pPr>
    <w:rPr>
      <w:rFonts w:ascii="Arial" w:hAnsi="Arial"/>
      <w:spacing w:val="6"/>
      <w:sz w:val="24"/>
      <w:szCs w:val="28"/>
    </w:rPr>
  </w:style>
  <w:style w:type="character" w:customStyle="1" w:styleId="affff7">
    <w:name w:val="超级链接"/>
    <w:qFormat/>
    <w:rPr>
      <w:rFonts w:ascii="Times New Roman" w:eastAsia="宋体" w:hAnsi="Times New Roman" w:cs="Times New Roman" w:hint="default"/>
      <w:color w:val="0000FF"/>
      <w:sz w:val="21"/>
      <w:u w:val="single" w:color="0000FF"/>
      <w:vertAlign w:val="baseline"/>
      <w:lang w:val="en-US" w:eastAsia="zh-CN"/>
    </w:rPr>
  </w:style>
  <w:style w:type="character" w:customStyle="1" w:styleId="DateChar">
    <w:name w:val="Date Char"/>
    <w:qFormat/>
    <w:rPr>
      <w:rFonts w:ascii="宋体" w:eastAsia="宋体" w:hAnsi="Times New Roman" w:cs="Times New Roman"/>
      <w:sz w:val="21"/>
      <w:lang w:val="zh-CN"/>
    </w:rPr>
  </w:style>
  <w:style w:type="character" w:customStyle="1" w:styleId="-Char">
    <w:name w:val="江西-正文 Char"/>
    <w:link w:val="-"/>
    <w:locked/>
    <w:rPr>
      <w:rFonts w:ascii="Calibri" w:eastAsia="华文中宋" w:hAnsi="Calibri"/>
      <w:sz w:val="24"/>
    </w:rPr>
  </w:style>
  <w:style w:type="paragraph" w:customStyle="1" w:styleId="-">
    <w:name w:val="江西-正文"/>
    <w:basedOn w:val="a2"/>
    <w:link w:val="-Char"/>
    <w:qFormat/>
    <w:pPr>
      <w:ind w:firstLineChars="200" w:firstLine="200"/>
    </w:pPr>
    <w:rPr>
      <w:rFonts w:ascii="Calibri" w:eastAsia="华文中宋" w:hAnsi="Calibri"/>
      <w:sz w:val="24"/>
    </w:rPr>
  </w:style>
  <w:style w:type="character" w:customStyle="1" w:styleId="1f0">
    <w:name w:val="不明显参考1"/>
    <w:qFormat/>
    <w:rPr>
      <w:color w:val="auto"/>
      <w:sz w:val="21"/>
    </w:rPr>
  </w:style>
  <w:style w:type="character" w:customStyle="1" w:styleId="Charf5">
    <w:name w:val="段 Char"/>
    <w:link w:val="affb"/>
  </w:style>
  <w:style w:type="character" w:customStyle="1" w:styleId="1ArialChar">
    <w:name w:val="样式 标题 1 + Arial Char"/>
    <w:link w:val="1Arial"/>
    <w:qFormat/>
    <w:rPr>
      <w:rFonts w:ascii="Arial" w:hAnsi="Arial"/>
      <w:b/>
      <w:bCs/>
      <w:sz w:val="32"/>
      <w:szCs w:val="44"/>
    </w:rPr>
  </w:style>
  <w:style w:type="paragraph" w:customStyle="1" w:styleId="1Arial">
    <w:name w:val="样式 标题 1 + Arial"/>
    <w:basedOn w:val="1"/>
    <w:link w:val="1ArialChar"/>
    <w:qFormat/>
    <w:pPr>
      <w:tabs>
        <w:tab w:val="left" w:pos="432"/>
      </w:tabs>
      <w:snapToGrid w:val="0"/>
      <w:spacing w:before="0" w:after="0" w:line="360" w:lineRule="auto"/>
      <w:jc w:val="center"/>
    </w:pPr>
    <w:rPr>
      <w:rFonts w:ascii="Arial" w:hAnsi="Arial"/>
      <w:b/>
      <w:bCs/>
      <w:sz w:val="32"/>
      <w:szCs w:val="44"/>
    </w:rPr>
  </w:style>
  <w:style w:type="character" w:customStyle="1" w:styleId="1f1">
    <w:name w:val="批注引用1"/>
    <w:qFormat/>
    <w:rPr>
      <w:rFonts w:ascii="Times New Roman" w:eastAsia="宋体" w:hAnsi="Times New Roman" w:cs="Times New Roman"/>
      <w:sz w:val="21"/>
      <w:szCs w:val="21"/>
    </w:rPr>
  </w:style>
  <w:style w:type="character" w:customStyle="1" w:styleId="Charfc">
    <w:name w:val="正文标准 Char"/>
    <w:link w:val="affff8"/>
    <w:qFormat/>
    <w:rPr>
      <w:rFonts w:ascii="宋体" w:hAnsi="宋体"/>
      <w:sz w:val="28"/>
      <w:szCs w:val="22"/>
    </w:rPr>
  </w:style>
  <w:style w:type="paragraph" w:customStyle="1" w:styleId="affff8">
    <w:name w:val="正文标准"/>
    <w:basedOn w:val="a2"/>
    <w:link w:val="Charfc"/>
    <w:qFormat/>
    <w:pPr>
      <w:spacing w:line="360" w:lineRule="auto"/>
      <w:ind w:firstLineChars="200" w:firstLine="200"/>
    </w:pPr>
    <w:rPr>
      <w:rFonts w:ascii="宋体" w:hAnsi="宋体"/>
      <w:sz w:val="28"/>
      <w:szCs w:val="22"/>
    </w:rPr>
  </w:style>
  <w:style w:type="character" w:customStyle="1" w:styleId="1f2">
    <w:name w:val="标题字符1"/>
    <w:uiPriority w:val="10"/>
    <w:qFormat/>
    <w:rPr>
      <w:rFonts w:ascii="等线 Light" w:eastAsia="宋体" w:hAnsi="等线 Light" w:cs="Times New Roman"/>
      <w:b/>
      <w:bCs/>
      <w:color w:val="000000"/>
      <w:kern w:val="0"/>
      <w:sz w:val="32"/>
      <w:szCs w:val="32"/>
    </w:rPr>
  </w:style>
  <w:style w:type="character" w:customStyle="1" w:styleId="Charfd">
    <w:name w:val="宏文本 Char"/>
    <w:link w:val="1f3"/>
    <w:qFormat/>
    <w:rPr>
      <w:rFonts w:ascii="Courier New" w:eastAsia="Times New Roman" w:hAnsi="Courier New" w:cs="Courier New"/>
    </w:rPr>
  </w:style>
  <w:style w:type="paragraph" w:customStyle="1" w:styleId="1f3">
    <w:name w:val="宏文本1"/>
    <w:link w:val="Charf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imes New Roman" w:hAnsi="Courier New" w:cs="Courier New"/>
    </w:rPr>
  </w:style>
  <w:style w:type="character" w:customStyle="1" w:styleId="ZX-Char">
    <w:name w:val="ZX-正文 Char"/>
    <w:link w:val="ZX-"/>
    <w:rPr>
      <w:rFonts w:ascii="Trebuchet MS" w:hAnsi="FuturaA Bk BT"/>
      <w:sz w:val="24"/>
    </w:rPr>
  </w:style>
  <w:style w:type="paragraph" w:customStyle="1" w:styleId="ZX-">
    <w:name w:val="ZX-正文"/>
    <w:link w:val="ZX-Char"/>
    <w:qFormat/>
    <w:pPr>
      <w:spacing w:beforeLines="50"/>
      <w:ind w:firstLineChars="200" w:firstLine="480"/>
    </w:pPr>
    <w:rPr>
      <w:rFonts w:ascii="Trebuchet MS" w:hAnsi="FuturaA Bk BT"/>
      <w:sz w:val="24"/>
    </w:rPr>
  </w:style>
  <w:style w:type="character" w:customStyle="1" w:styleId="CharChar0">
    <w:name w:val="表格用 Char Char"/>
    <w:link w:val="affff9"/>
    <w:qFormat/>
    <w:rPr>
      <w:rFonts w:ascii="宋体"/>
      <w:sz w:val="22"/>
    </w:rPr>
  </w:style>
  <w:style w:type="paragraph" w:customStyle="1" w:styleId="affff9">
    <w:name w:val="表格用"/>
    <w:basedOn w:val="a2"/>
    <w:link w:val="CharChar0"/>
    <w:pPr>
      <w:widowControl/>
      <w:jc w:val="left"/>
    </w:pPr>
    <w:rPr>
      <w:rFonts w:ascii="宋体"/>
      <w:sz w:val="22"/>
    </w:rPr>
  </w:style>
  <w:style w:type="character" w:customStyle="1" w:styleId="1f4">
    <w:name w:val="纯文本 字符1"/>
    <w:rPr>
      <w:rFonts w:ascii="宋体" w:eastAsia="宋体" w:hAnsi="Courier New"/>
      <w:kern w:val="2"/>
      <w:sz w:val="21"/>
      <w:lang w:val="en-US" w:eastAsia="zh-CN" w:bidi="ar-SA"/>
    </w:rPr>
  </w:style>
  <w:style w:type="character" w:customStyle="1" w:styleId="style11">
    <w:name w:val="style11"/>
    <w:qFormat/>
    <w:rPr>
      <w:rFonts w:ascii="Times New Roman" w:eastAsia="宋体" w:hAnsi="Times New Roman" w:cs="Times New Roman"/>
      <w:b/>
      <w:bCs/>
      <w:color w:val="FF0000"/>
    </w:rPr>
  </w:style>
  <w:style w:type="character" w:customStyle="1" w:styleId="CharChar2">
    <w:name w:val="表格 Char Char"/>
    <w:qFormat/>
    <w:rPr>
      <w:rFonts w:ascii="宋体" w:eastAsia="宋体" w:hAnsi="宋体" w:cs="Times New Roman" w:hint="eastAsia"/>
      <w:lang w:bidi="ar-SA"/>
    </w:rPr>
  </w:style>
  <w:style w:type="character" w:customStyle="1" w:styleId="2Char6">
    <w:name w:val="正文首行缩进 2 Char"/>
    <w:link w:val="211"/>
    <w:qFormat/>
    <w:rPr>
      <w:rFonts w:ascii="宋体" w:hAnsi="宋体" w:cs="宋体"/>
      <w:kern w:val="2"/>
      <w:sz w:val="24"/>
      <w:szCs w:val="24"/>
    </w:rPr>
  </w:style>
  <w:style w:type="paragraph" w:customStyle="1" w:styleId="211">
    <w:name w:val="正文首行缩进 21"/>
    <w:basedOn w:val="1f5"/>
    <w:link w:val="2Char6"/>
    <w:pPr>
      <w:snapToGrid w:val="0"/>
      <w:spacing w:line="360" w:lineRule="auto"/>
      <w:ind w:leftChars="0" w:left="0" w:firstLineChars="200" w:firstLine="200"/>
      <w:jc w:val="center"/>
    </w:pPr>
    <w:rPr>
      <w:rFonts w:ascii="宋体" w:hAnsi="宋体" w:cs="宋体"/>
      <w:kern w:val="2"/>
      <w:sz w:val="24"/>
      <w:szCs w:val="24"/>
    </w:rPr>
  </w:style>
  <w:style w:type="paragraph" w:customStyle="1" w:styleId="1f5">
    <w:name w:val="正文文本缩进1"/>
    <w:basedOn w:val="a2"/>
    <w:qFormat/>
    <w:pPr>
      <w:spacing w:after="120"/>
      <w:ind w:leftChars="200" w:left="420"/>
    </w:pPr>
    <w:rPr>
      <w:szCs w:val="21"/>
    </w:rPr>
  </w:style>
  <w:style w:type="character" w:customStyle="1" w:styleId="hChar">
    <w:name w:val="h Char"/>
    <w:rPr>
      <w:rFonts w:eastAsia="楷体_GB2312"/>
      <w:sz w:val="21"/>
      <w:lang w:val="en-US" w:eastAsia="zh-CN" w:bidi="ar-SA"/>
    </w:rPr>
  </w:style>
  <w:style w:type="character" w:customStyle="1" w:styleId="Charf">
    <w:name w:val="列出段落 Char"/>
    <w:link w:val="aff4"/>
    <w:qFormat/>
  </w:style>
  <w:style w:type="character" w:customStyle="1" w:styleId="CharChar12">
    <w:name w:val="Char Char12"/>
    <w:qFormat/>
    <w:rPr>
      <w:rFonts w:ascii="宋体" w:eastAsia="宋体" w:hAnsi="宋体" w:cs="Times New Roman" w:hint="eastAsia"/>
      <w:sz w:val="24"/>
      <w:szCs w:val="24"/>
    </w:rPr>
  </w:style>
  <w:style w:type="character" w:customStyle="1" w:styleId="info">
    <w:name w:val="info"/>
    <w:qFormat/>
    <w:rPr>
      <w:rFonts w:ascii="Times New Roman" w:eastAsia="宋体" w:hAnsi="Times New Roman" w:cs="Times New Roman"/>
    </w:rPr>
  </w:style>
  <w:style w:type="character" w:customStyle="1" w:styleId="2Char7">
    <w:name w:val="++标题2 Char"/>
    <w:qFormat/>
    <w:rPr>
      <w:rFonts w:ascii="Times New Roman" w:eastAsia="宋体" w:hAnsi="Times New Roman" w:cs="Arial"/>
      <w:b/>
      <w:bCs/>
      <w:sz w:val="28"/>
      <w:szCs w:val="28"/>
      <w:lang w:val="en-US" w:eastAsia="zh-CN" w:bidi="ar-SA"/>
    </w:rPr>
  </w:style>
  <w:style w:type="character" w:customStyle="1" w:styleId="Charfe">
    <w:name w:val="项目排列 Char"/>
    <w:link w:val="affffa"/>
    <w:qFormat/>
  </w:style>
  <w:style w:type="paragraph" w:customStyle="1" w:styleId="affffa">
    <w:name w:val="项目排列"/>
    <w:basedOn w:val="a2"/>
    <w:link w:val="Charfe"/>
    <w:qFormat/>
    <w:pPr>
      <w:tabs>
        <w:tab w:val="left" w:pos="900"/>
      </w:tabs>
      <w:spacing w:beforeLines="50" w:afterLines="50" w:line="300" w:lineRule="auto"/>
      <w:ind w:left="900" w:hanging="420"/>
    </w:pPr>
  </w:style>
  <w:style w:type="character" w:customStyle="1" w:styleId="Charff">
    <w:name w:val="自定义正文 Char"/>
    <w:link w:val="affffb"/>
    <w:qFormat/>
    <w:rPr>
      <w:rFonts w:ascii="仿宋_GB2312" w:eastAsia="仿宋_GB2312"/>
      <w:sz w:val="28"/>
    </w:rPr>
  </w:style>
  <w:style w:type="paragraph" w:customStyle="1" w:styleId="affffb">
    <w:name w:val="自定义正文"/>
    <w:basedOn w:val="a2"/>
    <w:link w:val="Charff"/>
    <w:qFormat/>
    <w:pPr>
      <w:spacing w:line="480" w:lineRule="exact"/>
      <w:ind w:firstLineChars="200" w:firstLine="200"/>
      <w:jc w:val="left"/>
    </w:pPr>
    <w:rPr>
      <w:rFonts w:ascii="仿宋_GB2312" w:eastAsia="仿宋_GB2312"/>
      <w:sz w:val="28"/>
    </w:rPr>
  </w:style>
  <w:style w:type="character" w:customStyle="1" w:styleId="4Char1">
    <w:name w:val="4级标题 Char"/>
    <w:link w:val="45"/>
    <w:qFormat/>
    <w:rPr>
      <w:rFonts w:ascii="Calibri Light" w:hAnsi="Calibri Light"/>
      <w:b/>
      <w:bCs/>
      <w:sz w:val="28"/>
      <w:szCs w:val="30"/>
    </w:rPr>
  </w:style>
  <w:style w:type="paragraph" w:customStyle="1" w:styleId="45">
    <w:name w:val="4级标题"/>
    <w:basedOn w:val="20"/>
    <w:link w:val="4Char1"/>
    <w:qFormat/>
    <w:pPr>
      <w:spacing w:beforeLines="50" w:line="360" w:lineRule="auto"/>
    </w:pPr>
    <w:rPr>
      <w:rFonts w:ascii="Calibri Light" w:hAnsi="Calibri Light"/>
      <w:sz w:val="28"/>
      <w:szCs w:val="30"/>
    </w:rPr>
  </w:style>
  <w:style w:type="character" w:customStyle="1" w:styleId="param-name">
    <w:name w:val="param-name"/>
    <w:qFormat/>
    <w:rPr>
      <w:rFonts w:ascii="Times New Roman" w:eastAsia="宋体" w:hAnsi="Times New Roman" w:cs="Times New Roman"/>
    </w:rPr>
  </w:style>
  <w:style w:type="character" w:customStyle="1" w:styleId="3Char10">
    <w:name w:val="正文文本 3 Char1"/>
    <w:qFormat/>
    <w:rPr>
      <w:rFonts w:ascii="宋体" w:eastAsia="宋体" w:hAnsi="宋体" w:cs="宋体" w:hint="eastAsia"/>
      <w:kern w:val="2"/>
      <w:sz w:val="16"/>
      <w:szCs w:val="16"/>
    </w:rPr>
  </w:style>
  <w:style w:type="character" w:customStyle="1" w:styleId="3Char11">
    <w:name w:val="标题 3 Char1"/>
    <w:qFormat/>
    <w:rPr>
      <w:rFonts w:ascii="宋体" w:eastAsia="宋体" w:hAnsi="宋体" w:cs="Times New Roman" w:hint="eastAsia"/>
      <w:b/>
      <w:sz w:val="24"/>
      <w:u w:val="single"/>
      <w:lang w:val="en-US" w:eastAsia="zh-CN" w:bidi="ar-SA"/>
    </w:rPr>
  </w:style>
  <w:style w:type="character" w:customStyle="1" w:styleId="5Char1">
    <w:name w:val="标题 5 Char1"/>
    <w:qFormat/>
    <w:rPr>
      <w:rFonts w:ascii="宋体" w:eastAsia="宋体" w:hAnsi="宋体" w:cs="宋体"/>
      <w:b/>
      <w:bCs/>
      <w:kern w:val="2"/>
      <w:sz w:val="28"/>
      <w:szCs w:val="28"/>
    </w:rPr>
  </w:style>
  <w:style w:type="character" w:customStyle="1" w:styleId="1f6">
    <w:name w:val="明显强调1"/>
    <w:qFormat/>
    <w:rPr>
      <w:i/>
      <w:color w:val="auto"/>
      <w:sz w:val="21"/>
    </w:rPr>
  </w:style>
  <w:style w:type="character" w:customStyle="1" w:styleId="1CharChar">
    <w:name w:val="列表框1 Char Char"/>
    <w:link w:val="1f7"/>
    <w:qFormat/>
    <w:rPr>
      <w:rFonts w:ascii="宋体" w:hAnsi="宋体"/>
      <w:spacing w:val="4"/>
      <w:sz w:val="28"/>
      <w:szCs w:val="28"/>
    </w:rPr>
  </w:style>
  <w:style w:type="paragraph" w:customStyle="1" w:styleId="1f7">
    <w:name w:val="列表框1"/>
    <w:basedOn w:val="affffc"/>
    <w:next w:val="affffc"/>
    <w:link w:val="1CharChar"/>
    <w:qFormat/>
    <w:pPr>
      <w:tabs>
        <w:tab w:val="left" w:pos="420"/>
      </w:tabs>
      <w:snapToGrid w:val="0"/>
      <w:ind w:leftChars="0" w:left="0" w:firstLineChars="0" w:firstLine="0"/>
    </w:pPr>
  </w:style>
  <w:style w:type="paragraph" w:customStyle="1" w:styleId="affffc">
    <w:name w:val="应答文本"/>
    <w:basedOn w:val="a2"/>
    <w:link w:val="CharChar3"/>
    <w:qFormat/>
    <w:pPr>
      <w:adjustRightInd w:val="0"/>
      <w:spacing w:afterLines="50" w:line="460" w:lineRule="exact"/>
      <w:ind w:leftChars="300" w:left="720" w:firstLineChars="200" w:firstLine="576"/>
    </w:pPr>
    <w:rPr>
      <w:rFonts w:ascii="宋体" w:hAnsi="宋体"/>
      <w:spacing w:val="4"/>
      <w:sz w:val="28"/>
      <w:szCs w:val="28"/>
    </w:rPr>
  </w:style>
  <w:style w:type="character" w:customStyle="1" w:styleId="CharChar3">
    <w:name w:val="应答文本 Char Char"/>
    <w:link w:val="affffc"/>
    <w:qFormat/>
    <w:rPr>
      <w:rFonts w:ascii="宋体" w:hAnsi="宋体"/>
      <w:spacing w:val="4"/>
      <w:sz w:val="28"/>
      <w:szCs w:val="28"/>
    </w:rPr>
  </w:style>
  <w:style w:type="character" w:customStyle="1" w:styleId="1CharChar0">
    <w:name w:val="正文1 Char Char"/>
    <w:link w:val="1Char2"/>
    <w:qFormat/>
    <w:rPr>
      <w:rFonts w:ascii="Calibri" w:hAnsi="Calibri"/>
      <w:sz w:val="21"/>
      <w:szCs w:val="22"/>
    </w:rPr>
  </w:style>
  <w:style w:type="paragraph" w:customStyle="1" w:styleId="1Char2">
    <w:name w:val="正文1 Char"/>
    <w:basedOn w:val="a2"/>
    <w:link w:val="1CharChar0"/>
    <w:qFormat/>
    <w:pPr>
      <w:spacing w:line="360" w:lineRule="auto"/>
      <w:ind w:firstLine="480"/>
    </w:pPr>
    <w:rPr>
      <w:rFonts w:ascii="Calibri" w:hAnsi="Calibri"/>
      <w:sz w:val="21"/>
      <w:szCs w:val="22"/>
    </w:rPr>
  </w:style>
  <w:style w:type="character" w:customStyle="1" w:styleId="3Char2">
    <w:name w:val="++标题3 Char"/>
    <w:qFormat/>
    <w:rPr>
      <w:rFonts w:ascii="宋体" w:eastAsia="宋体" w:hAnsi="宋体" w:cs="Arial"/>
      <w:bCs/>
      <w:color w:val="000000"/>
      <w:sz w:val="24"/>
      <w:szCs w:val="24"/>
      <w:lang w:val="en-US" w:eastAsia="zh-CN" w:bidi="ar-SA"/>
    </w:rPr>
  </w:style>
  <w:style w:type="character" w:customStyle="1" w:styleId="Charff0">
    <w:name w:val="汇视源正文 Char"/>
    <w:link w:val="affffd"/>
    <w:qFormat/>
    <w:rPr>
      <w:rFonts w:cs="宋体"/>
    </w:rPr>
  </w:style>
  <w:style w:type="paragraph" w:customStyle="1" w:styleId="affffd">
    <w:name w:val="汇视源正文"/>
    <w:link w:val="Charff0"/>
    <w:qFormat/>
    <w:pPr>
      <w:widowControl w:val="0"/>
      <w:spacing w:beforeLines="50" w:line="360" w:lineRule="auto"/>
      <w:ind w:firstLineChars="200" w:firstLine="480"/>
      <w:jc w:val="both"/>
    </w:pPr>
    <w:rPr>
      <w:rFonts w:cs="宋体"/>
    </w:rPr>
  </w:style>
  <w:style w:type="character" w:customStyle="1" w:styleId="CharChar13">
    <w:name w:val="Char Char13"/>
    <w:qFormat/>
    <w:rPr>
      <w:rFonts w:ascii="Times New Roman" w:eastAsia="宋体" w:hAnsi="Times New Roman" w:cs="Times New Roman"/>
      <w:kern w:val="2"/>
      <w:sz w:val="18"/>
      <w:szCs w:val="18"/>
      <w:lang w:val="en-US" w:eastAsia="zh-CN" w:bidi="ar-SA"/>
    </w:rPr>
  </w:style>
  <w:style w:type="character" w:customStyle="1" w:styleId="Charf9">
    <w:name w:val="正文段 Char"/>
    <w:link w:val="afff5"/>
    <w:qFormat/>
    <w:rPr>
      <w:sz w:val="24"/>
    </w:rPr>
  </w:style>
  <w:style w:type="character" w:customStyle="1" w:styleId="CharChar4">
    <w:name w:val="图注 Char Char"/>
    <w:link w:val="affffe"/>
    <w:qFormat/>
    <w:rPr>
      <w:rFonts w:ascii="宋体" w:hAnsi="宋体" w:cs="Arial"/>
    </w:rPr>
  </w:style>
  <w:style w:type="paragraph" w:customStyle="1" w:styleId="affffe">
    <w:name w:val="图注"/>
    <w:basedOn w:val="a9"/>
    <w:link w:val="CharChar4"/>
    <w:qFormat/>
    <w:pPr>
      <w:widowControl/>
      <w:snapToGrid w:val="0"/>
      <w:spacing w:afterLines="20"/>
      <w:ind w:firstLineChars="200" w:firstLine="360"/>
      <w:jc w:val="center"/>
    </w:pPr>
    <w:rPr>
      <w:rFonts w:ascii="宋体" w:eastAsia="宋体" w:hAnsi="宋体"/>
      <w:kern w:val="0"/>
    </w:rPr>
  </w:style>
  <w:style w:type="character" w:customStyle="1" w:styleId="1f8">
    <w:name w:val="不明显强调1"/>
    <w:qFormat/>
    <w:rPr>
      <w:i/>
      <w:color w:val="auto"/>
      <w:sz w:val="21"/>
    </w:rPr>
  </w:style>
  <w:style w:type="character" w:customStyle="1" w:styleId="TexteCharChar">
    <w:name w:val="Texte Char Char"/>
    <w:qFormat/>
    <w:rPr>
      <w:rFonts w:ascii="宋体" w:eastAsia="仿宋_GB2312" w:hAnsi="Courier New" w:cs="宋体"/>
      <w:b/>
      <w:bCs/>
      <w:color w:val="000000"/>
      <w:sz w:val="21"/>
      <w:lang w:val="en-US" w:eastAsia="zh-CN" w:bidi="ar-SA"/>
    </w:rPr>
  </w:style>
  <w:style w:type="character" w:customStyle="1" w:styleId="CharChar10">
    <w:name w:val="Char Char10"/>
    <w:qFormat/>
    <w:rPr>
      <w:rFonts w:ascii="Times New Roman" w:eastAsia="宋体" w:hAnsi="Times New Roman" w:cs="Times New Roman"/>
      <w:b/>
      <w:kern w:val="2"/>
      <w:sz w:val="28"/>
      <w:szCs w:val="28"/>
    </w:rPr>
  </w:style>
  <w:style w:type="character" w:customStyle="1" w:styleId="txt">
    <w:name w:val="txt"/>
    <w:qFormat/>
    <w:rPr>
      <w:rFonts w:ascii="Times New Roman" w:eastAsia="宋体" w:hAnsi="Times New Roman" w:cs="Times New Roman"/>
    </w:rPr>
  </w:style>
  <w:style w:type="character" w:customStyle="1" w:styleId="Charff1">
    <w:name w:val="常规标题 Char"/>
    <w:link w:val="afffff"/>
    <w:qFormat/>
    <w:rPr>
      <w:rFonts w:ascii="黑体" w:eastAsia="黑体" w:hAnsi="黑体" w:cs="黑体"/>
      <w:sz w:val="44"/>
      <w:szCs w:val="44"/>
    </w:rPr>
  </w:style>
  <w:style w:type="paragraph" w:customStyle="1" w:styleId="afffff">
    <w:name w:val="常规标题"/>
    <w:basedOn w:val="a2"/>
    <w:next w:val="a2"/>
    <w:link w:val="Charff1"/>
    <w:qFormat/>
    <w:pPr>
      <w:spacing w:line="480" w:lineRule="auto"/>
      <w:jc w:val="center"/>
    </w:pPr>
    <w:rPr>
      <w:rFonts w:ascii="黑体" w:eastAsia="黑体" w:hAnsi="黑体" w:cs="黑体"/>
      <w:sz w:val="44"/>
      <w:szCs w:val="44"/>
    </w:rPr>
  </w:style>
  <w:style w:type="character" w:customStyle="1" w:styleId="afffff0">
    <w:name w:val="二级标题 字符"/>
    <w:link w:val="afffff1"/>
    <w:qFormat/>
    <w:rPr>
      <w:b/>
      <w:kern w:val="2"/>
      <w:sz w:val="32"/>
      <w:szCs w:val="32"/>
    </w:rPr>
  </w:style>
  <w:style w:type="paragraph" w:customStyle="1" w:styleId="afffff1">
    <w:name w:val="二级标题"/>
    <w:basedOn w:val="20"/>
    <w:link w:val="afffff0"/>
    <w:qFormat/>
    <w:pPr>
      <w:tabs>
        <w:tab w:val="left" w:pos="576"/>
      </w:tabs>
      <w:spacing w:before="0" w:after="0" w:line="360" w:lineRule="auto"/>
    </w:pPr>
    <w:rPr>
      <w:rFonts w:ascii="Times New Roman" w:hAnsi="Times New Roman"/>
      <w:bCs w:val="0"/>
      <w:kern w:val="2"/>
    </w:rPr>
  </w:style>
  <w:style w:type="character" w:customStyle="1" w:styleId="160">
    <w:name w:val="16"/>
    <w:qFormat/>
    <w:rPr>
      <w:rFonts w:ascii="仿宋" w:eastAsia="仿宋" w:hAnsi="仿宋" w:cs="Times New Roman" w:hint="eastAsia"/>
      <w:color w:val="000000"/>
      <w:sz w:val="24"/>
      <w:szCs w:val="24"/>
    </w:rPr>
  </w:style>
  <w:style w:type="character" w:customStyle="1" w:styleId="4Char10">
    <w:name w:val="标题 4 Char1"/>
    <w:qFormat/>
    <w:rPr>
      <w:rFonts w:ascii="Cambria" w:eastAsia="宋体" w:hAnsi="Cambria" w:cs="Times New Roman"/>
      <w:b/>
      <w:bCs/>
      <w:kern w:val="2"/>
      <w:sz w:val="28"/>
      <w:szCs w:val="28"/>
    </w:rPr>
  </w:style>
  <w:style w:type="character" w:customStyle="1" w:styleId="CharChar5">
    <w:name w:val="表格文字图表文字 Char Char"/>
    <w:link w:val="afffff2"/>
    <w:qFormat/>
  </w:style>
  <w:style w:type="paragraph" w:customStyle="1" w:styleId="afffff2">
    <w:name w:val="表格文字图表文字"/>
    <w:basedOn w:val="a2"/>
    <w:link w:val="CharChar5"/>
    <w:qFormat/>
    <w:pPr>
      <w:snapToGrid w:val="0"/>
      <w:jc w:val="center"/>
    </w:pPr>
  </w:style>
  <w:style w:type="character" w:customStyle="1" w:styleId="2Char8">
    <w:name w:val="正文（缩进2汉字） Char"/>
    <w:link w:val="2f0"/>
    <w:qFormat/>
    <w:rPr>
      <w:rFonts w:ascii="宋体"/>
    </w:rPr>
  </w:style>
  <w:style w:type="paragraph" w:customStyle="1" w:styleId="2f0">
    <w:name w:val="正文（缩进2汉字）"/>
    <w:basedOn w:val="a2"/>
    <w:link w:val="2Char8"/>
    <w:qFormat/>
    <w:pPr>
      <w:tabs>
        <w:tab w:val="left" w:pos="525"/>
      </w:tabs>
      <w:spacing w:before="100" w:beforeAutospacing="1" w:after="100" w:afterAutospacing="1"/>
      <w:ind w:leftChars="50" w:left="120" w:firstLineChars="206" w:firstLine="494"/>
    </w:pPr>
    <w:rPr>
      <w:rFonts w:ascii="宋体"/>
    </w:rPr>
  </w:style>
  <w:style w:type="character" w:customStyle="1" w:styleId="CharChar20">
    <w:name w:val="Char Char2"/>
    <w:qFormat/>
    <w:rPr>
      <w:rFonts w:ascii="Arial" w:eastAsia="黑体" w:hAnsi="Arial" w:cs="Times New Roman"/>
      <w:b/>
      <w:bCs/>
      <w:color w:val="000000"/>
      <w:sz w:val="32"/>
      <w:szCs w:val="32"/>
      <w:lang w:val="en-US" w:eastAsia="zh-CN" w:bidi="ar-SA"/>
    </w:rPr>
  </w:style>
  <w:style w:type="character" w:customStyle="1" w:styleId="2Char9">
    <w:name w:val="宇视2 Char"/>
    <w:link w:val="2f1"/>
    <w:qFormat/>
    <w:rPr>
      <w:rFonts w:ascii="Calibri Light" w:eastAsia="等线" w:hAnsi="Calibri Light"/>
      <w:b/>
      <w:bCs/>
      <w:kern w:val="2"/>
      <w:sz w:val="28"/>
      <w:szCs w:val="30"/>
    </w:rPr>
  </w:style>
  <w:style w:type="paragraph" w:customStyle="1" w:styleId="2f1">
    <w:name w:val="宇视2"/>
    <w:basedOn w:val="20"/>
    <w:link w:val="2Char9"/>
    <w:qFormat/>
    <w:pPr>
      <w:tabs>
        <w:tab w:val="left" w:pos="360"/>
        <w:tab w:val="left" w:pos="567"/>
      </w:tabs>
      <w:spacing w:beforeLines="50" w:line="360" w:lineRule="auto"/>
      <w:ind w:left="567"/>
    </w:pPr>
    <w:rPr>
      <w:rFonts w:ascii="Calibri Light" w:eastAsia="等线" w:hAnsi="Calibri Light"/>
      <w:kern w:val="2"/>
      <w:sz w:val="28"/>
      <w:szCs w:val="30"/>
    </w:rPr>
  </w:style>
  <w:style w:type="character" w:customStyle="1" w:styleId="Charfa">
    <w:name w:val="文档正文 Char"/>
    <w:link w:val="affff2"/>
    <w:qFormat/>
    <w:rPr>
      <w:sz w:val="24"/>
    </w:rPr>
  </w:style>
  <w:style w:type="character" w:customStyle="1" w:styleId="8Char1">
    <w:name w:val="标题 8 Char1"/>
    <w:qFormat/>
    <w:rPr>
      <w:rFonts w:ascii="Arial" w:eastAsia="黑体" w:hAnsi="Arial" w:cs="Times New Roman"/>
      <w:kern w:val="0"/>
      <w:sz w:val="24"/>
      <w:szCs w:val="20"/>
    </w:rPr>
  </w:style>
  <w:style w:type="character" w:customStyle="1" w:styleId="Char13">
    <w:name w:val="正文缩进 Char1"/>
    <w:qFormat/>
    <w:rPr>
      <w:rFonts w:ascii="Times New Roman" w:eastAsia="宋体" w:hAnsi="Times New Roman" w:cs="Times New Roman"/>
      <w:szCs w:val="24"/>
    </w:rPr>
  </w:style>
  <w:style w:type="character" w:customStyle="1" w:styleId="subtitles0">
    <w:name w:val="sub_title s0"/>
    <w:qFormat/>
  </w:style>
  <w:style w:type="character" w:customStyle="1" w:styleId="style21">
    <w:name w:val="style21"/>
    <w:qFormat/>
    <w:rPr>
      <w:rFonts w:ascii="Times New Roman" w:eastAsia="宋体" w:hAnsi="Times New Roman" w:cs="Times New Roman"/>
      <w:sz w:val="15"/>
      <w:szCs w:val="15"/>
    </w:rPr>
  </w:style>
  <w:style w:type="character" w:customStyle="1" w:styleId="CharChar61">
    <w:name w:val="Char Char61"/>
    <w:qFormat/>
    <w:rPr>
      <w:rFonts w:eastAsia="宋体"/>
      <w:kern w:val="2"/>
      <w:sz w:val="18"/>
      <w:szCs w:val="18"/>
      <w:lang w:val="en-US" w:eastAsia="zh-CN" w:bidi="ar-SA"/>
    </w:rPr>
  </w:style>
  <w:style w:type="character" w:customStyle="1" w:styleId="2Chara">
    <w:name w:val="金保标题2 Char"/>
    <w:link w:val="2f2"/>
    <w:qFormat/>
    <w:rPr>
      <w:rFonts w:eastAsia="黑体"/>
      <w:b/>
      <w:bCs/>
      <w:kern w:val="2"/>
      <w:sz w:val="28"/>
      <w:szCs w:val="28"/>
    </w:rPr>
  </w:style>
  <w:style w:type="paragraph" w:customStyle="1" w:styleId="2f2">
    <w:name w:val="金保标题2"/>
    <w:basedOn w:val="20"/>
    <w:next w:val="a2"/>
    <w:link w:val="2Chara"/>
    <w:qFormat/>
    <w:pPr>
      <w:widowControl/>
      <w:tabs>
        <w:tab w:val="left" w:pos="576"/>
      </w:tabs>
      <w:spacing w:line="360" w:lineRule="auto"/>
      <w:ind w:left="576" w:hanging="576"/>
      <w:jc w:val="left"/>
    </w:pPr>
    <w:rPr>
      <w:rFonts w:ascii="Times New Roman" w:eastAsia="黑体" w:hAnsi="Times New Roman"/>
      <w:kern w:val="2"/>
      <w:sz w:val="28"/>
      <w:szCs w:val="28"/>
    </w:rPr>
  </w:style>
  <w:style w:type="character" w:customStyle="1" w:styleId="Charf2">
    <w:name w:val="!! 正文 Char"/>
    <w:link w:val="aff8"/>
    <w:qFormat/>
  </w:style>
  <w:style w:type="character" w:customStyle="1" w:styleId="Charff2">
    <w:name w:val="标书正文 Char"/>
    <w:link w:val="afffff3"/>
    <w:qFormat/>
    <w:rPr>
      <w:spacing w:val="1"/>
      <w:sz w:val="21"/>
      <w:szCs w:val="21"/>
    </w:rPr>
  </w:style>
  <w:style w:type="paragraph" w:customStyle="1" w:styleId="afffff3">
    <w:name w:val="标书正文"/>
    <w:basedOn w:val="a2"/>
    <w:link w:val="Charff2"/>
    <w:qFormat/>
    <w:pPr>
      <w:spacing w:line="360" w:lineRule="auto"/>
      <w:ind w:leftChars="100" w:left="240" w:rightChars="100" w:right="100" w:firstLineChars="200" w:firstLine="200"/>
    </w:pPr>
    <w:rPr>
      <w:spacing w:val="1"/>
      <w:sz w:val="21"/>
      <w:szCs w:val="21"/>
    </w:rPr>
  </w:style>
  <w:style w:type="character" w:customStyle="1" w:styleId="font61">
    <w:name w:val="font61"/>
    <w:qFormat/>
    <w:rPr>
      <w:rFonts w:ascii="宋体" w:eastAsia="宋体" w:hAnsi="宋体" w:cs="宋体" w:hint="eastAsia"/>
      <w:color w:val="000000"/>
      <w:sz w:val="18"/>
      <w:szCs w:val="18"/>
      <w:u w:val="none"/>
    </w:rPr>
  </w:style>
  <w:style w:type="character" w:customStyle="1" w:styleId="2CharChar">
    <w:name w:val="正文缩进2字符 Char Char"/>
    <w:link w:val="2f3"/>
    <w:qFormat/>
    <w:rPr>
      <w:rFonts w:cs="宋体"/>
    </w:rPr>
  </w:style>
  <w:style w:type="paragraph" w:customStyle="1" w:styleId="2f3">
    <w:name w:val="正文缩进2字符"/>
    <w:basedOn w:val="a2"/>
    <w:link w:val="2CharChar"/>
    <w:qFormat/>
    <w:pPr>
      <w:spacing w:line="360" w:lineRule="auto"/>
      <w:ind w:firstLineChars="200" w:firstLine="480"/>
    </w:pPr>
    <w:rPr>
      <w:rFonts w:cs="宋体"/>
    </w:rPr>
  </w:style>
  <w:style w:type="character" w:customStyle="1" w:styleId="2CharChar0">
    <w:name w:val="正文（首行缩进 2 字符） Char Char"/>
    <w:link w:val="2f4"/>
    <w:qFormat/>
    <w:rPr>
      <w:szCs w:val="28"/>
    </w:rPr>
  </w:style>
  <w:style w:type="paragraph" w:customStyle="1" w:styleId="2f4">
    <w:name w:val="正文（首行缩进 2 字符）"/>
    <w:basedOn w:val="2f5"/>
    <w:link w:val="2CharChar0"/>
    <w:qFormat/>
    <w:pPr>
      <w:snapToGrid w:val="0"/>
      <w:spacing w:line="300" w:lineRule="auto"/>
      <w:ind w:firstLine="480"/>
      <w:jc w:val="center"/>
    </w:pPr>
    <w:rPr>
      <w:rFonts w:ascii="Times New Roman" w:hAnsi="Times New Roman"/>
      <w:szCs w:val="28"/>
    </w:rPr>
  </w:style>
  <w:style w:type="paragraph" w:customStyle="1" w:styleId="2f5">
    <w:name w:val="样式 首行缩进:  2 字符"/>
    <w:basedOn w:val="a2"/>
    <w:link w:val="2Char11"/>
    <w:qFormat/>
    <w:pPr>
      <w:spacing w:line="400" w:lineRule="exact"/>
      <w:ind w:firstLineChars="200" w:firstLine="200"/>
    </w:pPr>
    <w:rPr>
      <w:rFonts w:ascii="宋体" w:hAnsi="宋体"/>
    </w:rPr>
  </w:style>
  <w:style w:type="character" w:customStyle="1" w:styleId="2Char11">
    <w:name w:val="样式 首行缩进:  2 字符 Char1"/>
    <w:link w:val="2f5"/>
    <w:qFormat/>
    <w:rPr>
      <w:rFonts w:ascii="宋体" w:hAnsi="宋体"/>
    </w:rPr>
  </w:style>
  <w:style w:type="character" w:customStyle="1" w:styleId="bulletintext1">
    <w:name w:val="bulletintext1"/>
    <w:qFormat/>
    <w:rPr>
      <w:rFonts w:ascii="宋体" w:eastAsia="宋体" w:hAnsi="宋体" w:cs="Times New Roman" w:hint="eastAsia"/>
      <w:sz w:val="18"/>
      <w:szCs w:val="18"/>
    </w:rPr>
  </w:style>
  <w:style w:type="character" w:customStyle="1" w:styleId="Char14">
    <w:name w:val="页眉 Char1"/>
    <w:uiPriority w:val="99"/>
    <w:qFormat/>
    <w:rPr>
      <w:rFonts w:ascii="宋体" w:eastAsia="宋体" w:hAnsi="宋体" w:cs="宋体" w:hint="eastAsia"/>
      <w:kern w:val="2"/>
      <w:sz w:val="18"/>
      <w:szCs w:val="18"/>
    </w:rPr>
  </w:style>
  <w:style w:type="character" w:customStyle="1" w:styleId="PlainTextChar">
    <w:name w:val="Plain Text Char"/>
    <w:qFormat/>
    <w:rPr>
      <w:rFonts w:ascii="宋体" w:eastAsia="宋体" w:hAnsi="Courier New" w:cs="Times New Roman"/>
      <w:snapToGrid/>
      <w:sz w:val="21"/>
    </w:rPr>
  </w:style>
  <w:style w:type="character" w:customStyle="1" w:styleId="l2Char">
    <w:name w:val="l2 Char"/>
    <w:qFormat/>
    <w:rPr>
      <w:rFonts w:ascii="Arial" w:eastAsia="楷体_GB2312" w:hAnsi="Arial" w:cs="Arial"/>
      <w:b/>
      <w:sz w:val="24"/>
      <w:lang w:val="en-US" w:eastAsia="zh-CN" w:bidi="ar-SA"/>
    </w:rPr>
  </w:style>
  <w:style w:type="character" w:customStyle="1" w:styleId="HTMLChar1">
    <w:name w:val="HTML 预设格式 Char1"/>
    <w:qFormat/>
    <w:rPr>
      <w:rFonts w:ascii="Times New Roman" w:eastAsia="宋体" w:hAnsi="Courier New" w:cs="Times New Roman"/>
      <w:kern w:val="0"/>
      <w:sz w:val="20"/>
      <w:szCs w:val="20"/>
    </w:rPr>
  </w:style>
  <w:style w:type="character" w:customStyle="1" w:styleId="apple-converted-space">
    <w:name w:val="apple-converted-space"/>
    <w:qFormat/>
  </w:style>
  <w:style w:type="character" w:customStyle="1" w:styleId="styleheight">
    <w:name w:val="style='height:"/>
    <w:qFormat/>
    <w:rPr>
      <w:rFonts w:ascii="Verdana" w:hAnsi="Verdana" w:hint="default"/>
      <w:sz w:val="18"/>
      <w:szCs w:val="18"/>
    </w:rPr>
  </w:style>
  <w:style w:type="character" w:customStyle="1" w:styleId="2CharCharChar">
    <w:name w:val="标题 2 Char Char Char"/>
    <w:qFormat/>
    <w:rPr>
      <w:rFonts w:ascii="Arial" w:eastAsia="黑体" w:hAnsi="Arial" w:cs="宋体"/>
      <w:color w:val="000000"/>
      <w:spacing w:val="20"/>
      <w:sz w:val="32"/>
      <w:szCs w:val="32"/>
      <w:lang w:val="en-US" w:eastAsia="zh-CN" w:bidi="ar-SA"/>
    </w:rPr>
  </w:style>
  <w:style w:type="character" w:customStyle="1" w:styleId="Charff3">
    <w:name w:val="表格用 Char"/>
    <w:qFormat/>
    <w:rPr>
      <w:rFonts w:ascii="Arial" w:eastAsia="宋体" w:hAnsi="Arial" w:cs="Arial" w:hint="default"/>
      <w:color w:val="000000"/>
      <w:kern w:val="2"/>
      <w:sz w:val="24"/>
    </w:rPr>
  </w:style>
  <w:style w:type="character" w:customStyle="1" w:styleId="2Char12">
    <w:name w:val="标题 2 Char1"/>
    <w:uiPriority w:val="9"/>
    <w:qFormat/>
    <w:rPr>
      <w:rFonts w:ascii="Cambria" w:eastAsia="宋体" w:hAnsi="Cambria" w:cs="Times New Roman"/>
      <w:b/>
      <w:bCs/>
      <w:kern w:val="2"/>
      <w:sz w:val="32"/>
      <w:szCs w:val="32"/>
    </w:rPr>
  </w:style>
  <w:style w:type="character" w:customStyle="1" w:styleId="H4Char">
    <w:name w:val="H 4 Char"/>
    <w:link w:val="H4"/>
    <w:qFormat/>
    <w:rPr>
      <w:rFonts w:ascii="Calibri" w:hAnsi="Calibri"/>
      <w:sz w:val="21"/>
      <w:szCs w:val="21"/>
    </w:rPr>
  </w:style>
  <w:style w:type="paragraph" w:customStyle="1" w:styleId="H4">
    <w:name w:val="H 4"/>
    <w:basedOn w:val="40"/>
    <w:link w:val="H4Char"/>
    <w:qFormat/>
    <w:pPr>
      <w:adjustRightInd w:val="0"/>
      <w:snapToGrid w:val="0"/>
      <w:spacing w:before="0" w:after="0" w:line="360" w:lineRule="auto"/>
      <w:ind w:leftChars="-4" w:left="426" w:hangingChars="181" w:hanging="436"/>
    </w:pPr>
    <w:rPr>
      <w:rFonts w:ascii="Calibri" w:hAnsi="Calibri"/>
      <w:b w:val="0"/>
      <w:bCs w:val="0"/>
      <w:kern w:val="0"/>
      <w:sz w:val="21"/>
      <w:szCs w:val="21"/>
    </w:rPr>
  </w:style>
  <w:style w:type="character" w:customStyle="1" w:styleId="case31">
    <w:name w:val="case31"/>
    <w:qFormat/>
    <w:rPr>
      <w:rFonts w:ascii="Times New Roman" w:eastAsia="宋体" w:hAnsi="Times New Roman" w:cs="Times New Roman"/>
      <w:spacing w:val="390"/>
      <w:sz w:val="21"/>
      <w:szCs w:val="21"/>
    </w:rPr>
  </w:style>
  <w:style w:type="character" w:customStyle="1" w:styleId="tpccontent1">
    <w:name w:val="tpc_content1"/>
    <w:qFormat/>
    <w:rPr>
      <w:rFonts w:ascii="Times New Roman" w:eastAsia="宋体" w:hAnsi="Times New Roman" w:cs="Times New Roman"/>
      <w:sz w:val="20"/>
      <w:szCs w:val="20"/>
    </w:rPr>
  </w:style>
  <w:style w:type="character" w:customStyle="1" w:styleId="CharChar7">
    <w:name w:val="插图 Char Char"/>
    <w:link w:val="afffff4"/>
    <w:qFormat/>
    <w:rPr>
      <w:rFonts w:ascii="宋体" w:eastAsia="Times New Roman" w:hAnsi="宋体" w:cs="宋体"/>
    </w:rPr>
  </w:style>
  <w:style w:type="paragraph" w:customStyle="1" w:styleId="afffff4">
    <w:name w:val="插图"/>
    <w:link w:val="CharChar7"/>
    <w:qFormat/>
    <w:pPr>
      <w:jc w:val="center"/>
    </w:pPr>
    <w:rPr>
      <w:rFonts w:ascii="宋体" w:eastAsia="Times New Roman" w:hAnsi="宋体" w:cs="宋体"/>
    </w:rPr>
  </w:style>
  <w:style w:type="character" w:customStyle="1" w:styleId="3Char12">
    <w:name w:val="正文文本缩进 3 Char1"/>
    <w:uiPriority w:val="99"/>
    <w:qFormat/>
    <w:rPr>
      <w:rFonts w:ascii="宋体" w:eastAsia="宋体" w:hAnsi="宋体" w:cs="宋体" w:hint="eastAsia"/>
      <w:kern w:val="2"/>
      <w:sz w:val="16"/>
      <w:szCs w:val="16"/>
    </w:rPr>
  </w:style>
  <w:style w:type="character" w:customStyle="1" w:styleId="0Char">
    <w:name w:val="项目符0 Char"/>
    <w:link w:val="00"/>
    <w:qFormat/>
    <w:rPr>
      <w:rFonts w:ascii="Arial" w:hAnsi="Arial"/>
      <w:sz w:val="21"/>
      <w:szCs w:val="21"/>
    </w:rPr>
  </w:style>
  <w:style w:type="paragraph" w:customStyle="1" w:styleId="00">
    <w:name w:val="项目符0"/>
    <w:basedOn w:val="a2"/>
    <w:link w:val="0Char"/>
    <w:qFormat/>
    <w:pPr>
      <w:spacing w:beforeLines="25" w:afterLines="25" w:line="300" w:lineRule="auto"/>
      <w:ind w:leftChars="100" w:left="100" w:rightChars="27" w:right="57" w:firstLineChars="200" w:firstLine="200"/>
    </w:pPr>
    <w:rPr>
      <w:rFonts w:ascii="Arial" w:hAnsi="Arial"/>
      <w:sz w:val="21"/>
      <w:szCs w:val="21"/>
    </w:rPr>
  </w:style>
  <w:style w:type="character" w:customStyle="1" w:styleId="01Char">
    <w:name w:val="正文01 Char"/>
    <w:link w:val="01"/>
    <w:qFormat/>
    <w:rPr>
      <w:rFonts w:ascii="Arial" w:hAnsi="Arial"/>
      <w:color w:val="000000"/>
    </w:rPr>
  </w:style>
  <w:style w:type="paragraph" w:customStyle="1" w:styleId="01">
    <w:name w:val="正文01"/>
    <w:basedOn w:val="a2"/>
    <w:link w:val="01Char"/>
    <w:qFormat/>
    <w:pPr>
      <w:spacing w:before="60" w:line="460" w:lineRule="exact"/>
      <w:ind w:firstLineChars="200" w:firstLine="200"/>
    </w:pPr>
    <w:rPr>
      <w:rFonts w:ascii="Arial" w:hAnsi="Arial"/>
      <w:color w:val="000000"/>
    </w:rPr>
  </w:style>
  <w:style w:type="character" w:customStyle="1" w:styleId="font51">
    <w:name w:val="font51"/>
    <w:qFormat/>
    <w:rPr>
      <w:rFonts w:ascii="Arial" w:eastAsia="宋体" w:hAnsi="Arial" w:cs="Arial" w:hint="default"/>
      <w:color w:val="000000"/>
      <w:sz w:val="16"/>
      <w:szCs w:val="16"/>
      <w:u w:val="none"/>
    </w:rPr>
  </w:style>
  <w:style w:type="character" w:customStyle="1" w:styleId="Char15">
    <w:name w:val="正文首行缩进 Char1"/>
    <w:uiPriority w:val="99"/>
    <w:qFormat/>
    <w:rPr>
      <w:rFonts w:ascii="宋体" w:eastAsia="宋体" w:hAnsi="宋体" w:cs="Times New Roman"/>
      <w:sz w:val="24"/>
      <w:szCs w:val="24"/>
    </w:rPr>
  </w:style>
  <w:style w:type="character" w:customStyle="1" w:styleId="0CharChar">
    <w:name w:val="图片0 Char Char"/>
    <w:link w:val="02"/>
    <w:qFormat/>
    <w:rPr>
      <w:rFonts w:ascii="宋体" w:hAnsi="宋体"/>
    </w:rPr>
  </w:style>
  <w:style w:type="paragraph" w:customStyle="1" w:styleId="02">
    <w:name w:val="图片0"/>
    <w:basedOn w:val="a2"/>
    <w:link w:val="0CharChar"/>
    <w:qFormat/>
    <w:pPr>
      <w:widowControl/>
      <w:spacing w:line="276" w:lineRule="auto"/>
      <w:ind w:leftChars="-135" w:left="-324" w:firstLineChars="68" w:firstLine="163"/>
      <w:jc w:val="left"/>
    </w:pPr>
    <w:rPr>
      <w:rFonts w:ascii="宋体" w:hAnsi="宋体"/>
    </w:rPr>
  </w:style>
  <w:style w:type="character" w:customStyle="1" w:styleId="2Char13">
    <w:name w:val="正文文本 2 Char1"/>
    <w:qFormat/>
    <w:rPr>
      <w:rFonts w:ascii="宋体" w:eastAsia="宋体" w:hAnsi="宋体" w:cs="宋体" w:hint="eastAsia"/>
      <w:kern w:val="2"/>
      <w:sz w:val="24"/>
      <w:szCs w:val="24"/>
    </w:rPr>
  </w:style>
  <w:style w:type="character" w:customStyle="1" w:styleId="9Char1">
    <w:name w:val="标题 9 Char1"/>
    <w:qFormat/>
    <w:rPr>
      <w:rFonts w:ascii="Arial" w:eastAsia="黑体" w:hAnsi="Arial" w:cs="Times New Roman"/>
      <w:kern w:val="0"/>
      <w:sz w:val="24"/>
      <w:szCs w:val="20"/>
    </w:rPr>
  </w:style>
  <w:style w:type="character" w:customStyle="1" w:styleId="CommentTextChar">
    <w:name w:val="Comment Text Char"/>
    <w:qFormat/>
    <w:rPr>
      <w:rFonts w:ascii="Times New Roman" w:eastAsia="宋体" w:hAnsi="Times New Roman" w:cs="Times New Roman"/>
      <w:kern w:val="0"/>
      <w:sz w:val="24"/>
      <w:szCs w:val="24"/>
      <w:lang w:val="zh-CN" w:eastAsia="zh-CN"/>
    </w:rPr>
  </w:style>
  <w:style w:type="character" w:customStyle="1" w:styleId="1jiChar">
    <w:name w:val="1ji Char"/>
    <w:link w:val="1ji"/>
    <w:qFormat/>
    <w:rPr>
      <w:rFonts w:ascii="宋体" w:hAnsi="宋体"/>
      <w:b/>
      <w:bCs/>
      <w:kern w:val="44"/>
      <w:sz w:val="36"/>
      <w:szCs w:val="44"/>
    </w:rPr>
  </w:style>
  <w:style w:type="paragraph" w:customStyle="1" w:styleId="1ji">
    <w:name w:val="1ji"/>
    <w:basedOn w:val="1"/>
    <w:link w:val="1jiChar"/>
    <w:qFormat/>
    <w:pPr>
      <w:keepLines w:val="0"/>
      <w:widowControl/>
      <w:tabs>
        <w:tab w:val="left" w:pos="432"/>
        <w:tab w:val="left" w:pos="567"/>
      </w:tabs>
      <w:adjustRightInd w:val="0"/>
      <w:snapToGrid w:val="0"/>
      <w:spacing w:beforeLines="50" w:before="0" w:afterLines="50" w:after="0" w:line="240" w:lineRule="auto"/>
      <w:jc w:val="center"/>
    </w:pPr>
    <w:rPr>
      <w:rFonts w:ascii="宋体" w:hAnsi="宋体"/>
      <w:b/>
      <w:bCs/>
      <w:kern w:val="44"/>
      <w:sz w:val="36"/>
      <w:szCs w:val="44"/>
    </w:rPr>
  </w:style>
  <w:style w:type="character" w:customStyle="1" w:styleId="1Char3">
    <w:name w:val="标题1 Char"/>
    <w:link w:val="1f9"/>
    <w:qFormat/>
    <w:rPr>
      <w:rFonts w:ascii="Arial" w:hAnsi="Arial"/>
      <w:b/>
      <w:bCs/>
      <w:kern w:val="44"/>
      <w:sz w:val="32"/>
      <w:szCs w:val="24"/>
    </w:rPr>
  </w:style>
  <w:style w:type="paragraph" w:customStyle="1" w:styleId="1f9">
    <w:name w:val="标题1"/>
    <w:basedOn w:val="1"/>
    <w:link w:val="1Char3"/>
    <w:qFormat/>
    <w:pPr>
      <w:spacing w:beforeLines="200" w:line="360" w:lineRule="auto"/>
      <w:ind w:left="420"/>
      <w:jc w:val="left"/>
    </w:pPr>
    <w:rPr>
      <w:rFonts w:ascii="Arial" w:hAnsi="Arial"/>
      <w:b/>
      <w:bCs/>
      <w:kern w:val="44"/>
      <w:sz w:val="32"/>
      <w:szCs w:val="24"/>
    </w:rPr>
  </w:style>
  <w:style w:type="character" w:customStyle="1" w:styleId="1Char4">
    <w:name w:val="宇视1 Char"/>
    <w:link w:val="1fa"/>
    <w:qFormat/>
    <w:rPr>
      <w:rFonts w:ascii="Arial" w:hAnsi="Arial"/>
      <w:b/>
      <w:bCs/>
      <w:kern w:val="44"/>
      <w:sz w:val="32"/>
      <w:szCs w:val="24"/>
    </w:rPr>
  </w:style>
  <w:style w:type="paragraph" w:customStyle="1" w:styleId="1fa">
    <w:name w:val="宇视1"/>
    <w:basedOn w:val="1f9"/>
    <w:link w:val="1Char4"/>
    <w:qFormat/>
    <w:pPr>
      <w:spacing w:before="624" w:after="0"/>
    </w:pPr>
  </w:style>
  <w:style w:type="character" w:customStyle="1" w:styleId="afffff5">
    <w:name w:val="正文文本字符"/>
    <w:qFormat/>
    <w:rPr>
      <w:rFonts w:ascii="Times New Roman" w:eastAsia="宋体" w:hAnsi="Times New Roman" w:cs="Times New Roman"/>
      <w:kern w:val="2"/>
      <w:sz w:val="21"/>
      <w:szCs w:val="24"/>
    </w:rPr>
  </w:style>
  <w:style w:type="character" w:customStyle="1" w:styleId="7Char1">
    <w:name w:val="标题 7 Char1"/>
    <w:qFormat/>
    <w:rPr>
      <w:rFonts w:ascii="宋体" w:eastAsia="宋体" w:hAnsi="宋体" w:cs="宋体"/>
      <w:b/>
      <w:bCs/>
      <w:kern w:val="2"/>
      <w:sz w:val="24"/>
      <w:szCs w:val="24"/>
    </w:rPr>
  </w:style>
  <w:style w:type="character" w:customStyle="1" w:styleId="CharChar8">
    <w:name w:val="标准文本 Char Char"/>
    <w:qFormat/>
    <w:rPr>
      <w:rFonts w:ascii="Times New Roman" w:eastAsia="宋体" w:hAnsi="Times New Roman" w:cs="Times New Roman"/>
      <w:sz w:val="24"/>
    </w:rPr>
  </w:style>
  <w:style w:type="character" w:customStyle="1" w:styleId="heading4IndentLeft05inCharChar">
    <w:name w:val="heading 4 + Indent: Left 0.5 in Char Char"/>
    <w:qFormat/>
    <w:rPr>
      <w:rFonts w:ascii="Arial" w:eastAsia="黑体" w:hAnsi="Arial"/>
      <w:b/>
      <w:bCs/>
      <w:kern w:val="2"/>
      <w:sz w:val="28"/>
      <w:szCs w:val="28"/>
      <w:lang w:val="en-US" w:eastAsia="zh-CN" w:bidi="ar-SA"/>
    </w:rPr>
  </w:style>
  <w:style w:type="character" w:customStyle="1" w:styleId="Char16">
    <w:name w:val="文档结构图 Char1"/>
    <w:uiPriority w:val="99"/>
    <w:qFormat/>
    <w:rPr>
      <w:rFonts w:ascii="Times New Roman" w:eastAsia="宋体" w:hAnsi="Times New Roman" w:cs="Times New Roman"/>
      <w:kern w:val="0"/>
      <w:sz w:val="20"/>
      <w:szCs w:val="21"/>
      <w:shd w:val="clear" w:color="auto" w:fill="000080"/>
    </w:rPr>
  </w:style>
  <w:style w:type="character" w:customStyle="1" w:styleId="CharChara">
    <w:name w:val="图片 Char Char"/>
    <w:link w:val="afffff6"/>
    <w:qFormat/>
    <w:rPr>
      <w:rFonts w:ascii="宋体" w:hAnsi="宋体" w:cs="宋体"/>
      <w:sz w:val="24"/>
    </w:rPr>
  </w:style>
  <w:style w:type="paragraph" w:customStyle="1" w:styleId="afffff6">
    <w:name w:val="图片"/>
    <w:basedOn w:val="a2"/>
    <w:link w:val="CharChara"/>
    <w:qFormat/>
    <w:pPr>
      <w:widowControl/>
      <w:spacing w:line="360" w:lineRule="auto"/>
      <w:jc w:val="center"/>
    </w:pPr>
    <w:rPr>
      <w:rFonts w:ascii="宋体" w:hAnsi="宋体" w:cs="宋体"/>
      <w:sz w:val="24"/>
    </w:rPr>
  </w:style>
  <w:style w:type="character" w:customStyle="1" w:styleId="Charff4">
    <w:name w:val="节 Char"/>
    <w:qFormat/>
    <w:rPr>
      <w:rFonts w:ascii="Arial" w:eastAsia="黑体" w:hAnsi="Arial" w:cs="Times New Roman"/>
      <w:b/>
      <w:bCs/>
      <w:kern w:val="2"/>
      <w:sz w:val="32"/>
      <w:szCs w:val="32"/>
      <w:lang w:val="en-US" w:eastAsia="zh-CN" w:bidi="ar-SA"/>
    </w:rPr>
  </w:style>
  <w:style w:type="character" w:customStyle="1" w:styleId="Char17">
    <w:name w:val="批注框文本 Char1"/>
    <w:uiPriority w:val="99"/>
    <w:qFormat/>
    <w:rPr>
      <w:rFonts w:ascii="宋体" w:eastAsia="宋体" w:hAnsi="宋体" w:cs="宋体" w:hint="eastAsia"/>
      <w:kern w:val="2"/>
      <w:sz w:val="18"/>
      <w:szCs w:val="18"/>
    </w:rPr>
  </w:style>
  <w:style w:type="character" w:customStyle="1" w:styleId="Char20">
    <w:name w:val="标题 Char2"/>
    <w:uiPriority w:val="10"/>
    <w:qFormat/>
    <w:rPr>
      <w:rFonts w:ascii="Arial" w:hAnsi="Arial" w:cs="宋体"/>
      <w:b/>
      <w:spacing w:val="14"/>
      <w:kern w:val="24"/>
      <w:sz w:val="32"/>
    </w:rPr>
  </w:style>
  <w:style w:type="character" w:customStyle="1" w:styleId="Charff5">
    <w:name w:val="无间隔 Char"/>
    <w:link w:val="afffff7"/>
    <w:uiPriority w:val="1"/>
    <w:qFormat/>
    <w:rPr>
      <w:rFonts w:ascii="Calibri" w:hAnsi="Calibri"/>
      <w:kern w:val="2"/>
      <w:sz w:val="21"/>
      <w:szCs w:val="22"/>
    </w:rPr>
  </w:style>
  <w:style w:type="paragraph" w:styleId="afffff7">
    <w:name w:val="No Spacing"/>
    <w:link w:val="Charff5"/>
    <w:uiPriority w:val="1"/>
    <w:qFormat/>
    <w:pPr>
      <w:widowControl w:val="0"/>
      <w:jc w:val="both"/>
    </w:pPr>
    <w:rPr>
      <w:rFonts w:ascii="Calibri" w:hAnsi="Calibri"/>
      <w:kern w:val="2"/>
      <w:sz w:val="21"/>
      <w:szCs w:val="22"/>
    </w:rPr>
  </w:style>
  <w:style w:type="character" w:customStyle="1" w:styleId="CharChar70">
    <w:name w:val="Char Char7"/>
    <w:qFormat/>
    <w:rPr>
      <w:rFonts w:ascii="Times New Roman" w:eastAsia="仿宋_GB2312" w:hAnsi="Times New Roman" w:cs="Times New Roman"/>
      <w:kern w:val="2"/>
      <w:sz w:val="24"/>
      <w:szCs w:val="24"/>
      <w:lang w:val="en-US" w:eastAsia="zh-CN" w:bidi="ar-SA"/>
    </w:rPr>
  </w:style>
  <w:style w:type="character" w:customStyle="1" w:styleId="Charff6">
    <w:name w:val="标书正文格式 Char"/>
    <w:link w:val="afffff8"/>
    <w:qFormat/>
    <w:locked/>
    <w:rPr>
      <w:rFonts w:ascii="华文中宋" w:eastAsia="华文中宋" w:hAnsi="华文中宋"/>
      <w:sz w:val="18"/>
      <w:szCs w:val="18"/>
    </w:rPr>
  </w:style>
  <w:style w:type="paragraph" w:customStyle="1" w:styleId="afffff8">
    <w:name w:val="标书正文格式"/>
    <w:link w:val="Charff6"/>
    <w:qFormat/>
    <w:pPr>
      <w:spacing w:line="360" w:lineRule="auto"/>
      <w:ind w:firstLineChars="200" w:firstLine="360"/>
      <w:jc w:val="center"/>
    </w:pPr>
    <w:rPr>
      <w:rFonts w:ascii="华文中宋" w:eastAsia="华文中宋" w:hAnsi="华文中宋"/>
      <w:sz w:val="18"/>
      <w:szCs w:val="18"/>
    </w:rPr>
  </w:style>
  <w:style w:type="character" w:customStyle="1" w:styleId="Char18">
    <w:name w:val="日期 Char1"/>
    <w:uiPriority w:val="99"/>
    <w:qFormat/>
    <w:rPr>
      <w:rFonts w:ascii="宋体" w:eastAsia="宋体" w:hAnsi="宋体" w:cs="宋体" w:hint="eastAsia"/>
      <w:kern w:val="2"/>
      <w:sz w:val="24"/>
      <w:szCs w:val="24"/>
    </w:rPr>
  </w:style>
  <w:style w:type="character" w:customStyle="1" w:styleId="GW-Char">
    <w:name w:val="GW-正文 Char"/>
    <w:link w:val="GW-"/>
    <w:qFormat/>
    <w:rPr>
      <w:rFonts w:eastAsia="仿宋_GB2312"/>
    </w:rPr>
  </w:style>
  <w:style w:type="paragraph" w:customStyle="1" w:styleId="GW-">
    <w:name w:val="GW-正文"/>
    <w:basedOn w:val="a2"/>
    <w:link w:val="GW-Char"/>
    <w:qFormat/>
    <w:pPr>
      <w:spacing w:line="360" w:lineRule="auto"/>
      <w:ind w:firstLineChars="200" w:firstLine="200"/>
      <w:contextualSpacing/>
    </w:pPr>
    <w:rPr>
      <w:rFonts w:eastAsia="仿宋_GB2312"/>
    </w:rPr>
  </w:style>
  <w:style w:type="character" w:customStyle="1" w:styleId="111CharChar">
    <w:name w:val="1.1.1类表 Char Char"/>
    <w:link w:val="1110"/>
    <w:qFormat/>
    <w:rPr>
      <w:rFonts w:ascii="宋体" w:hAnsi="宋体"/>
      <w:b/>
      <w:bCs/>
      <w:sz w:val="28"/>
      <w:szCs w:val="28"/>
    </w:rPr>
  </w:style>
  <w:style w:type="paragraph" w:customStyle="1" w:styleId="1110">
    <w:name w:val="1.1.1类表"/>
    <w:basedOn w:val="a2"/>
    <w:link w:val="111CharChar"/>
    <w:qFormat/>
    <w:pPr>
      <w:keepNext/>
      <w:keepLines/>
      <w:tabs>
        <w:tab w:val="left" w:pos="1430"/>
      </w:tabs>
      <w:snapToGrid w:val="0"/>
      <w:spacing w:before="120" w:after="120" w:line="360" w:lineRule="auto"/>
      <w:ind w:left="1430" w:firstLineChars="200" w:hanging="720"/>
      <w:outlineLvl w:val="2"/>
    </w:pPr>
    <w:rPr>
      <w:rFonts w:ascii="宋体" w:hAnsi="宋体"/>
      <w:b/>
      <w:bCs/>
      <w:sz w:val="28"/>
      <w:szCs w:val="28"/>
    </w:rPr>
  </w:style>
  <w:style w:type="character" w:customStyle="1" w:styleId="bigtitle1">
    <w:name w:val="bigtitle1"/>
    <w:qFormat/>
    <w:rPr>
      <w:rFonts w:ascii="Times New Roman" w:eastAsia="宋体" w:hAnsi="Times New Roman" w:cs="Times New Roman"/>
      <w:sz w:val="28"/>
      <w:szCs w:val="28"/>
    </w:rPr>
  </w:style>
  <w:style w:type="character" w:customStyle="1" w:styleId="113">
    <w:name w:val="明显强调11"/>
    <w:qFormat/>
    <w:rPr>
      <w:rFonts w:ascii="Times New Roman" w:eastAsia="宋体" w:hAnsi="Times New Roman" w:cs="Times New Roman"/>
      <w:b/>
      <w:bCs/>
      <w:i/>
      <w:iCs/>
      <w:color w:val="4F81BD"/>
    </w:rPr>
  </w:style>
  <w:style w:type="character" w:customStyle="1" w:styleId="1fb">
    <w:name w:val="未处理的提及1"/>
    <w:uiPriority w:val="99"/>
    <w:unhideWhenUsed/>
    <w:qFormat/>
    <w:rPr>
      <w:color w:val="808080"/>
      <w:shd w:val="clear" w:color="auto" w:fill="E6E6E6"/>
    </w:rPr>
  </w:style>
  <w:style w:type="character" w:customStyle="1" w:styleId="TableTextChar1">
    <w:name w:val="Table Text Char1"/>
    <w:link w:val="TableText"/>
    <w:qFormat/>
    <w:rPr>
      <w:rFonts w:ascii="Arial" w:hAnsi="Arial" w:cs="Arial"/>
      <w:kern w:val="2"/>
      <w:sz w:val="18"/>
      <w:szCs w:val="18"/>
    </w:rPr>
  </w:style>
  <w:style w:type="paragraph" w:customStyle="1" w:styleId="TableText">
    <w:name w:val="Table Text"/>
    <w:link w:val="TableTextChar1"/>
    <w:qFormat/>
    <w:pPr>
      <w:snapToGrid w:val="0"/>
      <w:spacing w:before="80" w:after="80"/>
    </w:pPr>
    <w:rPr>
      <w:rFonts w:ascii="Arial" w:hAnsi="Arial" w:cs="Arial"/>
      <w:kern w:val="2"/>
      <w:sz w:val="18"/>
      <w:szCs w:val="18"/>
    </w:rPr>
  </w:style>
  <w:style w:type="character" w:customStyle="1" w:styleId="3Char3">
    <w:name w:val="标题3 Char"/>
    <w:link w:val="39"/>
    <w:qFormat/>
    <w:rPr>
      <w:rFonts w:ascii="Calibri" w:hAnsi="Calibri"/>
      <w:sz w:val="21"/>
      <w:szCs w:val="21"/>
    </w:rPr>
  </w:style>
  <w:style w:type="paragraph" w:customStyle="1" w:styleId="39">
    <w:name w:val="标题3"/>
    <w:basedOn w:val="3"/>
    <w:link w:val="3Char3"/>
    <w:qFormat/>
    <w:pPr>
      <w:keepNext w:val="0"/>
      <w:keepLines w:val="0"/>
      <w:widowControl/>
      <w:tabs>
        <w:tab w:val="left" w:pos="432"/>
      </w:tabs>
      <w:adjustRightInd w:val="0"/>
      <w:snapToGrid w:val="0"/>
      <w:spacing w:before="0" w:after="0" w:line="360" w:lineRule="auto"/>
      <w:ind w:left="840" w:hanging="420"/>
      <w:jc w:val="left"/>
    </w:pPr>
    <w:rPr>
      <w:rFonts w:ascii="Calibri" w:hAnsi="Calibri"/>
      <w:b w:val="0"/>
      <w:bCs w:val="0"/>
      <w:sz w:val="21"/>
      <w:szCs w:val="21"/>
    </w:rPr>
  </w:style>
  <w:style w:type="character" w:customStyle="1" w:styleId="zw1Char">
    <w:name w:val="zw1 Char"/>
    <w:link w:val="zw1"/>
    <w:qFormat/>
    <w:rPr>
      <w:kern w:val="2"/>
      <w:sz w:val="28"/>
    </w:rPr>
  </w:style>
  <w:style w:type="character" w:customStyle="1" w:styleId="aff9">
    <w:name w:val="列出段落 字符"/>
    <w:link w:val="List11111111111111"/>
    <w:uiPriority w:val="34"/>
    <w:qFormat/>
    <w:rPr>
      <w:rFonts w:ascii="宋体"/>
      <w:sz w:val="24"/>
      <w:szCs w:val="24"/>
    </w:rPr>
  </w:style>
  <w:style w:type="character" w:customStyle="1" w:styleId="unnamed11">
    <w:name w:val="unnamed11"/>
    <w:qFormat/>
    <w:rPr>
      <w:sz w:val="20"/>
    </w:rPr>
  </w:style>
  <w:style w:type="character" w:customStyle="1" w:styleId="1fc">
    <w:name w:val="页码1"/>
    <w:qFormat/>
    <w:rPr>
      <w:rFonts w:ascii="Times New Roman" w:eastAsia="宋体" w:hAnsi="Times New Roman" w:cs="Times New Roman"/>
    </w:rPr>
  </w:style>
  <w:style w:type="character" w:customStyle="1" w:styleId="1fd">
    <w:name w:val="副标题字符1"/>
    <w:uiPriority w:val="11"/>
    <w:qFormat/>
    <w:rPr>
      <w:rFonts w:ascii="等线 Light" w:eastAsia="宋体" w:hAnsi="等线 Light" w:cs="Times New Roman"/>
      <w:b/>
      <w:bCs/>
      <w:color w:val="000000"/>
      <w:kern w:val="28"/>
      <w:sz w:val="32"/>
      <w:szCs w:val="32"/>
    </w:rPr>
  </w:style>
  <w:style w:type="character" w:customStyle="1" w:styleId="Charff7">
    <w:name w:val="￥正文 Char"/>
    <w:link w:val="afffff9"/>
    <w:qFormat/>
    <w:rPr>
      <w:rFonts w:ascii="Calibri" w:hAnsi="Calibri"/>
    </w:rPr>
  </w:style>
  <w:style w:type="paragraph" w:customStyle="1" w:styleId="afffff9">
    <w:name w:val="￥正文"/>
    <w:basedOn w:val="a2"/>
    <w:link w:val="Charff7"/>
    <w:qFormat/>
    <w:pPr>
      <w:spacing w:line="360" w:lineRule="auto"/>
      <w:ind w:firstLineChars="200" w:firstLine="200"/>
    </w:pPr>
    <w:rPr>
      <w:rFonts w:ascii="Calibri" w:hAnsi="Calibri"/>
    </w:rPr>
  </w:style>
  <w:style w:type="character" w:customStyle="1" w:styleId="Char19">
    <w:name w:val="正文文本 Char1"/>
    <w:uiPriority w:val="99"/>
    <w:qFormat/>
    <w:rPr>
      <w:rFonts w:ascii="宋体" w:eastAsia="宋体" w:hAnsi="宋体" w:cs="宋体"/>
      <w:szCs w:val="24"/>
    </w:rPr>
  </w:style>
  <w:style w:type="character" w:customStyle="1" w:styleId="CharChar80">
    <w:name w:val="Char Char8"/>
    <w:qFormat/>
    <w:rPr>
      <w:rFonts w:ascii="宋体" w:eastAsia="宋体" w:hAnsi="Times New Roman" w:cs="Times New Roman"/>
      <w:kern w:val="2"/>
      <w:sz w:val="28"/>
      <w:lang w:val="en-US" w:eastAsia="zh-CN" w:bidi="ar-SA"/>
    </w:rPr>
  </w:style>
  <w:style w:type="character" w:customStyle="1" w:styleId="18h1">
    <w:name w:val="18h1"/>
    <w:qFormat/>
    <w:rPr>
      <w:rFonts w:ascii="Times New Roman" w:eastAsia="宋体" w:hAnsi="Times New Roman" w:cs="Times New Roman"/>
      <w:color w:val="3B3B3B"/>
    </w:rPr>
  </w:style>
  <w:style w:type="character" w:customStyle="1" w:styleId="apple-style-span">
    <w:name w:val="apple-style-span"/>
    <w:qFormat/>
    <w:rPr>
      <w:rFonts w:ascii="Times New Roman" w:eastAsia="宋体" w:hAnsi="Times New Roman" w:cs="Times New Roman"/>
    </w:rPr>
  </w:style>
  <w:style w:type="character" w:customStyle="1" w:styleId="15Char">
    <w:name w:val="正文（宋体，小四，1.5倍行距） Char"/>
    <w:link w:val="151"/>
    <w:qFormat/>
    <w:rPr>
      <w:rFonts w:ascii="宋体" w:hAnsi="宋体"/>
    </w:rPr>
  </w:style>
  <w:style w:type="paragraph" w:customStyle="1" w:styleId="151">
    <w:name w:val="正文（宋体，小四，1.5倍行距）"/>
    <w:basedOn w:val="a2"/>
    <w:link w:val="15Char"/>
    <w:qFormat/>
    <w:pPr>
      <w:spacing w:line="360" w:lineRule="auto"/>
      <w:ind w:firstLineChars="200" w:firstLine="480"/>
    </w:pPr>
    <w:rPr>
      <w:rFonts w:ascii="宋体" w:hAnsi="宋体"/>
    </w:rPr>
  </w:style>
  <w:style w:type="character" w:customStyle="1" w:styleId="Char1a">
    <w:name w:val="列出段落 Char1"/>
    <w:qFormat/>
    <w:rPr>
      <w:kern w:val="2"/>
      <w:sz w:val="21"/>
      <w:szCs w:val="24"/>
    </w:rPr>
  </w:style>
  <w:style w:type="character" w:customStyle="1" w:styleId="Char40">
    <w:name w:val="+正文 Char4"/>
    <w:link w:val="afffffa"/>
    <w:qFormat/>
    <w:rPr>
      <w:szCs w:val="28"/>
    </w:rPr>
  </w:style>
  <w:style w:type="paragraph" w:customStyle="1" w:styleId="afffffa">
    <w:name w:val="+正文"/>
    <w:basedOn w:val="a2"/>
    <w:link w:val="Char40"/>
    <w:qFormat/>
    <w:pPr>
      <w:adjustRightInd w:val="0"/>
      <w:spacing w:line="360" w:lineRule="auto"/>
      <w:ind w:firstLineChars="200" w:firstLine="200"/>
      <w:textAlignment w:val="baseline"/>
    </w:pPr>
    <w:rPr>
      <w:szCs w:val="28"/>
    </w:rPr>
  </w:style>
  <w:style w:type="character" w:customStyle="1" w:styleId="2Char3">
    <w:name w:val="样式2 Char"/>
    <w:link w:val="2"/>
    <w:qFormat/>
    <w:rPr>
      <w:rFonts w:ascii="Arial" w:hAnsi="Arial"/>
      <w:b/>
      <w:sz w:val="24"/>
    </w:rPr>
  </w:style>
  <w:style w:type="character" w:customStyle="1" w:styleId="ant-form-item-children4">
    <w:name w:val="ant-form-item-children4"/>
    <w:qFormat/>
  </w:style>
  <w:style w:type="character" w:customStyle="1" w:styleId="XHH1CharChar">
    <w:name w:val="XHH正文1 Char Char"/>
    <w:link w:val="XHH1"/>
    <w:qFormat/>
    <w:locked/>
    <w:rPr>
      <w:sz w:val="24"/>
      <w:szCs w:val="24"/>
    </w:rPr>
  </w:style>
  <w:style w:type="paragraph" w:customStyle="1" w:styleId="XHH1">
    <w:name w:val="XHH正文1"/>
    <w:basedOn w:val="a2"/>
    <w:link w:val="XHH1CharChar"/>
    <w:qFormat/>
    <w:pPr>
      <w:spacing w:line="360" w:lineRule="auto"/>
      <w:ind w:firstLineChars="200" w:firstLine="480"/>
    </w:pPr>
    <w:rPr>
      <w:sz w:val="24"/>
      <w:szCs w:val="24"/>
    </w:rPr>
  </w:style>
  <w:style w:type="character" w:customStyle="1" w:styleId="content">
    <w:name w:val="content"/>
    <w:qFormat/>
  </w:style>
  <w:style w:type="character" w:customStyle="1" w:styleId="Char1b">
    <w:name w:val="批注主题 Char1"/>
    <w:qFormat/>
    <w:rPr>
      <w:rFonts w:ascii="Times New Roman" w:eastAsia="宋体" w:hAnsi="Times New Roman" w:cs="Times New Roman"/>
      <w:b/>
      <w:bCs/>
      <w:szCs w:val="24"/>
    </w:rPr>
  </w:style>
  <w:style w:type="character" w:customStyle="1" w:styleId="style51">
    <w:name w:val="style51"/>
    <w:qFormat/>
    <w:rPr>
      <w:rFonts w:ascii="Times New Roman" w:eastAsia="宋体" w:hAnsi="Times New Roman" w:cs="Times New Roman"/>
      <w:sz w:val="21"/>
      <w:szCs w:val="21"/>
    </w:rPr>
  </w:style>
  <w:style w:type="character" w:customStyle="1" w:styleId="afffffb">
    <w:name w:val="方案正文 字符"/>
    <w:link w:val="afffffc"/>
    <w:qFormat/>
    <w:rPr>
      <w:rFonts w:ascii="宋体" w:eastAsia="仿宋" w:hAnsi="宋体" w:cs="仿宋_GB2312"/>
      <w:sz w:val="24"/>
      <w:szCs w:val="24"/>
    </w:rPr>
  </w:style>
  <w:style w:type="paragraph" w:customStyle="1" w:styleId="afffffc">
    <w:name w:val="方案正文"/>
    <w:basedOn w:val="a4"/>
    <w:link w:val="afffffb"/>
    <w:qFormat/>
    <w:pPr>
      <w:adjustRightInd w:val="0"/>
      <w:spacing w:line="360" w:lineRule="auto"/>
      <w:ind w:firstLine="480"/>
      <w:textAlignment w:val="baseline"/>
    </w:pPr>
    <w:rPr>
      <w:rFonts w:ascii="宋体" w:eastAsia="仿宋" w:hAnsi="宋体" w:cs="仿宋_GB2312"/>
      <w:sz w:val="24"/>
      <w:szCs w:val="24"/>
    </w:rPr>
  </w:style>
  <w:style w:type="character" w:customStyle="1" w:styleId="CharCharb">
    <w:name w:val="正文格式 Char Char"/>
    <w:link w:val="afffffd"/>
    <w:qFormat/>
    <w:rPr>
      <w:rFonts w:ascii="宋体" w:hAnsi="宋体" w:cs="宋体"/>
      <w:sz w:val="24"/>
    </w:rPr>
  </w:style>
  <w:style w:type="paragraph" w:customStyle="1" w:styleId="afffffd">
    <w:name w:val="正文格式"/>
    <w:basedOn w:val="a2"/>
    <w:link w:val="CharCharb"/>
    <w:qFormat/>
    <w:pPr>
      <w:widowControl/>
      <w:adjustRightInd w:val="0"/>
      <w:snapToGrid w:val="0"/>
      <w:spacing w:line="360" w:lineRule="atLeast"/>
      <w:ind w:firstLine="482"/>
      <w:textAlignment w:val="baseline"/>
    </w:pPr>
    <w:rPr>
      <w:rFonts w:ascii="宋体" w:hAnsi="宋体" w:cs="宋体"/>
      <w:sz w:val="24"/>
    </w:rPr>
  </w:style>
  <w:style w:type="character" w:customStyle="1" w:styleId="Char1c">
    <w:name w:val="正文文本缩进 Char1"/>
    <w:qFormat/>
    <w:rPr>
      <w:rFonts w:ascii="宋体" w:eastAsia="宋体" w:hAnsi="宋体" w:cs="Times New Roman" w:hint="eastAsia"/>
      <w:kern w:val="2"/>
      <w:sz w:val="24"/>
      <w:szCs w:val="24"/>
      <w:lang w:val="en-US" w:eastAsia="zh-CN" w:bidi="ar-SA"/>
    </w:rPr>
  </w:style>
  <w:style w:type="character" w:customStyle="1" w:styleId="Char1d">
    <w:name w:val="页脚 Char1"/>
    <w:uiPriority w:val="99"/>
    <w:qFormat/>
    <w:rPr>
      <w:rFonts w:ascii="宋体" w:eastAsia="宋体" w:hAnsi="宋体" w:cs="宋体"/>
      <w:sz w:val="18"/>
      <w:szCs w:val="18"/>
    </w:rPr>
  </w:style>
  <w:style w:type="character" w:customStyle="1" w:styleId="Charff8">
    <w:name w:val="文字 Char"/>
    <w:link w:val="afffffe"/>
    <w:qFormat/>
    <w:rPr>
      <w:rFonts w:ascii="宋体" w:hAnsi="宋体"/>
      <w:sz w:val="28"/>
    </w:rPr>
  </w:style>
  <w:style w:type="paragraph" w:customStyle="1" w:styleId="afffffe">
    <w:name w:val="文字"/>
    <w:basedOn w:val="a2"/>
    <w:link w:val="Charff8"/>
    <w:qFormat/>
    <w:pPr>
      <w:tabs>
        <w:tab w:val="left" w:pos="8520"/>
      </w:tabs>
      <w:spacing w:line="312" w:lineRule="auto"/>
      <w:ind w:right="-210" w:firstLine="556"/>
    </w:pPr>
    <w:rPr>
      <w:rFonts w:ascii="宋体" w:hAnsi="宋体"/>
      <w:sz w:val="28"/>
    </w:rPr>
  </w:style>
  <w:style w:type="character" w:customStyle="1" w:styleId="Charff9">
    <w:name w:val="表格 Char"/>
    <w:link w:val="affffff"/>
    <w:qFormat/>
    <w:rPr>
      <w:rFonts w:ascii="宋体" w:hAnsi="等线" w:cs="宋体"/>
      <w:color w:val="000000"/>
      <w:sz w:val="21"/>
      <w:szCs w:val="21"/>
    </w:rPr>
  </w:style>
  <w:style w:type="paragraph" w:customStyle="1" w:styleId="affffff">
    <w:name w:val="表格"/>
    <w:basedOn w:val="a2"/>
    <w:link w:val="Charff9"/>
    <w:qFormat/>
    <w:pPr>
      <w:widowControl/>
      <w:jc w:val="center"/>
    </w:pPr>
    <w:rPr>
      <w:rFonts w:ascii="宋体" w:hAnsi="等线" w:cs="宋体"/>
      <w:color w:val="000000"/>
      <w:sz w:val="21"/>
      <w:szCs w:val="21"/>
    </w:rPr>
  </w:style>
  <w:style w:type="character" w:customStyle="1" w:styleId="Charffa">
    <w:name w:val="方案正文 Char"/>
    <w:qFormat/>
    <w:rPr>
      <w:rFonts w:ascii="宋体" w:eastAsia="宋体" w:hAnsi="宋体" w:cs="Times New Roman"/>
      <w:color w:val="000000"/>
    </w:rPr>
  </w:style>
  <w:style w:type="character" w:customStyle="1" w:styleId="100">
    <w:name w:val="10"/>
    <w:qFormat/>
    <w:rPr>
      <w:rFonts w:ascii="Calibri" w:eastAsia="宋体" w:hAnsi="Calibri" w:cs="Calibri" w:hint="default"/>
    </w:rPr>
  </w:style>
  <w:style w:type="character" w:customStyle="1" w:styleId="Char1e">
    <w:name w:val="批注文字 Char1"/>
    <w:qFormat/>
    <w:rPr>
      <w:rFonts w:ascii="Times New Roman" w:eastAsia="宋体" w:hAnsi="Times New Roman" w:cs="Times New Roman"/>
      <w:kern w:val="2"/>
      <w:sz w:val="21"/>
      <w:szCs w:val="24"/>
    </w:rPr>
  </w:style>
  <w:style w:type="character" w:customStyle="1" w:styleId="22Char">
    <w:name w:val="正文，段落，小四，22磅行距 Char"/>
    <w:link w:val="220"/>
    <w:qFormat/>
    <w:rPr>
      <w:rFonts w:ascii="Calibri" w:hAnsi="Calibri"/>
      <w:sz w:val="24"/>
      <w:szCs w:val="24"/>
    </w:rPr>
  </w:style>
  <w:style w:type="paragraph" w:customStyle="1" w:styleId="220">
    <w:name w:val="正文，段落，小四，22磅行距"/>
    <w:basedOn w:val="a2"/>
    <w:link w:val="22Char"/>
    <w:qFormat/>
    <w:pPr>
      <w:spacing w:line="440" w:lineRule="exact"/>
      <w:ind w:firstLine="420"/>
    </w:pPr>
    <w:rPr>
      <w:rFonts w:ascii="Calibri" w:hAnsi="Calibri"/>
      <w:sz w:val="24"/>
      <w:szCs w:val="24"/>
    </w:rPr>
  </w:style>
  <w:style w:type="character" w:customStyle="1" w:styleId="font71">
    <w:name w:val="font71"/>
    <w:qFormat/>
    <w:rPr>
      <w:rFonts w:ascii="宋体" w:eastAsia="宋体" w:hAnsi="宋体" w:cs="宋体" w:hint="eastAsia"/>
      <w:color w:val="000000"/>
      <w:sz w:val="20"/>
      <w:szCs w:val="20"/>
      <w:u w:val="none"/>
    </w:rPr>
  </w:style>
  <w:style w:type="character" w:customStyle="1" w:styleId="1Char0">
    <w:name w:val="样式1 Char"/>
    <w:link w:val="18"/>
    <w:qFormat/>
    <w:rPr>
      <w:rFonts w:ascii="Arial" w:eastAsia="黑体" w:hAnsi="Arial"/>
      <w:b/>
      <w:bCs/>
      <w:kern w:val="2"/>
      <w:sz w:val="28"/>
      <w:szCs w:val="28"/>
    </w:rPr>
  </w:style>
  <w:style w:type="character" w:customStyle="1" w:styleId="CharChar141">
    <w:name w:val="Char Char141"/>
    <w:qFormat/>
    <w:rPr>
      <w:rFonts w:ascii="宋体" w:eastAsia="宋体" w:hAnsi="Courier New"/>
      <w:kern w:val="2"/>
      <w:sz w:val="21"/>
      <w:lang w:val="en-US" w:eastAsia="zh-CN" w:bidi="ar-SA"/>
    </w:rPr>
  </w:style>
  <w:style w:type="character" w:customStyle="1" w:styleId="-2Char">
    <w:name w:val="正文-2字符首行缩进 Char"/>
    <w:link w:val="-2"/>
    <w:qFormat/>
    <w:rPr>
      <w:rFonts w:ascii="仿宋_GB2312" w:eastAsia="仿宋"/>
      <w:sz w:val="24"/>
    </w:rPr>
  </w:style>
  <w:style w:type="paragraph" w:customStyle="1" w:styleId="-2">
    <w:name w:val="正文-2字符首行缩进"/>
    <w:basedOn w:val="a2"/>
    <w:link w:val="-2Char"/>
    <w:qFormat/>
    <w:pPr>
      <w:spacing w:line="360" w:lineRule="auto"/>
    </w:pPr>
    <w:rPr>
      <w:rFonts w:ascii="仿宋_GB2312" w:eastAsia="仿宋"/>
      <w:sz w:val="24"/>
    </w:rPr>
  </w:style>
  <w:style w:type="character" w:customStyle="1" w:styleId="HeaderChar">
    <w:name w:val="Header Char"/>
    <w:qFormat/>
    <w:rPr>
      <w:rFonts w:ascii="Times New Roman" w:eastAsia="宋体" w:hAnsi="Times New Roman" w:cs="Times New Roman"/>
      <w:sz w:val="18"/>
      <w:szCs w:val="18"/>
    </w:rPr>
  </w:style>
  <w:style w:type="character" w:customStyle="1" w:styleId="Charf7">
    <w:name w:val="*正文 Char"/>
    <w:link w:val="afff0"/>
    <w:qFormat/>
    <w:rPr>
      <w:kern w:val="2"/>
      <w:sz w:val="22"/>
      <w:szCs w:val="24"/>
    </w:rPr>
  </w:style>
  <w:style w:type="character" w:customStyle="1" w:styleId="ant-form-item-children1">
    <w:name w:val="ant-form-item-children1"/>
    <w:qFormat/>
  </w:style>
  <w:style w:type="character" w:customStyle="1" w:styleId="CharChar14">
    <w:name w:val="Char Char14"/>
    <w:qFormat/>
    <w:rPr>
      <w:rFonts w:ascii="宋体" w:eastAsia="宋体" w:hAnsi="宋体" w:cs="Times New Roman" w:hint="eastAsia"/>
      <w:sz w:val="18"/>
      <w:szCs w:val="18"/>
    </w:rPr>
  </w:style>
  <w:style w:type="character" w:customStyle="1" w:styleId="font101">
    <w:name w:val="font101"/>
    <w:qFormat/>
    <w:rPr>
      <w:rFonts w:ascii="Wingdings 2" w:eastAsia="Wingdings 2" w:hAnsi="Wingdings 2" w:cs="Wingdings 2"/>
      <w:color w:val="000000"/>
      <w:sz w:val="20"/>
      <w:szCs w:val="20"/>
      <w:u w:val="none"/>
    </w:rPr>
  </w:style>
  <w:style w:type="character" w:customStyle="1" w:styleId="ca-11">
    <w:name w:val="ca-11"/>
    <w:qFormat/>
    <w:rPr>
      <w:rFonts w:ascii="宋体" w:eastAsia="宋体" w:hAnsi="宋体" w:cs="Times New Roman" w:hint="eastAsia"/>
      <w:sz w:val="18"/>
      <w:szCs w:val="18"/>
    </w:rPr>
  </w:style>
  <w:style w:type="character" w:customStyle="1" w:styleId="CharCharc">
    <w:name w:val="正文（绿盟科技） Char Char"/>
    <w:link w:val="affffff0"/>
    <w:qFormat/>
    <w:rPr>
      <w:rFonts w:ascii="Arial" w:hAnsi="Arial"/>
      <w:sz w:val="21"/>
      <w:szCs w:val="21"/>
    </w:rPr>
  </w:style>
  <w:style w:type="paragraph" w:customStyle="1" w:styleId="affffff0">
    <w:name w:val="正文（绿盟科技）"/>
    <w:link w:val="CharCharc"/>
    <w:qFormat/>
    <w:pPr>
      <w:spacing w:line="300" w:lineRule="auto"/>
    </w:pPr>
    <w:rPr>
      <w:rFonts w:ascii="Arial" w:hAnsi="Arial"/>
      <w:sz w:val="21"/>
      <w:szCs w:val="21"/>
    </w:rPr>
  </w:style>
  <w:style w:type="character" w:customStyle="1" w:styleId="6Char1">
    <w:name w:val="标题 6 Char1"/>
    <w:qFormat/>
    <w:rPr>
      <w:rFonts w:ascii="Cambria" w:eastAsia="宋体" w:hAnsi="Cambria" w:cs="Times New Roman"/>
      <w:b/>
      <w:bCs/>
      <w:kern w:val="2"/>
      <w:sz w:val="24"/>
      <w:szCs w:val="24"/>
    </w:rPr>
  </w:style>
  <w:style w:type="character" w:customStyle="1" w:styleId="Charffb">
    <w:name w:val="标准文本 Char"/>
    <w:link w:val="affffff1"/>
    <w:qFormat/>
  </w:style>
  <w:style w:type="paragraph" w:customStyle="1" w:styleId="affffff1">
    <w:name w:val="标准文本"/>
    <w:basedOn w:val="a2"/>
    <w:link w:val="Charffb"/>
    <w:qFormat/>
    <w:pPr>
      <w:spacing w:line="360" w:lineRule="auto"/>
      <w:ind w:firstLineChars="200" w:firstLine="480"/>
    </w:pPr>
  </w:style>
  <w:style w:type="character" w:customStyle="1" w:styleId="CharChard">
    <w:name w:val="表格文字（两侧对齐） Char Char"/>
    <w:link w:val="affffff2"/>
    <w:qFormat/>
  </w:style>
  <w:style w:type="paragraph" w:customStyle="1" w:styleId="affffff2">
    <w:name w:val="表格文字（两侧对齐）"/>
    <w:basedOn w:val="a2"/>
    <w:link w:val="CharChard"/>
    <w:qFormat/>
    <w:pPr>
      <w:snapToGrid w:val="0"/>
      <w:jc w:val="left"/>
    </w:pPr>
  </w:style>
  <w:style w:type="paragraph" w:customStyle="1" w:styleId="xl118">
    <w:name w:val="xl11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b/>
      <w:bCs/>
      <w:sz w:val="24"/>
      <w:szCs w:val="24"/>
    </w:rPr>
  </w:style>
  <w:style w:type="paragraph" w:customStyle="1" w:styleId="1787815">
    <w:name w:val="样式 标题 1 + 黑体 (符号) 宋体 三号 段前: 7.8 磅 段后: 7.8 磅 行距: 1.5 倍行距"/>
    <w:basedOn w:val="1"/>
    <w:qFormat/>
    <w:pPr>
      <w:widowControl/>
      <w:tabs>
        <w:tab w:val="left" w:pos="567"/>
      </w:tabs>
      <w:adjustRightInd w:val="0"/>
      <w:snapToGrid w:val="0"/>
      <w:spacing w:beforeLines="50" w:before="0" w:afterLines="50" w:after="0" w:line="360" w:lineRule="auto"/>
      <w:ind w:left="431" w:hanging="431"/>
      <w:jc w:val="left"/>
    </w:pPr>
    <w:rPr>
      <w:rFonts w:ascii="Calibri" w:hAnsi="Calibri"/>
      <w:b/>
      <w:bCs/>
      <w:kern w:val="44"/>
      <w:sz w:val="24"/>
      <w:szCs w:val="21"/>
      <w:lang w:val="zh-CN"/>
    </w:rPr>
  </w:style>
  <w:style w:type="paragraph" w:customStyle="1" w:styleId="212">
    <w:name w:val="正文文本 21"/>
    <w:basedOn w:val="a2"/>
    <w:qFormat/>
    <w:pPr>
      <w:widowControl/>
      <w:tabs>
        <w:tab w:val="left" w:pos="1260"/>
        <w:tab w:val="left" w:pos="2160"/>
        <w:tab w:val="left" w:pos="7920"/>
      </w:tabs>
      <w:overflowPunct w:val="0"/>
      <w:autoSpaceDE w:val="0"/>
      <w:autoSpaceDN w:val="0"/>
      <w:adjustRightInd w:val="0"/>
      <w:ind w:left="720"/>
      <w:jc w:val="left"/>
      <w:textAlignment w:val="baseline"/>
    </w:pPr>
    <w:rPr>
      <w:rFonts w:ascii="宋体" w:hAnsi="宋体" w:cs="宋体"/>
      <w:sz w:val="24"/>
    </w:rPr>
  </w:style>
  <w:style w:type="paragraph" w:customStyle="1" w:styleId="CharCharCharCharCharChar1">
    <w:name w:val="Char Char Char Char Char Char1"/>
    <w:basedOn w:val="a2"/>
    <w:qFormat/>
    <w:rPr>
      <w:rFonts w:ascii="Tahoma" w:hAnsi="Tahoma"/>
      <w:kern w:val="2"/>
      <w:sz w:val="21"/>
    </w:rPr>
  </w:style>
  <w:style w:type="paragraph" w:customStyle="1" w:styleId="xl83">
    <w:name w:val="xl8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rPr>
  </w:style>
  <w:style w:type="paragraph" w:customStyle="1" w:styleId="-L4-">
    <w:name w:val="タイトル-L4-目"/>
    <w:basedOn w:val="a2"/>
    <w:qFormat/>
    <w:pPr>
      <w:keepNext/>
      <w:keepLines/>
      <w:widowControl/>
      <w:spacing w:before="480" w:after="10"/>
      <w:ind w:left="720" w:right="1276" w:hanging="663"/>
      <w:jc w:val="left"/>
      <w:outlineLvl w:val="3"/>
    </w:pPr>
    <w:rPr>
      <w:rFonts w:ascii="Arial" w:eastAsia="MS Gothic" w:hAnsi="Arial"/>
      <w:bCs/>
      <w:kern w:val="2"/>
      <w:sz w:val="24"/>
      <w:szCs w:val="24"/>
    </w:rPr>
  </w:style>
  <w:style w:type="paragraph" w:customStyle="1" w:styleId="xl225">
    <w:name w:val="xl22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3a">
    <w:name w:val="列出段落3"/>
    <w:basedOn w:val="a2"/>
    <w:qFormat/>
    <w:pPr>
      <w:widowControl/>
      <w:ind w:firstLineChars="200" w:firstLine="420"/>
      <w:jc w:val="left"/>
    </w:pPr>
    <w:rPr>
      <w:rFonts w:ascii="宋体" w:hAnsi="宋体" w:cs="Arial"/>
      <w:sz w:val="24"/>
      <w:szCs w:val="24"/>
    </w:rPr>
  </w:style>
  <w:style w:type="paragraph" w:customStyle="1" w:styleId="xl39">
    <w:name w:val="xl3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sz w:val="24"/>
      <w:szCs w:val="24"/>
    </w:rPr>
  </w:style>
  <w:style w:type="paragraph" w:customStyle="1" w:styleId="1fe">
    <w:name w:val="图1"/>
    <w:basedOn w:val="a2"/>
    <w:next w:val="a2"/>
    <w:qFormat/>
    <w:pPr>
      <w:widowControl/>
      <w:tabs>
        <w:tab w:val="left" w:pos="425"/>
      </w:tabs>
      <w:spacing w:beforeLines="50" w:afterLines="100" w:line="360" w:lineRule="auto"/>
      <w:ind w:left="1105" w:firstLineChars="200" w:hanging="748"/>
      <w:jc w:val="center"/>
    </w:pPr>
    <w:rPr>
      <w:sz w:val="21"/>
      <w:szCs w:val="21"/>
    </w:rPr>
  </w:style>
  <w:style w:type="paragraph" w:customStyle="1" w:styleId="CharChar9CharChar">
    <w:name w:val="Char Char9 Char Char"/>
    <w:basedOn w:val="a4"/>
    <w:qFormat/>
    <w:pPr>
      <w:widowControl/>
      <w:spacing w:line="360" w:lineRule="auto"/>
      <w:ind w:firstLine="480"/>
      <w:jc w:val="left"/>
    </w:pPr>
    <w:rPr>
      <w:b/>
      <w:bCs/>
      <w:kern w:val="2"/>
      <w:sz w:val="24"/>
    </w:rPr>
  </w:style>
  <w:style w:type="paragraph" w:customStyle="1" w:styleId="xl106">
    <w:name w:val="xl10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152">
    <w:name w:val="正文 1.5 倍行距"/>
    <w:basedOn w:val="a2"/>
    <w:qFormat/>
    <w:pPr>
      <w:autoSpaceDE w:val="0"/>
      <w:autoSpaceDN w:val="0"/>
      <w:adjustRightInd w:val="0"/>
      <w:spacing w:line="360" w:lineRule="auto"/>
      <w:ind w:firstLineChars="200" w:firstLine="480"/>
      <w:textAlignment w:val="baseline"/>
    </w:pPr>
    <w:rPr>
      <w:sz w:val="24"/>
    </w:rPr>
  </w:style>
  <w:style w:type="paragraph" w:customStyle="1" w:styleId="XHH9">
    <w:name w:val="XHH标题9"/>
    <w:qFormat/>
    <w:pPr>
      <w:ind w:left="5102" w:hanging="1700"/>
    </w:pPr>
    <w:rPr>
      <w:rFonts w:ascii="黑体" w:eastAsia="黑体" w:hAnsi="黑体" w:cs="宋体"/>
      <w:kern w:val="2"/>
      <w:sz w:val="28"/>
      <w:szCs w:val="28"/>
    </w:rPr>
  </w:style>
  <w:style w:type="paragraph" w:customStyle="1" w:styleId="xl235">
    <w:name w:val="xl23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910">
    <w:name w:val="索引 91"/>
    <w:basedOn w:val="a2"/>
    <w:next w:val="a2"/>
    <w:qFormat/>
    <w:pPr>
      <w:snapToGrid w:val="0"/>
      <w:spacing w:line="360" w:lineRule="auto"/>
      <w:ind w:leftChars="1600" w:left="1600"/>
      <w:jc w:val="center"/>
    </w:pPr>
    <w:rPr>
      <w:rFonts w:ascii="Calibri" w:hAnsi="Calibri"/>
      <w:b/>
      <w:kern w:val="2"/>
      <w:sz w:val="32"/>
      <w:szCs w:val="32"/>
    </w:rPr>
  </w:style>
  <w:style w:type="paragraph" w:customStyle="1" w:styleId="xl234">
    <w:name w:val="xl23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pa-2">
    <w:name w:val="pa-2"/>
    <w:basedOn w:val="a2"/>
    <w:qFormat/>
    <w:pPr>
      <w:widowControl/>
      <w:spacing w:line="240" w:lineRule="atLeast"/>
      <w:ind w:firstLine="440"/>
    </w:pPr>
    <w:rPr>
      <w:rFonts w:ascii="宋体"/>
      <w:sz w:val="24"/>
      <w:szCs w:val="24"/>
    </w:rPr>
  </w:style>
  <w:style w:type="paragraph" w:customStyle="1" w:styleId="2f6">
    <w:name w:val="条文レベル2"/>
    <w:basedOn w:val="1ff"/>
    <w:qFormat/>
    <w:pPr>
      <w:outlineLvl w:val="5"/>
    </w:pPr>
    <w:rPr>
      <w:rFonts w:ascii="Times New Roman" w:eastAsia="宋体" w:hAnsi="Times New Roman"/>
    </w:rPr>
  </w:style>
  <w:style w:type="paragraph" w:customStyle="1" w:styleId="1ff">
    <w:name w:val="条文レベル1"/>
    <w:next w:val="a2"/>
    <w:qFormat/>
    <w:pPr>
      <w:tabs>
        <w:tab w:val="left" w:pos="2187"/>
      </w:tabs>
      <w:spacing w:before="60" w:line="280" w:lineRule="exact"/>
      <w:ind w:left="2187" w:right="1276" w:hanging="567"/>
      <w:outlineLvl w:val="4"/>
    </w:pPr>
    <w:rPr>
      <w:rFonts w:ascii="MS Mincho" w:eastAsia="MS Mincho" w:hAnsi="Century"/>
      <w:lang w:eastAsia="ja-JP"/>
    </w:rPr>
  </w:style>
  <w:style w:type="paragraph" w:customStyle="1" w:styleId="1ff0">
    <w:name w:val="项目符1"/>
    <w:basedOn w:val="a2"/>
    <w:qFormat/>
    <w:pPr>
      <w:tabs>
        <w:tab w:val="left" w:pos="1365"/>
      </w:tabs>
      <w:spacing w:before="78" w:after="78" w:line="300" w:lineRule="auto"/>
      <w:ind w:leftChars="100" w:left="1365" w:rightChars="100" w:right="100" w:firstLineChars="200" w:hanging="344"/>
    </w:pPr>
    <w:rPr>
      <w:rFonts w:ascii="Arial" w:hAnsi="Arial"/>
      <w:kern w:val="2"/>
      <w:sz w:val="21"/>
      <w:szCs w:val="21"/>
    </w:rPr>
  </w:style>
  <w:style w:type="paragraph" w:customStyle="1" w:styleId="BodyTextch">
    <w:name w:val="Body Text(ch)"/>
    <w:basedOn w:val="a2"/>
    <w:next w:val="ae"/>
    <w:qFormat/>
    <w:pPr>
      <w:widowControl/>
      <w:spacing w:line="500" w:lineRule="exact"/>
      <w:jc w:val="center"/>
    </w:pPr>
    <w:rPr>
      <w:rFonts w:ascii="宋体" w:hAnsi="宋体" w:cs="宋体"/>
      <w:sz w:val="24"/>
      <w:szCs w:val="24"/>
    </w:rPr>
  </w:style>
  <w:style w:type="paragraph" w:customStyle="1" w:styleId="CharCharCharCharCharCharCharChar">
    <w:name w:val="Char Char Char Char Char Char Char Char"/>
    <w:basedOn w:val="1ff1"/>
    <w:qFormat/>
    <w:pPr>
      <w:widowControl w:val="0"/>
      <w:shd w:val="clear" w:color="auto" w:fill="000080"/>
      <w:spacing w:line="240" w:lineRule="auto"/>
      <w:ind w:firstLineChars="0" w:firstLine="0"/>
      <w:jc w:val="both"/>
    </w:pPr>
    <w:rPr>
      <w:rFonts w:ascii="Tahoma" w:hAnsi="Tahoma"/>
      <w:sz w:val="24"/>
    </w:rPr>
  </w:style>
  <w:style w:type="paragraph" w:customStyle="1" w:styleId="1ff1">
    <w:name w:val="文档结构图1"/>
    <w:basedOn w:val="a2"/>
    <w:qFormat/>
    <w:pPr>
      <w:widowControl/>
      <w:spacing w:line="360" w:lineRule="auto"/>
      <w:ind w:firstLineChars="200" w:firstLine="200"/>
      <w:jc w:val="left"/>
    </w:pPr>
    <w:rPr>
      <w:rFonts w:ascii="宋体"/>
      <w:kern w:val="2"/>
      <w:sz w:val="18"/>
      <w:szCs w:val="18"/>
    </w:rPr>
  </w:style>
  <w:style w:type="paragraph" w:customStyle="1" w:styleId="xl233">
    <w:name w:val="xl23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CharChar1CharCharCharChar1CharCharChar">
    <w:name w:val="Char Char1 Char Char Char Char1 Char Char Char"/>
    <w:basedOn w:val="a2"/>
    <w:qFormat/>
    <w:pPr>
      <w:adjustRightInd w:val="0"/>
      <w:spacing w:line="360" w:lineRule="atLeast"/>
    </w:pPr>
    <w:rPr>
      <w:rFonts w:ascii="Tahoma" w:hAnsi="Tahoma"/>
      <w:kern w:val="2"/>
      <w:sz w:val="24"/>
    </w:rPr>
  </w:style>
  <w:style w:type="paragraph" w:customStyle="1" w:styleId="CharCharCharCharCharCharCharCharCharCharCharCharCharCharCharChar">
    <w:name w:val="Char Char Char Char Char Char Char Char Char Char Char Char Char Char Char Char"/>
    <w:basedOn w:val="a2"/>
    <w:qFormat/>
    <w:pPr>
      <w:tabs>
        <w:tab w:val="left" w:pos="360"/>
      </w:tabs>
      <w:spacing w:line="360" w:lineRule="auto"/>
      <w:ind w:left="482" w:firstLineChars="200" w:firstLine="200"/>
    </w:pPr>
    <w:rPr>
      <w:rFonts w:ascii="Calibri"/>
      <w:kern w:val="2"/>
      <w:sz w:val="21"/>
      <w:szCs w:val="21"/>
    </w:rPr>
  </w:style>
  <w:style w:type="paragraph" w:customStyle="1" w:styleId="CharCharChar1CharCharChar1CharCharCharChar">
    <w:name w:val="Char Char Char1 Char Char Char1 Char Char Char Char"/>
    <w:basedOn w:val="a2"/>
    <w:qFormat/>
    <w:rPr>
      <w:kern w:val="2"/>
      <w:sz w:val="21"/>
      <w:szCs w:val="24"/>
    </w:rPr>
  </w:style>
  <w:style w:type="paragraph" w:customStyle="1" w:styleId="CharCharCharCharCharChar1CharCharChar1Char">
    <w:name w:val="Char Char Char Char Char Char1 Char Char Char1 Char"/>
    <w:basedOn w:val="a2"/>
    <w:qFormat/>
    <w:rPr>
      <w:rFonts w:ascii="Tahoma" w:hAnsi="Tahoma"/>
      <w:kern w:val="2"/>
      <w:sz w:val="21"/>
    </w:rPr>
  </w:style>
  <w:style w:type="paragraph" w:customStyle="1" w:styleId="CharCharCharChar2">
    <w:name w:val="Char Char Char Char2"/>
    <w:basedOn w:val="a2"/>
    <w:qFormat/>
    <w:pPr>
      <w:widowControl/>
      <w:spacing w:after="160" w:line="240" w:lineRule="exact"/>
      <w:jc w:val="left"/>
    </w:pPr>
    <w:rPr>
      <w:rFonts w:ascii="Verdana" w:hAnsi="Verdana"/>
      <w:lang w:eastAsia="en-US"/>
    </w:rPr>
  </w:style>
  <w:style w:type="paragraph" w:customStyle="1" w:styleId="153">
    <w:name w:val="样式 四号 行距: 1.5 倍行距"/>
    <w:basedOn w:val="a2"/>
    <w:qFormat/>
    <w:pPr>
      <w:spacing w:line="312" w:lineRule="auto"/>
      <w:ind w:firstLineChars="202" w:firstLine="202"/>
    </w:pPr>
    <w:rPr>
      <w:kern w:val="2"/>
      <w:sz w:val="24"/>
    </w:rPr>
  </w:style>
  <w:style w:type="paragraph" w:customStyle="1" w:styleId="Style561">
    <w:name w:val="_Style 561"/>
    <w:basedOn w:val="ab"/>
    <w:qFormat/>
  </w:style>
  <w:style w:type="paragraph" w:customStyle="1" w:styleId="xl109">
    <w:name w:val="xl10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4"/>
      <w:szCs w:val="24"/>
    </w:rPr>
  </w:style>
  <w:style w:type="paragraph" w:customStyle="1" w:styleId="Char14CharCharChar">
    <w:name w:val="Char14 Char Char Char"/>
    <w:basedOn w:val="a2"/>
    <w:qFormat/>
    <w:rPr>
      <w:kern w:val="2"/>
      <w:sz w:val="21"/>
    </w:rPr>
  </w:style>
  <w:style w:type="paragraph" w:customStyle="1" w:styleId="ul">
    <w:name w:val="ul"/>
    <w:basedOn w:val="a2"/>
    <w:qFormat/>
    <w:pPr>
      <w:widowControl/>
      <w:tabs>
        <w:tab w:val="left" w:pos="900"/>
      </w:tabs>
      <w:spacing w:line="360" w:lineRule="auto"/>
    </w:pPr>
    <w:rPr>
      <w:sz w:val="24"/>
      <w:szCs w:val="24"/>
    </w:rPr>
  </w:style>
  <w:style w:type="paragraph" w:customStyle="1" w:styleId="affffff3">
    <w:name w:val="文章总标题"/>
    <w:basedOn w:val="a2"/>
    <w:next w:val="affffff4"/>
    <w:qFormat/>
    <w:pPr>
      <w:widowControl/>
      <w:spacing w:before="566" w:after="544" w:line="566" w:lineRule="atLeast"/>
      <w:jc w:val="center"/>
    </w:pPr>
    <w:rPr>
      <w:rFonts w:ascii="Arial" w:eastAsia="黑体"/>
      <w:color w:val="000000"/>
      <w:sz w:val="54"/>
      <w:u w:color="000000"/>
    </w:rPr>
  </w:style>
  <w:style w:type="paragraph" w:customStyle="1" w:styleId="affffff4">
    <w:name w:val="文章附标题"/>
    <w:basedOn w:val="a2"/>
    <w:next w:val="1"/>
    <w:qFormat/>
    <w:pPr>
      <w:widowControl/>
      <w:spacing w:before="187" w:after="175" w:line="374" w:lineRule="atLeast"/>
      <w:jc w:val="center"/>
    </w:pPr>
    <w:rPr>
      <w:color w:val="000000"/>
      <w:sz w:val="36"/>
      <w:u w:color="000000"/>
    </w:rPr>
  </w:style>
  <w:style w:type="paragraph" w:customStyle="1" w:styleId="affffff5">
    <w:name w:val="正文—缩进"/>
    <w:basedOn w:val="a2"/>
    <w:qFormat/>
    <w:pPr>
      <w:spacing w:line="360" w:lineRule="auto"/>
    </w:pPr>
    <w:rPr>
      <w:rFonts w:ascii="等线" w:hAnsi="等线"/>
      <w:kern w:val="2"/>
      <w:sz w:val="24"/>
      <w:szCs w:val="22"/>
    </w:rPr>
  </w:style>
  <w:style w:type="paragraph" w:customStyle="1" w:styleId="CharChar2CharCharCharChar">
    <w:name w:val="Char Char2 Char Char Char Char"/>
    <w:basedOn w:val="ab"/>
    <w:qFormat/>
    <w:rPr>
      <w:rFonts w:ascii="Tahoma" w:hAnsi="Tahoma"/>
      <w:sz w:val="24"/>
    </w:rPr>
  </w:style>
  <w:style w:type="paragraph" w:customStyle="1" w:styleId="221">
    <w:name w:val="正文文本 22"/>
    <w:basedOn w:val="a2"/>
    <w:qFormat/>
    <w:pPr>
      <w:widowControl/>
      <w:spacing w:after="120" w:line="360" w:lineRule="auto"/>
      <w:ind w:firstLine="510"/>
      <w:jc w:val="left"/>
    </w:pPr>
    <w:rPr>
      <w:sz w:val="24"/>
      <w:szCs w:val="24"/>
    </w:rPr>
  </w:style>
  <w:style w:type="paragraph" w:customStyle="1" w:styleId="xl112">
    <w:name w:val="xl11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5">
    <w:name w:val="xl85"/>
    <w:basedOn w:val="a2"/>
    <w:qFormat/>
    <w:pPr>
      <w:widowControl/>
      <w:spacing w:before="100" w:beforeAutospacing="1" w:after="100" w:afterAutospacing="1"/>
      <w:jc w:val="center"/>
      <w:textAlignment w:val="center"/>
    </w:pPr>
    <w:rPr>
      <w:rFonts w:ascii="仿宋" w:eastAsia="仿宋" w:hAnsi="仿宋"/>
      <w:b/>
      <w:bCs/>
    </w:rPr>
  </w:style>
  <w:style w:type="paragraph" w:customStyle="1" w:styleId="-0">
    <w:name w:val="正文-缩进"/>
    <w:basedOn w:val="a2"/>
    <w:qFormat/>
    <w:pPr>
      <w:spacing w:line="360" w:lineRule="auto"/>
      <w:ind w:firstLineChars="200" w:firstLine="420"/>
    </w:pPr>
    <w:rPr>
      <w:rFonts w:ascii="宋体" w:hAnsi="Calibri"/>
      <w:bCs/>
      <w:kern w:val="2"/>
      <w:sz w:val="24"/>
      <w:szCs w:val="22"/>
    </w:rPr>
  </w:style>
  <w:style w:type="paragraph" w:customStyle="1" w:styleId="Char22">
    <w:name w:val="Char22"/>
    <w:basedOn w:val="a2"/>
    <w:qFormat/>
    <w:pPr>
      <w:widowControl/>
      <w:jc w:val="left"/>
    </w:pPr>
    <w:rPr>
      <w:rFonts w:ascii="仿宋_GB2312" w:eastAsia="仿宋_GB2312" w:hAnsi="宋体" w:cs="宋体"/>
      <w:b/>
      <w:sz w:val="32"/>
      <w:szCs w:val="32"/>
    </w:rPr>
  </w:style>
  <w:style w:type="paragraph" w:customStyle="1" w:styleId="xl92">
    <w:name w:val="xl9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47">
    <w:name w:val="xl24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b/>
      <w:bCs/>
      <w:color w:val="000000"/>
      <w:sz w:val="24"/>
      <w:szCs w:val="24"/>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NoSpacing1">
    <w:name w:val="No Spacing1"/>
    <w:qFormat/>
    <w:pPr>
      <w:widowControl w:val="0"/>
      <w:jc w:val="both"/>
    </w:pPr>
    <w:rPr>
      <w:kern w:val="2"/>
      <w:sz w:val="24"/>
      <w:szCs w:val="24"/>
    </w:rPr>
  </w:style>
  <w:style w:type="paragraph" w:customStyle="1" w:styleId="xl207">
    <w:name w:val="xl207"/>
    <w:basedOn w:val="a2"/>
    <w:qFormat/>
    <w:pPr>
      <w:widowControl/>
      <w:spacing w:before="100" w:beforeAutospacing="1" w:after="100" w:afterAutospacing="1"/>
      <w:jc w:val="center"/>
    </w:pPr>
    <w:rPr>
      <w:rFonts w:ascii="宋体"/>
      <w:sz w:val="24"/>
      <w:szCs w:val="24"/>
    </w:rPr>
  </w:style>
  <w:style w:type="paragraph" w:customStyle="1" w:styleId="font13">
    <w:name w:val="font13"/>
    <w:basedOn w:val="a2"/>
    <w:qFormat/>
    <w:pPr>
      <w:widowControl/>
      <w:spacing w:before="100" w:beforeAutospacing="1" w:after="100" w:afterAutospacing="1"/>
      <w:jc w:val="left"/>
    </w:pPr>
    <w:rPr>
      <w:rFonts w:ascii="宋体"/>
      <w:b/>
      <w:bCs/>
      <w:color w:val="000000"/>
      <w:sz w:val="24"/>
      <w:szCs w:val="24"/>
    </w:rPr>
  </w:style>
  <w:style w:type="paragraph" w:customStyle="1" w:styleId="xl224">
    <w:name w:val="xl224"/>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36">
    <w:name w:val="xl23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affffff6">
    <w:name w:val="页脚右端（绿盟科技）"/>
    <w:basedOn w:val="af4"/>
    <w:qFormat/>
    <w:pPr>
      <w:pBdr>
        <w:top w:val="single" w:sz="4" w:space="4" w:color="auto"/>
      </w:pBdr>
      <w:autoSpaceDE w:val="0"/>
      <w:autoSpaceDN w:val="0"/>
      <w:adjustRightInd w:val="0"/>
      <w:spacing w:before="100" w:beforeAutospacing="1"/>
    </w:pPr>
    <w:rPr>
      <w:rFonts w:cs="宋体"/>
      <w:b/>
      <w:bCs/>
      <w:color w:val="000000"/>
      <w:kern w:val="2"/>
      <w:szCs w:val="20"/>
    </w:rPr>
  </w:style>
  <w:style w:type="paragraph" w:customStyle="1" w:styleId="xl117">
    <w:name w:val="xl117"/>
    <w:basedOn w:val="a2"/>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b/>
      <w:bCs/>
      <w:sz w:val="24"/>
      <w:szCs w:val="24"/>
    </w:rPr>
  </w:style>
  <w:style w:type="paragraph" w:customStyle="1" w:styleId="xl220">
    <w:name w:val="xl22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xl216">
    <w:name w:val="xl21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7">
    <w:name w:val="xl10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46">
    <w:name w:val="宇视4"/>
    <w:basedOn w:val="40"/>
    <w:qFormat/>
    <w:pPr>
      <w:keepLines w:val="0"/>
      <w:widowControl/>
      <w:tabs>
        <w:tab w:val="left" w:pos="851"/>
      </w:tabs>
      <w:adjustRightInd w:val="0"/>
      <w:spacing w:before="0" w:line="240" w:lineRule="auto"/>
      <w:ind w:left="851"/>
      <w:jc w:val="left"/>
    </w:pPr>
    <w:rPr>
      <w:rFonts w:ascii="Calibri" w:hAnsi="Calibri"/>
      <w:sz w:val="24"/>
      <w:szCs w:val="24"/>
      <w:lang w:val="zh-CN"/>
    </w:rPr>
  </w:style>
  <w:style w:type="paragraph" w:customStyle="1" w:styleId="CharCharCharCharCharChar1CharCharChar1CharCharCharCharCharCharCharCharCharCharCharCharCharCharCharChar">
    <w:name w:val="Char Char Char Char Char Char1 Char Char Char1 Char Char Char Char Char Char Char Char Char Char Char Char Char Char Char Char"/>
    <w:basedOn w:val="a2"/>
    <w:qFormat/>
    <w:rPr>
      <w:rFonts w:ascii="Tahoma" w:hAnsi="Tahoma"/>
      <w:kern w:val="2"/>
      <w:sz w:val="21"/>
    </w:rPr>
  </w:style>
  <w:style w:type="paragraph" w:customStyle="1" w:styleId="xl104">
    <w:name w:val="xl10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000000"/>
      <w:sz w:val="24"/>
      <w:szCs w:val="24"/>
    </w:rPr>
  </w:style>
  <w:style w:type="paragraph" w:customStyle="1" w:styleId="xl213">
    <w:name w:val="xl21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GP1">
    <w:name w:val="GP标题1"/>
    <w:basedOn w:val="a2"/>
    <w:next w:val="GP"/>
    <w:qFormat/>
    <w:pPr>
      <w:tabs>
        <w:tab w:val="left" w:pos="397"/>
      </w:tabs>
      <w:spacing w:beforeLines="100" w:before="312" w:afterLines="100" w:after="312" w:line="360" w:lineRule="auto"/>
      <w:jc w:val="center"/>
      <w:outlineLvl w:val="0"/>
    </w:pPr>
    <w:rPr>
      <w:rFonts w:ascii="黑体" w:eastAsia="黑体" w:hAnsi="黑体"/>
      <w:b/>
      <w:sz w:val="36"/>
    </w:rPr>
  </w:style>
  <w:style w:type="paragraph" w:customStyle="1" w:styleId="GP">
    <w:name w:val="GP正文(首行缩进)"/>
    <w:basedOn w:val="a2"/>
    <w:qFormat/>
    <w:pPr>
      <w:spacing w:line="360" w:lineRule="auto"/>
      <w:ind w:firstLineChars="200" w:firstLine="200"/>
      <w:jc w:val="left"/>
    </w:pPr>
    <w:rPr>
      <w:sz w:val="24"/>
    </w:rPr>
  </w:style>
  <w:style w:type="paragraph" w:customStyle="1" w:styleId="NewNewNewNewNewNewNewNewNewNewNewNewNewNewNewNewNewNewNewNewNewNewNewNewNew">
    <w:name w:val="正文 New New New New New New New New New New New New New New New New New New New New New New New New New"/>
    <w:qFormat/>
    <w:pPr>
      <w:widowControl w:val="0"/>
      <w:spacing w:line="440" w:lineRule="exact"/>
      <w:jc w:val="both"/>
    </w:pPr>
    <w:rPr>
      <w:kern w:val="2"/>
      <w:sz w:val="28"/>
      <w:szCs w:val="24"/>
    </w:rPr>
  </w:style>
  <w:style w:type="paragraph" w:customStyle="1" w:styleId="xl237">
    <w:name w:val="xl23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affffff7">
    <w:name w:val="四号 居中"/>
    <w:basedOn w:val="a2"/>
    <w:qFormat/>
    <w:pPr>
      <w:snapToGrid w:val="0"/>
      <w:spacing w:beforeLines="50" w:line="360" w:lineRule="auto"/>
      <w:jc w:val="center"/>
    </w:pPr>
    <w:rPr>
      <w:rFonts w:ascii="黑体" w:eastAsia="黑体" w:hAnsi="Calibri"/>
      <w:b/>
      <w:spacing w:val="1"/>
      <w:sz w:val="28"/>
    </w:rPr>
  </w:style>
  <w:style w:type="paragraph" w:customStyle="1" w:styleId="1520">
    <w:name w:val="样式 小四 行距: 1.5 倍行距 首行缩进:  2 字符"/>
    <w:basedOn w:val="a2"/>
    <w:qFormat/>
    <w:pPr>
      <w:spacing w:line="360" w:lineRule="auto"/>
      <w:ind w:firstLineChars="200" w:firstLine="480"/>
    </w:pPr>
    <w:rPr>
      <w:kern w:val="2"/>
      <w:sz w:val="21"/>
    </w:rPr>
  </w:style>
  <w:style w:type="paragraph" w:customStyle="1" w:styleId="xl231">
    <w:name w:val="xl231"/>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rPr>
  </w:style>
  <w:style w:type="paragraph" w:customStyle="1" w:styleId="03">
    <w:name w:val="0正文"/>
    <w:basedOn w:val="a2"/>
    <w:qFormat/>
    <w:pPr>
      <w:adjustRightInd w:val="0"/>
      <w:spacing w:line="360" w:lineRule="auto"/>
      <w:ind w:leftChars="50" w:left="50" w:rightChars="50" w:right="50" w:firstLineChars="200" w:firstLine="200"/>
      <w:textAlignment w:val="baseline"/>
    </w:pPr>
    <w:rPr>
      <w:rFonts w:ascii="Verdana" w:hAnsi="Verdana" w:cs="Verdana"/>
      <w:color w:val="000080"/>
      <w:kern w:val="2"/>
      <w:sz w:val="21"/>
      <w:szCs w:val="21"/>
    </w:rPr>
  </w:style>
  <w:style w:type="paragraph" w:customStyle="1" w:styleId="2TimesNewRoman5020">
    <w:name w:val="样式 标题 2 + Times New Roman 四号 非加粗 段前: 5 磅 段后: 0 磅 行距: 固定值 20..."/>
    <w:basedOn w:val="20"/>
    <w:qFormat/>
    <w:pPr>
      <w:tabs>
        <w:tab w:val="left" w:pos="432"/>
      </w:tabs>
      <w:adjustRightInd w:val="0"/>
      <w:snapToGrid w:val="0"/>
      <w:spacing w:before="100" w:after="0" w:line="400" w:lineRule="exact"/>
    </w:pPr>
    <w:rPr>
      <w:rFonts w:ascii="Times New Roman" w:hAnsi="Times New Roman"/>
      <w:bCs w:val="0"/>
      <w:kern w:val="2"/>
      <w:sz w:val="24"/>
      <w:szCs w:val="20"/>
      <w:lang w:val="zh-CN"/>
    </w:rPr>
  </w:style>
  <w:style w:type="paragraph" w:customStyle="1" w:styleId="1ff2">
    <w:name w:val="引文目录标题1"/>
    <w:basedOn w:val="a2"/>
    <w:next w:val="a2"/>
    <w:qFormat/>
    <w:pPr>
      <w:snapToGrid w:val="0"/>
      <w:spacing w:before="120" w:line="360" w:lineRule="auto"/>
      <w:jc w:val="center"/>
    </w:pPr>
    <w:rPr>
      <w:rFonts w:ascii="Arial" w:hAnsi="Arial" w:cs="Arial"/>
      <w:b/>
      <w:kern w:val="2"/>
      <w:sz w:val="32"/>
      <w:szCs w:val="32"/>
    </w:rPr>
  </w:style>
  <w:style w:type="paragraph" w:customStyle="1" w:styleId="-L3-">
    <w:name w:val="タイトル-L3-項"/>
    <w:basedOn w:val="a2"/>
    <w:next w:val="ae"/>
    <w:qFormat/>
    <w:pPr>
      <w:keepNext/>
      <w:keepLines/>
      <w:widowControl/>
      <w:tabs>
        <w:tab w:val="left" w:pos="948"/>
      </w:tabs>
      <w:spacing w:before="120" w:after="10"/>
      <w:ind w:left="948" w:right="85" w:hanging="720"/>
      <w:jc w:val="left"/>
      <w:outlineLvl w:val="2"/>
    </w:pPr>
    <w:rPr>
      <w:rFonts w:ascii="Arial" w:eastAsia="MS Gothic" w:hAnsi="Arial"/>
      <w:kern w:val="2"/>
      <w:sz w:val="28"/>
      <w:szCs w:val="24"/>
    </w:rPr>
  </w:style>
  <w:style w:type="paragraph" w:customStyle="1" w:styleId="xl69">
    <w:name w:val="xl6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b/>
      <w:bCs/>
      <w:sz w:val="24"/>
      <w:szCs w:val="24"/>
    </w:rPr>
  </w:style>
  <w:style w:type="paragraph" w:customStyle="1" w:styleId="xl23">
    <w:name w:val="xl23"/>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000000"/>
      <w:sz w:val="18"/>
      <w:szCs w:val="18"/>
    </w:rPr>
  </w:style>
  <w:style w:type="paragraph" w:customStyle="1" w:styleId="CharCharCharCharCharChar1CharCharChar1CharCharChar">
    <w:name w:val="Char Char Char Char Char Char1 Char Char Char1 Char Char Char"/>
    <w:basedOn w:val="a2"/>
    <w:qFormat/>
    <w:rPr>
      <w:rFonts w:ascii="Tahoma" w:hAnsi="Tahoma"/>
      <w:kern w:val="2"/>
      <w:sz w:val="21"/>
    </w:rPr>
  </w:style>
  <w:style w:type="paragraph" w:customStyle="1" w:styleId="xl76">
    <w:name w:val="xl7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rPr>
  </w:style>
  <w:style w:type="paragraph" w:customStyle="1" w:styleId="1ff3">
    <w:name w:val="1级列表"/>
    <w:basedOn w:val="a2"/>
    <w:qFormat/>
    <w:pPr>
      <w:adjustRightInd w:val="0"/>
      <w:snapToGrid w:val="0"/>
      <w:spacing w:line="360" w:lineRule="auto"/>
    </w:pPr>
    <w:rPr>
      <w:rFonts w:ascii="Calibri" w:hAnsi="Calibri"/>
      <w:kern w:val="2"/>
      <w:sz w:val="24"/>
      <w:szCs w:val="21"/>
    </w:rPr>
  </w:style>
  <w:style w:type="paragraph" w:customStyle="1" w:styleId="810">
    <w:name w:val="索引 81"/>
    <w:basedOn w:val="a2"/>
    <w:next w:val="a2"/>
    <w:qFormat/>
    <w:pPr>
      <w:snapToGrid w:val="0"/>
      <w:spacing w:line="360" w:lineRule="auto"/>
      <w:ind w:leftChars="1400" w:left="1400"/>
      <w:jc w:val="center"/>
    </w:pPr>
    <w:rPr>
      <w:rFonts w:ascii="Calibri" w:hAnsi="Calibri"/>
      <w:b/>
      <w:kern w:val="2"/>
      <w:sz w:val="32"/>
      <w:szCs w:val="32"/>
    </w:rPr>
  </w:style>
  <w:style w:type="paragraph" w:customStyle="1" w:styleId="reader-word-layerreader-word-s1-8">
    <w:name w:val="reader-word-layer reader-word-s1-8"/>
    <w:basedOn w:val="a2"/>
    <w:qFormat/>
    <w:pPr>
      <w:widowControl/>
      <w:spacing w:before="100" w:beforeAutospacing="1" w:after="100" w:afterAutospacing="1"/>
      <w:jc w:val="left"/>
    </w:pPr>
    <w:rPr>
      <w:rFonts w:ascii="宋体"/>
      <w:sz w:val="24"/>
      <w:szCs w:val="24"/>
    </w:rPr>
  </w:style>
  <w:style w:type="paragraph" w:customStyle="1" w:styleId="Blockquote">
    <w:name w:val="Blockquote"/>
    <w:basedOn w:val="a2"/>
    <w:qFormat/>
    <w:pPr>
      <w:autoSpaceDE w:val="0"/>
      <w:autoSpaceDN w:val="0"/>
      <w:adjustRightInd w:val="0"/>
      <w:spacing w:before="100" w:after="100"/>
      <w:ind w:left="360" w:right="360"/>
      <w:jc w:val="left"/>
    </w:pPr>
    <w:rPr>
      <w:sz w:val="24"/>
    </w:rPr>
  </w:style>
  <w:style w:type="paragraph" w:customStyle="1" w:styleId="affffff8">
    <w:name w:val="三级条标题"/>
    <w:basedOn w:val="a1"/>
    <w:next w:val="affb"/>
    <w:qFormat/>
    <w:pPr>
      <w:numPr>
        <w:ilvl w:val="0"/>
        <w:numId w:val="0"/>
      </w:numPr>
      <w:spacing w:beforeLines="0" w:before="0" w:afterLines="0" w:after="0"/>
      <w:ind w:left="720"/>
      <w:jc w:val="both"/>
      <w:outlineLvl w:val="4"/>
    </w:pPr>
    <w:rPr>
      <w:rFonts w:ascii="黑体" w:eastAsia="黑体"/>
      <w:szCs w:val="20"/>
    </w:rPr>
  </w:style>
  <w:style w:type="paragraph" w:customStyle="1" w:styleId="DefaultParagraphFontParaCharCharCharCharCharChar">
    <w:name w:val="Default Paragraph Font Para Char Char Char Char Char Char"/>
    <w:basedOn w:val="a2"/>
    <w:qFormat/>
    <w:pPr>
      <w:widowControl/>
      <w:spacing w:after="160" w:line="240" w:lineRule="exact"/>
      <w:jc w:val="left"/>
    </w:pPr>
    <w:rPr>
      <w:rFonts w:ascii="Verdana" w:hAnsi="Verdana"/>
      <w:lang w:eastAsia="en-US"/>
    </w:rPr>
  </w:style>
  <w:style w:type="paragraph" w:customStyle="1" w:styleId="affffff9">
    <w:name w:val="三号 居中"/>
    <w:basedOn w:val="a2"/>
    <w:qFormat/>
    <w:pPr>
      <w:snapToGrid w:val="0"/>
      <w:spacing w:line="360" w:lineRule="auto"/>
      <w:jc w:val="center"/>
    </w:pPr>
    <w:rPr>
      <w:rFonts w:ascii="黑体" w:eastAsia="黑体" w:hAnsi="Calibri"/>
      <w:b/>
      <w:spacing w:val="1"/>
      <w:sz w:val="32"/>
    </w:rPr>
  </w:style>
  <w:style w:type="paragraph" w:customStyle="1" w:styleId="1ff4">
    <w:name w:val="样式 左侧:  1 厘米"/>
    <w:basedOn w:val="a2"/>
    <w:qFormat/>
    <w:pPr>
      <w:widowControl/>
      <w:spacing w:line="360" w:lineRule="auto"/>
      <w:ind w:left="567"/>
      <w:jc w:val="left"/>
    </w:pPr>
    <w:rPr>
      <w:rFonts w:ascii="宋体" w:hAnsi="宋体" w:cs="宋体"/>
      <w:color w:val="000000"/>
      <w:sz w:val="24"/>
      <w:szCs w:val="24"/>
    </w:rPr>
  </w:style>
  <w:style w:type="paragraph" w:customStyle="1" w:styleId="font5">
    <w:name w:val="font5"/>
    <w:basedOn w:val="a2"/>
    <w:qFormat/>
    <w:pPr>
      <w:widowControl/>
      <w:spacing w:before="100" w:beforeAutospacing="1" w:after="100" w:afterAutospacing="1"/>
      <w:jc w:val="left"/>
    </w:pPr>
    <w:rPr>
      <w:color w:val="000000"/>
    </w:rPr>
  </w:style>
  <w:style w:type="paragraph" w:customStyle="1" w:styleId="xl78">
    <w:name w:val="xl7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color w:val="FF0000"/>
    </w:rPr>
  </w:style>
  <w:style w:type="paragraph" w:customStyle="1" w:styleId="affffffa">
    <w:name w:val="表格标题"/>
    <w:basedOn w:val="a2"/>
    <w:next w:val="a2"/>
    <w:qFormat/>
    <w:pPr>
      <w:widowControl/>
      <w:jc w:val="center"/>
    </w:pPr>
    <w:rPr>
      <w:rFonts w:ascii="宋体" w:hAnsi="宋体" w:cs="宋体"/>
      <w:b/>
      <w:bCs/>
      <w:sz w:val="24"/>
    </w:rPr>
  </w:style>
  <w:style w:type="paragraph" w:customStyle="1" w:styleId="font15">
    <w:name w:val="font15"/>
    <w:basedOn w:val="a2"/>
    <w:qFormat/>
    <w:pPr>
      <w:widowControl/>
      <w:spacing w:before="100" w:beforeAutospacing="1" w:after="100" w:afterAutospacing="1"/>
      <w:jc w:val="left"/>
    </w:pPr>
    <w:rPr>
      <w:rFonts w:ascii="宋体"/>
      <w:color w:val="000000"/>
    </w:rPr>
  </w:style>
  <w:style w:type="paragraph" w:customStyle="1" w:styleId="paragraph">
    <w:name w:val="paragraph"/>
    <w:basedOn w:val="a2"/>
    <w:qFormat/>
    <w:pPr>
      <w:widowControl/>
      <w:spacing w:before="60" w:after="60"/>
      <w:jc w:val="left"/>
    </w:pPr>
    <w:rPr>
      <w:sz w:val="24"/>
      <w:lang w:eastAsia="en-US"/>
    </w:rPr>
  </w:style>
  <w:style w:type="paragraph" w:customStyle="1" w:styleId="xl90">
    <w:name w:val="xl9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rPr>
  </w:style>
  <w:style w:type="paragraph" w:customStyle="1" w:styleId="CharChar1CharCharCharCharCharChar">
    <w:name w:val="Char Char1 Char Char Char Char Char Char"/>
    <w:basedOn w:val="a2"/>
    <w:qFormat/>
    <w:pPr>
      <w:widowControl/>
      <w:spacing w:after="160" w:line="240" w:lineRule="exact"/>
      <w:jc w:val="left"/>
    </w:pPr>
    <w:rPr>
      <w:kern w:val="2"/>
      <w:sz w:val="21"/>
      <w:szCs w:val="24"/>
    </w:rPr>
  </w:style>
  <w:style w:type="paragraph" w:customStyle="1" w:styleId="Char1CharChar">
    <w:name w:val="Char1 Char Char"/>
    <w:basedOn w:val="a2"/>
    <w:qFormat/>
    <w:rPr>
      <w:rFonts w:ascii="Tahoma" w:hAnsi="Tahoma"/>
      <w:kern w:val="2"/>
      <w:sz w:val="21"/>
    </w:rPr>
  </w:style>
  <w:style w:type="paragraph" w:customStyle="1" w:styleId="CharChar2CharChar">
    <w:name w:val="Char Char2 Char Char"/>
    <w:basedOn w:val="a2"/>
    <w:qFormat/>
    <w:pPr>
      <w:widowControl/>
      <w:spacing w:line="400" w:lineRule="exact"/>
      <w:jc w:val="center"/>
    </w:pPr>
    <w:rPr>
      <w:rFonts w:ascii="Verdana" w:hAnsi="Verdana"/>
      <w:sz w:val="21"/>
      <w:lang w:eastAsia="en-US"/>
    </w:rPr>
  </w:style>
  <w:style w:type="paragraph" w:customStyle="1" w:styleId="xl227">
    <w:name w:val="xl22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115">
    <w:name w:val="样式 标题 1 + 黑色 行距: 1.5 倍行距"/>
    <w:basedOn w:val="1"/>
    <w:qFormat/>
    <w:pPr>
      <w:keepNext w:val="0"/>
      <w:keepLines w:val="0"/>
      <w:widowControl/>
      <w:tabs>
        <w:tab w:val="left" w:pos="312"/>
        <w:tab w:val="left" w:pos="1540"/>
      </w:tabs>
      <w:adjustRightInd w:val="0"/>
      <w:snapToGrid w:val="0"/>
      <w:spacing w:beforeLines="30" w:before="4" w:after="0" w:line="360" w:lineRule="auto"/>
      <w:ind w:right="680"/>
      <w:jc w:val="center"/>
      <w:textAlignment w:val="baseline"/>
    </w:pPr>
    <w:rPr>
      <w:rFonts w:ascii="Arial" w:eastAsia="楷体_GB2312" w:hAnsi="Arial"/>
      <w:b/>
      <w:bCs/>
      <w:color w:val="000000"/>
      <w:sz w:val="28"/>
    </w:rPr>
  </w:style>
  <w:style w:type="paragraph" w:customStyle="1" w:styleId="Bullets">
    <w:name w:val="Bullets"/>
    <w:basedOn w:val="a2"/>
    <w:qFormat/>
    <w:pPr>
      <w:widowControl/>
      <w:tabs>
        <w:tab w:val="left" w:pos="360"/>
        <w:tab w:val="left" w:pos="720"/>
      </w:tabs>
      <w:spacing w:after="160" w:line="320" w:lineRule="atLeast"/>
      <w:ind w:left="720" w:hanging="360"/>
      <w:jc w:val="left"/>
    </w:pPr>
    <w:rPr>
      <w:rFonts w:ascii="High Tower Text" w:eastAsia="Times New Roman" w:hAnsi="High Tower Text"/>
      <w:sz w:val="24"/>
      <w:lang w:eastAsia="en-US"/>
    </w:rPr>
  </w:style>
  <w:style w:type="paragraph" w:customStyle="1" w:styleId="xl230">
    <w:name w:val="xl23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2f7">
    <w:name w:val="目录2"/>
    <w:basedOn w:val="a2"/>
    <w:next w:val="a2"/>
    <w:qFormat/>
    <w:pPr>
      <w:widowControl/>
      <w:tabs>
        <w:tab w:val="left" w:leader="dot" w:pos="8503"/>
      </w:tabs>
      <w:spacing w:line="317" w:lineRule="atLeast"/>
      <w:ind w:firstLine="209"/>
    </w:pPr>
    <w:rPr>
      <w:color w:val="000000"/>
      <w:sz w:val="21"/>
      <w:u w:color="000000"/>
    </w:rPr>
  </w:style>
  <w:style w:type="paragraph" w:customStyle="1" w:styleId="Style3">
    <w:name w:val="_Style 3"/>
    <w:uiPriority w:val="34"/>
    <w:qFormat/>
    <w:pPr>
      <w:widowControl w:val="0"/>
      <w:jc w:val="both"/>
    </w:pPr>
    <w:rPr>
      <w:kern w:val="2"/>
      <w:sz w:val="21"/>
      <w:szCs w:val="24"/>
    </w:rPr>
  </w:style>
  <w:style w:type="paragraph" w:customStyle="1" w:styleId="ParaCharCharCharCharCharCharChar">
    <w:name w:val="默认段落字体 Para Char Char Char Char Char Char Char"/>
    <w:basedOn w:val="a2"/>
    <w:qFormat/>
    <w:pPr>
      <w:widowControl/>
      <w:jc w:val="left"/>
    </w:pPr>
    <w:rPr>
      <w:rFonts w:ascii="Tahoma" w:hAnsi="Tahoma" w:cs="宋体"/>
      <w:sz w:val="24"/>
    </w:rPr>
  </w:style>
  <w:style w:type="paragraph" w:customStyle="1" w:styleId="04">
    <w:name w:val="样式 首行缩进:  0 字符"/>
    <w:basedOn w:val="a2"/>
    <w:qFormat/>
    <w:pPr>
      <w:spacing w:line="360" w:lineRule="auto"/>
      <w:ind w:firstLineChars="200" w:firstLine="200"/>
    </w:pPr>
    <w:rPr>
      <w:rFonts w:ascii="Arial" w:hAnsi="Arial" w:cs="宋体"/>
      <w:kern w:val="2"/>
      <w:sz w:val="24"/>
    </w:rPr>
  </w:style>
  <w:style w:type="paragraph" w:customStyle="1" w:styleId="StyleHeading1H1Heading0R1H11h1Level1TopicHeadingSectio">
    <w:name w:val="Style Heading 1H1Heading 0R1H11h1Level 1 Topic HeadingSectio..."/>
    <w:basedOn w:val="1"/>
    <w:next w:val="Tahoma"/>
    <w:qFormat/>
    <w:pPr>
      <w:pageBreakBefore/>
      <w:widowControl/>
      <w:tabs>
        <w:tab w:val="left" w:pos="312"/>
        <w:tab w:val="left" w:pos="432"/>
        <w:tab w:val="left" w:pos="900"/>
      </w:tabs>
      <w:spacing w:before="120" w:after="120" w:line="360" w:lineRule="auto"/>
      <w:jc w:val="left"/>
    </w:pPr>
    <w:rPr>
      <w:rFonts w:ascii="宋体" w:hAnsi="宋体"/>
      <w:b/>
      <w:kern w:val="2"/>
      <w:sz w:val="32"/>
      <w:szCs w:val="32"/>
    </w:rPr>
  </w:style>
  <w:style w:type="paragraph" w:customStyle="1" w:styleId="Tahoma">
    <w:name w:val="样式 正文缩进特点表正文正文非缩进正文（首行缩进两字） + Tahoma 两端对齐"/>
    <w:basedOn w:val="a4"/>
    <w:qFormat/>
    <w:pPr>
      <w:spacing w:line="360" w:lineRule="auto"/>
      <w:ind w:firstLineChars="0" w:firstLine="510"/>
    </w:pPr>
    <w:rPr>
      <w:rFonts w:ascii="Tahoma" w:hAnsi="Tahoma"/>
      <w:b/>
      <w:bCs/>
      <w:kern w:val="2"/>
      <w:sz w:val="24"/>
      <w:szCs w:val="24"/>
    </w:rPr>
  </w:style>
  <w:style w:type="paragraph" w:customStyle="1" w:styleId="1ff5">
    <w:name w:val="批注主题1"/>
    <w:basedOn w:val="ad"/>
    <w:next w:val="ad"/>
    <w:qFormat/>
    <w:pPr>
      <w:widowControl/>
      <w:spacing w:line="360" w:lineRule="auto"/>
      <w:ind w:firstLineChars="200" w:firstLine="200"/>
    </w:pPr>
    <w:rPr>
      <w:rFonts w:ascii="Calibri" w:hAnsi="Calibri"/>
      <w:b/>
      <w:bCs/>
      <w:szCs w:val="21"/>
    </w:rPr>
  </w:style>
  <w:style w:type="paragraph" w:customStyle="1" w:styleId="xl240">
    <w:name w:val="xl240"/>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color w:val="000000"/>
    </w:rPr>
  </w:style>
  <w:style w:type="paragraph" w:customStyle="1" w:styleId="affffffb">
    <w:name w:val="加粗（居中）"/>
    <w:qFormat/>
    <w:rPr>
      <w:b/>
      <w:bCs/>
      <w:spacing w:val="1"/>
      <w:sz w:val="32"/>
      <w:szCs w:val="24"/>
    </w:rPr>
  </w:style>
  <w:style w:type="paragraph" w:customStyle="1" w:styleId="xl80">
    <w:name w:val="xl8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b/>
      <w:bCs/>
    </w:rPr>
  </w:style>
  <w:style w:type="paragraph" w:customStyle="1" w:styleId="xl37">
    <w:name w:val="xl3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affffffc">
    <w:name w:val="自定义表格文字"/>
    <w:basedOn w:val="a2"/>
    <w:qFormat/>
    <w:pPr>
      <w:spacing w:before="60" w:after="60" w:line="320" w:lineRule="exact"/>
      <w:jc w:val="left"/>
    </w:pPr>
    <w:rPr>
      <w:rFonts w:ascii="宋体" w:eastAsia="楷体_GB2312"/>
      <w:kern w:val="2"/>
      <w:sz w:val="21"/>
      <w:szCs w:val="24"/>
    </w:rPr>
  </w:style>
  <w:style w:type="paragraph" w:customStyle="1" w:styleId="1ff6">
    <w:name w:val="索引标题1"/>
    <w:basedOn w:val="a2"/>
    <w:next w:val="114"/>
    <w:qFormat/>
    <w:pPr>
      <w:snapToGrid w:val="0"/>
      <w:spacing w:line="360" w:lineRule="auto"/>
      <w:jc w:val="center"/>
    </w:pPr>
    <w:rPr>
      <w:rFonts w:ascii="Arial" w:hAnsi="Arial" w:cs="Arial"/>
      <w:b/>
      <w:bCs/>
      <w:kern w:val="2"/>
      <w:sz w:val="32"/>
      <w:szCs w:val="32"/>
    </w:rPr>
  </w:style>
  <w:style w:type="paragraph" w:customStyle="1" w:styleId="114">
    <w:name w:val="索引 11"/>
    <w:basedOn w:val="a2"/>
    <w:next w:val="a2"/>
    <w:qFormat/>
    <w:rPr>
      <w:kern w:val="2"/>
      <w:sz w:val="21"/>
      <w:szCs w:val="21"/>
    </w:rPr>
  </w:style>
  <w:style w:type="paragraph" w:customStyle="1" w:styleId="xl26">
    <w:name w:val="xl2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47">
    <w:name w:val="目录4"/>
    <w:basedOn w:val="a2"/>
    <w:next w:val="a2"/>
    <w:qFormat/>
    <w:pPr>
      <w:widowControl/>
      <w:tabs>
        <w:tab w:val="left" w:leader="dot" w:pos="8503"/>
      </w:tabs>
      <w:spacing w:line="317" w:lineRule="atLeast"/>
      <w:ind w:firstLine="629"/>
    </w:pPr>
    <w:rPr>
      <w:color w:val="000000"/>
      <w:sz w:val="21"/>
      <w:u w:color="000000"/>
    </w:rPr>
  </w:style>
  <w:style w:type="paragraph" w:customStyle="1" w:styleId="315">
    <w:name w:val="样式 标题 3 + 行距: 1.5 倍行距"/>
    <w:basedOn w:val="3"/>
    <w:qFormat/>
    <w:pPr>
      <w:keepNext w:val="0"/>
      <w:keepLines w:val="0"/>
      <w:tabs>
        <w:tab w:val="left" w:pos="432"/>
      </w:tabs>
      <w:adjustRightInd w:val="0"/>
      <w:snapToGrid w:val="0"/>
      <w:spacing w:before="0" w:after="0" w:line="360" w:lineRule="auto"/>
      <w:ind w:firstLineChars="200" w:firstLine="200"/>
    </w:pPr>
    <w:rPr>
      <w:rFonts w:ascii="Calibri" w:hAnsi="Calibri"/>
      <w:b w:val="0"/>
      <w:kern w:val="2"/>
      <w:sz w:val="28"/>
      <w:szCs w:val="20"/>
      <w:lang w:val="zh-CN"/>
    </w:rPr>
  </w:style>
  <w:style w:type="paragraph" w:customStyle="1" w:styleId="font16">
    <w:name w:val="font16"/>
    <w:basedOn w:val="a2"/>
    <w:qFormat/>
    <w:pPr>
      <w:widowControl/>
      <w:spacing w:before="100" w:beforeAutospacing="1" w:after="100" w:afterAutospacing="1"/>
      <w:jc w:val="left"/>
    </w:pPr>
    <w:rPr>
      <w:rFonts w:ascii="宋体"/>
      <w:sz w:val="22"/>
      <w:szCs w:val="21"/>
    </w:rPr>
  </w:style>
  <w:style w:type="paragraph" w:customStyle="1" w:styleId="710">
    <w:name w:val="索引 71"/>
    <w:basedOn w:val="a2"/>
    <w:next w:val="a2"/>
    <w:qFormat/>
    <w:pPr>
      <w:snapToGrid w:val="0"/>
      <w:spacing w:line="360" w:lineRule="auto"/>
      <w:ind w:leftChars="1200" w:left="1200"/>
      <w:jc w:val="center"/>
    </w:pPr>
    <w:rPr>
      <w:rFonts w:ascii="Calibri" w:hAnsi="Calibri"/>
      <w:b/>
      <w:kern w:val="2"/>
      <w:sz w:val="32"/>
      <w:szCs w:val="32"/>
    </w:rPr>
  </w:style>
  <w:style w:type="paragraph" w:customStyle="1" w:styleId="xl209">
    <w:name w:val="xl20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2f8">
    <w:name w:val="标书标题2"/>
    <w:basedOn w:val="20"/>
    <w:qFormat/>
    <w:pPr>
      <w:keepLines w:val="0"/>
      <w:widowControl/>
      <w:tabs>
        <w:tab w:val="left" w:pos="567"/>
      </w:tabs>
      <w:adjustRightInd w:val="0"/>
      <w:snapToGrid w:val="0"/>
      <w:spacing w:beforeLines="50" w:before="120" w:after="60" w:line="300" w:lineRule="auto"/>
      <w:ind w:left="567" w:hanging="567"/>
      <w:jc w:val="left"/>
    </w:pPr>
    <w:rPr>
      <w:rFonts w:ascii="Arial Narrow" w:eastAsia="仿宋_GB2312" w:hAnsi="Arial Narrow"/>
      <w:bCs w:val="0"/>
      <w:sz w:val="28"/>
      <w:szCs w:val="20"/>
    </w:rPr>
  </w:style>
  <w:style w:type="paragraph" w:customStyle="1" w:styleId="xl43">
    <w:name w:val="xl43"/>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eastAsia="Arial Unicode MS"/>
      <w:sz w:val="24"/>
      <w:szCs w:val="24"/>
    </w:rPr>
  </w:style>
  <w:style w:type="paragraph" w:customStyle="1" w:styleId="font8">
    <w:name w:val="font8"/>
    <w:basedOn w:val="a2"/>
    <w:qFormat/>
    <w:pPr>
      <w:widowControl/>
      <w:spacing w:before="100" w:beforeAutospacing="1" w:after="100" w:afterAutospacing="1"/>
      <w:jc w:val="left"/>
    </w:pPr>
    <w:rPr>
      <w:rFonts w:ascii="Arial" w:hAnsi="Arial" w:cs="Arial"/>
    </w:rPr>
  </w:style>
  <w:style w:type="paragraph" w:customStyle="1" w:styleId="affffffd">
    <w:name w:val="表格文字（居中）"/>
    <w:basedOn w:val="a2"/>
    <w:qFormat/>
    <w:pPr>
      <w:snapToGrid w:val="0"/>
      <w:spacing w:line="360" w:lineRule="auto"/>
      <w:jc w:val="center"/>
    </w:pPr>
    <w:rPr>
      <w:rFonts w:ascii="Calibri" w:hAnsi="Calibri"/>
      <w:b/>
      <w:sz w:val="21"/>
      <w:szCs w:val="32"/>
    </w:rPr>
  </w:style>
  <w:style w:type="paragraph" w:customStyle="1" w:styleId="3b">
    <w:name w:val="++标题3"/>
    <w:basedOn w:val="3"/>
    <w:qFormat/>
    <w:pPr>
      <w:keepLines w:val="0"/>
      <w:tabs>
        <w:tab w:val="left" w:pos="432"/>
      </w:tabs>
      <w:spacing w:before="0" w:after="0" w:line="360" w:lineRule="auto"/>
    </w:pPr>
    <w:rPr>
      <w:rFonts w:ascii="宋体" w:hAnsi="宋体" w:cs="Arial"/>
      <w:b w:val="0"/>
      <w:color w:val="000000"/>
      <w:sz w:val="24"/>
      <w:szCs w:val="24"/>
    </w:rPr>
  </w:style>
  <w:style w:type="paragraph" w:customStyle="1" w:styleId="311">
    <w:name w:val="正文文本缩进 31"/>
    <w:basedOn w:val="a2"/>
    <w:qFormat/>
    <w:pPr>
      <w:autoSpaceDE w:val="0"/>
      <w:autoSpaceDN w:val="0"/>
      <w:adjustRightInd w:val="0"/>
      <w:spacing w:before="120" w:line="22" w:lineRule="atLeast"/>
      <w:ind w:left="720" w:firstLine="480"/>
      <w:jc w:val="left"/>
    </w:pPr>
    <w:rPr>
      <w:rFonts w:ascii="Calibri"/>
      <w:sz w:val="21"/>
    </w:rPr>
  </w:style>
  <w:style w:type="paragraph" w:customStyle="1" w:styleId="XHH8">
    <w:name w:val="XHH标题8"/>
    <w:qFormat/>
    <w:pPr>
      <w:ind w:left="4394" w:hanging="1418"/>
    </w:pPr>
    <w:rPr>
      <w:rFonts w:ascii="黑体" w:eastAsia="黑体" w:hAnsi="黑体" w:cs="宋体"/>
      <w:kern w:val="2"/>
      <w:sz w:val="28"/>
      <w:szCs w:val="28"/>
    </w:rPr>
  </w:style>
  <w:style w:type="paragraph" w:customStyle="1" w:styleId="WPSPlain">
    <w:name w:val="WPS Plain"/>
    <w:qFormat/>
    <w:rPr>
      <w:rFonts w:ascii="Calibri" w:hAnsi="Calibri"/>
      <w:kern w:val="2"/>
      <w:sz w:val="21"/>
      <w:szCs w:val="22"/>
    </w:rPr>
  </w:style>
  <w:style w:type="paragraph" w:customStyle="1" w:styleId="-Char0">
    <w:name w:val="-正文 Char"/>
    <w:basedOn w:val="a2"/>
    <w:qFormat/>
    <w:pPr>
      <w:widowControl/>
      <w:overflowPunct w:val="0"/>
      <w:autoSpaceDE w:val="0"/>
      <w:autoSpaceDN w:val="0"/>
      <w:adjustRightInd w:val="0"/>
      <w:spacing w:line="360" w:lineRule="auto"/>
      <w:ind w:firstLineChars="200" w:firstLine="200"/>
      <w:jc w:val="left"/>
    </w:pPr>
    <w:rPr>
      <w:rFonts w:ascii="Arial" w:hAnsi="Arial"/>
      <w:sz w:val="24"/>
      <w:szCs w:val="24"/>
    </w:rPr>
  </w:style>
  <w:style w:type="paragraph" w:customStyle="1" w:styleId="affffffe">
    <w:name w:val="作表９ポ"/>
    <w:basedOn w:val="a2"/>
    <w:qFormat/>
    <w:pPr>
      <w:adjustRightInd w:val="0"/>
      <w:spacing w:line="260" w:lineRule="exact"/>
      <w:textAlignment w:val="center"/>
    </w:pPr>
    <w:rPr>
      <w:rFonts w:ascii="MS PMincho" w:eastAsia="MS Mincho" w:hAnsi="Century"/>
      <w:sz w:val="18"/>
      <w:lang w:eastAsia="ja-JP"/>
    </w:rPr>
  </w:style>
  <w:style w:type="paragraph" w:customStyle="1" w:styleId="CharCharCharChar11">
    <w:name w:val="Char Char Char Char11"/>
    <w:basedOn w:val="a2"/>
    <w:qFormat/>
    <w:pPr>
      <w:widowControl/>
      <w:jc w:val="left"/>
    </w:pPr>
    <w:rPr>
      <w:rFonts w:ascii="Tahoma" w:hAnsi="Tahoma" w:cs="宋体"/>
      <w:sz w:val="24"/>
    </w:rPr>
  </w:style>
  <w:style w:type="paragraph" w:customStyle="1" w:styleId="indent5">
    <w:name w:val="indent 5"/>
    <w:basedOn w:val="Default"/>
    <w:next w:val="Default"/>
    <w:qFormat/>
    <w:pPr>
      <w:spacing w:before="60" w:after="60"/>
    </w:pPr>
    <w:rPr>
      <w:rFonts w:ascii="Times New Roman" w:eastAsia="宋体" w:cs="Times New Roman"/>
      <w:color w:val="auto"/>
    </w:rPr>
  </w:style>
  <w:style w:type="paragraph" w:customStyle="1" w:styleId="CharCharCharCharCharChar1CharCharCharCharCharChar1CharCharCharCharCharCharChar">
    <w:name w:val="Char Char Char Char Char Char1 Char Char Char Char Char Char1 Char Char Char Char Char Char Char"/>
    <w:basedOn w:val="a2"/>
    <w:qFormat/>
    <w:rPr>
      <w:rFonts w:ascii="Tahoma" w:hAnsi="Tahoma"/>
      <w:kern w:val="2"/>
      <w:sz w:val="21"/>
    </w:rPr>
  </w:style>
  <w:style w:type="paragraph" w:customStyle="1" w:styleId="CharCharCharCharCharChar1CharCharChar1CharCharCharCharCharCharCharCharCharCharCharCharCharCharChar">
    <w:name w:val="Char Char Char Char Char Char1 Char Char Char1 Char Char Char Char Char Char Char Char Char Char Char Char Char Char Char"/>
    <w:basedOn w:val="a2"/>
    <w:qFormat/>
    <w:rPr>
      <w:rFonts w:ascii="Tahoma" w:hAnsi="Tahoma"/>
      <w:kern w:val="2"/>
      <w:sz w:val="21"/>
    </w:rPr>
  </w:style>
  <w:style w:type="paragraph" w:customStyle="1" w:styleId="xl114">
    <w:name w:val="xl11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sz w:val="24"/>
      <w:szCs w:val="24"/>
    </w:rPr>
  </w:style>
  <w:style w:type="paragraph" w:customStyle="1" w:styleId="CharCharCharCharCharChar1CharCharChar1CharCharCharCharCharChar">
    <w:name w:val="Char Char Char Char Char Char1 Char Char Char1 Char Char Char Char Char Char"/>
    <w:basedOn w:val="a2"/>
    <w:qFormat/>
    <w:rPr>
      <w:rFonts w:ascii="Tahoma" w:hAnsi="Tahoma"/>
      <w:kern w:val="2"/>
      <w:sz w:val="21"/>
    </w:rPr>
  </w:style>
  <w:style w:type="paragraph" w:customStyle="1" w:styleId="WW-2">
    <w:name w:val="WW-正文文字缩进 2"/>
    <w:basedOn w:val="a2"/>
    <w:qFormat/>
    <w:pPr>
      <w:suppressAutoHyphens/>
      <w:ind w:firstLine="420"/>
    </w:pPr>
    <w:rPr>
      <w:kern w:val="1"/>
      <w:sz w:val="21"/>
    </w:rPr>
  </w:style>
  <w:style w:type="paragraph" w:customStyle="1" w:styleId="1ff7">
    <w:name w:val="日期1"/>
    <w:basedOn w:val="a2"/>
    <w:next w:val="a2"/>
    <w:qFormat/>
    <w:pPr>
      <w:ind w:leftChars="2500" w:left="100"/>
    </w:pPr>
    <w:rPr>
      <w:rFonts w:hAnsi="Calibri"/>
      <w:color w:val="000000"/>
      <w:sz w:val="21"/>
      <w:szCs w:val="21"/>
    </w:rPr>
  </w:style>
  <w:style w:type="paragraph" w:customStyle="1" w:styleId="xl28">
    <w:name w:val="xl28"/>
    <w:basedOn w:val="a2"/>
    <w:qFormat/>
    <w:pPr>
      <w:widowControl/>
      <w:spacing w:before="100" w:beforeAutospacing="1" w:after="100" w:afterAutospacing="1"/>
      <w:jc w:val="center"/>
      <w:textAlignment w:val="center"/>
    </w:pPr>
    <w:rPr>
      <w:rFonts w:ascii="黑体" w:eastAsia="黑体" w:hAnsi="Arial Unicode MS" w:hint="eastAsia"/>
      <w:sz w:val="32"/>
      <w:szCs w:val="32"/>
    </w:rPr>
  </w:style>
  <w:style w:type="paragraph" w:customStyle="1" w:styleId="444">
    <w:name w:val="444"/>
    <w:basedOn w:val="a2"/>
    <w:qFormat/>
    <w:pPr>
      <w:adjustRightInd w:val="0"/>
      <w:spacing w:line="312" w:lineRule="atLeast"/>
      <w:jc w:val="center"/>
    </w:pPr>
    <w:rPr>
      <w:b/>
      <w:sz w:val="36"/>
      <w:szCs w:val="36"/>
    </w:rPr>
  </w:style>
  <w:style w:type="paragraph" w:customStyle="1" w:styleId="xl246">
    <w:name w:val="xl24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3h3H3sect123HeadCHeading3-oldMapH31Level3To">
    <w:name w:val="样式 标题 3h3H3sect1.2.3HeadCHeading 3 - oldMapH31Level 3 To..."/>
    <w:basedOn w:val="3"/>
    <w:next w:val="Tahoma"/>
    <w:qFormat/>
    <w:pPr>
      <w:widowControl/>
      <w:tabs>
        <w:tab w:val="left" w:pos="432"/>
        <w:tab w:val="left" w:pos="851"/>
      </w:tabs>
      <w:spacing w:before="120" w:after="120" w:line="360" w:lineRule="auto"/>
      <w:jc w:val="left"/>
    </w:pPr>
    <w:rPr>
      <w:rFonts w:ascii="Tahoma" w:hAnsi="Tahoma"/>
      <w:sz w:val="24"/>
      <w:szCs w:val="24"/>
    </w:rPr>
  </w:style>
  <w:style w:type="paragraph" w:customStyle="1" w:styleId="blue">
    <w:name w:val="blue"/>
    <w:basedOn w:val="a2"/>
    <w:qFormat/>
    <w:pPr>
      <w:widowControl/>
      <w:spacing w:before="100" w:beforeAutospacing="1" w:after="100" w:afterAutospacing="1"/>
      <w:jc w:val="left"/>
    </w:pPr>
    <w:rPr>
      <w:rFonts w:ascii="Arial Unicode MS" w:eastAsia="Arial Unicode MS" w:hAnsi="Arial Unicode MS"/>
      <w:sz w:val="24"/>
    </w:rPr>
  </w:style>
  <w:style w:type="paragraph" w:customStyle="1" w:styleId="afffffff">
    <w:name w:val="前言、引言标题"/>
    <w:next w:val="a2"/>
    <w:qFormat/>
    <w:pPr>
      <w:shd w:val="clear" w:color="FFFFFF" w:fill="FFFFFF"/>
      <w:spacing w:before="640" w:after="560"/>
      <w:ind w:left="360" w:hanging="360"/>
      <w:jc w:val="center"/>
      <w:outlineLvl w:val="0"/>
    </w:pPr>
    <w:rPr>
      <w:rFonts w:ascii="黑体" w:eastAsia="黑体"/>
      <w:sz w:val="32"/>
    </w:rPr>
  </w:style>
  <w:style w:type="paragraph" w:customStyle="1" w:styleId="3c">
    <w:name w:val="目录3"/>
    <w:basedOn w:val="a2"/>
    <w:next w:val="a2"/>
    <w:qFormat/>
    <w:pPr>
      <w:widowControl/>
      <w:tabs>
        <w:tab w:val="left" w:leader="dot" w:pos="8503"/>
      </w:tabs>
      <w:spacing w:line="317" w:lineRule="atLeast"/>
      <w:ind w:firstLine="419"/>
    </w:pPr>
    <w:rPr>
      <w:color w:val="000000"/>
      <w:sz w:val="21"/>
      <w:u w:color="000000"/>
    </w:rPr>
  </w:style>
  <w:style w:type="paragraph" w:customStyle="1" w:styleId="2f9">
    <w:name w:val="金保首页2"/>
    <w:basedOn w:val="a2"/>
    <w:next w:val="a2"/>
    <w:qFormat/>
    <w:pPr>
      <w:widowControl/>
      <w:jc w:val="center"/>
    </w:pPr>
    <w:rPr>
      <w:rFonts w:ascii="Tahoma" w:eastAsia="黑体" w:hAnsi="Tahoma" w:cs="宋体"/>
      <w:b/>
      <w:bCs/>
      <w:sz w:val="72"/>
      <w:szCs w:val="72"/>
    </w:rPr>
  </w:style>
  <w:style w:type="paragraph" w:customStyle="1" w:styleId="p21">
    <w:name w:val="p21"/>
    <w:basedOn w:val="a2"/>
    <w:uiPriority w:val="3"/>
    <w:qFormat/>
    <w:pPr>
      <w:widowControl/>
      <w:spacing w:line="600" w:lineRule="atLeast"/>
      <w:ind w:firstLine="420"/>
      <w:jc w:val="left"/>
    </w:pPr>
    <w:rPr>
      <w:rFonts w:ascii="仿宋" w:eastAsia="仿宋" w:hAnsi="仿宋" w:cs="Arial Unicode MS" w:hint="eastAsia"/>
      <w:sz w:val="28"/>
      <w:szCs w:val="28"/>
    </w:rPr>
  </w:style>
  <w:style w:type="paragraph" w:customStyle="1" w:styleId="Style4">
    <w:name w:val="_Style 4"/>
    <w:qFormat/>
    <w:pPr>
      <w:widowControl w:val="0"/>
      <w:jc w:val="both"/>
    </w:pPr>
    <w:rPr>
      <w:rFonts w:ascii="Calibri" w:hAnsi="Calibri"/>
      <w:kern w:val="2"/>
      <w:sz w:val="21"/>
      <w:szCs w:val="24"/>
    </w:rPr>
  </w:style>
  <w:style w:type="paragraph" w:customStyle="1" w:styleId="xl211">
    <w:name w:val="xl21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CharCharCharCharCharChar1CharCharChar1CharCharCharCharCharCharCharCharCharCharCharCharCharCharCharCharCharChar">
    <w:name w:val="Char Char Char Char Char Char1 Char Char Char1 Char Char Char Char Char Char Char Char Char Char Char Char Char Char Char Char Char Char"/>
    <w:basedOn w:val="a2"/>
    <w:qFormat/>
    <w:rPr>
      <w:rFonts w:ascii="Tahoma" w:hAnsi="Tahoma"/>
      <w:kern w:val="2"/>
      <w:sz w:val="21"/>
    </w:rPr>
  </w:style>
  <w:style w:type="paragraph" w:customStyle="1" w:styleId="312">
    <w:name w:val="正文文本 31"/>
    <w:basedOn w:val="a2"/>
    <w:qFormat/>
    <w:pPr>
      <w:snapToGrid w:val="0"/>
      <w:spacing w:after="120" w:line="360" w:lineRule="auto"/>
      <w:jc w:val="center"/>
    </w:pPr>
    <w:rPr>
      <w:sz w:val="16"/>
      <w:szCs w:val="16"/>
    </w:rPr>
  </w:style>
  <w:style w:type="paragraph" w:customStyle="1" w:styleId="213">
    <w:name w:val="正文文本缩进 21"/>
    <w:basedOn w:val="a2"/>
    <w:qFormat/>
    <w:pPr>
      <w:ind w:firstLineChars="200" w:firstLine="480"/>
    </w:pPr>
    <w:rPr>
      <w:sz w:val="21"/>
      <w:szCs w:val="21"/>
    </w:rPr>
  </w:style>
  <w:style w:type="paragraph" w:customStyle="1" w:styleId="xl41">
    <w:name w:val="xl4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sz w:val="24"/>
      <w:szCs w:val="24"/>
    </w:rPr>
  </w:style>
  <w:style w:type="paragraph" w:customStyle="1" w:styleId="afffffff0">
    <w:name w:val="操作ステップ"/>
    <w:basedOn w:val="a2"/>
    <w:next w:val="afffffff1"/>
    <w:qFormat/>
    <w:pPr>
      <w:tabs>
        <w:tab w:val="left" w:pos="1984"/>
      </w:tabs>
      <w:spacing w:line="340" w:lineRule="exact"/>
      <w:ind w:left="1984" w:right="-62" w:hanging="283"/>
      <w:jc w:val="left"/>
      <w:outlineLvl w:val="7"/>
    </w:pPr>
    <w:rPr>
      <w:rFonts w:ascii="Century" w:hAnsi="Century"/>
      <w:color w:val="000000"/>
      <w:kern w:val="2"/>
      <w:szCs w:val="24"/>
    </w:rPr>
  </w:style>
  <w:style w:type="paragraph" w:customStyle="1" w:styleId="afffffff1">
    <w:name w:val="操作ステップ説明"/>
    <w:basedOn w:val="a2"/>
    <w:qFormat/>
    <w:pPr>
      <w:widowControl/>
      <w:spacing w:line="340" w:lineRule="exact"/>
      <w:ind w:left="1559" w:right="-57"/>
      <w:jc w:val="left"/>
    </w:pPr>
    <w:rPr>
      <w:rFonts w:ascii="Century" w:hAnsi="Century"/>
      <w:kern w:val="2"/>
      <w:szCs w:val="24"/>
    </w:rPr>
  </w:style>
  <w:style w:type="paragraph" w:customStyle="1" w:styleId="xl239">
    <w:name w:val="xl23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4"/>
      <w:szCs w:val="24"/>
    </w:rPr>
  </w:style>
  <w:style w:type="paragraph" w:customStyle="1" w:styleId="48">
    <w:name w:val="4"/>
    <w:basedOn w:val="a2"/>
    <w:next w:val="24"/>
    <w:qFormat/>
    <w:pPr>
      <w:spacing w:line="420" w:lineRule="exact"/>
      <w:ind w:firstLineChars="195" w:firstLine="409"/>
    </w:pPr>
    <w:rPr>
      <w:kern w:val="2"/>
      <w:sz w:val="21"/>
      <w:szCs w:val="21"/>
    </w:rPr>
  </w:style>
  <w:style w:type="paragraph" w:customStyle="1" w:styleId="ParaCharCharCharCharCharCharCharCharChar1Char">
    <w:name w:val="默认段落字体 Para Char Char Char Char Char Char Char Char Char1 Char"/>
    <w:basedOn w:val="a2"/>
    <w:qFormat/>
    <w:pPr>
      <w:widowControl/>
      <w:jc w:val="left"/>
    </w:pPr>
    <w:rPr>
      <w:rFonts w:ascii="Tahoma" w:hAnsi="Tahoma" w:cs="宋体"/>
      <w:sz w:val="24"/>
    </w:rPr>
  </w:style>
  <w:style w:type="paragraph" w:customStyle="1" w:styleId="xl97">
    <w:name w:val="xl9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000000"/>
      <w:sz w:val="24"/>
      <w:szCs w:val="24"/>
    </w:rPr>
  </w:style>
  <w:style w:type="paragraph" w:customStyle="1" w:styleId="Char21">
    <w:name w:val="Char21"/>
    <w:basedOn w:val="a2"/>
    <w:qFormat/>
    <w:rPr>
      <w:rFonts w:ascii="仿宋_GB2312" w:eastAsia="仿宋_GB2312"/>
      <w:bCs/>
      <w:color w:val="000000"/>
      <w:sz w:val="32"/>
      <w:szCs w:val="32"/>
    </w:rPr>
  </w:style>
  <w:style w:type="paragraph" w:customStyle="1" w:styleId="CharChar1CharCharCharCharCharCharCharCharCharChar">
    <w:name w:val="Char Char1 Char Char Char Char Char Char Char Char Char Char"/>
    <w:basedOn w:val="a2"/>
    <w:qFormat/>
    <w:rPr>
      <w:rFonts w:ascii="Tahoma" w:hAnsi="Tahoma"/>
      <w:b/>
      <w:bCs/>
      <w:color w:val="000000"/>
      <w:sz w:val="24"/>
    </w:rPr>
  </w:style>
  <w:style w:type="paragraph" w:customStyle="1" w:styleId="afffffff2">
    <w:name w:val="南通方案正文"/>
    <w:basedOn w:val="a2"/>
    <w:qFormat/>
    <w:pPr>
      <w:spacing w:line="360" w:lineRule="auto"/>
      <w:ind w:firstLineChars="200" w:firstLine="480"/>
    </w:pPr>
    <w:rPr>
      <w:kern w:val="2"/>
      <w:sz w:val="24"/>
    </w:rPr>
  </w:style>
  <w:style w:type="paragraph" w:customStyle="1" w:styleId="xl86">
    <w:name w:val="xl8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b/>
      <w:bCs/>
      <w:sz w:val="24"/>
      <w:szCs w:val="24"/>
    </w:rPr>
  </w:style>
  <w:style w:type="paragraph" w:customStyle="1" w:styleId="afffffff3">
    <w:name w:val="图表"/>
    <w:basedOn w:val="a2"/>
    <w:qFormat/>
    <w:pPr>
      <w:jc w:val="center"/>
    </w:pPr>
    <w:rPr>
      <w:rFonts w:ascii="Calibri" w:hAnsi="Calibri"/>
      <w:bCs/>
      <w:smallCaps/>
      <w:kern w:val="2"/>
      <w:sz w:val="21"/>
      <w:szCs w:val="36"/>
    </w:rPr>
  </w:style>
  <w:style w:type="paragraph" w:customStyle="1" w:styleId="afffffff4">
    <w:name w:val="此正文"/>
    <w:basedOn w:val="a2"/>
    <w:qFormat/>
    <w:pPr>
      <w:widowControl/>
      <w:spacing w:line="360" w:lineRule="auto"/>
      <w:ind w:firstLineChars="200" w:firstLine="200"/>
      <w:jc w:val="left"/>
    </w:pPr>
    <w:rPr>
      <w:rFonts w:ascii="宋体" w:hAnsi="宋体" w:cs="宋体"/>
      <w:sz w:val="24"/>
      <w:szCs w:val="24"/>
    </w:rPr>
  </w:style>
  <w:style w:type="paragraph" w:customStyle="1" w:styleId="xl84">
    <w:name w:val="xl8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color w:val="FF0000"/>
    </w:rPr>
  </w:style>
  <w:style w:type="paragraph" w:customStyle="1" w:styleId="xl34">
    <w:name w:val="xl3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New0">
    <w:name w:val="正文缩进 New"/>
    <w:basedOn w:val="a2"/>
    <w:qFormat/>
    <w:pPr>
      <w:ind w:firstLineChars="200" w:firstLine="420"/>
    </w:pPr>
    <w:rPr>
      <w:kern w:val="2"/>
      <w:sz w:val="21"/>
    </w:rPr>
  </w:style>
  <w:style w:type="paragraph" w:customStyle="1" w:styleId="xl94">
    <w:name w:val="xl9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sz w:val="24"/>
      <w:szCs w:val="24"/>
    </w:rPr>
  </w:style>
  <w:style w:type="paragraph" w:customStyle="1" w:styleId="CharCharCharCharCharCharCharCharCharCharCharChar1CharChar">
    <w:name w:val="Char Char Char Char Char Char Char Char Char Char Char Char1 Char Char"/>
    <w:basedOn w:val="a2"/>
    <w:qFormat/>
    <w:pPr>
      <w:widowControl/>
      <w:jc w:val="left"/>
    </w:pPr>
    <w:rPr>
      <w:rFonts w:ascii="Tahoma" w:hAnsi="Tahoma" w:cs="宋体"/>
      <w:sz w:val="24"/>
    </w:rPr>
  </w:style>
  <w:style w:type="paragraph" w:customStyle="1" w:styleId="CharChar2Char">
    <w:name w:val="Char Char2 Char"/>
    <w:basedOn w:val="a2"/>
    <w:qFormat/>
    <w:pPr>
      <w:keepNext/>
      <w:keepLines/>
      <w:pageBreakBefore/>
      <w:tabs>
        <w:tab w:val="left" w:pos="845"/>
      </w:tabs>
      <w:ind w:left="845" w:hanging="420"/>
    </w:pPr>
    <w:rPr>
      <w:rFonts w:ascii="Tahoma" w:hAnsi="Tahoma"/>
      <w:kern w:val="2"/>
      <w:sz w:val="24"/>
    </w:rPr>
  </w:style>
  <w:style w:type="paragraph" w:customStyle="1" w:styleId="2fa">
    <w:name w:val="正文缩进2"/>
    <w:basedOn w:val="a2"/>
    <w:qFormat/>
    <w:pPr>
      <w:spacing w:before="60"/>
      <w:ind w:firstLine="476"/>
    </w:pPr>
    <w:rPr>
      <w:kern w:val="2"/>
      <w:sz w:val="24"/>
    </w:rPr>
  </w:style>
  <w:style w:type="paragraph" w:customStyle="1" w:styleId="3ArialGB2312002">
    <w:name w:val="样式 标题 3 + (西文) Arial (中文) 楷体_GB2312 加粗 非倾斜 段前: 0 磅 段后: 0.2 ..."/>
    <w:basedOn w:val="3"/>
    <w:qFormat/>
    <w:pPr>
      <w:widowControl/>
      <w:tabs>
        <w:tab w:val="left" w:pos="709"/>
      </w:tabs>
      <w:spacing w:before="0" w:after="4" w:line="288" w:lineRule="auto"/>
      <w:ind w:left="709" w:hanging="709"/>
      <w:jc w:val="left"/>
    </w:pPr>
    <w:rPr>
      <w:rFonts w:ascii="Arial" w:eastAsia="楷体_GB2312" w:hAnsi="Arial" w:cs="宋体"/>
      <w:b w:val="0"/>
      <w:kern w:val="24"/>
      <w:sz w:val="24"/>
      <w:szCs w:val="24"/>
      <w:lang w:eastAsia="zh-TW"/>
    </w:rPr>
  </w:style>
  <w:style w:type="paragraph" w:customStyle="1" w:styleId="05">
    <w:name w:val="0"/>
    <w:basedOn w:val="a2"/>
    <w:qFormat/>
    <w:pPr>
      <w:widowControl/>
      <w:snapToGrid w:val="0"/>
      <w:spacing w:line="360" w:lineRule="auto"/>
      <w:ind w:firstLineChars="200" w:hanging="1"/>
    </w:pPr>
    <w:rPr>
      <w:sz w:val="21"/>
      <w:szCs w:val="21"/>
    </w:rPr>
  </w:style>
  <w:style w:type="paragraph" w:customStyle="1" w:styleId="xl63">
    <w:name w:val="xl6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44">
    <w:name w:val="xl44"/>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eastAsia="Arial Unicode MS"/>
      <w:sz w:val="24"/>
      <w:szCs w:val="24"/>
    </w:rPr>
  </w:style>
  <w:style w:type="paragraph" w:customStyle="1" w:styleId="afffffff5">
    <w:name w:val="招标文件》"/>
    <w:basedOn w:val="a2"/>
    <w:qFormat/>
    <w:pPr>
      <w:widowControl/>
      <w:tabs>
        <w:tab w:val="left" w:pos="560"/>
      </w:tabs>
      <w:spacing w:before="120" w:after="120" w:line="300" w:lineRule="auto"/>
      <w:ind w:left="420" w:hanging="420"/>
      <w:jc w:val="left"/>
    </w:pPr>
    <w:rPr>
      <w:rFonts w:ascii="Calibri"/>
      <w:spacing w:val="10"/>
      <w:w w:val="95"/>
      <w:sz w:val="21"/>
    </w:rPr>
  </w:style>
  <w:style w:type="paragraph" w:customStyle="1" w:styleId="CharCharCharCharCharCharCharCharCharCharCharCharChar1">
    <w:name w:val="Char Char Char Char Char Char Char Char Char Char Char Char Char1"/>
    <w:basedOn w:val="a2"/>
    <w:qFormat/>
    <w:pPr>
      <w:widowControl/>
      <w:jc w:val="left"/>
    </w:pPr>
    <w:rPr>
      <w:rFonts w:ascii="Tahoma" w:hAnsi="Tahoma" w:cs="宋体"/>
      <w:sz w:val="24"/>
    </w:rPr>
  </w:style>
  <w:style w:type="paragraph" w:customStyle="1" w:styleId="313">
    <w:name w:val="列表编号 31"/>
    <w:basedOn w:val="a2"/>
    <w:qFormat/>
    <w:pPr>
      <w:tabs>
        <w:tab w:val="left" w:pos="1200"/>
      </w:tabs>
      <w:snapToGrid w:val="0"/>
      <w:spacing w:line="360" w:lineRule="auto"/>
      <w:ind w:leftChars="400" w:left="1200" w:hangingChars="200" w:hanging="360"/>
      <w:jc w:val="left"/>
    </w:pPr>
    <w:rPr>
      <w:rFonts w:ascii="Calibri" w:hAnsi="Calibri"/>
      <w:b/>
      <w:kern w:val="2"/>
      <w:sz w:val="32"/>
    </w:rPr>
  </w:style>
  <w:style w:type="paragraph" w:customStyle="1" w:styleId="2def">
    <w:name w:val="标题2def"/>
    <w:basedOn w:val="afa"/>
    <w:qFormat/>
    <w:pPr>
      <w:widowControl/>
      <w:overflowPunct w:val="0"/>
      <w:autoSpaceDE w:val="0"/>
      <w:autoSpaceDN w:val="0"/>
      <w:adjustRightInd w:val="0"/>
      <w:snapToGrid w:val="0"/>
      <w:spacing w:before="160" w:after="200" w:line="360" w:lineRule="auto"/>
      <w:textAlignment w:val="baseline"/>
    </w:pPr>
    <w:rPr>
      <w:rFonts w:ascii="Times New Roman" w:eastAsia="仿宋_GB2312" w:hAnsi="宋体" w:cs="Arial"/>
      <w:bCs/>
      <w:spacing w:val="0"/>
      <w:kern w:val="2"/>
      <w:lang w:val="en-GB"/>
    </w:rPr>
  </w:style>
  <w:style w:type="paragraph" w:customStyle="1" w:styleId="CharCharChar11">
    <w:name w:val="Char Char Char11"/>
    <w:basedOn w:val="a2"/>
    <w:qFormat/>
    <w:rPr>
      <w:kern w:val="2"/>
      <w:sz w:val="21"/>
      <w:szCs w:val="24"/>
    </w:rPr>
  </w:style>
  <w:style w:type="paragraph" w:customStyle="1" w:styleId="050">
    <w:name w:val="样式 列表编号 + 段后: 0.5 行"/>
    <w:basedOn w:val="a8"/>
    <w:qFormat/>
    <w:pPr>
      <w:tabs>
        <w:tab w:val="clear" w:pos="720"/>
      </w:tabs>
      <w:spacing w:afterLines="0"/>
      <w:ind w:left="425" w:hanging="425"/>
    </w:pPr>
    <w:rPr>
      <w:rFonts w:cs="宋体"/>
      <w:sz w:val="24"/>
    </w:rPr>
  </w:style>
  <w:style w:type="paragraph" w:customStyle="1" w:styleId="xl100">
    <w:name w:val="xl10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sz w:val="24"/>
      <w:szCs w:val="24"/>
    </w:rPr>
  </w:style>
  <w:style w:type="paragraph" w:customStyle="1" w:styleId="1251">
    <w:name w:val="样式 宋体 行距: 多倍行距 1.25 字行1"/>
    <w:basedOn w:val="a2"/>
    <w:qFormat/>
    <w:pPr>
      <w:widowControl/>
      <w:spacing w:line="300" w:lineRule="auto"/>
      <w:jc w:val="left"/>
    </w:pPr>
    <w:rPr>
      <w:rFonts w:ascii="宋体" w:hAnsi="宋体" w:cs="宋体"/>
      <w:sz w:val="24"/>
    </w:rPr>
  </w:style>
  <w:style w:type="paragraph" w:customStyle="1" w:styleId="font7">
    <w:name w:val="font7"/>
    <w:basedOn w:val="a2"/>
    <w:qFormat/>
    <w:pPr>
      <w:widowControl/>
      <w:spacing w:before="100" w:beforeAutospacing="1" w:after="100" w:afterAutospacing="1"/>
      <w:jc w:val="left"/>
    </w:pPr>
    <w:rPr>
      <w:rFonts w:ascii="宋体"/>
      <w:color w:val="000000"/>
      <w:sz w:val="22"/>
      <w:szCs w:val="22"/>
    </w:rPr>
  </w:style>
  <w:style w:type="paragraph" w:customStyle="1" w:styleId="CharChar5Char">
    <w:name w:val="Char Char5 Char"/>
    <w:basedOn w:val="a2"/>
    <w:qFormat/>
    <w:rPr>
      <w:kern w:val="2"/>
      <w:sz w:val="21"/>
    </w:rPr>
  </w:style>
  <w:style w:type="paragraph" w:customStyle="1" w:styleId="49">
    <w:name w:val="正文符号4"/>
    <w:basedOn w:val="a2"/>
    <w:qFormat/>
    <w:pPr>
      <w:tabs>
        <w:tab w:val="left" w:pos="360"/>
      </w:tabs>
    </w:pPr>
    <w:rPr>
      <w:rFonts w:eastAsia="楷体_GB2312"/>
      <w:sz w:val="28"/>
      <w:szCs w:val="21"/>
    </w:rPr>
  </w:style>
  <w:style w:type="paragraph" w:customStyle="1" w:styleId="610">
    <w:name w:val="索引 61"/>
    <w:basedOn w:val="a2"/>
    <w:next w:val="a2"/>
    <w:qFormat/>
    <w:pPr>
      <w:snapToGrid w:val="0"/>
      <w:spacing w:line="360" w:lineRule="auto"/>
      <w:ind w:leftChars="1000" w:left="1000"/>
      <w:jc w:val="center"/>
    </w:pPr>
    <w:rPr>
      <w:rFonts w:ascii="Calibri" w:hAnsi="Calibri"/>
      <w:b/>
      <w:kern w:val="2"/>
      <w:sz w:val="32"/>
      <w:szCs w:val="32"/>
    </w:rPr>
  </w:style>
  <w:style w:type="paragraph" w:customStyle="1" w:styleId="2fb">
    <w:name w:val="2"/>
    <w:basedOn w:val="a2"/>
    <w:qFormat/>
    <w:pPr>
      <w:widowControl/>
      <w:spacing w:before="100" w:beforeAutospacing="1" w:after="100" w:afterAutospacing="1"/>
      <w:jc w:val="left"/>
    </w:pPr>
    <w:rPr>
      <w:rFonts w:ascii="宋体" w:hAnsi="宋体" w:cs="宋体"/>
      <w:sz w:val="24"/>
      <w:szCs w:val="24"/>
    </w:rPr>
  </w:style>
  <w:style w:type="paragraph" w:customStyle="1" w:styleId="CharCharCharCharCharChar1CharCharCharCharCharChar1CharCharChar1">
    <w:name w:val="Char Char Char Char Char Char1 Char Char Char Char Char Char1 Char Char Char1"/>
    <w:basedOn w:val="a2"/>
    <w:qFormat/>
    <w:rPr>
      <w:rFonts w:ascii="Tahoma" w:hAnsi="Tahoma"/>
      <w:kern w:val="2"/>
      <w:sz w:val="21"/>
    </w:rPr>
  </w:style>
  <w:style w:type="paragraph" w:customStyle="1" w:styleId="CharChar8CharCharCharChar">
    <w:name w:val="Char Char8 Char Char Char Char"/>
    <w:basedOn w:val="a2"/>
    <w:qFormat/>
    <w:rPr>
      <w:b/>
      <w:bCs/>
      <w:color w:val="000000"/>
      <w:sz w:val="21"/>
      <w:szCs w:val="21"/>
    </w:rPr>
  </w:style>
  <w:style w:type="paragraph" w:customStyle="1" w:styleId="2fc">
    <w:name w:val="+标题2"/>
    <w:basedOn w:val="20"/>
    <w:qFormat/>
    <w:pPr>
      <w:tabs>
        <w:tab w:val="left" w:pos="432"/>
      </w:tabs>
      <w:spacing w:before="120" w:after="120" w:line="360" w:lineRule="auto"/>
    </w:pPr>
    <w:rPr>
      <w:rFonts w:ascii="Times New Roman" w:hAnsi="Times New Roman"/>
      <w:kern w:val="2"/>
      <w:sz w:val="24"/>
      <w:szCs w:val="28"/>
    </w:rPr>
  </w:style>
  <w:style w:type="paragraph" w:customStyle="1" w:styleId="afffffff6">
    <w:name w:val="正表格内容"/>
    <w:basedOn w:val="a2"/>
    <w:qFormat/>
    <w:pPr>
      <w:widowControl/>
      <w:tabs>
        <w:tab w:val="left" w:pos="480"/>
      </w:tabs>
      <w:autoSpaceDE w:val="0"/>
      <w:autoSpaceDN w:val="0"/>
      <w:adjustRightInd w:val="0"/>
      <w:jc w:val="center"/>
      <w:textAlignment w:val="bottom"/>
    </w:pPr>
    <w:rPr>
      <w:rFonts w:ascii="宋体" w:hAnsi="宋体" w:cs="宋体"/>
      <w:sz w:val="18"/>
    </w:rPr>
  </w:style>
  <w:style w:type="paragraph" w:customStyle="1" w:styleId="afffffff7">
    <w:name w:val="附录项目"/>
    <w:basedOn w:val="5"/>
    <w:qFormat/>
    <w:pPr>
      <w:keepNext w:val="0"/>
      <w:keepLines w:val="0"/>
      <w:widowControl/>
      <w:snapToGrid w:val="0"/>
      <w:spacing w:before="0" w:after="0" w:line="240" w:lineRule="auto"/>
      <w:jc w:val="left"/>
      <w:outlineLvl w:val="9"/>
    </w:pPr>
    <w:rPr>
      <w:rFonts w:ascii="宋体" w:eastAsia="宋体" w:hAnsi="宋体"/>
      <w:b w:val="0"/>
      <w:bCs w:val="0"/>
      <w:snapToGrid w:val="0"/>
      <w:kern w:val="0"/>
      <w:sz w:val="21"/>
      <w:szCs w:val="20"/>
    </w:rPr>
  </w:style>
  <w:style w:type="paragraph" w:customStyle="1" w:styleId="xl32">
    <w:name w:val="xl3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aspnumfaautoadjustrightr">
    <w:name w:val="aspnumfaautoadjustrightr"/>
    <w:qFormat/>
    <w:pPr>
      <w:widowControl w:val="0"/>
      <w:autoSpaceDE w:val="0"/>
      <w:autoSpaceDN w:val="0"/>
      <w:adjustRightInd w:val="0"/>
      <w:ind w:firstLine="720"/>
      <w:jc w:val="both"/>
    </w:pPr>
  </w:style>
  <w:style w:type="paragraph" w:customStyle="1" w:styleId="CharChar27">
    <w:name w:val="Char Char27"/>
    <w:basedOn w:val="a2"/>
    <w:qFormat/>
    <w:pPr>
      <w:snapToGrid w:val="0"/>
      <w:spacing w:line="360" w:lineRule="auto"/>
    </w:pPr>
    <w:rPr>
      <w:rFonts w:ascii="Arial" w:eastAsia="黑体" w:hAnsi="Arial"/>
      <w:snapToGrid w:val="0"/>
      <w:szCs w:val="21"/>
    </w:rPr>
  </w:style>
  <w:style w:type="paragraph" w:customStyle="1" w:styleId="120">
    <w:name w:val="列出段落12"/>
    <w:basedOn w:val="a2"/>
    <w:qFormat/>
    <w:pPr>
      <w:ind w:firstLineChars="200" w:firstLine="420"/>
    </w:pPr>
    <w:rPr>
      <w:rFonts w:ascii="Calibri" w:hAnsi="Calibri"/>
      <w:kern w:val="2"/>
      <w:sz w:val="21"/>
      <w:szCs w:val="22"/>
    </w:rPr>
  </w:style>
  <w:style w:type="paragraph" w:customStyle="1" w:styleId="HTML10">
    <w:name w:val="HTML 预设格式1"/>
    <w:basedOn w:val="a2"/>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3" w:lineRule="atLeast"/>
      <w:jc w:val="left"/>
    </w:pPr>
    <w:rPr>
      <w:rFonts w:ascii="Courier New" w:hAnsi="Courier New" w:cs="Courier New"/>
      <w:kern w:val="2"/>
    </w:rPr>
  </w:style>
  <w:style w:type="paragraph" w:customStyle="1" w:styleId="321">
    <w:name w:val="样式 目录 3 + 左侧:  2 字符1"/>
    <w:basedOn w:val="33"/>
    <w:qFormat/>
    <w:pPr>
      <w:widowControl w:val="0"/>
      <w:tabs>
        <w:tab w:val="left" w:pos="1560"/>
        <w:tab w:val="left" w:pos="1701"/>
        <w:tab w:val="right" w:leader="dot" w:pos="8296"/>
      </w:tabs>
      <w:snapToGrid w:val="0"/>
      <w:spacing w:line="360" w:lineRule="auto"/>
      <w:ind w:leftChars="0" w:left="960"/>
    </w:pPr>
    <w:rPr>
      <w:rFonts w:ascii="Calibri" w:hAnsi="Calibri" w:cs="Calibri"/>
      <w:b/>
      <w:i/>
      <w:iCs/>
      <w:kern w:val="2"/>
      <w:sz w:val="20"/>
    </w:rPr>
  </w:style>
  <w:style w:type="paragraph" w:customStyle="1" w:styleId="xl81">
    <w:name w:val="xl8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olor w:val="FF0000"/>
    </w:rPr>
  </w:style>
  <w:style w:type="paragraph" w:customStyle="1" w:styleId="afffffff8">
    <w:name w:val="表格标题(居中)"/>
    <w:basedOn w:val="a2"/>
    <w:qFormat/>
    <w:pPr>
      <w:widowControl/>
      <w:snapToGrid w:val="0"/>
      <w:jc w:val="center"/>
    </w:pPr>
    <w:rPr>
      <w:rFonts w:ascii="宋体" w:eastAsia="黑体" w:hAnsi="宋体" w:cs="宋体"/>
      <w:sz w:val="24"/>
      <w:szCs w:val="24"/>
    </w:rPr>
  </w:style>
  <w:style w:type="paragraph" w:customStyle="1" w:styleId="1ff8">
    <w:name w:val="目录标题1"/>
    <w:basedOn w:val="1"/>
    <w:next w:val="a2"/>
    <w:qFormat/>
    <w:pPr>
      <w:widowControl/>
      <w:tabs>
        <w:tab w:val="left" w:pos="432"/>
      </w:tabs>
      <w:spacing w:before="480" w:after="0" w:line="276" w:lineRule="auto"/>
      <w:jc w:val="left"/>
      <w:outlineLvl w:val="9"/>
    </w:pPr>
    <w:rPr>
      <w:rFonts w:ascii="Cambria" w:hAnsi="Cambria"/>
      <w:b/>
      <w:bCs/>
      <w:color w:val="365F91"/>
      <w:sz w:val="28"/>
      <w:szCs w:val="28"/>
    </w:rPr>
  </w:style>
  <w:style w:type="paragraph" w:customStyle="1" w:styleId="3def">
    <w:name w:val="标题3def"/>
    <w:basedOn w:val="3"/>
    <w:next w:val="a2"/>
    <w:qFormat/>
    <w:pPr>
      <w:tabs>
        <w:tab w:val="left" w:pos="432"/>
        <w:tab w:val="left" w:pos="1200"/>
      </w:tabs>
      <w:adjustRightInd w:val="0"/>
      <w:snapToGrid w:val="0"/>
      <w:spacing w:before="80" w:after="160" w:line="400" w:lineRule="exact"/>
    </w:pPr>
    <w:rPr>
      <w:rFonts w:ascii="仿宋_GB2312" w:eastAsia="仿宋_GB2312" w:hAnsi="宋体"/>
      <w:bCs w:val="0"/>
      <w:kern w:val="2"/>
      <w:sz w:val="24"/>
      <w:szCs w:val="20"/>
    </w:rPr>
  </w:style>
  <w:style w:type="paragraph" w:customStyle="1" w:styleId="1ff9">
    <w:name w:val="图表目录1"/>
    <w:basedOn w:val="a2"/>
    <w:next w:val="a2"/>
    <w:qFormat/>
    <w:pPr>
      <w:snapToGrid w:val="0"/>
      <w:spacing w:line="360" w:lineRule="auto"/>
      <w:ind w:leftChars="200" w:left="200" w:hangingChars="200" w:hanging="200"/>
      <w:jc w:val="center"/>
    </w:pPr>
    <w:rPr>
      <w:rFonts w:ascii="Calibri" w:hAnsi="Calibri"/>
      <w:b/>
      <w:kern w:val="2"/>
      <w:sz w:val="32"/>
      <w:szCs w:val="32"/>
    </w:rPr>
  </w:style>
  <w:style w:type="paragraph" w:customStyle="1" w:styleId="xl226">
    <w:name w:val="xl22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2fd">
    <w:name w:val="列表框2"/>
    <w:basedOn w:val="1f7"/>
    <w:qFormat/>
    <w:pPr>
      <w:tabs>
        <w:tab w:val="left" w:pos="360"/>
        <w:tab w:val="left" w:pos="567"/>
      </w:tabs>
      <w:ind w:leftChars="700" w:left="700"/>
    </w:pPr>
    <w:rPr>
      <w:rFonts w:ascii="Times New Roman" w:hAnsi="Times New Roman"/>
    </w:rPr>
  </w:style>
  <w:style w:type="paragraph" w:customStyle="1" w:styleId="xl242">
    <w:name w:val="xl24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color w:val="000000"/>
    </w:rPr>
  </w:style>
  <w:style w:type="paragraph" w:customStyle="1" w:styleId="1ffa">
    <w:name w:val="正文缩进1"/>
    <w:basedOn w:val="a2"/>
    <w:qFormat/>
    <w:pPr>
      <w:spacing w:line="360" w:lineRule="auto"/>
      <w:ind w:firstLine="454"/>
      <w:jc w:val="left"/>
    </w:pPr>
    <w:rPr>
      <w:kern w:val="2"/>
      <w:sz w:val="24"/>
      <w:szCs w:val="24"/>
    </w:rPr>
  </w:style>
  <w:style w:type="paragraph" w:customStyle="1" w:styleId="xl229">
    <w:name w:val="xl22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dkk">
    <w:name w:val="dkk表組"/>
    <w:basedOn w:val="a2"/>
    <w:qFormat/>
    <w:pPr>
      <w:spacing w:after="40" w:line="320" w:lineRule="exact"/>
      <w:textAlignment w:val="baseline"/>
    </w:pPr>
    <w:rPr>
      <w:rFonts w:hAnsi="Century"/>
      <w:kern w:val="2"/>
      <w:sz w:val="18"/>
      <w:szCs w:val="24"/>
    </w:rPr>
  </w:style>
  <w:style w:type="paragraph" w:customStyle="1" w:styleId="CharCharCharCharCharChar1CharCharChar1CharCharCharCharCharCharCharCharCharCharCharChar">
    <w:name w:val="Char Char Char Char Char Char1 Char Char Char1 Char Char Char Char Char Char Char Char Char Char Char Char"/>
    <w:basedOn w:val="a2"/>
    <w:qFormat/>
    <w:rPr>
      <w:rFonts w:ascii="Tahoma" w:hAnsi="Tahoma"/>
      <w:kern w:val="2"/>
      <w:sz w:val="21"/>
    </w:rPr>
  </w:style>
  <w:style w:type="paragraph" w:customStyle="1" w:styleId="ItemListinTable">
    <w:name w:val="Item List in Table"/>
    <w:basedOn w:val="a2"/>
    <w:qFormat/>
    <w:pPr>
      <w:widowControl/>
      <w:topLinePunct/>
      <w:adjustRightInd w:val="0"/>
      <w:snapToGrid w:val="0"/>
      <w:spacing w:before="80" w:after="80" w:line="240" w:lineRule="atLeast"/>
      <w:ind w:left="284" w:hanging="284"/>
      <w:jc w:val="left"/>
    </w:pPr>
    <w:rPr>
      <w:rFonts w:cs="Arial"/>
      <w:sz w:val="21"/>
      <w:szCs w:val="21"/>
    </w:rPr>
  </w:style>
  <w:style w:type="paragraph" w:customStyle="1" w:styleId="afffffff9">
    <w:name w:val="节标题"/>
    <w:basedOn w:val="a2"/>
    <w:next w:val="afffffffa"/>
    <w:qFormat/>
    <w:pPr>
      <w:widowControl/>
      <w:spacing w:line="289" w:lineRule="atLeast"/>
      <w:jc w:val="center"/>
    </w:pPr>
    <w:rPr>
      <w:color w:val="000000"/>
      <w:sz w:val="28"/>
      <w:u w:color="000000"/>
    </w:rPr>
  </w:style>
  <w:style w:type="paragraph" w:customStyle="1" w:styleId="afffffffa">
    <w:name w:val="小节标题"/>
    <w:basedOn w:val="a2"/>
    <w:next w:val="a2"/>
    <w:qFormat/>
    <w:pPr>
      <w:widowControl/>
      <w:spacing w:before="175" w:after="102" w:line="351" w:lineRule="atLeast"/>
    </w:pPr>
    <w:rPr>
      <w:rFonts w:eastAsia="黑体"/>
      <w:color w:val="000000"/>
      <w:sz w:val="21"/>
      <w:u w:color="000000"/>
    </w:rPr>
  </w:style>
  <w:style w:type="paragraph" w:customStyle="1" w:styleId="4a">
    <w:name w:val="表格文字（4号居中）"/>
    <w:basedOn w:val="affffffd"/>
    <w:qFormat/>
    <w:pPr>
      <w:spacing w:beforeLines="50" w:line="240" w:lineRule="auto"/>
    </w:pPr>
    <w:rPr>
      <w:rFonts w:ascii="Times New Roman" w:hAnsi="Times New Roman"/>
      <w:sz w:val="24"/>
    </w:rPr>
  </w:style>
  <w:style w:type="paragraph" w:customStyle="1" w:styleId="font0">
    <w:name w:val="font0"/>
    <w:basedOn w:val="a2"/>
    <w:qFormat/>
    <w:pPr>
      <w:widowControl/>
      <w:spacing w:before="100" w:beforeAutospacing="1" w:after="100" w:afterAutospacing="1"/>
      <w:jc w:val="left"/>
    </w:pPr>
    <w:rPr>
      <w:rFonts w:ascii="Arial" w:eastAsia="Arial Unicode MS" w:hAnsi="Arial" w:cs="Arial"/>
    </w:rPr>
  </w:style>
  <w:style w:type="paragraph" w:customStyle="1" w:styleId="xl222">
    <w:name w:val="xl22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2fe">
    <w:name w:val="样式 标题 2 + (西文) 宋体 非加粗 居中"/>
    <w:basedOn w:val="20"/>
    <w:qFormat/>
    <w:pPr>
      <w:tabs>
        <w:tab w:val="left" w:pos="432"/>
      </w:tabs>
      <w:adjustRightInd w:val="0"/>
      <w:snapToGrid w:val="0"/>
      <w:spacing w:line="412" w:lineRule="auto"/>
      <w:jc w:val="center"/>
    </w:pPr>
    <w:rPr>
      <w:rFonts w:ascii="Calibri" w:hAnsi="Calibri"/>
      <w:bCs w:val="0"/>
      <w:spacing w:val="2"/>
      <w:kern w:val="2"/>
      <w:sz w:val="24"/>
      <w:szCs w:val="20"/>
      <w:lang w:val="zh-CN"/>
    </w:rPr>
  </w:style>
  <w:style w:type="paragraph" w:customStyle="1" w:styleId="Char41">
    <w:name w:val="Char4"/>
    <w:basedOn w:val="a2"/>
    <w:qFormat/>
    <w:pPr>
      <w:widowControl/>
      <w:spacing w:after="160" w:line="240" w:lineRule="exact"/>
      <w:jc w:val="left"/>
    </w:pPr>
    <w:rPr>
      <w:rFonts w:ascii="Verdana" w:hAnsi="Verdana"/>
      <w:sz w:val="24"/>
      <w:lang w:eastAsia="en-US"/>
    </w:rPr>
  </w:style>
  <w:style w:type="paragraph" w:customStyle="1" w:styleId="xl38">
    <w:name w:val="xl38"/>
    <w:basedOn w:val="a2"/>
    <w:qFormat/>
    <w:pPr>
      <w:widowControl/>
      <w:spacing w:before="100" w:beforeAutospacing="1" w:after="100" w:afterAutospacing="1"/>
      <w:jc w:val="center"/>
    </w:pPr>
    <w:rPr>
      <w:rFonts w:ascii="Arial Unicode MS" w:eastAsia="Arial Unicode MS" w:hAnsi="Arial Unicode MS" w:cs="Arial Unicode MS"/>
      <w:sz w:val="24"/>
      <w:szCs w:val="24"/>
    </w:rPr>
  </w:style>
  <w:style w:type="paragraph" w:customStyle="1" w:styleId="afffffffb">
    <w:name w:val="附录章标题"/>
    <w:next w:val="a2"/>
    <w:qFormat/>
    <w:pPr>
      <w:tabs>
        <w:tab w:val="left" w:pos="567"/>
      </w:tabs>
      <w:wordWrap w:val="0"/>
      <w:overflowPunct w:val="0"/>
      <w:autoSpaceDE w:val="0"/>
      <w:spacing w:beforeLines="50" w:afterLines="50"/>
      <w:ind w:left="576" w:hanging="576"/>
      <w:jc w:val="both"/>
      <w:textAlignment w:val="baseline"/>
      <w:outlineLvl w:val="1"/>
    </w:pPr>
    <w:rPr>
      <w:rFonts w:ascii="黑体" w:eastAsia="黑体"/>
      <w:kern w:val="21"/>
      <w:sz w:val="21"/>
    </w:rPr>
  </w:style>
  <w:style w:type="paragraph" w:customStyle="1" w:styleId="CharCharChar1Char">
    <w:name w:val="Char Char Char1 Char"/>
    <w:basedOn w:val="a2"/>
    <w:qFormat/>
    <w:pPr>
      <w:widowControl/>
      <w:spacing w:after="160" w:line="240" w:lineRule="exact"/>
      <w:jc w:val="left"/>
    </w:pPr>
    <w:rPr>
      <w:rFonts w:ascii="Verdana" w:hAnsi="Verdana"/>
      <w:sz w:val="24"/>
      <w:lang w:eastAsia="en-US"/>
    </w:rPr>
  </w:style>
  <w:style w:type="paragraph" w:customStyle="1" w:styleId="3551">
    <w:name w:val="样式 标题 3 + (西文) 黑体 (中文) 黑体 (符号) 宋体 小四 段前: 5 磅 段后: 5 磅 行距: 1..."/>
    <w:basedOn w:val="3"/>
    <w:qFormat/>
    <w:pPr>
      <w:keepNext w:val="0"/>
      <w:keepLines w:val="0"/>
      <w:widowControl/>
      <w:tabs>
        <w:tab w:val="left" w:pos="432"/>
        <w:tab w:val="left" w:pos="567"/>
      </w:tabs>
      <w:adjustRightInd w:val="0"/>
      <w:snapToGrid w:val="0"/>
      <w:spacing w:before="100" w:after="100" w:line="360" w:lineRule="auto"/>
      <w:ind w:left="840" w:hanging="420"/>
      <w:jc w:val="left"/>
    </w:pPr>
    <w:rPr>
      <w:rFonts w:ascii="Calibri" w:hAnsi="Calibri"/>
      <w:b w:val="0"/>
      <w:kern w:val="2"/>
      <w:sz w:val="21"/>
      <w:szCs w:val="21"/>
      <w:lang w:val="zh-CN"/>
    </w:rPr>
  </w:style>
  <w:style w:type="paragraph" w:customStyle="1" w:styleId="xl74">
    <w:name w:val="xl7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color w:val="000000"/>
    </w:rPr>
  </w:style>
  <w:style w:type="paragraph" w:customStyle="1" w:styleId="afffffffc">
    <w:name w:val="页脚页码（绿盟科技）"/>
    <w:basedOn w:val="af4"/>
    <w:qFormat/>
    <w:pPr>
      <w:autoSpaceDE w:val="0"/>
      <w:autoSpaceDN w:val="0"/>
      <w:adjustRightInd w:val="0"/>
      <w:jc w:val="center"/>
    </w:pPr>
    <w:rPr>
      <w:rFonts w:cs="宋体"/>
      <w:b/>
      <w:bCs/>
      <w:kern w:val="2"/>
      <w:szCs w:val="20"/>
    </w:rPr>
  </w:style>
  <w:style w:type="paragraph" w:customStyle="1" w:styleId="afffffffd">
    <w:name w:val="需求文档正文样式"/>
    <w:basedOn w:val="a2"/>
    <w:qFormat/>
    <w:pPr>
      <w:spacing w:line="360" w:lineRule="auto"/>
      <w:ind w:firstLine="437"/>
    </w:pPr>
    <w:rPr>
      <w:kern w:val="2"/>
      <w:sz w:val="21"/>
      <w:szCs w:val="21"/>
    </w:rPr>
  </w:style>
  <w:style w:type="paragraph" w:customStyle="1" w:styleId="xl136">
    <w:name w:val="xl136"/>
    <w:basedOn w:val="a2"/>
    <w:qFormat/>
    <w:pPr>
      <w:widowControl/>
      <w:spacing w:before="100" w:beforeAutospacing="1" w:after="100" w:afterAutospacing="1"/>
      <w:jc w:val="center"/>
      <w:textAlignment w:val="bottom"/>
    </w:pPr>
    <w:rPr>
      <w:rFonts w:ascii="宋体" w:hAnsi="宋体" w:cs="宋体"/>
      <w:sz w:val="24"/>
      <w:szCs w:val="24"/>
    </w:rPr>
  </w:style>
  <w:style w:type="paragraph" w:customStyle="1" w:styleId="410">
    <w:name w:val="列表编号 41"/>
    <w:basedOn w:val="a2"/>
    <w:qFormat/>
    <w:pPr>
      <w:tabs>
        <w:tab w:val="left" w:pos="1620"/>
      </w:tabs>
      <w:snapToGrid w:val="0"/>
      <w:spacing w:line="360" w:lineRule="auto"/>
      <w:ind w:leftChars="600" w:left="1620" w:hangingChars="200" w:hanging="360"/>
      <w:jc w:val="left"/>
    </w:pPr>
    <w:rPr>
      <w:rFonts w:ascii="Calibri" w:hAnsi="Calibri"/>
      <w:b/>
      <w:kern w:val="2"/>
      <w:sz w:val="32"/>
    </w:rPr>
  </w:style>
  <w:style w:type="paragraph" w:customStyle="1" w:styleId="510">
    <w:name w:val="索引 51"/>
    <w:basedOn w:val="a2"/>
    <w:next w:val="a2"/>
    <w:qFormat/>
    <w:pPr>
      <w:snapToGrid w:val="0"/>
      <w:spacing w:line="360" w:lineRule="auto"/>
      <w:ind w:leftChars="800" w:left="800"/>
      <w:jc w:val="center"/>
    </w:pPr>
    <w:rPr>
      <w:rFonts w:ascii="Calibri" w:hAnsi="Calibri"/>
      <w:b/>
      <w:kern w:val="2"/>
      <w:sz w:val="32"/>
      <w:szCs w:val="32"/>
    </w:rPr>
  </w:style>
  <w:style w:type="paragraph" w:customStyle="1" w:styleId="1ffb">
    <w:name w:val="修订1"/>
    <w:qFormat/>
    <w:rPr>
      <w:kern w:val="2"/>
      <w:sz w:val="21"/>
      <w:szCs w:val="24"/>
    </w:rPr>
  </w:style>
  <w:style w:type="paragraph" w:customStyle="1" w:styleId="1ffc">
    <w:name w:val="正文符号1"/>
    <w:basedOn w:val="a2"/>
    <w:qFormat/>
    <w:pPr>
      <w:tabs>
        <w:tab w:val="left" w:pos="987"/>
      </w:tabs>
      <w:ind w:left="987" w:hanging="420"/>
    </w:pPr>
    <w:rPr>
      <w:rFonts w:eastAsia="楷体_GB2312"/>
      <w:sz w:val="28"/>
      <w:szCs w:val="21"/>
    </w:rPr>
  </w:style>
  <w:style w:type="paragraph" w:customStyle="1" w:styleId="2ff">
    <w:name w:val="++标题2"/>
    <w:basedOn w:val="20"/>
    <w:qFormat/>
    <w:pPr>
      <w:keepLines w:val="0"/>
      <w:tabs>
        <w:tab w:val="left" w:pos="432"/>
      </w:tabs>
      <w:spacing w:beforeLines="50" w:after="0" w:line="240" w:lineRule="auto"/>
    </w:pPr>
    <w:rPr>
      <w:rFonts w:ascii="宋体" w:hAnsi="宋体" w:cs="Arial"/>
      <w:b w:val="0"/>
      <w:sz w:val="24"/>
      <w:szCs w:val="24"/>
    </w:rPr>
  </w:style>
  <w:style w:type="paragraph" w:customStyle="1" w:styleId="CharCharChar1">
    <w:name w:val="Char Char Char 字元 字元"/>
    <w:basedOn w:val="a2"/>
    <w:qFormat/>
    <w:pPr>
      <w:spacing w:line="360" w:lineRule="auto"/>
      <w:ind w:firstLineChars="200" w:firstLine="200"/>
    </w:pPr>
    <w:rPr>
      <w:kern w:val="2"/>
      <w:sz w:val="21"/>
    </w:rPr>
  </w:style>
  <w:style w:type="paragraph" w:customStyle="1" w:styleId="511">
    <w:name w:val="列表编号 51"/>
    <w:basedOn w:val="a2"/>
    <w:qFormat/>
    <w:pPr>
      <w:tabs>
        <w:tab w:val="left" w:pos="900"/>
      </w:tabs>
      <w:snapToGrid w:val="0"/>
      <w:spacing w:line="360" w:lineRule="auto"/>
      <w:ind w:left="900" w:hanging="420"/>
      <w:jc w:val="left"/>
    </w:pPr>
    <w:rPr>
      <w:rFonts w:ascii="Calibri" w:hAnsi="Calibri"/>
      <w:b/>
      <w:kern w:val="2"/>
      <w:sz w:val="32"/>
    </w:rPr>
  </w:style>
  <w:style w:type="paragraph" w:customStyle="1" w:styleId="afffffffe">
    <w:name w:val="段落正文"/>
    <w:basedOn w:val="ae"/>
    <w:qFormat/>
    <w:pPr>
      <w:widowControl/>
      <w:suppressAutoHyphens/>
      <w:spacing w:after="0" w:line="360" w:lineRule="auto"/>
      <w:jc w:val="center"/>
    </w:pPr>
    <w:rPr>
      <w:rFonts w:ascii="Calibri" w:hAnsi="Calibri"/>
      <w:b/>
      <w:kern w:val="2"/>
      <w:sz w:val="32"/>
      <w:szCs w:val="32"/>
    </w:rPr>
  </w:style>
  <w:style w:type="paragraph" w:customStyle="1" w:styleId="CharCharCharCharCharChar1CharCharCharCharCharChar1CharCharCharCharCharCharCharCharChar">
    <w:name w:val="Char Char Char Char Char Char1 Char Char Char Char Char Char1 Char Char Char Char Char Char Char Char Char"/>
    <w:basedOn w:val="a2"/>
    <w:qFormat/>
    <w:rPr>
      <w:rFonts w:ascii="Tahoma" w:hAnsi="Tahoma"/>
      <w:kern w:val="2"/>
      <w:sz w:val="21"/>
    </w:rPr>
  </w:style>
  <w:style w:type="paragraph" w:customStyle="1" w:styleId="xl68">
    <w:name w:val="xl68"/>
    <w:basedOn w:val="a2"/>
    <w:qFormat/>
    <w:pPr>
      <w:widowControl/>
      <w:spacing w:before="100" w:beforeAutospacing="1" w:after="100" w:afterAutospacing="1"/>
      <w:jc w:val="left"/>
      <w:textAlignment w:val="center"/>
    </w:pPr>
    <w:rPr>
      <w:rFonts w:ascii="仿宋" w:eastAsia="仿宋" w:hAnsi="仿宋"/>
      <w:sz w:val="24"/>
      <w:szCs w:val="24"/>
    </w:rPr>
  </w:style>
  <w:style w:type="paragraph" w:customStyle="1" w:styleId="-1">
    <w:name w:val="正文-首行"/>
    <w:basedOn w:val="a2"/>
    <w:qFormat/>
    <w:pPr>
      <w:spacing w:line="360" w:lineRule="auto"/>
      <w:ind w:firstLine="420"/>
    </w:pPr>
    <w:rPr>
      <w:rFonts w:ascii="宋体"/>
      <w:kern w:val="2"/>
      <w:sz w:val="22"/>
      <w:szCs w:val="24"/>
    </w:rPr>
  </w:style>
  <w:style w:type="paragraph" w:customStyle="1" w:styleId="xl232">
    <w:name w:val="xl232"/>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82">
    <w:name w:val="xl8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b/>
      <w:bCs/>
      <w:color w:val="FF0000"/>
    </w:rPr>
  </w:style>
  <w:style w:type="paragraph" w:customStyle="1" w:styleId="-L2-">
    <w:name w:val="タイトル-L2-節"/>
    <w:basedOn w:val="a2"/>
    <w:next w:val="ae"/>
    <w:qFormat/>
    <w:pPr>
      <w:keepNext/>
      <w:keepLines/>
      <w:widowControl/>
      <w:tabs>
        <w:tab w:val="left" w:pos="720"/>
      </w:tabs>
      <w:spacing w:before="480" w:after="10" w:line="360" w:lineRule="atLeast"/>
      <w:ind w:right="1276"/>
      <w:jc w:val="left"/>
      <w:outlineLvl w:val="1"/>
    </w:pPr>
    <w:rPr>
      <w:rFonts w:ascii="Arial" w:eastAsia="MS Gothic" w:hAnsi="Arial"/>
      <w:color w:val="000000"/>
      <w:kern w:val="2"/>
      <w:sz w:val="32"/>
      <w:szCs w:val="24"/>
    </w:rPr>
  </w:style>
  <w:style w:type="paragraph" w:customStyle="1" w:styleId="xl24">
    <w:name w:val="xl2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hAnsi="Arial Unicode MS"/>
      <w:sz w:val="18"/>
      <w:szCs w:val="18"/>
    </w:rPr>
  </w:style>
  <w:style w:type="paragraph" w:customStyle="1" w:styleId="2ff0">
    <w:name w:val="样式 加粗 居中2"/>
    <w:basedOn w:val="a2"/>
    <w:next w:val="affffffff"/>
    <w:qFormat/>
    <w:pPr>
      <w:snapToGrid w:val="0"/>
      <w:spacing w:line="360" w:lineRule="auto"/>
      <w:jc w:val="center"/>
    </w:pPr>
    <w:rPr>
      <w:rFonts w:ascii="Calibri" w:hAnsi="Calibri"/>
      <w:b/>
      <w:bCs/>
      <w:spacing w:val="1"/>
      <w:sz w:val="32"/>
    </w:rPr>
  </w:style>
  <w:style w:type="paragraph" w:customStyle="1" w:styleId="affffffff">
    <w:name w:val="样式 加粗 居中"/>
    <w:basedOn w:val="a2"/>
    <w:qFormat/>
    <w:pPr>
      <w:snapToGrid w:val="0"/>
      <w:spacing w:line="360" w:lineRule="auto"/>
      <w:jc w:val="center"/>
    </w:pPr>
    <w:rPr>
      <w:rFonts w:ascii="Calibri" w:hAnsi="Calibri"/>
      <w:b/>
      <w:bCs/>
      <w:spacing w:val="1"/>
      <w:sz w:val="32"/>
    </w:rPr>
  </w:style>
  <w:style w:type="paragraph" w:customStyle="1" w:styleId="PMTabelleTextEnde">
    <w:name w:val="PM_Tabelle Text Ende"/>
    <w:basedOn w:val="a2"/>
    <w:next w:val="a2"/>
    <w:qFormat/>
    <w:pPr>
      <w:autoSpaceDE w:val="0"/>
      <w:autoSpaceDN w:val="0"/>
      <w:adjustRightInd w:val="0"/>
      <w:jc w:val="left"/>
    </w:pPr>
    <w:rPr>
      <w:rFonts w:ascii="Arial" w:hAnsi="Arial"/>
      <w:sz w:val="24"/>
      <w:szCs w:val="24"/>
    </w:rPr>
  </w:style>
  <w:style w:type="paragraph" w:customStyle="1" w:styleId="xl66">
    <w:name w:val="xl66"/>
    <w:basedOn w:val="a2"/>
    <w:qFormat/>
    <w:pPr>
      <w:widowControl/>
      <w:spacing w:before="100" w:beforeAutospacing="1" w:after="100" w:afterAutospacing="1"/>
      <w:jc w:val="center"/>
      <w:textAlignment w:val="center"/>
    </w:pPr>
    <w:rPr>
      <w:rFonts w:ascii="仿宋" w:eastAsia="仿宋" w:hAnsi="仿宋"/>
      <w:sz w:val="24"/>
      <w:szCs w:val="24"/>
    </w:rPr>
  </w:style>
  <w:style w:type="paragraph" w:customStyle="1" w:styleId="xl248">
    <w:name w:val="xl24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sz w:val="24"/>
      <w:szCs w:val="24"/>
    </w:rPr>
  </w:style>
  <w:style w:type="paragraph" w:customStyle="1" w:styleId="2-2ji">
    <w:name w:val="2-2ji"/>
    <w:basedOn w:val="20"/>
    <w:qFormat/>
    <w:pPr>
      <w:tabs>
        <w:tab w:val="left" w:pos="432"/>
      </w:tabs>
      <w:adjustRightInd w:val="0"/>
      <w:snapToGrid w:val="0"/>
      <w:spacing w:before="0" w:after="0" w:line="360" w:lineRule="auto"/>
      <w:jc w:val="center"/>
    </w:pPr>
    <w:rPr>
      <w:rFonts w:ascii="Calibri" w:hAnsi="Calibri"/>
      <w:b w:val="0"/>
      <w:bCs w:val="0"/>
      <w:sz w:val="36"/>
      <w:lang w:val="zh-CN"/>
    </w:rPr>
  </w:style>
  <w:style w:type="paragraph" w:customStyle="1" w:styleId="CharCharCharChar1">
    <w:name w:val="Char Char Char Char1"/>
    <w:basedOn w:val="a2"/>
    <w:qFormat/>
    <w:rPr>
      <w:rFonts w:ascii="Tahoma" w:hAnsi="Tahoma"/>
      <w:kern w:val="2"/>
      <w:sz w:val="24"/>
    </w:rPr>
  </w:style>
  <w:style w:type="paragraph" w:customStyle="1" w:styleId="DefaultText">
    <w:name w:val="Default Text"/>
    <w:basedOn w:val="a2"/>
    <w:qFormat/>
    <w:pPr>
      <w:widowControl/>
      <w:overflowPunct w:val="0"/>
      <w:autoSpaceDE w:val="0"/>
      <w:autoSpaceDN w:val="0"/>
      <w:adjustRightInd w:val="0"/>
      <w:jc w:val="left"/>
    </w:pPr>
    <w:rPr>
      <w:rFonts w:ascii="Calibri" w:hAnsi="Calibri" w:cs="Calibri"/>
      <w:color w:val="000000"/>
      <w:sz w:val="21"/>
      <w:szCs w:val="21"/>
    </w:rPr>
  </w:style>
  <w:style w:type="paragraph" w:customStyle="1" w:styleId="xl72">
    <w:name w:val="xl7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rPr>
  </w:style>
  <w:style w:type="paragraph" w:customStyle="1" w:styleId="xl22">
    <w:name w:val="xl22"/>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sz w:val="18"/>
      <w:szCs w:val="18"/>
    </w:rPr>
  </w:style>
  <w:style w:type="paragraph" w:customStyle="1" w:styleId="xl102">
    <w:name w:val="xl10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000000"/>
      <w:sz w:val="24"/>
      <w:szCs w:val="24"/>
    </w:rPr>
  </w:style>
  <w:style w:type="paragraph" w:customStyle="1" w:styleId="msonormal0">
    <w:name w:val="msonormal"/>
    <w:basedOn w:val="a2"/>
    <w:qFormat/>
    <w:pPr>
      <w:widowControl/>
      <w:spacing w:before="100" w:beforeAutospacing="1" w:after="100" w:afterAutospacing="1"/>
      <w:jc w:val="left"/>
    </w:pPr>
    <w:rPr>
      <w:rFonts w:ascii="宋体"/>
      <w:sz w:val="24"/>
      <w:szCs w:val="24"/>
    </w:rPr>
  </w:style>
  <w:style w:type="paragraph" w:customStyle="1" w:styleId="xl105">
    <w:name w:val="xl10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b/>
      <w:bCs/>
      <w:color w:val="000000"/>
      <w:sz w:val="24"/>
      <w:szCs w:val="24"/>
    </w:rPr>
  </w:style>
  <w:style w:type="paragraph" w:customStyle="1" w:styleId="affffffff0">
    <w:name w:val="页脚左端（绿盟科技）"/>
    <w:basedOn w:val="affffff6"/>
    <w:qFormat/>
    <w:pPr>
      <w:tabs>
        <w:tab w:val="clear" w:pos="4153"/>
        <w:tab w:val="clear" w:pos="8306"/>
      </w:tabs>
    </w:pPr>
  </w:style>
  <w:style w:type="paragraph" w:customStyle="1" w:styleId="314">
    <w:name w:val="索引 31"/>
    <w:basedOn w:val="a2"/>
    <w:next w:val="a2"/>
    <w:qFormat/>
    <w:pPr>
      <w:snapToGrid w:val="0"/>
      <w:spacing w:line="360" w:lineRule="auto"/>
      <w:ind w:leftChars="400" w:left="400"/>
      <w:jc w:val="center"/>
    </w:pPr>
    <w:rPr>
      <w:rFonts w:ascii="Calibri" w:hAnsi="Calibri"/>
      <w:b/>
      <w:kern w:val="2"/>
      <w:sz w:val="32"/>
      <w:szCs w:val="32"/>
    </w:rPr>
  </w:style>
  <w:style w:type="paragraph" w:customStyle="1" w:styleId="xl219">
    <w:name w:val="xl21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HH10">
    <w:name w:val="XHH标题1"/>
    <w:next w:val="a2"/>
    <w:qFormat/>
    <w:pPr>
      <w:pageBreakBefore/>
      <w:widowControl w:val="0"/>
      <w:spacing w:before="120" w:after="120" w:line="360" w:lineRule="auto"/>
      <w:ind w:left="425" w:hanging="425"/>
      <w:jc w:val="center"/>
      <w:outlineLvl w:val="0"/>
    </w:pPr>
    <w:rPr>
      <w:rFonts w:ascii="黑体" w:eastAsia="黑体" w:hAnsi="宋体"/>
      <w:b/>
      <w:kern w:val="2"/>
      <w:sz w:val="32"/>
      <w:szCs w:val="24"/>
    </w:rPr>
  </w:style>
  <w:style w:type="paragraph" w:customStyle="1" w:styleId="Char1CharCharCharCharCharChar">
    <w:name w:val="Char1 Char Char Char Char Char Char"/>
    <w:basedOn w:val="a2"/>
    <w:qFormat/>
    <w:pPr>
      <w:widowControl/>
      <w:jc w:val="left"/>
    </w:pPr>
    <w:rPr>
      <w:rFonts w:ascii="Tahoma" w:hAnsi="Tahoma" w:cs="宋体"/>
      <w:sz w:val="24"/>
    </w:rPr>
  </w:style>
  <w:style w:type="paragraph" w:customStyle="1" w:styleId="font12">
    <w:name w:val="font12"/>
    <w:basedOn w:val="a2"/>
    <w:qFormat/>
    <w:pPr>
      <w:widowControl/>
      <w:spacing w:before="100" w:beforeAutospacing="1" w:after="100" w:afterAutospacing="1"/>
      <w:jc w:val="left"/>
    </w:pPr>
    <w:rPr>
      <w:rFonts w:ascii="宋体"/>
      <w:sz w:val="18"/>
      <w:szCs w:val="18"/>
    </w:rPr>
  </w:style>
  <w:style w:type="paragraph" w:customStyle="1" w:styleId="xl30">
    <w:name w:val="xl30"/>
    <w:basedOn w:val="a2"/>
    <w:qFormat/>
    <w:pPr>
      <w:widowControl/>
      <w:spacing w:before="100" w:beforeAutospacing="1" w:after="100" w:afterAutospacing="1"/>
      <w:jc w:val="left"/>
      <w:textAlignment w:val="center"/>
    </w:pPr>
    <w:rPr>
      <w:rFonts w:ascii="Arial Unicode MS" w:hAnsi="Arial Unicode MS"/>
      <w:sz w:val="18"/>
      <w:szCs w:val="18"/>
    </w:rPr>
  </w:style>
  <w:style w:type="paragraph" w:customStyle="1" w:styleId="CharCharCharCharCharCharCharCharCharCharCharCharCharCharChar">
    <w:name w:val="Char Char Char Char Char Char Char Char Char Char Char Char Char Char Char"/>
    <w:basedOn w:val="a2"/>
    <w:qFormat/>
    <w:pPr>
      <w:widowControl/>
      <w:spacing w:line="400" w:lineRule="exact"/>
      <w:jc w:val="center"/>
    </w:pPr>
    <w:rPr>
      <w:rFonts w:ascii="Verdana" w:hAnsi="Verdana"/>
      <w:sz w:val="21"/>
      <w:lang w:eastAsia="en-US"/>
    </w:rPr>
  </w:style>
  <w:style w:type="paragraph" w:customStyle="1" w:styleId="xl95">
    <w:name w:val="xl9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color w:val="000000"/>
      <w:sz w:val="24"/>
      <w:szCs w:val="24"/>
    </w:rPr>
  </w:style>
  <w:style w:type="paragraph" w:customStyle="1" w:styleId="affffffff1">
    <w:name w:val="有符号正文"/>
    <w:basedOn w:val="a2"/>
    <w:qFormat/>
    <w:pPr>
      <w:spacing w:line="400" w:lineRule="exact"/>
      <w:ind w:left="426"/>
    </w:pPr>
    <w:rPr>
      <w:rFonts w:ascii="Arial" w:eastAsia="微软雅黑" w:hAnsi="Arial"/>
      <w:kern w:val="2"/>
      <w:sz w:val="21"/>
      <w:szCs w:val="24"/>
    </w:rPr>
  </w:style>
  <w:style w:type="paragraph" w:customStyle="1" w:styleId="font10">
    <w:name w:val="font10"/>
    <w:basedOn w:val="a2"/>
    <w:qFormat/>
    <w:pPr>
      <w:widowControl/>
      <w:spacing w:before="100" w:beforeAutospacing="1" w:after="100" w:afterAutospacing="1"/>
      <w:jc w:val="left"/>
    </w:pPr>
    <w:rPr>
      <w:rFonts w:ascii="Arial" w:hAnsi="Arial" w:cs="Arial"/>
      <w:color w:val="000000"/>
    </w:rPr>
  </w:style>
  <w:style w:type="paragraph" w:customStyle="1" w:styleId="xl110">
    <w:name w:val="xl11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sz w:val="22"/>
      <w:szCs w:val="21"/>
    </w:rPr>
  </w:style>
  <w:style w:type="paragraph" w:customStyle="1" w:styleId="xl65">
    <w:name w:val="xl6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sz w:val="24"/>
      <w:szCs w:val="24"/>
    </w:rPr>
  </w:style>
  <w:style w:type="paragraph" w:customStyle="1" w:styleId="TOC1">
    <w:name w:val="TOC 标题1"/>
    <w:basedOn w:val="1"/>
    <w:next w:val="a2"/>
    <w:uiPriority w:val="39"/>
    <w:qFormat/>
    <w:pPr>
      <w:widowControl/>
      <w:tabs>
        <w:tab w:val="left" w:pos="432"/>
        <w:tab w:val="left" w:pos="567"/>
      </w:tabs>
      <w:adjustRightInd w:val="0"/>
      <w:snapToGrid w:val="0"/>
      <w:spacing w:beforeLines="50" w:before="0" w:afterLines="50" w:after="0" w:line="276" w:lineRule="auto"/>
      <w:jc w:val="left"/>
      <w:outlineLvl w:val="9"/>
    </w:pPr>
    <w:rPr>
      <w:rFonts w:ascii="Cambria" w:hAnsi="Cambria"/>
      <w:b/>
      <w:bCs/>
      <w:color w:val="365F91"/>
      <w:sz w:val="24"/>
      <w:szCs w:val="21"/>
      <w:lang w:val="zh-CN"/>
    </w:rPr>
  </w:style>
  <w:style w:type="paragraph" w:customStyle="1" w:styleId="affffffff2">
    <w:name w:val="四级条标题"/>
    <w:basedOn w:val="affffff8"/>
    <w:next w:val="affb"/>
    <w:qFormat/>
    <w:pPr>
      <w:tabs>
        <w:tab w:val="left" w:pos="360"/>
      </w:tabs>
      <w:ind w:left="0"/>
      <w:outlineLvl w:val="5"/>
    </w:pPr>
  </w:style>
  <w:style w:type="paragraph" w:customStyle="1" w:styleId="itemstepintable">
    <w:name w:val="itemstepintable"/>
    <w:basedOn w:val="a2"/>
    <w:qFormat/>
    <w:pPr>
      <w:widowControl/>
      <w:spacing w:before="100" w:beforeAutospacing="1" w:after="100" w:afterAutospacing="1"/>
      <w:jc w:val="left"/>
    </w:pPr>
    <w:rPr>
      <w:rFonts w:ascii="宋体"/>
      <w:sz w:val="24"/>
      <w:szCs w:val="24"/>
    </w:rPr>
  </w:style>
  <w:style w:type="paragraph" w:customStyle="1" w:styleId="GP3">
    <w:name w:val="GP标题3"/>
    <w:basedOn w:val="a2"/>
    <w:next w:val="GP"/>
    <w:qFormat/>
    <w:pPr>
      <w:tabs>
        <w:tab w:val="left" w:pos="1260"/>
      </w:tabs>
      <w:spacing w:beforeLines="50" w:before="156" w:afterLines="50" w:after="156" w:line="360" w:lineRule="auto"/>
      <w:jc w:val="left"/>
      <w:outlineLvl w:val="2"/>
    </w:pPr>
    <w:rPr>
      <w:rFonts w:ascii="华文细黑" w:eastAsia="华文细黑" w:hAnsi="华文细黑"/>
      <w:b/>
      <w:sz w:val="30"/>
    </w:rPr>
  </w:style>
  <w:style w:type="paragraph" w:customStyle="1" w:styleId="font14">
    <w:name w:val="font14"/>
    <w:basedOn w:val="a2"/>
    <w:qFormat/>
    <w:pPr>
      <w:widowControl/>
      <w:spacing w:before="100" w:beforeAutospacing="1" w:after="100" w:afterAutospacing="1"/>
      <w:jc w:val="left"/>
    </w:pPr>
    <w:rPr>
      <w:rFonts w:ascii="宋体"/>
    </w:rPr>
  </w:style>
  <w:style w:type="paragraph" w:customStyle="1" w:styleId="CharChar5Char1">
    <w:name w:val="Char Char5 Char1"/>
    <w:basedOn w:val="a2"/>
    <w:qFormat/>
    <w:rPr>
      <w:kern w:val="2"/>
      <w:sz w:val="21"/>
    </w:rPr>
  </w:style>
  <w:style w:type="paragraph" w:customStyle="1" w:styleId="xl45">
    <w:name w:val="xl45"/>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sz w:val="24"/>
      <w:szCs w:val="24"/>
    </w:rPr>
  </w:style>
  <w:style w:type="paragraph" w:customStyle="1" w:styleId="CharCharChar12">
    <w:name w:val="Char Char Char12"/>
    <w:basedOn w:val="a2"/>
    <w:qFormat/>
    <w:pPr>
      <w:keepNext/>
      <w:keepLines/>
      <w:pageBreakBefore/>
      <w:widowControl/>
      <w:tabs>
        <w:tab w:val="left" w:pos="432"/>
      </w:tabs>
      <w:adjustRightInd w:val="0"/>
      <w:ind w:left="432" w:hanging="432"/>
      <w:jc w:val="left"/>
      <w:textAlignment w:val="baseline"/>
    </w:pPr>
    <w:rPr>
      <w:rFonts w:ascii="宋体" w:hAnsi="宋体" w:cs="宋体"/>
      <w:sz w:val="22"/>
      <w:szCs w:val="24"/>
    </w:rPr>
  </w:style>
  <w:style w:type="paragraph" w:customStyle="1" w:styleId="pic">
    <w:name w:val="pic"/>
    <w:basedOn w:val="a2"/>
    <w:next w:val="a2"/>
    <w:qFormat/>
    <w:pPr>
      <w:widowControl/>
      <w:spacing w:line="360" w:lineRule="auto"/>
      <w:jc w:val="center"/>
    </w:pPr>
    <w:rPr>
      <w:rFonts w:ascii="仿宋_GB2312" w:hAnsi="Calibri" w:cs="宋体"/>
      <w:sz w:val="24"/>
    </w:rPr>
  </w:style>
  <w:style w:type="paragraph" w:customStyle="1" w:styleId="xl71">
    <w:name w:val="xl7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b/>
      <w:bCs/>
      <w:sz w:val="24"/>
      <w:szCs w:val="24"/>
      <w:u w:val="single"/>
    </w:rPr>
  </w:style>
  <w:style w:type="paragraph" w:customStyle="1" w:styleId="font9">
    <w:name w:val="font9"/>
    <w:basedOn w:val="a2"/>
    <w:qFormat/>
    <w:pPr>
      <w:widowControl/>
      <w:spacing w:before="100" w:beforeAutospacing="1" w:after="100" w:afterAutospacing="1"/>
      <w:jc w:val="left"/>
    </w:pPr>
    <w:rPr>
      <w:rFonts w:ascii="Arial" w:hAnsi="Arial" w:cs="Arial"/>
      <w:color w:val="000000"/>
    </w:rPr>
  </w:style>
  <w:style w:type="paragraph" w:customStyle="1" w:styleId="2ff1">
    <w:name w:val="样式 列出段落 + 首行缩进:  2 字符"/>
    <w:basedOn w:val="a2"/>
    <w:qFormat/>
    <w:pPr>
      <w:spacing w:line="300" w:lineRule="auto"/>
      <w:ind w:firstLineChars="200" w:firstLine="200"/>
    </w:pPr>
    <w:rPr>
      <w:rFonts w:cs="宋体"/>
      <w:kern w:val="2"/>
      <w:sz w:val="24"/>
    </w:rPr>
  </w:style>
  <w:style w:type="paragraph" w:customStyle="1" w:styleId="320">
    <w:name w:val="样式 目录 3 + 左侧:  2 字符"/>
    <w:basedOn w:val="33"/>
    <w:qFormat/>
    <w:pPr>
      <w:widowControl w:val="0"/>
      <w:tabs>
        <w:tab w:val="left" w:pos="1560"/>
        <w:tab w:val="left" w:pos="1701"/>
        <w:tab w:val="right" w:leader="dot" w:pos="8296"/>
      </w:tabs>
      <w:snapToGrid w:val="0"/>
      <w:spacing w:line="360" w:lineRule="auto"/>
      <w:ind w:leftChars="0" w:left="400"/>
    </w:pPr>
    <w:rPr>
      <w:rFonts w:ascii="Calibri" w:hAnsi="Calibri" w:cs="Calibri"/>
      <w:b/>
      <w:i/>
      <w:iCs/>
      <w:kern w:val="2"/>
      <w:sz w:val="20"/>
    </w:rPr>
  </w:style>
  <w:style w:type="paragraph" w:customStyle="1" w:styleId="xl243">
    <w:name w:val="xl24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214">
    <w:name w:val="列表编号 21"/>
    <w:basedOn w:val="a2"/>
    <w:qFormat/>
    <w:pPr>
      <w:snapToGrid w:val="0"/>
      <w:spacing w:line="360" w:lineRule="auto"/>
      <w:jc w:val="left"/>
    </w:pPr>
    <w:rPr>
      <w:rFonts w:ascii="Calibri" w:hAnsi="Calibri"/>
      <w:b/>
      <w:kern w:val="2"/>
      <w:sz w:val="32"/>
    </w:rPr>
  </w:style>
  <w:style w:type="paragraph" w:customStyle="1" w:styleId="affffffff3">
    <w:name w:val="表格正文"/>
    <w:basedOn w:val="a2"/>
    <w:qFormat/>
    <w:pPr>
      <w:adjustRightInd w:val="0"/>
      <w:snapToGrid w:val="0"/>
      <w:spacing w:before="60" w:after="60"/>
      <w:jc w:val="center"/>
      <w:textAlignment w:val="baseline"/>
    </w:pPr>
    <w:rPr>
      <w:sz w:val="24"/>
    </w:rPr>
  </w:style>
  <w:style w:type="paragraph" w:customStyle="1" w:styleId="CharChar8CharChar">
    <w:name w:val="Char Char8 Char Char"/>
    <w:basedOn w:val="a2"/>
    <w:qFormat/>
    <w:rPr>
      <w:b/>
      <w:bCs/>
      <w:color w:val="000000"/>
      <w:sz w:val="21"/>
      <w:szCs w:val="21"/>
    </w:rPr>
  </w:style>
  <w:style w:type="paragraph" w:customStyle="1" w:styleId="xl221">
    <w:name w:val="xl22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CtrQ">
    <w:name w:val="!我的正文 Ctr+Q"/>
    <w:basedOn w:val="a2"/>
    <w:qFormat/>
    <w:pPr>
      <w:adjustRightInd w:val="0"/>
      <w:snapToGrid w:val="0"/>
      <w:spacing w:beforeLines="50" w:afterLines="50" w:line="360" w:lineRule="auto"/>
      <w:ind w:firstLineChars="200" w:firstLine="200"/>
      <w:jc w:val="left"/>
    </w:pPr>
    <w:rPr>
      <w:rFonts w:ascii="宋体"/>
      <w:kern w:val="2"/>
      <w:sz w:val="24"/>
      <w:szCs w:val="21"/>
    </w:rPr>
  </w:style>
  <w:style w:type="paragraph" w:customStyle="1" w:styleId="CharChare">
    <w:name w:val="页脚 Char Char"/>
    <w:basedOn w:val="a2"/>
    <w:qFormat/>
    <w:pPr>
      <w:suppressLineNumbers/>
      <w:tabs>
        <w:tab w:val="center" w:pos="4153"/>
        <w:tab w:val="right" w:pos="8306"/>
      </w:tabs>
      <w:suppressAutoHyphens/>
      <w:overflowPunct w:val="0"/>
      <w:jc w:val="left"/>
    </w:pPr>
    <w:rPr>
      <w:color w:val="00000A"/>
      <w:sz w:val="18"/>
      <w:szCs w:val="21"/>
    </w:rPr>
  </w:style>
  <w:style w:type="paragraph" w:customStyle="1" w:styleId="xl89">
    <w:name w:val="xl8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color w:val="000000"/>
      <w:sz w:val="24"/>
      <w:szCs w:val="24"/>
    </w:rPr>
  </w:style>
  <w:style w:type="paragraph" w:customStyle="1" w:styleId="116">
    <w:name w:val="样式 加粗 居中11"/>
    <w:basedOn w:val="a2"/>
    <w:next w:val="1ffd"/>
    <w:qFormat/>
    <w:pPr>
      <w:snapToGrid w:val="0"/>
      <w:spacing w:line="360" w:lineRule="auto"/>
      <w:jc w:val="center"/>
    </w:pPr>
    <w:rPr>
      <w:rFonts w:ascii="Calibri" w:hAnsi="Calibri"/>
      <w:b/>
      <w:bCs/>
      <w:spacing w:val="1"/>
      <w:sz w:val="32"/>
    </w:rPr>
  </w:style>
  <w:style w:type="paragraph" w:customStyle="1" w:styleId="1ffd">
    <w:name w:val="样式 加粗 居中1"/>
    <w:next w:val="affffffb"/>
    <w:qFormat/>
    <w:pPr>
      <w:jc w:val="center"/>
    </w:pPr>
    <w:rPr>
      <w:rFonts w:cs="宋体"/>
      <w:b/>
      <w:bCs/>
      <w:spacing w:val="1"/>
      <w:sz w:val="32"/>
    </w:rPr>
  </w:style>
  <w:style w:type="paragraph" w:customStyle="1" w:styleId="101">
    <w:name w:val="编10号"/>
    <w:basedOn w:val="a2"/>
    <w:qFormat/>
    <w:pPr>
      <w:tabs>
        <w:tab w:val="left" w:pos="1620"/>
      </w:tabs>
      <w:ind w:left="1620" w:hanging="360"/>
    </w:pPr>
    <w:rPr>
      <w:kern w:val="2"/>
      <w:sz w:val="21"/>
      <w:szCs w:val="24"/>
    </w:rPr>
  </w:style>
  <w:style w:type="paragraph" w:customStyle="1" w:styleId="TabelleWartung">
    <w:name w:val="Tabelle Wartung"/>
    <w:qFormat/>
    <w:pPr>
      <w:tabs>
        <w:tab w:val="left" w:pos="4536"/>
      </w:tabs>
      <w:spacing w:before="120"/>
      <w:ind w:left="4536" w:hanging="3969"/>
    </w:pPr>
    <w:rPr>
      <w:rFonts w:ascii="Helvetica" w:hAnsi="Helvetica"/>
      <w:sz w:val="22"/>
      <w:lang w:val="de-DE"/>
    </w:rPr>
  </w:style>
  <w:style w:type="paragraph" w:customStyle="1" w:styleId="xl75">
    <w:name w:val="xl7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rPr>
  </w:style>
  <w:style w:type="paragraph" w:customStyle="1" w:styleId="xl33">
    <w:name w:val="xl3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msolistparagraph0">
    <w:name w:val="msolistparagraph"/>
    <w:basedOn w:val="a2"/>
    <w:qFormat/>
    <w:pPr>
      <w:ind w:firstLineChars="200" w:firstLine="420"/>
    </w:pPr>
    <w:rPr>
      <w:kern w:val="2"/>
      <w:sz w:val="21"/>
      <w:szCs w:val="21"/>
    </w:rPr>
  </w:style>
  <w:style w:type="paragraph" w:customStyle="1" w:styleId="CharChar81">
    <w:name w:val="Char Char81"/>
    <w:basedOn w:val="a2"/>
    <w:qFormat/>
    <w:pPr>
      <w:widowControl/>
      <w:jc w:val="left"/>
    </w:pPr>
    <w:rPr>
      <w:rFonts w:ascii="Tahoma" w:hAnsi="Tahoma" w:cs="宋体"/>
      <w:sz w:val="24"/>
    </w:rPr>
  </w:style>
  <w:style w:type="paragraph" w:customStyle="1" w:styleId="Arial085">
    <w:name w:val="样式 Arial 小四 首行缩进:  0.85 厘米"/>
    <w:basedOn w:val="a2"/>
    <w:qFormat/>
    <w:pPr>
      <w:widowControl/>
      <w:spacing w:line="400" w:lineRule="exact"/>
      <w:ind w:firstLineChars="200" w:firstLine="440"/>
      <w:jc w:val="left"/>
    </w:pPr>
    <w:rPr>
      <w:rFonts w:ascii="宋体" w:hAnsi="宋体" w:cs="仿宋_GB2312"/>
      <w:sz w:val="22"/>
      <w:szCs w:val="22"/>
      <w:lang w:val="zh-CN"/>
    </w:rPr>
  </w:style>
  <w:style w:type="paragraph" w:customStyle="1" w:styleId="125">
    <w:name w:val="样式 宋体 行距: 多倍行距 1.25 字行"/>
    <w:basedOn w:val="a2"/>
    <w:qFormat/>
    <w:pPr>
      <w:widowControl/>
      <w:spacing w:line="300" w:lineRule="auto"/>
      <w:jc w:val="left"/>
    </w:pPr>
    <w:rPr>
      <w:rFonts w:ascii="宋体" w:hAnsi="宋体" w:cs="宋体"/>
      <w:sz w:val="24"/>
    </w:rPr>
  </w:style>
  <w:style w:type="paragraph" w:customStyle="1" w:styleId="11616">
    <w:name w:val="样式 标题 1 + 段前: 16 磅 段后: 16 磅"/>
    <w:basedOn w:val="1"/>
    <w:qFormat/>
    <w:pPr>
      <w:keepNext w:val="0"/>
      <w:keepLines w:val="0"/>
      <w:tabs>
        <w:tab w:val="left" w:pos="0"/>
        <w:tab w:val="left" w:pos="432"/>
        <w:tab w:val="left" w:pos="567"/>
      </w:tabs>
      <w:adjustRightInd w:val="0"/>
      <w:snapToGrid w:val="0"/>
      <w:spacing w:beforeLines="50" w:before="0" w:afterLines="50" w:after="0" w:line="360" w:lineRule="auto"/>
      <w:ind w:left="-288" w:firstLine="288"/>
      <w:jc w:val="center"/>
    </w:pPr>
    <w:rPr>
      <w:rFonts w:ascii="Calibri" w:hAnsi="Calibri"/>
      <w:kern w:val="44"/>
      <w:sz w:val="24"/>
      <w:lang w:val="zh-CN"/>
    </w:rPr>
  </w:style>
  <w:style w:type="paragraph" w:customStyle="1" w:styleId="CharChar30">
    <w:name w:val="Char Char3"/>
    <w:basedOn w:val="a2"/>
    <w:qFormat/>
    <w:rPr>
      <w:kern w:val="2"/>
      <w:sz w:val="21"/>
      <w:szCs w:val="24"/>
    </w:rPr>
  </w:style>
  <w:style w:type="paragraph" w:customStyle="1" w:styleId="xl238">
    <w:name w:val="xl23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7">
    <w:name w:val="xl27"/>
    <w:basedOn w:val="a2"/>
    <w:qFormat/>
    <w:pPr>
      <w:widowControl/>
      <w:spacing w:before="100" w:beforeAutospacing="1" w:after="100" w:afterAutospacing="1"/>
      <w:jc w:val="center"/>
      <w:textAlignment w:val="center"/>
    </w:pPr>
    <w:rPr>
      <w:rFonts w:ascii="黑体" w:eastAsia="黑体" w:hAnsi="Arial Unicode MS" w:hint="eastAsia"/>
      <w:sz w:val="36"/>
      <w:szCs w:val="36"/>
    </w:rPr>
  </w:style>
  <w:style w:type="paragraph" w:customStyle="1" w:styleId="xl98">
    <w:name w:val="xl9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b/>
      <w:bCs/>
      <w:color w:val="000000"/>
      <w:sz w:val="24"/>
      <w:szCs w:val="24"/>
    </w:rPr>
  </w:style>
  <w:style w:type="paragraph" w:customStyle="1" w:styleId="affffffff4">
    <w:name w:val="正文【标】"/>
    <w:basedOn w:val="a2"/>
    <w:next w:val="a2"/>
    <w:qFormat/>
    <w:pPr>
      <w:widowControl/>
      <w:ind w:firstLineChars="200" w:firstLine="480"/>
      <w:jc w:val="left"/>
    </w:pPr>
    <w:rPr>
      <w:rFonts w:ascii="宋体" w:hAnsi="宋体" w:cs="宋体"/>
      <w:sz w:val="24"/>
      <w:szCs w:val="21"/>
    </w:rPr>
  </w:style>
  <w:style w:type="paragraph" w:customStyle="1" w:styleId="font6">
    <w:name w:val="font6"/>
    <w:basedOn w:val="a2"/>
    <w:qFormat/>
    <w:pPr>
      <w:widowControl/>
      <w:spacing w:before="100" w:beforeAutospacing="1" w:after="100" w:afterAutospacing="1"/>
      <w:jc w:val="left"/>
    </w:pPr>
    <w:rPr>
      <w:rFonts w:ascii="宋体" w:eastAsia="Arial Unicode MS" w:hAnsi="宋体" w:cs="宋体"/>
      <w:sz w:val="24"/>
      <w:szCs w:val="21"/>
      <w:lang w:eastAsia="en-US"/>
    </w:rPr>
  </w:style>
  <w:style w:type="paragraph" w:customStyle="1" w:styleId="1ffe">
    <w:name w:val="部分1"/>
    <w:basedOn w:val="a2"/>
    <w:qFormat/>
    <w:pPr>
      <w:keepNext/>
      <w:pageBreakBefore/>
      <w:tabs>
        <w:tab w:val="left" w:pos="720"/>
      </w:tabs>
      <w:spacing w:line="360" w:lineRule="auto"/>
      <w:jc w:val="center"/>
      <w:outlineLvl w:val="0"/>
    </w:pPr>
    <w:rPr>
      <w:rFonts w:eastAsia="黑体"/>
      <w:b/>
      <w:kern w:val="44"/>
      <w:sz w:val="36"/>
    </w:rPr>
  </w:style>
  <w:style w:type="paragraph" w:customStyle="1" w:styleId="1111">
    <w:name w:val="列出段落111"/>
    <w:basedOn w:val="a2"/>
    <w:qFormat/>
    <w:pPr>
      <w:ind w:firstLineChars="200" w:firstLine="420"/>
    </w:pPr>
    <w:rPr>
      <w:rFonts w:ascii="Calibri" w:hAnsi="Calibri"/>
      <w:kern w:val="2"/>
      <w:sz w:val="21"/>
      <w:szCs w:val="21"/>
    </w:rPr>
  </w:style>
  <w:style w:type="paragraph" w:customStyle="1" w:styleId="affffffff5">
    <w:name w:val="标书_正文"/>
    <w:basedOn w:val="a2"/>
    <w:qFormat/>
    <w:pPr>
      <w:spacing w:line="360" w:lineRule="auto"/>
      <w:ind w:firstLine="420"/>
    </w:pPr>
    <w:rPr>
      <w:rFonts w:ascii="Calibri" w:hAnsi="Calibri"/>
      <w:bCs/>
      <w:sz w:val="21"/>
    </w:rPr>
  </w:style>
  <w:style w:type="paragraph" w:customStyle="1" w:styleId="xl87">
    <w:name w:val="xl8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31">
    <w:name w:val="xl31"/>
    <w:basedOn w:val="a2"/>
    <w:qFormat/>
    <w:pPr>
      <w:widowControl/>
      <w:spacing w:before="100" w:beforeAutospacing="1" w:after="100" w:afterAutospacing="1"/>
      <w:jc w:val="left"/>
      <w:textAlignment w:val="center"/>
    </w:pPr>
    <w:rPr>
      <w:rFonts w:ascii="Arial Unicode MS" w:hAnsi="Arial Unicode MS"/>
      <w:sz w:val="24"/>
      <w:szCs w:val="24"/>
    </w:rPr>
  </w:style>
  <w:style w:type="paragraph" w:customStyle="1" w:styleId="NormalParagraph">
    <w:name w:val="Normal Paragraph"/>
    <w:qFormat/>
    <w:pPr>
      <w:overflowPunct w:val="0"/>
      <w:autoSpaceDE w:val="0"/>
      <w:autoSpaceDN w:val="0"/>
      <w:adjustRightInd w:val="0"/>
      <w:spacing w:before="120"/>
      <w:ind w:left="1800"/>
      <w:textAlignment w:val="baseline"/>
    </w:pPr>
    <w:rPr>
      <w:rFonts w:ascii="宋体"/>
      <w:color w:val="000000"/>
    </w:rPr>
  </w:style>
  <w:style w:type="paragraph" w:customStyle="1" w:styleId="CharChar1CharCharCharChar1CharCharChar1">
    <w:name w:val="Char Char1 Char Char Char Char1 Char Char Char1"/>
    <w:basedOn w:val="a2"/>
    <w:qFormat/>
    <w:pPr>
      <w:widowControl/>
      <w:adjustRightInd w:val="0"/>
      <w:spacing w:line="360" w:lineRule="atLeast"/>
      <w:jc w:val="left"/>
      <w:textAlignment w:val="baseline"/>
    </w:pPr>
    <w:rPr>
      <w:rFonts w:ascii="Tahoma" w:hAnsi="Tahoma" w:cs="宋体"/>
      <w:sz w:val="24"/>
    </w:rPr>
  </w:style>
  <w:style w:type="paragraph" w:customStyle="1" w:styleId="-L1">
    <w:name w:val="タイトル-L1‐章"/>
    <w:basedOn w:val="a2"/>
    <w:next w:val="-L2-"/>
    <w:qFormat/>
    <w:pPr>
      <w:keepNext/>
      <w:pageBreakBefore/>
      <w:widowControl/>
      <w:pBdr>
        <w:top w:val="single" w:sz="2" w:space="4" w:color="auto"/>
        <w:left w:val="single" w:sz="2" w:space="0" w:color="auto"/>
        <w:bottom w:val="single" w:sz="2" w:space="0" w:color="auto"/>
        <w:right w:val="single" w:sz="2" w:space="0" w:color="auto"/>
      </w:pBdr>
      <w:tabs>
        <w:tab w:val="left" w:pos="720"/>
        <w:tab w:val="left" w:pos="1922"/>
      </w:tabs>
      <w:spacing w:line="520" w:lineRule="exact"/>
      <w:ind w:left="1922" w:hanging="360"/>
      <w:jc w:val="center"/>
      <w:outlineLvl w:val="0"/>
    </w:pPr>
    <w:rPr>
      <w:rFonts w:ascii="MS Gothic" w:eastAsia="MS Gothic" w:hAnsi="Century"/>
      <w:b/>
      <w:kern w:val="2"/>
      <w:sz w:val="40"/>
      <w:szCs w:val="24"/>
    </w:rPr>
  </w:style>
  <w:style w:type="paragraph" w:customStyle="1" w:styleId="xl93">
    <w:name w:val="xl9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color w:val="FF0000"/>
      <w:sz w:val="24"/>
      <w:szCs w:val="24"/>
    </w:rPr>
  </w:style>
  <w:style w:type="paragraph" w:customStyle="1" w:styleId="xl42">
    <w:name w:val="xl4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sz w:val="24"/>
      <w:szCs w:val="24"/>
    </w:rPr>
  </w:style>
  <w:style w:type="paragraph" w:customStyle="1" w:styleId="Char30">
    <w:name w:val="Char3"/>
    <w:basedOn w:val="a2"/>
    <w:qFormat/>
    <w:rPr>
      <w:kern w:val="2"/>
      <w:sz w:val="21"/>
      <w:szCs w:val="24"/>
    </w:rPr>
  </w:style>
  <w:style w:type="paragraph" w:customStyle="1" w:styleId="CharCharCharCharCharChar1CharCharCharCharCharChar">
    <w:name w:val="Char Char Char Char Char Char1 Char Char Char Char Char Char"/>
    <w:basedOn w:val="a2"/>
    <w:qFormat/>
    <w:rPr>
      <w:rFonts w:ascii="Tahoma" w:hAnsi="Tahoma"/>
      <w:kern w:val="2"/>
      <w:sz w:val="21"/>
    </w:rPr>
  </w:style>
  <w:style w:type="paragraph" w:customStyle="1" w:styleId="250">
    <w:name w:val="样式 正文首行缩进 + 首行缩进:  2 字符5"/>
    <w:basedOn w:val="afc"/>
    <w:qFormat/>
    <w:pPr>
      <w:spacing w:after="0" w:line="300" w:lineRule="auto"/>
      <w:ind w:firstLineChars="200" w:firstLine="200"/>
    </w:pPr>
    <w:rPr>
      <w:rFonts w:cs="宋体"/>
      <w:sz w:val="24"/>
      <w:szCs w:val="20"/>
    </w:rPr>
  </w:style>
  <w:style w:type="paragraph" w:customStyle="1" w:styleId="1fff">
    <w:name w:val="项目1"/>
    <w:basedOn w:val="a2"/>
    <w:qFormat/>
    <w:pPr>
      <w:tabs>
        <w:tab w:val="left" w:pos="840"/>
      </w:tabs>
      <w:spacing w:after="60"/>
      <w:ind w:left="840" w:hanging="420"/>
    </w:pPr>
    <w:rPr>
      <w:rFonts w:ascii="宋体"/>
      <w:spacing w:val="4"/>
      <w:kern w:val="2"/>
      <w:sz w:val="21"/>
    </w:rPr>
  </w:style>
  <w:style w:type="paragraph" w:customStyle="1" w:styleId="xl67">
    <w:name w:val="xl6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rPr>
  </w:style>
  <w:style w:type="paragraph" w:customStyle="1" w:styleId="xl244">
    <w:name w:val="xl24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affffffff6">
    <w:name w:val="缺省文本"/>
    <w:basedOn w:val="a2"/>
    <w:qFormat/>
    <w:pPr>
      <w:autoSpaceDE w:val="0"/>
      <w:autoSpaceDN w:val="0"/>
      <w:adjustRightInd w:val="0"/>
      <w:jc w:val="left"/>
    </w:pPr>
    <w:rPr>
      <w:sz w:val="24"/>
    </w:rPr>
  </w:style>
  <w:style w:type="paragraph" w:customStyle="1" w:styleId="316">
    <w:name w:val="列出段落31"/>
    <w:basedOn w:val="a2"/>
    <w:qFormat/>
    <w:pPr>
      <w:ind w:firstLineChars="200" w:firstLine="420"/>
    </w:pPr>
    <w:rPr>
      <w:kern w:val="2"/>
      <w:sz w:val="21"/>
      <w:szCs w:val="21"/>
    </w:rPr>
  </w:style>
  <w:style w:type="paragraph" w:customStyle="1" w:styleId="xl208">
    <w:name w:val="xl20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411">
    <w:name w:val="索引 41"/>
    <w:basedOn w:val="a2"/>
    <w:next w:val="a2"/>
    <w:qFormat/>
    <w:pPr>
      <w:snapToGrid w:val="0"/>
      <w:spacing w:line="360" w:lineRule="auto"/>
      <w:ind w:leftChars="600" w:left="600"/>
      <w:jc w:val="center"/>
    </w:pPr>
    <w:rPr>
      <w:rFonts w:ascii="Calibri" w:hAnsi="Calibri"/>
      <w:b/>
      <w:kern w:val="2"/>
      <w:sz w:val="32"/>
      <w:szCs w:val="32"/>
    </w:rPr>
  </w:style>
  <w:style w:type="paragraph" w:customStyle="1" w:styleId="1112">
    <w:name w:val="111"/>
    <w:basedOn w:val="TextBody"/>
    <w:qFormat/>
    <w:pPr>
      <w:spacing w:after="0" w:line="440" w:lineRule="exact"/>
      <w:ind w:firstLine="480"/>
    </w:pPr>
  </w:style>
  <w:style w:type="paragraph" w:customStyle="1" w:styleId="TextBody">
    <w:name w:val="Text Body"/>
    <w:basedOn w:val="a2"/>
    <w:qFormat/>
    <w:pPr>
      <w:suppressAutoHyphens/>
      <w:overflowPunct w:val="0"/>
      <w:spacing w:after="120"/>
      <w:jc w:val="left"/>
    </w:pPr>
    <w:rPr>
      <w:color w:val="00000A"/>
      <w:sz w:val="21"/>
      <w:szCs w:val="21"/>
    </w:rPr>
  </w:style>
  <w:style w:type="paragraph" w:customStyle="1" w:styleId="tabletext0">
    <w:name w:val="tabletext"/>
    <w:basedOn w:val="a2"/>
    <w:qFormat/>
    <w:pPr>
      <w:widowControl/>
      <w:spacing w:before="100" w:beforeAutospacing="1" w:after="100" w:afterAutospacing="1"/>
      <w:jc w:val="left"/>
    </w:pPr>
    <w:rPr>
      <w:rFonts w:ascii="宋体" w:hAnsi="宋体" w:cs="宋体"/>
      <w:sz w:val="24"/>
      <w:szCs w:val="24"/>
    </w:rPr>
  </w:style>
  <w:style w:type="paragraph" w:customStyle="1" w:styleId="xl70">
    <w:name w:val="xl7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b/>
      <w:bCs/>
      <w:sz w:val="24"/>
      <w:szCs w:val="24"/>
      <w:u w:val="single"/>
    </w:rPr>
  </w:style>
  <w:style w:type="paragraph" w:customStyle="1" w:styleId="xl40">
    <w:name w:val="xl4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sz w:val="24"/>
      <w:szCs w:val="24"/>
    </w:rPr>
  </w:style>
  <w:style w:type="paragraph" w:customStyle="1" w:styleId="xl214">
    <w:name w:val="xl21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affffffff7">
    <w:name w:val="正文缩近"/>
    <w:basedOn w:val="a2"/>
    <w:qFormat/>
    <w:pPr>
      <w:adjustRightInd w:val="0"/>
      <w:snapToGrid w:val="0"/>
      <w:spacing w:line="540" w:lineRule="atLeast"/>
      <w:ind w:firstLine="608"/>
      <w:textAlignment w:val="baseline"/>
    </w:pPr>
    <w:rPr>
      <w:sz w:val="30"/>
    </w:rPr>
  </w:style>
  <w:style w:type="paragraph" w:customStyle="1" w:styleId="xl223">
    <w:name w:val="xl22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xl212">
    <w:name w:val="xl21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CharChar3CharChar">
    <w:name w:val="Char Char3 Char Char"/>
    <w:basedOn w:val="a2"/>
    <w:qFormat/>
    <w:rPr>
      <w:kern w:val="2"/>
      <w:sz w:val="21"/>
      <w:szCs w:val="24"/>
    </w:rPr>
  </w:style>
  <w:style w:type="paragraph" w:customStyle="1" w:styleId="affffffff8">
    <w:name w:val="正常"/>
    <w:qFormat/>
    <w:pPr>
      <w:widowControl w:val="0"/>
      <w:jc w:val="both"/>
    </w:pPr>
    <w:rPr>
      <w:kern w:val="2"/>
      <w:sz w:val="21"/>
      <w:szCs w:val="24"/>
    </w:rPr>
  </w:style>
  <w:style w:type="paragraph" w:customStyle="1" w:styleId="xl217">
    <w:name w:val="xl21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1fff0">
    <w:name w:val="引文目录1"/>
    <w:basedOn w:val="a2"/>
    <w:next w:val="a2"/>
    <w:qFormat/>
    <w:pPr>
      <w:snapToGrid w:val="0"/>
      <w:spacing w:line="360" w:lineRule="auto"/>
      <w:ind w:leftChars="200" w:left="420"/>
      <w:jc w:val="center"/>
    </w:pPr>
    <w:rPr>
      <w:rFonts w:ascii="Calibri" w:hAnsi="Calibri"/>
      <w:b/>
      <w:kern w:val="2"/>
      <w:sz w:val="32"/>
      <w:szCs w:val="32"/>
    </w:rPr>
  </w:style>
  <w:style w:type="paragraph" w:customStyle="1" w:styleId="CharChar1CharCharCharCharCharCharCharCharCharChar1">
    <w:name w:val="Char Char1 Char Char Char Char Char Char Char Char Char Char1"/>
    <w:basedOn w:val="a2"/>
    <w:qFormat/>
    <w:pPr>
      <w:widowControl/>
      <w:spacing w:after="160" w:line="240" w:lineRule="exact"/>
      <w:jc w:val="left"/>
    </w:pPr>
    <w:rPr>
      <w:rFonts w:ascii="Verdana" w:hAnsi="Verdana"/>
      <w:sz w:val="24"/>
      <w:lang w:eastAsia="en-US"/>
    </w:rPr>
  </w:style>
  <w:style w:type="paragraph" w:customStyle="1" w:styleId="xl88">
    <w:name w:val="xl8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Char1CharCharCharCharCharChar1">
    <w:name w:val="Char1 Char Char Char Char Char Char1"/>
    <w:basedOn w:val="a2"/>
    <w:qFormat/>
    <w:rPr>
      <w:rFonts w:ascii="Tahoma" w:hAnsi="Tahoma"/>
      <w:kern w:val="2"/>
      <w:sz w:val="24"/>
    </w:rPr>
  </w:style>
  <w:style w:type="paragraph" w:customStyle="1" w:styleId="1fff1">
    <w:name w:val="++标题1"/>
    <w:basedOn w:val="1"/>
    <w:qFormat/>
    <w:pPr>
      <w:tabs>
        <w:tab w:val="left" w:pos="432"/>
      </w:tabs>
      <w:spacing w:beforeLines="100" w:afterLines="100" w:line="360" w:lineRule="auto"/>
      <w:jc w:val="center"/>
      <w:outlineLvl w:val="1"/>
    </w:pPr>
    <w:rPr>
      <w:b/>
      <w:bCs/>
      <w:kern w:val="44"/>
      <w:sz w:val="32"/>
      <w:szCs w:val="32"/>
    </w:rPr>
  </w:style>
  <w:style w:type="paragraph" w:customStyle="1" w:styleId="affffffff9">
    <w:name w:val="样式"/>
    <w:qFormat/>
    <w:pPr>
      <w:widowControl w:val="0"/>
      <w:autoSpaceDE w:val="0"/>
      <w:autoSpaceDN w:val="0"/>
      <w:adjustRightInd w:val="0"/>
    </w:pPr>
    <w:rPr>
      <w:rFonts w:ascii="宋体" w:hAnsi="宋体" w:cs="宋体"/>
      <w:sz w:val="24"/>
      <w:szCs w:val="24"/>
    </w:rPr>
  </w:style>
  <w:style w:type="paragraph" w:customStyle="1" w:styleId="xl218">
    <w:name w:val="xl21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affffffffa">
    <w:name w:val="表格(五号)"/>
    <w:basedOn w:val="a2"/>
    <w:qFormat/>
    <w:pPr>
      <w:widowControl/>
      <w:adjustRightInd w:val="0"/>
      <w:snapToGrid w:val="0"/>
      <w:spacing w:before="60" w:after="60"/>
      <w:ind w:left="11"/>
      <w:jc w:val="center"/>
    </w:pPr>
    <w:rPr>
      <w:rFonts w:ascii="宋体" w:hAnsi="宋体" w:cs="宋体"/>
      <w:sz w:val="24"/>
    </w:rPr>
  </w:style>
  <w:style w:type="paragraph" w:customStyle="1" w:styleId="xl241">
    <w:name w:val="xl24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rPr>
  </w:style>
  <w:style w:type="paragraph" w:customStyle="1" w:styleId="378020">
    <w:name w:val="样式 标题 3 + (中文) 黑体 小四 非加粗 段前: 7.8 磅 段后: 0 磅 行距: 固定值 20 磅"/>
    <w:basedOn w:val="3"/>
    <w:qFormat/>
    <w:pPr>
      <w:keepNext w:val="0"/>
      <w:keepLines w:val="0"/>
      <w:tabs>
        <w:tab w:val="left" w:pos="432"/>
      </w:tabs>
      <w:adjustRightInd w:val="0"/>
      <w:snapToGrid w:val="0"/>
      <w:spacing w:before="0" w:after="0" w:line="400" w:lineRule="exact"/>
    </w:pPr>
    <w:rPr>
      <w:bCs w:val="0"/>
      <w:kern w:val="2"/>
      <w:sz w:val="24"/>
      <w:szCs w:val="20"/>
      <w:lang w:val="zh-CN"/>
    </w:rPr>
  </w:style>
  <w:style w:type="paragraph" w:customStyle="1" w:styleId="xl101">
    <w:name w:val="xl10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HH7">
    <w:name w:val="XHH标题7"/>
    <w:qFormat/>
    <w:pPr>
      <w:ind w:left="3827" w:hanging="1276"/>
    </w:pPr>
    <w:rPr>
      <w:rFonts w:ascii="黑体" w:eastAsia="黑体" w:hAnsi="黑体" w:cs="宋体"/>
      <w:kern w:val="2"/>
      <w:sz w:val="28"/>
      <w:szCs w:val="28"/>
    </w:rPr>
  </w:style>
  <w:style w:type="paragraph" w:customStyle="1" w:styleId="Pa0">
    <w:name w:val="Pa0"/>
    <w:basedOn w:val="a2"/>
    <w:next w:val="a2"/>
    <w:qFormat/>
    <w:pPr>
      <w:autoSpaceDE w:val="0"/>
      <w:autoSpaceDN w:val="0"/>
      <w:adjustRightInd w:val="0"/>
      <w:spacing w:line="241" w:lineRule="atLeast"/>
      <w:jc w:val="left"/>
    </w:pPr>
    <w:rPr>
      <w:rFonts w:ascii="HPFutura Light" w:eastAsia="Times New Roman"/>
      <w:sz w:val="21"/>
      <w:szCs w:val="21"/>
    </w:rPr>
  </w:style>
  <w:style w:type="paragraph" w:customStyle="1" w:styleId="2ji">
    <w:name w:val="2ji"/>
    <w:basedOn w:val="20"/>
    <w:qFormat/>
    <w:pPr>
      <w:tabs>
        <w:tab w:val="left" w:pos="432"/>
      </w:tabs>
      <w:adjustRightInd w:val="0"/>
      <w:snapToGrid w:val="0"/>
      <w:spacing w:before="0" w:after="0" w:line="360" w:lineRule="auto"/>
    </w:pPr>
    <w:rPr>
      <w:rFonts w:ascii="Calibri" w:hAnsi="Calibri"/>
      <w:b w:val="0"/>
      <w:sz w:val="21"/>
      <w:szCs w:val="21"/>
      <w:lang w:val="zh-CN"/>
    </w:rPr>
  </w:style>
  <w:style w:type="paragraph" w:customStyle="1" w:styleId="xl64">
    <w:name w:val="xl6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000000"/>
      <w:sz w:val="18"/>
      <w:szCs w:val="18"/>
    </w:rPr>
  </w:style>
  <w:style w:type="paragraph" w:customStyle="1" w:styleId="1fff2">
    <w:name w:val="1正文"/>
    <w:basedOn w:val="a2"/>
    <w:qFormat/>
    <w:pPr>
      <w:adjustRightInd w:val="0"/>
      <w:spacing w:line="300" w:lineRule="auto"/>
      <w:ind w:firstLine="480"/>
    </w:pPr>
    <w:rPr>
      <w:sz w:val="21"/>
    </w:rPr>
  </w:style>
  <w:style w:type="paragraph" w:customStyle="1" w:styleId="affffffffb">
    <w:name w:val="首行缩进"/>
    <w:basedOn w:val="a2"/>
    <w:qFormat/>
    <w:pPr>
      <w:tabs>
        <w:tab w:val="left" w:pos="822"/>
        <w:tab w:val="left" w:pos="2940"/>
      </w:tabs>
      <w:snapToGrid w:val="0"/>
      <w:spacing w:before="40" w:after="40" w:line="300" w:lineRule="atLeast"/>
    </w:pPr>
    <w:rPr>
      <w:rFonts w:ascii="Arial" w:hAnsi="Arial"/>
      <w:kern w:val="2"/>
      <w:sz w:val="21"/>
      <w:szCs w:val="24"/>
    </w:rPr>
  </w:style>
  <w:style w:type="paragraph" w:customStyle="1" w:styleId="GP2">
    <w:name w:val="GP标题2"/>
    <w:basedOn w:val="a2"/>
    <w:next w:val="GP"/>
    <w:qFormat/>
    <w:pPr>
      <w:tabs>
        <w:tab w:val="left" w:pos="840"/>
      </w:tabs>
      <w:spacing w:beforeLines="50" w:before="156" w:afterLines="50" w:after="156" w:line="360" w:lineRule="auto"/>
      <w:jc w:val="left"/>
      <w:outlineLvl w:val="1"/>
    </w:pPr>
    <w:rPr>
      <w:rFonts w:ascii="华文细黑" w:eastAsia="华文细黑" w:hAnsi="华文细黑"/>
      <w:b/>
      <w:sz w:val="32"/>
    </w:rPr>
  </w:style>
  <w:style w:type="paragraph" w:customStyle="1" w:styleId="xl228">
    <w:name w:val="xl22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CharChar1CharCharCharCharCharChar1">
    <w:name w:val="Char Char1 Char Char Char Char Char Char1"/>
    <w:basedOn w:val="a2"/>
    <w:qFormat/>
    <w:pPr>
      <w:widowControl/>
      <w:spacing w:after="160" w:line="240" w:lineRule="exact"/>
      <w:jc w:val="left"/>
    </w:pPr>
    <w:rPr>
      <w:rFonts w:ascii="Verdana" w:hAnsi="Verdana"/>
      <w:sz w:val="24"/>
      <w:lang w:eastAsia="en-US"/>
    </w:rPr>
  </w:style>
  <w:style w:type="paragraph" w:customStyle="1" w:styleId="reader-word-layer">
    <w:name w:val="reader-word-layer"/>
    <w:basedOn w:val="a2"/>
    <w:qFormat/>
    <w:pPr>
      <w:widowControl/>
      <w:spacing w:before="100" w:beforeAutospacing="1" w:after="100" w:afterAutospacing="1"/>
      <w:jc w:val="left"/>
    </w:pPr>
    <w:rPr>
      <w:rFonts w:ascii="宋体"/>
      <w:sz w:val="24"/>
      <w:szCs w:val="24"/>
    </w:rPr>
  </w:style>
  <w:style w:type="paragraph" w:customStyle="1" w:styleId="1fff3">
    <w:name w:val="目录1"/>
    <w:basedOn w:val="a2"/>
    <w:next w:val="a2"/>
    <w:qFormat/>
    <w:pPr>
      <w:widowControl/>
      <w:tabs>
        <w:tab w:val="left" w:leader="dot" w:pos="8503"/>
      </w:tabs>
      <w:spacing w:after="136" w:line="289" w:lineRule="atLeast"/>
      <w:jc w:val="left"/>
    </w:pPr>
    <w:rPr>
      <w:rFonts w:ascii="Arial" w:eastAsia="黑体"/>
      <w:color w:val="000000"/>
      <w:sz w:val="28"/>
      <w:u w:color="000000"/>
    </w:rPr>
  </w:style>
  <w:style w:type="paragraph" w:customStyle="1" w:styleId="Body">
    <w:name w:val="Body"/>
    <w:qFormat/>
    <w:pPr>
      <w:spacing w:after="60"/>
      <w:ind w:left="567" w:right="2835"/>
    </w:pPr>
    <w:rPr>
      <w:rFonts w:ascii="Helvetica" w:hAnsi="Helvetica"/>
      <w:kern w:val="2"/>
      <w:sz w:val="21"/>
      <w:szCs w:val="24"/>
      <w:lang w:eastAsia="de-CH"/>
    </w:rPr>
  </w:style>
  <w:style w:type="paragraph" w:customStyle="1" w:styleId="Char1CharCharCharCharChar">
    <w:name w:val="Char1 Char Char Char Char Char"/>
    <w:basedOn w:val="a2"/>
    <w:qFormat/>
    <w:rPr>
      <w:sz w:val="21"/>
    </w:rPr>
  </w:style>
  <w:style w:type="paragraph" w:customStyle="1" w:styleId="xl210">
    <w:name w:val="xl21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Bullet">
    <w:name w:val="Bullet"/>
    <w:basedOn w:val="Body"/>
    <w:qFormat/>
    <w:pPr>
      <w:tabs>
        <w:tab w:val="left" w:pos="900"/>
      </w:tabs>
    </w:pPr>
    <w:rPr>
      <w:rFonts w:ascii="Times New Roman" w:hAnsi="Times New Roman"/>
    </w:rPr>
  </w:style>
  <w:style w:type="paragraph" w:customStyle="1" w:styleId="style160">
    <w:name w:val="style16"/>
    <w:basedOn w:val="a2"/>
    <w:qFormat/>
    <w:pPr>
      <w:widowControl/>
      <w:spacing w:before="100" w:beforeAutospacing="1" w:after="100" w:afterAutospacing="1"/>
      <w:jc w:val="left"/>
    </w:pPr>
    <w:rPr>
      <w:rFonts w:ascii="Calibri" w:hAnsi="Calibri"/>
      <w:sz w:val="21"/>
      <w:szCs w:val="21"/>
    </w:rPr>
  </w:style>
  <w:style w:type="paragraph" w:customStyle="1" w:styleId="CharCharCharCharCharChar1CharCharCharCharCharCharCharCharCharChar">
    <w:name w:val="Char Char Char Char Char Char1 Char Char Char Char Char Char Char Char Char Char"/>
    <w:basedOn w:val="a2"/>
    <w:qFormat/>
    <w:rPr>
      <w:rFonts w:ascii="Tahoma" w:hAnsi="Tahoma"/>
      <w:kern w:val="2"/>
      <w:sz w:val="21"/>
    </w:rPr>
  </w:style>
  <w:style w:type="paragraph" w:customStyle="1" w:styleId="xl96">
    <w:name w:val="xl9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b/>
      <w:bCs/>
      <w:color w:val="000000"/>
      <w:sz w:val="24"/>
      <w:szCs w:val="24"/>
    </w:rPr>
  </w:style>
  <w:style w:type="paragraph" w:customStyle="1" w:styleId="xl103">
    <w:name w:val="xl10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000000"/>
      <w:sz w:val="24"/>
      <w:szCs w:val="24"/>
    </w:rPr>
  </w:style>
  <w:style w:type="paragraph" w:customStyle="1" w:styleId="affffffffc">
    <w:name w:val="模板普通正文"/>
    <w:basedOn w:val="af"/>
    <w:qFormat/>
    <w:pPr>
      <w:spacing w:beforeLines="50" w:after="10" w:line="360" w:lineRule="auto"/>
      <w:ind w:leftChars="0" w:left="0" w:firstLineChars="175" w:firstLine="175"/>
      <w:jc w:val="left"/>
    </w:pPr>
    <w:rPr>
      <w:kern w:val="2"/>
      <w:sz w:val="24"/>
      <w:szCs w:val="24"/>
    </w:rPr>
  </w:style>
  <w:style w:type="paragraph" w:customStyle="1" w:styleId="63">
    <w:name w:val="标题6"/>
    <w:basedOn w:val="a2"/>
    <w:next w:val="1"/>
    <w:qFormat/>
    <w:pPr>
      <w:widowControl/>
      <w:snapToGrid w:val="0"/>
      <w:spacing w:beforeLines="50" w:before="50" w:afterLines="50" w:after="50" w:line="520" w:lineRule="atLeast"/>
      <w:ind w:firstLineChars="200" w:firstLine="200"/>
      <w:jc w:val="left"/>
    </w:pPr>
    <w:rPr>
      <w:rFonts w:ascii="宋体" w:hAnsi="宋体" w:cs="Arial"/>
      <w:b/>
      <w:sz w:val="24"/>
      <w:szCs w:val="24"/>
    </w:rPr>
  </w:style>
  <w:style w:type="paragraph" w:customStyle="1" w:styleId="xl215">
    <w:name w:val="xl21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CharCharCharCharCharCharCharCharCharCharChar1Char">
    <w:name w:val="Char Char Char Char Char Char Char Char Char Char Char1 Char"/>
    <w:basedOn w:val="a2"/>
    <w:qFormat/>
    <w:pPr>
      <w:widowControl/>
      <w:jc w:val="left"/>
    </w:pPr>
    <w:rPr>
      <w:rFonts w:ascii="宋体" w:hAnsi="宋体" w:cs="宋体"/>
      <w:sz w:val="24"/>
      <w:szCs w:val="24"/>
    </w:rPr>
  </w:style>
  <w:style w:type="paragraph" w:customStyle="1" w:styleId="affffffffd">
    <w:name w:val="图格式"/>
    <w:basedOn w:val="a2"/>
    <w:qFormat/>
    <w:pPr>
      <w:jc w:val="center"/>
    </w:pPr>
    <w:rPr>
      <w:rFonts w:ascii="Arial" w:eastAsia="微软雅黑" w:hAnsi="Arial"/>
      <w:kern w:val="2"/>
      <w:sz w:val="21"/>
      <w:szCs w:val="24"/>
    </w:rPr>
  </w:style>
  <w:style w:type="paragraph" w:customStyle="1" w:styleId="XHH3">
    <w:name w:val="XHH标题3"/>
    <w:basedOn w:val="XHH2"/>
    <w:next w:val="XHH1"/>
    <w:qFormat/>
    <w:pPr>
      <w:ind w:left="1418"/>
      <w:outlineLvl w:val="2"/>
    </w:pPr>
    <w:rPr>
      <w:sz w:val="28"/>
    </w:rPr>
  </w:style>
  <w:style w:type="paragraph" w:customStyle="1" w:styleId="XHH2">
    <w:name w:val="XHH标题2"/>
    <w:next w:val="XHH1"/>
    <w:qFormat/>
    <w:pPr>
      <w:widowControl w:val="0"/>
      <w:spacing w:before="120" w:after="120" w:line="360" w:lineRule="auto"/>
      <w:ind w:left="992" w:hanging="567"/>
      <w:outlineLvl w:val="1"/>
    </w:pPr>
    <w:rPr>
      <w:rFonts w:ascii="黑体" w:eastAsia="黑体" w:hAnsi="宋体"/>
      <w:b/>
      <w:color w:val="000000"/>
      <w:kern w:val="2"/>
      <w:sz w:val="30"/>
      <w:szCs w:val="30"/>
    </w:rPr>
  </w:style>
  <w:style w:type="paragraph" w:customStyle="1" w:styleId="215">
    <w:name w:val="索引 21"/>
    <w:basedOn w:val="a2"/>
    <w:next w:val="a2"/>
    <w:qFormat/>
    <w:pPr>
      <w:snapToGrid w:val="0"/>
      <w:spacing w:line="360" w:lineRule="auto"/>
      <w:ind w:leftChars="200" w:left="200"/>
      <w:jc w:val="center"/>
    </w:pPr>
    <w:rPr>
      <w:rFonts w:ascii="Calibri" w:hAnsi="Calibri"/>
      <w:b/>
      <w:kern w:val="2"/>
      <w:sz w:val="32"/>
      <w:szCs w:val="32"/>
    </w:rPr>
  </w:style>
  <w:style w:type="paragraph" w:customStyle="1" w:styleId="2h2sect">
    <w:name w:val="标题 2h2sect"/>
    <w:next w:val="a2"/>
    <w:qFormat/>
    <w:pPr>
      <w:tabs>
        <w:tab w:val="left" w:pos="425"/>
      </w:tabs>
      <w:spacing w:before="120" w:after="120" w:line="360" w:lineRule="auto"/>
      <w:ind w:left="425" w:hanging="425"/>
    </w:pPr>
    <w:rPr>
      <w:rFonts w:hAnsi="宋体" w:cs="宋体"/>
      <w:b/>
      <w:bCs/>
      <w:color w:val="000000"/>
      <w:kern w:val="2"/>
      <w:sz w:val="30"/>
      <w:szCs w:val="30"/>
    </w:rPr>
  </w:style>
  <w:style w:type="paragraph" w:customStyle="1" w:styleId="1fff4">
    <w:name w:val="金保标题1"/>
    <w:basedOn w:val="1"/>
    <w:next w:val="a2"/>
    <w:qFormat/>
    <w:pPr>
      <w:pageBreakBefore/>
      <w:widowControl/>
      <w:tabs>
        <w:tab w:val="left" w:pos="720"/>
      </w:tabs>
      <w:spacing w:line="240" w:lineRule="auto"/>
      <w:ind w:left="144" w:hanging="144"/>
      <w:jc w:val="center"/>
    </w:pPr>
    <w:rPr>
      <w:rFonts w:ascii="黑体" w:eastAsia="黑体" w:hAnsi="Tahoma"/>
      <w:bCs/>
      <w:kern w:val="44"/>
      <w:sz w:val="44"/>
      <w:szCs w:val="44"/>
    </w:rPr>
  </w:style>
  <w:style w:type="paragraph" w:customStyle="1" w:styleId="affffffffe">
    <w:name w:val="正文文字"/>
    <w:basedOn w:val="ae"/>
    <w:qFormat/>
    <w:pPr>
      <w:ind w:firstLine="480"/>
    </w:pPr>
    <w:rPr>
      <w:kern w:val="2"/>
      <w:sz w:val="21"/>
      <w:szCs w:val="24"/>
    </w:rPr>
  </w:style>
  <w:style w:type="paragraph" w:customStyle="1" w:styleId="NewNew">
    <w:name w:val="正文 New New"/>
    <w:qFormat/>
    <w:pPr>
      <w:widowControl w:val="0"/>
      <w:jc w:val="both"/>
    </w:pPr>
    <w:rPr>
      <w:kern w:val="2"/>
      <w:sz w:val="21"/>
    </w:rPr>
  </w:style>
  <w:style w:type="paragraph" w:customStyle="1" w:styleId="3-">
    <w:name w:val="条文レベル3-個条書き"/>
    <w:basedOn w:val="2f6"/>
    <w:qFormat/>
    <w:pPr>
      <w:tabs>
        <w:tab w:val="left" w:pos="5954"/>
      </w:tabs>
      <w:outlineLvl w:val="6"/>
    </w:pPr>
  </w:style>
  <w:style w:type="paragraph" w:customStyle="1" w:styleId="06">
    <w:name w:val="正文文本缩进_0"/>
    <w:basedOn w:val="07"/>
    <w:qFormat/>
    <w:pPr>
      <w:autoSpaceDE w:val="0"/>
      <w:autoSpaceDN w:val="0"/>
      <w:spacing w:line="360" w:lineRule="auto"/>
      <w:ind w:left="181" w:firstLine="539"/>
    </w:pPr>
    <w:rPr>
      <w:rFonts w:ascii="Times New Roman" w:hAnsi="Times New Roman"/>
      <w:sz w:val="24"/>
      <w:szCs w:val="20"/>
      <w:lang w:val="zh-CN"/>
    </w:rPr>
  </w:style>
  <w:style w:type="paragraph" w:customStyle="1" w:styleId="07">
    <w:name w:val="正文_0"/>
    <w:qFormat/>
    <w:pPr>
      <w:widowControl w:val="0"/>
      <w:jc w:val="both"/>
    </w:pPr>
    <w:rPr>
      <w:rFonts w:ascii="Calibri" w:hAnsi="Calibri"/>
      <w:kern w:val="2"/>
      <w:sz w:val="21"/>
      <w:szCs w:val="22"/>
    </w:rPr>
  </w:style>
  <w:style w:type="paragraph" w:customStyle="1" w:styleId="CharCharCharCharCharCharCharCharCharChar1">
    <w:name w:val="Char Char Char Char Char Char Char Char Char Char1"/>
    <w:basedOn w:val="ab"/>
    <w:qFormat/>
    <w:pPr>
      <w:widowControl/>
      <w:jc w:val="left"/>
    </w:pPr>
    <w:rPr>
      <w:rFonts w:ascii="Tahoma" w:hAnsi="Tahoma"/>
      <w:sz w:val="24"/>
    </w:rPr>
  </w:style>
  <w:style w:type="paragraph" w:customStyle="1" w:styleId="1fff5">
    <w:name w:val="1"/>
    <w:basedOn w:val="a2"/>
    <w:next w:val="a3"/>
    <w:uiPriority w:val="99"/>
    <w:qFormat/>
    <w:rPr>
      <w:rFonts w:ascii="Calibri" w:hAnsi="Courier New"/>
      <w:kern w:val="2"/>
      <w:sz w:val="21"/>
    </w:rPr>
  </w:style>
  <w:style w:type="paragraph" w:customStyle="1" w:styleId="Cnv-2cell">
    <w:name w:val="Cnv-2:cell"/>
    <w:qFormat/>
    <w:pPr>
      <w:tabs>
        <w:tab w:val="left" w:pos="0"/>
        <w:tab w:val="left" w:pos="720"/>
        <w:tab w:val="left" w:pos="1440"/>
        <w:tab w:val="left" w:pos="2160"/>
      </w:tabs>
      <w:autoSpaceDE w:val="0"/>
      <w:autoSpaceDN w:val="0"/>
      <w:adjustRightInd w:val="0"/>
      <w:spacing w:line="222" w:lineRule="atLeast"/>
      <w:jc w:val="both"/>
    </w:pPr>
    <w:rPr>
      <w:rFonts w:ascii="Times" w:hAnsi="Times"/>
      <w:lang w:eastAsia="en-US"/>
    </w:rPr>
  </w:style>
  <w:style w:type="paragraph" w:customStyle="1" w:styleId="a00">
    <w:name w:val="a0"/>
    <w:basedOn w:val="a2"/>
    <w:qFormat/>
    <w:pPr>
      <w:widowControl/>
      <w:spacing w:before="100" w:beforeAutospacing="1" w:after="100" w:afterAutospacing="1"/>
      <w:jc w:val="left"/>
    </w:pPr>
    <w:rPr>
      <w:rFonts w:ascii="宋体" w:hAnsi="宋体" w:cs="宋体"/>
      <w:sz w:val="24"/>
      <w:szCs w:val="24"/>
    </w:rPr>
  </w:style>
  <w:style w:type="paragraph" w:customStyle="1" w:styleId="xl108">
    <w:name w:val="xl10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font17">
    <w:name w:val="font17"/>
    <w:basedOn w:val="a2"/>
    <w:qFormat/>
    <w:pPr>
      <w:widowControl/>
      <w:spacing w:before="100" w:beforeAutospacing="1" w:after="100" w:afterAutospacing="1"/>
      <w:jc w:val="left"/>
    </w:pPr>
    <w:rPr>
      <w:rFonts w:ascii="宋体"/>
      <w:sz w:val="19"/>
      <w:szCs w:val="19"/>
    </w:rPr>
  </w:style>
  <w:style w:type="paragraph" w:customStyle="1" w:styleId="xl73">
    <w:name w:val="xl7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b/>
      <w:bCs/>
    </w:rPr>
  </w:style>
  <w:style w:type="paragraph" w:customStyle="1" w:styleId="2110">
    <w:name w:val="正文文本 211"/>
    <w:basedOn w:val="a2"/>
    <w:qFormat/>
    <w:pPr>
      <w:adjustRightInd w:val="0"/>
      <w:spacing w:line="360" w:lineRule="atLeast"/>
      <w:ind w:firstLine="525"/>
      <w:textAlignment w:val="baseline"/>
    </w:pPr>
    <w:rPr>
      <w:rFonts w:ascii="宋体"/>
      <w:sz w:val="28"/>
    </w:rPr>
  </w:style>
  <w:style w:type="paragraph" w:customStyle="1" w:styleId="xl116">
    <w:name w:val="xl116"/>
    <w:basedOn w:val="a2"/>
    <w:qFormat/>
    <w:pPr>
      <w:widowControl/>
      <w:pBdr>
        <w:top w:val="single" w:sz="4" w:space="0" w:color="auto"/>
        <w:bottom w:val="single" w:sz="4" w:space="0" w:color="auto"/>
      </w:pBdr>
      <w:spacing w:before="100" w:beforeAutospacing="1" w:after="100" w:afterAutospacing="1"/>
      <w:jc w:val="center"/>
    </w:pPr>
    <w:rPr>
      <w:rFonts w:ascii="宋体"/>
      <w:b/>
      <w:bCs/>
      <w:sz w:val="24"/>
      <w:szCs w:val="24"/>
    </w:rPr>
  </w:style>
  <w:style w:type="paragraph" w:customStyle="1" w:styleId="Char23">
    <w:name w:val="Char2"/>
    <w:basedOn w:val="a2"/>
    <w:qFormat/>
    <w:rPr>
      <w:b/>
      <w:kern w:val="2"/>
      <w:sz w:val="32"/>
      <w:szCs w:val="32"/>
    </w:rPr>
  </w:style>
  <w:style w:type="paragraph" w:customStyle="1" w:styleId="xl99">
    <w:name w:val="xl9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CharCharChar2CharCharChar2Char">
    <w:name w:val="Char Char Char2 Char Char Char2 Char"/>
    <w:basedOn w:val="a2"/>
    <w:qFormat/>
    <w:pPr>
      <w:widowControl/>
      <w:spacing w:after="160" w:line="240" w:lineRule="exact"/>
      <w:ind w:firstLineChars="200" w:firstLine="560"/>
      <w:jc w:val="left"/>
    </w:pPr>
    <w:rPr>
      <w:kern w:val="2"/>
      <w:sz w:val="21"/>
      <w:szCs w:val="21"/>
    </w:rPr>
  </w:style>
  <w:style w:type="paragraph" w:customStyle="1" w:styleId="XHH4">
    <w:name w:val="XHH标题4"/>
    <w:next w:val="XHH1"/>
    <w:qFormat/>
    <w:pPr>
      <w:widowControl w:val="0"/>
      <w:spacing w:before="120" w:after="120" w:line="360" w:lineRule="auto"/>
      <w:ind w:left="1984" w:hanging="708"/>
      <w:outlineLvl w:val="3"/>
    </w:pPr>
    <w:rPr>
      <w:rFonts w:ascii="黑体" w:eastAsia="黑体" w:hAnsi="宋体"/>
      <w:b/>
      <w:kern w:val="2"/>
      <w:sz w:val="24"/>
      <w:szCs w:val="28"/>
    </w:rPr>
  </w:style>
  <w:style w:type="paragraph" w:customStyle="1" w:styleId="xl91">
    <w:name w:val="xl9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sz w:val="24"/>
      <w:szCs w:val="24"/>
    </w:rPr>
  </w:style>
  <w:style w:type="paragraph" w:customStyle="1" w:styleId="xl111">
    <w:name w:val="xl11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b/>
      <w:bCs/>
      <w:sz w:val="24"/>
      <w:szCs w:val="24"/>
    </w:rPr>
  </w:style>
  <w:style w:type="paragraph" w:customStyle="1" w:styleId="1fff6">
    <w:name w:val="正文首行缩进1"/>
    <w:basedOn w:val="ae"/>
    <w:qFormat/>
    <w:pPr>
      <w:widowControl/>
      <w:spacing w:line="360" w:lineRule="auto"/>
      <w:ind w:firstLineChars="100" w:firstLine="420"/>
      <w:jc w:val="left"/>
    </w:pPr>
    <w:rPr>
      <w:rFonts w:ascii="宋体" w:hAnsi="宋体" w:cs="宋体"/>
      <w:kern w:val="2"/>
      <w:sz w:val="22"/>
      <w:szCs w:val="24"/>
    </w:rPr>
  </w:style>
  <w:style w:type="paragraph" w:customStyle="1" w:styleId="Char1CharCharChar2">
    <w:name w:val="Char1 Char Char Char2"/>
    <w:basedOn w:val="a2"/>
    <w:qFormat/>
    <w:pPr>
      <w:widowControl/>
      <w:jc w:val="left"/>
    </w:pPr>
    <w:rPr>
      <w:rFonts w:ascii="Tahoma" w:hAnsi="Tahoma" w:cs="宋体"/>
      <w:sz w:val="24"/>
    </w:rPr>
  </w:style>
  <w:style w:type="paragraph" w:customStyle="1" w:styleId="afffffffff">
    <w:name w:val="五级条标题"/>
    <w:basedOn w:val="affffffff2"/>
    <w:next w:val="affb"/>
    <w:qFormat/>
    <w:pPr>
      <w:tabs>
        <w:tab w:val="clear" w:pos="360"/>
        <w:tab w:val="left" w:pos="0"/>
      </w:tabs>
      <w:outlineLvl w:val="6"/>
    </w:pPr>
  </w:style>
  <w:style w:type="paragraph" w:customStyle="1" w:styleId="CharChar7Char2">
    <w:name w:val="Char Char7 Char2"/>
    <w:basedOn w:val="a2"/>
    <w:qFormat/>
    <w:pPr>
      <w:widowControl/>
      <w:tabs>
        <w:tab w:val="left" w:pos="425"/>
      </w:tabs>
      <w:ind w:leftChars="200" w:left="420" w:firstLineChars="150" w:firstLine="270"/>
      <w:jc w:val="left"/>
    </w:pPr>
    <w:rPr>
      <w:rFonts w:ascii="宋体" w:hAnsi="宋体" w:cs="Arial"/>
      <w:color w:val="5E5E5E"/>
      <w:sz w:val="24"/>
      <w:szCs w:val="21"/>
    </w:rPr>
  </w:style>
  <w:style w:type="paragraph" w:customStyle="1" w:styleId="CharCharCharCharCharCharChar">
    <w:name w:val="Char Char Char Char Char Char Char"/>
    <w:basedOn w:val="a2"/>
    <w:qFormat/>
    <w:pPr>
      <w:widowControl/>
      <w:jc w:val="left"/>
    </w:pPr>
    <w:rPr>
      <w:rFonts w:ascii="仿宋_GB2312" w:eastAsia="仿宋_GB2312" w:hAnsi="宋体" w:cs="宋体"/>
      <w:b/>
      <w:sz w:val="32"/>
      <w:szCs w:val="32"/>
    </w:rPr>
  </w:style>
  <w:style w:type="paragraph" w:customStyle="1" w:styleId="afffffffff0">
    <w:name w:val="章正文"/>
    <w:basedOn w:val="a2"/>
    <w:qFormat/>
    <w:pPr>
      <w:widowControl/>
      <w:spacing w:beforeLines="50" w:before="156" w:after="120" w:line="300" w:lineRule="auto"/>
      <w:ind w:firstLine="480"/>
      <w:jc w:val="left"/>
    </w:pPr>
    <w:rPr>
      <w:rFonts w:ascii="Helvetica" w:hAnsi="Helvetica" w:cs="宋体"/>
      <w:sz w:val="24"/>
      <w:szCs w:val="24"/>
    </w:rPr>
  </w:style>
  <w:style w:type="paragraph" w:customStyle="1" w:styleId="CharChar16CharChar">
    <w:name w:val="Char Char16 Char Char"/>
    <w:basedOn w:val="a2"/>
    <w:qFormat/>
    <w:rPr>
      <w:kern w:val="2"/>
      <w:sz w:val="21"/>
      <w:szCs w:val="21"/>
    </w:rPr>
  </w:style>
  <w:style w:type="paragraph" w:customStyle="1" w:styleId="CM5">
    <w:name w:val="CM5"/>
    <w:basedOn w:val="a2"/>
    <w:next w:val="a2"/>
    <w:qFormat/>
    <w:pPr>
      <w:autoSpaceDE w:val="0"/>
      <w:autoSpaceDN w:val="0"/>
      <w:adjustRightInd w:val="0"/>
      <w:spacing w:line="400" w:lineRule="atLeast"/>
      <w:ind w:firstLineChars="200" w:firstLine="200"/>
      <w:jc w:val="left"/>
    </w:pPr>
    <w:rPr>
      <w:sz w:val="21"/>
      <w:szCs w:val="21"/>
    </w:rPr>
  </w:style>
  <w:style w:type="paragraph" w:customStyle="1" w:styleId="xl79">
    <w:name w:val="xl79"/>
    <w:basedOn w:val="a2"/>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rPr>
  </w:style>
  <w:style w:type="paragraph" w:customStyle="1" w:styleId="2ff2">
    <w:name w:val="正文首行缩进2"/>
    <w:basedOn w:val="a2"/>
    <w:qFormat/>
    <w:pPr>
      <w:widowControl/>
      <w:autoSpaceDE w:val="0"/>
      <w:autoSpaceDN w:val="0"/>
      <w:adjustRightInd w:val="0"/>
      <w:spacing w:beforeLines="30" w:line="360" w:lineRule="auto"/>
      <w:ind w:firstLineChars="200" w:firstLine="200"/>
      <w:jc w:val="left"/>
    </w:pPr>
    <w:rPr>
      <w:sz w:val="24"/>
      <w:lang w:val="zh-CN"/>
    </w:rPr>
  </w:style>
  <w:style w:type="paragraph" w:customStyle="1" w:styleId="ParaCharCharCharCharCharCharCharCharChar1CharCharCharChar">
    <w:name w:val="默认段落字体 Para Char Char Char Char Char Char Char Char Char1 Char Char Char Char"/>
    <w:basedOn w:val="a2"/>
    <w:qFormat/>
    <w:rPr>
      <w:rFonts w:ascii="Tahoma" w:eastAsia="仿宋_GB2312" w:hAnsi="Tahoma" w:cs="宋体"/>
      <w:b/>
      <w:bCs/>
      <w:color w:val="000000"/>
      <w:sz w:val="24"/>
    </w:rPr>
  </w:style>
  <w:style w:type="paragraph" w:customStyle="1" w:styleId="CharCharCharCharCharCharChar1">
    <w:name w:val="Char Char Char Char Char Char Char1"/>
    <w:basedOn w:val="a2"/>
    <w:qFormat/>
    <w:pPr>
      <w:snapToGrid w:val="0"/>
      <w:spacing w:line="360" w:lineRule="auto"/>
      <w:ind w:firstLineChars="200" w:firstLine="200"/>
    </w:pPr>
    <w:rPr>
      <w:kern w:val="2"/>
      <w:sz w:val="21"/>
      <w:szCs w:val="21"/>
    </w:rPr>
  </w:style>
  <w:style w:type="paragraph" w:customStyle="1" w:styleId="xl36">
    <w:name w:val="xl3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XHH6">
    <w:name w:val="XHH标题6"/>
    <w:qFormat/>
    <w:pPr>
      <w:ind w:left="3260" w:hanging="1134"/>
    </w:pPr>
    <w:rPr>
      <w:rFonts w:ascii="黑体" w:eastAsia="黑体" w:hAnsi="黑体" w:cs="宋体"/>
      <w:kern w:val="2"/>
      <w:sz w:val="28"/>
      <w:szCs w:val="28"/>
    </w:rPr>
  </w:style>
  <w:style w:type="paragraph" w:customStyle="1" w:styleId="xl245">
    <w:name w:val="xl24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rPr>
  </w:style>
  <w:style w:type="paragraph" w:customStyle="1" w:styleId="XHH5">
    <w:name w:val="XHH标题5"/>
    <w:basedOn w:val="a2"/>
    <w:next w:val="XHH1"/>
    <w:qFormat/>
    <w:pPr>
      <w:spacing w:before="120" w:after="120" w:line="360" w:lineRule="auto"/>
      <w:ind w:left="2551" w:hanging="850"/>
      <w:jc w:val="left"/>
      <w:outlineLvl w:val="4"/>
    </w:pPr>
    <w:rPr>
      <w:rFonts w:ascii="宋体" w:hAnsi="黑体" w:cs="宋体"/>
      <w:b/>
      <w:kern w:val="2"/>
      <w:sz w:val="24"/>
      <w:szCs w:val="28"/>
    </w:rPr>
  </w:style>
  <w:style w:type="paragraph" w:customStyle="1" w:styleId="CharCharChar10">
    <w:name w:val="Char Char Char1"/>
    <w:basedOn w:val="a2"/>
    <w:qFormat/>
    <w:rPr>
      <w:kern w:val="2"/>
      <w:sz w:val="21"/>
    </w:rPr>
  </w:style>
  <w:style w:type="paragraph" w:customStyle="1" w:styleId="afffffffff1">
    <w:name w:val="正文首行缩进两字符"/>
    <w:basedOn w:val="a2"/>
    <w:qFormat/>
    <w:pPr>
      <w:spacing w:line="360" w:lineRule="auto"/>
      <w:ind w:firstLineChars="200" w:firstLine="200"/>
    </w:pPr>
    <w:rPr>
      <w:kern w:val="2"/>
      <w:sz w:val="21"/>
      <w:szCs w:val="21"/>
    </w:rPr>
  </w:style>
  <w:style w:type="paragraph" w:customStyle="1" w:styleId="1fff7">
    <w:name w:val="样式 正文首行缩进 + 首行缩进:  1 字符"/>
    <w:basedOn w:val="a2"/>
    <w:next w:val="Charf8"/>
    <w:qFormat/>
    <w:pPr>
      <w:widowControl/>
      <w:spacing w:line="360" w:lineRule="auto"/>
      <w:ind w:firstLineChars="200" w:firstLine="200"/>
      <w:jc w:val="left"/>
    </w:pPr>
    <w:rPr>
      <w:rFonts w:ascii="宋体" w:hAnsi="宋体" w:cs="宋体"/>
      <w:sz w:val="24"/>
    </w:rPr>
  </w:style>
  <w:style w:type="paragraph" w:customStyle="1" w:styleId="xl25">
    <w:name w:val="xl2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hAnsi="Arial Unicode MS"/>
      <w:sz w:val="18"/>
      <w:szCs w:val="18"/>
    </w:rPr>
  </w:style>
  <w:style w:type="paragraph" w:customStyle="1" w:styleId="1fff8">
    <w:name w:val="普通(网站)1"/>
    <w:basedOn w:val="a2"/>
    <w:qFormat/>
    <w:pPr>
      <w:widowControl/>
      <w:spacing w:before="100" w:beforeAutospacing="1" w:after="100" w:afterAutospacing="1"/>
      <w:ind w:firstLineChars="200" w:firstLine="200"/>
      <w:jc w:val="left"/>
    </w:pPr>
    <w:rPr>
      <w:rFonts w:ascii="Calibri" w:hAnsi="Calibri"/>
      <w:sz w:val="21"/>
      <w:szCs w:val="21"/>
    </w:rPr>
  </w:style>
  <w:style w:type="paragraph" w:customStyle="1" w:styleId="PMTabelleText">
    <w:name w:val="PM_Tabelle Text"/>
    <w:basedOn w:val="a2"/>
    <w:next w:val="a2"/>
    <w:qFormat/>
    <w:pPr>
      <w:autoSpaceDE w:val="0"/>
      <w:autoSpaceDN w:val="0"/>
      <w:adjustRightInd w:val="0"/>
      <w:jc w:val="left"/>
    </w:pPr>
    <w:rPr>
      <w:rFonts w:ascii="Arial" w:hAnsi="Arial"/>
      <w:sz w:val="24"/>
      <w:szCs w:val="24"/>
    </w:rPr>
  </w:style>
  <w:style w:type="paragraph" w:customStyle="1" w:styleId="CharCharCharCharCharChar1CharCharCharCharCharChar1CharCharChar">
    <w:name w:val="Char Char Char Char Char Char1 Char Char Char Char Char Char1 Char Char Char"/>
    <w:basedOn w:val="a2"/>
    <w:qFormat/>
    <w:rPr>
      <w:rFonts w:ascii="Tahoma" w:hAnsi="Tahoma"/>
      <w:kern w:val="2"/>
      <w:sz w:val="21"/>
    </w:rPr>
  </w:style>
  <w:style w:type="paragraph" w:customStyle="1" w:styleId="xl29">
    <w:name w:val="xl29"/>
    <w:basedOn w:val="a2"/>
    <w:qFormat/>
    <w:pPr>
      <w:widowControl/>
      <w:spacing w:before="100" w:beforeAutospacing="1" w:after="100" w:afterAutospacing="1"/>
      <w:jc w:val="left"/>
      <w:textAlignment w:val="center"/>
    </w:pPr>
    <w:rPr>
      <w:rFonts w:ascii="Arial Unicode MS" w:hAnsi="Arial Unicode MS"/>
      <w:sz w:val="18"/>
      <w:szCs w:val="18"/>
    </w:rPr>
  </w:style>
  <w:style w:type="paragraph" w:customStyle="1" w:styleId="54">
    <w:name w:val="5"/>
    <w:basedOn w:val="a2"/>
    <w:next w:val="a3"/>
    <w:qFormat/>
    <w:pPr>
      <w:snapToGrid w:val="0"/>
    </w:pPr>
    <w:rPr>
      <w:rFonts w:ascii="宋体" w:hAnsi="Courier New"/>
      <w:kern w:val="2"/>
      <w:sz w:val="21"/>
    </w:rPr>
  </w:style>
  <w:style w:type="paragraph" w:customStyle="1" w:styleId="xl113">
    <w:name w:val="xl11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b/>
      <w:bCs/>
      <w:color w:val="000000"/>
      <w:sz w:val="24"/>
      <w:szCs w:val="24"/>
    </w:rPr>
  </w:style>
  <w:style w:type="paragraph" w:customStyle="1" w:styleId="xl115">
    <w:name w:val="xl115"/>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b/>
      <w:bCs/>
      <w:sz w:val="24"/>
      <w:szCs w:val="24"/>
    </w:rPr>
  </w:style>
  <w:style w:type="table" w:customStyle="1" w:styleId="1fff9">
    <w:name w:val="网格型1"/>
    <w:basedOn w:val="a6"/>
    <w:uiPriority w:val="99"/>
    <w:qFormat/>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qFormat/>
    <w:tblPr>
      <w:tblCellMar>
        <w:top w:w="0" w:type="dxa"/>
        <w:left w:w="0" w:type="dxa"/>
        <w:bottom w:w="0" w:type="dxa"/>
        <w:right w:w="0" w:type="dxa"/>
      </w:tblCellMar>
    </w:tblPr>
  </w:style>
  <w:style w:type="paragraph" w:customStyle="1" w:styleId="Style836">
    <w:name w:val="_Style 836"/>
    <w:qFormat/>
    <w:rPr>
      <w:rFonts w:ascii="宋体" w:hAnsi="宋体" w:cs="宋体"/>
      <w:sz w:val="24"/>
      <w:szCs w:val="24"/>
    </w:rPr>
  </w:style>
  <w:style w:type="character" w:customStyle="1" w:styleId="NormalCharacter">
    <w:name w:val="NormalCharacter"/>
    <w:qFormat/>
  </w:style>
  <w:style w:type="character" w:customStyle="1" w:styleId="z-Char">
    <w:name w:val="z-窗体底端 Char"/>
    <w:link w:val="z-1"/>
    <w:qFormat/>
    <w:rPr>
      <w:rFonts w:ascii="Arial" w:hAnsi="等线"/>
      <w:vanish/>
      <w:kern w:val="2"/>
      <w:sz w:val="16"/>
      <w:szCs w:val="24"/>
    </w:rPr>
  </w:style>
  <w:style w:type="paragraph" w:customStyle="1" w:styleId="z-1">
    <w:name w:val="z-窗体底端1"/>
    <w:basedOn w:val="a2"/>
    <w:next w:val="a2"/>
    <w:link w:val="z-Char"/>
    <w:qFormat/>
    <w:pPr>
      <w:pBdr>
        <w:top w:val="single" w:sz="6" w:space="1" w:color="auto"/>
      </w:pBdr>
      <w:jc w:val="center"/>
    </w:pPr>
    <w:rPr>
      <w:rFonts w:ascii="Arial" w:hAnsi="等线"/>
      <w:vanish/>
      <w:kern w:val="2"/>
      <w:sz w:val="16"/>
      <w:szCs w:val="24"/>
    </w:rPr>
  </w:style>
  <w:style w:type="character" w:customStyle="1" w:styleId="z-Char1">
    <w:name w:val="z-窗体底端 Char1"/>
    <w:basedOn w:val="a5"/>
    <w:uiPriority w:val="99"/>
    <w:semiHidden/>
    <w:qFormat/>
    <w:rPr>
      <w:rFonts w:ascii="Arial" w:hAnsi="Arial" w:cs="Arial"/>
      <w:vanish/>
      <w:sz w:val="16"/>
      <w:szCs w:val="16"/>
    </w:rPr>
  </w:style>
  <w:style w:type="character" w:customStyle="1" w:styleId="4CharCharCharChar">
    <w:name w:val="标题 4 Char Char Char Char"/>
    <w:qFormat/>
    <w:rPr>
      <w:rFonts w:eastAsia="楷体_GB2312"/>
      <w:b/>
      <w:snapToGrid w:val="0"/>
      <w:sz w:val="24"/>
      <w:lang w:val="en-US" w:eastAsia="zh-CN" w:bidi="ar-SA"/>
    </w:rPr>
  </w:style>
  <w:style w:type="character" w:customStyle="1" w:styleId="afffffffff2">
    <w:name w:val="未处理的提及"/>
    <w:uiPriority w:val="99"/>
    <w:unhideWhenUsed/>
    <w:qFormat/>
    <w:rPr>
      <w:color w:val="605E5C"/>
      <w:sz w:val="20"/>
      <w:shd w:val="clear" w:color="auto" w:fill="E1DFDD"/>
    </w:rPr>
  </w:style>
  <w:style w:type="character" w:customStyle="1" w:styleId="Charf1">
    <w:name w:val="标准正文格式 Char"/>
    <w:link w:val="aff7"/>
    <w:qFormat/>
    <w:rPr>
      <w:rFonts w:ascii="宋体" w:eastAsia="仿宋_GB2312" w:hAnsi="宋体"/>
      <w:color w:val="000000"/>
      <w:sz w:val="24"/>
    </w:rPr>
  </w:style>
  <w:style w:type="paragraph" w:customStyle="1" w:styleId="Heading1">
    <w:name w:val="Heading1"/>
    <w:basedOn w:val="a2"/>
    <w:next w:val="a2"/>
    <w:qFormat/>
    <w:pPr>
      <w:keepNext/>
      <w:jc w:val="center"/>
    </w:pPr>
    <w:rPr>
      <w:rFonts w:ascii="长城仿宋" w:eastAsia="长城仿宋"/>
      <w:b/>
      <w:bCs/>
    </w:rPr>
  </w:style>
  <w:style w:type="paragraph" w:customStyle="1" w:styleId="BodyTextIndent">
    <w:name w:val="BodyTextIndent"/>
    <w:basedOn w:val="a2"/>
    <w:qFormat/>
    <w:pPr>
      <w:spacing w:after="120"/>
      <w:ind w:leftChars="200" w:left="420"/>
      <w:textAlignment w:val="baseline"/>
    </w:pPr>
    <w:rPr>
      <w:color w:val="000000"/>
      <w:kern w:val="2"/>
      <w:sz w:val="21"/>
      <w:szCs w:val="24"/>
    </w:rPr>
  </w:style>
  <w:style w:type="paragraph" w:customStyle="1" w:styleId="CharChar91">
    <w:name w:val="Char Char91"/>
    <w:basedOn w:val="a2"/>
    <w:qFormat/>
    <w:rPr>
      <w:rFonts w:ascii="宋体" w:hAnsi="宋体" w:cs="宋体"/>
      <w:b/>
      <w:bCs/>
      <w:color w:val="000000"/>
      <w:kern w:val="2"/>
      <w:sz w:val="22"/>
      <w:szCs w:val="22"/>
    </w:rPr>
  </w:style>
  <w:style w:type="paragraph" w:customStyle="1" w:styleId="BodyText1I2">
    <w:name w:val="BodyText1I2"/>
    <w:basedOn w:val="BodyTextIndent"/>
    <w:qFormat/>
    <w:pPr>
      <w:ind w:firstLineChars="200" w:firstLine="420"/>
    </w:pPr>
  </w:style>
  <w:style w:type="paragraph" w:customStyle="1" w:styleId="Char130">
    <w:name w:val="Char13"/>
    <w:basedOn w:val="a2"/>
    <w:qFormat/>
    <w:rPr>
      <w:rFonts w:ascii="Tahoma" w:hAnsi="Tahoma"/>
      <w:kern w:val="2"/>
      <w:sz w:val="24"/>
    </w:rPr>
  </w:style>
  <w:style w:type="paragraph" w:customStyle="1" w:styleId="afffffffff3">
    <w:name w:val="附表正文"/>
    <w:basedOn w:val="a2"/>
    <w:qFormat/>
    <w:pPr>
      <w:spacing w:line="400" w:lineRule="exact"/>
    </w:pPr>
    <w:rPr>
      <w:rFonts w:ascii="宋体" w:hAnsi="宋体"/>
      <w:kern w:val="2"/>
      <w:szCs w:val="21"/>
    </w:rPr>
  </w:style>
  <w:style w:type="paragraph" w:customStyle="1" w:styleId="CharChar40">
    <w:name w:val="Char Char4"/>
    <w:basedOn w:val="a2"/>
    <w:qFormat/>
    <w:rPr>
      <w:rFonts w:ascii="Tahoma" w:hAnsi="Tahoma"/>
      <w:kern w:val="2"/>
      <w:sz w:val="24"/>
    </w:rPr>
  </w:style>
  <w:style w:type="paragraph" w:customStyle="1" w:styleId="GB2312">
    <w:name w:val="样式 仿宋_GB2312 四号 居中"/>
    <w:basedOn w:val="a2"/>
    <w:qFormat/>
    <w:pPr>
      <w:autoSpaceDE w:val="0"/>
      <w:autoSpaceDN w:val="0"/>
      <w:jc w:val="center"/>
    </w:pPr>
    <w:rPr>
      <w:rFonts w:ascii="仿宋_GB2312" w:eastAsia="Times New Roman" w:hAnsi="仿宋_GB2312" w:cs="宋体"/>
      <w:sz w:val="24"/>
      <w:lang w:val="zh-CN" w:bidi="zh-CN"/>
    </w:rPr>
  </w:style>
  <w:style w:type="paragraph" w:customStyle="1" w:styleId="500">
    <w:name w:val="纯文本_5_0"/>
    <w:basedOn w:val="a2"/>
    <w:qFormat/>
    <w:rPr>
      <w:rFonts w:ascii="宋体" w:hAnsi="Courier New"/>
      <w:kern w:val="2"/>
      <w:sz w:val="21"/>
    </w:rPr>
  </w:style>
  <w:style w:type="paragraph" w:customStyle="1" w:styleId="440">
    <w:name w:val="目录 44"/>
    <w:next w:val="a2"/>
    <w:qFormat/>
    <w:pPr>
      <w:wordWrap w:val="0"/>
      <w:ind w:left="850"/>
      <w:jc w:val="both"/>
    </w:pPr>
    <w:rPr>
      <w:sz w:val="21"/>
      <w:szCs w:val="22"/>
    </w:rPr>
  </w:style>
  <w:style w:type="paragraph" w:customStyle="1" w:styleId="Other1">
    <w:name w:val="Other|1"/>
    <w:basedOn w:val="a2"/>
    <w:qFormat/>
    <w:pPr>
      <w:spacing w:line="444" w:lineRule="auto"/>
      <w:ind w:firstLine="400"/>
    </w:pPr>
    <w:rPr>
      <w:lang w:val="zh-TW" w:eastAsia="zh-TW" w:bidi="zh-TW"/>
    </w:rPr>
  </w:style>
  <w:style w:type="paragraph" w:customStyle="1" w:styleId="Tablecaption1">
    <w:name w:val="Table caption|1"/>
    <w:basedOn w:val="a2"/>
    <w:qFormat/>
    <w:pPr>
      <w:spacing w:line="466" w:lineRule="exact"/>
      <w:ind w:firstLine="640"/>
    </w:pPr>
    <w:rPr>
      <w:lang w:val="zh-TW" w:eastAsia="zh-TW" w:bidi="zh-TW"/>
    </w:rPr>
  </w:style>
  <w:style w:type="paragraph" w:customStyle="1" w:styleId="2ff3">
    <w:name w:val="纯文本2"/>
    <w:basedOn w:val="a2"/>
    <w:qFormat/>
    <w:rPr>
      <w:rFonts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reditchina.gov.cn" TargetMode="Externa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ay.zcygov.cn/purchaseplan_fron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340445119@qq.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86</Pages>
  <Words>8873</Words>
  <Characters>50579</Characters>
  <Application>Microsoft Office Word</Application>
  <DocSecurity>0</DocSecurity>
  <Lines>421</Lines>
  <Paragraphs>118</Paragraphs>
  <ScaleCrop>false</ScaleCrop>
  <Company>Microsoft</Company>
  <LinksUpToDate>false</LinksUpToDate>
  <CharactersWithSpaces>59334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平阳县政府采购</dc:title>
  <dc:creator>微软用户</dc:creator>
  <cp:lastModifiedBy>Administrator</cp:lastModifiedBy>
  <cp:revision>3</cp:revision>
  <dcterms:created xsi:type="dcterms:W3CDTF">2026-07-14T08:57:00Z</dcterms:created>
  <dcterms:modified xsi:type="dcterms:W3CDTF">2026-07-14T08:58:00Z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7CFCD3E7DEEA4572B371DF5316207348_13</vt:lpwstr>
  </property>
  <property fmtid="{D5CDD505-2E9C-101B-9397-08002B2CF9AE}" pid="4" name="commondata">
    <vt:lpwstr>eyJoZGlkIjoiZWViMTE5NDIyMjBlMDQ1YzM3MTg3OWMxMjVlZTA1YTQifQ==</vt:lpwstr>
  </property>
  <property fmtid="{D5CDD505-2E9C-101B-9397-08002B2CF9AE}" pid="5" name="KSOTemplateDocerSaveRecord">
    <vt:lpwstr>eyJoZGlkIjoiODlkNTQ1N2U5NTA2ODUzNGI5YmUzMzNiNTdkOGVhMGUiLCJ1c2VySWQiOiI1NDU5MDY0NTcifQ==</vt:lpwstr>
  </property>
</Properties>
</file>