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575" w:type="dxa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4594"/>
        <w:gridCol w:w="766"/>
        <w:gridCol w:w="766"/>
        <w:gridCol w:w="766"/>
        <w:gridCol w:w="766"/>
        <w:gridCol w:w="766"/>
        <w:gridCol w:w="989"/>
        <w:gridCol w:w="1021"/>
        <w:gridCol w:w="1536"/>
        <w:gridCol w:w="1063"/>
        <w:gridCol w:w="104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145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  <w:t>麻步镇供水二期--净水厂工程（重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  <w:t>）综合得分表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45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投标人</w:t>
            </w:r>
          </w:p>
        </w:tc>
        <w:tc>
          <w:tcPr>
            <w:tcW w:w="383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评标委员会技术标独立打分</w:t>
            </w:r>
          </w:p>
        </w:tc>
        <w:tc>
          <w:tcPr>
            <w:tcW w:w="9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技术得分      </w:t>
            </w:r>
          </w:p>
        </w:tc>
        <w:tc>
          <w:tcPr>
            <w:tcW w:w="10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资信得分      </w:t>
            </w:r>
          </w:p>
        </w:tc>
        <w:tc>
          <w:tcPr>
            <w:tcW w:w="15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投标报价（元）</w:t>
            </w:r>
          </w:p>
        </w:tc>
        <w:tc>
          <w:tcPr>
            <w:tcW w:w="10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商务得分</w:t>
            </w:r>
          </w:p>
        </w:tc>
        <w:tc>
          <w:tcPr>
            <w:tcW w:w="10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最终得分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5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9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4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4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浙江国丰集团有限公司（联合体成员：南通安装集团股份有限公司）</w:t>
            </w:r>
          </w:p>
        </w:tc>
        <w:tc>
          <w:tcPr>
            <w:tcW w:w="9482" w:type="dxa"/>
            <w:gridSpan w:val="10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否决投标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4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4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福建永联建设有限公司（联合体成员：浙江天行健水务有限公司 ）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22.5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25.2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23.3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24.4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23.4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58965642</w:t>
            </w:r>
          </w:p>
        </w:tc>
        <w:tc>
          <w:tcPr>
            <w:tcW w:w="1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69.18 </w:t>
            </w:r>
          </w:p>
        </w:tc>
        <w:tc>
          <w:tcPr>
            <w:tcW w:w="1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94.58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4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4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浙江伟星环境建设有限公司（联合体成员：浙江浙大中控信息技术有限公司）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27.1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20.6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19.5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25.9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60075544</w:t>
            </w:r>
          </w:p>
        </w:tc>
        <w:tc>
          <w:tcPr>
            <w:tcW w:w="10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69.80 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93.80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4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4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浙江利越市政园林有限公司（联合体成员：银江股份有限公司）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23.1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19.5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16.1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21.6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19.7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64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未入围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4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浙江昱江市政园林有限公司（联合体成员：福建嘉宜建筑工程有限公司）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27.1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20.3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18.2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18.6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23.4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20.77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59039100</w:t>
            </w:r>
          </w:p>
        </w:tc>
        <w:tc>
          <w:tcPr>
            <w:tcW w:w="10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69.24 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92.01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4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4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百盛联合集团有限公司（联合体成员：杭州中大自动化系统工程有限公司）</w:t>
            </w:r>
          </w:p>
        </w:tc>
        <w:tc>
          <w:tcPr>
            <w:tcW w:w="9482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否决投标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4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4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上海水务建设工程有限公司（联合体成员：江苏四联自动化科技有限公司）</w:t>
            </w:r>
          </w:p>
        </w:tc>
        <w:tc>
          <w:tcPr>
            <w:tcW w:w="9482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否决投标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4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云林建设集团有限公司（联合体成员：武汉科迪智能环境股份有限公司）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21.2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19.2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22.1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58660000</w:t>
            </w:r>
          </w:p>
        </w:tc>
        <w:tc>
          <w:tcPr>
            <w:tcW w:w="1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68.92 </w:t>
            </w:r>
          </w:p>
        </w:tc>
        <w:tc>
          <w:tcPr>
            <w:tcW w:w="1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90.92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4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广州市第一市政工程有限公司（联合体成员：南京东大智能化系统有限公司）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21.3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19.8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17.9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23.9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20.7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59425974</w:t>
            </w:r>
          </w:p>
        </w:tc>
        <w:tc>
          <w:tcPr>
            <w:tcW w:w="1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69.56 </w:t>
            </w:r>
          </w:p>
        </w:tc>
        <w:tc>
          <w:tcPr>
            <w:tcW w:w="1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92.26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4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红谷滩建设集团有限公司（联合体成员：上海宝信软件股份有限公司）</w:t>
            </w:r>
          </w:p>
        </w:tc>
        <w:tc>
          <w:tcPr>
            <w:tcW w:w="94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否决投标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4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成都市信高工业设备安装有限责任公司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21.4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22.3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21.3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17.9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23.6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21.67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59982222</w:t>
            </w:r>
          </w:p>
        </w:tc>
        <w:tc>
          <w:tcPr>
            <w:tcW w:w="1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69.95 </w:t>
            </w:r>
          </w:p>
        </w:tc>
        <w:tc>
          <w:tcPr>
            <w:tcW w:w="1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93.62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4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天津市管道工程集团有限公司（联合体成员：浙江磐至科技有限公司）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19.8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24.3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21.2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16.6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23.9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21.63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59385052</w:t>
            </w:r>
          </w:p>
        </w:tc>
        <w:tc>
          <w:tcPr>
            <w:tcW w:w="1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69.53 </w:t>
            </w:r>
          </w:p>
        </w:tc>
        <w:tc>
          <w:tcPr>
            <w:tcW w:w="1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93.16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457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K=-1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340644"/>
    <w:rsid w:val="00340644"/>
    <w:rsid w:val="334D1137"/>
    <w:rsid w:val="54850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433</Words>
  <Characters>472</Characters>
  <Lines>36</Lines>
  <Paragraphs>39</Paragraphs>
  <TotalTime>3</TotalTime>
  <ScaleCrop>false</ScaleCrop>
  <LinksUpToDate>false</LinksUpToDate>
  <CharactersWithSpaces>866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2020-12-25T08:48:00Z</dcterms:created>
  <dc:creator>NTKO</dc:creator>
  <cp:lastModifiedBy>CSP</cp:lastModifiedBy>
  <dcterms:modified xsi:type="dcterms:W3CDTF">2021-02-03T13:02:15Z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