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Times New Roman"/>
          <w:b/>
          <w:bCs/>
          <w:sz w:val="36"/>
          <w:szCs w:val="36"/>
        </w:rPr>
      </w:pPr>
      <w:bookmarkStart w:id="0" w:name="_GoBack"/>
      <w:bookmarkEnd w:id="0"/>
      <w:r>
        <w:rPr>
          <w:rFonts w:hint="eastAsia" w:cs="宋体"/>
          <w:b/>
          <w:bCs/>
          <w:sz w:val="36"/>
          <w:szCs w:val="36"/>
        </w:rPr>
        <w:t>编</w:t>
      </w:r>
      <w:r>
        <w:rPr>
          <w:b/>
          <w:bCs/>
          <w:sz w:val="36"/>
          <w:szCs w:val="36"/>
        </w:rPr>
        <w:t xml:space="preserve"> </w:t>
      </w:r>
      <w:r>
        <w:rPr>
          <w:rFonts w:hint="eastAsia" w:cs="宋体"/>
          <w:b/>
          <w:bCs/>
          <w:sz w:val="36"/>
          <w:szCs w:val="36"/>
        </w:rPr>
        <w:t>制</w:t>
      </w:r>
      <w:r>
        <w:rPr>
          <w:b/>
          <w:bCs/>
          <w:sz w:val="36"/>
          <w:szCs w:val="36"/>
        </w:rPr>
        <w:t xml:space="preserve"> </w:t>
      </w:r>
      <w:r>
        <w:rPr>
          <w:rFonts w:hint="eastAsia" w:cs="宋体"/>
          <w:b/>
          <w:bCs/>
          <w:sz w:val="36"/>
          <w:szCs w:val="36"/>
        </w:rPr>
        <w:t>说</w:t>
      </w:r>
      <w:r>
        <w:rPr>
          <w:b/>
          <w:bCs/>
          <w:sz w:val="36"/>
          <w:szCs w:val="36"/>
        </w:rPr>
        <w:t xml:space="preserve"> </w:t>
      </w:r>
      <w:r>
        <w:rPr>
          <w:rFonts w:hint="eastAsia" w:cs="宋体"/>
          <w:b/>
          <w:bCs/>
          <w:sz w:val="36"/>
          <w:szCs w:val="36"/>
        </w:rPr>
        <w:t>明</w:t>
      </w:r>
    </w:p>
    <w:p>
      <w:pPr>
        <w:ind w:left="31680" w:hanging="1200" w:hangingChars="500"/>
        <w:rPr>
          <w:rFonts w:cs="Times New Roman"/>
          <w:sz w:val="24"/>
          <w:szCs w:val="24"/>
        </w:rPr>
      </w:pPr>
      <w:r>
        <w:rPr>
          <w:rFonts w:hint="eastAsia" w:cs="宋体"/>
          <w:sz w:val="24"/>
          <w:szCs w:val="24"/>
        </w:rPr>
        <w:t>工程名称：平阳县鳌江镇新河路有机综合提升</w:t>
      </w:r>
      <w:r>
        <w:rPr>
          <w:rFonts w:hint="eastAsia" w:cs="宋体"/>
          <w:sz w:val="24"/>
          <w:szCs w:val="24"/>
          <w:lang w:eastAsia="zh-CN"/>
        </w:rPr>
        <w:t>更</w:t>
      </w:r>
      <w:r>
        <w:rPr>
          <w:rFonts w:hint="eastAsia" w:cs="宋体"/>
          <w:color w:val="auto"/>
          <w:sz w:val="24"/>
          <w:szCs w:val="24"/>
          <w:highlight w:val="none"/>
        </w:rPr>
        <w:t>新</w:t>
      </w:r>
      <w:r>
        <w:rPr>
          <w:rFonts w:hint="eastAsia" w:cs="宋体"/>
          <w:sz w:val="24"/>
          <w:szCs w:val="24"/>
        </w:rPr>
        <w:t>工程</w:t>
      </w:r>
    </w:p>
    <w:tbl>
      <w:tblPr>
        <w:tblStyle w:val="3"/>
        <w:tblW w:w="936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62" w:hRule="atLeast"/>
        </w:trPr>
        <w:tc>
          <w:tcPr>
            <w:tcW w:w="9360" w:type="dxa"/>
          </w:tcPr>
          <w:p>
            <w:pPr>
              <w:widowControl/>
              <w:spacing w:line="360" w:lineRule="auto"/>
              <w:rPr>
                <w:rFonts w:ascii="宋体" w:cs="Times New Roman"/>
                <w:b/>
                <w:bCs/>
                <w:sz w:val="24"/>
                <w:szCs w:val="24"/>
              </w:rPr>
            </w:pPr>
            <w:r>
              <w:rPr>
                <w:rFonts w:hint="eastAsia" w:ascii="宋体" w:hAnsi="宋体" w:cs="宋体"/>
                <w:b/>
                <w:bCs/>
                <w:sz w:val="24"/>
                <w:szCs w:val="24"/>
              </w:rPr>
              <w:t>一、工程概况：</w:t>
            </w:r>
          </w:p>
          <w:p>
            <w:pPr>
              <w:widowControl/>
              <w:spacing w:line="360" w:lineRule="auto"/>
              <w:ind w:firstLine="480" w:firstLineChars="200"/>
              <w:rPr>
                <w:rFonts w:ascii="宋体" w:cs="Times New Roman"/>
                <w:color w:val="000000"/>
                <w:sz w:val="24"/>
                <w:szCs w:val="24"/>
              </w:rPr>
            </w:pPr>
            <w:r>
              <w:rPr>
                <w:rFonts w:hint="eastAsia" w:ascii="宋体" w:hAnsi="宋体" w:cs="宋体"/>
                <w:color w:val="000000"/>
                <w:sz w:val="24"/>
                <w:szCs w:val="24"/>
              </w:rPr>
              <w:t>本工程为</w:t>
            </w:r>
            <w:r>
              <w:rPr>
                <w:rFonts w:hint="eastAsia" w:cs="宋体"/>
                <w:sz w:val="24"/>
                <w:szCs w:val="24"/>
              </w:rPr>
              <w:t>平阳县鳌江镇新河路有机综合提升</w:t>
            </w:r>
            <w:r>
              <w:rPr>
                <w:rFonts w:hint="eastAsia" w:cs="宋体"/>
                <w:sz w:val="24"/>
                <w:szCs w:val="24"/>
                <w:lang w:eastAsia="zh-CN"/>
              </w:rPr>
              <w:t>更</w:t>
            </w:r>
            <w:r>
              <w:rPr>
                <w:rFonts w:hint="eastAsia" w:cs="宋体"/>
                <w:sz w:val="24"/>
                <w:szCs w:val="24"/>
              </w:rPr>
              <w:t>新工程</w:t>
            </w:r>
            <w:r>
              <w:rPr>
                <w:rFonts w:hint="eastAsia" w:ascii="宋体" w:hAnsi="宋体" w:cs="宋体"/>
                <w:color w:val="000000"/>
                <w:sz w:val="24"/>
                <w:szCs w:val="24"/>
              </w:rPr>
              <w:t>，本次招标长度</w:t>
            </w:r>
            <w:r>
              <w:rPr>
                <w:rFonts w:ascii="宋体" w:hAnsi="宋体" w:cs="宋体"/>
                <w:sz w:val="24"/>
                <w:szCs w:val="24"/>
              </w:rPr>
              <w:t>3.031</w:t>
            </w:r>
            <w:r>
              <w:rPr>
                <w:rFonts w:hint="eastAsia" w:ascii="宋体" w:hAnsi="宋体" w:cs="宋体"/>
                <w:sz w:val="24"/>
                <w:szCs w:val="24"/>
              </w:rPr>
              <w:t>公里</w:t>
            </w:r>
            <w:r>
              <w:rPr>
                <w:rFonts w:hint="eastAsia" w:ascii="宋体" w:hAnsi="宋体" w:cs="宋体"/>
                <w:color w:val="000000"/>
                <w:sz w:val="24"/>
                <w:szCs w:val="24"/>
              </w:rPr>
              <w:t>，北起鳌江大道（</w:t>
            </w:r>
            <w:r>
              <w:rPr>
                <w:rFonts w:ascii="宋体" w:hAnsi="宋体" w:cs="宋体"/>
                <w:color w:val="000000"/>
                <w:sz w:val="24"/>
                <w:szCs w:val="24"/>
              </w:rPr>
              <w:t>104</w:t>
            </w:r>
            <w:r>
              <w:rPr>
                <w:rFonts w:hint="eastAsia" w:ascii="宋体" w:hAnsi="宋体" w:cs="宋体"/>
                <w:color w:val="000000"/>
                <w:sz w:val="24"/>
                <w:szCs w:val="24"/>
              </w:rPr>
              <w:t>国道）交叉口处，向南经通莲路、鹤祥路、环城路、浦下路、园林路、柳浪路、西口路、柳滨街、曙东路、工贸路、兴鳌中路、城信街、环镇北路、曙光南路、丰乐街、朝阳街、横街、吉祥路、广源路至胜利路交叉口，施工桩号范围</w:t>
            </w:r>
            <w:r>
              <w:rPr>
                <w:rFonts w:ascii="宋体" w:hAnsi="宋体" w:cs="宋体"/>
                <w:color w:val="000000"/>
                <w:sz w:val="24"/>
                <w:szCs w:val="24"/>
              </w:rPr>
              <w:t>K0+060</w:t>
            </w:r>
            <w:r>
              <w:rPr>
                <w:rFonts w:ascii="宋体" w:hAnsi="宋体" w:cs="宋体"/>
                <w:sz w:val="24"/>
                <w:szCs w:val="24"/>
              </w:rPr>
              <w:t>—K3+090.784</w:t>
            </w:r>
            <w:r>
              <w:rPr>
                <w:rFonts w:hint="eastAsia" w:ascii="宋体" w:hAnsi="宋体" w:cs="宋体"/>
                <w:color w:val="000000"/>
                <w:sz w:val="24"/>
                <w:szCs w:val="24"/>
              </w:rPr>
              <w:t>。工程内容包括道路、桥梁、绿化</w:t>
            </w:r>
            <w:r>
              <w:rPr>
                <w:rFonts w:hint="eastAsia" w:ascii="宋体" w:hAnsi="宋体" w:cs="宋体"/>
                <w:color w:val="auto"/>
                <w:sz w:val="24"/>
                <w:szCs w:val="24"/>
              </w:rPr>
              <w:t>、</w:t>
            </w:r>
            <w:r>
              <w:rPr>
                <w:rFonts w:hint="eastAsia" w:ascii="宋体" w:hAnsi="宋体" w:cs="宋体"/>
                <w:color w:val="auto"/>
                <w:sz w:val="24"/>
                <w:szCs w:val="24"/>
                <w:lang w:eastAsia="zh-CN"/>
              </w:rPr>
              <w:t>排水、</w:t>
            </w:r>
            <w:r>
              <w:rPr>
                <w:rFonts w:hint="eastAsia" w:ascii="宋体" w:hAnsi="宋体" w:cs="宋体"/>
                <w:color w:val="auto"/>
                <w:sz w:val="24"/>
                <w:szCs w:val="24"/>
              </w:rPr>
              <w:t>交通</w:t>
            </w:r>
            <w:r>
              <w:rPr>
                <w:rFonts w:hint="eastAsia" w:ascii="宋体" w:hAnsi="宋体" w:cs="宋体"/>
                <w:color w:val="auto"/>
                <w:sz w:val="24"/>
                <w:szCs w:val="24"/>
                <w:lang w:eastAsia="zh-CN"/>
              </w:rPr>
              <w:t>标线</w:t>
            </w:r>
            <w:r>
              <w:rPr>
                <w:rFonts w:hint="eastAsia" w:ascii="宋体" w:hAnsi="宋体" w:cs="宋体"/>
                <w:color w:val="000000"/>
                <w:sz w:val="24"/>
                <w:szCs w:val="24"/>
              </w:rPr>
              <w:t>等工程。</w:t>
            </w:r>
          </w:p>
          <w:p>
            <w:pPr>
              <w:widowControl/>
              <w:spacing w:line="360" w:lineRule="auto"/>
              <w:rPr>
                <w:rFonts w:ascii="宋体" w:cs="Times New Roman"/>
                <w:b/>
                <w:bCs/>
                <w:sz w:val="24"/>
                <w:szCs w:val="24"/>
              </w:rPr>
            </w:pPr>
            <w:r>
              <w:rPr>
                <w:rFonts w:hint="eastAsia" w:ascii="宋体" w:hAnsi="宋体" w:cs="宋体"/>
                <w:b/>
                <w:bCs/>
                <w:sz w:val="24"/>
                <w:szCs w:val="24"/>
              </w:rPr>
              <w:t>二、编制依据：</w:t>
            </w:r>
          </w:p>
          <w:p>
            <w:pPr>
              <w:autoSpaceDE w:val="0"/>
              <w:autoSpaceDN w:val="0"/>
              <w:adjustRightInd w:val="0"/>
              <w:spacing w:line="360" w:lineRule="auto"/>
              <w:rPr>
                <w:rFonts w:ascii="宋体" w:cs="Times New Roman"/>
                <w:kern w:val="0"/>
                <w:sz w:val="24"/>
                <w:szCs w:val="24"/>
              </w:rPr>
            </w:pPr>
            <w:r>
              <w:rPr>
                <w:rFonts w:ascii="宋体" w:hAnsi="宋体" w:cs="宋体"/>
                <w:kern w:val="0"/>
                <w:sz w:val="24"/>
                <w:szCs w:val="24"/>
              </w:rPr>
              <w:t>1</w:t>
            </w:r>
            <w:r>
              <w:rPr>
                <w:rFonts w:hint="eastAsia" w:ascii="宋体" w:hAnsi="宋体" w:cs="宋体"/>
                <w:kern w:val="0"/>
                <w:sz w:val="24"/>
                <w:szCs w:val="24"/>
              </w:rPr>
              <w:t>、《建设工程工程量清单计价规范》（</w:t>
            </w:r>
            <w:r>
              <w:rPr>
                <w:rFonts w:ascii="宋体" w:hAnsi="宋体" w:cs="宋体"/>
                <w:kern w:val="0"/>
                <w:sz w:val="24"/>
                <w:szCs w:val="24"/>
              </w:rPr>
              <w:t>GB50500</w:t>
            </w:r>
            <w:r>
              <w:rPr>
                <w:rFonts w:hint="eastAsia" w:ascii="宋体" w:hAnsi="宋体" w:cs="宋体"/>
                <w:kern w:val="0"/>
                <w:sz w:val="24"/>
                <w:szCs w:val="24"/>
              </w:rPr>
              <w:t>－</w:t>
            </w:r>
            <w:r>
              <w:rPr>
                <w:rFonts w:ascii="宋体" w:hAnsi="宋体" w:cs="宋体"/>
                <w:kern w:val="0"/>
                <w:sz w:val="24"/>
                <w:szCs w:val="24"/>
              </w:rPr>
              <w:t>2013</w:t>
            </w:r>
            <w:r>
              <w:rPr>
                <w:rFonts w:hint="eastAsia" w:ascii="宋体" w:hAnsi="宋体" w:cs="宋体"/>
                <w:kern w:val="0"/>
                <w:sz w:val="24"/>
                <w:szCs w:val="24"/>
              </w:rPr>
              <w:t>）</w:t>
            </w:r>
            <w:r>
              <w:rPr>
                <w:rFonts w:hint="eastAsia" w:ascii="宋体" w:hAnsi="宋体" w:cs="宋体"/>
                <w:kern w:val="0"/>
                <w:sz w:val="24"/>
                <w:szCs w:val="24"/>
                <w:lang w:eastAsia="zh-CN"/>
              </w:rPr>
              <w:t>。</w:t>
            </w:r>
          </w:p>
          <w:p>
            <w:pPr>
              <w:autoSpaceDE w:val="0"/>
              <w:autoSpaceDN w:val="0"/>
              <w:adjustRightInd w:val="0"/>
              <w:spacing w:line="360" w:lineRule="auto"/>
              <w:rPr>
                <w:rFonts w:ascii="宋体" w:cs="Times New Roman"/>
                <w:kern w:val="0"/>
                <w:sz w:val="24"/>
                <w:szCs w:val="24"/>
              </w:rPr>
            </w:pPr>
            <w:r>
              <w:rPr>
                <w:rFonts w:ascii="宋体" w:hAnsi="宋体" w:cs="宋体"/>
                <w:kern w:val="0"/>
                <w:sz w:val="24"/>
                <w:szCs w:val="24"/>
              </w:rPr>
              <w:t>2</w:t>
            </w:r>
            <w:r>
              <w:rPr>
                <w:rFonts w:hint="eastAsia" w:ascii="宋体" w:hAnsi="宋体" w:cs="宋体"/>
                <w:kern w:val="0"/>
                <w:sz w:val="24"/>
                <w:szCs w:val="24"/>
              </w:rPr>
              <w:t>、《浙江省建设工程计价规则》（</w:t>
            </w:r>
            <w:r>
              <w:rPr>
                <w:rFonts w:ascii="宋体" w:hAnsi="宋体" w:cs="宋体"/>
                <w:kern w:val="0"/>
                <w:sz w:val="24"/>
                <w:szCs w:val="24"/>
              </w:rPr>
              <w:t>2010</w:t>
            </w:r>
            <w:r>
              <w:rPr>
                <w:rFonts w:hint="eastAsia" w:ascii="宋体" w:hAnsi="宋体" w:cs="宋体"/>
                <w:kern w:val="0"/>
                <w:sz w:val="24"/>
                <w:szCs w:val="24"/>
              </w:rPr>
              <w:t>版）</w:t>
            </w:r>
            <w:r>
              <w:rPr>
                <w:rFonts w:hint="eastAsia" w:ascii="宋体" w:hAnsi="宋体" w:cs="宋体"/>
                <w:kern w:val="0"/>
                <w:sz w:val="24"/>
                <w:szCs w:val="24"/>
                <w:lang w:eastAsia="zh-CN"/>
              </w:rPr>
              <w:t>。</w:t>
            </w:r>
          </w:p>
          <w:p>
            <w:pPr>
              <w:autoSpaceDE w:val="0"/>
              <w:autoSpaceDN w:val="0"/>
              <w:adjustRightInd w:val="0"/>
              <w:spacing w:line="360" w:lineRule="auto"/>
              <w:rPr>
                <w:rFonts w:hint="eastAsia" w:ascii="宋体" w:hAnsi="宋体" w:cs="宋体"/>
                <w:color w:val="auto"/>
                <w:kern w:val="0"/>
                <w:sz w:val="24"/>
                <w:szCs w:val="24"/>
              </w:rPr>
            </w:pPr>
            <w:r>
              <w:rPr>
                <w:rFonts w:hint="eastAsia" w:ascii="宋体" w:hAnsi="宋体" w:cs="宋体"/>
                <w:kern w:val="0"/>
                <w:sz w:val="24"/>
                <w:szCs w:val="24"/>
                <w:lang w:val="en-US" w:eastAsia="zh-CN"/>
              </w:rPr>
              <w:t>3</w:t>
            </w:r>
            <w:r>
              <w:rPr>
                <w:rFonts w:hint="eastAsia" w:ascii="宋体" w:hAnsi="宋体" w:cs="宋体"/>
                <w:kern w:val="0"/>
                <w:sz w:val="24"/>
                <w:szCs w:val="24"/>
              </w:rPr>
              <w:t>、根据无锡市政设计研究院有限公司设计的平阳县鳌江镇新河路有机综合提升</w:t>
            </w:r>
            <w:r>
              <w:rPr>
                <w:rFonts w:hint="eastAsia" w:ascii="宋体" w:hAnsi="宋体" w:cs="宋体"/>
                <w:color w:val="auto"/>
                <w:kern w:val="0"/>
                <w:sz w:val="24"/>
                <w:szCs w:val="24"/>
                <w:lang w:eastAsia="zh-CN"/>
              </w:rPr>
              <w:t>更新</w:t>
            </w:r>
            <w:r>
              <w:rPr>
                <w:rFonts w:hint="eastAsia" w:ascii="宋体" w:hAnsi="宋体" w:cs="宋体"/>
                <w:kern w:val="0"/>
                <w:sz w:val="24"/>
                <w:szCs w:val="24"/>
              </w:rPr>
              <w:t>工程施工设计图</w:t>
            </w:r>
            <w:r>
              <w:rPr>
                <w:rFonts w:hint="eastAsia" w:ascii="宋体" w:hAnsi="宋体" w:cs="宋体"/>
                <w:color w:val="auto"/>
                <w:kern w:val="0"/>
                <w:sz w:val="24"/>
                <w:szCs w:val="24"/>
              </w:rPr>
              <w:t>计算实物工程量。</w:t>
            </w:r>
          </w:p>
          <w:p>
            <w:pPr>
              <w:spacing w:line="360" w:lineRule="auto"/>
              <w:jc w:val="left"/>
              <w:rPr>
                <w:rFonts w:hint="eastAsia" w:ascii="宋体" w:hAnsi="宋体" w:cs="宋体"/>
                <w:kern w:val="0"/>
                <w:sz w:val="24"/>
                <w:szCs w:val="24"/>
              </w:rPr>
            </w:pPr>
            <w:r>
              <w:rPr>
                <w:rFonts w:hint="eastAsia" w:ascii="宋体" w:hAnsi="宋体" w:cs="宋体"/>
                <w:kern w:val="0"/>
                <w:sz w:val="24"/>
                <w:szCs w:val="24"/>
                <w:lang w:val="en-US" w:eastAsia="zh-CN"/>
              </w:rPr>
              <w:t>4</w:t>
            </w:r>
            <w:r>
              <w:rPr>
                <w:rFonts w:hint="eastAsia" w:ascii="宋体" w:hAnsi="宋体" w:cs="宋体"/>
                <w:kern w:val="0"/>
                <w:sz w:val="24"/>
                <w:szCs w:val="24"/>
              </w:rPr>
              <w:t>、浙江省市政工程预算定额（</w:t>
            </w:r>
            <w:r>
              <w:rPr>
                <w:rFonts w:ascii="宋体" w:hAnsi="宋体" w:cs="宋体"/>
                <w:kern w:val="0"/>
                <w:sz w:val="24"/>
                <w:szCs w:val="24"/>
              </w:rPr>
              <w:t>2010</w:t>
            </w:r>
            <w:r>
              <w:rPr>
                <w:rFonts w:hint="eastAsia" w:ascii="宋体" w:hAnsi="宋体" w:cs="宋体"/>
                <w:kern w:val="0"/>
                <w:sz w:val="24"/>
                <w:szCs w:val="24"/>
              </w:rPr>
              <w:t>版）、浙江省建筑工程预算定额（</w:t>
            </w:r>
            <w:r>
              <w:rPr>
                <w:rFonts w:ascii="宋体" w:hAnsi="宋体" w:cs="宋体"/>
                <w:kern w:val="0"/>
                <w:sz w:val="24"/>
                <w:szCs w:val="24"/>
              </w:rPr>
              <w:t>2010</w:t>
            </w:r>
            <w:r>
              <w:rPr>
                <w:rFonts w:hint="eastAsia" w:ascii="宋体" w:hAnsi="宋体" w:cs="宋体"/>
                <w:kern w:val="0"/>
                <w:sz w:val="24"/>
                <w:szCs w:val="24"/>
              </w:rPr>
              <w:t>版）、浙江省安装工程预算定额（</w:t>
            </w:r>
            <w:r>
              <w:rPr>
                <w:rFonts w:ascii="宋体" w:hAnsi="宋体" w:cs="宋体"/>
                <w:kern w:val="0"/>
                <w:sz w:val="24"/>
                <w:szCs w:val="24"/>
              </w:rPr>
              <w:t>2010</w:t>
            </w:r>
            <w:r>
              <w:rPr>
                <w:rFonts w:hint="eastAsia" w:ascii="宋体" w:hAnsi="宋体" w:cs="宋体"/>
                <w:kern w:val="0"/>
                <w:sz w:val="24"/>
                <w:szCs w:val="24"/>
              </w:rPr>
              <w:t>版）、浙江省建设工程费用定额（</w:t>
            </w:r>
            <w:r>
              <w:rPr>
                <w:rFonts w:ascii="宋体" w:hAnsi="宋体" w:cs="宋体"/>
                <w:kern w:val="0"/>
                <w:sz w:val="24"/>
                <w:szCs w:val="24"/>
              </w:rPr>
              <w:t>2010</w:t>
            </w:r>
            <w:r>
              <w:rPr>
                <w:rFonts w:hint="eastAsia" w:ascii="宋体" w:hAnsi="宋体" w:cs="宋体"/>
                <w:kern w:val="0"/>
                <w:sz w:val="24"/>
                <w:szCs w:val="24"/>
              </w:rPr>
              <w:t>版）</w:t>
            </w:r>
            <w:r>
              <w:rPr>
                <w:rFonts w:hint="eastAsia" w:ascii="宋体" w:hAnsi="宋体" w:cs="宋体"/>
                <w:kern w:val="0"/>
                <w:sz w:val="24"/>
                <w:szCs w:val="24"/>
                <w:lang w:eastAsia="zh-CN"/>
              </w:rPr>
              <w:t>。</w:t>
            </w:r>
          </w:p>
          <w:p>
            <w:pPr>
              <w:spacing w:line="360" w:lineRule="auto"/>
              <w:jc w:val="left"/>
              <w:rPr>
                <w:rFonts w:hint="eastAsia" w:ascii="宋体" w:hAnsi="宋体" w:cs="宋体"/>
                <w:color w:val="auto"/>
                <w:kern w:val="0"/>
                <w:sz w:val="24"/>
                <w:szCs w:val="24"/>
              </w:rPr>
            </w:pPr>
            <w:r>
              <w:rPr>
                <w:rFonts w:hint="eastAsia" w:ascii="宋体" w:hAnsi="宋体" w:cs="宋体"/>
                <w:kern w:val="0"/>
                <w:sz w:val="24"/>
                <w:szCs w:val="24"/>
                <w:lang w:val="en-US" w:eastAsia="zh-CN"/>
              </w:rPr>
              <w:t>5</w:t>
            </w:r>
            <w:r>
              <w:rPr>
                <w:rFonts w:hint="eastAsia" w:ascii="宋体" w:hAnsi="宋体" w:cs="宋体"/>
                <w:kern w:val="0"/>
                <w:sz w:val="24"/>
                <w:szCs w:val="24"/>
              </w:rPr>
              <w:t>、浙江省市政工程预算定额（</w:t>
            </w:r>
            <w:r>
              <w:rPr>
                <w:rFonts w:ascii="宋体" w:hAnsi="宋体" w:cs="宋体"/>
                <w:kern w:val="0"/>
                <w:sz w:val="24"/>
                <w:szCs w:val="24"/>
              </w:rPr>
              <w:t>2010</w:t>
            </w:r>
            <w:r>
              <w:rPr>
                <w:rFonts w:hint="eastAsia" w:ascii="宋体" w:hAnsi="宋体" w:cs="宋体"/>
                <w:kern w:val="0"/>
                <w:sz w:val="24"/>
                <w:szCs w:val="24"/>
              </w:rPr>
              <w:t>版）、浙江省建筑工程预算定额（</w:t>
            </w:r>
            <w:r>
              <w:rPr>
                <w:rFonts w:ascii="宋体" w:hAnsi="宋体" w:cs="宋体"/>
                <w:kern w:val="0"/>
                <w:sz w:val="24"/>
                <w:szCs w:val="24"/>
              </w:rPr>
              <w:t>2010</w:t>
            </w:r>
            <w:r>
              <w:rPr>
                <w:rFonts w:hint="eastAsia" w:ascii="宋体" w:hAnsi="宋体" w:cs="宋体"/>
                <w:kern w:val="0"/>
                <w:sz w:val="24"/>
                <w:szCs w:val="24"/>
              </w:rPr>
              <w:t>版）、浙江省安装工程预算定额（</w:t>
            </w:r>
            <w:r>
              <w:rPr>
                <w:rFonts w:ascii="宋体" w:hAnsi="宋体" w:cs="宋体"/>
                <w:kern w:val="0"/>
                <w:sz w:val="24"/>
                <w:szCs w:val="24"/>
              </w:rPr>
              <w:t>2010</w:t>
            </w:r>
            <w:r>
              <w:rPr>
                <w:rFonts w:hint="eastAsia" w:ascii="宋体" w:hAnsi="宋体" w:cs="宋体"/>
                <w:kern w:val="0"/>
                <w:sz w:val="24"/>
                <w:szCs w:val="24"/>
              </w:rPr>
              <w:t>版）、浙江省</w:t>
            </w:r>
            <w:r>
              <w:rPr>
                <w:rFonts w:hint="eastAsia" w:ascii="宋体" w:hAnsi="宋体" w:cs="宋体"/>
                <w:kern w:val="0"/>
                <w:sz w:val="24"/>
                <w:szCs w:val="24"/>
                <w:lang w:eastAsia="zh-CN"/>
              </w:rPr>
              <w:t>园林绿化及仿古建筑</w:t>
            </w:r>
            <w:r>
              <w:rPr>
                <w:rFonts w:hint="eastAsia" w:ascii="宋体" w:hAnsi="宋体" w:cs="宋体"/>
                <w:kern w:val="0"/>
                <w:sz w:val="24"/>
                <w:szCs w:val="24"/>
              </w:rPr>
              <w:t>工程预算定额（</w:t>
            </w:r>
            <w:r>
              <w:rPr>
                <w:rFonts w:ascii="宋体" w:hAnsi="宋体" w:cs="宋体"/>
                <w:kern w:val="0"/>
                <w:sz w:val="24"/>
                <w:szCs w:val="24"/>
              </w:rPr>
              <w:t>2010</w:t>
            </w:r>
            <w:r>
              <w:rPr>
                <w:rFonts w:hint="eastAsia" w:ascii="宋体" w:hAnsi="宋体" w:cs="宋体"/>
                <w:kern w:val="0"/>
                <w:sz w:val="24"/>
                <w:szCs w:val="24"/>
              </w:rPr>
              <w:t>版）</w:t>
            </w:r>
            <w:r>
              <w:rPr>
                <w:rFonts w:hint="eastAsia" w:ascii="宋体" w:hAnsi="宋体" w:cs="宋体"/>
                <w:kern w:val="0"/>
                <w:sz w:val="24"/>
                <w:szCs w:val="24"/>
                <w:lang w:eastAsia="zh-CN"/>
              </w:rPr>
              <w:t>、</w:t>
            </w:r>
            <w:r>
              <w:rPr>
                <w:rFonts w:hint="eastAsia" w:ascii="宋体" w:hAnsi="宋体" w:cs="宋体"/>
                <w:kern w:val="0"/>
                <w:sz w:val="24"/>
                <w:szCs w:val="24"/>
              </w:rPr>
              <w:t>浙江省建设工程费用定额（</w:t>
            </w:r>
            <w:r>
              <w:rPr>
                <w:rFonts w:ascii="宋体" w:hAnsi="宋体" w:cs="宋体"/>
                <w:kern w:val="0"/>
                <w:sz w:val="24"/>
                <w:szCs w:val="24"/>
              </w:rPr>
              <w:t>2010</w:t>
            </w:r>
            <w:r>
              <w:rPr>
                <w:rFonts w:hint="eastAsia" w:ascii="宋体" w:hAnsi="宋体" w:cs="宋体"/>
                <w:kern w:val="0"/>
                <w:sz w:val="24"/>
                <w:szCs w:val="24"/>
              </w:rPr>
              <w:t>版）</w:t>
            </w:r>
            <w:r>
              <w:rPr>
                <w:rFonts w:hint="eastAsia" w:ascii="宋体" w:hAnsi="宋体" w:cs="宋体"/>
                <w:kern w:val="0"/>
                <w:sz w:val="24"/>
                <w:szCs w:val="24"/>
                <w:lang w:eastAsia="zh-CN"/>
              </w:rPr>
              <w:t>。</w:t>
            </w:r>
          </w:p>
          <w:p>
            <w:pPr>
              <w:spacing w:line="500" w:lineRule="exact"/>
              <w:rPr>
                <w:rFonts w:ascii="宋体" w:cs="Times New Roman"/>
                <w:kern w:val="0"/>
                <w:sz w:val="24"/>
                <w:szCs w:val="24"/>
              </w:rPr>
            </w:pPr>
            <w:r>
              <w:rPr>
                <w:rFonts w:hint="eastAsia" w:ascii="宋体" w:hAnsi="宋体" w:cs="宋体"/>
                <w:kern w:val="0"/>
                <w:sz w:val="24"/>
                <w:szCs w:val="24"/>
                <w:lang w:val="en-US" w:eastAsia="zh-CN"/>
              </w:rPr>
              <w:t>6</w:t>
            </w:r>
            <w:r>
              <w:rPr>
                <w:rFonts w:hint="eastAsia" w:ascii="宋体" w:hAnsi="宋体" w:cs="宋体"/>
                <w:kern w:val="0"/>
                <w:sz w:val="24"/>
                <w:szCs w:val="24"/>
              </w:rPr>
              <w:t>、国家标准图集、部省市有关造价现行政策文件、规范性文件等</w:t>
            </w:r>
            <w:r>
              <w:rPr>
                <w:rFonts w:hint="eastAsia" w:ascii="宋体" w:hAnsi="宋体" w:cs="宋体"/>
                <w:kern w:val="0"/>
                <w:sz w:val="24"/>
                <w:szCs w:val="24"/>
                <w:lang w:eastAsia="zh-CN"/>
              </w:rPr>
              <w:t>。</w:t>
            </w:r>
          </w:p>
          <w:p>
            <w:pPr>
              <w:pStyle w:val="4"/>
              <w:spacing w:line="360" w:lineRule="auto"/>
              <w:rPr>
                <w:rFonts w:ascii="宋体" w:hAnsi="宋体" w:eastAsia="宋体" w:cs="Times New Roman"/>
                <w:color w:val="FF0000"/>
              </w:rPr>
            </w:pPr>
          </w:p>
          <w:p>
            <w:pPr>
              <w:pStyle w:val="4"/>
              <w:spacing w:line="360" w:lineRule="auto"/>
              <w:rPr>
                <w:rFonts w:ascii="宋体" w:eastAsia="宋体" w:cs="Times New Roman"/>
              </w:rPr>
            </w:pPr>
            <w:r>
              <w:rPr>
                <w:rFonts w:hint="eastAsia" w:ascii="宋体" w:hAnsi="宋体" w:eastAsia="宋体" w:cs="宋体"/>
                <w:b/>
                <w:bCs/>
              </w:rPr>
              <w:t>三、工程量编制说明：</w:t>
            </w:r>
          </w:p>
          <w:p>
            <w:pPr>
              <w:widowControl/>
              <w:spacing w:line="360" w:lineRule="auto"/>
              <w:rPr>
                <w:rFonts w:ascii="宋体" w:cs="Times New Roman"/>
                <w:b/>
                <w:bCs/>
                <w:sz w:val="24"/>
                <w:szCs w:val="24"/>
              </w:rPr>
            </w:pPr>
            <w:r>
              <w:rPr>
                <w:rFonts w:hint="eastAsia" w:ascii="宋体" w:hAnsi="宋体" w:cs="宋体"/>
                <w:b/>
                <w:bCs/>
                <w:sz w:val="24"/>
                <w:szCs w:val="24"/>
              </w:rPr>
              <w:t>道路工程</w:t>
            </w:r>
          </w:p>
          <w:p>
            <w:pPr>
              <w:autoSpaceDE w:val="0"/>
              <w:autoSpaceDN w:val="0"/>
              <w:adjustRightInd w:val="0"/>
              <w:spacing w:line="360" w:lineRule="auto"/>
              <w:ind w:firstLine="480" w:firstLineChars="200"/>
              <w:jc w:val="left"/>
              <w:rPr>
                <w:rFonts w:ascii="宋体" w:cs="Times New Roman"/>
                <w:sz w:val="24"/>
                <w:szCs w:val="24"/>
                <w:lang w:val="zh-CN"/>
              </w:rPr>
            </w:pPr>
            <w:r>
              <w:rPr>
                <w:rFonts w:ascii="宋体" w:hAnsi="宋体" w:cs="宋体"/>
                <w:sz w:val="24"/>
                <w:szCs w:val="24"/>
              </w:rPr>
              <w:t>1</w:t>
            </w:r>
            <w:r>
              <w:rPr>
                <w:rFonts w:hint="eastAsia" w:ascii="宋体" w:hAnsi="宋体" w:cs="宋体"/>
                <w:sz w:val="24"/>
                <w:szCs w:val="24"/>
              </w:rPr>
              <w:t>、</w:t>
            </w:r>
            <w:r>
              <w:rPr>
                <w:rFonts w:hint="eastAsia" w:ascii="宋体" w:hAnsi="宋体" w:cs="宋体"/>
                <w:sz w:val="24"/>
                <w:szCs w:val="24"/>
                <w:lang w:val="en-US" w:eastAsia="zh-CN"/>
              </w:rPr>
              <w:t xml:space="preserve"> </w:t>
            </w:r>
            <w:r>
              <w:rPr>
                <w:rFonts w:hint="eastAsia" w:ascii="宋体" w:hAnsi="宋体" w:cs="宋体"/>
                <w:sz w:val="24"/>
                <w:szCs w:val="24"/>
                <w:lang w:val="zh-CN"/>
              </w:rPr>
              <w:t>本说明不作为施工的最后依据，具体施工时，由建设单位、施工单位、设计单位、监理单位及有关主管单位经过会审后方可施工。</w:t>
            </w:r>
          </w:p>
          <w:p>
            <w:pPr>
              <w:numPr>
                <w:ilvl w:val="0"/>
                <w:numId w:val="1"/>
              </w:numPr>
              <w:autoSpaceDE w:val="0"/>
              <w:autoSpaceDN w:val="0"/>
              <w:adjustRightInd w:val="0"/>
              <w:spacing w:line="360" w:lineRule="auto"/>
              <w:ind w:firstLine="480" w:firstLineChars="200"/>
              <w:jc w:val="left"/>
              <w:rPr>
                <w:rFonts w:ascii="宋体" w:cs="Times New Roman"/>
                <w:sz w:val="24"/>
                <w:szCs w:val="24"/>
                <w:lang w:val="zh-CN"/>
              </w:rPr>
            </w:pPr>
            <w:r>
              <w:rPr>
                <w:rFonts w:hint="eastAsia" w:ascii="宋体" w:hAnsi="宋体" w:cs="宋体"/>
                <w:sz w:val="24"/>
                <w:szCs w:val="24"/>
                <w:lang w:val="zh-CN"/>
              </w:rPr>
              <w:t>清单中未列出的措施费项目，施工单位根据图纸结合施工现场在其他施工技术措施费综合考虑。</w:t>
            </w:r>
          </w:p>
          <w:p>
            <w:pPr>
              <w:numPr>
                <w:ilvl w:val="0"/>
                <w:numId w:val="1"/>
              </w:numPr>
              <w:autoSpaceDE w:val="0"/>
              <w:autoSpaceDN w:val="0"/>
              <w:adjustRightInd w:val="0"/>
              <w:spacing w:line="360" w:lineRule="auto"/>
              <w:ind w:firstLine="480" w:firstLineChars="200"/>
              <w:jc w:val="left"/>
              <w:rPr>
                <w:rFonts w:ascii="宋体" w:cs="Times New Roman"/>
                <w:sz w:val="24"/>
                <w:szCs w:val="24"/>
                <w:lang w:val="zh-CN"/>
              </w:rPr>
            </w:pPr>
            <w:r>
              <w:rPr>
                <w:rFonts w:hint="eastAsia" w:ascii="宋体" w:hAnsi="宋体" w:cs="宋体"/>
                <w:sz w:val="24"/>
                <w:szCs w:val="24"/>
                <w:lang w:val="zh-CN"/>
              </w:rPr>
              <w:t>工程范围线与设计说明的范围不同，</w:t>
            </w:r>
            <w:r>
              <w:rPr>
                <w:rFonts w:hint="eastAsia" w:ascii="宋体" w:hAnsi="宋体" w:cs="宋体"/>
                <w:color w:val="auto"/>
                <w:sz w:val="24"/>
                <w:szCs w:val="24"/>
                <w:lang w:val="zh-CN"/>
              </w:rPr>
              <w:t>根据</w:t>
            </w:r>
            <w:r>
              <w:rPr>
                <w:rFonts w:hint="eastAsia" w:ascii="宋体" w:hAnsi="宋体" w:cs="宋体"/>
                <w:sz w:val="24"/>
                <w:szCs w:val="24"/>
                <w:lang w:val="zh-CN"/>
              </w:rPr>
              <w:t>设计回复，</w:t>
            </w:r>
            <w:r>
              <w:rPr>
                <w:rFonts w:hint="eastAsia" w:ascii="宋体" w:hAnsi="宋体" w:cs="宋体"/>
                <w:color w:val="auto"/>
                <w:sz w:val="24"/>
                <w:szCs w:val="24"/>
                <w:lang w:val="zh-CN"/>
              </w:rPr>
              <w:t>暂</w:t>
            </w:r>
            <w:r>
              <w:rPr>
                <w:rFonts w:hint="eastAsia" w:ascii="宋体" w:hAnsi="宋体" w:cs="宋体"/>
                <w:sz w:val="24"/>
                <w:szCs w:val="24"/>
                <w:lang w:val="zh-CN"/>
              </w:rPr>
              <w:t>按平面图标注的施工范围计算。</w:t>
            </w:r>
          </w:p>
          <w:p>
            <w:pPr>
              <w:numPr>
                <w:ilvl w:val="0"/>
                <w:numId w:val="1"/>
              </w:numPr>
              <w:autoSpaceDE w:val="0"/>
              <w:autoSpaceDN w:val="0"/>
              <w:adjustRightInd w:val="0"/>
              <w:spacing w:line="360" w:lineRule="auto"/>
              <w:ind w:firstLine="480" w:firstLineChars="200"/>
              <w:jc w:val="left"/>
              <w:rPr>
                <w:rFonts w:ascii="宋体" w:cs="Times New Roman"/>
                <w:sz w:val="24"/>
                <w:szCs w:val="24"/>
                <w:lang w:val="zh-CN"/>
              </w:rPr>
            </w:pPr>
            <w:r>
              <w:rPr>
                <w:rFonts w:hint="eastAsia" w:ascii="宋体" w:hAnsi="宋体" w:cs="宋体"/>
                <w:sz w:val="24"/>
                <w:szCs w:val="24"/>
                <w:lang w:val="zh-CN"/>
              </w:rPr>
              <w:t>机动车及非机动车道结构做法设计说明与结构做法不同，经设计回复，</w:t>
            </w:r>
            <w:r>
              <w:rPr>
                <w:rFonts w:hint="eastAsia" w:ascii="宋体" w:hAnsi="宋体" w:cs="宋体"/>
                <w:color w:val="auto"/>
                <w:sz w:val="24"/>
                <w:szCs w:val="24"/>
                <w:lang w:val="zh-CN"/>
              </w:rPr>
              <w:t>暂</w:t>
            </w:r>
            <w:r>
              <w:rPr>
                <w:rFonts w:hint="eastAsia" w:ascii="宋体" w:hAnsi="宋体" w:cs="宋体"/>
                <w:sz w:val="24"/>
                <w:szCs w:val="24"/>
                <w:lang w:val="zh-CN"/>
              </w:rPr>
              <w:t>按道路结构设计</w:t>
            </w:r>
            <w:r>
              <w:rPr>
                <w:rFonts w:ascii="宋体" w:hAnsi="宋体" w:cs="宋体"/>
                <w:sz w:val="24"/>
                <w:szCs w:val="24"/>
              </w:rPr>
              <w:t>R04-1/3</w:t>
            </w:r>
            <w:r>
              <w:rPr>
                <w:rFonts w:hint="eastAsia" w:ascii="宋体" w:hAnsi="宋体" w:cs="宋体"/>
                <w:sz w:val="24"/>
                <w:szCs w:val="24"/>
              </w:rPr>
              <w:t>计入。</w:t>
            </w:r>
          </w:p>
          <w:p>
            <w:pPr>
              <w:numPr>
                <w:ilvl w:val="0"/>
                <w:numId w:val="1"/>
              </w:numPr>
              <w:autoSpaceDE w:val="0"/>
              <w:autoSpaceDN w:val="0"/>
              <w:adjustRightInd w:val="0"/>
              <w:spacing w:line="360" w:lineRule="auto"/>
              <w:ind w:firstLine="480" w:firstLineChars="200"/>
              <w:jc w:val="left"/>
              <w:rPr>
                <w:rFonts w:ascii="宋体" w:cs="Times New Roman"/>
                <w:sz w:val="24"/>
                <w:szCs w:val="24"/>
                <w:lang w:val="zh-CN"/>
              </w:rPr>
            </w:pPr>
            <w:r>
              <w:rPr>
                <w:rFonts w:hint="eastAsia" w:ascii="宋体" w:hAnsi="宋体" w:cs="宋体"/>
                <w:sz w:val="24"/>
                <w:szCs w:val="24"/>
              </w:rPr>
              <w:t>乳化沥青粘层（</w:t>
            </w:r>
            <w:r>
              <w:rPr>
                <w:rFonts w:ascii="宋体" w:hAnsi="宋体" w:cs="宋体"/>
                <w:sz w:val="24"/>
                <w:szCs w:val="24"/>
              </w:rPr>
              <w:t>PC-3</w:t>
            </w:r>
            <w:r>
              <w:rPr>
                <w:rFonts w:hint="eastAsia" w:ascii="宋体" w:hAnsi="宋体" w:cs="宋体"/>
                <w:sz w:val="24"/>
                <w:szCs w:val="24"/>
              </w:rPr>
              <w:t>）洒布量按结构图纸设计图</w:t>
            </w:r>
            <w:r>
              <w:rPr>
                <w:rFonts w:ascii="宋体" w:hAnsi="宋体" w:cs="宋体"/>
                <w:sz w:val="24"/>
                <w:szCs w:val="24"/>
              </w:rPr>
              <w:t>0.4kg/m2</w:t>
            </w:r>
            <w:r>
              <w:rPr>
                <w:rFonts w:hint="eastAsia" w:ascii="宋体" w:hAnsi="宋体" w:cs="宋体"/>
                <w:sz w:val="24"/>
                <w:szCs w:val="24"/>
              </w:rPr>
              <w:t>考虑计入。</w:t>
            </w:r>
          </w:p>
          <w:p>
            <w:pPr>
              <w:numPr>
                <w:ilvl w:val="0"/>
                <w:numId w:val="1"/>
              </w:numPr>
              <w:autoSpaceDE w:val="0"/>
              <w:autoSpaceDN w:val="0"/>
              <w:adjustRightInd w:val="0"/>
              <w:spacing w:line="360" w:lineRule="auto"/>
              <w:ind w:firstLine="480" w:firstLineChars="200"/>
              <w:jc w:val="left"/>
              <w:rPr>
                <w:rFonts w:ascii="宋体" w:cs="Times New Roman"/>
                <w:sz w:val="24"/>
                <w:szCs w:val="24"/>
                <w:lang w:val="zh-CN"/>
              </w:rPr>
            </w:pPr>
            <w:r>
              <w:rPr>
                <w:rFonts w:hint="eastAsia" w:ascii="宋体" w:hAnsi="宋体" w:cs="宋体"/>
                <w:sz w:val="24"/>
                <w:szCs w:val="24"/>
              </w:rPr>
              <w:t>板块破损新建混凝土按</w:t>
            </w:r>
            <w:r>
              <w:rPr>
                <w:rFonts w:ascii="宋体" w:hAnsi="宋体" w:cs="宋体"/>
                <w:sz w:val="24"/>
                <w:szCs w:val="24"/>
              </w:rPr>
              <w:t>C30</w:t>
            </w:r>
            <w:r>
              <w:rPr>
                <w:rFonts w:hint="eastAsia" w:ascii="宋体" w:hAnsi="宋体" w:cs="宋体"/>
                <w:sz w:val="24"/>
                <w:szCs w:val="24"/>
              </w:rPr>
              <w:t>计入，厚度暂按</w:t>
            </w:r>
            <w:r>
              <w:rPr>
                <w:rFonts w:ascii="宋体" w:hAnsi="宋体" w:cs="宋体"/>
                <w:sz w:val="24"/>
                <w:szCs w:val="24"/>
              </w:rPr>
              <w:t>22cm</w:t>
            </w:r>
            <w:r>
              <w:rPr>
                <w:rFonts w:hint="eastAsia" w:ascii="宋体" w:hAnsi="宋体" w:cs="宋体"/>
                <w:sz w:val="24"/>
                <w:szCs w:val="24"/>
              </w:rPr>
              <w:t>计入。</w:t>
            </w:r>
          </w:p>
          <w:p>
            <w:pPr>
              <w:numPr>
                <w:ilvl w:val="0"/>
                <w:numId w:val="1"/>
              </w:numPr>
              <w:autoSpaceDE w:val="0"/>
              <w:autoSpaceDN w:val="0"/>
              <w:adjustRightInd w:val="0"/>
              <w:spacing w:line="360" w:lineRule="auto"/>
              <w:ind w:firstLine="480" w:firstLineChars="200"/>
              <w:jc w:val="left"/>
              <w:rPr>
                <w:rFonts w:ascii="宋体" w:cs="Times New Roman"/>
                <w:sz w:val="24"/>
                <w:szCs w:val="24"/>
                <w:lang w:val="zh-CN"/>
              </w:rPr>
            </w:pPr>
            <w:r>
              <w:rPr>
                <w:rFonts w:hint="eastAsia" w:ascii="宋体" w:hAnsi="宋体" w:cs="宋体"/>
                <w:sz w:val="24"/>
                <w:szCs w:val="24"/>
                <w:lang w:val="zh-CN"/>
              </w:rPr>
              <w:t>新建道路的水泥稳定碎石的水泥强度暂按</w:t>
            </w:r>
            <w:r>
              <w:rPr>
                <w:rFonts w:ascii="宋体" w:hAnsi="宋体" w:cs="宋体"/>
                <w:sz w:val="24"/>
                <w:szCs w:val="24"/>
              </w:rPr>
              <w:t>42.5</w:t>
            </w:r>
            <w:r>
              <w:rPr>
                <w:rFonts w:hint="eastAsia" w:ascii="宋体" w:hAnsi="宋体" w:cs="宋体"/>
                <w:sz w:val="24"/>
                <w:szCs w:val="24"/>
              </w:rPr>
              <w:t>级考虑。</w:t>
            </w:r>
          </w:p>
          <w:p>
            <w:pPr>
              <w:numPr>
                <w:ilvl w:val="0"/>
                <w:numId w:val="1"/>
              </w:numPr>
              <w:autoSpaceDE w:val="0"/>
              <w:autoSpaceDN w:val="0"/>
              <w:adjustRightInd w:val="0"/>
              <w:spacing w:line="360" w:lineRule="auto"/>
              <w:ind w:firstLine="480" w:firstLineChars="200"/>
              <w:jc w:val="left"/>
              <w:rPr>
                <w:rFonts w:ascii="宋体" w:cs="Times New Roman"/>
                <w:color w:val="auto"/>
                <w:sz w:val="24"/>
                <w:szCs w:val="24"/>
                <w:lang w:val="zh-CN"/>
              </w:rPr>
            </w:pPr>
            <w:r>
              <w:rPr>
                <w:rFonts w:hint="eastAsia" w:ascii="宋体" w:hAnsi="宋体" w:cs="宋体"/>
                <w:sz w:val="24"/>
                <w:szCs w:val="24"/>
              </w:rPr>
              <w:t>兴鳌中路现状行车道</w:t>
            </w:r>
            <w:r>
              <w:rPr>
                <w:rFonts w:hint="eastAsia" w:ascii="宋体" w:hAnsi="宋体" w:cs="宋体"/>
                <w:color w:val="auto"/>
                <w:sz w:val="24"/>
                <w:szCs w:val="24"/>
              </w:rPr>
              <w:t>已</w:t>
            </w:r>
            <w:r>
              <w:rPr>
                <w:rFonts w:hint="eastAsia" w:ascii="宋体" w:hAnsi="宋体" w:cs="宋体"/>
                <w:sz w:val="24"/>
                <w:szCs w:val="24"/>
              </w:rPr>
              <w:t>改造路面按刨除沥青路面</w:t>
            </w:r>
            <w:r>
              <w:rPr>
                <w:rFonts w:ascii="宋体" w:hAnsi="宋体" w:cs="宋体"/>
                <w:sz w:val="24"/>
                <w:szCs w:val="24"/>
              </w:rPr>
              <w:t>4cm</w:t>
            </w:r>
            <w:r>
              <w:rPr>
                <w:rFonts w:hint="eastAsia" w:ascii="宋体" w:hAnsi="宋体" w:cs="宋体"/>
                <w:sz w:val="24"/>
                <w:szCs w:val="24"/>
              </w:rPr>
              <w:t>厚重</w:t>
            </w:r>
            <w:r>
              <w:rPr>
                <w:rFonts w:hint="eastAsia" w:ascii="宋体" w:hAnsi="宋体" w:cs="宋体"/>
                <w:color w:val="auto"/>
                <w:sz w:val="24"/>
                <w:szCs w:val="24"/>
              </w:rPr>
              <w:t>新</w:t>
            </w:r>
            <w:r>
              <w:rPr>
                <w:rFonts w:hint="eastAsia" w:ascii="宋体" w:hAnsi="宋体" w:cs="宋体"/>
                <w:sz w:val="24"/>
                <w:szCs w:val="24"/>
              </w:rPr>
              <w:t>铺装考虑，</w:t>
            </w:r>
            <w:r>
              <w:rPr>
                <w:rFonts w:hint="eastAsia" w:ascii="宋体" w:hAnsi="宋体" w:cs="宋体"/>
                <w:color w:val="auto"/>
                <w:sz w:val="24"/>
                <w:szCs w:val="24"/>
              </w:rPr>
              <w:t>具体工程量详见工程量清单。</w:t>
            </w:r>
          </w:p>
          <w:p>
            <w:pPr>
              <w:autoSpaceDE w:val="0"/>
              <w:autoSpaceDN w:val="0"/>
              <w:adjustRightInd w:val="0"/>
              <w:spacing w:line="360" w:lineRule="auto"/>
              <w:ind w:firstLine="480" w:firstLineChars="200"/>
              <w:jc w:val="left"/>
              <w:rPr>
                <w:rFonts w:ascii="宋体" w:cs="Times New Roman"/>
                <w:sz w:val="24"/>
                <w:szCs w:val="24"/>
              </w:rPr>
            </w:pPr>
            <w:r>
              <w:rPr>
                <w:rFonts w:hint="eastAsia" w:ascii="宋体" w:hAnsi="宋体" w:cs="宋体"/>
                <w:sz w:val="24"/>
                <w:szCs w:val="24"/>
                <w:lang w:val="en-US" w:eastAsia="zh-CN"/>
              </w:rPr>
              <w:t>9</w:t>
            </w:r>
            <w:r>
              <w:rPr>
                <w:rFonts w:hint="eastAsia" w:ascii="宋体" w:hAnsi="宋体" w:cs="宋体"/>
                <w:sz w:val="24"/>
                <w:szCs w:val="24"/>
              </w:rPr>
              <w:t>、红线外连着商铺处铺装工程量暂按</w:t>
            </w:r>
            <w:r>
              <w:rPr>
                <w:rFonts w:ascii="宋体" w:hAnsi="宋体" w:cs="宋体"/>
                <w:sz w:val="24"/>
                <w:szCs w:val="24"/>
              </w:rPr>
              <w:t>7000m2</w:t>
            </w:r>
            <w:r>
              <w:rPr>
                <w:rFonts w:hint="eastAsia" w:ascii="宋体" w:hAnsi="宋体" w:cs="宋体"/>
                <w:sz w:val="24"/>
                <w:szCs w:val="24"/>
              </w:rPr>
              <w:t>考虑，具体详见</w:t>
            </w:r>
            <w:r>
              <w:rPr>
                <w:rFonts w:hint="eastAsia" w:ascii="宋体" w:hAnsi="宋体" w:cs="宋体"/>
                <w:color w:val="auto"/>
                <w:sz w:val="24"/>
                <w:szCs w:val="24"/>
              </w:rPr>
              <w:t>工程量</w:t>
            </w:r>
            <w:r>
              <w:rPr>
                <w:rFonts w:hint="eastAsia" w:ascii="宋体" w:hAnsi="宋体" w:cs="宋体"/>
                <w:sz w:val="24"/>
                <w:szCs w:val="24"/>
              </w:rPr>
              <w:t>清单。</w:t>
            </w:r>
          </w:p>
          <w:p>
            <w:pPr>
              <w:autoSpaceDE w:val="0"/>
              <w:autoSpaceDN w:val="0"/>
              <w:adjustRightInd w:val="0"/>
              <w:spacing w:line="360" w:lineRule="auto"/>
              <w:ind w:firstLine="480" w:firstLineChars="200"/>
              <w:jc w:val="left"/>
              <w:rPr>
                <w:rFonts w:hint="eastAsia" w:ascii="宋体" w:hAnsi="宋体" w:cs="宋体"/>
                <w:sz w:val="24"/>
                <w:szCs w:val="24"/>
              </w:rPr>
            </w:pPr>
            <w:r>
              <w:rPr>
                <w:rFonts w:ascii="宋体" w:hAnsi="宋体" w:cs="宋体"/>
                <w:sz w:val="24"/>
                <w:szCs w:val="24"/>
              </w:rPr>
              <w:t>1</w:t>
            </w:r>
            <w:r>
              <w:rPr>
                <w:rFonts w:hint="eastAsia" w:ascii="宋体" w:hAnsi="宋体" w:cs="宋体"/>
                <w:sz w:val="24"/>
                <w:szCs w:val="24"/>
                <w:lang w:val="en-US" w:eastAsia="zh-CN"/>
              </w:rPr>
              <w:t>0</w:t>
            </w:r>
            <w:r>
              <w:rPr>
                <w:rFonts w:hint="eastAsia" w:ascii="宋体" w:hAnsi="宋体" w:cs="宋体"/>
                <w:sz w:val="24"/>
                <w:szCs w:val="24"/>
              </w:rPr>
              <w:t>、拆除工程</w:t>
            </w:r>
            <w:r>
              <w:rPr>
                <w:rFonts w:hint="eastAsia" w:ascii="宋体" w:hAnsi="宋体" w:cs="宋体"/>
                <w:color w:val="auto"/>
                <w:sz w:val="24"/>
                <w:szCs w:val="24"/>
              </w:rPr>
              <w:t>暂</w:t>
            </w:r>
            <w:r>
              <w:rPr>
                <w:rFonts w:hint="eastAsia" w:ascii="宋体" w:hAnsi="宋体" w:cs="宋体"/>
                <w:sz w:val="24"/>
                <w:szCs w:val="24"/>
              </w:rPr>
              <w:t>按设计提供的工程数量表计入。</w:t>
            </w:r>
          </w:p>
          <w:p>
            <w:pPr>
              <w:autoSpaceDE w:val="0"/>
              <w:autoSpaceDN w:val="0"/>
              <w:adjustRightInd w:val="0"/>
              <w:spacing w:line="360" w:lineRule="auto"/>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11、人行道范围按道路范围计入。</w:t>
            </w:r>
          </w:p>
          <w:p>
            <w:pPr>
              <w:autoSpaceDE w:val="0"/>
              <w:autoSpaceDN w:val="0"/>
              <w:adjustRightInd w:val="0"/>
              <w:spacing w:line="360" w:lineRule="auto"/>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12、本工程树池个数图纸与实际不符，暂按472个计入。</w:t>
            </w:r>
          </w:p>
          <w:p>
            <w:pPr>
              <w:autoSpaceDE w:val="0"/>
              <w:autoSpaceDN w:val="0"/>
              <w:adjustRightInd w:val="0"/>
              <w:spacing w:line="360" w:lineRule="auto"/>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13、老桥桥面不改造面积1203.48m2，未分段扣除，均在新河路机动车道（0+060～2+828.798）扣除。</w:t>
            </w:r>
          </w:p>
          <w:p>
            <w:pPr>
              <w:autoSpaceDE w:val="0"/>
              <w:autoSpaceDN w:val="0"/>
              <w:adjustRightInd w:val="0"/>
              <w:spacing w:line="360" w:lineRule="auto"/>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14、人行道盲道板宽度按30cm计入。</w:t>
            </w:r>
          </w:p>
          <w:p>
            <w:pPr>
              <w:autoSpaceDE w:val="0"/>
              <w:autoSpaceDN w:val="0"/>
              <w:adjustRightInd w:val="0"/>
              <w:spacing w:line="360" w:lineRule="auto"/>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15、设计说明：“当经过清扫后的基层抗压强度＜3Mpa时，应先清除原基层，然后用C15混凝土恢复基层标高”无法确定暂不考虑。</w:t>
            </w:r>
          </w:p>
          <w:p>
            <w:pPr>
              <w:tabs>
                <w:tab w:val="left" w:pos="1777"/>
              </w:tabs>
              <w:autoSpaceDE w:val="0"/>
              <w:autoSpaceDN w:val="0"/>
              <w:adjustRightInd w:val="0"/>
              <w:spacing w:line="360" w:lineRule="auto"/>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16、老桥桥面结构面积不改造，不改造面积为1203.48m2。</w:t>
            </w:r>
          </w:p>
          <w:p>
            <w:pPr>
              <w:tabs>
                <w:tab w:val="left" w:pos="1777"/>
              </w:tabs>
              <w:autoSpaceDE w:val="0"/>
              <w:autoSpaceDN w:val="0"/>
              <w:adjustRightInd w:val="0"/>
              <w:spacing w:line="360" w:lineRule="auto"/>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17、本次改造道路侧分带东西两侧移动50cm，均不考虑现状变电箱进行移除重建，本次施工图暂不考虑电力工程。</w:t>
            </w:r>
          </w:p>
          <w:p>
            <w:pPr>
              <w:tabs>
                <w:tab w:val="left" w:pos="1777"/>
              </w:tabs>
              <w:autoSpaceDE w:val="0"/>
              <w:autoSpaceDN w:val="0"/>
              <w:adjustRightInd w:val="0"/>
              <w:spacing w:line="360" w:lineRule="auto"/>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18、通信检查井盖及给水检查井盖均做不锈钢井盖8mm厚底板。</w:t>
            </w:r>
            <w:r>
              <w:rPr>
                <w:rFonts w:hint="eastAsia" w:ascii="宋体" w:hAnsi="宋体" w:cs="宋体"/>
                <w:sz w:val="24"/>
                <w:szCs w:val="24"/>
                <w:lang w:val="en-US" w:eastAsia="zh-CN"/>
              </w:rPr>
              <w:tab/>
            </w:r>
          </w:p>
          <w:p>
            <w:pPr>
              <w:autoSpaceDE w:val="0"/>
              <w:autoSpaceDN w:val="0"/>
              <w:adjustRightInd w:val="0"/>
              <w:spacing w:line="360" w:lineRule="auto"/>
              <w:jc w:val="left"/>
              <w:rPr>
                <w:rFonts w:ascii="宋体" w:cs="Times New Roman"/>
                <w:b/>
                <w:bCs/>
                <w:sz w:val="24"/>
                <w:szCs w:val="24"/>
              </w:rPr>
            </w:pPr>
            <w:r>
              <w:rPr>
                <w:rFonts w:hint="eastAsia" w:ascii="宋体" w:hAnsi="宋体" w:cs="宋体"/>
                <w:b/>
                <w:bCs/>
                <w:sz w:val="24"/>
                <w:szCs w:val="24"/>
              </w:rPr>
              <w:t>排水工程：</w:t>
            </w:r>
          </w:p>
          <w:p>
            <w:pPr>
              <w:autoSpaceDE w:val="0"/>
              <w:autoSpaceDN w:val="0"/>
              <w:adjustRightInd w:val="0"/>
              <w:spacing w:line="360" w:lineRule="auto"/>
              <w:ind w:firstLine="481"/>
              <w:jc w:val="left"/>
              <w:rPr>
                <w:rFonts w:cs="Times New Roman"/>
                <w:color w:val="000000"/>
                <w:sz w:val="24"/>
                <w:szCs w:val="24"/>
              </w:rPr>
            </w:pPr>
            <w:r>
              <w:rPr>
                <w:rFonts w:ascii="宋体" w:hAnsi="宋体" w:cs="宋体"/>
                <w:sz w:val="24"/>
                <w:szCs w:val="24"/>
              </w:rPr>
              <w:t>1</w:t>
            </w:r>
            <w:r>
              <w:rPr>
                <w:rFonts w:hint="eastAsia" w:ascii="宋体" w:hAnsi="宋体" w:cs="宋体"/>
                <w:sz w:val="24"/>
                <w:szCs w:val="24"/>
              </w:rPr>
              <w:t>、</w:t>
            </w:r>
            <w:r>
              <w:rPr>
                <w:rFonts w:hint="eastAsia" w:cs="宋体"/>
                <w:color w:val="000000"/>
                <w:sz w:val="24"/>
                <w:szCs w:val="24"/>
              </w:rPr>
              <w:t>原有检查井暂按φ</w:t>
            </w:r>
            <w:r>
              <w:rPr>
                <w:color w:val="000000"/>
                <w:sz w:val="24"/>
                <w:szCs w:val="24"/>
              </w:rPr>
              <w:t>1000</w:t>
            </w:r>
            <w:r>
              <w:rPr>
                <w:rFonts w:hint="eastAsia" w:cs="宋体"/>
                <w:color w:val="000000"/>
                <w:sz w:val="24"/>
                <w:szCs w:val="24"/>
              </w:rPr>
              <w:t>考虑。</w:t>
            </w:r>
          </w:p>
          <w:p>
            <w:pPr>
              <w:autoSpaceDE w:val="0"/>
              <w:autoSpaceDN w:val="0"/>
              <w:adjustRightInd w:val="0"/>
              <w:spacing w:line="360" w:lineRule="auto"/>
              <w:ind w:firstLine="481"/>
              <w:jc w:val="left"/>
              <w:rPr>
                <w:rFonts w:cs="Times New Roman"/>
                <w:color w:val="000000"/>
                <w:sz w:val="24"/>
                <w:szCs w:val="24"/>
              </w:rPr>
            </w:pPr>
            <w:r>
              <w:rPr>
                <w:color w:val="000000"/>
                <w:sz w:val="24"/>
                <w:szCs w:val="24"/>
              </w:rPr>
              <w:t>2</w:t>
            </w:r>
            <w:r>
              <w:rPr>
                <w:rFonts w:hint="eastAsia" w:cs="宋体"/>
                <w:color w:val="000000"/>
                <w:sz w:val="24"/>
                <w:szCs w:val="24"/>
              </w:rPr>
              <w:t>、双篦雨水口的过梁混凝土强度未明确，暂按</w:t>
            </w:r>
            <w:r>
              <w:rPr>
                <w:color w:val="000000"/>
                <w:sz w:val="24"/>
                <w:szCs w:val="24"/>
              </w:rPr>
              <w:t>C30</w:t>
            </w:r>
            <w:r>
              <w:rPr>
                <w:rFonts w:hint="eastAsia" w:cs="宋体"/>
                <w:color w:val="000000"/>
                <w:sz w:val="24"/>
                <w:szCs w:val="24"/>
              </w:rPr>
              <w:t>计入。</w:t>
            </w:r>
          </w:p>
          <w:p>
            <w:pPr>
              <w:autoSpaceDE w:val="0"/>
              <w:autoSpaceDN w:val="0"/>
              <w:adjustRightInd w:val="0"/>
              <w:spacing w:line="360" w:lineRule="auto"/>
              <w:ind w:firstLine="481"/>
              <w:jc w:val="left"/>
              <w:rPr>
                <w:rFonts w:hint="eastAsia" w:cs="宋体"/>
                <w:sz w:val="24"/>
                <w:szCs w:val="24"/>
              </w:rPr>
            </w:pPr>
            <w:r>
              <w:rPr>
                <w:color w:val="000000"/>
                <w:sz w:val="24"/>
                <w:szCs w:val="24"/>
              </w:rPr>
              <w:t>3</w:t>
            </w:r>
            <w:r>
              <w:rPr>
                <w:rFonts w:hint="eastAsia" w:cs="宋体"/>
                <w:color w:val="000000"/>
                <w:sz w:val="24"/>
                <w:szCs w:val="24"/>
              </w:rPr>
              <w:t>、</w:t>
            </w:r>
            <w:r>
              <w:rPr>
                <w:rFonts w:hint="eastAsia" w:cs="宋体"/>
                <w:sz w:val="24"/>
                <w:szCs w:val="24"/>
              </w:rPr>
              <w:t>井筒改造的检查井直径暂按</w:t>
            </w:r>
            <w:r>
              <w:rPr>
                <w:sz w:val="24"/>
                <w:szCs w:val="24"/>
              </w:rPr>
              <w:t>DN700</w:t>
            </w:r>
            <w:r>
              <w:rPr>
                <w:rFonts w:hint="eastAsia" w:cs="宋体"/>
                <w:sz w:val="24"/>
                <w:szCs w:val="24"/>
              </w:rPr>
              <w:t>考虑，井筒改造（二）的砖砌井筒高度按</w:t>
            </w:r>
            <w:r>
              <w:rPr>
                <w:sz w:val="24"/>
                <w:szCs w:val="24"/>
              </w:rPr>
              <w:t>20cm</w:t>
            </w:r>
            <w:r>
              <w:rPr>
                <w:rFonts w:hint="eastAsia" w:cs="宋体"/>
                <w:sz w:val="24"/>
                <w:szCs w:val="24"/>
              </w:rPr>
              <w:t>计入。</w:t>
            </w:r>
          </w:p>
          <w:p>
            <w:pPr>
              <w:autoSpaceDE w:val="0"/>
              <w:autoSpaceDN w:val="0"/>
              <w:adjustRightInd w:val="0"/>
              <w:spacing w:line="360" w:lineRule="auto"/>
              <w:ind w:firstLine="481"/>
              <w:jc w:val="left"/>
              <w:rPr>
                <w:rFonts w:hint="eastAsia" w:cs="宋体"/>
                <w:sz w:val="24"/>
                <w:szCs w:val="24"/>
                <w:lang w:val="en-US" w:eastAsia="zh-CN"/>
              </w:rPr>
            </w:pPr>
            <w:r>
              <w:rPr>
                <w:rFonts w:hint="eastAsia" w:cs="宋体"/>
                <w:sz w:val="24"/>
                <w:szCs w:val="24"/>
                <w:lang w:val="en-US" w:eastAsia="zh-CN"/>
              </w:rPr>
              <w:t>4、排水管道基础采用砂基础无断面尺寸图，暂按150厚中粗砂垫层，护砂至管顶以上100厚考虑，宽度暂按700考虑；</w:t>
            </w:r>
          </w:p>
          <w:p>
            <w:pPr>
              <w:autoSpaceDE w:val="0"/>
              <w:autoSpaceDN w:val="0"/>
              <w:adjustRightInd w:val="0"/>
              <w:spacing w:line="360" w:lineRule="auto"/>
              <w:ind w:firstLine="481"/>
              <w:jc w:val="left"/>
              <w:rPr>
                <w:rFonts w:hint="eastAsia" w:cs="宋体"/>
                <w:sz w:val="24"/>
                <w:szCs w:val="24"/>
                <w:lang w:val="en-US" w:eastAsia="zh-CN"/>
              </w:rPr>
            </w:pPr>
            <w:r>
              <w:rPr>
                <w:rFonts w:hint="eastAsia" w:cs="宋体"/>
                <w:sz w:val="24"/>
                <w:szCs w:val="24"/>
                <w:lang w:val="en-US" w:eastAsia="zh-CN"/>
              </w:rPr>
              <w:t>5、排水管道暂不考虑闭水试验。</w:t>
            </w:r>
          </w:p>
          <w:p>
            <w:pPr>
              <w:autoSpaceDE w:val="0"/>
              <w:autoSpaceDN w:val="0"/>
              <w:adjustRightInd w:val="0"/>
              <w:spacing w:line="360" w:lineRule="auto"/>
              <w:jc w:val="left"/>
              <w:rPr>
                <w:rFonts w:ascii="宋体" w:cs="Times New Roman"/>
                <w:b/>
                <w:bCs/>
                <w:sz w:val="24"/>
                <w:szCs w:val="24"/>
              </w:rPr>
            </w:pPr>
            <w:r>
              <w:rPr>
                <w:rFonts w:hint="eastAsia" w:ascii="宋体" w:hAnsi="宋体" w:cs="宋体"/>
                <w:b/>
                <w:bCs/>
                <w:sz w:val="24"/>
                <w:szCs w:val="24"/>
              </w:rPr>
              <w:t>绿化工程：</w:t>
            </w:r>
          </w:p>
          <w:p>
            <w:pPr>
              <w:autoSpaceDE w:val="0"/>
              <w:autoSpaceDN w:val="0"/>
              <w:adjustRightInd w:val="0"/>
              <w:spacing w:line="360" w:lineRule="auto"/>
              <w:ind w:firstLine="481"/>
              <w:jc w:val="left"/>
              <w:rPr>
                <w:rFonts w:ascii="宋体" w:cs="Times New Roman"/>
                <w:sz w:val="24"/>
                <w:szCs w:val="24"/>
              </w:rPr>
            </w:pPr>
            <w:r>
              <w:rPr>
                <w:rFonts w:ascii="宋体" w:hAnsi="宋体" w:cs="宋体"/>
                <w:sz w:val="24"/>
                <w:szCs w:val="24"/>
              </w:rPr>
              <w:t>1</w:t>
            </w:r>
            <w:r>
              <w:rPr>
                <w:rFonts w:hint="eastAsia" w:ascii="宋体" w:hAnsi="宋体" w:cs="宋体"/>
                <w:sz w:val="24"/>
                <w:szCs w:val="24"/>
              </w:rPr>
              <w:t>、本工程苗木均按苗木表计入，按实结算。</w:t>
            </w:r>
          </w:p>
          <w:p>
            <w:pPr>
              <w:autoSpaceDE w:val="0"/>
              <w:autoSpaceDN w:val="0"/>
              <w:adjustRightInd w:val="0"/>
              <w:spacing w:line="360" w:lineRule="auto"/>
              <w:ind w:firstLine="481"/>
              <w:jc w:val="left"/>
              <w:rPr>
                <w:rFonts w:ascii="宋体" w:cs="Times New Roman"/>
                <w:sz w:val="24"/>
                <w:szCs w:val="24"/>
              </w:rPr>
            </w:pPr>
            <w:r>
              <w:rPr>
                <w:rFonts w:ascii="宋体" w:hAnsi="宋体" w:cs="宋体"/>
                <w:sz w:val="24"/>
                <w:szCs w:val="24"/>
              </w:rPr>
              <w:t>2</w:t>
            </w:r>
            <w:r>
              <w:rPr>
                <w:rFonts w:hint="eastAsia" w:ascii="宋体" w:hAnsi="宋体" w:cs="宋体"/>
                <w:sz w:val="24"/>
                <w:szCs w:val="24"/>
              </w:rPr>
              <w:t>、本工程养护期按二年考虑，支撑钢管壁厚按</w:t>
            </w:r>
            <w:r>
              <w:rPr>
                <w:rFonts w:ascii="宋体" w:hAnsi="宋体" w:cs="宋体"/>
                <w:sz w:val="24"/>
                <w:szCs w:val="24"/>
              </w:rPr>
              <w:t>1.8mm</w:t>
            </w:r>
            <w:r>
              <w:rPr>
                <w:rFonts w:hint="eastAsia" w:ascii="宋体" w:hAnsi="宋体" w:cs="宋体"/>
                <w:sz w:val="24"/>
                <w:szCs w:val="24"/>
              </w:rPr>
              <w:t>考虑，原有香樟均考虑</w:t>
            </w:r>
            <w:r>
              <w:rPr>
                <w:rFonts w:hint="eastAsia" w:ascii="宋体" w:hAnsi="宋体" w:cs="宋体"/>
                <w:color w:val="auto"/>
                <w:sz w:val="24"/>
                <w:szCs w:val="24"/>
              </w:rPr>
              <w:t>钢管</w:t>
            </w:r>
            <w:r>
              <w:rPr>
                <w:rFonts w:hint="eastAsia" w:ascii="宋体" w:hAnsi="宋体" w:cs="宋体"/>
                <w:sz w:val="24"/>
                <w:szCs w:val="24"/>
              </w:rPr>
              <w:t>支撑</w:t>
            </w:r>
            <w:r>
              <w:rPr>
                <w:rFonts w:hint="eastAsia" w:ascii="宋体" w:hAnsi="宋体" w:cs="宋体"/>
                <w:sz w:val="24"/>
                <w:szCs w:val="24"/>
                <w:lang w:eastAsia="zh-CN"/>
              </w:rPr>
              <w:t>。</w:t>
            </w:r>
          </w:p>
          <w:p>
            <w:pPr>
              <w:autoSpaceDE w:val="0"/>
              <w:autoSpaceDN w:val="0"/>
              <w:adjustRightInd w:val="0"/>
              <w:spacing w:line="360" w:lineRule="auto"/>
              <w:ind w:firstLine="481"/>
              <w:jc w:val="left"/>
              <w:rPr>
                <w:rFonts w:ascii="宋体" w:cs="Times New Roman"/>
                <w:sz w:val="24"/>
                <w:szCs w:val="24"/>
              </w:rPr>
            </w:pPr>
            <w:r>
              <w:rPr>
                <w:rFonts w:ascii="宋体" w:hAnsi="宋体" w:cs="宋体"/>
                <w:sz w:val="24"/>
                <w:szCs w:val="24"/>
              </w:rPr>
              <w:t>3</w:t>
            </w:r>
            <w:r>
              <w:rPr>
                <w:rFonts w:hint="eastAsia" w:ascii="宋体" w:hAnsi="宋体" w:cs="宋体"/>
                <w:sz w:val="24"/>
                <w:szCs w:val="24"/>
              </w:rPr>
              <w:t>、本工程需要</w:t>
            </w:r>
            <w:r>
              <w:rPr>
                <w:rFonts w:hint="eastAsia" w:ascii="宋体" w:hAnsi="宋体" w:cs="宋体"/>
                <w:color w:val="auto"/>
                <w:sz w:val="24"/>
                <w:szCs w:val="24"/>
              </w:rPr>
              <w:t>移除及</w:t>
            </w:r>
            <w:r>
              <w:rPr>
                <w:rFonts w:hint="eastAsia" w:ascii="宋体" w:hAnsi="宋体" w:cs="宋体"/>
                <w:sz w:val="24"/>
                <w:szCs w:val="24"/>
              </w:rPr>
              <w:t>移植的香樟均按φ</w:t>
            </w:r>
            <w:r>
              <w:rPr>
                <w:rFonts w:ascii="宋体" w:hAnsi="宋体" w:cs="宋体"/>
                <w:sz w:val="24"/>
                <w:szCs w:val="24"/>
              </w:rPr>
              <w:t>25cm</w:t>
            </w:r>
            <w:r>
              <w:rPr>
                <w:rFonts w:hint="eastAsia" w:ascii="宋体" w:hAnsi="宋体" w:cs="宋体"/>
                <w:sz w:val="24"/>
                <w:szCs w:val="24"/>
              </w:rPr>
              <w:t>，移除香樟由甲方自行安排，不计入本次招标范围。</w:t>
            </w:r>
          </w:p>
          <w:p>
            <w:pPr>
              <w:autoSpaceDE w:val="0"/>
              <w:autoSpaceDN w:val="0"/>
              <w:adjustRightInd w:val="0"/>
              <w:spacing w:line="360" w:lineRule="auto"/>
              <w:ind w:firstLine="481"/>
              <w:jc w:val="left"/>
              <w:rPr>
                <w:rFonts w:ascii="宋体" w:cs="Times New Roman"/>
                <w:sz w:val="24"/>
                <w:szCs w:val="24"/>
              </w:rPr>
            </w:pPr>
            <w:r>
              <w:rPr>
                <w:rFonts w:ascii="宋体" w:hAnsi="宋体" w:cs="宋体"/>
                <w:sz w:val="24"/>
                <w:szCs w:val="24"/>
              </w:rPr>
              <w:t>4</w:t>
            </w:r>
            <w:r>
              <w:rPr>
                <w:rFonts w:hint="eastAsia" w:ascii="宋体" w:hAnsi="宋体" w:cs="宋体"/>
                <w:sz w:val="24"/>
                <w:szCs w:val="24"/>
              </w:rPr>
              <w:t>、本工程营养土的厚度按</w:t>
            </w:r>
            <w:r>
              <w:rPr>
                <w:rFonts w:ascii="宋体" w:hAnsi="宋体" w:cs="宋体"/>
                <w:sz w:val="24"/>
                <w:szCs w:val="24"/>
              </w:rPr>
              <w:t>10cm</w:t>
            </w:r>
            <w:r>
              <w:rPr>
                <w:rFonts w:hint="eastAsia" w:ascii="宋体" w:hAnsi="宋体" w:cs="宋体"/>
                <w:sz w:val="24"/>
                <w:szCs w:val="24"/>
              </w:rPr>
              <w:t>考虑。</w:t>
            </w:r>
          </w:p>
          <w:p>
            <w:pPr>
              <w:autoSpaceDE w:val="0"/>
              <w:autoSpaceDN w:val="0"/>
              <w:adjustRightInd w:val="0"/>
              <w:spacing w:line="360" w:lineRule="auto"/>
              <w:jc w:val="left"/>
              <w:rPr>
                <w:rFonts w:ascii="宋体" w:cs="Times New Roman"/>
                <w:b/>
                <w:bCs/>
                <w:sz w:val="24"/>
                <w:szCs w:val="24"/>
              </w:rPr>
            </w:pPr>
            <w:r>
              <w:rPr>
                <w:rFonts w:hint="eastAsia" w:ascii="宋体" w:hAnsi="宋体" w:cs="宋体"/>
                <w:b/>
                <w:bCs/>
                <w:sz w:val="24"/>
                <w:szCs w:val="24"/>
              </w:rPr>
              <w:t>交通</w:t>
            </w:r>
            <w:r>
              <w:rPr>
                <w:rFonts w:hint="eastAsia" w:ascii="宋体" w:hAnsi="宋体" w:cs="宋体"/>
                <w:b/>
                <w:bCs/>
                <w:sz w:val="24"/>
                <w:szCs w:val="24"/>
                <w:lang w:eastAsia="zh-CN"/>
              </w:rPr>
              <w:t>设施</w:t>
            </w:r>
            <w:r>
              <w:rPr>
                <w:rFonts w:hint="eastAsia" w:ascii="宋体" w:hAnsi="宋体" w:cs="宋体"/>
                <w:b/>
                <w:bCs/>
                <w:sz w:val="24"/>
                <w:szCs w:val="24"/>
              </w:rPr>
              <w:t>：</w:t>
            </w:r>
          </w:p>
          <w:p>
            <w:pPr>
              <w:autoSpaceDE w:val="0"/>
              <w:autoSpaceDN w:val="0"/>
              <w:adjustRightInd w:val="0"/>
              <w:spacing w:line="360" w:lineRule="auto"/>
              <w:ind w:firstLine="560" w:firstLineChars="200"/>
              <w:jc w:val="left"/>
              <w:rPr>
                <w:rFonts w:ascii="宋体" w:cs="Times New Roman"/>
                <w:sz w:val="24"/>
                <w:szCs w:val="24"/>
              </w:rPr>
            </w:pPr>
            <w:r>
              <w:rPr>
                <w:sz w:val="28"/>
                <w:szCs w:val="28"/>
              </w:rPr>
              <w:t>1</w:t>
            </w:r>
            <w:r>
              <w:rPr>
                <w:rFonts w:hint="eastAsia" w:ascii="宋体" w:hAnsi="宋体" w:cs="宋体"/>
                <w:sz w:val="24"/>
                <w:szCs w:val="24"/>
              </w:rPr>
              <w:t>、计算范围：只计算工程范围内的标线，其余立杆、立杆基础、标志牌、信号灯系统等均未计入</w:t>
            </w:r>
            <w:r>
              <w:rPr>
                <w:rFonts w:hint="eastAsia" w:ascii="宋体" w:hAnsi="宋体" w:cs="宋体"/>
                <w:sz w:val="24"/>
                <w:szCs w:val="24"/>
                <w:lang w:eastAsia="zh-CN"/>
              </w:rPr>
              <w:t>。</w:t>
            </w:r>
          </w:p>
          <w:p>
            <w:pPr>
              <w:autoSpaceDE w:val="0"/>
              <w:autoSpaceDN w:val="0"/>
              <w:adjustRightInd w:val="0"/>
              <w:spacing w:line="360" w:lineRule="auto"/>
              <w:ind w:firstLine="480" w:firstLineChars="200"/>
              <w:jc w:val="left"/>
              <w:rPr>
                <w:rFonts w:ascii="宋体" w:cs="Times New Roman"/>
                <w:sz w:val="24"/>
                <w:szCs w:val="24"/>
              </w:rPr>
            </w:pPr>
            <w:r>
              <w:rPr>
                <w:rFonts w:ascii="宋体" w:hAnsi="宋体" w:cs="宋体"/>
                <w:sz w:val="24"/>
                <w:szCs w:val="24"/>
              </w:rPr>
              <w:t>2</w:t>
            </w:r>
            <w:r>
              <w:rPr>
                <w:rFonts w:hint="eastAsia" w:ascii="宋体" w:hAnsi="宋体" w:cs="宋体"/>
                <w:sz w:val="24"/>
                <w:szCs w:val="24"/>
              </w:rPr>
              <w:t>、所有交叉口的标线均已按施工图计入</w:t>
            </w:r>
            <w:r>
              <w:rPr>
                <w:rFonts w:hint="eastAsia" w:ascii="宋体" w:hAnsi="宋体" w:cs="宋体"/>
                <w:sz w:val="24"/>
                <w:szCs w:val="24"/>
                <w:lang w:eastAsia="zh-CN"/>
              </w:rPr>
              <w:t>。</w:t>
            </w:r>
          </w:p>
          <w:p>
            <w:pPr>
              <w:autoSpaceDE w:val="0"/>
              <w:autoSpaceDN w:val="0"/>
              <w:adjustRightInd w:val="0"/>
              <w:spacing w:line="360" w:lineRule="auto"/>
              <w:ind w:firstLine="480" w:firstLineChars="200"/>
              <w:jc w:val="left"/>
              <w:rPr>
                <w:rFonts w:ascii="宋体" w:cs="Times New Roman"/>
                <w:sz w:val="24"/>
                <w:szCs w:val="24"/>
              </w:rPr>
            </w:pPr>
            <w:r>
              <w:rPr>
                <w:rFonts w:ascii="宋体" w:hAnsi="宋体" w:cs="宋体"/>
                <w:sz w:val="24"/>
                <w:szCs w:val="24"/>
              </w:rPr>
              <w:t>3</w:t>
            </w:r>
            <w:r>
              <w:rPr>
                <w:rFonts w:hint="eastAsia" w:ascii="宋体" w:hAnsi="宋体" w:cs="宋体"/>
                <w:sz w:val="24"/>
                <w:szCs w:val="24"/>
              </w:rPr>
              <w:t>、标线工程量为暂定量，结算时按实调整</w:t>
            </w:r>
            <w:r>
              <w:rPr>
                <w:rFonts w:hint="eastAsia" w:ascii="宋体" w:hAnsi="宋体" w:cs="宋体"/>
                <w:sz w:val="24"/>
                <w:szCs w:val="24"/>
                <w:lang w:eastAsia="zh-CN"/>
              </w:rPr>
              <w:t>。</w:t>
            </w:r>
          </w:p>
          <w:p>
            <w:pPr>
              <w:autoSpaceDE w:val="0"/>
              <w:autoSpaceDN w:val="0"/>
              <w:adjustRightInd w:val="0"/>
              <w:spacing w:line="360" w:lineRule="auto"/>
              <w:jc w:val="left"/>
              <w:rPr>
                <w:rFonts w:ascii="宋体" w:cs="Times New Roman"/>
                <w:b/>
                <w:bCs/>
                <w:sz w:val="24"/>
                <w:szCs w:val="24"/>
              </w:rPr>
            </w:pPr>
            <w:r>
              <w:rPr>
                <w:rFonts w:hint="eastAsia" w:ascii="宋体" w:hAnsi="宋体" w:cs="宋体"/>
                <w:b/>
                <w:bCs/>
                <w:sz w:val="24"/>
                <w:szCs w:val="24"/>
              </w:rPr>
              <w:t>桥梁工程：</w:t>
            </w:r>
          </w:p>
          <w:p>
            <w:pPr>
              <w:ind w:firstLine="480" w:firstLineChars="200"/>
              <w:jc w:val="left"/>
              <w:rPr>
                <w:rFonts w:ascii="宋体" w:cs="Times New Roman"/>
                <w:b/>
                <w:bCs/>
                <w:color w:val="000000"/>
                <w:sz w:val="24"/>
                <w:szCs w:val="24"/>
              </w:rPr>
            </w:pPr>
            <w:r>
              <w:rPr>
                <w:rFonts w:ascii="宋体" w:hAnsi="宋体" w:cs="宋体"/>
                <w:color w:val="000000"/>
                <w:sz w:val="24"/>
                <w:szCs w:val="24"/>
              </w:rPr>
              <w:t>1</w:t>
            </w:r>
            <w:r>
              <w:rPr>
                <w:rFonts w:hint="eastAsia" w:ascii="宋体" w:hAnsi="宋体" w:cs="宋体"/>
                <w:color w:val="000000"/>
                <w:sz w:val="24"/>
                <w:szCs w:val="24"/>
              </w:rPr>
              <w:t>、灌注桩混凝土强度</w:t>
            </w:r>
            <w:r>
              <w:rPr>
                <w:rFonts w:hint="eastAsia" w:ascii="宋体" w:hAnsi="宋体" w:cs="宋体"/>
                <w:color w:val="000000"/>
                <w:sz w:val="24"/>
                <w:szCs w:val="24"/>
                <w:lang w:eastAsia="zh-CN"/>
              </w:rPr>
              <w:t>等级按</w:t>
            </w:r>
            <w:r>
              <w:rPr>
                <w:rFonts w:hint="eastAsia" w:ascii="宋体" w:hAnsi="宋体" w:cs="宋体"/>
                <w:color w:val="000000"/>
                <w:sz w:val="24"/>
                <w:szCs w:val="24"/>
              </w:rPr>
              <w:t>水下混凝土</w:t>
            </w:r>
            <w:r>
              <w:rPr>
                <w:rFonts w:ascii="宋体" w:hAnsi="宋体" w:cs="宋体"/>
                <w:color w:val="000000"/>
                <w:sz w:val="24"/>
                <w:szCs w:val="24"/>
              </w:rPr>
              <w:t>C</w:t>
            </w:r>
            <w:r>
              <w:rPr>
                <w:rFonts w:hint="eastAsia" w:ascii="宋体" w:hAnsi="宋体" w:cs="宋体"/>
                <w:color w:val="000000"/>
                <w:sz w:val="24"/>
                <w:szCs w:val="24"/>
                <w:lang w:val="en-US" w:eastAsia="zh-CN"/>
              </w:rPr>
              <w:t>30</w:t>
            </w:r>
            <w:r>
              <w:rPr>
                <w:rFonts w:hint="eastAsia" w:ascii="宋体" w:hAnsi="宋体" w:cs="宋体"/>
                <w:color w:val="000000"/>
                <w:sz w:val="24"/>
                <w:szCs w:val="24"/>
                <w:lang w:eastAsia="zh-CN"/>
              </w:rPr>
              <w:t>计入。</w:t>
            </w:r>
          </w:p>
          <w:p>
            <w:pPr>
              <w:autoSpaceDE w:val="0"/>
              <w:autoSpaceDN w:val="0"/>
              <w:adjustRightInd w:val="0"/>
              <w:spacing w:line="360" w:lineRule="auto"/>
              <w:ind w:firstLine="480" w:firstLineChars="200"/>
              <w:jc w:val="left"/>
              <w:rPr>
                <w:rFonts w:ascii="宋体" w:cs="Times New Roman"/>
                <w:sz w:val="24"/>
                <w:szCs w:val="24"/>
              </w:rPr>
            </w:pPr>
            <w:r>
              <w:rPr>
                <w:rFonts w:ascii="宋体" w:hAnsi="宋体" w:cs="宋体"/>
                <w:sz w:val="24"/>
                <w:szCs w:val="24"/>
              </w:rPr>
              <w:t>2</w:t>
            </w:r>
            <w:r>
              <w:rPr>
                <w:rFonts w:hint="eastAsia" w:ascii="宋体" w:hAnsi="宋体" w:cs="宋体"/>
                <w:sz w:val="24"/>
                <w:szCs w:val="24"/>
              </w:rPr>
              <w:t>、人行道桥面铺装计入道路人行道中。</w:t>
            </w:r>
          </w:p>
          <w:p>
            <w:pPr>
              <w:autoSpaceDE w:val="0"/>
              <w:autoSpaceDN w:val="0"/>
              <w:adjustRightInd w:val="0"/>
              <w:spacing w:line="360" w:lineRule="auto"/>
              <w:ind w:firstLine="480" w:firstLineChars="200"/>
              <w:jc w:val="left"/>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、本工程桥梁均按无搭板考虑，搭板工程均未计入。</w:t>
            </w:r>
          </w:p>
          <w:p>
            <w:pPr>
              <w:autoSpaceDE w:val="0"/>
              <w:autoSpaceDN w:val="0"/>
              <w:adjustRightInd w:val="0"/>
              <w:spacing w:line="360" w:lineRule="auto"/>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4、GL1型号图纸间有矛盾，清单按型号HN850*300*20*30计入。</w:t>
            </w:r>
          </w:p>
          <w:p>
            <w:pPr>
              <w:autoSpaceDE w:val="0"/>
              <w:autoSpaceDN w:val="0"/>
              <w:adjustRightInd w:val="0"/>
              <w:spacing w:line="360" w:lineRule="auto"/>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5、跨中10m范围设置-30*240*1000钢板清单中已计入。</w:t>
            </w:r>
          </w:p>
          <w:p>
            <w:pPr>
              <w:autoSpaceDE w:val="0"/>
              <w:autoSpaceDN w:val="0"/>
              <w:adjustRightInd w:val="0"/>
              <w:spacing w:line="360" w:lineRule="auto"/>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6、桥面10cm厚混凝土下按8mm花纹钢板考虑。</w:t>
            </w:r>
          </w:p>
          <w:p>
            <w:pPr>
              <w:autoSpaceDE w:val="0"/>
              <w:autoSpaceDN w:val="0"/>
              <w:adjustRightInd w:val="0"/>
              <w:spacing w:line="360" w:lineRule="auto"/>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7、钻孔灌注桩桩长按钢筋笼图纸中的桩长计入。</w:t>
            </w:r>
          </w:p>
          <w:p>
            <w:pPr>
              <w:autoSpaceDE w:val="0"/>
              <w:autoSpaceDN w:val="0"/>
              <w:adjustRightInd w:val="0"/>
              <w:spacing w:line="360" w:lineRule="auto"/>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8、新河桥东侧拼宽桥梁宽度同新河桥西侧拼宽桥梁宽度。</w:t>
            </w:r>
          </w:p>
          <w:p>
            <w:pPr>
              <w:autoSpaceDE w:val="0"/>
              <w:autoSpaceDN w:val="0"/>
              <w:adjustRightInd w:val="0"/>
              <w:spacing w:line="360" w:lineRule="auto"/>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9、新河路桥梁二桥台台盖板下图纸无明确，按300厚块石垫层+100厚C10素混凝土垫层。</w:t>
            </w:r>
          </w:p>
          <w:p>
            <w:pPr>
              <w:autoSpaceDE w:val="0"/>
              <w:autoSpaceDN w:val="0"/>
              <w:adjustRightInd w:val="0"/>
              <w:spacing w:line="360" w:lineRule="auto"/>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10、老桥梁伸缩缝不改造，暂不计入。</w:t>
            </w:r>
          </w:p>
          <w:p>
            <w:pPr>
              <w:autoSpaceDE w:val="0"/>
              <w:autoSpaceDN w:val="0"/>
              <w:adjustRightInd w:val="0"/>
              <w:spacing w:line="360" w:lineRule="auto"/>
              <w:ind w:firstLine="480" w:firstLineChars="200"/>
              <w:jc w:val="left"/>
              <w:rPr>
                <w:rFonts w:hint="eastAsia" w:ascii="宋体" w:hAnsi="宋体" w:cs="宋体"/>
                <w:sz w:val="24"/>
                <w:szCs w:val="24"/>
                <w:lang w:val="en-US" w:eastAsia="zh-CN"/>
              </w:rPr>
            </w:pPr>
          </w:p>
          <w:p>
            <w:pPr>
              <w:autoSpaceDE w:val="0"/>
              <w:autoSpaceDN w:val="0"/>
              <w:adjustRightInd w:val="0"/>
              <w:spacing w:line="360" w:lineRule="auto"/>
              <w:ind w:firstLine="480" w:firstLineChars="200"/>
              <w:jc w:val="left"/>
              <w:rPr>
                <w:rFonts w:hint="eastAsia" w:ascii="宋体" w:hAnsi="宋体" w:cs="宋体"/>
                <w:sz w:val="24"/>
                <w:szCs w:val="24"/>
                <w:lang w:val="en-US" w:eastAsia="zh-CN"/>
              </w:rPr>
            </w:pPr>
          </w:p>
          <w:p>
            <w:pPr>
              <w:autoSpaceDE w:val="0"/>
              <w:autoSpaceDN w:val="0"/>
              <w:adjustRightInd w:val="0"/>
              <w:spacing w:line="360" w:lineRule="auto"/>
              <w:ind w:firstLine="480" w:firstLineChars="200"/>
              <w:jc w:val="left"/>
              <w:rPr>
                <w:rFonts w:hint="eastAsia" w:ascii="宋体" w:hAnsi="宋体" w:cs="宋体"/>
                <w:sz w:val="24"/>
                <w:szCs w:val="24"/>
              </w:rPr>
            </w:pPr>
          </w:p>
          <w:p>
            <w:pPr>
              <w:spacing w:line="500" w:lineRule="exact"/>
              <w:rPr>
                <w:rFonts w:ascii="宋体" w:cs="Times New Roman"/>
                <w:sz w:val="24"/>
                <w:szCs w:val="24"/>
              </w:rPr>
            </w:pPr>
          </w:p>
          <w:p>
            <w:pPr>
              <w:spacing w:line="500" w:lineRule="exact"/>
              <w:rPr>
                <w:rFonts w:cs="Times New Roman"/>
              </w:rPr>
            </w:pPr>
          </w:p>
        </w:tc>
      </w:tr>
    </w:tbl>
    <w:p>
      <w:pPr>
        <w:jc w:val="left"/>
        <w:rPr>
          <w:rFonts w:cs="Times New Roman"/>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82E5B2"/>
    <w:multiLevelType w:val="singleLevel"/>
    <w:tmpl w:val="5982E5B2"/>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2D52C3"/>
    <w:rsid w:val="003463D2"/>
    <w:rsid w:val="00374851"/>
    <w:rsid w:val="003F0626"/>
    <w:rsid w:val="004F6451"/>
    <w:rsid w:val="00823FFC"/>
    <w:rsid w:val="009D0F78"/>
    <w:rsid w:val="009F6BE3"/>
    <w:rsid w:val="00BB5E5C"/>
    <w:rsid w:val="00DE20E9"/>
    <w:rsid w:val="00DE7DE6"/>
    <w:rsid w:val="00E6398C"/>
    <w:rsid w:val="00F90D0D"/>
    <w:rsid w:val="00FE0888"/>
    <w:rsid w:val="02DE16FE"/>
    <w:rsid w:val="04DA023F"/>
    <w:rsid w:val="090C38A8"/>
    <w:rsid w:val="0A32031C"/>
    <w:rsid w:val="138F566B"/>
    <w:rsid w:val="165F0A7B"/>
    <w:rsid w:val="1A6778FA"/>
    <w:rsid w:val="237134EC"/>
    <w:rsid w:val="24AF12A8"/>
    <w:rsid w:val="252545C3"/>
    <w:rsid w:val="27102BE6"/>
    <w:rsid w:val="27E444C7"/>
    <w:rsid w:val="2BCA5AC2"/>
    <w:rsid w:val="2C441CE6"/>
    <w:rsid w:val="35DB52BD"/>
    <w:rsid w:val="386D3E08"/>
    <w:rsid w:val="3892401A"/>
    <w:rsid w:val="3B071CAB"/>
    <w:rsid w:val="3E4111B2"/>
    <w:rsid w:val="3E486AE8"/>
    <w:rsid w:val="40286BFB"/>
    <w:rsid w:val="40502CCC"/>
    <w:rsid w:val="47B66D70"/>
    <w:rsid w:val="4AF943CE"/>
    <w:rsid w:val="4FD72DE3"/>
    <w:rsid w:val="504B22A7"/>
    <w:rsid w:val="52FF10D7"/>
    <w:rsid w:val="55252024"/>
    <w:rsid w:val="573A6A6D"/>
    <w:rsid w:val="58953969"/>
    <w:rsid w:val="5D0F1808"/>
    <w:rsid w:val="5DC83E1A"/>
    <w:rsid w:val="5F085216"/>
    <w:rsid w:val="60E83E5D"/>
    <w:rsid w:val="630019BF"/>
    <w:rsid w:val="643B481F"/>
    <w:rsid w:val="648D4803"/>
    <w:rsid w:val="652C1D60"/>
    <w:rsid w:val="6A85699A"/>
    <w:rsid w:val="71CD1780"/>
    <w:rsid w:val="72006ACD"/>
    <w:rsid w:val="72187EA1"/>
    <w:rsid w:val="73226BB4"/>
    <w:rsid w:val="74FD6D86"/>
    <w:rsid w:val="75725AC0"/>
    <w:rsid w:val="75F61AE3"/>
    <w:rsid w:val="795F4639"/>
    <w:rsid w:val="7AF263B5"/>
    <w:rsid w:val="7ECF3F9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2">
    <w:name w:val="Default Paragraph Font"/>
    <w:semiHidden/>
    <w:qFormat/>
    <w:uiPriority w:val="99"/>
  </w:style>
  <w:style w:type="table" w:default="1" w:styleId="3">
    <w:name w:val="Normal Table"/>
    <w:unhideWhenUsed/>
    <w:qFormat/>
    <w:uiPriority w:val="99"/>
    <w:tblPr>
      <w:tblLayout w:type="fixed"/>
      <w:tblCellMar>
        <w:top w:w="0" w:type="dxa"/>
        <w:left w:w="108" w:type="dxa"/>
        <w:bottom w:w="0" w:type="dxa"/>
        <w:right w:w="108" w:type="dxa"/>
      </w:tblCellMar>
    </w:tblPr>
  </w:style>
  <w:style w:type="paragraph" w:customStyle="1" w:styleId="4">
    <w:name w:val="Default"/>
    <w:qFormat/>
    <w:uiPriority w:val="99"/>
    <w:pPr>
      <w:widowControl w:val="0"/>
      <w:autoSpaceDE w:val="0"/>
      <w:autoSpaceDN w:val="0"/>
      <w:adjustRightInd w:val="0"/>
    </w:pPr>
    <w:rPr>
      <w:rFonts w:ascii="黑体" w:hAnsi="Calibri" w:eastAsia="黑体" w:cs="黑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Win</Company>
  <Pages>3</Pages>
  <Words>236</Words>
  <Characters>1351</Characters>
  <Lines>0</Lines>
  <Paragraphs>0</Paragraphs>
  <ScaleCrop>false</ScaleCrop>
  <LinksUpToDate>false</LinksUpToDate>
  <CharactersWithSpaces>0</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2017-08-04T06:15:00Z</dcterms:created>
  <dc:creator>Administrator</dc:creator>
  <cp:lastModifiedBy>Administrator</cp:lastModifiedBy>
  <dcterms:modified xsi:type="dcterms:W3CDTF">2017-08-10T01:56:26Z</dcterms:modified>
  <dc:title>编 制 说 明</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