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063105"/>
            <wp:effectExtent l="0" t="0" r="3175" b="4445"/>
            <wp:docPr id="1" name="图片 1" descr="中标结果附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标结果附件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6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663055"/>
            <wp:effectExtent l="0" t="0" r="4445" b="4445"/>
            <wp:docPr id="2" name="图片 2" descr="中小企业声明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中小企业声明函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66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yOTg2YzM1YjIzMWVjZjM4ZjgzNWMwZTk1NmY0YmYifQ=="/>
  </w:docVars>
  <w:rsids>
    <w:rsidRoot w:val="00000000"/>
    <w:rsid w:val="61D2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2023-04-16T12:22:03Z</dcterms:created>
  <dc:creator>chens</dc:creator>
  <cp:lastModifiedBy>NTKO</cp:lastModifiedBy>
  <dcterms:modified xsi:type="dcterms:W3CDTF">2023-04-16T12:23:18Z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54FD822170904316B9026BCFA1C43D9B_12</vt:lpwstr>
  </property>
</Properties>
</file>