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bCs/>
          <w:sz w:val="32"/>
          <w:szCs w:val="32"/>
          <w:lang w:val="en-US" w:eastAsia="zh-CN"/>
        </w:rPr>
      </w:pPr>
      <w:r>
        <w:rPr>
          <w:rFonts w:hint="eastAsia"/>
          <w:b/>
          <w:bCs/>
          <w:sz w:val="32"/>
          <w:szCs w:val="32"/>
          <w:lang w:val="en-US" w:eastAsia="zh-CN"/>
        </w:rPr>
        <w:t>平阳县路面整治等养护专项工程施工图设计</w:t>
      </w:r>
      <w:r>
        <w:rPr>
          <w:rFonts w:hint="eastAsia"/>
          <w:b/>
          <w:bCs/>
          <w:sz w:val="32"/>
          <w:szCs w:val="32"/>
          <w:lang w:eastAsia="zh-CN"/>
        </w:rPr>
        <w:t>的</w:t>
      </w:r>
      <w:r>
        <w:rPr>
          <w:rFonts w:hint="eastAsia"/>
          <w:b/>
          <w:bCs/>
          <w:sz w:val="32"/>
          <w:szCs w:val="32"/>
          <w:lang w:val="en-US" w:eastAsia="zh-CN"/>
        </w:rPr>
        <w:t>第二次补充</w:t>
      </w:r>
    </w:p>
    <w:p>
      <w:p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致各投标单位：</w:t>
      </w:r>
    </w:p>
    <w:p>
      <w:p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本次补充对招标文件作如下调整：</w:t>
      </w:r>
    </w:p>
    <w:p>
      <w:pPr>
        <w:numPr>
          <w:ilvl w:val="0"/>
          <w:numId w:val="0"/>
        </w:numPr>
        <w:ind w:leftChars="0"/>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1、原招标文件</w:t>
      </w:r>
      <w:bookmarkStart w:id="0" w:name="_Toc522550285"/>
      <w:bookmarkStart w:id="1" w:name="_Toc380004174"/>
      <w:r>
        <w:rPr>
          <w:rFonts w:hint="eastAsia" w:ascii="宋体" w:hAnsi="宋体" w:cs="宋体"/>
          <w:i w:val="0"/>
          <w:iCs w:val="0"/>
          <w:caps w:val="0"/>
          <w:color w:val="333333"/>
          <w:spacing w:val="0"/>
          <w:sz w:val="24"/>
          <w:szCs w:val="24"/>
          <w:shd w:val="clear" w:fill="FFFFFF"/>
          <w:lang w:val="en-US" w:eastAsia="zh-CN"/>
        </w:rPr>
        <w:t>P16附录3资格审查条件（主要人员最低要求）</w:t>
      </w:r>
      <w:bookmarkEnd w:id="0"/>
      <w:bookmarkEnd w:id="1"/>
      <w:r>
        <w:rPr>
          <w:rFonts w:hint="eastAsia" w:ascii="宋体" w:hAnsi="宋体" w:cs="宋体"/>
          <w:i w:val="0"/>
          <w:iCs w:val="0"/>
          <w:caps w:val="0"/>
          <w:color w:val="333333"/>
          <w:spacing w:val="0"/>
          <w:sz w:val="24"/>
          <w:szCs w:val="24"/>
          <w:shd w:val="clear" w:fill="FFFFFF"/>
          <w:lang w:val="en-US" w:eastAsia="zh-CN"/>
        </w:rPr>
        <w:t>中机电工程分项负责人数量现修改为1，机电工程分项负责人具有机电工程专业工程师及以上技术职称现修改为具有机电工程相关专业工程师及以上技术职称。</w:t>
      </w:r>
      <w:r>
        <w:rPr>
          <w:rFonts w:hint="eastAsia" w:ascii="宋体" w:hAnsi="宋体" w:cs="宋体"/>
          <w:i w:val="0"/>
          <w:iCs w:val="0"/>
          <w:caps w:val="0"/>
          <w:color w:val="333333"/>
          <w:spacing w:val="0"/>
          <w:sz w:val="24"/>
          <w:szCs w:val="24"/>
          <w:shd w:val="clear" w:fill="FFFFFF"/>
          <w:lang w:val="en-US" w:eastAsia="zh-CN"/>
        </w:rPr>
        <w:br w:type="textWrapping"/>
      </w:r>
      <w:r>
        <w:rPr>
          <w:rFonts w:hint="eastAsia" w:ascii="宋体" w:hAnsi="宋体" w:cs="宋体"/>
          <w:i w:val="0"/>
          <w:iCs w:val="0"/>
          <w:caps w:val="0"/>
          <w:color w:val="333333"/>
          <w:spacing w:val="0"/>
          <w:sz w:val="24"/>
          <w:szCs w:val="24"/>
          <w:shd w:val="clear" w:fill="FFFFFF"/>
          <w:lang w:val="en-US" w:eastAsia="zh-CN"/>
        </w:rPr>
        <w:t>注：本补充文件未涉及的其他内容按原招标文件、补充文件执行，给投标单位造成不便，敬请谅解。</w:t>
      </w:r>
    </w:p>
    <w:p/>
    <w:p>
      <w:pPr>
        <w:pStyle w:val="2"/>
      </w:pPr>
    </w:p>
    <w:p/>
    <w:p>
      <w:pPr>
        <w:pStyle w:val="2"/>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平阳县交通运输局</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 xml:space="preserve">平阳县公路与运输管理中心 </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bookmarkStart w:id="2" w:name="_GoBack"/>
      <w:bookmarkEnd w:id="2"/>
      <w:r>
        <w:rPr>
          <w:rFonts w:hint="eastAsia" w:ascii="宋体" w:hAnsi="宋体" w:eastAsia="宋体" w:cs="宋体"/>
          <w:i w:val="0"/>
          <w:iCs w:val="0"/>
          <w:caps w:val="0"/>
          <w:color w:val="333333"/>
          <w:spacing w:val="0"/>
          <w:sz w:val="24"/>
          <w:szCs w:val="24"/>
          <w:shd w:val="clear" w:fill="FFFFFF"/>
          <w:lang w:val="en-US" w:eastAsia="zh-CN"/>
        </w:rPr>
        <w:t>浙江中商工程咨询有限公司</w:t>
      </w:r>
    </w:p>
    <w:p>
      <w:pPr>
        <w:numPr>
          <w:ilvl w:val="0"/>
          <w:numId w:val="0"/>
        </w:numPr>
        <w:ind w:leftChars="0"/>
        <w:rPr>
          <w:rFonts w:hint="default" w:ascii="宋体" w:hAnsi="宋体" w:cs="宋体"/>
          <w:i w:val="0"/>
          <w:iCs w:val="0"/>
          <w:caps w:val="0"/>
          <w:color w:val="333333"/>
          <w:spacing w:val="0"/>
          <w:sz w:val="24"/>
          <w:szCs w:val="24"/>
          <w:shd w:val="clear" w:fill="FFFFFF"/>
          <w:lang w:val="en-US" w:eastAsia="zh-CN"/>
        </w:rPr>
      </w:pPr>
      <w:r>
        <w:rPr>
          <w:rFonts w:ascii="宋体" w:hAnsi="宋体" w:eastAsia="宋体" w:cs="宋体"/>
          <w:i w:val="0"/>
          <w:iCs w:val="0"/>
          <w:caps w:val="0"/>
          <w:color w:val="333333"/>
          <w:spacing w:val="0"/>
          <w:sz w:val="24"/>
          <w:szCs w:val="24"/>
          <w:shd w:val="clear" w:fill="FFFFFF"/>
        </w:rPr>
        <w:t>2022年</w:t>
      </w:r>
      <w:r>
        <w:rPr>
          <w:rFonts w:hint="eastAsia" w:ascii="宋体" w:hAnsi="宋体" w:eastAsia="宋体" w:cs="宋体"/>
          <w:i w:val="0"/>
          <w:iCs w:val="0"/>
          <w:caps w:val="0"/>
          <w:color w:val="333333"/>
          <w:spacing w:val="0"/>
          <w:sz w:val="24"/>
          <w:szCs w:val="24"/>
          <w:shd w:val="clear" w:fill="FFFFFF"/>
          <w:lang w:val="en-US" w:eastAsia="zh-CN"/>
        </w:rPr>
        <w:t>4</w:t>
      </w:r>
      <w:r>
        <w:rPr>
          <w:rFonts w:ascii="宋体" w:hAnsi="宋体" w:eastAsia="宋体" w:cs="宋体"/>
          <w:i w:val="0"/>
          <w:iCs w:val="0"/>
          <w:caps w:val="0"/>
          <w:color w:val="333333"/>
          <w:spacing w:val="0"/>
          <w:sz w:val="24"/>
          <w:szCs w:val="24"/>
          <w:shd w:val="clear" w:fill="FFFFFF"/>
        </w:rPr>
        <w:t>月</w:t>
      </w:r>
      <w:r>
        <w:rPr>
          <w:rFonts w:hint="eastAsia" w:ascii="宋体" w:hAnsi="宋体" w:cs="宋体"/>
          <w:i w:val="0"/>
          <w:iCs w:val="0"/>
          <w:caps w:val="0"/>
          <w:color w:val="333333"/>
          <w:spacing w:val="0"/>
          <w:sz w:val="24"/>
          <w:szCs w:val="24"/>
          <w:shd w:val="clear" w:fill="FFFFFF"/>
          <w:lang w:val="en-US" w:eastAsia="zh-CN"/>
        </w:rPr>
        <w:t>24</w:t>
      </w:r>
      <w:r>
        <w:rPr>
          <w:rFonts w:ascii="宋体" w:hAnsi="宋体" w:eastAsia="宋体" w:cs="宋体"/>
          <w:i w:val="0"/>
          <w:iCs w:val="0"/>
          <w:caps w:val="0"/>
          <w:color w:val="333333"/>
          <w:spacing w:val="0"/>
          <w:sz w:val="24"/>
          <w:szCs w:val="24"/>
          <w:shd w:val="clear"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7A179F"/>
    <w:rsid w:val="641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qFormat/>
    <w:uiPriority w:val="0"/>
    <w:pPr>
      <w:keepNext/>
      <w:keepLines/>
      <w:spacing w:before="280" w:after="290" w:line="372" w:lineRule="auto"/>
      <w:outlineLvl w:val="4"/>
    </w:pPr>
    <w:rPr>
      <w:rFonts w:ascii="宋体" w:hAnsi="宋体"/>
      <w:color w:val="000000"/>
      <w:sz w:val="32"/>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188</Words>
  <Characters>190</Characters>
  <Lines>0</Lines>
  <Paragraphs>0</Paragraphs>
  <TotalTime>0</TotalTime>
  <ScaleCrop>false</ScaleCrop>
  <LinksUpToDate>false</LinksUpToDate>
  <CharactersWithSpaces>190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2022-04-24T08:24:00Z</dcterms:created>
  <dc:creator>Administrator</dc:creator>
  <cp:lastModifiedBy>Administrator</cp:lastModifiedBy>
  <dcterms:modified xsi:type="dcterms:W3CDTF">2022-04-24T08:27:19Z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commondata">
    <vt:lpwstr>eyJoZGlkIjoiOGJhNDljZjk3NTkzYjNiM2ZlYzE3NmZmYWQzZmVhYmIifQ==</vt:lpwstr>
  </property>
  <property fmtid="{D5CDD505-2E9C-101B-9397-08002B2CF9AE}" pid="4" name="ICV">
    <vt:lpwstr>69181F8923B446BBA1C12C7C8BC7579C</vt:lpwstr>
  </property>
</Properties>
</file>