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7"/>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auto"/>
                <w:kern w:val="2"/>
                <w:sz w:val="36"/>
                <w:szCs w:val="22"/>
              </w:rPr>
            </w:pPr>
          </w:p>
          <w:p>
            <w:pPr>
              <w:widowControl/>
              <w:snapToGrid w:val="0"/>
              <w:spacing w:line="460" w:lineRule="atLeast"/>
              <w:jc w:val="center"/>
              <w:rPr>
                <w:b/>
                <w:color w:val="auto"/>
                <w:kern w:val="2"/>
                <w:sz w:val="72"/>
                <w:szCs w:val="22"/>
              </w:rPr>
            </w:pPr>
            <w:r>
              <w:rPr>
                <w:b/>
                <w:color w:val="auto"/>
                <w:kern w:val="2"/>
                <w:sz w:val="72"/>
                <w:szCs w:val="22"/>
              </w:rPr>
              <w:t>平阳县政府采购</w:t>
            </w:r>
          </w:p>
          <w:p>
            <w:pPr>
              <w:widowControl/>
              <w:snapToGrid w:val="0"/>
              <w:spacing w:line="460" w:lineRule="atLeast"/>
              <w:jc w:val="center"/>
              <w:rPr>
                <w:color w:val="auto"/>
                <w:kern w:val="2"/>
                <w:sz w:val="72"/>
                <w:szCs w:val="22"/>
              </w:rPr>
            </w:pPr>
            <w:r>
              <w:rPr>
                <w:b/>
                <w:color w:val="auto"/>
                <w:kern w:val="2"/>
                <w:sz w:val="72"/>
                <w:szCs w:val="22"/>
              </w:rPr>
              <w:t>询价采购文件</w:t>
            </w:r>
          </w:p>
          <w:p>
            <w:pPr>
              <w:widowControl/>
              <w:snapToGrid w:val="0"/>
              <w:spacing w:line="460" w:lineRule="atLeast"/>
              <w:jc w:val="center"/>
              <w:rPr>
                <w:b/>
                <w:color w:val="auto"/>
                <w:kern w:val="2"/>
                <w:sz w:val="28"/>
                <w:szCs w:val="22"/>
              </w:rPr>
            </w:pPr>
            <w:r>
              <w:rPr>
                <w:rFonts w:hint="eastAsia"/>
                <w:b/>
                <w:color w:val="auto"/>
                <w:kern w:val="2"/>
                <w:sz w:val="30"/>
                <w:szCs w:val="22"/>
              </w:rPr>
              <w:t>（线上电子招投标）</w:t>
            </w:r>
          </w:p>
          <w:p>
            <w:pPr>
              <w:widowControl/>
              <w:snapToGrid w:val="0"/>
              <w:ind w:left="3578" w:leftChars="1569" w:hanging="440" w:hangingChars="146"/>
              <w:rPr>
                <w:b/>
                <w:color w:val="auto"/>
                <w:kern w:val="2"/>
                <w:sz w:val="30"/>
                <w:szCs w:val="22"/>
              </w:rPr>
            </w:pPr>
          </w:p>
          <w:p>
            <w:pPr>
              <w:widowControl/>
              <w:snapToGrid w:val="0"/>
              <w:spacing w:line="460" w:lineRule="atLeast"/>
              <w:jc w:val="center"/>
              <w:rPr>
                <w:b/>
                <w:color w:val="auto"/>
                <w:kern w:val="2"/>
                <w:sz w:val="28"/>
                <w:szCs w:val="22"/>
              </w:rPr>
            </w:pPr>
          </w:p>
          <w:p>
            <w:pPr>
              <w:widowControl/>
              <w:snapToGrid w:val="0"/>
              <w:spacing w:line="460" w:lineRule="atLeast"/>
              <w:jc w:val="center"/>
              <w:rPr>
                <w:b/>
                <w:color w:val="auto"/>
                <w:kern w:val="2"/>
                <w:sz w:val="28"/>
                <w:szCs w:val="22"/>
              </w:rPr>
            </w:pPr>
          </w:p>
          <w:p>
            <w:pPr>
              <w:widowControl/>
              <w:snapToGrid w:val="0"/>
              <w:ind w:firstLine="2096" w:firstLineChars="696"/>
              <w:jc w:val="center"/>
              <w:rPr>
                <w:rFonts w:hint="eastAsia" w:ascii="宋体" w:hAnsi="宋体" w:eastAsia="宋体"/>
                <w:b/>
                <w:color w:val="auto"/>
                <w:sz w:val="30"/>
                <w:szCs w:val="30"/>
                <w:lang w:eastAsia="zh-CN"/>
              </w:rPr>
            </w:pPr>
            <w:r>
              <w:rPr>
                <w:b/>
                <w:color w:val="auto"/>
                <w:kern w:val="2"/>
                <w:sz w:val="30"/>
                <w:szCs w:val="22"/>
              </w:rPr>
              <w:t>项目名称：</w:t>
            </w:r>
            <w:r>
              <w:rPr>
                <w:rFonts w:hint="eastAsia" w:ascii="宋体" w:hAnsi="宋体"/>
                <w:b/>
                <w:color w:val="auto"/>
                <w:sz w:val="30"/>
                <w:szCs w:val="30"/>
                <w:lang w:eastAsia="zh-CN"/>
              </w:rPr>
              <w:t>平阳县万全镇郑楼中心学校食堂、宿舍楼、活动中心新建和塑胶运动场翻新等工程-制冷空调设备采购</w:t>
            </w:r>
          </w:p>
          <w:p>
            <w:pPr>
              <w:widowControl/>
              <w:snapToGrid w:val="0"/>
              <w:ind w:firstLine="2096" w:firstLineChars="696"/>
              <w:jc w:val="left"/>
              <w:rPr>
                <w:rFonts w:hint="eastAsia" w:ascii="宋体" w:hAnsi="宋体" w:eastAsia="宋体"/>
                <w:b/>
                <w:color w:val="auto"/>
                <w:sz w:val="30"/>
                <w:szCs w:val="30"/>
                <w:lang w:eastAsia="zh-CN"/>
              </w:rPr>
            </w:pPr>
            <w:r>
              <w:rPr>
                <w:rFonts w:ascii="宋体" w:hAnsi="宋体"/>
                <w:b/>
                <w:color w:val="auto"/>
                <w:sz w:val="30"/>
                <w:szCs w:val="30"/>
              </w:rPr>
              <w:t>采购</w:t>
            </w:r>
            <w:r>
              <w:rPr>
                <w:rFonts w:hint="eastAsia" w:ascii="宋体" w:hAnsi="宋体"/>
                <w:b/>
                <w:color w:val="auto"/>
                <w:sz w:val="30"/>
                <w:szCs w:val="30"/>
              </w:rPr>
              <w:t>编号：</w:t>
            </w:r>
            <w:r>
              <w:rPr>
                <w:rFonts w:hint="eastAsia" w:ascii="宋体" w:hAnsi="宋体"/>
                <w:b/>
                <w:color w:val="auto"/>
                <w:sz w:val="30"/>
                <w:szCs w:val="30"/>
                <w:lang w:eastAsia="zh-CN"/>
              </w:rPr>
              <w:t>PYCG230725066</w:t>
            </w:r>
          </w:p>
          <w:p>
            <w:pPr>
              <w:widowControl/>
              <w:snapToGrid w:val="0"/>
              <w:ind w:firstLine="2096"/>
              <w:jc w:val="left"/>
              <w:rPr>
                <w:b/>
                <w:color w:val="auto"/>
                <w:kern w:val="2"/>
                <w:sz w:val="30"/>
                <w:szCs w:val="22"/>
              </w:rPr>
            </w:pPr>
          </w:p>
          <w:p>
            <w:pPr>
              <w:widowControl/>
              <w:snapToGrid w:val="0"/>
              <w:spacing w:line="440" w:lineRule="exact"/>
              <w:ind w:left="1260" w:firstLine="904"/>
              <w:jc w:val="left"/>
              <w:rPr>
                <w:b/>
                <w:color w:val="auto"/>
                <w:kern w:val="2"/>
                <w:sz w:val="30"/>
                <w:szCs w:val="22"/>
              </w:rPr>
            </w:pPr>
          </w:p>
          <w:p>
            <w:pPr>
              <w:widowControl/>
              <w:snapToGrid w:val="0"/>
              <w:spacing w:line="440" w:lineRule="exact"/>
              <w:ind w:left="1260" w:firstLine="904"/>
              <w:jc w:val="left"/>
              <w:rPr>
                <w:b/>
                <w:color w:val="auto"/>
                <w:kern w:val="2"/>
                <w:sz w:val="30"/>
                <w:szCs w:val="22"/>
              </w:rPr>
            </w:pPr>
          </w:p>
          <w:p>
            <w:pPr>
              <w:widowControl/>
              <w:snapToGrid w:val="0"/>
              <w:spacing w:line="440" w:lineRule="exact"/>
              <w:ind w:left="1260" w:firstLine="904"/>
              <w:jc w:val="left"/>
              <w:rPr>
                <w:b/>
                <w:color w:val="auto"/>
                <w:kern w:val="2"/>
                <w:sz w:val="30"/>
                <w:szCs w:val="22"/>
              </w:rPr>
            </w:pPr>
          </w:p>
          <w:p>
            <w:pPr>
              <w:spacing w:line="440" w:lineRule="exact"/>
              <w:ind w:firstLine="2117" w:firstLineChars="703"/>
              <w:jc w:val="center"/>
              <w:rPr>
                <w:rFonts w:hint="eastAsia" w:eastAsia="宋体"/>
                <w:b/>
                <w:color w:val="auto"/>
                <w:kern w:val="2"/>
                <w:sz w:val="30"/>
                <w:szCs w:val="22"/>
                <w:lang w:eastAsia="zh-CN"/>
              </w:rPr>
            </w:pPr>
            <w:r>
              <w:rPr>
                <w:b/>
                <w:color w:val="auto"/>
                <w:kern w:val="2"/>
                <w:sz w:val="30"/>
                <w:szCs w:val="22"/>
              </w:rPr>
              <w:t>采购单位：</w:t>
            </w:r>
            <w:r>
              <w:rPr>
                <w:rFonts w:hint="eastAsia"/>
                <w:b/>
                <w:color w:val="auto"/>
                <w:kern w:val="2"/>
                <w:sz w:val="30"/>
                <w:szCs w:val="22"/>
                <w:lang w:eastAsia="zh-CN"/>
              </w:rPr>
              <w:t>平阳县万全镇郑楼中学（平阳县万全镇郑楼中心学校）</w:t>
            </w:r>
          </w:p>
          <w:p>
            <w:pPr>
              <w:spacing w:line="440" w:lineRule="exact"/>
              <w:ind w:firstLine="2117" w:firstLineChars="703"/>
              <w:rPr>
                <w:b/>
                <w:color w:val="auto"/>
                <w:kern w:val="2"/>
                <w:sz w:val="30"/>
                <w:szCs w:val="22"/>
              </w:rPr>
            </w:pPr>
            <w:r>
              <w:rPr>
                <w:b/>
                <w:color w:val="auto"/>
                <w:kern w:val="2"/>
                <w:sz w:val="30"/>
                <w:szCs w:val="22"/>
              </w:rPr>
              <w:t>联 系 人：</w:t>
            </w:r>
            <w:r>
              <w:rPr>
                <w:rFonts w:hint="eastAsia"/>
                <w:b/>
                <w:color w:val="auto"/>
                <w:kern w:val="2"/>
                <w:sz w:val="30"/>
                <w:szCs w:val="22"/>
                <w:lang w:eastAsia="zh-CN"/>
              </w:rPr>
              <w:t xml:space="preserve">陈老师  </w:t>
            </w:r>
            <w:r>
              <w:rPr>
                <w:rFonts w:hint="eastAsia"/>
                <w:b/>
                <w:color w:val="auto"/>
                <w:kern w:val="2"/>
                <w:sz w:val="30"/>
                <w:szCs w:val="22"/>
              </w:rPr>
              <w:t xml:space="preserve">  </w:t>
            </w:r>
          </w:p>
          <w:p>
            <w:pPr>
              <w:spacing w:line="440" w:lineRule="exact"/>
              <w:ind w:firstLine="2117" w:firstLineChars="703"/>
              <w:rPr>
                <w:b/>
                <w:color w:val="auto"/>
                <w:kern w:val="2"/>
                <w:sz w:val="30"/>
                <w:szCs w:val="22"/>
              </w:rPr>
            </w:pPr>
            <w:r>
              <w:rPr>
                <w:rFonts w:hint="eastAsia"/>
                <w:b/>
                <w:color w:val="auto"/>
                <w:kern w:val="2"/>
                <w:sz w:val="30"/>
                <w:szCs w:val="22"/>
              </w:rPr>
              <w:t>联系电话：</w:t>
            </w:r>
            <w:r>
              <w:rPr>
                <w:rFonts w:hint="eastAsia"/>
                <w:b/>
                <w:color w:val="auto"/>
                <w:kern w:val="2"/>
                <w:sz w:val="30"/>
                <w:szCs w:val="22"/>
                <w:lang w:eastAsia="zh-CN"/>
              </w:rPr>
              <w:t xml:space="preserve">18066269555  </w:t>
            </w:r>
            <w:r>
              <w:rPr>
                <w:rFonts w:hint="eastAsia"/>
                <w:b/>
                <w:color w:val="auto"/>
                <w:kern w:val="2"/>
                <w:sz w:val="30"/>
                <w:szCs w:val="22"/>
              </w:rPr>
              <w:t xml:space="preserve"> </w:t>
            </w:r>
          </w:p>
          <w:p>
            <w:pPr>
              <w:widowControl/>
              <w:snapToGrid w:val="0"/>
              <w:spacing w:line="440" w:lineRule="exact"/>
              <w:ind w:left="1260" w:firstLine="904"/>
              <w:jc w:val="left"/>
              <w:rPr>
                <w:b/>
                <w:color w:val="auto"/>
                <w:kern w:val="2"/>
                <w:sz w:val="30"/>
                <w:szCs w:val="22"/>
              </w:rPr>
            </w:pPr>
          </w:p>
          <w:p>
            <w:pPr>
              <w:spacing w:line="460" w:lineRule="atLeast"/>
              <w:ind w:firstLine="2108" w:firstLineChars="700"/>
              <w:rPr>
                <w:rFonts w:ascii="宋体" w:hAnsi="宋体"/>
                <w:b/>
                <w:color w:val="auto"/>
                <w:kern w:val="2"/>
                <w:sz w:val="30"/>
                <w:szCs w:val="30"/>
              </w:rPr>
            </w:pPr>
            <w:r>
              <w:rPr>
                <w:rFonts w:hint="eastAsia" w:ascii="宋体" w:hAnsi="宋体"/>
                <w:b/>
                <w:color w:val="auto"/>
                <w:kern w:val="2"/>
                <w:sz w:val="30"/>
                <w:szCs w:val="30"/>
              </w:rPr>
              <w:t>采购机构：平阳县公共资源交易中心</w:t>
            </w:r>
          </w:p>
          <w:p>
            <w:pPr>
              <w:spacing w:line="460" w:lineRule="atLeast"/>
              <w:ind w:firstLine="2108" w:firstLineChars="700"/>
              <w:rPr>
                <w:rFonts w:ascii="宋体" w:hAnsi="宋体"/>
                <w:b/>
                <w:color w:val="auto"/>
                <w:kern w:val="2"/>
                <w:sz w:val="30"/>
                <w:szCs w:val="30"/>
              </w:rPr>
            </w:pPr>
            <w:r>
              <w:rPr>
                <w:rFonts w:hint="eastAsia" w:ascii="宋体" w:hAnsi="宋体"/>
                <w:b/>
                <w:color w:val="auto"/>
                <w:kern w:val="2"/>
                <w:sz w:val="30"/>
                <w:szCs w:val="30"/>
              </w:rPr>
              <w:t>联 系 人：张女士</w:t>
            </w:r>
          </w:p>
          <w:p>
            <w:pPr>
              <w:spacing w:line="460" w:lineRule="atLeast"/>
              <w:ind w:firstLine="2108" w:firstLineChars="700"/>
              <w:rPr>
                <w:rFonts w:ascii="宋体" w:hAnsi="宋体"/>
                <w:b/>
                <w:color w:val="auto"/>
                <w:kern w:val="2"/>
                <w:sz w:val="30"/>
                <w:szCs w:val="30"/>
              </w:rPr>
            </w:pPr>
            <w:r>
              <w:rPr>
                <w:rFonts w:hint="eastAsia" w:ascii="宋体" w:hAnsi="宋体"/>
                <w:b/>
                <w:color w:val="auto"/>
                <w:kern w:val="2"/>
                <w:sz w:val="30"/>
                <w:szCs w:val="30"/>
              </w:rPr>
              <w:t>联系电话：0577-63193038</w:t>
            </w:r>
          </w:p>
          <w:p>
            <w:pPr>
              <w:widowControl/>
              <w:snapToGrid w:val="0"/>
              <w:spacing w:line="440" w:lineRule="exact"/>
              <w:jc w:val="center"/>
              <w:rPr>
                <w:b/>
                <w:color w:val="auto"/>
                <w:kern w:val="2"/>
                <w:sz w:val="30"/>
                <w:szCs w:val="22"/>
              </w:rPr>
            </w:pPr>
          </w:p>
          <w:p>
            <w:pPr>
              <w:widowControl/>
              <w:snapToGrid w:val="0"/>
              <w:jc w:val="center"/>
              <w:rPr>
                <w:b/>
                <w:color w:val="auto"/>
                <w:kern w:val="2"/>
                <w:sz w:val="30"/>
                <w:szCs w:val="22"/>
              </w:rPr>
            </w:pPr>
          </w:p>
          <w:p>
            <w:pPr>
              <w:widowControl/>
              <w:snapToGrid w:val="0"/>
              <w:jc w:val="left"/>
              <w:rPr>
                <w:color w:val="auto"/>
                <w:kern w:val="2"/>
                <w:sz w:val="21"/>
                <w:szCs w:val="22"/>
              </w:rPr>
            </w:pPr>
          </w:p>
          <w:p>
            <w:pPr>
              <w:widowControl/>
              <w:snapToGrid w:val="0"/>
              <w:jc w:val="left"/>
              <w:rPr>
                <w:color w:val="auto"/>
                <w:kern w:val="2"/>
                <w:sz w:val="21"/>
                <w:szCs w:val="22"/>
              </w:rPr>
            </w:pPr>
          </w:p>
          <w:p>
            <w:pPr>
              <w:widowControl/>
              <w:snapToGrid w:val="0"/>
              <w:jc w:val="left"/>
              <w:rPr>
                <w:color w:val="auto"/>
                <w:kern w:val="2"/>
                <w:sz w:val="21"/>
                <w:szCs w:val="22"/>
              </w:rPr>
            </w:pPr>
          </w:p>
          <w:p>
            <w:pPr>
              <w:widowControl/>
              <w:snapToGrid w:val="0"/>
              <w:spacing w:line="460" w:lineRule="atLeast"/>
              <w:jc w:val="center"/>
              <w:rPr>
                <w:b/>
                <w:color w:val="auto"/>
                <w:kern w:val="2"/>
                <w:sz w:val="84"/>
                <w:szCs w:val="22"/>
              </w:rPr>
            </w:pPr>
            <w:r>
              <w:rPr>
                <w:b/>
                <w:color w:val="auto"/>
                <w:kern w:val="2"/>
                <w:sz w:val="30"/>
                <w:szCs w:val="22"/>
              </w:rPr>
              <w:t>二</w:t>
            </w:r>
            <w:r>
              <w:rPr>
                <w:rFonts w:hint="eastAsia"/>
                <w:b/>
                <w:color w:val="auto"/>
                <w:kern w:val="2"/>
                <w:sz w:val="30"/>
                <w:szCs w:val="22"/>
              </w:rPr>
              <w:t>零二三</w:t>
            </w:r>
            <w:r>
              <w:rPr>
                <w:b/>
                <w:color w:val="auto"/>
                <w:kern w:val="2"/>
                <w:sz w:val="30"/>
                <w:szCs w:val="22"/>
              </w:rPr>
              <w:t>年</w:t>
            </w:r>
            <w:r>
              <w:rPr>
                <w:rFonts w:hint="eastAsia"/>
                <w:b/>
                <w:color w:val="auto"/>
                <w:kern w:val="2"/>
                <w:sz w:val="30"/>
                <w:szCs w:val="22"/>
                <w:lang w:val="en-US" w:eastAsia="zh-CN"/>
              </w:rPr>
              <w:t>八</w:t>
            </w:r>
            <w:r>
              <w:rPr>
                <w:b/>
                <w:color w:val="auto"/>
                <w:kern w:val="2"/>
                <w:sz w:val="30"/>
                <w:szCs w:val="22"/>
              </w:rPr>
              <w:t>月</w:t>
            </w:r>
          </w:p>
        </w:tc>
      </w:tr>
    </w:tbl>
    <w:p>
      <w:pPr>
        <w:widowControl/>
        <w:snapToGrid w:val="0"/>
        <w:spacing w:line="460" w:lineRule="exact"/>
        <w:jc w:val="center"/>
        <w:rPr>
          <w:b/>
          <w:color w:val="auto"/>
          <w:sz w:val="28"/>
        </w:rPr>
        <w:sectPr>
          <w:footerReference r:id="rId5" w:type="first"/>
          <w:headerReference r:id="rId3" w:type="default"/>
          <w:footerReference r:id="rId4" w:type="default"/>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ascii="宋体" w:hAnsi="Times New Roman" w:cs="宋体"/>
          <w:b/>
          <w:color w:val="auto"/>
          <w:sz w:val="28"/>
          <w:szCs w:val="28"/>
        </w:rPr>
      </w:pPr>
      <w:bookmarkStart w:id="0" w:name="OLE_LINK2"/>
      <w:bookmarkStart w:id="1" w:name="OLE_LINK1"/>
      <w:r>
        <w:rPr>
          <w:rFonts w:hint="eastAsia" w:ascii="宋体" w:hAnsi="Times New Roman" w:cs="宋体"/>
          <w:b/>
          <w:color w:val="auto"/>
          <w:kern w:val="2"/>
          <w:sz w:val="28"/>
          <w:szCs w:val="28"/>
        </w:rPr>
        <w:t>平阳县公共资源交易中心关于</w:t>
      </w:r>
      <w:r>
        <w:rPr>
          <w:rFonts w:hint="eastAsia" w:ascii="宋体" w:hAnsi="Times New Roman" w:cs="宋体"/>
          <w:b/>
          <w:color w:val="auto"/>
          <w:kern w:val="2"/>
          <w:sz w:val="28"/>
          <w:szCs w:val="28"/>
          <w:lang w:eastAsia="zh-CN"/>
        </w:rPr>
        <w:t>平阳县万全镇郑楼中心学校食堂、宿舍楼、活动中心新建和塑胶运动场翻新等工程-制冷空调设备采购</w:t>
      </w:r>
      <w:r>
        <w:rPr>
          <w:rFonts w:hint="eastAsia" w:ascii="宋体" w:hAnsi="Times New Roman" w:cs="宋体"/>
          <w:b/>
          <w:color w:val="auto"/>
          <w:kern w:val="2"/>
          <w:sz w:val="28"/>
          <w:szCs w:val="28"/>
          <w:lang w:val="en-US" w:eastAsia="zh-CN"/>
        </w:rPr>
        <w:t>的</w:t>
      </w:r>
      <w:r>
        <w:rPr>
          <w:rFonts w:hint="eastAsia" w:ascii="宋体" w:hAnsi="Times New Roman" w:cs="宋体"/>
          <w:b/>
          <w:color w:val="auto"/>
          <w:kern w:val="2"/>
          <w:sz w:val="28"/>
          <w:szCs w:val="28"/>
        </w:rPr>
        <w:t>询价公告</w:t>
      </w:r>
    </w:p>
    <w:p>
      <w:pPr>
        <w:widowControl/>
        <w:snapToGrid w:val="0"/>
        <w:spacing w:line="460" w:lineRule="exact"/>
        <w:jc w:val="center"/>
        <w:rPr>
          <w:rFonts w:ascii="宋体" w:hAnsi="Times New Roman" w:cs="宋体"/>
          <w:bCs/>
          <w:color w:val="auto"/>
          <w:sz w:val="28"/>
          <w:szCs w:val="28"/>
        </w:rPr>
      </w:pPr>
      <w:r>
        <w:rPr>
          <w:rFonts w:hint="eastAsia" w:ascii="宋体" w:hAnsi="Times New Roman" w:cs="宋体"/>
          <w:bCs/>
          <w:color w:val="auto"/>
          <w:kern w:val="2"/>
          <w:sz w:val="28"/>
          <w:szCs w:val="28"/>
        </w:rPr>
        <w:t>公告日期：2023年</w:t>
      </w:r>
      <w:r>
        <w:rPr>
          <w:rFonts w:hint="eastAsia" w:ascii="宋体" w:hAnsi="Times New Roman" w:cs="宋体"/>
          <w:bCs/>
          <w:color w:val="auto"/>
          <w:kern w:val="2"/>
          <w:sz w:val="28"/>
          <w:szCs w:val="28"/>
          <w:lang w:val="en-US" w:eastAsia="zh-CN"/>
        </w:rPr>
        <w:t>08</w:t>
      </w:r>
      <w:r>
        <w:rPr>
          <w:rFonts w:hint="eastAsia" w:ascii="宋体" w:hAnsi="Times New Roman" w:cs="宋体"/>
          <w:bCs/>
          <w:color w:val="auto"/>
          <w:kern w:val="2"/>
          <w:sz w:val="28"/>
          <w:szCs w:val="28"/>
        </w:rPr>
        <w:t>月</w:t>
      </w:r>
      <w:r>
        <w:rPr>
          <w:rFonts w:hint="eastAsia" w:ascii="宋体" w:hAnsi="Times New Roman" w:cs="宋体"/>
          <w:bCs/>
          <w:color w:val="auto"/>
          <w:kern w:val="2"/>
          <w:sz w:val="28"/>
          <w:szCs w:val="28"/>
          <w:lang w:val="en-US" w:eastAsia="zh-CN"/>
        </w:rPr>
        <w:t>02</w:t>
      </w:r>
      <w:r>
        <w:rPr>
          <w:rFonts w:hint="eastAsia" w:ascii="宋体" w:hAnsi="Times New Roman" w:cs="宋体"/>
          <w:bCs/>
          <w:color w:val="auto"/>
          <w:kern w:val="2"/>
          <w:sz w:val="28"/>
          <w:szCs w:val="28"/>
        </w:rPr>
        <w:t>日</w:t>
      </w:r>
    </w:p>
    <w:bookmarkEnd w:id="0"/>
    <w:bookmarkEnd w:id="1"/>
    <w:p>
      <w:pPr>
        <w:pStyle w:val="33"/>
        <w:keepNext w:val="0"/>
        <w:keepLines w:val="0"/>
        <w:widowControl/>
        <w:suppressLineNumbers w:val="0"/>
        <w:spacing w:before="38" w:beforeAutospacing="0" w:after="38" w:afterAutospacing="0"/>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项目概况                                                    </w:t>
      </w:r>
    </w:p>
    <w:p>
      <w:pPr>
        <w:pStyle w:val="33"/>
        <w:keepNext w:val="0"/>
        <w:keepLines w:val="0"/>
        <w:widowControl/>
        <w:suppressLineNumbers w:val="0"/>
        <w:spacing w:before="38" w:beforeAutospacing="0" w:after="38" w:afterAutospacing="0"/>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平阳县万全镇郑楼中心学校食堂、宿舍楼、活动中心新建和塑胶运动场翻新等工程-制冷空调设备采购采购项目的潜在供应商应在政采云平台线上获取（下载）采购文件，并于2023年08月16日 09:30（北京时间）前提交（上传）响应文件。</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一、项目基本情况</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项目编号： PYCG230725066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项目名称： 平阳县万全镇郑楼中心学校食堂、宿舍楼、活动中心新建和塑胶运动场翻新等工程-制冷空调设备采购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采购方式：询价</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预算金额（元）：628570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最高限价（元）：/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150" w:lineRule="atLeast"/>
        <w:ind w:left="0" w:firstLine="0"/>
        <w:jc w:val="left"/>
        <w:rPr>
          <w:rFonts w:hint="eastAsia" w:ascii="宋体" w:hAnsi="宋体" w:eastAsia="宋体" w:cs="宋体"/>
          <w:i w:val="0"/>
          <w:iCs w:val="0"/>
          <w:caps w:val="0"/>
          <w:color w:val="auto"/>
          <w:spacing w:val="0"/>
          <w:sz w:val="22"/>
          <w:szCs w:val="22"/>
        </w:rPr>
      </w:pPr>
      <w:r>
        <w:rPr>
          <w:rFonts w:hint="eastAsia" w:ascii="宋体" w:hAnsi="宋体" w:eastAsia="宋体" w:cs="宋体"/>
          <w:i w:val="0"/>
          <w:iCs w:val="0"/>
          <w:caps w:val="0"/>
          <w:color w:val="auto"/>
          <w:spacing w:val="0"/>
          <w:kern w:val="0"/>
          <w:sz w:val="22"/>
          <w:szCs w:val="22"/>
          <w:lang w:val="en-US" w:eastAsia="zh-CN" w:bidi="ar"/>
        </w:rPr>
        <w:t>    </w:t>
      </w:r>
      <w:r>
        <w:rPr>
          <w:rFonts w:hint="eastAsia" w:ascii="宋体" w:hAnsi="宋体" w:eastAsia="宋体" w:cs="宋体"/>
          <w:i w:val="0"/>
          <w:iCs w:val="0"/>
          <w:caps w:val="0"/>
          <w:color w:val="auto"/>
          <w:spacing w:val="0"/>
          <w:kern w:val="0"/>
          <w:sz w:val="22"/>
          <w:szCs w:val="22"/>
          <w:lang w:val="en-US" w:eastAsia="zh-CN" w:bidi="ar"/>
        </w:rPr>
        <w:br w:type="textWrapping"/>
      </w:r>
      <w:r>
        <w:rPr>
          <w:rFonts w:hint="eastAsia" w:ascii="宋体" w:hAnsi="宋体" w:eastAsia="宋体" w:cs="宋体"/>
          <w:i w:val="0"/>
          <w:iCs w:val="0"/>
          <w:caps w:val="0"/>
          <w:color w:val="auto"/>
          <w:spacing w:val="0"/>
          <w:kern w:val="0"/>
          <w:sz w:val="22"/>
          <w:szCs w:val="22"/>
          <w:lang w:val="en-US" w:eastAsia="zh-CN" w:bidi="ar"/>
        </w:rPr>
        <w:t>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标项名称:  平阳县万全镇郑楼中心学校食堂、宿舍楼、活动中心新建和塑胶运动场翻新等工程-制冷空调设备采购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数量:  不限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预算金额（元）:  628570 </w:t>
      </w:r>
      <w:r>
        <w:rPr>
          <w:rFonts w:hint="eastAsia" w:ascii="宋体" w:hAnsi="宋体" w:eastAsia="宋体" w:cs="宋体"/>
          <w:i w:val="0"/>
          <w:iCs w:val="0"/>
          <w:caps w:val="0"/>
          <w:color w:val="auto"/>
          <w:spacing w:val="0"/>
          <w:sz w:val="22"/>
          <w:szCs w:val="22"/>
        </w:rPr>
        <w:br w:type="textWrapping"/>
      </w:r>
      <w:r>
        <w:rPr>
          <w:rFonts w:hint="eastAsia" w:ascii="宋体" w:hAnsi="宋体" w:eastAsia="宋体" w:cs="宋体"/>
          <w:i w:val="0"/>
          <w:iCs w:val="0"/>
          <w:caps w:val="0"/>
          <w:color w:val="auto"/>
          <w:spacing w:val="0"/>
          <w:sz w:val="22"/>
          <w:szCs w:val="22"/>
        </w:rPr>
        <w:t>    单位： 1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简要规格描述： 详见招标文件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备注：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合同履约期限：标项 1，合同结束（以实际合同为准）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本项目（否）接受联合体投标。</w:t>
      </w:r>
      <w:bookmarkStart w:id="62" w:name="_GoBack"/>
      <w:bookmarkEnd w:id="62"/>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二、申请人的资格要求：</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2.落实政府采购政策需满足的资格要求：标项1：无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3.本项目的特定资格要求：无 </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三、获取（下载）采购文件</w:t>
      </w:r>
      <w:r>
        <w:rPr>
          <w:rFonts w:hint="eastAsia" w:ascii="宋体" w:hAnsi="宋体" w:eastAsia="宋体" w:cs="宋体"/>
          <w:i w:val="0"/>
          <w:iCs w:val="0"/>
          <w:caps w:val="0"/>
          <w:color w:val="auto"/>
          <w:spacing w:val="0"/>
          <w:sz w:val="22"/>
          <w:szCs w:val="22"/>
        </w:rPr>
        <w:t>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w:t>
      </w:r>
      <w:r>
        <w:rPr>
          <w:rFonts w:hint="eastAsia" w:ascii="宋体" w:hAnsi="宋体" w:eastAsia="宋体" w:cs="宋体"/>
          <w:i w:val="0"/>
          <w:iCs w:val="0"/>
          <w:caps w:val="0"/>
          <w:color w:val="auto"/>
          <w:spacing w:val="0"/>
          <w:sz w:val="22"/>
          <w:szCs w:val="22"/>
          <w:u w:val="none"/>
        </w:rPr>
        <w:t>时间：/至2023年08月16日，每天上午00:00至12:00，下午12:00至23:59（北京时间，线上获取法定节假日均可，线下获取文件法定节假日除外）</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地点（网址）：政采云平台线上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方式：供应商登录政采云平台https://www.zcygov.cn/在线申请获取采购文件（进入“项目采购”应用，在获取采购文件菜单中选择项目，申请获取采购文件）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售价（元）：0  </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四、响应文件提交（上传）</w:t>
      </w:r>
      <w:r>
        <w:rPr>
          <w:rFonts w:hint="eastAsia" w:ascii="宋体" w:hAnsi="宋体" w:eastAsia="宋体" w:cs="宋体"/>
          <w:i w:val="0"/>
          <w:iCs w:val="0"/>
          <w:caps w:val="0"/>
          <w:color w:val="auto"/>
          <w:spacing w:val="0"/>
          <w:sz w:val="22"/>
          <w:szCs w:val="22"/>
        </w:rPr>
        <w:t>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截止时间：2023年08月16日 09:30 （北京时间）</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地点（网址）：请登录政采云投标客户端投标 </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五、响应文件开启</w:t>
      </w:r>
      <w:r>
        <w:rPr>
          <w:rFonts w:hint="eastAsia" w:ascii="宋体" w:hAnsi="宋体" w:eastAsia="宋体" w:cs="宋体"/>
          <w:i w:val="0"/>
          <w:iCs w:val="0"/>
          <w:caps w:val="0"/>
          <w:color w:val="auto"/>
          <w:spacing w:val="0"/>
          <w:sz w:val="22"/>
          <w:szCs w:val="22"/>
        </w:rPr>
        <w:t>                                            </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开启时间：2023年08月16日 09:30 （北京时间）</w:t>
      </w:r>
    </w:p>
    <w:p>
      <w:pPr>
        <w:pStyle w:val="33"/>
        <w:keepNext w:val="0"/>
        <w:keepLines w:val="0"/>
        <w:widowControl/>
        <w:suppressLineNumbers w:val="0"/>
        <w:spacing w:before="38" w:beforeAutospacing="0" w:after="38" w:afterAutospacing="0" w:line="150"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地点（网址）：请登录政采云投标客户端投标 </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六、公告期限</w:t>
      </w:r>
    </w:p>
    <w:p>
      <w:pPr>
        <w:pStyle w:val="33"/>
        <w:keepNext w:val="0"/>
        <w:keepLines w:val="0"/>
        <w:widowControl/>
        <w:suppressLineNumbers w:val="0"/>
        <w:spacing w:before="38" w:beforeAutospacing="0" w:after="38" w:afterAutospacing="0"/>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自本公告发布之日起3个工作日。</w:t>
      </w:r>
    </w:p>
    <w:p>
      <w:pPr>
        <w:pStyle w:val="33"/>
        <w:keepNext w:val="0"/>
        <w:keepLines w:val="0"/>
        <w:widowControl/>
        <w:suppressLineNumbers w:val="0"/>
        <w:spacing w:before="128" w:beforeAutospacing="0" w:after="128" w:afterAutospacing="0" w:line="225"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七、其他补充事宜</w:t>
      </w:r>
    </w:p>
    <w:p>
      <w:pPr>
        <w:pStyle w:val="33"/>
        <w:keepNext w:val="0"/>
        <w:keepLines w:val="0"/>
        <w:widowControl/>
        <w:suppressLineNumbers w:val="0"/>
        <w:spacing w:before="128" w:beforeAutospacing="0" w:after="128" w:afterAutospacing="0" w:line="150" w:lineRule="atLeast"/>
        <w:ind w:left="0" w:right="0" w:firstLine="420"/>
        <w:jc w:val="both"/>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3"/>
        <w:keepNext w:val="0"/>
        <w:keepLines w:val="0"/>
        <w:widowControl/>
        <w:suppressLineNumbers w:val="0"/>
        <w:spacing w:before="128" w:beforeAutospacing="0" w:after="128" w:afterAutospacing="0" w:line="150" w:lineRule="atLeast"/>
        <w:ind w:left="0" w:right="0" w:firstLine="420"/>
        <w:jc w:val="both"/>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3"/>
        <w:keepNext w:val="0"/>
        <w:keepLines w:val="0"/>
        <w:widowControl/>
        <w:suppressLineNumbers w:val="0"/>
        <w:spacing w:before="38" w:beforeAutospacing="0" w:after="38" w:afterAutospacing="0" w:line="31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w:t>
      </w:r>
    </w:p>
    <w:p>
      <w:pPr>
        <w:pStyle w:val="33"/>
        <w:keepNext w:val="0"/>
        <w:keepLines w:val="0"/>
        <w:widowControl/>
        <w:suppressLineNumbers w:val="0"/>
        <w:spacing w:before="128" w:beforeAutospacing="0" w:after="128" w:afterAutospacing="0" w:line="240" w:lineRule="atLeast"/>
        <w:ind w:left="0" w:right="0"/>
        <w:jc w:val="both"/>
        <w:rPr>
          <w:rFonts w:hint="eastAsia" w:ascii="宋体" w:hAnsi="宋体" w:eastAsia="宋体" w:cs="宋体"/>
          <w:color w:val="auto"/>
          <w:sz w:val="22"/>
          <w:szCs w:val="22"/>
        </w:rPr>
      </w:pPr>
      <w:r>
        <w:rPr>
          <w:rStyle w:val="40"/>
          <w:rFonts w:hint="eastAsia" w:ascii="宋体" w:hAnsi="宋体" w:eastAsia="宋体" w:cs="宋体"/>
          <w:i w:val="0"/>
          <w:iCs w:val="0"/>
          <w:caps w:val="0"/>
          <w:color w:val="auto"/>
          <w:spacing w:val="0"/>
          <w:sz w:val="22"/>
          <w:szCs w:val="22"/>
        </w:rPr>
        <w:t>八、对本次采购提出询问、质疑、投诉，请按以下方式联系</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1.采购人信息</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名    称：平阳县万全镇郑楼中学</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    址：平阳县万全镇镇郑三村校前路62号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传    真：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项目联系人（询问）：陈老师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项目联系方式（询问）：18066269555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质疑联系人：陈老师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质疑联系方式：18066269555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2.采购代理机构信息</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名    称：平阳县公共资源交易中心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    址：平阳县鳌江镇火车站大道和谐嘉园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传    真：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项目联系人（询问）：张女士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项目联系方式（询问）：0577-63193038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质疑联系人：史先生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质疑联系方式：0577-63193038 </w:t>
      </w:r>
    </w:p>
    <w:p>
      <w:pPr>
        <w:pStyle w:val="33"/>
        <w:keepNext w:val="0"/>
        <w:keepLines w:val="0"/>
        <w:widowControl/>
        <w:suppressLineNumbers w:val="0"/>
        <w:spacing w:before="38" w:beforeAutospacing="0" w:after="38" w:afterAutospacing="0" w:line="240" w:lineRule="auto"/>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3.</w:t>
      </w:r>
      <w:r>
        <w:rPr>
          <w:rStyle w:val="53"/>
          <w:rFonts w:hint="eastAsia" w:ascii="宋体" w:hAnsi="宋体" w:eastAsia="宋体" w:cs="宋体"/>
          <w:i w:val="0"/>
          <w:iCs w:val="0"/>
          <w:caps w:val="0"/>
          <w:color w:val="auto"/>
          <w:spacing w:val="0"/>
          <w:sz w:val="22"/>
          <w:szCs w:val="22"/>
        </w:rPr>
        <w:t>同级政府采购监督管理部门</w:t>
      </w:r>
    </w:p>
    <w:p>
      <w:pPr>
        <w:pStyle w:val="33"/>
        <w:keepNext w:val="0"/>
        <w:keepLines w:val="0"/>
        <w:widowControl/>
        <w:suppressLineNumbers w:val="0"/>
        <w:spacing w:before="38" w:beforeAutospacing="0" w:after="38" w:afterAutospacing="0" w:line="22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名    称：平阳县财政局政府采购监督管理科</w:t>
      </w:r>
    </w:p>
    <w:p>
      <w:pPr>
        <w:pStyle w:val="33"/>
        <w:keepNext w:val="0"/>
        <w:keepLines w:val="0"/>
        <w:widowControl/>
        <w:suppressLineNumbers w:val="0"/>
        <w:spacing w:before="38" w:beforeAutospacing="0" w:after="38" w:afterAutospacing="0" w:line="22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地    址：平阳县昆阳镇人民路373号</w:t>
      </w:r>
    </w:p>
    <w:p>
      <w:pPr>
        <w:pStyle w:val="33"/>
        <w:keepNext w:val="0"/>
        <w:keepLines w:val="0"/>
        <w:widowControl/>
        <w:suppressLineNumbers w:val="0"/>
        <w:spacing w:before="38" w:beforeAutospacing="0" w:after="38" w:afterAutospacing="0" w:line="22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传    真：</w:t>
      </w:r>
    </w:p>
    <w:p>
      <w:pPr>
        <w:pStyle w:val="33"/>
        <w:keepNext w:val="0"/>
        <w:keepLines w:val="0"/>
        <w:widowControl/>
        <w:suppressLineNumbers w:val="0"/>
        <w:spacing w:before="38" w:beforeAutospacing="0" w:after="38" w:afterAutospacing="0" w:line="22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联 系 人：吴先生</w:t>
      </w:r>
    </w:p>
    <w:p>
      <w:pPr>
        <w:pStyle w:val="33"/>
        <w:keepNext w:val="0"/>
        <w:keepLines w:val="0"/>
        <w:widowControl/>
        <w:suppressLineNumbers w:val="0"/>
        <w:spacing w:before="38" w:beforeAutospacing="0" w:after="38" w:afterAutospacing="0" w:line="225" w:lineRule="atLeast"/>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    监督投诉电话：0577-63888115</w:t>
      </w:r>
    </w:p>
    <w:p>
      <w:pPr>
        <w:keepNext w:val="0"/>
        <w:keepLines w:val="0"/>
        <w:widowControl/>
        <w:suppressLineNumbers w:val="0"/>
        <w:jc w:val="left"/>
        <w:rPr>
          <w:rFonts w:hint="eastAsia" w:ascii="宋体" w:hAnsi="宋体" w:eastAsia="宋体" w:cs="宋体"/>
          <w:color w:val="auto"/>
          <w:sz w:val="22"/>
          <w:szCs w:val="22"/>
        </w:rPr>
      </w:pPr>
      <w:r>
        <w:rPr>
          <w:rFonts w:hint="eastAsia" w:ascii="宋体" w:hAnsi="宋体" w:eastAsia="宋体" w:cs="宋体"/>
          <w:i w:val="0"/>
          <w:iCs w:val="0"/>
          <w:caps w:val="0"/>
          <w:color w:val="auto"/>
          <w:spacing w:val="0"/>
          <w:kern w:val="0"/>
          <w:sz w:val="22"/>
          <w:szCs w:val="22"/>
          <w:lang w:val="en-US" w:eastAsia="zh-CN" w:bidi="ar"/>
        </w:rPr>
        <w:t>  </w:t>
      </w:r>
    </w:p>
    <w:p>
      <w:pPr>
        <w:pStyle w:val="33"/>
        <w:keepNext w:val="0"/>
        <w:keepLines w:val="0"/>
        <w:widowControl/>
        <w:suppressLineNumbers w:val="0"/>
        <w:spacing w:before="38" w:beforeAutospacing="0" w:after="38" w:afterAutospacing="0"/>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若对项目采购电子交易系统操作有疑问，可登录政采云（https://www.zcygov.cn/），点击右侧咨询小采，获取采小蜜智能服务管家帮助，或拨打政采云服务热线95763获取热线服务帮助。       </w:t>
      </w:r>
    </w:p>
    <w:p>
      <w:pPr>
        <w:pStyle w:val="33"/>
        <w:keepNext w:val="0"/>
        <w:keepLines w:val="0"/>
        <w:widowControl/>
        <w:suppressLineNumbers w:val="0"/>
        <w:spacing w:before="38" w:beforeAutospacing="0" w:after="38" w:afterAutospacing="0"/>
        <w:ind w:left="0" w:right="0"/>
        <w:rPr>
          <w:rFonts w:hint="eastAsia" w:ascii="宋体" w:hAnsi="宋体" w:eastAsia="宋体" w:cs="宋体"/>
          <w:color w:val="auto"/>
          <w:sz w:val="22"/>
          <w:szCs w:val="22"/>
        </w:rPr>
      </w:pPr>
      <w:r>
        <w:rPr>
          <w:rFonts w:hint="eastAsia" w:ascii="宋体" w:hAnsi="宋体" w:eastAsia="宋体" w:cs="宋体"/>
          <w:i w:val="0"/>
          <w:iCs w:val="0"/>
          <w:caps w:val="0"/>
          <w:color w:val="auto"/>
          <w:spacing w:val="0"/>
          <w:sz w:val="22"/>
          <w:szCs w:val="22"/>
        </w:rPr>
        <w:t>CA问题联系电话（人工）：汇信CA 400-888-4636；天谷CA 400-087-8198。</w:t>
      </w:r>
    </w:p>
    <w:p>
      <w:pPr>
        <w:widowControl/>
        <w:spacing w:line="400" w:lineRule="exact"/>
        <w:jc w:val="left"/>
        <w:rPr>
          <w:b/>
          <w:color w:val="auto"/>
          <w:sz w:val="32"/>
        </w:rPr>
      </w:pPr>
      <w:r>
        <w:rPr>
          <w:rFonts w:ascii="仿宋" w:hAnsi="仿宋" w:cs="宋体"/>
          <w:color w:val="auto"/>
          <w:sz w:val="24"/>
          <w:szCs w:val="24"/>
        </w:rPr>
        <w:t> </w:t>
      </w:r>
    </w:p>
    <w:p>
      <w:pPr>
        <w:spacing w:line="400" w:lineRule="exact"/>
        <w:jc w:val="center"/>
        <w:rPr>
          <w:b/>
          <w:color w:val="auto"/>
          <w:sz w:val="32"/>
        </w:rPr>
      </w:pPr>
    </w:p>
    <w:p>
      <w:pPr>
        <w:spacing w:line="400" w:lineRule="exact"/>
        <w:jc w:val="center"/>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pStyle w:val="2"/>
        <w:rPr>
          <w:rFonts w:hint="eastAsia"/>
          <w:b/>
          <w:color w:val="auto"/>
          <w:sz w:val="32"/>
        </w:rPr>
      </w:pPr>
    </w:p>
    <w:p>
      <w:pPr>
        <w:spacing w:line="400" w:lineRule="exact"/>
        <w:jc w:val="center"/>
        <w:rPr>
          <w:b/>
          <w:color w:val="auto"/>
          <w:sz w:val="32"/>
        </w:rPr>
      </w:pPr>
      <w:r>
        <w:rPr>
          <w:rFonts w:hint="eastAsia"/>
          <w:b/>
          <w:color w:val="auto"/>
          <w:sz w:val="32"/>
        </w:rPr>
        <w:t>询价</w:t>
      </w:r>
      <w:r>
        <w:rPr>
          <w:b/>
          <w:color w:val="auto"/>
          <w:sz w:val="32"/>
        </w:rPr>
        <w:t>通 知（邀 请）书</w:t>
      </w:r>
    </w:p>
    <w:p>
      <w:pPr>
        <w:widowControl/>
        <w:snapToGrid w:val="0"/>
        <w:spacing w:line="460" w:lineRule="exact"/>
        <w:ind w:firstLine="440"/>
        <w:jc w:val="left"/>
        <w:rPr>
          <w:color w:val="auto"/>
          <w:sz w:val="22"/>
        </w:rPr>
      </w:pPr>
      <w:r>
        <w:rPr>
          <w:color w:val="auto"/>
          <w:sz w:val="22"/>
        </w:rPr>
        <w:t>平阳县公共资源交易中心对</w:t>
      </w:r>
      <w:r>
        <w:rPr>
          <w:rFonts w:hint="eastAsia"/>
          <w:color w:val="auto"/>
          <w:sz w:val="22"/>
          <w:lang w:eastAsia="zh-CN"/>
        </w:rPr>
        <w:t>平阳县万全镇郑楼中心学校食堂、宿舍楼、活动中心新建和塑胶运动场翻新等工程-制冷空调设备采购</w:t>
      </w:r>
      <w:r>
        <w:rPr>
          <w:color w:val="auto"/>
          <w:sz w:val="22"/>
        </w:rPr>
        <w:t>进行询价采购，我们现通知贵单位（公司）参加，并请按询价文件的要求认真准备好响应文件，按时前来参与询价采购。</w:t>
      </w:r>
    </w:p>
    <w:tbl>
      <w:tblPr>
        <w:tblStyle w:val="37"/>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lang w:eastAsia="zh-CN"/>
              </w:rPr>
            </w:pPr>
            <w:r>
              <w:rPr>
                <w:rFonts w:hint="eastAsia" w:ascii="宋体" w:hAnsi="宋体"/>
                <w:color w:val="auto"/>
                <w:kern w:val="2"/>
                <w:sz w:val="22"/>
                <w:szCs w:val="22"/>
                <w:lang w:eastAsia="zh-CN"/>
              </w:rPr>
              <w:t>PYCG230725066</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lang w:eastAsia="zh-CN"/>
              </w:rPr>
            </w:pPr>
            <w:r>
              <w:rPr>
                <w:rFonts w:hint="eastAsia" w:ascii="宋体" w:hAnsi="宋体"/>
                <w:color w:val="auto"/>
                <w:kern w:val="2"/>
                <w:sz w:val="22"/>
                <w:szCs w:val="22"/>
                <w:lang w:eastAsia="zh-CN"/>
              </w:rPr>
              <w:t>平阳县万全镇郑楼中心学校食堂、宿舍楼、活动中心新建和塑胶运动场翻新等工程-制冷空调设备采购</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hint="eastAsia" w:ascii="宋体" w:hAnsi="宋体"/>
                <w:color w:val="auto"/>
                <w:kern w:val="2"/>
                <w:sz w:val="22"/>
                <w:szCs w:val="22"/>
              </w:rPr>
              <w:t>9</w:t>
            </w:r>
            <w:r>
              <w:rPr>
                <w:rFonts w:ascii="宋体" w:hAnsi="宋体"/>
                <w:color w:val="auto"/>
                <w:kern w:val="2"/>
                <w:sz w:val="22"/>
                <w:szCs w:val="22"/>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hint="eastAsia" w:ascii="宋体" w:hAnsi="宋体"/>
                <w:color w:val="auto"/>
                <w:kern w:val="2"/>
                <w:sz w:val="22"/>
                <w:szCs w:val="22"/>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hint="eastAsia" w:ascii="宋体" w:hAnsi="宋体" w:cs="宋体"/>
                <w:b/>
                <w:color w:val="auto"/>
                <w:kern w:val="2"/>
                <w:sz w:val="22"/>
                <w:szCs w:val="22"/>
              </w:rPr>
              <w:t>电子签章。</w:t>
            </w:r>
            <w:r>
              <w:rPr>
                <w:rFonts w:hint="eastAsia" w:ascii="宋体" w:hAnsi="宋体"/>
                <w:color w:val="auto"/>
                <w:kern w:val="2"/>
                <w:sz w:val="22"/>
                <w:szCs w:val="22"/>
              </w:rPr>
              <w:t>采购文件所指的加盖单位公章为电子签章。</w:t>
            </w:r>
          </w:p>
          <w:p>
            <w:pPr>
              <w:widowControl/>
              <w:snapToGrid w:val="0"/>
              <w:spacing w:line="360" w:lineRule="atLeast"/>
              <w:jc w:val="left"/>
              <w:rPr>
                <w:rFonts w:ascii="宋体" w:hAnsi="宋体"/>
                <w:b/>
                <w:color w:val="auto"/>
                <w:kern w:val="2"/>
                <w:sz w:val="22"/>
                <w:szCs w:val="22"/>
              </w:rPr>
            </w:pPr>
            <w:r>
              <w:rPr>
                <w:rFonts w:hint="eastAsia" w:ascii="宋体" w:hAnsi="宋体"/>
                <w:color w:val="auto"/>
                <w:kern w:val="2"/>
                <w:sz w:val="22"/>
                <w:szCs w:val="22"/>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rPr>
            </w:pPr>
            <w:r>
              <w:rPr>
                <w:rFonts w:hint="eastAsia" w:ascii="宋体" w:hAnsi="宋体" w:cs="Arial"/>
                <w:color w:val="auto"/>
                <w:kern w:val="2"/>
                <w:sz w:val="22"/>
                <w:szCs w:val="22"/>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u w:val="single"/>
              </w:rPr>
            </w:pPr>
            <w:r>
              <w:rPr>
                <w:rFonts w:ascii="宋体" w:hAnsi="宋体" w:cs="Arial"/>
                <w:b/>
                <w:color w:val="auto"/>
                <w:kern w:val="2"/>
                <w:sz w:val="22"/>
                <w:szCs w:val="22"/>
              </w:rPr>
              <w:t>完整的《响应文件》由</w:t>
            </w:r>
            <w:r>
              <w:rPr>
                <w:rFonts w:hint="eastAsia" w:ascii="宋体" w:hAnsi="宋体" w:cs="Arial"/>
                <w:b/>
                <w:color w:val="auto"/>
                <w:kern w:val="2"/>
                <w:sz w:val="22"/>
                <w:szCs w:val="22"/>
              </w:rPr>
              <w:t>“资格文件”、</w:t>
            </w:r>
            <w:r>
              <w:rPr>
                <w:rFonts w:ascii="宋体" w:hAnsi="宋体" w:cs="Arial"/>
                <w:b/>
                <w:color w:val="auto"/>
                <w:kern w:val="2"/>
                <w:sz w:val="22"/>
                <w:szCs w:val="22"/>
              </w:rPr>
              <w:t>“</w:t>
            </w:r>
            <w:r>
              <w:rPr>
                <w:rFonts w:hint="eastAsia" w:ascii="宋体" w:hAnsi="宋体" w:cs="Arial"/>
                <w:b/>
                <w:color w:val="auto"/>
                <w:kern w:val="2"/>
                <w:sz w:val="22"/>
                <w:szCs w:val="22"/>
              </w:rPr>
              <w:t>商务</w:t>
            </w:r>
            <w:r>
              <w:rPr>
                <w:rFonts w:ascii="宋体" w:hAnsi="宋体" w:cs="Arial"/>
                <w:b/>
                <w:color w:val="auto"/>
                <w:kern w:val="2"/>
                <w:sz w:val="22"/>
                <w:szCs w:val="22"/>
              </w:rPr>
              <w:t>技术文件”和“报价文件”</w:t>
            </w:r>
            <w:r>
              <w:rPr>
                <w:rFonts w:hint="eastAsia" w:ascii="宋体" w:hAnsi="宋体" w:cs="Arial"/>
                <w:b/>
                <w:color w:val="auto"/>
                <w:kern w:val="2"/>
                <w:sz w:val="22"/>
                <w:szCs w:val="22"/>
              </w:rPr>
              <w:t>三</w:t>
            </w:r>
            <w:r>
              <w:rPr>
                <w:rFonts w:ascii="宋体" w:hAnsi="宋体" w:cs="Arial"/>
                <w:b/>
                <w:color w:val="auto"/>
                <w:kern w:val="2"/>
                <w:sz w:val="22"/>
                <w:szCs w:val="22"/>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rPr>
            </w:pPr>
            <w:r>
              <w:rPr>
                <w:rFonts w:hint="eastAsia" w:ascii="宋体" w:hAnsi="宋体" w:cs="Arial"/>
                <w:color w:val="auto"/>
                <w:kern w:val="2"/>
                <w:sz w:val="22"/>
                <w:szCs w:val="22"/>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rPr>
            </w:pPr>
            <w:r>
              <w:rPr>
                <w:rFonts w:hint="eastAsia" w:ascii="宋体" w:hAnsi="宋体" w:cs="Arial"/>
                <w:b/>
                <w:color w:val="auto"/>
                <w:kern w:val="2"/>
                <w:sz w:val="22"/>
                <w:szCs w:val="22"/>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rPr>
            </w:pPr>
            <w:r>
              <w:rPr>
                <w:rFonts w:hint="eastAsia" w:ascii="宋体" w:hAnsi="宋体" w:cs="Arial"/>
                <w:color w:val="auto"/>
                <w:kern w:val="2"/>
                <w:sz w:val="22"/>
                <w:szCs w:val="22"/>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rPr>
            </w:pPr>
            <w:r>
              <w:rPr>
                <w:rFonts w:hint="eastAsia" w:ascii="宋体" w:hAnsi="宋体" w:cs="Arial"/>
                <w:b/>
                <w:color w:val="auto"/>
                <w:kern w:val="2"/>
                <w:sz w:val="22"/>
                <w:szCs w:val="22"/>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rPr>
            </w:pPr>
            <w:r>
              <w:rPr>
                <w:rFonts w:hint="eastAsia" w:ascii="宋体" w:hAnsi="宋体" w:cs="Arial"/>
                <w:color w:val="auto"/>
                <w:kern w:val="2"/>
                <w:sz w:val="22"/>
                <w:szCs w:val="22"/>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rPr>
            </w:pPr>
            <w:r>
              <w:rPr>
                <w:rFonts w:hint="eastAsia" w:ascii="宋体" w:hAnsi="宋体" w:cs="Arial"/>
                <w:b/>
                <w:color w:val="auto"/>
                <w:kern w:val="2"/>
                <w:sz w:val="22"/>
                <w:szCs w:val="22"/>
              </w:rPr>
              <w:t>电子响应文件</w:t>
            </w:r>
            <w:r>
              <w:rPr>
                <w:rFonts w:hint="eastAsia" w:ascii="宋体" w:hAnsi="宋体" w:cs="Arial"/>
                <w:color w:val="auto"/>
                <w:kern w:val="2"/>
                <w:sz w:val="22"/>
                <w:szCs w:val="22"/>
              </w:rPr>
              <w:t>（</w:t>
            </w:r>
            <w:r>
              <w:rPr>
                <w:rFonts w:hint="eastAsia" w:ascii="宋体" w:hAnsi="宋体" w:cs="Arial"/>
                <w:color w:val="auto"/>
                <w:kern w:val="2"/>
                <w:sz w:val="22"/>
                <w:szCs w:val="22"/>
                <w:u w:val="single"/>
              </w:rPr>
              <w:t>即</w:t>
            </w:r>
            <w:r>
              <w:rPr>
                <w:rFonts w:hint="eastAsia" w:ascii="宋体" w:hAnsi="宋体" w:cs="Arial"/>
                <w:b/>
                <w:color w:val="auto"/>
                <w:kern w:val="2"/>
                <w:sz w:val="22"/>
                <w:szCs w:val="22"/>
                <w:u w:val="single"/>
              </w:rPr>
              <w:t>“电子加密响应文件”</w:t>
            </w:r>
            <w:r>
              <w:rPr>
                <w:rFonts w:hint="eastAsia" w:ascii="宋体" w:hAnsi="宋体" w:cs="Arial"/>
                <w:color w:val="auto"/>
                <w:kern w:val="2"/>
                <w:sz w:val="22"/>
                <w:szCs w:val="22"/>
                <w:u w:val="single"/>
              </w:rPr>
              <w:t>[文件格式.jmbs]</w:t>
            </w:r>
            <w:r>
              <w:rPr>
                <w:rFonts w:hint="eastAsia" w:ascii="宋体" w:hAnsi="宋体" w:cs="Arial"/>
                <w:color w:val="auto"/>
                <w:kern w:val="2"/>
                <w:sz w:val="22"/>
                <w:szCs w:val="22"/>
              </w:rPr>
              <w:t>）；</w:t>
            </w:r>
          </w:p>
          <w:p>
            <w:pPr>
              <w:spacing w:line="276" w:lineRule="auto"/>
              <w:rPr>
                <w:rFonts w:ascii="宋体" w:hAnsi="宋体" w:cs="Arial"/>
                <w:color w:val="auto"/>
                <w:kern w:val="2"/>
                <w:sz w:val="22"/>
                <w:szCs w:val="22"/>
              </w:rPr>
            </w:pPr>
            <w:r>
              <w:rPr>
                <w:rFonts w:hint="eastAsia" w:ascii="宋体" w:hAnsi="宋体" w:cs="Arial"/>
                <w:color w:val="auto"/>
                <w:kern w:val="2"/>
                <w:sz w:val="22"/>
                <w:szCs w:val="22"/>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hint="eastAsia"/>
                <w:color w:val="auto"/>
                <w:kern w:val="2"/>
                <w:sz w:val="22"/>
                <w:szCs w:val="22"/>
              </w:rPr>
              <w:t>（1）“电子加密投标文件”：在线上传递交、一份。（2）“备份投标文件”：密封包装后（E</w:t>
            </w:r>
            <w:r>
              <w:rPr>
                <w:color w:val="auto"/>
                <w:kern w:val="2"/>
                <w:sz w:val="22"/>
                <w:szCs w:val="22"/>
              </w:rPr>
              <w:t>MS</w:t>
            </w:r>
            <w:r>
              <w:rPr>
                <w:rFonts w:hint="eastAsia"/>
                <w:color w:val="auto"/>
                <w:kern w:val="2"/>
                <w:sz w:val="22"/>
                <w:szCs w:val="22"/>
              </w:rPr>
              <w:t>邮寄形式投标截止时间前递交、一份（邮寄地址：</w:t>
            </w:r>
            <w:r>
              <w:rPr>
                <w:color w:val="auto"/>
                <w:kern w:val="2"/>
                <w:sz w:val="22"/>
                <w:szCs w:val="22"/>
              </w:rPr>
              <w:t>平阳县</w:t>
            </w:r>
            <w:r>
              <w:rPr>
                <w:rFonts w:hint="eastAsia"/>
                <w:color w:val="auto"/>
                <w:kern w:val="2"/>
                <w:sz w:val="22"/>
                <w:szCs w:val="22"/>
              </w:rPr>
              <w:t>鳌江镇</w:t>
            </w:r>
            <w:r>
              <w:rPr>
                <w:color w:val="auto"/>
                <w:kern w:val="2"/>
                <w:sz w:val="22"/>
                <w:szCs w:val="22"/>
              </w:rPr>
              <w:t>车站大道</w:t>
            </w:r>
            <w:r>
              <w:rPr>
                <w:rFonts w:hint="eastAsia"/>
                <w:color w:val="auto"/>
                <w:kern w:val="2"/>
                <w:sz w:val="22"/>
                <w:szCs w:val="22"/>
              </w:rPr>
              <w:t>和谐家园三楼政府采购科收   联系电话：</w:t>
            </w:r>
            <w:r>
              <w:rPr>
                <w:color w:val="auto"/>
                <w:kern w:val="2"/>
                <w:sz w:val="22"/>
                <w:szCs w:val="22"/>
              </w:rPr>
              <w:t>0577-63193038</w:t>
            </w:r>
            <w:r>
              <w:rPr>
                <w:rFonts w:hint="eastAsia"/>
                <w:color w:val="auto"/>
                <w:kern w:val="2"/>
                <w:sz w:val="22"/>
                <w:szCs w:val="22"/>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rPr>
            </w:pPr>
            <w:r>
              <w:rPr>
                <w:rFonts w:hint="eastAsia" w:ascii="宋体" w:hAnsi="宋体"/>
                <w:color w:val="auto"/>
                <w:kern w:val="2"/>
                <w:sz w:val="22"/>
                <w:szCs w:val="22"/>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eastAsia="宋体"/>
                <w:color w:val="auto"/>
                <w:kern w:val="2"/>
                <w:sz w:val="22"/>
                <w:szCs w:val="22"/>
                <w:lang w:eastAsia="zh-CN"/>
              </w:rPr>
            </w:pPr>
            <w:r>
              <w:rPr>
                <w:rFonts w:hint="eastAsia"/>
                <w:color w:val="auto"/>
                <w:kern w:val="2"/>
                <w:sz w:val="22"/>
                <w:szCs w:val="22"/>
              </w:rPr>
              <w:t>采购单位：</w:t>
            </w:r>
            <w:r>
              <w:rPr>
                <w:rFonts w:hint="eastAsia"/>
                <w:color w:val="auto"/>
                <w:kern w:val="2"/>
                <w:sz w:val="22"/>
                <w:szCs w:val="22"/>
                <w:lang w:eastAsia="zh-CN"/>
              </w:rPr>
              <w:t>平阳县万全镇郑楼中学（平阳县万全镇郑楼中心学校）</w:t>
            </w:r>
          </w:p>
          <w:p>
            <w:pPr>
              <w:widowControl/>
              <w:snapToGrid w:val="0"/>
              <w:spacing w:line="360" w:lineRule="atLeast"/>
              <w:jc w:val="left"/>
              <w:rPr>
                <w:color w:val="auto"/>
                <w:kern w:val="2"/>
                <w:sz w:val="22"/>
                <w:szCs w:val="22"/>
              </w:rPr>
            </w:pPr>
            <w:r>
              <w:rPr>
                <w:rFonts w:hint="eastAsia"/>
                <w:color w:val="auto"/>
                <w:kern w:val="2"/>
                <w:sz w:val="22"/>
                <w:szCs w:val="22"/>
              </w:rPr>
              <w:t>联 系 人：</w:t>
            </w:r>
            <w:r>
              <w:rPr>
                <w:rFonts w:hint="eastAsia"/>
                <w:color w:val="auto"/>
                <w:kern w:val="2"/>
                <w:sz w:val="22"/>
                <w:szCs w:val="22"/>
                <w:lang w:eastAsia="zh-CN"/>
              </w:rPr>
              <w:t xml:space="preserve">陈老师  </w:t>
            </w:r>
            <w:r>
              <w:rPr>
                <w:rFonts w:hint="eastAsia"/>
                <w:color w:val="auto"/>
                <w:kern w:val="2"/>
                <w:sz w:val="22"/>
                <w:szCs w:val="22"/>
              </w:rPr>
              <w:t xml:space="preserve">  </w:t>
            </w:r>
          </w:p>
          <w:p>
            <w:pPr>
              <w:widowControl/>
              <w:snapToGrid w:val="0"/>
              <w:spacing w:line="360" w:lineRule="atLeast"/>
              <w:jc w:val="left"/>
              <w:rPr>
                <w:rFonts w:hint="eastAsia" w:eastAsia="宋体"/>
                <w:color w:val="auto"/>
                <w:kern w:val="2"/>
                <w:sz w:val="22"/>
                <w:szCs w:val="22"/>
                <w:lang w:eastAsia="zh-CN"/>
              </w:rPr>
            </w:pPr>
            <w:r>
              <w:rPr>
                <w:rFonts w:hint="eastAsia"/>
                <w:color w:val="auto"/>
                <w:kern w:val="2"/>
                <w:sz w:val="22"/>
                <w:szCs w:val="22"/>
              </w:rPr>
              <w:t>联系电话：</w:t>
            </w:r>
            <w:r>
              <w:rPr>
                <w:rFonts w:hint="eastAsia"/>
                <w:color w:val="auto"/>
                <w:kern w:val="2"/>
                <w:sz w:val="22"/>
                <w:szCs w:val="22"/>
                <w:lang w:eastAsia="zh-CN"/>
              </w:rPr>
              <w:t xml:space="preserve">18066269555  </w:t>
            </w:r>
          </w:p>
          <w:p>
            <w:pPr>
              <w:widowControl/>
              <w:snapToGrid w:val="0"/>
              <w:spacing w:line="360" w:lineRule="atLeast"/>
              <w:jc w:val="left"/>
              <w:rPr>
                <w:color w:val="auto"/>
                <w:kern w:val="2"/>
                <w:sz w:val="22"/>
                <w:szCs w:val="22"/>
              </w:rPr>
            </w:pPr>
            <w:r>
              <w:rPr>
                <w:rFonts w:hint="eastAsia"/>
                <w:color w:val="auto"/>
                <w:kern w:val="2"/>
                <w:sz w:val="22"/>
                <w:szCs w:val="22"/>
              </w:rPr>
              <w:t>采购机构：平阳县公共资源交易中心</w:t>
            </w:r>
          </w:p>
          <w:p>
            <w:pPr>
              <w:widowControl/>
              <w:snapToGrid w:val="0"/>
              <w:spacing w:line="360" w:lineRule="atLeast"/>
              <w:jc w:val="left"/>
              <w:rPr>
                <w:color w:val="auto"/>
                <w:kern w:val="2"/>
                <w:sz w:val="22"/>
                <w:szCs w:val="22"/>
              </w:rPr>
            </w:pPr>
            <w:r>
              <w:rPr>
                <w:rFonts w:hint="eastAsia"/>
                <w:color w:val="auto"/>
                <w:kern w:val="2"/>
                <w:sz w:val="22"/>
                <w:szCs w:val="22"/>
              </w:rPr>
              <w:t>联 系 人：史先生</w:t>
            </w:r>
          </w:p>
          <w:p>
            <w:pPr>
              <w:widowControl/>
              <w:snapToGrid w:val="0"/>
              <w:spacing w:line="360" w:lineRule="atLeast"/>
              <w:jc w:val="left"/>
              <w:rPr>
                <w:color w:val="auto"/>
                <w:kern w:val="2"/>
                <w:sz w:val="22"/>
                <w:szCs w:val="22"/>
              </w:rPr>
            </w:pPr>
            <w:r>
              <w:rPr>
                <w:rFonts w:hint="eastAsia"/>
                <w:color w:val="auto"/>
                <w:kern w:val="2"/>
                <w:sz w:val="22"/>
                <w:szCs w:val="22"/>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rPr>
            </w:pPr>
            <w:r>
              <w:rPr>
                <w:rFonts w:hint="eastAsia" w:ascii="宋体" w:hAnsi="宋体"/>
                <w:color w:val="auto"/>
                <w:kern w:val="2"/>
                <w:sz w:val="22"/>
                <w:szCs w:val="22"/>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rPr>
            </w:pPr>
            <w:r>
              <w:rPr>
                <w:rFonts w:hint="eastAsia" w:ascii="宋体" w:hAnsi="宋体"/>
                <w:color w:val="auto"/>
                <w:kern w:val="2"/>
                <w:sz w:val="22"/>
                <w:szCs w:val="22"/>
                <w:shd w:val="clear" w:color="auto" w:fill="FFFFFF"/>
              </w:rPr>
              <w:t>根据</w:t>
            </w:r>
            <w:r>
              <w:rPr>
                <w:rFonts w:hint="eastAsia" w:ascii="宋体" w:hAnsi="宋体" w:cs="宋体"/>
                <w:color w:val="auto"/>
                <w:kern w:val="2"/>
                <w:sz w:val="22"/>
                <w:szCs w:val="22"/>
              </w:rPr>
              <w:t>《政府采购质疑和投诉办法》的规定，</w:t>
            </w:r>
            <w:r>
              <w:rPr>
                <w:rFonts w:hint="eastAsia" w:ascii="宋体" w:hAnsi="宋体"/>
                <w:color w:val="auto"/>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rPr>
            </w:pPr>
            <w:r>
              <w:rPr>
                <w:rFonts w:hint="eastAsia" w:ascii="宋体" w:hAnsi="宋体"/>
                <w:color w:val="auto"/>
                <w:kern w:val="2"/>
                <w:sz w:val="22"/>
                <w:szCs w:val="22"/>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rPr>
            </w:pPr>
            <w:r>
              <w:rPr>
                <w:rFonts w:ascii="宋体" w:hAnsi="宋体"/>
                <w:color w:val="auto"/>
                <w:kern w:val="2"/>
                <w:sz w:val="22"/>
                <w:szCs w:val="22"/>
              </w:rPr>
              <w:t>平阳县财政局政府采购监督管理科</w:t>
            </w:r>
          </w:p>
          <w:p>
            <w:pPr>
              <w:widowControl/>
              <w:snapToGrid w:val="0"/>
              <w:spacing w:line="320" w:lineRule="exact"/>
              <w:jc w:val="left"/>
              <w:rPr>
                <w:rFonts w:ascii="宋体" w:hAnsi="宋体"/>
                <w:color w:val="auto"/>
                <w:kern w:val="2"/>
                <w:sz w:val="22"/>
                <w:szCs w:val="22"/>
              </w:rPr>
            </w:pPr>
            <w:r>
              <w:rPr>
                <w:rFonts w:ascii="宋体" w:hAnsi="宋体"/>
                <w:color w:val="auto"/>
                <w:kern w:val="2"/>
                <w:sz w:val="22"/>
                <w:szCs w:val="22"/>
              </w:rPr>
              <w:t>联系人：</w:t>
            </w:r>
            <w:r>
              <w:rPr>
                <w:rFonts w:hint="eastAsia" w:ascii="宋体" w:hAnsi="宋体"/>
                <w:color w:val="auto"/>
                <w:kern w:val="2"/>
                <w:sz w:val="22"/>
                <w:szCs w:val="22"/>
              </w:rPr>
              <w:t>吴</w:t>
            </w:r>
            <w:r>
              <w:rPr>
                <w:rFonts w:ascii="宋体" w:hAnsi="宋体"/>
                <w:color w:val="auto"/>
                <w:kern w:val="2"/>
                <w:sz w:val="22"/>
                <w:szCs w:val="22"/>
              </w:rPr>
              <w:t>先生</w:t>
            </w:r>
          </w:p>
          <w:p>
            <w:pPr>
              <w:widowControl/>
              <w:snapToGrid w:val="0"/>
              <w:spacing w:line="320" w:lineRule="exact"/>
              <w:jc w:val="left"/>
              <w:rPr>
                <w:rFonts w:ascii="宋体" w:hAnsi="宋体"/>
                <w:color w:val="auto"/>
                <w:kern w:val="2"/>
                <w:sz w:val="22"/>
                <w:szCs w:val="22"/>
              </w:rPr>
            </w:pPr>
            <w:r>
              <w:rPr>
                <w:rFonts w:ascii="宋体" w:hAnsi="宋体"/>
                <w:color w:val="auto"/>
                <w:kern w:val="2"/>
                <w:sz w:val="22"/>
                <w:szCs w:val="22"/>
              </w:rPr>
              <w:t>监督投诉电话：0577-</w:t>
            </w:r>
            <w:r>
              <w:rPr>
                <w:rFonts w:ascii="宋体" w:hAnsi="宋体" w:cs="Arial"/>
                <w:color w:val="auto"/>
                <w:sz w:val="22"/>
                <w:szCs w:val="22"/>
              </w:rPr>
              <w:t>6388</w:t>
            </w:r>
            <w:r>
              <w:rPr>
                <w:rFonts w:hint="eastAsia" w:ascii="宋体" w:hAnsi="宋体" w:cs="Arial"/>
                <w:color w:val="auto"/>
                <w:sz w:val="22"/>
                <w:szCs w:val="22"/>
              </w:rPr>
              <w:t>8115</w:t>
            </w:r>
          </w:p>
          <w:p>
            <w:pPr>
              <w:widowControl/>
              <w:snapToGrid w:val="0"/>
              <w:spacing w:line="320" w:lineRule="exact"/>
              <w:jc w:val="left"/>
              <w:rPr>
                <w:rFonts w:ascii="宋体" w:hAnsi="宋体"/>
                <w:color w:val="auto"/>
                <w:kern w:val="2"/>
                <w:sz w:val="22"/>
                <w:szCs w:val="22"/>
              </w:rPr>
            </w:pPr>
            <w:r>
              <w:rPr>
                <w:rFonts w:ascii="宋体" w:hAnsi="宋体"/>
                <w:color w:val="auto"/>
                <w:kern w:val="2"/>
                <w:sz w:val="22"/>
                <w:szCs w:val="22"/>
              </w:rPr>
              <w:t>传真：0577-</w:t>
            </w:r>
            <w:r>
              <w:rPr>
                <w:rFonts w:ascii="宋体" w:hAnsi="宋体"/>
                <w:color w:val="auto"/>
                <w:sz w:val="22"/>
                <w:szCs w:val="22"/>
              </w:rPr>
              <w:t>63889959</w:t>
            </w:r>
          </w:p>
          <w:p>
            <w:pPr>
              <w:widowControl/>
              <w:snapToGrid w:val="0"/>
              <w:spacing w:line="320" w:lineRule="exact"/>
              <w:jc w:val="left"/>
              <w:rPr>
                <w:rFonts w:ascii="宋体" w:hAnsi="宋体"/>
                <w:color w:val="auto"/>
                <w:kern w:val="2"/>
                <w:sz w:val="22"/>
                <w:szCs w:val="22"/>
              </w:rPr>
            </w:pPr>
            <w:r>
              <w:rPr>
                <w:rFonts w:ascii="宋体" w:hAnsi="宋体"/>
                <w:color w:val="auto"/>
                <w:kern w:val="2"/>
                <w:sz w:val="22"/>
                <w:szCs w:val="22"/>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rPr>
            </w:pPr>
            <w:r>
              <w:rPr>
                <w:rFonts w:hint="eastAsia" w:ascii="宋体" w:hAnsi="宋体" w:cs="Arial"/>
                <w:b/>
                <w:color w:val="auto"/>
                <w:kern w:val="2"/>
                <w:sz w:val="22"/>
                <w:szCs w:val="22"/>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color w:val="auto"/>
                <w:kern w:val="2"/>
                <w:sz w:val="22"/>
                <w:szCs w:val="22"/>
              </w:rPr>
            </w:pPr>
            <w:r>
              <w:rPr>
                <w:rFonts w:hint="eastAsia" w:ascii="宋体" w:hAnsi="宋体" w:cs="宋体"/>
                <w:color w:val="auto"/>
                <w:kern w:val="2"/>
                <w:sz w:val="22"/>
                <w:szCs w:val="22"/>
              </w:rPr>
              <w:t>（1）“电子加密投标文件”的上传、递交：</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a.投标供应商应在投标截止时间前将“电子加密投标文件”成功上传递交至“政府采购云平台”，否则投标无效。</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b.“电子加密投标文件”成功上传递交后，供应商可自行打印投标文件接收回执。</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（2）“备份投标文件”的密封包装、递交：</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a.投标供应商在“政府采购云平台”完成“电子加密投标文件”的上传递交后，还可以（E</w:t>
            </w:r>
            <w:r>
              <w:rPr>
                <w:rFonts w:ascii="宋体" w:hAnsi="宋体" w:cs="宋体"/>
                <w:color w:val="auto"/>
                <w:kern w:val="2"/>
                <w:sz w:val="22"/>
                <w:szCs w:val="22"/>
              </w:rPr>
              <w:t>MS</w:t>
            </w:r>
            <w:r>
              <w:rPr>
                <w:rFonts w:hint="eastAsia" w:ascii="宋体" w:hAnsi="宋体" w:cs="宋体"/>
                <w:color w:val="auto"/>
                <w:kern w:val="2"/>
                <w:sz w:val="22"/>
                <w:szCs w:val="22"/>
              </w:rPr>
              <w:t>邮寄形式）在投标截止时间前递交以介质（U盘）存储的 “备份投标文件”（一份）；</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b. E</w:t>
            </w:r>
            <w:r>
              <w:rPr>
                <w:rFonts w:ascii="宋体" w:hAnsi="宋体" w:cs="宋体"/>
                <w:color w:val="auto"/>
                <w:kern w:val="2"/>
                <w:sz w:val="22"/>
                <w:szCs w:val="22"/>
              </w:rPr>
              <w:t>MS</w:t>
            </w:r>
            <w:r>
              <w:rPr>
                <w:rFonts w:hint="eastAsia" w:ascii="宋体" w:hAnsi="宋体" w:cs="宋体"/>
                <w:color w:val="auto"/>
                <w:kern w:val="2"/>
                <w:sz w:val="22"/>
                <w:szCs w:val="22"/>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color w:val="auto"/>
                <w:kern w:val="2"/>
                <w:sz w:val="22"/>
                <w:szCs w:val="22"/>
              </w:rPr>
            </w:pPr>
            <w:r>
              <w:rPr>
                <w:rFonts w:hint="eastAsia" w:ascii="宋体" w:hAnsi="宋体" w:cs="宋体"/>
                <w:color w:val="auto"/>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rPr>
            </w:pPr>
            <w:r>
              <w:rPr>
                <w:rFonts w:hint="eastAsia" w:ascii="宋体" w:hAnsi="宋体" w:cs="Arial"/>
                <w:b/>
                <w:color w:val="auto"/>
                <w:kern w:val="2"/>
                <w:sz w:val="22"/>
                <w:szCs w:val="22"/>
              </w:rPr>
              <w:t>电子加密响应文件的</w:t>
            </w:r>
          </w:p>
          <w:p>
            <w:pPr>
              <w:spacing w:line="276" w:lineRule="auto"/>
              <w:jc w:val="center"/>
              <w:rPr>
                <w:rFonts w:ascii="宋体" w:hAnsi="宋体" w:cs="Arial"/>
                <w:b/>
                <w:color w:val="auto"/>
                <w:kern w:val="2"/>
                <w:sz w:val="22"/>
                <w:szCs w:val="22"/>
              </w:rPr>
            </w:pPr>
            <w:r>
              <w:rPr>
                <w:rFonts w:hint="eastAsia" w:ascii="宋体" w:hAnsi="宋体" w:cs="Arial"/>
                <w:b/>
                <w:color w:val="auto"/>
                <w:kern w:val="2"/>
                <w:sz w:val="22"/>
                <w:szCs w:val="22"/>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color w:val="auto"/>
                <w:kern w:val="2"/>
                <w:sz w:val="22"/>
                <w:szCs w:val="22"/>
              </w:rPr>
            </w:pPr>
            <w:r>
              <w:rPr>
                <w:rFonts w:hint="eastAsia" w:ascii="宋体" w:hAnsi="宋体" w:cs="宋体"/>
                <w:b/>
                <w:bCs/>
                <w:color w:val="auto"/>
                <w:kern w:val="2"/>
                <w:sz w:val="22"/>
                <w:szCs w:val="22"/>
              </w:rPr>
              <w:t>电子加密投标文件的解密和异常情况处理：</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auto"/>
                <w:kern w:val="2"/>
                <w:sz w:val="22"/>
                <w:szCs w:val="22"/>
              </w:rPr>
            </w:pPr>
            <w:r>
              <w:rPr>
                <w:rFonts w:hint="eastAsia" w:ascii="宋体" w:hAnsi="宋体" w:cs="宋体"/>
                <w:color w:val="auto"/>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color w:val="auto"/>
                <w:kern w:val="2"/>
                <w:sz w:val="22"/>
                <w:szCs w:val="22"/>
              </w:rPr>
            </w:pPr>
            <w:r>
              <w:rPr>
                <w:rFonts w:hint="eastAsia" w:ascii="宋体" w:hAnsi="宋体" w:cs="宋体"/>
                <w:color w:val="auto"/>
                <w:kern w:val="2"/>
                <w:sz w:val="22"/>
                <w:szCs w:val="22"/>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递交报价文件截止</w:t>
            </w:r>
            <w:r>
              <w:rPr>
                <w:rFonts w:hint="eastAsia" w:ascii="宋体" w:hAnsi="宋体"/>
                <w:color w:val="auto"/>
                <w:kern w:val="2"/>
                <w:sz w:val="22"/>
                <w:szCs w:val="22"/>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rPr>
            </w:pPr>
            <w:r>
              <w:rPr>
                <w:rFonts w:cs="Arial" w:asciiTheme="minorEastAsia" w:hAnsiTheme="minorEastAsia" w:eastAsiaTheme="minorEastAsia"/>
                <w:color w:val="auto"/>
                <w:sz w:val="22"/>
                <w:szCs w:val="22"/>
              </w:rPr>
              <w:t>2023年</w:t>
            </w:r>
            <w:r>
              <w:rPr>
                <w:rFonts w:hint="eastAsia" w:cs="Arial" w:asciiTheme="minorEastAsia" w:hAnsiTheme="minorEastAsia" w:eastAsiaTheme="minorEastAsia"/>
                <w:color w:val="auto"/>
                <w:sz w:val="22"/>
                <w:szCs w:val="22"/>
                <w:lang w:val="en-US" w:eastAsia="zh-CN"/>
              </w:rPr>
              <w:t>08</w:t>
            </w:r>
            <w:r>
              <w:rPr>
                <w:rFonts w:cs="Arial" w:asciiTheme="minorEastAsia" w:hAnsiTheme="minorEastAsia" w:eastAsiaTheme="minorEastAsia"/>
                <w:color w:val="auto"/>
                <w:sz w:val="22"/>
                <w:szCs w:val="22"/>
              </w:rPr>
              <w:t>月</w:t>
            </w:r>
            <w:r>
              <w:rPr>
                <w:rFonts w:hint="eastAsia" w:cs="Arial" w:asciiTheme="minorEastAsia" w:hAnsiTheme="minorEastAsia" w:eastAsiaTheme="minorEastAsia"/>
                <w:color w:val="auto"/>
                <w:sz w:val="22"/>
                <w:szCs w:val="22"/>
                <w:lang w:val="en-US" w:eastAsia="zh-CN"/>
              </w:rPr>
              <w:t>16</w:t>
            </w:r>
            <w:r>
              <w:rPr>
                <w:rFonts w:cs="Arial" w:asciiTheme="minorEastAsia" w:hAnsiTheme="minorEastAsia" w:eastAsiaTheme="minorEastAsia"/>
                <w:color w:val="auto"/>
                <w:sz w:val="22"/>
                <w:szCs w:val="22"/>
              </w:rPr>
              <w:t>日 09:30</w:t>
            </w:r>
            <w:r>
              <w:rPr>
                <w:rFonts w:hint="eastAsia" w:ascii="宋体" w:hAnsi="Times New Roman" w:cs="宋体"/>
                <w:color w:val="auto"/>
                <w:kern w:val="2"/>
                <w:sz w:val="22"/>
                <w:szCs w:val="22"/>
              </w:rPr>
              <w:t>（北京时间）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询价地点</w:t>
            </w:r>
            <w:r>
              <w:rPr>
                <w:rFonts w:hint="eastAsia" w:ascii="宋体" w:hAnsi="宋体"/>
                <w:color w:val="auto"/>
                <w:kern w:val="2"/>
                <w:sz w:val="22"/>
                <w:szCs w:val="22"/>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auto"/>
                <w:kern w:val="2"/>
                <w:sz w:val="22"/>
                <w:szCs w:val="22"/>
              </w:rPr>
            </w:pPr>
            <w:r>
              <w:rPr>
                <w:rFonts w:hint="eastAsia" w:ascii="宋体" w:hAnsi="宋体"/>
                <w:color w:val="auto"/>
                <w:kern w:val="2"/>
                <w:sz w:val="22"/>
                <w:szCs w:val="22"/>
              </w:rPr>
              <w:t>平阳县公共资源交易中心评标室</w:t>
            </w:r>
            <w:r>
              <w:rPr>
                <w:rFonts w:hint="eastAsia" w:ascii="宋体" w:hAnsi="宋体"/>
                <w:color w:val="auto"/>
                <w:kern w:val="2"/>
                <w:sz w:val="22"/>
                <w:szCs w:val="22"/>
                <w:lang w:val="en-US" w:eastAsia="zh-CN"/>
              </w:rPr>
              <w:t xml:space="preserve">  </w:t>
            </w:r>
            <w:r>
              <w:rPr>
                <w:rFonts w:hint="eastAsia" w:ascii="宋体" w:hAnsi="宋体"/>
                <w:color w:val="auto"/>
                <w:kern w:val="2"/>
                <w:sz w:val="22"/>
                <w:szCs w:val="22"/>
              </w:rPr>
              <w:t>（</w:t>
            </w:r>
            <w:r>
              <w:rPr>
                <w:color w:val="auto"/>
                <w:kern w:val="2"/>
                <w:sz w:val="22"/>
                <w:szCs w:val="22"/>
              </w:rPr>
              <w:t>平阳县</w:t>
            </w:r>
            <w:r>
              <w:rPr>
                <w:rFonts w:hint="eastAsia"/>
                <w:color w:val="auto"/>
                <w:kern w:val="2"/>
                <w:sz w:val="22"/>
                <w:szCs w:val="22"/>
              </w:rPr>
              <w:t>鳌江镇</w:t>
            </w:r>
            <w:r>
              <w:rPr>
                <w:color w:val="auto"/>
                <w:kern w:val="2"/>
                <w:sz w:val="22"/>
                <w:szCs w:val="22"/>
              </w:rPr>
              <w:t>火车站大道</w:t>
            </w:r>
            <w:r>
              <w:rPr>
                <w:rFonts w:hint="eastAsia"/>
                <w:color w:val="auto"/>
                <w:kern w:val="2"/>
                <w:sz w:val="22"/>
                <w:szCs w:val="22"/>
              </w:rPr>
              <w:t>和谐家园三楼</w:t>
            </w:r>
            <w:r>
              <w:rPr>
                <w:rFonts w:hint="eastAsia" w:ascii="宋体" w:hAnsi="宋体"/>
                <w:color w:val="auto"/>
                <w:kern w:val="2"/>
                <w:sz w:val="22"/>
                <w:szCs w:val="22"/>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auto"/>
          <w:sz w:val="32"/>
        </w:rPr>
      </w:pPr>
    </w:p>
    <w:p>
      <w:pPr>
        <w:widowControl/>
        <w:autoSpaceDE w:val="0"/>
        <w:autoSpaceDN w:val="0"/>
        <w:snapToGrid w:val="0"/>
        <w:spacing w:line="460" w:lineRule="atLeast"/>
        <w:jc w:val="left"/>
        <w:rPr>
          <w:color w:val="auto"/>
          <w:sz w:val="32"/>
        </w:rPr>
      </w:pPr>
    </w:p>
    <w:p>
      <w:pPr>
        <w:widowControl/>
        <w:autoSpaceDE w:val="0"/>
        <w:autoSpaceDN w:val="0"/>
        <w:snapToGrid w:val="0"/>
        <w:spacing w:line="460" w:lineRule="atLeast"/>
        <w:jc w:val="left"/>
        <w:rPr>
          <w:color w:val="auto"/>
          <w:sz w:val="32"/>
        </w:rPr>
      </w:pPr>
    </w:p>
    <w:p>
      <w:pPr>
        <w:widowControl/>
        <w:autoSpaceDE w:val="0"/>
        <w:autoSpaceDN w:val="0"/>
        <w:snapToGrid w:val="0"/>
        <w:spacing w:line="460" w:lineRule="atLeast"/>
        <w:jc w:val="left"/>
        <w:rPr>
          <w:color w:val="auto"/>
          <w:sz w:val="32"/>
        </w:rPr>
      </w:pPr>
    </w:p>
    <w:p>
      <w:pPr>
        <w:widowControl/>
        <w:autoSpaceDE w:val="0"/>
        <w:autoSpaceDN w:val="0"/>
        <w:snapToGrid w:val="0"/>
        <w:spacing w:line="460" w:lineRule="atLeast"/>
        <w:jc w:val="center"/>
        <w:rPr>
          <w:color w:val="auto"/>
          <w:sz w:val="32"/>
        </w:rPr>
      </w:pPr>
      <w:r>
        <w:rPr>
          <w:color w:val="auto"/>
          <w:sz w:val="32"/>
        </w:rPr>
        <w:t>询价文件目录</w:t>
      </w:r>
    </w:p>
    <w:p>
      <w:pPr>
        <w:widowControl/>
        <w:autoSpaceDE w:val="0"/>
        <w:autoSpaceDN w:val="0"/>
        <w:snapToGrid w:val="0"/>
        <w:spacing w:line="460" w:lineRule="atLeast"/>
        <w:jc w:val="left"/>
        <w:rPr>
          <w:color w:val="auto"/>
          <w:sz w:val="28"/>
        </w:rPr>
      </w:pPr>
    </w:p>
    <w:p>
      <w:pPr>
        <w:widowControl/>
        <w:autoSpaceDE w:val="0"/>
        <w:autoSpaceDN w:val="0"/>
        <w:snapToGrid w:val="0"/>
        <w:spacing w:line="460" w:lineRule="atLeast"/>
        <w:ind w:firstLine="330"/>
        <w:jc w:val="left"/>
        <w:rPr>
          <w:color w:val="auto"/>
          <w:sz w:val="22"/>
        </w:rPr>
      </w:pPr>
      <w:r>
        <w:rPr>
          <w:color w:val="auto"/>
          <w:sz w:val="22"/>
        </w:rPr>
        <w:t>第一部分、项目简介</w:t>
      </w:r>
    </w:p>
    <w:p>
      <w:pPr>
        <w:widowControl/>
        <w:autoSpaceDE w:val="0"/>
        <w:autoSpaceDN w:val="0"/>
        <w:snapToGrid w:val="0"/>
        <w:spacing w:line="460" w:lineRule="atLeast"/>
        <w:jc w:val="left"/>
        <w:rPr>
          <w:color w:val="auto"/>
          <w:sz w:val="22"/>
        </w:rPr>
      </w:pPr>
      <w:r>
        <w:rPr>
          <w:color w:val="auto"/>
          <w:sz w:val="22"/>
        </w:rPr>
        <w:t xml:space="preserve">   第二部分、采购需求</w:t>
      </w:r>
    </w:p>
    <w:p>
      <w:pPr>
        <w:widowControl/>
        <w:autoSpaceDE w:val="0"/>
        <w:autoSpaceDN w:val="0"/>
        <w:snapToGrid w:val="0"/>
        <w:spacing w:line="460" w:lineRule="atLeast"/>
        <w:jc w:val="left"/>
        <w:rPr>
          <w:color w:val="auto"/>
          <w:sz w:val="22"/>
        </w:rPr>
      </w:pPr>
      <w:r>
        <w:rPr>
          <w:color w:val="auto"/>
          <w:sz w:val="22"/>
        </w:rPr>
        <w:t xml:space="preserve">   第三部分、供应商须知</w:t>
      </w:r>
    </w:p>
    <w:p>
      <w:pPr>
        <w:widowControl/>
        <w:autoSpaceDE w:val="0"/>
        <w:autoSpaceDN w:val="0"/>
        <w:snapToGrid w:val="0"/>
        <w:spacing w:line="460" w:lineRule="atLeast"/>
        <w:jc w:val="left"/>
        <w:rPr>
          <w:color w:val="auto"/>
          <w:sz w:val="22"/>
        </w:rPr>
      </w:pPr>
      <w:r>
        <w:rPr>
          <w:color w:val="auto"/>
          <w:sz w:val="22"/>
        </w:rPr>
        <w:t xml:space="preserve">   第四部分、政府采购政策功能相关说明</w:t>
      </w:r>
    </w:p>
    <w:p>
      <w:pPr>
        <w:widowControl/>
        <w:autoSpaceDE w:val="0"/>
        <w:autoSpaceDN w:val="0"/>
        <w:snapToGrid w:val="0"/>
        <w:spacing w:line="440" w:lineRule="atLeast"/>
        <w:ind w:firstLine="330"/>
        <w:jc w:val="left"/>
        <w:rPr>
          <w:color w:val="auto"/>
          <w:sz w:val="22"/>
        </w:rPr>
      </w:pPr>
      <w:r>
        <w:rPr>
          <w:color w:val="auto"/>
          <w:sz w:val="22"/>
        </w:rPr>
        <w:t xml:space="preserve">第五部分、合同格式          </w:t>
      </w:r>
    </w:p>
    <w:p>
      <w:pPr>
        <w:widowControl/>
        <w:autoSpaceDE w:val="0"/>
        <w:autoSpaceDN w:val="0"/>
        <w:snapToGrid w:val="0"/>
        <w:spacing w:line="460" w:lineRule="atLeast"/>
        <w:ind w:firstLine="330"/>
        <w:jc w:val="left"/>
        <w:rPr>
          <w:color w:val="auto"/>
          <w:sz w:val="22"/>
        </w:rPr>
      </w:pPr>
      <w:r>
        <w:rPr>
          <w:color w:val="auto"/>
          <w:sz w:val="22"/>
        </w:rPr>
        <w:t>第六部分、附件：投标文件格式</w:t>
      </w:r>
    </w:p>
    <w:p>
      <w:pPr>
        <w:widowControl/>
        <w:autoSpaceDE w:val="0"/>
        <w:autoSpaceDN w:val="0"/>
        <w:snapToGrid w:val="0"/>
        <w:spacing w:line="460" w:lineRule="atLeast"/>
        <w:ind w:firstLine="330"/>
        <w:jc w:val="left"/>
        <w:rPr>
          <w:color w:val="auto"/>
          <w:sz w:val="22"/>
        </w:rPr>
      </w:pPr>
      <w:r>
        <w:rPr>
          <w:color w:val="auto"/>
          <w:sz w:val="22"/>
        </w:rPr>
        <w:t>第七部分、确定成交供应商办法</w:t>
      </w:r>
    </w:p>
    <w:p>
      <w:pPr>
        <w:widowControl/>
        <w:autoSpaceDE w:val="0"/>
        <w:autoSpaceDN w:val="0"/>
        <w:snapToGrid w:val="0"/>
        <w:spacing w:line="460" w:lineRule="atLeast"/>
        <w:ind w:firstLine="1665"/>
        <w:jc w:val="left"/>
        <w:rPr>
          <w:color w:val="auto"/>
          <w:sz w:val="22"/>
        </w:rPr>
      </w:pPr>
    </w:p>
    <w:p>
      <w:pPr>
        <w:widowControl/>
        <w:autoSpaceDE w:val="0"/>
        <w:autoSpaceDN w:val="0"/>
        <w:snapToGrid w:val="0"/>
        <w:spacing w:line="460" w:lineRule="atLeast"/>
        <w:ind w:firstLine="1665"/>
        <w:jc w:val="left"/>
        <w:rPr>
          <w:color w:val="auto"/>
          <w:sz w:val="22"/>
        </w:rPr>
      </w:pPr>
    </w:p>
    <w:p>
      <w:pPr>
        <w:widowControl/>
        <w:autoSpaceDE w:val="0"/>
        <w:autoSpaceDN w:val="0"/>
        <w:snapToGrid w:val="0"/>
        <w:spacing w:before="120" w:line="460" w:lineRule="atLeast"/>
        <w:jc w:val="center"/>
        <w:rPr>
          <w:color w:val="auto"/>
          <w:sz w:val="22"/>
        </w:rPr>
      </w:pPr>
    </w:p>
    <w:p>
      <w:pPr>
        <w:widowControl/>
        <w:autoSpaceDE w:val="0"/>
        <w:autoSpaceDN w:val="0"/>
        <w:snapToGrid w:val="0"/>
        <w:spacing w:before="120" w:line="460" w:lineRule="atLeast"/>
        <w:jc w:val="center"/>
        <w:rPr>
          <w:color w:val="auto"/>
          <w:sz w:val="22"/>
        </w:rPr>
      </w:pPr>
    </w:p>
    <w:p>
      <w:pPr>
        <w:widowControl/>
        <w:autoSpaceDE w:val="0"/>
        <w:autoSpaceDN w:val="0"/>
        <w:snapToGrid w:val="0"/>
        <w:spacing w:before="120" w:line="460" w:lineRule="atLeast"/>
        <w:jc w:val="center"/>
        <w:rPr>
          <w:color w:val="auto"/>
          <w:sz w:val="22"/>
        </w:rPr>
      </w:pPr>
    </w:p>
    <w:p>
      <w:pPr>
        <w:widowControl/>
        <w:autoSpaceDE w:val="0"/>
        <w:autoSpaceDN w:val="0"/>
        <w:snapToGrid w:val="0"/>
        <w:spacing w:before="120" w:line="460" w:lineRule="atLeast"/>
        <w:jc w:val="center"/>
        <w:rPr>
          <w:color w:val="auto"/>
          <w:sz w:val="22"/>
        </w:rPr>
      </w:pPr>
      <w:r>
        <w:rPr>
          <w:color w:val="auto"/>
          <w:sz w:val="22"/>
        </w:rPr>
        <w:br w:type="textWrapping"/>
      </w:r>
    </w:p>
    <w:p>
      <w:pPr>
        <w:widowControl/>
        <w:autoSpaceDE w:val="0"/>
        <w:autoSpaceDN w:val="0"/>
        <w:snapToGrid w:val="0"/>
        <w:spacing w:before="120" w:line="460" w:lineRule="atLeast"/>
        <w:jc w:val="center"/>
        <w:rPr>
          <w:b/>
          <w:color w:val="auto"/>
          <w:sz w:val="22"/>
        </w:rPr>
      </w:pPr>
    </w:p>
    <w:p>
      <w:pPr>
        <w:widowControl/>
        <w:autoSpaceDE w:val="0"/>
        <w:autoSpaceDN w:val="0"/>
        <w:snapToGrid w:val="0"/>
        <w:spacing w:line="400" w:lineRule="exact"/>
        <w:jc w:val="center"/>
        <w:rPr>
          <w:b/>
          <w:color w:val="auto"/>
          <w:sz w:val="36"/>
        </w:rPr>
      </w:pPr>
    </w:p>
    <w:p>
      <w:pPr>
        <w:widowControl/>
        <w:autoSpaceDE w:val="0"/>
        <w:autoSpaceDN w:val="0"/>
        <w:snapToGrid w:val="0"/>
        <w:spacing w:line="400" w:lineRule="exact"/>
        <w:jc w:val="center"/>
        <w:rPr>
          <w:b/>
          <w:color w:val="auto"/>
          <w:sz w:val="36"/>
        </w:rPr>
      </w:pPr>
    </w:p>
    <w:p>
      <w:pPr>
        <w:widowControl/>
        <w:autoSpaceDE w:val="0"/>
        <w:autoSpaceDN w:val="0"/>
        <w:snapToGrid w:val="0"/>
        <w:spacing w:line="440" w:lineRule="exact"/>
        <w:jc w:val="center"/>
        <w:rPr>
          <w:b/>
          <w:color w:val="auto"/>
          <w:sz w:val="36"/>
        </w:rPr>
      </w:pPr>
      <w:r>
        <w:rPr>
          <w:b/>
          <w:color w:val="auto"/>
          <w:sz w:val="36"/>
        </w:rPr>
        <w:br w:type="page"/>
      </w:r>
      <w:r>
        <w:rPr>
          <w:b/>
          <w:color w:val="auto"/>
          <w:sz w:val="36"/>
        </w:rPr>
        <w:t>第一部 项目简介</w:t>
      </w:r>
    </w:p>
    <w:p>
      <w:pPr>
        <w:widowControl/>
        <w:autoSpaceDE w:val="0"/>
        <w:autoSpaceDN w:val="0"/>
        <w:snapToGrid w:val="0"/>
        <w:spacing w:line="440" w:lineRule="exact"/>
        <w:jc w:val="left"/>
        <w:rPr>
          <w:color w:val="auto"/>
          <w:sz w:val="22"/>
        </w:rPr>
      </w:pPr>
      <w:r>
        <w:rPr>
          <w:color w:val="auto"/>
          <w:sz w:val="22"/>
        </w:rPr>
        <w:t>一、项目简介</w:t>
      </w:r>
    </w:p>
    <w:p>
      <w:pPr>
        <w:widowControl/>
        <w:autoSpaceDE w:val="0"/>
        <w:autoSpaceDN w:val="0"/>
        <w:snapToGrid w:val="0"/>
        <w:spacing w:line="440" w:lineRule="exact"/>
        <w:ind w:firstLine="440" w:firstLineChars="200"/>
        <w:jc w:val="left"/>
        <w:rPr>
          <w:color w:val="auto"/>
          <w:sz w:val="22"/>
        </w:rPr>
      </w:pPr>
      <w:r>
        <w:rPr>
          <w:color w:val="auto"/>
          <w:sz w:val="22"/>
        </w:rPr>
        <w:t>平阳县公共资源交易中心受</w:t>
      </w:r>
      <w:r>
        <w:rPr>
          <w:rFonts w:hint="eastAsia"/>
          <w:color w:val="auto"/>
          <w:sz w:val="22"/>
          <w:lang w:eastAsia="zh-CN"/>
        </w:rPr>
        <w:t>平阳县万全镇郑楼中学（平阳县万全镇郑楼中心学校）</w:t>
      </w:r>
      <w:r>
        <w:rPr>
          <w:color w:val="auto"/>
          <w:sz w:val="22"/>
        </w:rPr>
        <w:t>委托，以询价方式采购</w:t>
      </w:r>
      <w:r>
        <w:rPr>
          <w:rFonts w:hint="eastAsia"/>
          <w:color w:val="auto"/>
          <w:sz w:val="22"/>
          <w:lang w:eastAsia="zh-CN"/>
        </w:rPr>
        <w:t>平阳县万全镇郑楼中心学校食堂、宿舍楼、活动中心新建和塑胶运动场翻新等工程-制冷空调设备采购</w:t>
      </w:r>
      <w:r>
        <w:rPr>
          <w:color w:val="auto"/>
          <w:sz w:val="22"/>
        </w:rPr>
        <w:t>，本项目资金已经落实。</w:t>
      </w:r>
    </w:p>
    <w:p>
      <w:pPr>
        <w:widowControl/>
        <w:autoSpaceDE w:val="0"/>
        <w:autoSpaceDN w:val="0"/>
        <w:snapToGrid w:val="0"/>
        <w:spacing w:line="440" w:lineRule="exact"/>
        <w:ind w:firstLine="440" w:firstLineChars="200"/>
        <w:jc w:val="left"/>
        <w:rPr>
          <w:b/>
          <w:color w:val="auto"/>
          <w:sz w:val="36"/>
        </w:rPr>
      </w:pPr>
      <w:r>
        <w:rPr>
          <w:color w:val="auto"/>
          <w:sz w:val="22"/>
        </w:rPr>
        <w:t>我们热忱欢迎有关公司（企业）前来进行报价。</w:t>
      </w:r>
    </w:p>
    <w:p>
      <w:pPr>
        <w:widowControl/>
        <w:autoSpaceDE w:val="0"/>
        <w:autoSpaceDN w:val="0"/>
        <w:snapToGrid w:val="0"/>
        <w:spacing w:line="440" w:lineRule="exact"/>
        <w:ind w:left="420"/>
        <w:jc w:val="center"/>
        <w:rPr>
          <w:b/>
          <w:color w:val="auto"/>
          <w:sz w:val="36"/>
        </w:rPr>
      </w:pPr>
      <w:r>
        <w:rPr>
          <w:b/>
          <w:color w:val="auto"/>
          <w:sz w:val="36"/>
        </w:rPr>
        <w:t>第二部分 采购</w:t>
      </w:r>
      <w:r>
        <w:rPr>
          <w:rFonts w:hint="eastAsia"/>
          <w:b/>
          <w:color w:val="auto"/>
          <w:sz w:val="36"/>
        </w:rPr>
        <w:t>需求</w:t>
      </w:r>
    </w:p>
    <w:p>
      <w:pPr>
        <w:widowControl/>
        <w:snapToGrid w:val="0"/>
        <w:spacing w:line="440" w:lineRule="exact"/>
        <w:jc w:val="left"/>
        <w:rPr>
          <w:rFonts w:ascii="宋体" w:hAnsi="宋体"/>
          <w:b/>
          <w:color w:val="auto"/>
          <w:sz w:val="22"/>
        </w:rPr>
      </w:pPr>
      <w:r>
        <w:rPr>
          <w:rFonts w:ascii="宋体" w:hAnsi="宋体"/>
          <w:b/>
          <w:color w:val="auto"/>
          <w:sz w:val="22"/>
        </w:rPr>
        <w:t>一、采购总说明</w:t>
      </w:r>
    </w:p>
    <w:p>
      <w:pPr>
        <w:pStyle w:val="20"/>
        <w:adjustRightInd w:val="0"/>
        <w:snapToGrid w:val="0"/>
        <w:spacing w:line="440" w:lineRule="exact"/>
        <w:ind w:firstLine="482"/>
        <w:rPr>
          <w:rFonts w:hAnsi="宋体"/>
          <w:color w:val="auto"/>
          <w:sz w:val="22"/>
          <w:szCs w:val="22"/>
        </w:rPr>
      </w:pPr>
      <w:r>
        <w:rPr>
          <w:rFonts w:hint="eastAsia" w:hAnsi="宋体"/>
          <w:color w:val="auto"/>
          <w:sz w:val="22"/>
          <w:szCs w:val="22"/>
        </w:rPr>
        <w:t>1.1本技术规范要求提出的是最低限度的基本技术要求，并未对所有技术细节作出规定，供应商应提供符合本技术要求和国家标准、行业标准的优质产品。</w:t>
      </w:r>
    </w:p>
    <w:p>
      <w:pPr>
        <w:pStyle w:val="20"/>
        <w:adjustRightInd w:val="0"/>
        <w:snapToGrid w:val="0"/>
        <w:spacing w:line="440" w:lineRule="exact"/>
        <w:ind w:firstLine="482"/>
        <w:rPr>
          <w:rFonts w:hAnsi="宋体"/>
          <w:color w:val="auto"/>
          <w:sz w:val="22"/>
          <w:szCs w:val="22"/>
        </w:rPr>
      </w:pPr>
      <w:r>
        <w:rPr>
          <w:rFonts w:hint="eastAsia" w:hAnsi="宋体"/>
          <w:color w:val="auto"/>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0"/>
        <w:adjustRightInd w:val="0"/>
        <w:snapToGrid w:val="0"/>
        <w:spacing w:line="440" w:lineRule="exact"/>
        <w:ind w:firstLine="482"/>
        <w:rPr>
          <w:rFonts w:hAnsi="宋体"/>
          <w:color w:val="auto"/>
          <w:sz w:val="22"/>
          <w:szCs w:val="22"/>
        </w:rPr>
      </w:pPr>
      <w:r>
        <w:rPr>
          <w:rFonts w:hint="eastAsia" w:hAnsi="宋体"/>
          <w:color w:val="auto"/>
          <w:sz w:val="22"/>
          <w:szCs w:val="22"/>
        </w:rPr>
        <w:t>2、技术要求及标准的执行</w:t>
      </w:r>
    </w:p>
    <w:p>
      <w:pPr>
        <w:pStyle w:val="20"/>
        <w:adjustRightInd w:val="0"/>
        <w:snapToGrid w:val="0"/>
        <w:spacing w:line="440" w:lineRule="exact"/>
        <w:ind w:firstLine="482"/>
        <w:rPr>
          <w:rFonts w:hAnsi="宋体"/>
          <w:color w:val="auto"/>
          <w:sz w:val="22"/>
          <w:szCs w:val="22"/>
        </w:rPr>
      </w:pPr>
      <w:r>
        <w:rPr>
          <w:rFonts w:hint="eastAsia" w:hAnsi="宋体"/>
          <w:color w:val="auto"/>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40" w:lineRule="exact"/>
        <w:ind w:firstLine="440" w:firstLineChars="200"/>
        <w:textAlignment w:val="bottom"/>
        <w:rPr>
          <w:rFonts w:hAnsi="宋体"/>
          <w:color w:val="auto"/>
          <w:sz w:val="22"/>
          <w:szCs w:val="22"/>
        </w:rPr>
      </w:pPr>
      <w:r>
        <w:rPr>
          <w:rFonts w:hint="eastAsia" w:hAnsi="宋体"/>
          <w:color w:val="auto"/>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numPr>
          <w:ilvl w:val="0"/>
          <w:numId w:val="1"/>
        </w:numPr>
        <w:autoSpaceDE w:val="0"/>
        <w:autoSpaceDN w:val="0"/>
        <w:adjustRightInd w:val="0"/>
        <w:snapToGrid w:val="0"/>
        <w:spacing w:line="440" w:lineRule="atLeast"/>
        <w:rPr>
          <w:rFonts w:hint="eastAsia" w:ascii="宋体" w:cs="宋体"/>
          <w:color w:val="auto"/>
          <w:sz w:val="22"/>
          <w:szCs w:val="22"/>
          <w:lang w:val="zh-CN"/>
        </w:rPr>
      </w:pPr>
      <w:r>
        <w:rPr>
          <w:rFonts w:hint="eastAsia" w:ascii="宋体" w:cs="宋体"/>
          <w:color w:val="auto"/>
          <w:sz w:val="22"/>
          <w:szCs w:val="22"/>
          <w:lang w:val="zh-CN"/>
        </w:rPr>
        <w:t>供应商须完成下列项目：设备设计、制造、试验、供货、运输、安装、调试和试运行、技术服务及培训、备品备件、验收、售后服务、维修、</w:t>
      </w:r>
      <w:r>
        <w:rPr>
          <w:rFonts w:hint="eastAsia" w:ascii="宋体" w:cs="宋体"/>
          <w:color w:val="auto"/>
          <w:sz w:val="22"/>
          <w:szCs w:val="22"/>
          <w:lang w:val="en-US" w:eastAsia="zh-CN"/>
        </w:rPr>
        <w:t>运维费</w:t>
      </w:r>
      <w:r>
        <w:rPr>
          <w:rFonts w:hint="eastAsia" w:ascii="宋体" w:cs="宋体"/>
          <w:color w:val="auto"/>
          <w:sz w:val="22"/>
          <w:szCs w:val="22"/>
          <w:lang w:val="zh-CN"/>
        </w:rPr>
        <w:t>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auto"/>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color w:val="auto"/>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保修及</w:t>
      </w:r>
      <w:r>
        <w:rPr>
          <w:rFonts w:hint="eastAsia" w:ascii="宋体" w:cs="宋体"/>
          <w:color w:val="auto"/>
          <w:sz w:val="22"/>
          <w:szCs w:val="22"/>
          <w:lang w:val="en-US" w:eastAsia="zh-CN"/>
        </w:rPr>
        <w:t>运维费</w:t>
      </w:r>
      <w:r>
        <w:rPr>
          <w:rFonts w:hint="eastAsia" w:ascii="宋体" w:cs="宋体"/>
          <w:color w:val="auto"/>
          <w:sz w:val="22"/>
          <w:szCs w:val="22"/>
          <w:lang w:val="zh-CN"/>
        </w:rPr>
        <w:t>等均由中标供应商负责，全部包括在投标报价内。</w:t>
      </w:r>
    </w:p>
    <w:p>
      <w:pPr>
        <w:numPr>
          <w:ilvl w:val="0"/>
          <w:numId w:val="0"/>
        </w:numPr>
        <w:autoSpaceDE w:val="0"/>
        <w:autoSpaceDN w:val="0"/>
        <w:adjustRightInd w:val="0"/>
        <w:snapToGrid w:val="0"/>
        <w:spacing w:line="440" w:lineRule="atLeast"/>
        <w:rPr>
          <w:rFonts w:cs="宋体"/>
          <w:b/>
          <w:bCs/>
          <w:color w:val="auto"/>
          <w:sz w:val="22"/>
          <w:szCs w:val="22"/>
          <w:highlight w:val="none"/>
        </w:rPr>
      </w:pPr>
      <w:r>
        <w:rPr>
          <w:rFonts w:hint="eastAsia"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440" w:lineRule="atLeast"/>
        <w:rPr>
          <w:rFonts w:hint="eastAsia" w:eastAsia="宋体" w:cs="Arial"/>
          <w:b/>
          <w:color w:val="auto"/>
          <w:sz w:val="22"/>
          <w:szCs w:val="22"/>
          <w:highlight w:val="none"/>
          <w:lang w:eastAsia="zh-CN"/>
        </w:rPr>
      </w:pPr>
      <w:r>
        <w:rPr>
          <w:rFonts w:hint="eastAsia" w:cs="Arial"/>
          <w:b/>
          <w:color w:val="auto"/>
          <w:sz w:val="22"/>
          <w:szCs w:val="22"/>
          <w:highlight w:val="none"/>
        </w:rPr>
        <w:t>1、采购清单</w:t>
      </w:r>
      <w:r>
        <w:rPr>
          <w:rFonts w:hint="eastAsia" w:cs="Arial"/>
          <w:b/>
          <w:color w:val="auto"/>
          <w:sz w:val="22"/>
          <w:szCs w:val="22"/>
          <w:highlight w:val="none"/>
          <w:lang w:eastAsia="zh-CN"/>
        </w:rPr>
        <w:t>及详细技术要求</w:t>
      </w:r>
    </w:p>
    <w:tbl>
      <w:tblPr>
        <w:tblStyle w:val="37"/>
        <w:tblW w:w="521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2"/>
        <w:gridCol w:w="2085"/>
        <w:gridCol w:w="4046"/>
        <w:gridCol w:w="944"/>
        <w:gridCol w:w="737"/>
        <w:gridCol w:w="14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序号</w:t>
            </w:r>
          </w:p>
        </w:tc>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名称</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参数</w:t>
            </w:r>
          </w:p>
        </w:tc>
        <w:tc>
          <w:tcPr>
            <w:tcW w:w="459"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数量</w:t>
            </w:r>
          </w:p>
        </w:tc>
        <w:tc>
          <w:tcPr>
            <w:tcW w:w="358"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单位</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i w:val="0"/>
                <w:iCs w:val="0"/>
                <w:vanish w:val="0"/>
                <w:color w:val="auto"/>
                <w:kern w:val="0"/>
                <w:sz w:val="21"/>
                <w:szCs w:val="21"/>
                <w:u w:val="none"/>
                <w:lang w:val="en-US" w:eastAsia="zh-CN" w:bidi="ar"/>
              </w:rPr>
              <w:t>含税单价最高限价（元）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cs="宋体"/>
                <w:color w:val="auto"/>
                <w:sz w:val="22"/>
                <w:szCs w:val="22"/>
                <w:highlight w:val="none"/>
              </w:rPr>
              <w:t>变频多联机室外机</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▲制冷量：≥24.1kw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▲制热量≥2</w:t>
            </w:r>
            <w:r>
              <w:rPr>
                <w:rFonts w:hint="eastAsia" w:ascii="宋体" w:hAnsi="宋体" w:cs="宋体"/>
                <w:i w:val="0"/>
                <w:iCs w:val="0"/>
                <w:color w:val="auto"/>
                <w:kern w:val="0"/>
                <w:sz w:val="24"/>
                <w:szCs w:val="24"/>
                <w:highlight w:val="none"/>
                <w:u w:val="none"/>
                <w:lang w:val="en-US" w:eastAsia="zh-CN" w:bidi="ar"/>
              </w:rPr>
              <w:t>6</w:t>
            </w:r>
            <w:r>
              <w:rPr>
                <w:rFonts w:hint="eastAsia" w:ascii="宋体" w:hAnsi="宋体" w:eastAsia="宋体" w:cs="宋体"/>
                <w:i w:val="0"/>
                <w:iCs w:val="0"/>
                <w:color w:val="auto"/>
                <w:kern w:val="0"/>
                <w:sz w:val="24"/>
                <w:szCs w:val="24"/>
                <w:highlight w:val="none"/>
                <w:u w:val="none"/>
                <w:lang w:val="en-US" w:eastAsia="zh-CN" w:bidi="ar"/>
              </w:rPr>
              <w:t xml:space="preserve">.0kw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▲噪音(制冷/制热)：≤</w:t>
            </w:r>
            <w:r>
              <w:rPr>
                <w:rFonts w:hint="eastAsia" w:ascii="宋体" w:hAnsi="宋体" w:cs="宋体"/>
                <w:i w:val="0"/>
                <w:iCs w:val="0"/>
                <w:color w:val="auto"/>
                <w:kern w:val="0"/>
                <w:sz w:val="24"/>
                <w:szCs w:val="24"/>
                <w:highlight w:val="none"/>
                <w:u w:val="none"/>
                <w:lang w:val="en-US" w:eastAsia="zh-CN" w:bidi="ar"/>
              </w:rPr>
              <w:t>60</w:t>
            </w:r>
            <w:r>
              <w:rPr>
                <w:rFonts w:hint="eastAsia" w:ascii="宋体" w:hAnsi="宋体" w:eastAsia="宋体" w:cs="宋体"/>
                <w:i w:val="0"/>
                <w:iCs w:val="0"/>
                <w:color w:val="auto"/>
                <w:kern w:val="0"/>
                <w:sz w:val="24"/>
                <w:szCs w:val="24"/>
                <w:highlight w:val="none"/>
                <w:u w:val="none"/>
                <w:lang w:val="en-US" w:eastAsia="zh-CN" w:bidi="ar"/>
              </w:rPr>
              <w:t>dB（A）                                             ▲能效等级：≥二级能效</w:t>
            </w:r>
          </w:p>
          <w:p>
            <w:pPr>
              <w:pStyle w:val="2"/>
              <w:rPr>
                <w:rFonts w:hint="eastAsia"/>
                <w:color w:val="auto"/>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（核心产品）</w:t>
            </w:r>
          </w:p>
        </w:tc>
        <w:tc>
          <w:tcPr>
            <w:tcW w:w="459"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sz w:val="22"/>
                <w:szCs w:val="22"/>
                <w:highlight w:val="none"/>
              </w:rPr>
              <w:t>17</w:t>
            </w:r>
          </w:p>
        </w:tc>
        <w:tc>
          <w:tcPr>
            <w:tcW w:w="358"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台</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16750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cs="宋体"/>
                <w:color w:val="auto"/>
                <w:sz w:val="22"/>
                <w:szCs w:val="22"/>
                <w:highlight w:val="none"/>
              </w:rPr>
              <w:t>变频多联机室内机</w:t>
            </w:r>
            <w:r>
              <w:rPr>
                <w:rFonts w:hint="eastAsia" w:ascii="宋体" w:hAnsi="宋体" w:eastAsia="宋体" w:cs="宋体"/>
                <w:i w:val="0"/>
                <w:iCs w:val="0"/>
                <w:color w:val="auto"/>
                <w:kern w:val="0"/>
                <w:sz w:val="22"/>
                <w:szCs w:val="22"/>
                <w:u w:val="none"/>
                <w:lang w:val="en-US" w:eastAsia="zh-CN" w:bidi="ar"/>
              </w:rPr>
              <w:t>10HP一拖二室内机</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制冷量：≥12kw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▲制热量≥14.0kw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▲最大风量：≥</w:t>
            </w:r>
            <w:r>
              <w:rPr>
                <w:rFonts w:hint="eastAsia" w:ascii="宋体" w:hAnsi="宋体" w:cs="宋体"/>
                <w:i w:val="0"/>
                <w:iCs w:val="0"/>
                <w:color w:val="auto"/>
                <w:kern w:val="0"/>
                <w:sz w:val="24"/>
                <w:szCs w:val="24"/>
                <w:highlight w:val="none"/>
                <w:u w:val="none"/>
                <w:lang w:val="en-US" w:eastAsia="zh-CN" w:bidi="ar"/>
              </w:rPr>
              <w:t>1600</w:t>
            </w:r>
            <w:r>
              <w:rPr>
                <w:rFonts w:hint="eastAsia" w:ascii="宋体" w:hAnsi="宋体" w:eastAsia="宋体" w:cs="宋体"/>
                <w:i w:val="0"/>
                <w:iCs w:val="0"/>
                <w:color w:val="auto"/>
                <w:kern w:val="0"/>
                <w:sz w:val="24"/>
                <w:szCs w:val="24"/>
                <w:highlight w:val="none"/>
                <w:u w:val="none"/>
                <w:lang w:val="en-US" w:eastAsia="zh-CN" w:bidi="ar"/>
              </w:rPr>
              <w:t xml:space="preserve">m³/h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▲最大噪音：≤49.5dB（A）                                             </w:t>
            </w:r>
          </w:p>
          <w:p>
            <w:pPr>
              <w:pStyle w:val="2"/>
              <w:rPr>
                <w:rFonts w:hint="eastAsia"/>
                <w:color w:val="auto"/>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（核心产品）</w:t>
            </w:r>
          </w:p>
        </w:tc>
        <w:tc>
          <w:tcPr>
            <w:tcW w:w="459"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w:t>
            </w:r>
          </w:p>
        </w:tc>
        <w:tc>
          <w:tcPr>
            <w:tcW w:w="358"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sz w:val="22"/>
                <w:szCs w:val="22"/>
                <w:highlight w:val="none"/>
                <w:lang w:eastAsia="zh-CN"/>
              </w:rPr>
              <w:t>台</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7"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cs="宋体"/>
                <w:color w:val="auto"/>
                <w:sz w:val="22"/>
                <w:szCs w:val="22"/>
                <w:highlight w:val="none"/>
              </w:rPr>
              <w:t>5匹变频天花机（一拖一）</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▲制冷量：≥12.0kw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▲制热量≥</w:t>
            </w:r>
            <w:r>
              <w:rPr>
                <w:rFonts w:hint="eastAsia" w:ascii="宋体" w:hAnsi="宋体" w:cs="宋体"/>
                <w:i w:val="0"/>
                <w:iCs w:val="0"/>
                <w:color w:val="auto"/>
                <w:kern w:val="0"/>
                <w:sz w:val="24"/>
                <w:szCs w:val="24"/>
                <w:highlight w:val="none"/>
                <w:u w:val="none"/>
                <w:lang w:val="en-US" w:eastAsia="zh-CN" w:bidi="ar"/>
              </w:rPr>
              <w:t>13.2</w:t>
            </w:r>
            <w:r>
              <w:rPr>
                <w:rFonts w:hint="eastAsia" w:ascii="宋体" w:hAnsi="宋体" w:eastAsia="宋体" w:cs="宋体"/>
                <w:i w:val="0"/>
                <w:iCs w:val="0"/>
                <w:color w:val="auto"/>
                <w:kern w:val="0"/>
                <w:sz w:val="24"/>
                <w:szCs w:val="24"/>
                <w:highlight w:val="none"/>
                <w:u w:val="none"/>
                <w:lang w:val="en-US" w:eastAsia="zh-CN" w:bidi="ar"/>
              </w:rPr>
              <w:t xml:space="preserve">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▲室内机最大风量：≥</w:t>
            </w:r>
            <w:r>
              <w:rPr>
                <w:rFonts w:hint="eastAsia" w:ascii="宋体" w:hAnsi="宋体" w:cs="宋体"/>
                <w:i w:val="0"/>
                <w:iCs w:val="0"/>
                <w:color w:val="auto"/>
                <w:kern w:val="0"/>
                <w:sz w:val="24"/>
                <w:szCs w:val="24"/>
                <w:highlight w:val="none"/>
                <w:u w:val="none"/>
                <w:lang w:val="en-US" w:eastAsia="zh-CN" w:bidi="ar"/>
              </w:rPr>
              <w:t>1700</w:t>
            </w:r>
            <w:r>
              <w:rPr>
                <w:rFonts w:hint="eastAsia" w:ascii="宋体" w:hAnsi="宋体" w:eastAsia="宋体" w:cs="宋体"/>
                <w:i w:val="0"/>
                <w:iCs w:val="0"/>
                <w:color w:val="auto"/>
                <w:kern w:val="0"/>
                <w:sz w:val="24"/>
                <w:szCs w:val="24"/>
                <w:highlight w:val="none"/>
                <w:u w:val="none"/>
                <w:lang w:val="en-US" w:eastAsia="zh-CN" w:bidi="ar"/>
              </w:rPr>
              <w:t xml:space="preserve">0m³/h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▲室内机最大噪音：≤53dB（A）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▲室外机噪音：≤62dB（A）                  </w:t>
            </w:r>
          </w:p>
          <w:p>
            <w:pPr>
              <w:pStyle w:val="2"/>
              <w:rPr>
                <w:rFonts w:hint="eastAsia"/>
                <w:color w:val="auto"/>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▲能效等级：≥</w:t>
            </w:r>
            <w:r>
              <w:rPr>
                <w:rFonts w:hint="eastAsia" w:ascii="宋体" w:hAnsi="宋体" w:cs="宋体"/>
                <w:i w:val="0"/>
                <w:iCs w:val="0"/>
                <w:color w:val="auto"/>
                <w:kern w:val="0"/>
                <w:sz w:val="24"/>
                <w:szCs w:val="24"/>
                <w:highlight w:val="none"/>
                <w:u w:val="none"/>
                <w:lang w:val="en-US" w:eastAsia="zh-CN" w:bidi="ar"/>
              </w:rPr>
              <w:t>二</w:t>
            </w:r>
            <w:r>
              <w:rPr>
                <w:rFonts w:hint="eastAsia" w:ascii="宋体" w:hAnsi="宋体" w:eastAsia="宋体" w:cs="宋体"/>
                <w:i w:val="0"/>
                <w:iCs w:val="0"/>
                <w:color w:val="auto"/>
                <w:kern w:val="0"/>
                <w:sz w:val="24"/>
                <w:szCs w:val="24"/>
                <w:highlight w:val="none"/>
                <w:u w:val="none"/>
                <w:lang w:val="en-US" w:eastAsia="zh-CN" w:bidi="ar"/>
              </w:rPr>
              <w:t>级能效</w:t>
            </w:r>
          </w:p>
        </w:tc>
        <w:tc>
          <w:tcPr>
            <w:tcW w:w="459"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358"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sz w:val="22"/>
                <w:szCs w:val="22"/>
                <w:highlight w:val="none"/>
                <w:lang w:eastAsia="zh-CN"/>
              </w:rPr>
              <w:t>台</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4" w:hRule="atLeast"/>
        </w:trPr>
        <w:tc>
          <w:tcPr>
            <w:tcW w:w="4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01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cs="宋体"/>
                <w:color w:val="auto"/>
                <w:sz w:val="22"/>
                <w:szCs w:val="22"/>
                <w:highlight w:val="none"/>
              </w:rPr>
              <w:t>2匹变频挂机</w:t>
            </w:r>
          </w:p>
        </w:tc>
        <w:tc>
          <w:tcPr>
            <w:tcW w:w="1968"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▲制冷量：≥5.0kw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▲制热量≥6.5kw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▲最大风量：≥1000m³/h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▲内机噪音：≤45dB（A）               </w:t>
            </w:r>
          </w:p>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▲外机噪音：55dB（A）                                         ▲能效等级：</w:t>
            </w:r>
            <w:r>
              <w:rPr>
                <w:rFonts w:hint="eastAsia" w:ascii="宋体" w:hAnsi="宋体" w:cs="宋体"/>
                <w:i w:val="0"/>
                <w:iCs w:val="0"/>
                <w:color w:val="auto"/>
                <w:kern w:val="0"/>
                <w:sz w:val="24"/>
                <w:szCs w:val="24"/>
                <w:highlight w:val="none"/>
                <w:u w:val="none"/>
                <w:lang w:val="en-US" w:eastAsia="zh-CN" w:bidi="ar"/>
              </w:rPr>
              <w:t>二</w:t>
            </w:r>
            <w:r>
              <w:rPr>
                <w:rFonts w:hint="eastAsia" w:ascii="宋体" w:hAnsi="宋体" w:eastAsia="宋体" w:cs="宋体"/>
                <w:i w:val="0"/>
                <w:iCs w:val="0"/>
                <w:color w:val="auto"/>
                <w:kern w:val="0"/>
                <w:sz w:val="24"/>
                <w:szCs w:val="24"/>
                <w:highlight w:val="none"/>
                <w:u w:val="none"/>
                <w:lang w:val="en-US" w:eastAsia="zh-CN" w:bidi="ar"/>
              </w:rPr>
              <w:t>级能效</w:t>
            </w:r>
          </w:p>
        </w:tc>
        <w:tc>
          <w:tcPr>
            <w:tcW w:w="459" w:type="pct"/>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w:t>
            </w:r>
          </w:p>
        </w:tc>
        <w:tc>
          <w:tcPr>
            <w:tcW w:w="358" w:type="pct"/>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sz w:val="22"/>
                <w:szCs w:val="22"/>
                <w:highlight w:val="none"/>
                <w:lang w:eastAsia="zh-CN"/>
              </w:rPr>
              <w:t>台</w:t>
            </w:r>
          </w:p>
        </w:tc>
        <w:tc>
          <w:tcPr>
            <w:tcW w:w="711"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top"/>
          </w:tcPr>
          <w:p>
            <w:pPr>
              <w:jc w:val="both"/>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备注：</w:t>
            </w:r>
            <w:r>
              <w:rPr>
                <w:rFonts w:hint="eastAsia" w:ascii="宋体" w:hAnsi="宋体" w:cs="宋体"/>
                <w:b/>
                <w:bCs/>
                <w:i w:val="0"/>
                <w:iCs w:val="0"/>
                <w:color w:val="auto"/>
                <w:sz w:val="22"/>
                <w:szCs w:val="22"/>
                <w:u w:val="single"/>
                <w:lang w:val="en-US" w:eastAsia="zh-CN"/>
              </w:rPr>
              <w:t>以上</w:t>
            </w:r>
            <w:r>
              <w:rPr>
                <w:rFonts w:hint="eastAsia" w:ascii="宋体" w:hAnsi="宋体" w:cs="宋体"/>
                <w:b/>
                <w:color w:val="auto"/>
                <w:sz w:val="22"/>
                <w:highlight w:val="none"/>
                <w:u w:val="single"/>
              </w:rPr>
              <w:t>带有“▲”标注的</w:t>
            </w:r>
            <w:r>
              <w:rPr>
                <w:rFonts w:hint="eastAsia" w:ascii="宋体" w:hAnsi="宋体" w:cs="宋体"/>
                <w:b/>
                <w:color w:val="auto"/>
                <w:sz w:val="22"/>
                <w:highlight w:val="none"/>
                <w:u w:val="single"/>
                <w:lang w:eastAsia="zh-CN"/>
              </w:rPr>
              <w:t>参数</w:t>
            </w:r>
            <w:r>
              <w:rPr>
                <w:rFonts w:hint="eastAsia" w:ascii="宋体" w:hAnsi="宋体" w:cs="宋体"/>
                <w:b/>
                <w:color w:val="auto"/>
                <w:sz w:val="22"/>
                <w:highlight w:val="none"/>
                <w:u w:val="single"/>
              </w:rPr>
              <w:t>要求供应商做实质性响应，供应商必须对</w:t>
            </w:r>
            <w:r>
              <w:rPr>
                <w:rFonts w:hint="eastAsia" w:ascii="宋体" w:hAnsi="宋体" w:cs="宋体"/>
                <w:b/>
                <w:color w:val="auto"/>
                <w:sz w:val="22"/>
                <w:highlight w:val="none"/>
                <w:u w:val="single"/>
                <w:lang w:eastAsia="zh-CN"/>
              </w:rPr>
              <w:t>其</w:t>
            </w:r>
            <w:r>
              <w:rPr>
                <w:rFonts w:hint="eastAsia" w:ascii="宋体" w:hAnsi="宋体" w:cs="宋体"/>
                <w:b/>
                <w:color w:val="auto"/>
                <w:sz w:val="22"/>
                <w:highlight w:val="none"/>
                <w:u w:val="single"/>
              </w:rPr>
              <w:t>回答并完全满足这些要求。否则若有一项“▲”的指标未响应或不满足，将按投标无效处理。</w:t>
            </w:r>
          </w:p>
        </w:tc>
      </w:tr>
    </w:tbl>
    <w:p>
      <w:pPr>
        <w:keepNext w:val="0"/>
        <w:keepLines w:val="0"/>
        <w:pageBreakBefore w:val="0"/>
        <w:widowControl w:val="0"/>
        <w:kinsoku/>
        <w:wordWrap/>
        <w:overflowPunct/>
        <w:topLinePunct w:val="0"/>
        <w:bidi w:val="0"/>
        <w:spacing w:line="400" w:lineRule="exact"/>
        <w:textAlignment w:val="auto"/>
        <w:rPr>
          <w:rFonts w:hint="eastAsia"/>
          <w:b/>
          <w:bCs/>
          <w:color w:val="auto"/>
          <w:sz w:val="22"/>
          <w:szCs w:val="22"/>
          <w:highlight w:val="none"/>
        </w:rPr>
      </w:pPr>
      <w:r>
        <w:rPr>
          <w:rFonts w:hint="eastAsia"/>
          <w:b/>
          <w:bCs/>
          <w:color w:val="auto"/>
          <w:sz w:val="22"/>
          <w:szCs w:val="22"/>
          <w:highlight w:val="none"/>
        </w:rPr>
        <w:t>备注：</w:t>
      </w:r>
    </w:p>
    <w:p>
      <w:pPr>
        <w:keepNext w:val="0"/>
        <w:keepLines w:val="0"/>
        <w:pageBreakBefore w:val="0"/>
        <w:widowControl w:val="0"/>
        <w:kinsoku/>
        <w:wordWrap/>
        <w:overflowPunct/>
        <w:topLinePunct w:val="0"/>
        <w:bidi w:val="0"/>
        <w:spacing w:line="400" w:lineRule="exact"/>
        <w:textAlignment w:val="auto"/>
        <w:rPr>
          <w:b/>
          <w:bCs/>
          <w:color w:val="auto"/>
          <w:sz w:val="22"/>
          <w:szCs w:val="22"/>
          <w:highlight w:val="none"/>
        </w:rPr>
      </w:pPr>
      <w:r>
        <w:rPr>
          <w:rFonts w:hint="eastAsia"/>
          <w:b/>
          <w:bCs/>
          <w:color w:val="auto"/>
          <w:sz w:val="22"/>
          <w:szCs w:val="22"/>
          <w:highlight w:val="none"/>
        </w:rPr>
        <w:t>1、空调额定工况条件：</w:t>
      </w:r>
    </w:p>
    <w:p>
      <w:pPr>
        <w:keepNext w:val="0"/>
        <w:keepLines w:val="0"/>
        <w:pageBreakBefore w:val="0"/>
        <w:widowControl w:val="0"/>
        <w:kinsoku/>
        <w:wordWrap/>
        <w:overflowPunct/>
        <w:topLinePunct w:val="0"/>
        <w:bidi w:val="0"/>
        <w:spacing w:line="400" w:lineRule="exact"/>
        <w:ind w:firstLine="442" w:firstLineChars="200"/>
        <w:textAlignment w:val="auto"/>
        <w:rPr>
          <w:b/>
          <w:bCs/>
          <w:color w:val="auto"/>
          <w:sz w:val="22"/>
          <w:szCs w:val="22"/>
          <w:highlight w:val="none"/>
        </w:rPr>
      </w:pPr>
      <w:r>
        <w:rPr>
          <w:rFonts w:hint="eastAsia"/>
          <w:b/>
          <w:bCs/>
          <w:color w:val="auto"/>
          <w:sz w:val="22"/>
          <w:szCs w:val="22"/>
          <w:highlight w:val="none"/>
        </w:rPr>
        <w:t>制冷：室外温度：35℃DB；室内温度：27℃WB，19℃WB</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42" w:firstLineChars="200"/>
        <w:textAlignment w:val="auto"/>
        <w:rPr>
          <w:rFonts w:hint="eastAsia"/>
          <w:b/>
          <w:bCs/>
          <w:color w:val="auto"/>
          <w:sz w:val="22"/>
          <w:szCs w:val="22"/>
          <w:highlight w:val="none"/>
        </w:rPr>
      </w:pPr>
      <w:r>
        <w:rPr>
          <w:rFonts w:hint="eastAsia"/>
          <w:b/>
          <w:bCs/>
          <w:color w:val="auto"/>
          <w:sz w:val="22"/>
          <w:szCs w:val="22"/>
          <w:highlight w:val="none"/>
        </w:rPr>
        <w:t>制热：室外温度：7℃DB，6℃WB；室内温度：20℃DB,15℃WB</w:t>
      </w:r>
    </w:p>
    <w:p>
      <w:pPr>
        <w:pStyle w:val="18"/>
        <w:keepNext w:val="0"/>
        <w:keepLines w:val="0"/>
        <w:pageBreakBefore w:val="0"/>
        <w:widowControl w:val="0"/>
        <w:numPr>
          <w:ilvl w:val="0"/>
          <w:numId w:val="2"/>
        </w:numPr>
        <w:kinsoku/>
        <w:wordWrap/>
        <w:overflowPunct/>
        <w:topLinePunct w:val="0"/>
        <w:bidi w:val="0"/>
        <w:spacing w:after="0" w:line="400" w:lineRule="exact"/>
        <w:ind w:left="0" w:leftChars="0"/>
        <w:textAlignment w:val="auto"/>
        <w:rPr>
          <w:rFonts w:hint="eastAsia"/>
          <w:color w:val="auto"/>
          <w:highlight w:val="none"/>
        </w:rPr>
      </w:pPr>
      <w:r>
        <w:rPr>
          <w:rFonts w:hint="eastAsia"/>
          <w:b/>
          <w:bCs/>
          <w:color w:val="auto"/>
          <w:sz w:val="22"/>
          <w:szCs w:val="22"/>
          <w:highlight w:val="none"/>
        </w:rPr>
        <w:t>每个空调室内机（或风管机）配置一个遥控器或线控器，根据采购人需求配置，在安装前须经采购人确认。</w:t>
      </w:r>
    </w:p>
    <w:p>
      <w:pPr>
        <w:keepNext w:val="0"/>
        <w:keepLines w:val="0"/>
        <w:pageBreakBefore w:val="0"/>
        <w:widowControl w:val="0"/>
        <w:tabs>
          <w:tab w:val="left" w:pos="400"/>
        </w:tabs>
        <w:kinsoku/>
        <w:wordWrap/>
        <w:overflowPunct/>
        <w:topLinePunct w:val="0"/>
        <w:bidi w:val="0"/>
        <w:adjustRightInd w:val="0"/>
        <w:snapToGrid w:val="0"/>
        <w:spacing w:line="400" w:lineRule="exact"/>
        <w:textAlignment w:val="auto"/>
        <w:rPr>
          <w:b/>
          <w:bCs/>
          <w:color w:val="auto"/>
          <w:sz w:val="22"/>
          <w:szCs w:val="22"/>
          <w:highlight w:val="none"/>
        </w:rPr>
      </w:pPr>
      <w:r>
        <w:rPr>
          <w:rFonts w:hint="eastAsia"/>
          <w:b/>
          <w:bCs/>
          <w:color w:val="auto"/>
          <w:sz w:val="22"/>
          <w:szCs w:val="22"/>
          <w:highlight w:val="none"/>
        </w:rPr>
        <w:t>3、空调施工进场后，如翻新等工程施工现场调整及配合需要的，因此产生增加的施工费用（包括新增工程量）投标供应商在投标报价时须自行考虑，该费用计入投标总价，今后不予增加；如实际工程量有所减少的，按实核减。</w:t>
      </w:r>
    </w:p>
    <w:p>
      <w:pPr>
        <w:keepNext w:val="0"/>
        <w:keepLines w:val="0"/>
        <w:pageBreakBefore w:val="0"/>
        <w:widowControl w:val="0"/>
        <w:tabs>
          <w:tab w:val="left" w:pos="400"/>
        </w:tabs>
        <w:kinsoku/>
        <w:wordWrap/>
        <w:overflowPunct/>
        <w:topLinePunct w:val="0"/>
        <w:bidi w:val="0"/>
        <w:adjustRightInd w:val="0"/>
        <w:snapToGrid w:val="0"/>
        <w:spacing w:line="400" w:lineRule="exact"/>
        <w:textAlignment w:val="auto"/>
        <w:rPr>
          <w:b/>
          <w:bCs/>
          <w:color w:val="auto"/>
          <w:sz w:val="22"/>
          <w:szCs w:val="22"/>
          <w:highlight w:val="none"/>
          <w:u w:val="single"/>
        </w:rPr>
      </w:pPr>
      <w:r>
        <w:rPr>
          <w:rFonts w:hint="eastAsia" w:ascii="宋体" w:hAnsi="宋体" w:cs="宋体"/>
          <w:b/>
          <w:bCs/>
          <w:color w:val="auto"/>
          <w:sz w:val="22"/>
          <w:szCs w:val="22"/>
          <w:highlight w:val="none"/>
          <w:lang w:val="en-US" w:eastAsia="zh-CN"/>
        </w:rPr>
        <w:t>三、</w:t>
      </w:r>
      <w:r>
        <w:rPr>
          <w:rFonts w:hint="eastAsia"/>
          <w:b/>
          <w:bCs/>
          <w:color w:val="auto"/>
          <w:sz w:val="22"/>
          <w:szCs w:val="22"/>
          <w:highlight w:val="none"/>
        </w:rPr>
        <w:t>重要技术要求</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33" w:firstLineChars="196"/>
        <w:textAlignment w:val="auto"/>
        <w:rPr>
          <w:rFonts w:hint="eastAsia"/>
          <w:color w:val="auto"/>
          <w:sz w:val="22"/>
          <w:szCs w:val="22"/>
          <w:highlight w:val="none"/>
          <w:u w:val="single"/>
        </w:rPr>
      </w:pPr>
      <w:r>
        <w:rPr>
          <w:rFonts w:hint="eastAsia"/>
          <w:b/>
          <w:bCs/>
          <w:color w:val="auto"/>
          <w:sz w:val="22"/>
          <w:highlight w:val="none"/>
        </w:rPr>
        <w:t>▲</w:t>
      </w:r>
      <w:r>
        <w:rPr>
          <w:rFonts w:hint="eastAsia"/>
          <w:color w:val="auto"/>
          <w:sz w:val="22"/>
          <w:szCs w:val="22"/>
          <w:highlight w:val="none"/>
          <w:u w:val="single"/>
        </w:rPr>
        <w:t>1、▲供应商详细清单中须列明品牌型号。</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33" w:firstLineChars="196"/>
        <w:textAlignment w:val="auto"/>
        <w:rPr>
          <w:color w:val="auto"/>
          <w:sz w:val="22"/>
          <w:szCs w:val="22"/>
          <w:highlight w:val="none"/>
          <w:u w:val="single"/>
        </w:rPr>
      </w:pPr>
      <w:r>
        <w:rPr>
          <w:rFonts w:hint="eastAsia"/>
          <w:b/>
          <w:bCs/>
          <w:color w:val="auto"/>
          <w:sz w:val="22"/>
          <w:highlight w:val="none"/>
        </w:rPr>
        <w:t>▲</w:t>
      </w:r>
      <w:r>
        <w:rPr>
          <w:rFonts w:hint="eastAsia"/>
          <w:color w:val="auto"/>
          <w:sz w:val="22"/>
          <w:szCs w:val="22"/>
          <w:highlight w:val="none"/>
          <w:u w:val="single"/>
          <w:lang w:val="en-US" w:eastAsia="zh-CN"/>
        </w:rPr>
        <w:t>2、</w:t>
      </w:r>
      <w:r>
        <w:rPr>
          <w:rFonts w:hint="eastAsia"/>
          <w:color w:val="auto"/>
          <w:sz w:val="22"/>
          <w:szCs w:val="22"/>
          <w:highlight w:val="none"/>
          <w:u w:val="single"/>
        </w:rPr>
        <w:t>本次投标所有多联机空调设备（含室内机、室外机）必须为同一品牌，同一系列产品，全直流变频多联机空调设备必须采用R410A及以上系列环保冷媒。此项偏离将视为实质性（重大）偏离，其投标将按无效投标处理。</w:t>
      </w:r>
    </w:p>
    <w:p>
      <w:pPr>
        <w:keepNext w:val="0"/>
        <w:keepLines w:val="0"/>
        <w:pageBreakBefore w:val="0"/>
        <w:widowControl w:val="0"/>
        <w:kinsoku/>
        <w:wordWrap/>
        <w:overflowPunct/>
        <w:topLinePunct w:val="0"/>
        <w:bidi w:val="0"/>
        <w:spacing w:line="400" w:lineRule="exact"/>
        <w:ind w:firstLine="442" w:firstLineChars="200"/>
        <w:textAlignment w:val="auto"/>
        <w:rPr>
          <w:color w:val="auto"/>
          <w:sz w:val="22"/>
          <w:szCs w:val="22"/>
          <w:highlight w:val="none"/>
          <w:u w:val="single"/>
        </w:rPr>
      </w:pPr>
      <w:r>
        <w:rPr>
          <w:rFonts w:hint="eastAsia"/>
          <w:b/>
          <w:bCs/>
          <w:color w:val="auto"/>
          <w:sz w:val="22"/>
          <w:highlight w:val="none"/>
        </w:rPr>
        <w:t>▲</w:t>
      </w:r>
      <w:r>
        <w:rPr>
          <w:rFonts w:hint="eastAsia"/>
          <w:color w:val="auto"/>
          <w:sz w:val="22"/>
          <w:szCs w:val="22"/>
          <w:highlight w:val="none"/>
          <w:u w:val="single"/>
          <w:lang w:val="en-US" w:eastAsia="zh-CN"/>
        </w:rPr>
        <w:t>3</w:t>
      </w:r>
      <w:r>
        <w:rPr>
          <w:rFonts w:hint="eastAsia"/>
          <w:color w:val="auto"/>
          <w:sz w:val="22"/>
          <w:szCs w:val="22"/>
          <w:highlight w:val="none"/>
          <w:u w:val="single"/>
        </w:rPr>
        <w:t>、所有多联机空调设备的数量和出风形式不得对原设计进行修改，不得对原设计空调设备（包括室外机和室内机）进行拆分，选配的空调设备制冷量/制热量不得低于设计制冷量/制热量的97%，此项偏离将视为实质性（重大）偏离，其投标将按无效投标处理。</w:t>
      </w:r>
    </w:p>
    <w:p>
      <w:pPr>
        <w:keepNext w:val="0"/>
        <w:keepLines w:val="0"/>
        <w:pageBreakBefore w:val="0"/>
        <w:widowControl w:val="0"/>
        <w:kinsoku/>
        <w:wordWrap/>
        <w:overflowPunct/>
        <w:topLinePunct w:val="0"/>
        <w:autoSpaceDE w:val="0"/>
        <w:autoSpaceDN w:val="0"/>
        <w:bidi w:val="0"/>
        <w:spacing w:line="400" w:lineRule="exact"/>
        <w:ind w:firstLine="433" w:firstLineChars="196"/>
        <w:textAlignment w:val="auto"/>
        <w:rPr>
          <w:color w:val="auto"/>
          <w:sz w:val="22"/>
          <w:szCs w:val="22"/>
          <w:highlight w:val="none"/>
          <w:u w:val="single"/>
        </w:rPr>
      </w:pPr>
      <w:r>
        <w:rPr>
          <w:rFonts w:hint="eastAsia"/>
          <w:b/>
          <w:bCs/>
          <w:color w:val="auto"/>
          <w:sz w:val="22"/>
          <w:highlight w:val="none"/>
        </w:rPr>
        <w:t>▲</w:t>
      </w:r>
      <w:r>
        <w:rPr>
          <w:rFonts w:hint="eastAsia"/>
          <w:color w:val="auto"/>
          <w:sz w:val="22"/>
          <w:szCs w:val="22"/>
          <w:highlight w:val="none"/>
          <w:u w:val="single"/>
          <w:lang w:val="en-US" w:eastAsia="zh-CN"/>
        </w:rPr>
        <w:t>4</w:t>
      </w:r>
      <w:r>
        <w:rPr>
          <w:rFonts w:hint="eastAsia"/>
          <w:color w:val="auto"/>
          <w:sz w:val="22"/>
          <w:szCs w:val="22"/>
          <w:highlight w:val="none"/>
          <w:u w:val="single"/>
        </w:rPr>
        <w:t>、全直流变频多联机空调(单个模块)中的所有压缩机必须全部采用变频压缩机</w:t>
      </w:r>
      <w:r>
        <w:rPr>
          <w:rFonts w:hint="eastAsia"/>
          <w:color w:val="auto"/>
          <w:sz w:val="22"/>
          <w:szCs w:val="22"/>
          <w:highlight w:val="none"/>
          <w:u w:val="single"/>
          <w:lang w:eastAsia="zh-CN"/>
        </w:rPr>
        <w:t>，</w:t>
      </w:r>
      <w:r>
        <w:rPr>
          <w:rFonts w:hint="eastAsia"/>
          <w:color w:val="auto"/>
          <w:sz w:val="22"/>
          <w:szCs w:val="22"/>
          <w:highlight w:val="none"/>
          <w:u w:val="single"/>
        </w:rPr>
        <w:t>不得采用定频压缩机+变频压缩机组合方式，否则按无效投标处理。</w:t>
      </w:r>
    </w:p>
    <w:p>
      <w:pPr>
        <w:pStyle w:val="16"/>
        <w:keepNext w:val="0"/>
        <w:keepLines w:val="0"/>
        <w:pageBreakBefore w:val="0"/>
        <w:widowControl w:val="0"/>
        <w:numPr>
          <w:ilvl w:val="0"/>
          <w:numId w:val="0"/>
        </w:numPr>
        <w:kinsoku/>
        <w:wordWrap/>
        <w:overflowPunct/>
        <w:topLinePunct w:val="0"/>
        <w:bidi w:val="0"/>
        <w:spacing w:after="0" w:line="400" w:lineRule="exact"/>
        <w:ind w:leftChars="0" w:firstLine="440" w:firstLineChars="200"/>
        <w:textAlignment w:val="auto"/>
        <w:rPr>
          <w:rFonts w:hint="eastAsia" w:ascii="宋体" w:hAnsi="宋体" w:cs="宋体"/>
          <w:color w:val="auto"/>
          <w:sz w:val="22"/>
          <w:highlight w:val="none"/>
        </w:rPr>
      </w:pPr>
      <w:r>
        <w:rPr>
          <w:rFonts w:hint="eastAsia"/>
          <w:color w:val="auto"/>
          <w:sz w:val="22"/>
          <w:szCs w:val="22"/>
          <w:highlight w:val="none"/>
          <w:u w:val="none"/>
          <w:lang w:val="en-US" w:eastAsia="zh-CN"/>
        </w:rPr>
        <w:t>5、</w:t>
      </w:r>
      <w:r>
        <w:rPr>
          <w:rFonts w:hint="eastAsia" w:ascii="宋体" w:hAnsi="宋体" w:cs="宋体"/>
          <w:color w:val="auto"/>
          <w:sz w:val="22"/>
          <w:highlight w:val="none"/>
          <w:u w:val="none"/>
        </w:rPr>
        <w:t>室</w:t>
      </w:r>
      <w:r>
        <w:rPr>
          <w:rFonts w:hint="eastAsia" w:ascii="宋体" w:hAnsi="宋体" w:cs="宋体"/>
          <w:color w:val="auto"/>
          <w:sz w:val="22"/>
          <w:highlight w:val="none"/>
        </w:rPr>
        <w:t>内机线控器具有防水防潮功能。</w:t>
      </w:r>
    </w:p>
    <w:p>
      <w:pPr>
        <w:pStyle w:val="17"/>
        <w:keepNext w:val="0"/>
        <w:keepLines w:val="0"/>
        <w:pageBreakBefore w:val="0"/>
        <w:widowControl w:val="0"/>
        <w:kinsoku/>
        <w:wordWrap/>
        <w:overflowPunct/>
        <w:topLinePunct w:val="0"/>
        <w:bidi w:val="0"/>
        <w:spacing w:line="400" w:lineRule="exact"/>
        <w:ind w:left="0" w:firstLine="39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lang w:val="en-US" w:eastAsia="zh-CN"/>
        </w:rPr>
        <w:t>6</w:t>
      </w:r>
      <w:r>
        <w:rPr>
          <w:rFonts w:hint="eastAsia" w:ascii="宋体" w:hAnsi="宋体" w:cs="宋体"/>
          <w:color w:val="auto"/>
          <w:kern w:val="2"/>
          <w:sz w:val="22"/>
          <w:szCs w:val="22"/>
          <w:highlight w:val="none"/>
        </w:rPr>
        <w:t>、系统可通过压缩机和电子膨胀阀等先进的温控技术，使系统内冷媒的循环流量得以改变，从而达到最佳节能制冷工作状态。</w:t>
      </w:r>
    </w:p>
    <w:p>
      <w:pPr>
        <w:pStyle w:val="17"/>
        <w:keepNext w:val="0"/>
        <w:keepLines w:val="0"/>
        <w:pageBreakBefore w:val="0"/>
        <w:widowControl w:val="0"/>
        <w:kinsoku/>
        <w:wordWrap/>
        <w:overflowPunct/>
        <w:topLinePunct w:val="0"/>
        <w:bidi w:val="0"/>
        <w:spacing w:line="400" w:lineRule="exact"/>
        <w:ind w:left="0" w:firstLine="39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lang w:val="en-US" w:eastAsia="zh-CN"/>
        </w:rPr>
        <w:t>7</w:t>
      </w:r>
      <w:r>
        <w:rPr>
          <w:rFonts w:hint="eastAsia" w:ascii="宋体" w:hAnsi="宋体" w:cs="宋体"/>
          <w:color w:val="auto"/>
          <w:kern w:val="2"/>
          <w:sz w:val="22"/>
          <w:szCs w:val="22"/>
          <w:highlight w:val="none"/>
        </w:rPr>
        <w:t>、系统具有冷媒控制技术控制级数先进的回油控制技术。</w:t>
      </w:r>
    </w:p>
    <w:p>
      <w:pPr>
        <w:pStyle w:val="17"/>
        <w:keepNext w:val="0"/>
        <w:keepLines w:val="0"/>
        <w:pageBreakBefore w:val="0"/>
        <w:widowControl w:val="0"/>
        <w:kinsoku/>
        <w:wordWrap/>
        <w:overflowPunct/>
        <w:topLinePunct w:val="0"/>
        <w:bidi w:val="0"/>
        <w:spacing w:line="400" w:lineRule="exact"/>
        <w:ind w:left="0" w:firstLine="390"/>
        <w:textAlignment w:val="auto"/>
        <w:rPr>
          <w:rFonts w:hint="eastAsia" w:ascii="宋体" w:hAnsi="宋体" w:cs="宋体"/>
          <w:b/>
          <w:bCs/>
          <w:color w:val="auto"/>
          <w:kern w:val="2"/>
          <w:sz w:val="22"/>
          <w:szCs w:val="22"/>
          <w:highlight w:val="none"/>
        </w:rPr>
      </w:pPr>
      <w:r>
        <w:rPr>
          <w:rFonts w:hint="eastAsia" w:ascii="宋体" w:hAnsi="宋体" w:cs="宋体"/>
          <w:color w:val="auto"/>
          <w:kern w:val="2"/>
          <w:sz w:val="22"/>
          <w:szCs w:val="22"/>
          <w:highlight w:val="none"/>
          <w:lang w:val="en-US" w:eastAsia="zh-CN"/>
        </w:rPr>
        <w:t>8、</w:t>
      </w:r>
      <w:r>
        <w:rPr>
          <w:rFonts w:hint="eastAsia" w:ascii="宋体" w:hAnsi="宋体" w:cs="宋体"/>
          <w:b/>
          <w:bCs/>
          <w:color w:val="auto"/>
          <w:kern w:val="2"/>
          <w:sz w:val="22"/>
          <w:szCs w:val="22"/>
          <w:highlight w:val="none"/>
        </w:rPr>
        <w:t>招标文件的配置要求仅是本项目的关键技术要求，如在施工过程中出现无法实施或者缺少相关设备和配件的情况，供应商应免费予以更换或补充同档次或更高档次的相关设备和配件。本项目包干，所需辅材均需包干计入投标价。</w:t>
      </w:r>
    </w:p>
    <w:p>
      <w:pPr>
        <w:keepNext w:val="0"/>
        <w:keepLines w:val="0"/>
        <w:pageBreakBefore w:val="0"/>
        <w:widowControl w:val="0"/>
        <w:kinsoku/>
        <w:wordWrap/>
        <w:overflowPunct/>
        <w:topLinePunct w:val="0"/>
        <w:bidi w:val="0"/>
        <w:adjustRightInd w:val="0"/>
        <w:spacing w:line="400" w:lineRule="exact"/>
        <w:textAlignment w:val="auto"/>
        <w:rPr>
          <w:b/>
          <w:bCs/>
          <w:color w:val="auto"/>
          <w:sz w:val="22"/>
          <w:highlight w:val="none"/>
          <w:u w:val="single"/>
        </w:rPr>
      </w:pPr>
      <w:r>
        <w:rPr>
          <w:rFonts w:hint="eastAsia" w:cs="Arial"/>
          <w:b/>
          <w:color w:val="auto"/>
          <w:sz w:val="22"/>
          <w:szCs w:val="22"/>
          <w:highlight w:val="none"/>
          <w:lang w:val="en-US" w:eastAsia="zh-CN"/>
        </w:rPr>
        <w:t xml:space="preserve">   9</w:t>
      </w:r>
      <w:r>
        <w:rPr>
          <w:rFonts w:hint="eastAsia"/>
          <w:b/>
          <w:bCs/>
          <w:color w:val="auto"/>
          <w:sz w:val="22"/>
          <w:highlight w:val="none"/>
        </w:rPr>
        <w:t>、</w:t>
      </w:r>
      <w:r>
        <w:rPr>
          <w:rFonts w:hint="eastAsia"/>
          <w:b/>
          <w:bCs/>
          <w:color w:val="auto"/>
          <w:sz w:val="22"/>
          <w:highlight w:val="none"/>
          <w:u w:val="single"/>
        </w:rPr>
        <w:t>投标供应商需保证投标资料的真实性，供货时，采购人将进行如实核对，如查实投标产品技术参数有弄虚作假行为，将上报采购主管部门，废除其中标人资格并有保留追究责任的权利。</w:t>
      </w:r>
    </w:p>
    <w:p>
      <w:pPr>
        <w:keepNext w:val="0"/>
        <w:keepLines w:val="0"/>
        <w:pageBreakBefore w:val="0"/>
        <w:widowControl w:val="0"/>
        <w:kinsoku/>
        <w:wordWrap/>
        <w:overflowPunct/>
        <w:topLinePunct w:val="0"/>
        <w:bidi w:val="0"/>
        <w:adjustRightInd w:val="0"/>
        <w:spacing w:line="400" w:lineRule="exact"/>
        <w:ind w:firstLine="442" w:firstLineChars="200"/>
        <w:textAlignment w:val="auto"/>
        <w:rPr>
          <w:b/>
          <w:bCs/>
          <w:color w:val="auto"/>
          <w:sz w:val="22"/>
          <w:highlight w:val="none"/>
          <w:u w:val="single"/>
        </w:rPr>
      </w:pPr>
      <w:r>
        <w:rPr>
          <w:rFonts w:hint="eastAsia"/>
          <w:b/>
          <w:bCs/>
          <w:color w:val="auto"/>
          <w:sz w:val="22"/>
          <w:highlight w:val="none"/>
          <w:u w:val="single"/>
          <w:lang w:val="en-US" w:eastAsia="zh-CN"/>
        </w:rPr>
        <w:t>10</w:t>
      </w:r>
      <w:r>
        <w:rPr>
          <w:rFonts w:hint="eastAsia"/>
          <w:b/>
          <w:color w:val="auto"/>
          <w:sz w:val="22"/>
          <w:highlight w:val="none"/>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color w:val="auto"/>
          <w:sz w:val="22"/>
          <w:highlight w:val="none"/>
          <w:u w:val="single"/>
        </w:rPr>
        <w:t>。</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42" w:firstLineChars="200"/>
        <w:textAlignment w:val="auto"/>
        <w:rPr>
          <w:b/>
          <w:color w:val="auto"/>
          <w:sz w:val="22"/>
          <w:highlight w:val="none"/>
          <w:u w:val="single"/>
        </w:rPr>
      </w:pPr>
      <w:r>
        <w:rPr>
          <w:rFonts w:hint="eastAsia"/>
          <w:b/>
          <w:color w:val="auto"/>
          <w:sz w:val="22"/>
          <w:highlight w:val="none"/>
          <w:u w:val="single"/>
          <w:lang w:val="en-US" w:eastAsia="zh-CN"/>
        </w:rPr>
        <w:t>11</w:t>
      </w:r>
      <w:r>
        <w:rPr>
          <w:rFonts w:hint="eastAsia"/>
          <w:b/>
          <w:color w:val="auto"/>
          <w:sz w:val="22"/>
          <w:highlight w:val="none"/>
          <w:u w:val="single"/>
        </w:rPr>
        <w:t>、供应商投标文件中须提供检测报告、产品合格证、产品说明等相关证明资料给予佐证。</w:t>
      </w:r>
    </w:p>
    <w:p>
      <w:pPr>
        <w:pStyle w:val="16"/>
        <w:keepNext w:val="0"/>
        <w:keepLines w:val="0"/>
        <w:pageBreakBefore w:val="0"/>
        <w:widowControl w:val="0"/>
        <w:kinsoku/>
        <w:wordWrap/>
        <w:overflowPunct/>
        <w:topLinePunct w:val="0"/>
        <w:bidi w:val="0"/>
        <w:spacing w:after="0" w:line="400" w:lineRule="exact"/>
        <w:ind w:left="0" w:leftChars="0" w:firstLine="442" w:firstLineChars="200"/>
        <w:textAlignment w:val="auto"/>
        <w:rPr>
          <w:b/>
          <w:color w:val="auto"/>
          <w:sz w:val="22"/>
          <w:highlight w:val="none"/>
          <w:u w:val="single"/>
        </w:rPr>
      </w:pPr>
      <w:r>
        <w:rPr>
          <w:rFonts w:hint="eastAsia"/>
          <w:b/>
          <w:color w:val="auto"/>
          <w:sz w:val="22"/>
          <w:highlight w:val="none"/>
          <w:u w:val="single"/>
          <w:lang w:val="en-US" w:eastAsia="zh-CN"/>
        </w:rPr>
        <w:t>12</w:t>
      </w:r>
      <w:r>
        <w:rPr>
          <w:rFonts w:hint="eastAsia"/>
          <w:b/>
          <w:color w:val="auto"/>
          <w:sz w:val="22"/>
          <w:highlight w:val="none"/>
          <w:u w:val="single"/>
        </w:rPr>
        <w:t>、本次招标的货物如涉及国家规定强制认证的，供应商未在投标文件偏离表中用明显字体予以声明的，均视为供应商投标产品符合了</w:t>
      </w:r>
      <w:r>
        <w:rPr>
          <w:b/>
          <w:color w:val="auto"/>
          <w:sz w:val="22"/>
          <w:highlight w:val="none"/>
          <w:u w:val="single"/>
        </w:rPr>
        <w:t>强制认证规定</w:t>
      </w:r>
      <w:r>
        <w:rPr>
          <w:rFonts w:hint="eastAsia"/>
          <w:b/>
          <w:color w:val="auto"/>
          <w:sz w:val="22"/>
          <w:highlight w:val="none"/>
          <w:u w:val="single"/>
        </w:rPr>
        <w:t>（如工业产品生产许可证，</w:t>
      </w:r>
      <w:r>
        <w:rPr>
          <w:b/>
          <w:color w:val="auto"/>
          <w:sz w:val="22"/>
          <w:highlight w:val="none"/>
          <w:u w:val="single"/>
        </w:rPr>
        <w:t>3C认证</w:t>
      </w:r>
      <w:r>
        <w:rPr>
          <w:rFonts w:hint="eastAsia"/>
          <w:b/>
          <w:color w:val="auto"/>
          <w:sz w:val="22"/>
          <w:highlight w:val="none"/>
          <w:u w:val="single"/>
        </w:rPr>
        <w:t>等）</w:t>
      </w:r>
      <w:r>
        <w:rPr>
          <w:b/>
          <w:color w:val="auto"/>
          <w:sz w:val="22"/>
          <w:highlight w:val="none"/>
          <w:u w:val="single"/>
        </w:rPr>
        <w:t>，中标供应商须在采购人对上述</w:t>
      </w:r>
      <w:r>
        <w:rPr>
          <w:rFonts w:hint="eastAsia"/>
          <w:b/>
          <w:color w:val="auto"/>
          <w:sz w:val="22"/>
          <w:highlight w:val="none"/>
          <w:u w:val="single"/>
        </w:rPr>
        <w:t>货物</w:t>
      </w:r>
      <w:r>
        <w:rPr>
          <w:b/>
          <w:color w:val="auto"/>
          <w:sz w:val="22"/>
          <w:highlight w:val="none"/>
          <w:u w:val="single"/>
        </w:rPr>
        <w:t>验收时提供相关证书证明资料（上述</w:t>
      </w:r>
      <w:r>
        <w:rPr>
          <w:rFonts w:hint="eastAsia"/>
          <w:b/>
          <w:color w:val="auto"/>
          <w:sz w:val="22"/>
          <w:highlight w:val="none"/>
          <w:u w:val="single"/>
        </w:rPr>
        <w:t>产品</w:t>
      </w:r>
      <w:r>
        <w:rPr>
          <w:b/>
          <w:color w:val="auto"/>
          <w:sz w:val="22"/>
          <w:highlight w:val="none"/>
          <w:u w:val="single"/>
        </w:rPr>
        <w:t>相关强制认证的证明文件投标时不需提供</w:t>
      </w:r>
      <w:r>
        <w:rPr>
          <w:rFonts w:hint="eastAsia"/>
          <w:b/>
          <w:color w:val="auto"/>
          <w:sz w:val="22"/>
          <w:highlight w:val="none"/>
          <w:u w:val="single"/>
        </w:rPr>
        <w:t>，招标文件另有要求的除外</w:t>
      </w:r>
      <w:r>
        <w:rPr>
          <w:b/>
          <w:color w:val="auto"/>
          <w:sz w:val="22"/>
          <w:highlight w:val="none"/>
          <w:u w:val="single"/>
        </w:rPr>
        <w:t>），否则</w:t>
      </w:r>
      <w:r>
        <w:rPr>
          <w:rFonts w:hint="eastAsia"/>
          <w:b/>
          <w:color w:val="auto"/>
          <w:sz w:val="22"/>
          <w:highlight w:val="none"/>
          <w:u w:val="single"/>
        </w:rPr>
        <w:t>按</w:t>
      </w:r>
      <w:r>
        <w:rPr>
          <w:b/>
          <w:color w:val="auto"/>
          <w:sz w:val="22"/>
          <w:highlight w:val="none"/>
          <w:u w:val="single"/>
        </w:rPr>
        <w:t>验收不能通过</w:t>
      </w:r>
      <w:r>
        <w:rPr>
          <w:rFonts w:hint="eastAsia"/>
          <w:b/>
          <w:color w:val="auto"/>
          <w:sz w:val="22"/>
          <w:highlight w:val="none"/>
          <w:u w:val="single"/>
        </w:rPr>
        <w:t>，采购人给予退货、解除合同或经采购人同意换货</w:t>
      </w:r>
      <w:r>
        <w:rPr>
          <w:b/>
          <w:color w:val="auto"/>
          <w:sz w:val="22"/>
          <w:highlight w:val="none"/>
          <w:u w:val="single"/>
        </w:rPr>
        <w:t>处理，</w:t>
      </w:r>
      <w:r>
        <w:rPr>
          <w:rFonts w:hint="eastAsia"/>
          <w:b/>
          <w:color w:val="auto"/>
          <w:sz w:val="22"/>
          <w:highlight w:val="none"/>
          <w:u w:val="single"/>
        </w:rPr>
        <w:t>中标供应商自行承担由此造成的损失</w:t>
      </w:r>
      <w:r>
        <w:rPr>
          <w:b/>
          <w:color w:val="auto"/>
          <w:sz w:val="22"/>
          <w:highlight w:val="none"/>
          <w:u w:val="single"/>
        </w:rPr>
        <w:t>。</w:t>
      </w:r>
    </w:p>
    <w:p>
      <w:pPr>
        <w:pStyle w:val="16"/>
        <w:keepNext w:val="0"/>
        <w:keepLines w:val="0"/>
        <w:pageBreakBefore w:val="0"/>
        <w:widowControl w:val="0"/>
        <w:kinsoku/>
        <w:wordWrap/>
        <w:overflowPunct/>
        <w:topLinePunct w:val="0"/>
        <w:bidi w:val="0"/>
        <w:spacing w:after="0" w:line="400" w:lineRule="exact"/>
        <w:ind w:firstLine="442" w:firstLineChars="200"/>
        <w:textAlignment w:val="auto"/>
        <w:rPr>
          <w:rFonts w:hint="eastAsia" w:ascii="宋体" w:hAnsi="宋体" w:eastAsia="宋体" w:cs="宋体"/>
          <w:b/>
          <w:bCs/>
          <w:color w:val="auto"/>
          <w:sz w:val="22"/>
          <w:highlight w:val="none"/>
          <w:u w:val="single"/>
          <w:lang w:val="en-US" w:eastAsia="zh-CN"/>
        </w:rPr>
      </w:pPr>
      <w:r>
        <w:rPr>
          <w:rFonts w:hint="eastAsia" w:ascii="宋体" w:hAnsi="宋体" w:eastAsia="宋体" w:cs="宋体"/>
          <w:b/>
          <w:bCs/>
          <w:color w:val="auto"/>
          <w:sz w:val="22"/>
          <w:highlight w:val="none"/>
          <w:u w:val="single"/>
          <w:lang w:val="en-US" w:eastAsia="zh-CN"/>
        </w:rPr>
        <w:t>13、▲本次采购的货物若属于政府强制采购节能产品的（详见《关于印发节能产品政府采购品目清单的通知》财库〔2019〕19号），供应商须提供获得节能产品认证的货物，并按提供有效期内的节能产品认证证书或规定网站证书查询截图，否则将作为无效投标处理。</w:t>
      </w:r>
    </w:p>
    <w:p>
      <w:pPr>
        <w:widowControl w:val="0"/>
        <w:snapToGrid w:val="0"/>
        <w:spacing w:line="460" w:lineRule="exact"/>
        <w:ind w:firstLine="442" w:firstLineChars="200"/>
        <w:jc w:val="both"/>
        <w:rPr>
          <w:rFonts w:hint="eastAsia" w:ascii="宋体" w:hAnsi="宋体" w:eastAsia="宋体" w:cs="宋体"/>
          <w:b/>
          <w:color w:val="auto"/>
          <w:sz w:val="22"/>
          <w:szCs w:val="22"/>
          <w:lang w:val="en-US" w:eastAsia="zh-CN"/>
        </w:rPr>
      </w:pPr>
      <w:r>
        <w:rPr>
          <w:rFonts w:hint="eastAsia" w:ascii="宋体" w:hAnsi="宋体" w:cs="宋体"/>
          <w:b/>
          <w:bCs/>
          <w:color w:val="auto"/>
          <w:sz w:val="22"/>
          <w:highlight w:val="none"/>
          <w:u w:val="none"/>
          <w:lang w:val="en-US" w:eastAsia="zh-CN"/>
        </w:rPr>
        <w:t>14、</w:t>
      </w:r>
      <w:r>
        <w:rPr>
          <w:rFonts w:hint="eastAsia" w:ascii="宋体" w:hAnsi="宋体" w:eastAsia="宋体" w:cs="宋体"/>
          <w:b/>
          <w:color w:val="auto"/>
          <w:sz w:val="22"/>
          <w:szCs w:val="22"/>
          <w:lang w:val="en-US" w:eastAsia="zh-CN"/>
        </w:rPr>
        <w:t>支持创新发展</w:t>
      </w:r>
    </w:p>
    <w:p>
      <w:pPr>
        <w:widowControl w:val="0"/>
        <w:snapToGrid w:val="0"/>
        <w:spacing w:line="460" w:lineRule="exact"/>
        <w:ind w:firstLine="442" w:firstLineChars="200"/>
        <w:jc w:val="both"/>
        <w:rPr>
          <w:rFonts w:hint="eastAsia" w:ascii="宋体" w:hAnsi="宋体" w:eastAsia="宋体" w:cs="宋体"/>
          <w:b/>
          <w:color w:val="auto"/>
          <w:sz w:val="22"/>
          <w:szCs w:val="22"/>
          <w:lang w:val="en-US" w:eastAsia="zh-CN"/>
        </w:rPr>
      </w:pPr>
      <w:r>
        <w:rPr>
          <w:rFonts w:hint="eastAsia" w:ascii="宋体" w:hAnsi="宋体" w:eastAsia="宋体" w:cs="宋体"/>
          <w:b/>
          <w:color w:val="auto"/>
          <w:sz w:val="22"/>
          <w:szCs w:val="22"/>
          <w:lang w:val="en-US" w:eastAsia="zh-CN"/>
        </w:rPr>
        <w:t>14.1 采购人优先采购被认定为首台套产品和“制造精品”的自主创新产品。</w:t>
      </w:r>
    </w:p>
    <w:p>
      <w:pPr>
        <w:widowControl w:val="0"/>
        <w:snapToGrid w:val="0"/>
        <w:spacing w:line="460" w:lineRule="exact"/>
        <w:ind w:firstLine="442" w:firstLineChars="200"/>
        <w:jc w:val="both"/>
        <w:rPr>
          <w:rFonts w:hint="default"/>
          <w:color w:val="auto"/>
          <w:lang w:val="en-US" w:eastAsia="zh-CN"/>
        </w:rPr>
      </w:pPr>
      <w:r>
        <w:rPr>
          <w:rFonts w:hint="eastAsia" w:ascii="宋体" w:hAnsi="宋体" w:eastAsia="宋体" w:cs="宋体"/>
          <w:b/>
          <w:color w:val="auto"/>
          <w:sz w:val="22"/>
          <w:szCs w:val="22"/>
          <w:lang w:val="en-US" w:eastAsia="zh-CN"/>
        </w:rPr>
        <w:t>14.2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pStyle w:val="16"/>
        <w:keepNext w:val="0"/>
        <w:keepLines w:val="0"/>
        <w:pageBreakBefore w:val="0"/>
        <w:widowControl w:val="0"/>
        <w:kinsoku/>
        <w:wordWrap/>
        <w:overflowPunct/>
        <w:topLinePunct w:val="0"/>
        <w:bidi w:val="0"/>
        <w:spacing w:after="0" w:line="400" w:lineRule="exact"/>
        <w:ind w:firstLine="0" w:firstLineChars="0"/>
        <w:textAlignment w:val="auto"/>
        <w:rPr>
          <w:b/>
          <w:bCs/>
          <w:color w:val="auto"/>
          <w:sz w:val="22"/>
          <w:szCs w:val="24"/>
          <w:highlight w:val="none"/>
        </w:rPr>
      </w:pPr>
      <w:r>
        <w:rPr>
          <w:rFonts w:hint="eastAsia"/>
          <w:b/>
          <w:bCs/>
          <w:color w:val="auto"/>
          <w:sz w:val="22"/>
          <w:szCs w:val="24"/>
          <w:highlight w:val="none"/>
          <w:lang w:val="en-US" w:eastAsia="zh-CN"/>
        </w:rPr>
        <w:t>四、</w:t>
      </w:r>
      <w:r>
        <w:rPr>
          <w:rFonts w:hint="eastAsia"/>
          <w:b/>
          <w:bCs/>
          <w:color w:val="auto"/>
          <w:sz w:val="22"/>
          <w:szCs w:val="24"/>
          <w:highlight w:val="none"/>
        </w:rPr>
        <w:t>整体要求</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31" w:firstLineChars="196"/>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为保证设备稳定运行、保障售后服务质量、保护采购人的合法权益，投标方及厂商必须保证：本项目所有设备售后服务权益方名称为</w:t>
      </w:r>
      <w:r>
        <w:rPr>
          <w:rFonts w:hint="eastAsia" w:ascii="宋体" w:hAnsi="宋体" w:cs="宋体"/>
          <w:color w:val="auto"/>
          <w:sz w:val="22"/>
          <w:szCs w:val="22"/>
          <w:highlight w:val="none"/>
          <w:u w:val="single"/>
        </w:rPr>
        <w:t>平阳县万全镇郑楼中学（平阳县万全镇郑楼中心学校）</w:t>
      </w:r>
      <w:r>
        <w:rPr>
          <w:rFonts w:hint="eastAsia" w:ascii="宋体" w:hAnsi="宋体" w:cs="宋体"/>
          <w:color w:val="auto"/>
          <w:sz w:val="22"/>
          <w:szCs w:val="22"/>
          <w:highlight w:val="none"/>
        </w:rPr>
        <w:t>，在项目实施过程中、项目验收时，将专门针对各类设备、辅材等原厂商进行真伪查验校对，产品主要参数、功能校对，质保期查验校对，并将详细确认售后服务权益方名称。对于校对后不符合项目清单要求，中标方需承担一切后果。</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31" w:firstLineChars="196"/>
        <w:textAlignment w:val="auto"/>
        <w:rPr>
          <w:rFonts w:ascii="宋体" w:hAnsi="宋体" w:cs="宋体"/>
          <w:color w:val="auto"/>
          <w:sz w:val="22"/>
          <w:szCs w:val="22"/>
          <w:highlight w:val="none"/>
        </w:rPr>
      </w:pPr>
      <w:r>
        <w:rPr>
          <w:rFonts w:hint="eastAsia" w:ascii="宋体" w:hAnsi="宋体" w:cs="宋体"/>
          <w:color w:val="auto"/>
          <w:sz w:val="22"/>
          <w:szCs w:val="22"/>
          <w:highlight w:val="none"/>
        </w:rPr>
        <w:t>由于涉及到具体的施工细节，投标方在招标前可自行前往现场实地工勘，以便充分了解现状和</w:t>
      </w:r>
      <w:r>
        <w:rPr>
          <w:rFonts w:hint="eastAsia" w:ascii="宋体" w:hAnsi="宋体" w:cs="宋体"/>
          <w:color w:val="auto"/>
          <w:sz w:val="22"/>
          <w:szCs w:val="22"/>
          <w:highlight w:val="none"/>
          <w:lang w:eastAsia="zh-CN"/>
        </w:rPr>
        <w:t>采购人</w:t>
      </w:r>
      <w:r>
        <w:rPr>
          <w:rFonts w:hint="eastAsia" w:ascii="宋体" w:hAnsi="宋体" w:cs="宋体"/>
          <w:color w:val="auto"/>
          <w:sz w:val="22"/>
          <w:szCs w:val="22"/>
          <w:highlight w:val="none"/>
        </w:rPr>
        <w:t>需求，便于对项目做出合理规划，并在投标时给出合理化建议和设计，便于后期实施、维护。</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40" w:firstLineChars="200"/>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投标方及厂商必须保证所有投标产品均为中华人民共和国境内（不含港澳台地区）合法销售的产品，并保证所有投标参数真实可信，同时承担以非法产品或虚假参数应标所带来的一切法律风险。</w:t>
      </w:r>
    </w:p>
    <w:p>
      <w:pPr>
        <w:keepNext w:val="0"/>
        <w:keepLines w:val="0"/>
        <w:pageBreakBefore w:val="0"/>
        <w:widowControl w:val="0"/>
        <w:tabs>
          <w:tab w:val="left" w:pos="400"/>
        </w:tabs>
        <w:kinsoku/>
        <w:wordWrap/>
        <w:overflowPunct/>
        <w:topLinePunct w:val="0"/>
        <w:bidi w:val="0"/>
        <w:adjustRightInd w:val="0"/>
        <w:snapToGrid w:val="0"/>
        <w:spacing w:line="400" w:lineRule="exact"/>
        <w:ind w:firstLine="440" w:firstLineChars="200"/>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本项目的系统设备产品的详细</w:t>
      </w:r>
      <w:r>
        <w:rPr>
          <w:rFonts w:hint="eastAsia" w:ascii="宋体" w:hAnsi="宋体" w:cs="宋体"/>
          <w:color w:val="auto"/>
          <w:sz w:val="22"/>
          <w:szCs w:val="22"/>
          <w:highlight w:val="none"/>
          <w:lang w:bidi="ar"/>
        </w:rPr>
        <w:t>技术参数</w:t>
      </w:r>
      <w:r>
        <w:rPr>
          <w:rFonts w:hint="eastAsia" w:ascii="宋体" w:hAnsi="宋体" w:cs="宋体"/>
          <w:color w:val="auto"/>
          <w:sz w:val="22"/>
          <w:szCs w:val="22"/>
          <w:highlight w:val="none"/>
        </w:rPr>
        <w:t>供应商必须对</w:t>
      </w:r>
      <w:r>
        <w:rPr>
          <w:rFonts w:hint="eastAsia" w:ascii="宋体" w:hAnsi="宋体" w:cs="宋体"/>
          <w:color w:val="auto"/>
          <w:sz w:val="22"/>
          <w:szCs w:val="22"/>
          <w:highlight w:val="none"/>
          <w:lang w:bidi="ar"/>
        </w:rPr>
        <w:t>技术参数</w:t>
      </w:r>
      <w:r>
        <w:rPr>
          <w:rFonts w:hint="eastAsia" w:ascii="宋体" w:hAnsi="宋体" w:cs="宋体"/>
          <w:color w:val="auto"/>
          <w:sz w:val="22"/>
          <w:szCs w:val="22"/>
          <w:highlight w:val="none"/>
        </w:rPr>
        <w:t>有明确的响应，针对采购要求如实描述是否偏离。上述所有技术指标均为采购单位提出基本要求，若有偏离，只接受参数、性能优于招标要求的配置,否则将可能被评标委员会技术扣分直至认定为投标无效。</w:t>
      </w:r>
    </w:p>
    <w:p>
      <w:pPr>
        <w:keepNext w:val="0"/>
        <w:keepLines w:val="0"/>
        <w:pageBreakBefore w:val="0"/>
        <w:widowControl w:val="0"/>
        <w:tabs>
          <w:tab w:val="left" w:pos="400"/>
        </w:tabs>
        <w:kinsoku/>
        <w:wordWrap/>
        <w:overflowPunct/>
        <w:topLinePunct w:val="0"/>
        <w:bidi w:val="0"/>
        <w:adjustRightInd w:val="0"/>
        <w:snapToGrid w:val="0"/>
        <w:spacing w:line="360" w:lineRule="auto"/>
        <w:textAlignment w:val="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五、</w:t>
      </w:r>
      <w:r>
        <w:rPr>
          <w:rFonts w:hint="eastAsia" w:ascii="宋体" w:hAnsi="宋体" w:cs="宋体"/>
          <w:b/>
          <w:bCs/>
          <w:color w:val="auto"/>
          <w:sz w:val="22"/>
          <w:szCs w:val="22"/>
          <w:highlight w:val="none"/>
        </w:rPr>
        <w:t>报价说明</w:t>
      </w:r>
    </w:p>
    <w:p>
      <w:pPr>
        <w:keepNext w:val="0"/>
        <w:keepLines w:val="0"/>
        <w:pageBreakBefore w:val="0"/>
        <w:widowControl w:val="0"/>
        <w:tabs>
          <w:tab w:val="left" w:pos="400"/>
        </w:tabs>
        <w:kinsoku/>
        <w:wordWrap/>
        <w:overflowPunct/>
        <w:topLinePunct w:val="0"/>
        <w:bidi w:val="0"/>
        <w:adjustRightInd w:val="0"/>
        <w:snapToGrid w:val="0"/>
        <w:spacing w:line="360" w:lineRule="auto"/>
        <w:ind w:firstLine="440" w:firstLineChars="200"/>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1）供应商必须对采购的全部设备进行投标报价，不得对设备的形式、数量进行变更，否则按无效标处理。</w:t>
      </w:r>
    </w:p>
    <w:p>
      <w:pPr>
        <w:pStyle w:val="16"/>
        <w:spacing w:line="360" w:lineRule="auto"/>
        <w:ind w:firstLine="440" w:firstLineChars="200"/>
        <w:rPr>
          <w:rFonts w:hint="eastAsia" w:ascii="宋体" w:hAnsi="宋体" w:eastAsia="宋体" w:cs="宋体"/>
          <w:b/>
          <w:color w:val="auto"/>
          <w:sz w:val="22"/>
          <w:szCs w:val="22"/>
          <w:highlight w:val="none"/>
          <w:u w:val="single"/>
        </w:rPr>
      </w:pPr>
      <w:r>
        <w:rPr>
          <w:rFonts w:hint="eastAsia" w:ascii="宋体" w:hAnsi="宋体" w:cs="宋体"/>
          <w:color w:val="auto"/>
          <w:sz w:val="22"/>
          <w:szCs w:val="22"/>
          <w:highlight w:val="none"/>
        </w:rPr>
        <w:t>2）</w:t>
      </w:r>
      <w:r>
        <w:rPr>
          <w:rFonts w:hint="eastAsia" w:ascii="宋体" w:hAnsi="宋体"/>
          <w:b/>
          <w:color w:val="auto"/>
          <w:sz w:val="22"/>
          <w:u w:val="single"/>
        </w:rPr>
        <w:t>▲供应商报价为</w:t>
      </w:r>
      <w:r>
        <w:rPr>
          <w:rFonts w:hint="eastAsia" w:ascii="宋体" w:hAnsi="宋体"/>
          <w:b/>
          <w:color w:val="auto"/>
          <w:sz w:val="22"/>
          <w:u w:val="single"/>
          <w:lang w:eastAsia="zh-CN"/>
        </w:rPr>
        <w:t>单价</w:t>
      </w:r>
      <w:r>
        <w:rPr>
          <w:rFonts w:hint="eastAsia" w:ascii="宋体" w:hAnsi="宋体"/>
          <w:b/>
          <w:color w:val="auto"/>
          <w:sz w:val="22"/>
          <w:u w:val="single"/>
        </w:rPr>
        <w:t>折扣率</w:t>
      </w:r>
      <w:r>
        <w:rPr>
          <w:rFonts w:hint="eastAsia" w:ascii="宋体" w:hAnsi="宋体"/>
          <w:b/>
          <w:color w:val="auto"/>
          <w:sz w:val="22"/>
          <w:u w:val="single"/>
          <w:lang w:eastAsia="zh-CN"/>
        </w:rPr>
        <w:t>，本项目按实结算，最终数量以实际数量为准，最终结算价=含税单价最高限价*中标折扣率*实际数量</w:t>
      </w:r>
      <w:r>
        <w:rPr>
          <w:rFonts w:hint="eastAsia" w:ascii="宋体" w:hAnsi="宋体" w:eastAsia="宋体" w:cs="宋体"/>
          <w:b/>
          <w:color w:val="auto"/>
          <w:sz w:val="22"/>
          <w:szCs w:val="22"/>
          <w:highlight w:val="none"/>
          <w:u w:val="single"/>
        </w:rPr>
        <w:t>。</w:t>
      </w:r>
    </w:p>
    <w:p>
      <w:pPr>
        <w:keepNext w:val="0"/>
        <w:keepLines w:val="0"/>
        <w:pageBreakBefore w:val="0"/>
        <w:widowControl w:val="0"/>
        <w:tabs>
          <w:tab w:val="left" w:pos="400"/>
        </w:tabs>
        <w:kinsoku/>
        <w:wordWrap/>
        <w:overflowPunct/>
        <w:topLinePunct w:val="0"/>
        <w:bidi w:val="0"/>
        <w:adjustRightInd w:val="0"/>
        <w:snapToGrid w:val="0"/>
        <w:spacing w:line="360" w:lineRule="auto"/>
        <w:ind w:firstLine="440" w:firstLineChars="200"/>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设计图纸中所有的空调系统及辅助设备、材料均包含在投标总价中，供应商须按照设计图纸自行</w:t>
      </w:r>
      <w:r>
        <w:rPr>
          <w:rFonts w:hint="eastAsia" w:ascii="宋体" w:hAnsi="宋体" w:cs="宋体"/>
          <w:color w:val="auto"/>
          <w:sz w:val="22"/>
          <w:szCs w:val="22"/>
          <w:highlight w:val="none"/>
          <w:lang w:eastAsia="zh-CN"/>
        </w:rPr>
        <w:t>报价，</w:t>
      </w:r>
      <w:r>
        <w:rPr>
          <w:rFonts w:hint="eastAsia" w:ascii="宋体" w:hAnsi="宋体" w:cs="宋体"/>
          <w:color w:val="auto"/>
          <w:sz w:val="22"/>
          <w:szCs w:val="22"/>
          <w:highlight w:val="none"/>
        </w:rPr>
        <w:t>所有材料、施工工艺均需符合或高于国标。除非采购人确认的设计变更外，中标后供应商投标价格不做变更。本工程属于交钥匙工程，即接通水电后，系统即可正常运行。供应商须充分考虑报价，并自担风险。</w:t>
      </w:r>
    </w:p>
    <w:p>
      <w:pPr>
        <w:keepNext w:val="0"/>
        <w:keepLines w:val="0"/>
        <w:pageBreakBefore w:val="0"/>
        <w:widowControl w:val="0"/>
        <w:tabs>
          <w:tab w:val="left" w:pos="400"/>
        </w:tabs>
        <w:kinsoku/>
        <w:wordWrap/>
        <w:overflowPunct/>
        <w:topLinePunct w:val="0"/>
        <w:bidi w:val="0"/>
        <w:adjustRightInd w:val="0"/>
        <w:snapToGrid w:val="0"/>
        <w:spacing w:line="360" w:lineRule="auto"/>
        <w:ind w:firstLine="440" w:firstLineChars="200"/>
        <w:textAlignment w:val="auto"/>
        <w:rPr>
          <w:rFonts w:hint="eastAsia" w:ascii="宋体" w:hAnsi="宋体" w:cs="宋体"/>
          <w:b/>
          <w:bCs/>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w:t>
      </w:r>
      <w:r>
        <w:rPr>
          <w:rFonts w:hint="eastAsia" w:ascii="宋体" w:hAnsi="宋体" w:cs="宋体"/>
          <w:b/>
          <w:bCs/>
          <w:color w:val="auto"/>
          <w:sz w:val="22"/>
          <w:szCs w:val="22"/>
          <w:highlight w:val="none"/>
          <w:u w:val="single"/>
        </w:rPr>
        <w:t>本采购工程安装所需的铜管及其它材料与附件由投标供应商根据</w:t>
      </w:r>
      <w:r>
        <w:rPr>
          <w:rFonts w:hint="eastAsia" w:ascii="宋体" w:hAnsi="宋体" w:cs="宋体"/>
          <w:b/>
          <w:bCs/>
          <w:color w:val="auto"/>
          <w:sz w:val="22"/>
          <w:szCs w:val="22"/>
          <w:highlight w:val="none"/>
          <w:u w:val="single"/>
          <w:lang w:eastAsia="zh-CN"/>
        </w:rPr>
        <w:t>图纸及</w:t>
      </w:r>
      <w:r>
        <w:rPr>
          <w:rFonts w:hint="eastAsia" w:ascii="宋体" w:hAnsi="宋体" w:cs="宋体"/>
          <w:b/>
          <w:bCs/>
          <w:color w:val="auto"/>
          <w:sz w:val="22"/>
          <w:szCs w:val="22"/>
          <w:highlight w:val="none"/>
          <w:u w:val="single"/>
        </w:rPr>
        <w:t>实际自行统计</w:t>
      </w:r>
      <w:r>
        <w:rPr>
          <w:rFonts w:hint="eastAsia" w:ascii="宋体" w:hAnsi="宋体" w:cs="宋体"/>
          <w:b/>
          <w:bCs/>
          <w:color w:val="auto"/>
          <w:sz w:val="22"/>
          <w:szCs w:val="22"/>
          <w:highlight w:val="none"/>
          <w:u w:val="single"/>
          <w:lang w:eastAsia="zh-CN"/>
        </w:rPr>
        <w:t>并自行现场踏勘</w:t>
      </w:r>
      <w:r>
        <w:rPr>
          <w:rFonts w:hint="eastAsia" w:ascii="宋体" w:hAnsi="宋体" w:cs="宋体"/>
          <w:b/>
          <w:bCs/>
          <w:color w:val="auto"/>
          <w:sz w:val="22"/>
          <w:szCs w:val="22"/>
          <w:highlight w:val="none"/>
          <w:u w:val="single"/>
        </w:rPr>
        <w:t>，采用包干方式</w:t>
      </w:r>
      <w:r>
        <w:rPr>
          <w:rFonts w:hint="eastAsia" w:ascii="宋体" w:hAnsi="宋体" w:cs="宋体"/>
          <w:b/>
          <w:bCs/>
          <w:color w:val="auto"/>
          <w:sz w:val="22"/>
          <w:szCs w:val="22"/>
          <w:highlight w:val="none"/>
          <w:u w:val="single"/>
          <w:lang w:val="en-US" w:eastAsia="zh-CN"/>
        </w:rPr>
        <w:t>含在报价中</w:t>
      </w:r>
      <w:r>
        <w:rPr>
          <w:rFonts w:hint="eastAsia" w:ascii="宋体" w:hAnsi="宋体" w:cs="宋体"/>
          <w:b/>
          <w:bCs/>
          <w:color w:val="auto"/>
          <w:sz w:val="22"/>
          <w:szCs w:val="22"/>
          <w:highlight w:val="none"/>
          <w:u w:val="single"/>
        </w:rPr>
        <w:t>，不论采购文件要求的数量是否准确，项目实施过程中合同</w:t>
      </w:r>
      <w:r>
        <w:rPr>
          <w:rFonts w:hint="eastAsia" w:ascii="宋体" w:hAnsi="宋体" w:cs="宋体"/>
          <w:b/>
          <w:bCs/>
          <w:color w:val="auto"/>
          <w:sz w:val="22"/>
          <w:szCs w:val="22"/>
          <w:highlight w:val="none"/>
          <w:u w:val="single"/>
          <w:lang w:eastAsia="zh-CN"/>
        </w:rPr>
        <w:t>单价</w:t>
      </w:r>
      <w:r>
        <w:rPr>
          <w:rFonts w:hint="eastAsia" w:ascii="宋体" w:hAnsi="宋体" w:cs="宋体"/>
          <w:b/>
          <w:bCs/>
          <w:color w:val="auto"/>
          <w:sz w:val="22"/>
          <w:szCs w:val="22"/>
          <w:highlight w:val="none"/>
          <w:u w:val="single"/>
        </w:rPr>
        <w:t>不予调整，供应商应现场勘察，以求得准确的报价依据，供应商自行承担报价风险。</w:t>
      </w:r>
    </w:p>
    <w:p>
      <w:pPr>
        <w:keepNext w:val="0"/>
        <w:keepLines w:val="0"/>
        <w:pageBreakBefore w:val="0"/>
        <w:widowControl w:val="0"/>
        <w:tabs>
          <w:tab w:val="left" w:pos="400"/>
        </w:tabs>
        <w:kinsoku/>
        <w:wordWrap/>
        <w:overflowPunct/>
        <w:topLinePunct w:val="0"/>
        <w:bidi w:val="0"/>
        <w:adjustRightInd w:val="0"/>
        <w:snapToGrid w:val="0"/>
        <w:spacing w:line="360" w:lineRule="auto"/>
        <w:ind w:firstLine="440" w:firstLineChars="200"/>
        <w:textAlignment w:val="auto"/>
        <w:rPr>
          <w:rFonts w:hint="eastAsia"/>
          <w:b w:val="0"/>
          <w:bCs w:val="0"/>
          <w:color w:val="auto"/>
          <w:sz w:val="22"/>
          <w:highlight w:val="none"/>
          <w:u w:val="single"/>
        </w:rPr>
      </w:pPr>
      <w:r>
        <w:rPr>
          <w:rFonts w:hint="eastAsia" w:ascii="宋体" w:hAnsi="宋体" w:cs="宋体"/>
          <w:b w:val="0"/>
          <w:bCs w:val="0"/>
          <w:color w:val="auto"/>
          <w:sz w:val="22"/>
          <w:szCs w:val="22"/>
          <w:highlight w:val="none"/>
          <w:lang w:val="en-US" w:eastAsia="zh-CN"/>
        </w:rPr>
        <w:t>5</w:t>
      </w:r>
      <w:r>
        <w:rPr>
          <w:rFonts w:hint="eastAsia" w:ascii="宋体" w:hAnsi="宋体" w:cs="宋体"/>
          <w:b w:val="0"/>
          <w:bCs w:val="0"/>
          <w:color w:val="auto"/>
          <w:sz w:val="22"/>
          <w:szCs w:val="22"/>
          <w:highlight w:val="none"/>
        </w:rPr>
        <w:t>）</w:t>
      </w:r>
      <w:r>
        <w:rPr>
          <w:b w:val="0"/>
          <w:bCs w:val="0"/>
          <w:color w:val="auto"/>
          <w:sz w:val="22"/>
          <w:highlight w:val="none"/>
          <w:u w:val="none"/>
        </w:rPr>
        <w:t>以上清单只是采购人提出的参考清单，但作为所有供应商的报价基础。</w:t>
      </w:r>
      <w:r>
        <w:rPr>
          <w:rFonts w:hint="eastAsia"/>
          <w:b w:val="0"/>
          <w:bCs w:val="0"/>
          <w:color w:val="auto"/>
          <w:sz w:val="22"/>
          <w:highlight w:val="none"/>
          <w:u w:val="none"/>
        </w:rPr>
        <w:t>本项目所有设备（含所有所需的辅件）需配齐、安装、调试到位。如有任何遗漏，由中标人免费补齐，因此需要各投标人事先对场地进行现场</w:t>
      </w:r>
      <w:r>
        <w:rPr>
          <w:rFonts w:hint="eastAsia"/>
          <w:b w:val="0"/>
          <w:bCs w:val="0"/>
          <w:color w:val="auto"/>
          <w:sz w:val="22"/>
          <w:highlight w:val="none"/>
          <w:u w:val="none"/>
          <w:lang w:eastAsia="zh-CN"/>
        </w:rPr>
        <w:t>踏勘</w:t>
      </w:r>
      <w:r>
        <w:rPr>
          <w:rFonts w:hint="eastAsia"/>
          <w:b w:val="0"/>
          <w:bCs w:val="0"/>
          <w:color w:val="auto"/>
          <w:sz w:val="22"/>
          <w:highlight w:val="none"/>
          <w:u w:val="none"/>
        </w:rPr>
        <w:t>，根据用户实际需求和实际工勘结果，在现有方案基础上，完善设计。本次投标报价所有机型须包含风口、风道、铜管</w:t>
      </w:r>
      <w:r>
        <w:rPr>
          <w:rFonts w:hint="eastAsia"/>
          <w:b/>
          <w:bCs/>
          <w:color w:val="auto"/>
          <w:sz w:val="22"/>
          <w:highlight w:val="none"/>
          <w:u w:val="none"/>
        </w:rPr>
        <w:t>（尤其需要关注铜管使用的长度和数量</w:t>
      </w:r>
      <w:r>
        <w:rPr>
          <w:rFonts w:hint="eastAsia"/>
          <w:b/>
          <w:bCs/>
          <w:color w:val="auto"/>
          <w:sz w:val="22"/>
          <w:highlight w:val="none"/>
          <w:u w:val="none"/>
          <w:lang w:val="en-US" w:eastAsia="zh-CN"/>
        </w:rPr>
        <w:t>，</w:t>
      </w:r>
      <w:r>
        <w:rPr>
          <w:rFonts w:hint="eastAsia" w:ascii="宋体" w:hAnsi="宋体" w:cs="宋体"/>
          <w:b/>
          <w:bCs/>
          <w:color w:val="auto"/>
          <w:sz w:val="22"/>
          <w:szCs w:val="22"/>
          <w:highlight w:val="none"/>
          <w:lang w:eastAsia="zh-CN"/>
        </w:rPr>
        <w:t>2匹铜管约400米，</w:t>
      </w:r>
      <w:r>
        <w:rPr>
          <w:rFonts w:hint="eastAsia" w:ascii="宋体" w:hAnsi="宋体" w:cs="宋体"/>
          <w:b/>
          <w:bCs/>
          <w:color w:val="auto"/>
          <w:sz w:val="22"/>
          <w:szCs w:val="22"/>
          <w:highlight w:val="none"/>
          <w:lang w:val="en-US" w:eastAsia="zh-CN"/>
        </w:rPr>
        <w:t>5匹铜管约380</w:t>
      </w:r>
      <w:r>
        <w:rPr>
          <w:rFonts w:hint="eastAsia" w:ascii="宋体" w:hAnsi="宋体" w:cs="宋体"/>
          <w:b/>
          <w:bCs/>
          <w:color w:val="auto"/>
          <w:sz w:val="22"/>
          <w:szCs w:val="22"/>
          <w:highlight w:val="none"/>
          <w:lang w:eastAsia="zh-CN"/>
        </w:rPr>
        <w:t>米</w:t>
      </w:r>
      <w:r>
        <w:rPr>
          <w:rFonts w:hint="eastAsia" w:ascii="宋体" w:hAnsi="宋体" w:cs="宋体"/>
          <w:b/>
          <w:bCs/>
          <w:color w:val="auto"/>
          <w:sz w:val="22"/>
          <w:szCs w:val="22"/>
          <w:highlight w:val="none"/>
          <w:lang w:val="en-US" w:eastAsia="zh-CN"/>
        </w:rPr>
        <w:t>，以现场实际所需为准，</w:t>
      </w:r>
      <w:r>
        <w:rPr>
          <w:rFonts w:hint="eastAsia" w:ascii="宋体" w:hAnsi="宋体" w:cs="宋体"/>
          <w:b/>
          <w:bCs/>
          <w:color w:val="auto"/>
          <w:sz w:val="22"/>
          <w:szCs w:val="22"/>
          <w:highlight w:val="none"/>
          <w:u w:val="single"/>
        </w:rPr>
        <w:t>采用包干方式</w:t>
      </w:r>
      <w:r>
        <w:rPr>
          <w:rFonts w:hint="eastAsia" w:ascii="宋体" w:hAnsi="宋体" w:cs="宋体"/>
          <w:b/>
          <w:bCs/>
          <w:color w:val="auto"/>
          <w:sz w:val="22"/>
          <w:szCs w:val="22"/>
          <w:highlight w:val="none"/>
          <w:u w:val="single"/>
          <w:lang w:val="en-US" w:eastAsia="zh-CN"/>
        </w:rPr>
        <w:t>含在报价中</w:t>
      </w:r>
      <w:r>
        <w:rPr>
          <w:rFonts w:hint="eastAsia"/>
          <w:b/>
          <w:bCs/>
          <w:color w:val="auto"/>
          <w:sz w:val="22"/>
          <w:highlight w:val="none"/>
          <w:u w:val="none"/>
        </w:rPr>
        <w:t>）、</w:t>
      </w:r>
      <w:r>
        <w:rPr>
          <w:rFonts w:hint="eastAsia"/>
          <w:b w:val="0"/>
          <w:bCs w:val="0"/>
          <w:color w:val="auto"/>
          <w:sz w:val="22"/>
          <w:highlight w:val="none"/>
          <w:u w:val="none"/>
        </w:rPr>
        <w:t>分歧管、冷凝水管、信号线、插座、开孔（不得破坏原设施）、墙体开槽（不得破坏原设施，安装完成后需进行封堵）以及室外机吊装、槽钢基础和室外铜管桥架等一切安装所需费用。</w:t>
      </w:r>
    </w:p>
    <w:p>
      <w:pPr>
        <w:keepNext w:val="0"/>
        <w:keepLines w:val="0"/>
        <w:pageBreakBefore w:val="0"/>
        <w:widowControl w:val="0"/>
        <w:kinsoku/>
        <w:wordWrap/>
        <w:overflowPunct/>
        <w:topLinePunct w:val="0"/>
        <w:bidi w:val="0"/>
        <w:spacing w:line="360" w:lineRule="auto"/>
        <w:ind w:firstLine="440" w:firstLineChars="200"/>
        <w:textAlignment w:val="auto"/>
        <w:rPr>
          <w:color w:val="auto"/>
          <w:sz w:val="22"/>
          <w:szCs w:val="22"/>
          <w:highlight w:val="none"/>
        </w:rPr>
      </w:pPr>
      <w:r>
        <w:rPr>
          <w:rFonts w:hint="eastAsia"/>
          <w:color w:val="auto"/>
          <w:sz w:val="22"/>
          <w:szCs w:val="22"/>
          <w:highlight w:val="none"/>
          <w:lang w:val="en-US" w:eastAsia="zh-CN"/>
        </w:rPr>
        <w:t>7</w:t>
      </w:r>
      <w:r>
        <w:rPr>
          <w:rFonts w:hint="eastAsia"/>
          <w:color w:val="auto"/>
          <w:sz w:val="22"/>
          <w:szCs w:val="22"/>
          <w:highlight w:val="none"/>
        </w:rPr>
        <w:t>）所投产品及主要部件均须为在售主流产品（若有停产，征得采购单位审核同意后用不低于原投标产品档次的同品牌替上），并提供备件、附件和耗材的供应。所投空调生产日期需在合同签订之日止半年内生产的，否则采购人有权拒绝接收，并要求中标人重新提供符合要求的产品。</w:t>
      </w:r>
    </w:p>
    <w:p>
      <w:pPr>
        <w:keepNext w:val="0"/>
        <w:keepLines w:val="0"/>
        <w:pageBreakBefore w:val="0"/>
        <w:widowControl w:val="0"/>
        <w:kinsoku/>
        <w:wordWrap/>
        <w:overflowPunct/>
        <w:topLinePunct w:val="0"/>
        <w:bidi w:val="0"/>
        <w:spacing w:line="360" w:lineRule="auto"/>
        <w:ind w:firstLine="440" w:firstLineChars="200"/>
        <w:textAlignment w:val="auto"/>
        <w:rPr>
          <w:color w:val="auto"/>
          <w:sz w:val="22"/>
          <w:szCs w:val="22"/>
          <w:highlight w:val="none"/>
        </w:rPr>
      </w:pPr>
      <w:r>
        <w:rPr>
          <w:rFonts w:hint="eastAsia"/>
          <w:color w:val="auto"/>
          <w:sz w:val="22"/>
          <w:szCs w:val="22"/>
          <w:highlight w:val="none"/>
          <w:lang w:val="en-US" w:eastAsia="zh-CN"/>
        </w:rPr>
        <w:t>8</w:t>
      </w:r>
      <w:r>
        <w:rPr>
          <w:rFonts w:hint="eastAsia"/>
          <w:color w:val="auto"/>
          <w:sz w:val="22"/>
          <w:szCs w:val="22"/>
          <w:highlight w:val="none"/>
        </w:rPr>
        <w:t>）本次招标的供货除包括上述设备外，还应包括随机的辅助设备、专用电线电缆插座、空调出风口挡风板、技术资料（包括操作手册、使用指南、维修指南和含维修网点在内的服务手册等）、设备运行所必需的随机消耗材料，相应的技术服务与质量保证。</w:t>
      </w:r>
    </w:p>
    <w:p>
      <w:pPr>
        <w:keepNext w:val="0"/>
        <w:keepLines w:val="0"/>
        <w:pageBreakBefore w:val="0"/>
        <w:widowControl w:val="0"/>
        <w:kinsoku/>
        <w:wordWrap/>
        <w:overflowPunct/>
        <w:topLinePunct w:val="0"/>
        <w:bidi w:val="0"/>
        <w:spacing w:line="360" w:lineRule="auto"/>
        <w:ind w:firstLine="440" w:firstLineChars="200"/>
        <w:textAlignment w:val="auto"/>
        <w:rPr>
          <w:color w:val="auto"/>
          <w:sz w:val="22"/>
          <w:szCs w:val="22"/>
          <w:highlight w:val="none"/>
        </w:rPr>
      </w:pPr>
      <w:r>
        <w:rPr>
          <w:rFonts w:hint="eastAsia"/>
          <w:color w:val="auto"/>
          <w:sz w:val="22"/>
          <w:szCs w:val="22"/>
          <w:highlight w:val="none"/>
          <w:lang w:val="en-US" w:eastAsia="zh-CN"/>
        </w:rPr>
        <w:t>9</w:t>
      </w:r>
      <w:r>
        <w:rPr>
          <w:rFonts w:hint="eastAsia"/>
          <w:color w:val="auto"/>
          <w:sz w:val="22"/>
          <w:szCs w:val="22"/>
          <w:highlight w:val="none"/>
        </w:rPr>
        <w:t>）所投设备应详细列明投标设备的所有技术指标（包括所投设备的品牌、规格型号、详细配置、主要技术参数、随机软件等），明确表示该项指标所涉及的软硬件是标准配置还是选择配置。同时还须包括产品说明书或产品主要技术资料和性能的详细描述，产品制造、安装、验收标准，详细的交货时所配文件清单（含序列号和序列号照片）、主要部件明细表（包括品牌、制造厂名和主要技术参数）等，任何含糊不清的表述对评标结果的影响将是投标人的责任。</w:t>
      </w:r>
    </w:p>
    <w:p>
      <w:pPr>
        <w:pStyle w:val="36"/>
        <w:keepNext w:val="0"/>
        <w:keepLines w:val="0"/>
        <w:pageBreakBefore w:val="0"/>
        <w:widowControl w:val="0"/>
        <w:kinsoku/>
        <w:wordWrap/>
        <w:overflowPunct/>
        <w:topLinePunct w:val="0"/>
        <w:bidi w:val="0"/>
        <w:spacing w:after="0" w:line="360" w:lineRule="auto"/>
        <w:ind w:left="0" w:leftChars="0" w:firstLine="440"/>
        <w:textAlignment w:val="auto"/>
        <w:rPr>
          <w:rFonts w:ascii="宋体"/>
          <w:color w:val="auto"/>
          <w:sz w:val="22"/>
          <w:szCs w:val="22"/>
          <w:highlight w:val="none"/>
        </w:rPr>
      </w:pPr>
      <w:r>
        <w:rPr>
          <w:rFonts w:hint="eastAsia" w:ascii="宋体"/>
          <w:color w:val="auto"/>
          <w:sz w:val="22"/>
          <w:szCs w:val="22"/>
          <w:highlight w:val="none"/>
          <w:lang w:val="en-US" w:eastAsia="zh-CN"/>
        </w:rPr>
        <w:t>10</w:t>
      </w:r>
      <w:r>
        <w:rPr>
          <w:rFonts w:hint="eastAsia" w:ascii="宋体"/>
          <w:color w:val="auto"/>
          <w:sz w:val="22"/>
          <w:szCs w:val="22"/>
          <w:highlight w:val="none"/>
        </w:rPr>
        <w:t>）投标人及厂商必须保证所有投标产品均为中华人民共和国境内（不含港澳台地区）合法销售的产品，并保证所有投标参数真实可信，同时承担以非法产品或虚假参数应标所带来的一切法律风险。</w:t>
      </w:r>
    </w:p>
    <w:p>
      <w:pPr>
        <w:keepNext w:val="0"/>
        <w:keepLines w:val="0"/>
        <w:pageBreakBefore w:val="0"/>
        <w:widowControl w:val="0"/>
        <w:kinsoku/>
        <w:wordWrap/>
        <w:overflowPunct/>
        <w:topLinePunct w:val="0"/>
        <w:bidi w:val="0"/>
        <w:spacing w:line="360" w:lineRule="auto"/>
        <w:ind w:firstLine="440" w:firstLineChars="200"/>
        <w:textAlignment w:val="auto"/>
        <w:rPr>
          <w:b/>
          <w:bCs/>
          <w:color w:val="auto"/>
          <w:sz w:val="22"/>
          <w:szCs w:val="22"/>
          <w:highlight w:val="none"/>
        </w:rPr>
      </w:pPr>
      <w:r>
        <w:rPr>
          <w:rFonts w:hint="eastAsia"/>
          <w:color w:val="auto"/>
          <w:sz w:val="22"/>
          <w:szCs w:val="22"/>
          <w:highlight w:val="none"/>
          <w:lang w:val="en-US" w:eastAsia="zh-CN"/>
        </w:rPr>
        <w:t>11</w:t>
      </w:r>
      <w:r>
        <w:rPr>
          <w:rFonts w:hint="eastAsia"/>
          <w:color w:val="auto"/>
          <w:sz w:val="22"/>
          <w:szCs w:val="22"/>
          <w:highlight w:val="none"/>
        </w:rPr>
        <w:t>）供应商应在建设方提供的最终装潢设计图并协调一致后施工。本项目的装饰施工单位负责动力电线（缆）预埋、穿线敷设接至各空调室外机及室内机，包括动力、有效接地、预埋及安装等。成交供应商负责室内、外机信号控制线缆和电源线缆，室内机至温控器的控制线缆敷设，具体数量由投标供应商根据相关图纸及实际考察情况自行估算，一次性包干，今后不予调整），空调室外机基础由成交供应商负责（成交供应商自行计算费用，含在投标</w:t>
      </w:r>
      <w:r>
        <w:rPr>
          <w:rFonts w:hint="eastAsia"/>
          <w:color w:val="auto"/>
          <w:sz w:val="22"/>
          <w:szCs w:val="22"/>
          <w:highlight w:val="none"/>
          <w:lang w:eastAsia="zh-CN"/>
        </w:rPr>
        <w:t>价</w:t>
      </w:r>
      <w:r>
        <w:rPr>
          <w:rFonts w:hint="eastAsia"/>
          <w:color w:val="auto"/>
          <w:sz w:val="22"/>
          <w:szCs w:val="22"/>
          <w:highlight w:val="none"/>
        </w:rPr>
        <w:t>内，中标后价格不予调整）。</w:t>
      </w:r>
    </w:p>
    <w:p>
      <w:pPr>
        <w:keepNext w:val="0"/>
        <w:keepLines w:val="0"/>
        <w:pageBreakBefore w:val="0"/>
        <w:tabs>
          <w:tab w:val="left" w:pos="400"/>
        </w:tabs>
        <w:kinsoku/>
        <w:wordWrap/>
        <w:overflowPunct/>
        <w:topLinePunct w:val="0"/>
        <w:bidi w:val="0"/>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六</w:t>
      </w:r>
      <w:r>
        <w:rPr>
          <w:rFonts w:hint="eastAsia" w:ascii="宋体" w:hAnsi="宋体" w:cs="宋体"/>
          <w:b/>
          <w:bCs/>
          <w:color w:val="auto"/>
          <w:sz w:val="22"/>
          <w:szCs w:val="22"/>
          <w:highlight w:val="none"/>
        </w:rPr>
        <w:t>、其它</w:t>
      </w:r>
    </w:p>
    <w:p>
      <w:pPr>
        <w:keepNext w:val="0"/>
        <w:keepLines w:val="0"/>
        <w:pageBreakBefore w:val="0"/>
        <w:tabs>
          <w:tab w:val="left" w:pos="400"/>
        </w:tabs>
        <w:kinsoku/>
        <w:wordWrap/>
        <w:overflowPunct/>
        <w:topLinePunct w:val="0"/>
        <w:bidi w:val="0"/>
        <w:adjustRightInd w:val="0"/>
        <w:snapToGrid w:val="0"/>
        <w:spacing w:line="360" w:lineRule="auto"/>
        <w:rPr>
          <w:rFonts w:ascii="宋体" w:hAnsi="宋体" w:cs="宋体"/>
          <w:color w:val="auto"/>
          <w:sz w:val="22"/>
          <w:szCs w:val="22"/>
          <w:highlight w:val="none"/>
        </w:rPr>
      </w:pPr>
      <w:r>
        <w:rPr>
          <w:rFonts w:hint="eastAsia" w:ascii="宋体" w:hAnsi="宋体" w:cs="宋体"/>
          <w:b/>
          <w:bCs/>
          <w:color w:val="auto"/>
          <w:sz w:val="22"/>
          <w:szCs w:val="22"/>
          <w:highlight w:val="none"/>
        </w:rPr>
        <w:t>1</w:t>
      </w:r>
      <w:r>
        <w:rPr>
          <w:rFonts w:hint="eastAsia" w:ascii="宋体" w:hAnsi="宋体" w:cs="宋体"/>
          <w:color w:val="auto"/>
          <w:sz w:val="22"/>
          <w:szCs w:val="22"/>
          <w:highlight w:val="none"/>
        </w:rPr>
        <w:t>、安装、调试与验收</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1.1有责任检查安装现场是否符合产品安装条件，事先提出对安装的环境的要求。</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1.2 本项目涉及的设备由供应商负责测试、安装、调试和有关配置工作，供应商应提供详细的具有时效性的测试、安装、调试方案，经采购人确认后，作为设备验收的标准，供应商应按上述方案完成测试、安装、调试和有关配置工作。</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1.3 供应商需保证设备均为制造商原产原装产品，保证所提供货物是全新的、未使用过的，并完全符合合同规定的质量、规格和性能的要求。货物到达用户指定的现场后，由供应商与用户共同核对装箱单，共同开箱（若有争议，请质检机构检验确定），依照合同的货物清单清点，并进行签字确认。</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1.4 供应商保证其提供的货物在正确安装、正常使用和保养条件下，在使用寿命期内具有满意的性能，供应商对由于产品设计、工艺或材料的缺陷而产生的故障负责与原制造厂商协助解决。</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cs="宋体"/>
          <w:color w:val="auto"/>
          <w:sz w:val="22"/>
          <w:szCs w:val="22"/>
          <w:highlight w:val="none"/>
        </w:rPr>
      </w:pPr>
      <w:r>
        <w:rPr>
          <w:rFonts w:hint="eastAsia" w:ascii="宋体" w:hAnsi="宋体" w:cs="宋体"/>
          <w:color w:val="auto"/>
          <w:sz w:val="22"/>
          <w:szCs w:val="22"/>
          <w:highlight w:val="none"/>
        </w:rPr>
        <w:t>1.5 供应商承诺本次提供的所有设备满足标书要求，对标书中的变更修改内容以本合同的设备配置附件为准。供应商承诺所有的设备满足技术完整性要求。如有遗漏，影响设备安装和运行，由供应商承担并负责解决。</w:t>
      </w:r>
    </w:p>
    <w:p>
      <w:pPr>
        <w:keepNext w:val="0"/>
        <w:keepLines w:val="0"/>
        <w:pageBreakBefore w:val="0"/>
        <w:tabs>
          <w:tab w:val="left" w:pos="400"/>
        </w:tabs>
        <w:kinsoku/>
        <w:wordWrap/>
        <w:overflowPunct/>
        <w:topLinePunct w:val="0"/>
        <w:bidi w:val="0"/>
        <w:adjustRightInd w:val="0"/>
        <w:snapToGrid w:val="0"/>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七</w:t>
      </w:r>
      <w:r>
        <w:rPr>
          <w:rFonts w:hint="eastAsia" w:ascii="宋体" w:hAnsi="宋体" w:cs="宋体"/>
          <w:b/>
          <w:bCs/>
          <w:color w:val="auto"/>
          <w:sz w:val="22"/>
          <w:szCs w:val="22"/>
          <w:highlight w:val="none"/>
        </w:rPr>
        <w:t>、商务条款</w:t>
      </w:r>
    </w:p>
    <w:p>
      <w:pPr>
        <w:keepNext w:val="0"/>
        <w:keepLines w:val="0"/>
        <w:pageBreakBefore w:val="0"/>
        <w:tabs>
          <w:tab w:val="left" w:pos="400"/>
        </w:tabs>
        <w:kinsoku/>
        <w:wordWrap/>
        <w:overflowPunct/>
        <w:topLinePunct w:val="0"/>
        <w:bidi w:val="0"/>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1、售后服务</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1.1.</w:t>
      </w:r>
      <w:r>
        <w:rPr>
          <w:rFonts w:hint="eastAsia" w:ascii="宋体" w:hAnsi="宋体" w:cs="宋体"/>
          <w:b/>
          <w:color w:val="auto"/>
          <w:sz w:val="22"/>
          <w:highlight w:val="none"/>
          <w:u w:val="none"/>
        </w:rPr>
        <w:t>▲</w:t>
      </w:r>
      <w:r>
        <w:rPr>
          <w:rFonts w:hint="eastAsia" w:ascii="宋体" w:hAnsi="宋体" w:cs="宋体"/>
          <w:b/>
          <w:bCs/>
          <w:color w:val="auto"/>
          <w:sz w:val="22"/>
          <w:szCs w:val="22"/>
          <w:highlight w:val="none"/>
        </w:rPr>
        <w:t>项目所有设备质保期</w:t>
      </w:r>
      <w:r>
        <w:rPr>
          <w:rFonts w:hint="eastAsia" w:ascii="宋体" w:hAnsi="宋体" w:cs="宋体"/>
          <w:b/>
          <w:bCs/>
          <w:color w:val="auto"/>
          <w:sz w:val="22"/>
          <w:szCs w:val="22"/>
          <w:highlight w:val="none"/>
          <w:lang w:val="en-US" w:eastAsia="zh-CN"/>
        </w:rPr>
        <w:t>为6年</w:t>
      </w:r>
      <w:r>
        <w:rPr>
          <w:rFonts w:hint="eastAsia" w:ascii="宋体" w:hAnsi="宋体" w:cs="宋体"/>
          <w:b/>
          <w:bCs/>
          <w:color w:val="auto"/>
          <w:sz w:val="22"/>
          <w:szCs w:val="22"/>
          <w:highlight w:val="none"/>
        </w:rPr>
        <w:t>，质保期从验收合格交付使用之日起算；保质期内因产品本身缺陷（非人为因素）造成各种故障应由成交供应商免费技术服务</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运维、</w:t>
      </w:r>
      <w:r>
        <w:rPr>
          <w:rFonts w:hint="eastAsia" w:ascii="宋体" w:hAnsi="宋体" w:cs="宋体"/>
          <w:b/>
          <w:bCs/>
          <w:color w:val="auto"/>
          <w:sz w:val="22"/>
          <w:szCs w:val="22"/>
          <w:highlight w:val="none"/>
        </w:rPr>
        <w:t>维修及维护。</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color w:val="auto"/>
          <w:sz w:val="22"/>
          <w:highlight w:val="none"/>
        </w:rPr>
        <w:t>1.2</w:t>
      </w:r>
      <w:r>
        <w:rPr>
          <w:rFonts w:hint="eastAsia" w:ascii="宋体" w:hAnsi="宋体" w:cs="宋体"/>
          <w:color w:val="auto"/>
          <w:sz w:val="22"/>
          <w:szCs w:val="22"/>
          <w:highlight w:val="none"/>
        </w:rPr>
        <w:t>.在质保期内，成交供应商应负责对其提供的设备进行现场维修、损坏件更换，不收取额外费用，响应时间必须满足系统正常运行的要求。质量保修期内，要求供应商7×24小时电话响应技术咨询</w:t>
      </w:r>
      <w:r>
        <w:rPr>
          <w:rFonts w:hint="eastAsia" w:ascii="宋体" w:hAnsi="宋体" w:cs="宋体"/>
          <w:color w:val="auto"/>
          <w:sz w:val="22"/>
          <w:szCs w:val="22"/>
          <w:highlight w:val="none"/>
          <w:lang w:eastAsia="zh-CN"/>
        </w:rPr>
        <w:t>。</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cs="宋体"/>
          <w:b/>
          <w:bCs/>
          <w:color w:val="auto"/>
          <w:sz w:val="22"/>
          <w:szCs w:val="22"/>
          <w:highlight w:val="none"/>
          <w:lang w:val="zh-CN" w:eastAsia="zh-CN"/>
        </w:rPr>
      </w:pPr>
      <w:r>
        <w:rPr>
          <w:rFonts w:hint="eastAsia" w:ascii="宋体" w:hAnsi="宋体" w:cs="宋体"/>
          <w:color w:val="auto"/>
          <w:sz w:val="22"/>
          <w:szCs w:val="22"/>
          <w:highlight w:val="none"/>
        </w:rPr>
        <w:t>1.3.</w:t>
      </w:r>
      <w:r>
        <w:rPr>
          <w:rFonts w:hint="eastAsia" w:ascii="宋体" w:hAnsi="宋体" w:cs="宋体"/>
          <w:color w:val="auto"/>
          <w:sz w:val="22"/>
          <w:szCs w:val="22"/>
          <w:highlight w:val="none"/>
          <w:lang w:val="en-US" w:eastAsia="zh-CN"/>
        </w:rPr>
        <w:t xml:space="preserve"> </w:t>
      </w:r>
      <w:r>
        <w:rPr>
          <w:rFonts w:hint="eastAsia" w:ascii="宋体" w:hAnsi="宋体" w:cs="宋体"/>
          <w:b/>
          <w:bCs/>
          <w:color w:val="auto"/>
          <w:sz w:val="22"/>
          <w:szCs w:val="22"/>
          <w:highlight w:val="none"/>
          <w:lang w:val="zh-CN" w:eastAsia="zh-CN"/>
        </w:rPr>
        <w:t>▲</w:t>
      </w:r>
      <w:r>
        <w:rPr>
          <w:rFonts w:hint="eastAsia" w:ascii="宋体" w:hAnsi="宋体" w:cs="宋体"/>
          <w:b/>
          <w:bCs/>
          <w:color w:val="auto"/>
          <w:sz w:val="22"/>
          <w:szCs w:val="22"/>
          <w:highlight w:val="none"/>
          <w:lang w:val="en-US" w:eastAsia="zh-CN"/>
        </w:rPr>
        <w:t>售后响应</w:t>
      </w:r>
      <w:r>
        <w:rPr>
          <w:rFonts w:hint="eastAsia" w:ascii="宋体" w:hAnsi="宋体" w:cs="宋体"/>
          <w:b/>
          <w:bCs/>
          <w:color w:val="auto"/>
          <w:sz w:val="22"/>
          <w:szCs w:val="22"/>
          <w:highlight w:val="none"/>
          <w:lang w:val="zh-CN" w:eastAsia="zh-CN"/>
        </w:rPr>
        <w:t>时间：</w:t>
      </w:r>
      <w:r>
        <w:rPr>
          <w:rFonts w:hint="eastAsia" w:ascii="宋体" w:hAnsi="宋体" w:cs="宋体"/>
          <w:b/>
          <w:bCs/>
          <w:color w:val="auto"/>
          <w:sz w:val="22"/>
          <w:szCs w:val="22"/>
          <w:highlight w:val="none"/>
          <w:lang w:val="en-US" w:eastAsia="zh-CN"/>
        </w:rPr>
        <w:t>中标方</w:t>
      </w:r>
      <w:r>
        <w:rPr>
          <w:rFonts w:hint="eastAsia" w:ascii="宋体" w:hAnsi="宋体" w:cs="宋体"/>
          <w:b/>
          <w:bCs/>
          <w:color w:val="auto"/>
          <w:sz w:val="22"/>
          <w:szCs w:val="22"/>
          <w:highlight w:val="none"/>
          <w:lang w:val="zh-CN" w:eastAsia="zh-CN"/>
        </w:rPr>
        <w:t>接到</w:t>
      </w:r>
      <w:r>
        <w:rPr>
          <w:rFonts w:hint="eastAsia" w:ascii="宋体" w:hAnsi="宋体" w:cs="宋体"/>
          <w:b/>
          <w:bCs/>
          <w:color w:val="auto"/>
          <w:sz w:val="22"/>
          <w:szCs w:val="22"/>
          <w:highlight w:val="none"/>
          <w:lang w:val="en-US" w:eastAsia="zh-CN"/>
        </w:rPr>
        <w:t>采购人售后通知</w:t>
      </w:r>
      <w:r>
        <w:rPr>
          <w:rFonts w:hint="eastAsia" w:ascii="宋体" w:hAnsi="宋体" w:cs="宋体"/>
          <w:b/>
          <w:bCs/>
          <w:color w:val="auto"/>
          <w:sz w:val="22"/>
          <w:szCs w:val="22"/>
          <w:highlight w:val="none"/>
          <w:lang w:val="zh-CN" w:eastAsia="zh-CN"/>
        </w:rPr>
        <w:t>后,无论</w:t>
      </w:r>
      <w:r>
        <w:rPr>
          <w:rFonts w:hint="eastAsia" w:ascii="宋体" w:hAnsi="宋体" w:cs="宋体"/>
          <w:b/>
          <w:bCs/>
          <w:color w:val="auto"/>
          <w:sz w:val="22"/>
          <w:szCs w:val="22"/>
          <w:highlight w:val="none"/>
          <w:lang w:val="en-US" w:eastAsia="zh-CN"/>
        </w:rPr>
        <w:t>工程量</w:t>
      </w:r>
      <w:r>
        <w:rPr>
          <w:rFonts w:hint="eastAsia" w:ascii="宋体" w:hAnsi="宋体" w:cs="宋体"/>
          <w:b/>
          <w:bCs/>
          <w:color w:val="auto"/>
          <w:sz w:val="22"/>
          <w:szCs w:val="22"/>
          <w:highlight w:val="none"/>
          <w:lang w:val="zh-CN" w:eastAsia="zh-CN"/>
        </w:rPr>
        <w:t>大小，1个</w:t>
      </w:r>
      <w:r>
        <w:rPr>
          <w:rFonts w:hint="eastAsia" w:ascii="宋体" w:hAnsi="宋体" w:cs="宋体"/>
          <w:b/>
          <w:bCs/>
          <w:color w:val="auto"/>
          <w:sz w:val="22"/>
          <w:szCs w:val="22"/>
          <w:highlight w:val="none"/>
          <w:lang w:val="en-US" w:eastAsia="zh-CN"/>
        </w:rPr>
        <w:t>小时</w:t>
      </w:r>
      <w:r>
        <w:rPr>
          <w:rFonts w:hint="eastAsia" w:ascii="宋体" w:hAnsi="宋体" w:cs="宋体"/>
          <w:b/>
          <w:bCs/>
          <w:color w:val="auto"/>
          <w:sz w:val="22"/>
          <w:szCs w:val="22"/>
          <w:highlight w:val="none"/>
          <w:lang w:val="zh-CN" w:eastAsia="zh-CN"/>
        </w:rPr>
        <w:t>内</w:t>
      </w:r>
      <w:r>
        <w:rPr>
          <w:rFonts w:hint="eastAsia" w:ascii="宋体" w:hAnsi="宋体" w:cs="宋体"/>
          <w:b/>
          <w:bCs/>
          <w:color w:val="auto"/>
          <w:sz w:val="22"/>
          <w:szCs w:val="22"/>
          <w:highlight w:val="none"/>
          <w:lang w:val="en-US" w:eastAsia="zh-CN"/>
        </w:rPr>
        <w:t>到达</w:t>
      </w:r>
      <w:r>
        <w:rPr>
          <w:rFonts w:hint="eastAsia" w:ascii="宋体" w:hAnsi="宋体" w:cs="宋体"/>
          <w:b/>
          <w:bCs/>
          <w:color w:val="auto"/>
          <w:sz w:val="22"/>
          <w:szCs w:val="22"/>
          <w:highlight w:val="none"/>
          <w:lang w:val="zh-CN" w:eastAsia="zh-CN"/>
        </w:rPr>
        <w:t>指定地点，</w:t>
      </w:r>
      <w:r>
        <w:rPr>
          <w:rFonts w:hint="eastAsia" w:ascii="宋体" w:hAnsi="宋体" w:cs="宋体"/>
          <w:b/>
          <w:bCs/>
          <w:color w:val="auto"/>
          <w:sz w:val="22"/>
          <w:szCs w:val="22"/>
          <w:highlight w:val="none"/>
          <w:lang w:val="en-US" w:eastAsia="zh-CN"/>
        </w:rPr>
        <w:t>两小时解决问题</w:t>
      </w:r>
      <w:r>
        <w:rPr>
          <w:rFonts w:hint="eastAsia" w:ascii="宋体" w:hAnsi="宋体" w:cs="宋体"/>
          <w:b/>
          <w:bCs/>
          <w:color w:val="auto"/>
          <w:sz w:val="22"/>
          <w:szCs w:val="22"/>
          <w:highlight w:val="none"/>
          <w:lang w:val="zh-CN" w:eastAsia="zh-CN"/>
        </w:rPr>
        <w:t>。每出现一次</w:t>
      </w:r>
      <w:r>
        <w:rPr>
          <w:rFonts w:hint="eastAsia" w:ascii="宋体" w:hAnsi="宋体" w:cs="宋体"/>
          <w:b/>
          <w:bCs/>
          <w:color w:val="auto"/>
          <w:sz w:val="22"/>
          <w:szCs w:val="22"/>
          <w:highlight w:val="none"/>
          <w:lang w:val="en-US" w:eastAsia="zh-CN"/>
        </w:rPr>
        <w:t>售后</w:t>
      </w:r>
      <w:r>
        <w:rPr>
          <w:rFonts w:hint="eastAsia" w:ascii="宋体" w:hAnsi="宋体" w:cs="宋体"/>
          <w:b/>
          <w:bCs/>
          <w:color w:val="auto"/>
          <w:sz w:val="22"/>
          <w:szCs w:val="22"/>
          <w:highlight w:val="none"/>
          <w:lang w:val="zh-CN" w:eastAsia="zh-CN"/>
        </w:rPr>
        <w:t>不及时，处罚 5000 元；</w:t>
      </w:r>
      <w:r>
        <w:rPr>
          <w:rFonts w:hint="eastAsia" w:ascii="宋体" w:hAnsi="宋体" w:cs="宋体"/>
          <w:b/>
          <w:bCs/>
          <w:color w:val="auto"/>
          <w:sz w:val="22"/>
          <w:szCs w:val="22"/>
          <w:highlight w:val="none"/>
          <w:lang w:val="en-US" w:eastAsia="zh-CN"/>
        </w:rPr>
        <w:t>出现连续两次或累计三次售后不及时，采购人可单方面解除合同，由此产生的责任和费用由中标单位自行承担。</w:t>
      </w:r>
      <w:r>
        <w:rPr>
          <w:rFonts w:hint="eastAsia" w:ascii="宋体" w:hAnsi="宋体" w:cs="宋体"/>
          <w:b/>
          <w:bCs/>
          <w:color w:val="auto"/>
          <w:sz w:val="22"/>
          <w:szCs w:val="22"/>
          <w:highlight w:val="none"/>
        </w:rPr>
        <w:t>如果在24小时内不能修复，则提供同样备机供采购人使用，直至设备修复。</w:t>
      </w:r>
      <w:r>
        <w:rPr>
          <w:rFonts w:hint="eastAsia" w:ascii="宋体" w:hAnsi="宋体" w:cs="宋体"/>
          <w:b/>
          <w:bCs/>
          <w:color w:val="auto"/>
          <w:sz w:val="22"/>
          <w:szCs w:val="22"/>
          <w:highlight w:val="none"/>
          <w:lang w:val="zh-CN" w:eastAsia="zh-CN"/>
        </w:rPr>
        <w:t>（须在商务技术询价文件中</w:t>
      </w:r>
      <w:r>
        <w:rPr>
          <w:rFonts w:hint="eastAsia" w:ascii="宋体" w:hAnsi="宋体" w:cs="宋体"/>
          <w:b/>
          <w:bCs/>
          <w:color w:val="auto"/>
          <w:sz w:val="22"/>
          <w:szCs w:val="22"/>
          <w:highlight w:val="none"/>
          <w:lang w:val="en-US" w:eastAsia="zh-CN"/>
        </w:rPr>
        <w:t>提供承诺函</w:t>
      </w:r>
      <w:r>
        <w:rPr>
          <w:rFonts w:hint="eastAsia" w:ascii="宋体" w:hAnsi="宋体" w:cs="宋体"/>
          <w:b/>
          <w:bCs/>
          <w:color w:val="auto"/>
          <w:sz w:val="22"/>
          <w:szCs w:val="22"/>
          <w:highlight w:val="none"/>
          <w:lang w:val="zh-CN" w:eastAsia="zh-CN"/>
        </w:rPr>
        <w:t>）</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1.4.供应商在报价文件中须说明保修期内提供的服务计划。</w:t>
      </w:r>
    </w:p>
    <w:p>
      <w:pPr>
        <w:keepNext w:val="0"/>
        <w:keepLines w:val="0"/>
        <w:pageBreakBefore w:val="0"/>
        <w:tabs>
          <w:tab w:val="left" w:pos="540"/>
        </w:tabs>
        <w:kinsoku/>
        <w:wordWrap/>
        <w:overflowPunct/>
        <w:topLinePunct w:val="0"/>
        <w:autoSpaceDE w:val="0"/>
        <w:autoSpaceDN w:val="0"/>
        <w:bidi w:val="0"/>
        <w:adjustRightInd w:val="0"/>
        <w:snapToGrid w:val="0"/>
        <w:spacing w:line="360" w:lineRule="auto"/>
        <w:textAlignment w:val="bottom"/>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2、付款方式及履约保证金</w:t>
      </w:r>
    </w:p>
    <w:p>
      <w:pPr>
        <w:keepNext w:val="0"/>
        <w:keepLines w:val="0"/>
        <w:pageBreakBefore w:val="0"/>
        <w:kinsoku/>
        <w:wordWrap/>
        <w:overflowPunct/>
        <w:topLinePunct w:val="0"/>
        <w:autoSpaceDE w:val="0"/>
        <w:autoSpaceDN w:val="0"/>
        <w:bidi w:val="0"/>
        <w:adjustRightInd w:val="0"/>
        <w:snapToGrid w:val="0"/>
        <w:spacing w:line="360" w:lineRule="auto"/>
        <w:ind w:firstLine="442" w:firstLineChars="200"/>
        <w:textAlignment w:val="bottom"/>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2.1 履约保证金：</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2.1.1 </w:t>
      </w:r>
      <w:r>
        <w:rPr>
          <w:rFonts w:hint="eastAsia" w:ascii="宋体" w:hAnsi="宋体" w:cs="宋体"/>
          <w:b/>
          <w:bCs/>
          <w:color w:val="auto"/>
          <w:sz w:val="22"/>
          <w:szCs w:val="22"/>
          <w:highlight w:val="none"/>
        </w:rPr>
        <w:t>履约保证金的收取：</w:t>
      </w:r>
      <w:r>
        <w:rPr>
          <w:rFonts w:hint="eastAsia" w:ascii="宋体" w:hAnsi="宋体" w:cs="Txt"/>
          <w:color w:val="auto"/>
          <w:sz w:val="22"/>
          <w:szCs w:val="22"/>
          <w:highlight w:val="none"/>
        </w:rPr>
        <w:t>供应商应在签订合同后5个工作日内，向采购人交纳合同总金额1%的履约保证金</w:t>
      </w:r>
      <w:r>
        <w:rPr>
          <w:rFonts w:hint="eastAsia" w:ascii="宋体" w:hAnsi="宋体" w:eastAsia="宋体" w:cs="Txt"/>
          <w:color w:val="auto"/>
          <w:sz w:val="22"/>
          <w:szCs w:val="22"/>
          <w:highlight w:val="none"/>
        </w:rPr>
        <w:t>（采用银行转账或保险公司出具保函等非现金方式提交）。如中标供应</w:t>
      </w:r>
      <w:r>
        <w:rPr>
          <w:rFonts w:hint="eastAsia" w:ascii="宋体" w:hAnsi="宋体" w:cs="Txt"/>
          <w:color w:val="auto"/>
          <w:sz w:val="22"/>
          <w:szCs w:val="22"/>
          <w:highlight w:val="none"/>
        </w:rPr>
        <w:t xml:space="preserve">商未在规定的时间内提交履约保证金则采购人有权终止合同。                  </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cs="宋体"/>
          <w:b/>
          <w:bCs/>
          <w:color w:val="auto"/>
          <w:sz w:val="22"/>
          <w:szCs w:val="22"/>
          <w:highlight w:val="none"/>
        </w:rPr>
      </w:pPr>
      <w:r>
        <w:rPr>
          <w:rFonts w:hint="eastAsia" w:ascii="宋体" w:hAnsi="宋体" w:cs="宋体"/>
          <w:color w:val="auto"/>
          <w:sz w:val="22"/>
          <w:szCs w:val="22"/>
          <w:highlight w:val="none"/>
        </w:rPr>
        <w:t xml:space="preserve">2.1.2 </w:t>
      </w:r>
      <w:r>
        <w:rPr>
          <w:rFonts w:hint="eastAsia" w:ascii="宋体" w:hAnsi="宋体" w:cs="宋体"/>
          <w:b/>
          <w:bCs/>
          <w:color w:val="auto"/>
          <w:sz w:val="22"/>
          <w:szCs w:val="22"/>
          <w:highlight w:val="none"/>
        </w:rPr>
        <w:t>履约保证金的退取：</w:t>
      </w:r>
      <w:r>
        <w:rPr>
          <w:rFonts w:hint="eastAsia" w:ascii="宋体" w:hAnsi="宋体" w:cs="Txt"/>
          <w:color w:val="auto"/>
          <w:sz w:val="22"/>
          <w:szCs w:val="22"/>
          <w:highlight w:val="none"/>
        </w:rPr>
        <w:t>本项目在通过验收后7个工作日内，无质量问题履约保证金无息返还。（中标人未按合同要求进行履约的情形除外，如出现未按合同要求履约的情形</w:t>
      </w:r>
      <w:r>
        <w:rPr>
          <w:rFonts w:hint="eastAsia" w:ascii="宋体" w:hAnsi="宋体" w:cs="Txt"/>
          <w:color w:val="auto"/>
          <w:sz w:val="22"/>
          <w:szCs w:val="22"/>
          <w:highlight w:val="none"/>
          <w:lang w:eastAsia="zh-CN"/>
        </w:rPr>
        <w:t>甲方有权从履约保证金中取得补偿</w:t>
      </w:r>
      <w:r>
        <w:rPr>
          <w:rFonts w:hint="eastAsia" w:ascii="宋体" w:hAnsi="宋体" w:cs="Txt"/>
          <w:color w:val="auto"/>
          <w:sz w:val="22"/>
          <w:szCs w:val="22"/>
          <w:highlight w:val="none"/>
        </w:rPr>
        <w:t>）</w:t>
      </w:r>
    </w:p>
    <w:p>
      <w:pPr>
        <w:pStyle w:val="20"/>
        <w:keepNext w:val="0"/>
        <w:keepLines w:val="0"/>
        <w:pageBreakBefore w:val="0"/>
        <w:kinsoku/>
        <w:wordWrap/>
        <w:overflowPunct/>
        <w:topLinePunct w:val="0"/>
        <w:bidi w:val="0"/>
        <w:snapToGrid w:val="0"/>
        <w:spacing w:line="360" w:lineRule="auto"/>
        <w:ind w:firstLine="442" w:firstLineChars="200"/>
        <w:rPr>
          <w:rFonts w:hint="eastAsia" w:ascii="宋体" w:hAnsi="宋体" w:cs="宋体"/>
          <w:color w:val="auto"/>
          <w:sz w:val="22"/>
          <w:szCs w:val="22"/>
          <w:highlight w:val="none"/>
          <w:u w:val="single"/>
          <w:lang w:val="zh-CN"/>
        </w:rPr>
      </w:pPr>
      <w:r>
        <w:rPr>
          <w:rFonts w:hint="eastAsia" w:ascii="宋体" w:hAnsi="宋体" w:cs="宋体"/>
          <w:b/>
          <w:bCs/>
          <w:color w:val="auto"/>
          <w:sz w:val="22"/>
          <w:szCs w:val="22"/>
          <w:highlight w:val="none"/>
        </w:rPr>
        <w:t>2.2 支付方式（或按合同签订为准）</w:t>
      </w:r>
    </w:p>
    <w:p>
      <w:pPr>
        <w:keepNext w:val="0"/>
        <w:keepLines w:val="0"/>
        <w:pageBreakBefore w:val="0"/>
        <w:kinsoku/>
        <w:wordWrap/>
        <w:overflowPunct/>
        <w:topLinePunct w:val="0"/>
        <w:bidi w:val="0"/>
        <w:spacing w:line="360" w:lineRule="auto"/>
        <w:ind w:firstLine="442" w:firstLineChars="200"/>
        <w:outlineLvl w:val="0"/>
        <w:rPr>
          <w:rFonts w:hint="eastAsia" w:ascii="宋体" w:hAnsi="宋体" w:cs="宋体"/>
          <w:color w:val="auto"/>
          <w:sz w:val="22"/>
          <w:szCs w:val="22"/>
          <w:highlight w:val="none"/>
          <w:u w:val="single"/>
        </w:rPr>
      </w:pPr>
      <w:r>
        <w:rPr>
          <w:rFonts w:hint="eastAsia" w:ascii="宋体" w:hAnsi="宋体" w:cs="宋体"/>
          <w:b/>
          <w:bCs/>
          <w:color w:val="auto"/>
          <w:sz w:val="22"/>
          <w:szCs w:val="22"/>
          <w:highlight w:val="none"/>
        </w:rPr>
        <w:t>2.2.1 、预付款：</w:t>
      </w:r>
      <w:r>
        <w:rPr>
          <w:rFonts w:hint="eastAsia" w:ascii="宋体" w:hAnsi="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keepNext w:val="0"/>
        <w:keepLines w:val="0"/>
        <w:pageBreakBefore w:val="0"/>
        <w:kinsoku/>
        <w:wordWrap/>
        <w:overflowPunct/>
        <w:topLinePunct w:val="0"/>
        <w:bidi w:val="0"/>
        <w:spacing w:line="360" w:lineRule="auto"/>
        <w:ind w:left="0" w:leftChars="0" w:firstLine="440" w:firstLineChars="200"/>
        <w:rPr>
          <w:rStyle w:val="136"/>
          <w:rFonts w:hint="eastAsia" w:ascii="宋体" w:hAnsi="宋体" w:cs="宋体"/>
          <w:bCs/>
          <w:color w:val="auto"/>
          <w:kern w:val="2"/>
          <w:sz w:val="22"/>
          <w:szCs w:val="22"/>
          <w:highlight w:val="none"/>
        </w:rPr>
      </w:pPr>
      <w:r>
        <w:rPr>
          <w:rFonts w:hint="eastAsia"/>
          <w:color w:val="auto"/>
          <w:sz w:val="22"/>
          <w:szCs w:val="22"/>
          <w:highlight w:val="none"/>
        </w:rPr>
        <w:t>2.2.2、所有室内机运至现场安装好经采购人确认后，支付至合同价</w:t>
      </w:r>
      <w:r>
        <w:rPr>
          <w:rFonts w:hint="eastAsia"/>
          <w:color w:val="auto"/>
          <w:sz w:val="22"/>
          <w:szCs w:val="22"/>
          <w:highlight w:val="none"/>
          <w:lang w:val="en-US" w:eastAsia="zh-CN"/>
        </w:rPr>
        <w:t>7</w:t>
      </w:r>
      <w:r>
        <w:rPr>
          <w:rFonts w:hint="eastAsia"/>
          <w:color w:val="auto"/>
          <w:sz w:val="22"/>
          <w:szCs w:val="22"/>
          <w:highlight w:val="none"/>
        </w:rPr>
        <w:t>0%；供应商将所有货物供应齐全且完成安装、调试、验收、检测合格并通过采购人验收合格后，在收到供应商发票后7个工作日内采购人支付至货款100%。</w:t>
      </w:r>
      <w:r>
        <w:rPr>
          <w:color w:val="auto"/>
          <w:sz w:val="22"/>
          <w:szCs w:val="22"/>
          <w:highlight w:val="none"/>
        </w:rPr>
        <w:t>中标人在结算合同价款时须提供正式发票。</w:t>
      </w:r>
    </w:p>
    <w:p>
      <w:pPr>
        <w:keepNext w:val="0"/>
        <w:keepLines w:val="0"/>
        <w:pageBreakBefore w:val="0"/>
        <w:kinsoku/>
        <w:wordWrap/>
        <w:overflowPunct/>
        <w:topLinePunct w:val="0"/>
        <w:bidi w:val="0"/>
        <w:spacing w:line="360" w:lineRule="auto"/>
        <w:ind w:firstLine="440" w:firstLineChars="200"/>
        <w:jc w:val="left"/>
        <w:rPr>
          <w:rStyle w:val="136"/>
          <w:rFonts w:hint="eastAsia" w:ascii="宋体" w:hAnsi="宋体" w:cs="宋体"/>
          <w:color w:val="auto"/>
          <w:sz w:val="22"/>
          <w:szCs w:val="22"/>
          <w:highlight w:val="none"/>
          <w:u w:val="single"/>
        </w:rPr>
      </w:pPr>
      <w:r>
        <w:rPr>
          <w:rStyle w:val="136"/>
          <w:rFonts w:hint="eastAsia" w:ascii="宋体" w:hAnsi="宋体" w:cs="宋体"/>
          <w:color w:val="auto"/>
          <w:sz w:val="22"/>
          <w:szCs w:val="22"/>
          <w:highlight w:val="none"/>
          <w:u w:val="single"/>
        </w:rPr>
        <w:t>供应商方每次申请付款时必须出具增值税专用发票，采购人在收到发票后7个工作日内支付。否则采购人有权拒付费用，并不承担延期付款的违约责任。</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2" w:firstLineChars="200"/>
        <w:textAlignment w:val="bottom"/>
        <w:rPr>
          <w:rFonts w:hint="eastAsia" w:ascii="宋体"/>
          <w:b/>
          <w:bCs/>
          <w:color w:val="auto"/>
          <w:sz w:val="22"/>
          <w:szCs w:val="22"/>
          <w:highlight w:val="none"/>
        </w:rPr>
      </w:pPr>
      <w:r>
        <w:rPr>
          <w:rFonts w:hint="eastAsia" w:ascii="宋体"/>
          <w:b/>
          <w:bCs/>
          <w:color w:val="auto"/>
          <w:sz w:val="22"/>
          <w:szCs w:val="22"/>
          <w:highlight w:val="none"/>
        </w:rPr>
        <w:t>3、培训</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3.1.成交供应商应对采购人的维修人员提供培训，使其能对设备进行日常的维护保养及能对一般故障进行维修。</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3.2.旨在提供更好的其他方式培训。</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2" w:firstLineChars="200"/>
        <w:textAlignment w:val="bottom"/>
        <w:rPr>
          <w:rFonts w:hint="eastAsia" w:ascii="宋体"/>
          <w:b/>
          <w:bCs/>
          <w:color w:val="auto"/>
          <w:sz w:val="22"/>
          <w:szCs w:val="22"/>
          <w:highlight w:val="none"/>
        </w:rPr>
      </w:pPr>
      <w:r>
        <w:rPr>
          <w:rFonts w:hint="eastAsia" w:ascii="宋体"/>
          <w:b/>
          <w:bCs/>
          <w:color w:val="auto"/>
          <w:sz w:val="22"/>
          <w:szCs w:val="22"/>
          <w:highlight w:val="none"/>
        </w:rPr>
        <w:t>4、安装调试</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4.1.安装地点：按采购单位要求。</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4.2.质量标准：符合我国国家有关技术规范要求和技术标准。</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4.3.供应商须派技术人员提供送货及安装服务。送货、安装全过程中发生的所有费用由成交供应商负责。（包括运输、调试空调管道、打孔洞及封堵、安装的焊接费、超过空调原配联机铜管长度以外的铜管延长费等费用均由成交供应商免费提供。）</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4.4.供应商应在报价文件中提出其安装调试过程中使用单位需配合的内容。</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4.5.供应商安装完毕后要恢复安装现场并保持安装现场清洁。</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4.6、供应商需提供最终安装完毕后的线路及现场图纸交由采购人保管。</w:t>
      </w:r>
    </w:p>
    <w:p>
      <w:pPr>
        <w:keepNext w:val="0"/>
        <w:keepLines w:val="0"/>
        <w:pageBreakBefore w:val="0"/>
        <w:widowControl/>
        <w:numPr>
          <w:ilvl w:val="0"/>
          <w:numId w:val="3"/>
        </w:numPr>
        <w:tabs>
          <w:tab w:val="left" w:pos="785"/>
        </w:tabs>
        <w:kinsoku/>
        <w:wordWrap/>
        <w:overflowPunct/>
        <w:topLinePunct w:val="0"/>
        <w:autoSpaceDE w:val="0"/>
        <w:autoSpaceDN w:val="0"/>
        <w:bidi w:val="0"/>
        <w:adjustRightInd w:val="0"/>
        <w:snapToGrid w:val="0"/>
        <w:spacing w:line="360" w:lineRule="auto"/>
        <w:ind w:firstLine="442" w:firstLineChars="200"/>
        <w:textAlignment w:val="bottom"/>
        <w:rPr>
          <w:rFonts w:hint="eastAsia" w:ascii="宋体"/>
          <w:b/>
          <w:bCs/>
          <w:color w:val="auto"/>
          <w:sz w:val="22"/>
          <w:szCs w:val="22"/>
          <w:highlight w:val="none"/>
        </w:rPr>
      </w:pPr>
      <w:r>
        <w:rPr>
          <w:rFonts w:hint="eastAsia" w:ascii="宋体"/>
          <w:b/>
          <w:bCs/>
          <w:color w:val="auto"/>
          <w:sz w:val="22"/>
          <w:szCs w:val="22"/>
          <w:highlight w:val="none"/>
        </w:rPr>
        <w:t>验收</w:t>
      </w:r>
    </w:p>
    <w:p>
      <w:pPr>
        <w:keepNext w:val="0"/>
        <w:keepLines w:val="0"/>
        <w:pageBreakBefore w:val="0"/>
        <w:widowControl/>
        <w:tabs>
          <w:tab w:val="left" w:pos="785"/>
        </w:tabs>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color w:val="auto"/>
          <w:sz w:val="22"/>
          <w:szCs w:val="22"/>
          <w:highlight w:val="none"/>
        </w:rPr>
      </w:pPr>
      <w:r>
        <w:rPr>
          <w:rFonts w:hint="eastAsia" w:ascii="宋体"/>
          <w:color w:val="auto"/>
          <w:sz w:val="22"/>
          <w:szCs w:val="22"/>
          <w:highlight w:val="none"/>
        </w:rPr>
        <w:t>成交供应商已按合同规定提供了符合招标文件规定的要求的货物，并经采购人检验合格，所有的技术资料和清单以向采购人提交并被接收，验收视为合格，若因成交供应商质量问题等导致验收不合格，成交供应商应及时予以处理，直至验收合格，期间发生的一切费用由成交供应商承担，采购人保留向成交供应商索赔的权利。</w:t>
      </w:r>
    </w:p>
    <w:p>
      <w:pPr>
        <w:keepNext w:val="0"/>
        <w:keepLines w:val="0"/>
        <w:pageBreakBefore w:val="0"/>
        <w:widowControl/>
        <w:kinsoku/>
        <w:wordWrap/>
        <w:overflowPunct/>
        <w:topLinePunct w:val="0"/>
        <w:autoSpaceDE w:val="0"/>
        <w:autoSpaceDN w:val="0"/>
        <w:bidi w:val="0"/>
        <w:adjustRightInd w:val="0"/>
        <w:snapToGrid w:val="0"/>
        <w:spacing w:line="360" w:lineRule="auto"/>
        <w:textAlignment w:val="bottom"/>
        <w:rPr>
          <w:rFonts w:hint="eastAsia" w:ascii="宋体"/>
          <w:color w:val="auto"/>
          <w:sz w:val="22"/>
          <w:szCs w:val="22"/>
          <w:highlight w:val="none"/>
        </w:rPr>
      </w:pPr>
      <w:r>
        <w:rPr>
          <w:rFonts w:hint="eastAsia" w:ascii="宋体"/>
          <w:color w:val="auto"/>
          <w:sz w:val="22"/>
          <w:szCs w:val="22"/>
          <w:highlight w:val="none"/>
        </w:rPr>
        <w:t xml:space="preserve"> </w:t>
      </w:r>
      <w:r>
        <w:rPr>
          <w:rFonts w:hint="eastAsia" w:ascii="宋体"/>
          <w:b/>
          <w:bCs/>
          <w:color w:val="auto"/>
          <w:sz w:val="22"/>
          <w:szCs w:val="22"/>
          <w:highlight w:val="none"/>
        </w:rPr>
        <w:t xml:space="preserve">   6、工期</w:t>
      </w:r>
    </w:p>
    <w:p>
      <w:pPr>
        <w:keepNext w:val="0"/>
        <w:keepLines w:val="0"/>
        <w:pageBreakBefore w:val="0"/>
        <w:widowControl/>
        <w:kinsoku/>
        <w:wordWrap/>
        <w:overflowPunct/>
        <w:topLinePunct w:val="0"/>
        <w:autoSpaceDE w:val="0"/>
        <w:autoSpaceDN w:val="0"/>
        <w:bidi w:val="0"/>
        <w:adjustRightInd w:val="0"/>
        <w:spacing w:line="360" w:lineRule="auto"/>
        <w:ind w:firstLine="442" w:firstLineChars="200"/>
        <w:jc w:val="left"/>
        <w:textAlignment w:val="bottom"/>
        <w:rPr>
          <w:rFonts w:hint="eastAsia" w:ascii="宋体"/>
          <w:color w:val="auto"/>
          <w:sz w:val="22"/>
          <w:szCs w:val="22"/>
          <w:highlight w:val="none"/>
        </w:rPr>
      </w:pPr>
      <w:r>
        <w:rPr>
          <w:rFonts w:hint="eastAsia"/>
          <w:b/>
          <w:bCs/>
          <w:color w:val="auto"/>
          <w:sz w:val="22"/>
          <w:highlight w:val="none"/>
          <w:u w:val="single"/>
        </w:rPr>
        <w:t>本项目工期：内机合同签订后30日历天内完成，外机工期于施工工期同步。</w:t>
      </w:r>
    </w:p>
    <w:p>
      <w:pPr>
        <w:keepNext w:val="0"/>
        <w:keepLines w:val="0"/>
        <w:pageBreakBefore w:val="0"/>
        <w:widowControl/>
        <w:kinsoku/>
        <w:wordWrap/>
        <w:overflowPunct/>
        <w:topLinePunct w:val="0"/>
        <w:autoSpaceDE w:val="0"/>
        <w:autoSpaceDN w:val="0"/>
        <w:bidi w:val="0"/>
        <w:adjustRightInd w:val="0"/>
        <w:snapToGrid w:val="0"/>
        <w:spacing w:line="360" w:lineRule="auto"/>
        <w:ind w:left="416" w:leftChars="208" w:firstLine="35" w:firstLineChars="16"/>
        <w:textAlignment w:val="bottom"/>
        <w:rPr>
          <w:rFonts w:hint="eastAsia" w:ascii="宋体"/>
          <w:color w:val="auto"/>
          <w:sz w:val="22"/>
          <w:szCs w:val="22"/>
          <w:highlight w:val="none"/>
        </w:rPr>
      </w:pPr>
      <w:r>
        <w:rPr>
          <w:rFonts w:hint="eastAsia" w:ascii="宋体"/>
          <w:color w:val="auto"/>
          <w:sz w:val="22"/>
          <w:szCs w:val="22"/>
          <w:highlight w:val="none"/>
        </w:rPr>
        <w:t>交货地点：按采购人指定地点交货。</w:t>
      </w:r>
    </w:p>
    <w:p>
      <w:pPr>
        <w:keepNext w:val="0"/>
        <w:keepLines w:val="0"/>
        <w:pageBreakBefore w:val="0"/>
        <w:widowControl/>
        <w:kinsoku/>
        <w:wordWrap/>
        <w:overflowPunct/>
        <w:topLinePunct w:val="0"/>
        <w:autoSpaceDE w:val="0"/>
        <w:autoSpaceDN w:val="0"/>
        <w:bidi w:val="0"/>
        <w:adjustRightInd w:val="0"/>
        <w:spacing w:line="360" w:lineRule="auto"/>
        <w:ind w:firstLine="442" w:firstLineChars="200"/>
        <w:jc w:val="left"/>
        <w:textAlignment w:val="bottom"/>
        <w:rPr>
          <w:rFonts w:ascii="宋体"/>
          <w:b/>
          <w:bCs/>
          <w:color w:val="auto"/>
          <w:sz w:val="22"/>
          <w:szCs w:val="22"/>
          <w:highlight w:val="none"/>
        </w:rPr>
      </w:pPr>
      <w:r>
        <w:rPr>
          <w:rFonts w:ascii="宋体" w:cs="宋体"/>
          <w:b/>
          <w:bCs/>
          <w:color w:val="auto"/>
          <w:sz w:val="22"/>
          <w:szCs w:val="22"/>
          <w:highlight w:val="none"/>
        </w:rPr>
        <w:t>7</w:t>
      </w:r>
      <w:r>
        <w:rPr>
          <w:rFonts w:hint="eastAsia" w:ascii="宋体" w:cs="宋体"/>
          <w:b/>
          <w:bCs/>
          <w:color w:val="auto"/>
          <w:sz w:val="22"/>
          <w:szCs w:val="22"/>
          <w:highlight w:val="none"/>
        </w:rPr>
        <w:t>、随机资料</w:t>
      </w:r>
    </w:p>
    <w:p>
      <w:pPr>
        <w:pStyle w:val="20"/>
        <w:keepNext w:val="0"/>
        <w:keepLines w:val="0"/>
        <w:pageBreakBefore w:val="0"/>
        <w:kinsoku/>
        <w:wordWrap/>
        <w:overflowPunct/>
        <w:topLinePunct w:val="0"/>
        <w:bidi w:val="0"/>
        <w:adjustRightInd w:val="0"/>
        <w:snapToGrid w:val="0"/>
        <w:spacing w:line="360" w:lineRule="auto"/>
        <w:ind w:firstLine="480"/>
        <w:jc w:val="left"/>
        <w:rPr>
          <w:rFonts w:hAnsi="宋体"/>
          <w:b/>
          <w:bCs/>
          <w:color w:val="auto"/>
          <w:sz w:val="22"/>
          <w:szCs w:val="22"/>
          <w:highlight w:val="none"/>
        </w:rPr>
      </w:pPr>
      <w:r>
        <w:rPr>
          <w:rFonts w:hint="eastAsia" w:hAnsi="宋体"/>
          <w:b/>
          <w:bCs/>
          <w:color w:val="auto"/>
          <w:sz w:val="22"/>
          <w:szCs w:val="22"/>
          <w:highlight w:val="none"/>
        </w:rPr>
        <w:t>每个产品附中文用户使用手册</w:t>
      </w:r>
      <w:r>
        <w:rPr>
          <w:rFonts w:hAnsi="宋体"/>
          <w:b/>
          <w:bCs/>
          <w:color w:val="auto"/>
          <w:sz w:val="22"/>
          <w:szCs w:val="22"/>
          <w:highlight w:val="none"/>
        </w:rPr>
        <w:t>1</w:t>
      </w:r>
      <w:r>
        <w:rPr>
          <w:rFonts w:hint="eastAsia" w:hAnsi="宋体"/>
          <w:b/>
          <w:bCs/>
          <w:color w:val="auto"/>
          <w:sz w:val="22"/>
          <w:szCs w:val="22"/>
          <w:highlight w:val="none"/>
        </w:rPr>
        <w:t>份，维保卡。</w:t>
      </w:r>
    </w:p>
    <w:p>
      <w:pPr>
        <w:keepNext w:val="0"/>
        <w:keepLines w:val="0"/>
        <w:pageBreakBefore w:val="0"/>
        <w:kinsoku/>
        <w:wordWrap/>
        <w:overflowPunct/>
        <w:topLinePunct w:val="0"/>
        <w:bidi w:val="0"/>
        <w:snapToGrid w:val="0"/>
        <w:spacing w:line="360" w:lineRule="auto"/>
        <w:ind w:firstLine="480"/>
        <w:rPr>
          <w:rFonts w:hint="eastAsia" w:ascii="宋体"/>
          <w:b/>
          <w:bCs/>
          <w:color w:val="auto"/>
          <w:sz w:val="22"/>
          <w:szCs w:val="22"/>
          <w:highlight w:val="none"/>
        </w:rPr>
      </w:pPr>
      <w:r>
        <w:rPr>
          <w:rFonts w:hint="eastAsia" w:ascii="宋体"/>
          <w:b/>
          <w:bCs/>
          <w:color w:val="auto"/>
          <w:sz w:val="22"/>
          <w:szCs w:val="22"/>
          <w:highlight w:val="none"/>
        </w:rPr>
        <w:t>六、工作范围</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根据招标文件，各供应商须按国家有关标准及规范完成下列工作：</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1.</w:t>
      </w:r>
      <w:r>
        <w:rPr>
          <w:rFonts w:hint="eastAsia"/>
          <w:b/>
          <w:color w:val="auto"/>
          <w:sz w:val="22"/>
          <w:szCs w:val="22"/>
          <w:highlight w:val="none"/>
          <w:u w:val="single"/>
        </w:rPr>
        <w:t xml:space="preserve">本项目为交钥匙工程。供应商须提供完整成套的货物、安装材料及安装，包括空调系统室外机和室内机、线控器、遥控器、其他设备的各种配置件、分歧器、隔震垫、支撑架（含除锈、刷油漆）、冷媒铜管、分体空调铜管加长、冷凝水管、固定材料、保温和包敷材料、室外机吊装费、开孔（不得破坏原设施）、墙体开槽（不得破坏原设施，安装完成后需进行封堵）、穿墙套管制作安装、墙洞修补费、售后服务等本项目所需全部内容。即提供的设备安装就位后，只须通电，便可进行调试和正式运转和使用。 </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 xml:space="preserve">2.货物及相关附件的提供、运输、装卸、就位、安装、调试、检验、通过验收； </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3.完成各项安装、调试、检验、测试工作，并在采购人的配合下进行验收；提供各种数据资料；直至通过验收。</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4.对业主的操作人员及维修人员进行技术培训；</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5.质保期内系统的维保及维修；</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6．由成交供应商免费送货到指定地点；</w:t>
      </w:r>
    </w:p>
    <w:p>
      <w:pPr>
        <w:keepNext w:val="0"/>
        <w:keepLines w:val="0"/>
        <w:pageBreakBefore w:val="0"/>
        <w:kinsoku/>
        <w:wordWrap/>
        <w:overflowPunct/>
        <w:topLinePunct w:val="0"/>
        <w:bidi w:val="0"/>
        <w:snapToGrid w:val="0"/>
        <w:spacing w:line="360" w:lineRule="auto"/>
        <w:ind w:firstLine="480"/>
        <w:rPr>
          <w:rFonts w:hint="eastAsia" w:ascii="宋体"/>
          <w:color w:val="auto"/>
          <w:sz w:val="22"/>
          <w:szCs w:val="22"/>
          <w:highlight w:val="none"/>
        </w:rPr>
      </w:pPr>
      <w:r>
        <w:rPr>
          <w:rFonts w:hint="eastAsia" w:ascii="宋体"/>
          <w:color w:val="auto"/>
          <w:sz w:val="22"/>
          <w:szCs w:val="22"/>
          <w:highlight w:val="none"/>
        </w:rPr>
        <w:t>7.售后服务的措施及承诺。</w:t>
      </w:r>
    </w:p>
    <w:p>
      <w:pPr>
        <w:pStyle w:val="213"/>
        <w:keepNext w:val="0"/>
        <w:keepLines w:val="0"/>
        <w:pageBreakBefore w:val="0"/>
        <w:kinsoku/>
        <w:wordWrap/>
        <w:overflowPunct/>
        <w:topLinePunct w:val="0"/>
        <w:bidi w:val="0"/>
        <w:spacing w:after="0" w:line="360" w:lineRule="auto"/>
        <w:ind w:left="0" w:leftChars="0" w:firstLine="0" w:firstLineChars="0"/>
        <w:rPr>
          <w:rFonts w:hint="eastAsia" w:ascii="宋体" w:hAnsi="宋体" w:cs="宋体"/>
          <w:b/>
          <w:bCs/>
          <w:color w:val="auto"/>
          <w:sz w:val="24"/>
          <w:szCs w:val="28"/>
          <w:highlight w:val="none"/>
        </w:rPr>
      </w:pPr>
      <w:r>
        <w:rPr>
          <w:rFonts w:hint="eastAsia" w:ascii="宋体"/>
          <w:color w:val="auto"/>
          <w:sz w:val="22"/>
          <w:szCs w:val="22"/>
          <w:highlight w:val="none"/>
        </w:rPr>
        <w:t>以上工作内容的费用均包含在投标</w:t>
      </w:r>
      <w:r>
        <w:rPr>
          <w:rFonts w:hint="eastAsia" w:ascii="宋体"/>
          <w:color w:val="auto"/>
          <w:sz w:val="22"/>
          <w:szCs w:val="22"/>
          <w:highlight w:val="none"/>
          <w:lang w:eastAsia="zh-CN"/>
        </w:rPr>
        <w:t>价</w:t>
      </w:r>
      <w:r>
        <w:rPr>
          <w:rFonts w:hint="eastAsia" w:ascii="宋体"/>
          <w:color w:val="auto"/>
          <w:sz w:val="22"/>
          <w:szCs w:val="22"/>
          <w:highlight w:val="none"/>
        </w:rPr>
        <w:t>中。</w:t>
      </w:r>
    </w:p>
    <w:p>
      <w:pPr>
        <w:spacing w:line="440" w:lineRule="exact"/>
        <w:rPr>
          <w:rFonts w:cs="宋体"/>
          <w:b/>
          <w:bCs/>
          <w:color w:val="auto"/>
          <w:sz w:val="22"/>
          <w:szCs w:val="22"/>
        </w:rPr>
        <w:sectPr>
          <w:footerReference r:id="rId8" w:type="first"/>
          <w:headerReference r:id="rId6" w:type="default"/>
          <w:footerReference r:id="rId7" w:type="default"/>
          <w:pgSz w:w="11907" w:h="16840"/>
          <w:pgMar w:top="1440" w:right="1117" w:bottom="1440" w:left="1157" w:header="720" w:footer="720" w:gutter="0"/>
          <w:pgNumType w:start="1"/>
          <w:cols w:space="720" w:num="1"/>
          <w:titlePg/>
          <w:docGrid w:linePitch="286" w:charSpace="-3831"/>
        </w:sectPr>
      </w:pPr>
    </w:p>
    <w:p>
      <w:pPr>
        <w:widowControl/>
        <w:tabs>
          <w:tab w:val="left" w:pos="425"/>
          <w:tab w:val="left" w:pos="747"/>
        </w:tabs>
        <w:spacing w:line="460" w:lineRule="exact"/>
        <w:jc w:val="left"/>
        <w:rPr>
          <w:rFonts w:ascii="宋体" w:hAnsi="宋体" w:cs="宋体"/>
          <w:color w:val="auto"/>
          <w:sz w:val="22"/>
          <w:szCs w:val="22"/>
        </w:rPr>
      </w:pPr>
    </w:p>
    <w:p>
      <w:pPr>
        <w:widowControl/>
        <w:snapToGrid w:val="0"/>
        <w:spacing w:line="420" w:lineRule="exact"/>
        <w:jc w:val="center"/>
        <w:rPr>
          <w:color w:val="auto"/>
          <w:sz w:val="36"/>
        </w:rPr>
      </w:pPr>
      <w:r>
        <w:rPr>
          <w:color w:val="auto"/>
          <w:sz w:val="36"/>
        </w:rPr>
        <w:t>第三部分供应商须知</w:t>
      </w:r>
    </w:p>
    <w:p>
      <w:pPr>
        <w:widowControl/>
        <w:autoSpaceDE w:val="0"/>
        <w:autoSpaceDN w:val="0"/>
        <w:snapToGrid w:val="0"/>
        <w:spacing w:line="420" w:lineRule="exact"/>
        <w:jc w:val="left"/>
        <w:rPr>
          <w:color w:val="auto"/>
          <w:sz w:val="22"/>
        </w:rPr>
      </w:pPr>
      <w:r>
        <w:rPr>
          <w:color w:val="auto"/>
          <w:sz w:val="22"/>
        </w:rPr>
        <w:t>一、说明</w:t>
      </w:r>
    </w:p>
    <w:p>
      <w:pPr>
        <w:widowControl/>
        <w:autoSpaceDE w:val="0"/>
        <w:autoSpaceDN w:val="0"/>
        <w:snapToGrid w:val="0"/>
        <w:spacing w:line="420" w:lineRule="exact"/>
        <w:ind w:firstLine="431"/>
        <w:jc w:val="left"/>
        <w:rPr>
          <w:color w:val="auto"/>
          <w:sz w:val="22"/>
          <w:highlight w:val="none"/>
        </w:rPr>
      </w:pPr>
      <w:r>
        <w:rPr>
          <w:color w:val="auto"/>
          <w:sz w:val="22"/>
          <w:highlight w:val="none"/>
        </w:rPr>
        <w:t>1、本次采购工作是按照《中华人民共和国政府采购法》及相关法律规章组织和实施。</w:t>
      </w:r>
    </w:p>
    <w:p>
      <w:pPr>
        <w:widowControl/>
        <w:autoSpaceDE w:val="0"/>
        <w:autoSpaceDN w:val="0"/>
        <w:snapToGrid w:val="0"/>
        <w:spacing w:line="420" w:lineRule="exact"/>
        <w:ind w:firstLine="431"/>
        <w:jc w:val="left"/>
        <w:rPr>
          <w:color w:val="auto"/>
          <w:sz w:val="22"/>
          <w:highlight w:val="none"/>
        </w:rPr>
      </w:pPr>
      <w:r>
        <w:rPr>
          <w:color w:val="auto"/>
          <w:sz w:val="22"/>
          <w:highlight w:val="none"/>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auto"/>
          <w:sz w:val="22"/>
          <w:highlight w:val="none"/>
        </w:rPr>
      </w:pPr>
      <w:r>
        <w:rPr>
          <w:color w:val="auto"/>
          <w:sz w:val="22"/>
          <w:highlight w:val="none"/>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auto"/>
          <w:sz w:val="22"/>
          <w:highlight w:val="none"/>
        </w:rPr>
      </w:pPr>
      <w:r>
        <w:rPr>
          <w:rFonts w:ascii="Times New Roman" w:hAnsi="Times New Roman"/>
          <w:b/>
          <w:color w:val="auto"/>
          <w:sz w:val="22"/>
          <w:highlight w:val="none"/>
        </w:rPr>
        <w:t>▲</w:t>
      </w:r>
      <w:r>
        <w:rPr>
          <w:b/>
          <w:color w:val="auto"/>
          <w:sz w:val="22"/>
          <w:highlight w:val="none"/>
        </w:rPr>
        <w:t>4、本项目</w:t>
      </w:r>
      <w:r>
        <w:rPr>
          <w:rFonts w:hint="eastAsia"/>
          <w:b/>
          <w:color w:val="auto"/>
          <w:sz w:val="22"/>
          <w:highlight w:val="none"/>
          <w:lang w:val="en-US" w:eastAsia="zh-CN"/>
        </w:rPr>
        <w:t>按实结算，单价包干形式</w:t>
      </w:r>
      <w:r>
        <w:rPr>
          <w:rFonts w:hint="eastAsia"/>
          <w:b/>
          <w:color w:val="auto"/>
          <w:sz w:val="22"/>
          <w:highlight w:val="none"/>
        </w:rPr>
        <w:t>。</w:t>
      </w:r>
      <w:r>
        <w:rPr>
          <w:b/>
          <w:color w:val="auto"/>
          <w:sz w:val="22"/>
          <w:highlight w:val="none"/>
        </w:rPr>
        <w:t>供应商须自费到采购人处现场踏勘，以了解采购人需求，取得准确的报价依据。供应商须自行考虑投标报价的风险。</w:t>
      </w:r>
    </w:p>
    <w:p>
      <w:pPr>
        <w:widowControl/>
        <w:autoSpaceDE w:val="0"/>
        <w:autoSpaceDN w:val="0"/>
        <w:snapToGrid w:val="0"/>
        <w:spacing w:line="420" w:lineRule="exact"/>
        <w:ind w:firstLine="433"/>
        <w:jc w:val="left"/>
        <w:rPr>
          <w:color w:val="auto"/>
          <w:sz w:val="22"/>
          <w:szCs w:val="22"/>
          <w:highlight w:val="none"/>
        </w:rPr>
      </w:pPr>
      <w:r>
        <w:rPr>
          <w:rFonts w:hint="eastAsia" w:ascii="宋体" w:hAnsi="宋体" w:cs="宋体"/>
          <w:b/>
          <w:color w:val="auto"/>
          <w:sz w:val="22"/>
          <w:szCs w:val="22"/>
          <w:highlight w:val="none"/>
        </w:rPr>
        <w:t>▲</w:t>
      </w:r>
      <w:r>
        <w:rPr>
          <w:rFonts w:hint="eastAsia"/>
          <w:b/>
          <w:color w:val="auto"/>
          <w:sz w:val="22"/>
          <w:highlight w:val="none"/>
        </w:rPr>
        <w:t>5</w:t>
      </w:r>
      <w:r>
        <w:rPr>
          <w:rFonts w:hint="eastAsia" w:ascii="宋体" w:hAnsi="宋体"/>
          <w:b/>
          <w:color w:val="auto"/>
          <w:sz w:val="22"/>
          <w:szCs w:val="22"/>
          <w:highlight w:val="none"/>
        </w:rPr>
        <w:t>、</w:t>
      </w:r>
      <w:r>
        <w:rPr>
          <w:rFonts w:hint="eastAsia" w:ascii="宋体" w:hAnsi="宋体"/>
          <w:b/>
          <w:color w:val="auto"/>
          <w:sz w:val="22"/>
          <w:u w:val="single"/>
        </w:rPr>
        <w:t>供应商报价为折扣率</w:t>
      </w:r>
      <w:r>
        <w:rPr>
          <w:rFonts w:hint="eastAsia" w:ascii="宋体" w:hAnsi="宋体"/>
          <w:b/>
          <w:color w:val="auto"/>
          <w:sz w:val="22"/>
          <w:u w:val="single"/>
          <w:lang w:eastAsia="zh-CN"/>
        </w:rPr>
        <w:t>，</w:t>
      </w:r>
      <w:r>
        <w:rPr>
          <w:rFonts w:hint="eastAsia" w:ascii="宋体" w:hAnsi="宋体" w:eastAsia="宋体" w:cs="宋体"/>
          <w:b/>
          <w:color w:val="auto"/>
          <w:sz w:val="22"/>
          <w:szCs w:val="22"/>
          <w:highlight w:val="none"/>
          <w:u w:val="single"/>
        </w:rPr>
        <w:t>投标报价为折扣率。</w:t>
      </w:r>
      <w:r>
        <w:rPr>
          <w:rFonts w:hint="eastAsia" w:ascii="宋体" w:hAnsi="宋体" w:eastAsia="宋体" w:cs="宋体"/>
          <w:b/>
          <w:color w:val="auto"/>
          <w:sz w:val="22"/>
          <w:szCs w:val="22"/>
          <w:highlight w:val="none"/>
          <w:u w:val="single"/>
          <w:lang w:val="en-US" w:eastAsia="zh-CN"/>
        </w:rPr>
        <w:t>供应商报价高于100%或低于0%的</w:t>
      </w:r>
      <w:r>
        <w:rPr>
          <w:rFonts w:hint="eastAsia" w:ascii="宋体" w:hAnsi="宋体" w:eastAsia="宋体" w:cs="宋体"/>
          <w:b/>
          <w:color w:val="auto"/>
          <w:sz w:val="22"/>
          <w:szCs w:val="22"/>
          <w:highlight w:val="none"/>
          <w:u w:val="single"/>
        </w:rPr>
        <w:t>，该供应商按无效投标处理</w:t>
      </w:r>
      <w:r>
        <w:rPr>
          <w:rFonts w:hint="eastAsia" w:ascii="宋体" w:hAnsi="宋体"/>
          <w:b/>
          <w:color w:val="auto"/>
          <w:sz w:val="22"/>
          <w:u w:val="single"/>
        </w:rPr>
        <w:t>。</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6、</w:t>
      </w:r>
      <w:r>
        <w:rPr>
          <w:rFonts w:hint="eastAsia" w:ascii="宋体"/>
          <w:b/>
          <w:color w:val="auto"/>
          <w:sz w:val="22"/>
          <w:szCs w:val="22"/>
          <w:highlight w:val="none"/>
          <w:u w:val="single"/>
        </w:rPr>
        <w:t>供应商企业不是独立法人的，按</w:t>
      </w:r>
      <w:r>
        <w:rPr>
          <w:rFonts w:ascii="宋体"/>
          <w:b/>
          <w:color w:val="auto"/>
          <w:sz w:val="22"/>
          <w:szCs w:val="22"/>
          <w:highlight w:val="none"/>
          <w:u w:val="single"/>
        </w:rPr>
        <w:t>浙财采监[2013]24号</w:t>
      </w:r>
      <w:r>
        <w:rPr>
          <w:rFonts w:hint="eastAsia" w:ascii="宋体"/>
          <w:b/>
          <w:color w:val="auto"/>
          <w:sz w:val="22"/>
          <w:szCs w:val="22"/>
          <w:highlight w:val="none"/>
          <w:u w:val="single"/>
        </w:rPr>
        <w:t>文件执行。</w:t>
      </w:r>
    </w:p>
    <w:p>
      <w:pPr>
        <w:widowControl/>
        <w:autoSpaceDE w:val="0"/>
        <w:autoSpaceDN w:val="0"/>
        <w:snapToGrid w:val="0"/>
        <w:spacing w:line="420" w:lineRule="exact"/>
        <w:ind w:firstLine="433"/>
        <w:jc w:val="left"/>
        <w:rPr>
          <w:b/>
          <w:color w:val="auto"/>
          <w:sz w:val="22"/>
          <w:highlight w:val="none"/>
        </w:rPr>
      </w:pPr>
      <w:r>
        <w:rPr>
          <w:b/>
          <w:color w:val="auto"/>
          <w:sz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djustRightInd w:val="0"/>
        <w:spacing w:line="440" w:lineRule="exact"/>
        <w:ind w:firstLine="433" w:firstLineChars="196"/>
        <w:rPr>
          <w:rFonts w:hint="eastAsia" w:ascii="宋体" w:hAnsi="宋体" w:cs="宋体"/>
          <w:b/>
          <w:color w:val="auto"/>
          <w:sz w:val="22"/>
          <w:szCs w:val="22"/>
          <w:highlight w:val="none"/>
          <w:u w:val="single"/>
        </w:rPr>
      </w:pPr>
      <w:r>
        <w:rPr>
          <w:rFonts w:hint="eastAsia"/>
          <w:b/>
          <w:color w:val="auto"/>
          <w:sz w:val="22"/>
          <w:highlight w:val="none"/>
        </w:rPr>
        <w:t>7、</w:t>
      </w:r>
      <w:r>
        <w:rPr>
          <w:rFonts w:hint="eastAsia" w:ascii="宋体" w:hAnsi="宋体" w:cs="宋体"/>
          <w:b/>
          <w:color w:val="auto"/>
          <w:sz w:val="22"/>
          <w:szCs w:val="22"/>
          <w:highlight w:val="none"/>
          <w:u w:val="single"/>
        </w:rPr>
        <w:t>财政部令第87号《政府采购货物和服务招标投标管理办法》第三十一条规定：</w:t>
      </w:r>
    </w:p>
    <w:p>
      <w:pPr>
        <w:adjustRightInd w:val="0"/>
        <w:spacing w:line="440" w:lineRule="exact"/>
        <w:ind w:firstLine="433" w:firstLineChars="196"/>
        <w:rPr>
          <w:rFonts w:hint="eastAsia" w:ascii="宋体" w:hAnsi="宋体" w:cs="宋体"/>
          <w:b/>
          <w:color w:val="auto"/>
          <w:sz w:val="22"/>
          <w:szCs w:val="22"/>
          <w:highlight w:val="none"/>
          <w:u w:val="single"/>
        </w:rPr>
      </w:pPr>
      <w:r>
        <w:rPr>
          <w:rFonts w:hint="eastAsia" w:ascii="宋体" w:hAnsi="宋体" w:eastAsia="宋体" w:cs="宋体"/>
          <w:b/>
          <w:color w:val="auto"/>
          <w:sz w:val="22"/>
          <w:szCs w:val="22"/>
          <w:highlight w:val="none"/>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w:t>
      </w:r>
      <w:r>
        <w:rPr>
          <w:rFonts w:hint="eastAsia" w:ascii="宋体" w:hAnsi="宋体" w:cs="宋体"/>
          <w:b/>
          <w:color w:val="auto"/>
          <w:sz w:val="22"/>
          <w:szCs w:val="22"/>
          <w:highlight w:val="none"/>
          <w:u w:val="single"/>
        </w:rPr>
        <w:t>方式确定一个参加评标的投标人，招标文件未规定的采取随机抽取方式确定，其他投标无效。</w:t>
      </w:r>
    </w:p>
    <w:p>
      <w:pPr>
        <w:adjustRightInd w:val="0"/>
        <w:spacing w:line="440" w:lineRule="exact"/>
        <w:ind w:firstLine="433" w:firstLineChars="196"/>
        <w:rPr>
          <w:rFonts w:hint="eastAsia" w:ascii="宋体" w:hAnsi="宋体" w:cs="宋体"/>
          <w:b/>
          <w:color w:val="auto"/>
          <w:sz w:val="22"/>
          <w:szCs w:val="22"/>
          <w:highlight w:val="none"/>
          <w:u w:val="single"/>
        </w:rPr>
      </w:pPr>
      <w:r>
        <w:rPr>
          <w:rFonts w:hint="eastAsia" w:ascii="宋体" w:hAnsi="宋体" w:cs="宋体"/>
          <w:b/>
          <w:color w:val="auto"/>
          <w:sz w:val="22"/>
          <w:szCs w:val="22"/>
          <w:highlight w:val="none"/>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b/>
          <w:color w:val="auto"/>
          <w:sz w:val="22"/>
          <w:highlight w:val="none"/>
        </w:rPr>
      </w:pPr>
      <w:r>
        <w:rPr>
          <w:rFonts w:hint="eastAsia" w:ascii="宋体" w:hAnsi="宋体" w:cs="宋体"/>
          <w:b/>
          <w:color w:val="auto"/>
          <w:sz w:val="22"/>
          <w:szCs w:val="22"/>
          <w:highlight w:val="none"/>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00" w:lineRule="exact"/>
        <w:ind w:firstLine="420"/>
        <w:jc w:val="left"/>
        <w:rPr>
          <w:b/>
          <w:color w:val="auto"/>
          <w:sz w:val="22"/>
          <w:highlight w:val="none"/>
        </w:rPr>
      </w:pPr>
      <w:r>
        <w:rPr>
          <w:rFonts w:hint="eastAsia" w:ascii="宋体"/>
          <w:color w:val="auto"/>
          <w:kern w:val="2"/>
          <w:sz w:val="22"/>
          <w:szCs w:val="24"/>
          <w:highlight w:val="none"/>
        </w:rPr>
        <w:t>7、根据</w:t>
      </w:r>
      <w:r>
        <w:rPr>
          <w:rFonts w:ascii="宋体"/>
          <w:color w:val="auto"/>
          <w:kern w:val="2"/>
          <w:sz w:val="22"/>
          <w:szCs w:val="24"/>
          <w:highlight w:val="none"/>
        </w:rPr>
        <w:t>《工业和信息化部、国家统计局、国家发展和改革委员会、财政部关于印发中小企业划型标准规定的通知》（工信部联企业[2011]300号）</w:t>
      </w:r>
      <w:r>
        <w:rPr>
          <w:rFonts w:hint="eastAsia" w:ascii="宋体"/>
          <w:color w:val="auto"/>
          <w:kern w:val="2"/>
          <w:sz w:val="22"/>
          <w:szCs w:val="24"/>
          <w:highlight w:val="none"/>
        </w:rPr>
        <w:t>，</w:t>
      </w:r>
      <w:r>
        <w:rPr>
          <w:rFonts w:ascii="宋体"/>
          <w:color w:val="auto"/>
          <w:kern w:val="2"/>
          <w:sz w:val="22"/>
          <w:szCs w:val="24"/>
          <w:highlight w:val="none"/>
        </w:rPr>
        <w:t>本项目所属行业为</w:t>
      </w:r>
      <w:r>
        <w:rPr>
          <w:rFonts w:hint="eastAsia" w:ascii="宋体"/>
          <w:color w:val="auto"/>
          <w:kern w:val="2"/>
          <w:sz w:val="22"/>
          <w:szCs w:val="24"/>
          <w:highlight w:val="none"/>
          <w:u w:val="single"/>
        </w:rPr>
        <w:t>工</w:t>
      </w:r>
      <w:r>
        <w:rPr>
          <w:rFonts w:ascii="宋体"/>
          <w:color w:val="auto"/>
          <w:kern w:val="2"/>
          <w:sz w:val="22"/>
          <w:szCs w:val="24"/>
          <w:highlight w:val="none"/>
          <w:u w:val="single"/>
        </w:rPr>
        <w:t>业</w:t>
      </w:r>
      <w:r>
        <w:rPr>
          <w:rFonts w:hint="eastAsia" w:ascii="宋体"/>
          <w:color w:val="auto"/>
          <w:kern w:val="2"/>
          <w:sz w:val="22"/>
          <w:szCs w:val="24"/>
          <w:highlight w:val="none"/>
        </w:rPr>
        <w:t>，</w:t>
      </w:r>
      <w:r>
        <w:rPr>
          <w:rFonts w:ascii="宋体"/>
          <w:color w:val="auto"/>
          <w:kern w:val="2"/>
          <w:sz w:val="22"/>
          <w:szCs w:val="24"/>
          <w:highlight w:val="none"/>
        </w:rPr>
        <w:t>投标供应商属于</w:t>
      </w:r>
      <w:r>
        <w:rPr>
          <w:rFonts w:hint="eastAsia" w:ascii="宋体"/>
          <w:color w:val="auto"/>
          <w:kern w:val="2"/>
          <w:sz w:val="22"/>
          <w:szCs w:val="24"/>
          <w:highlight w:val="none"/>
        </w:rPr>
        <w:t>招标</w:t>
      </w:r>
      <w:r>
        <w:rPr>
          <w:rFonts w:ascii="宋体"/>
          <w:color w:val="auto"/>
          <w:kern w:val="2"/>
          <w:sz w:val="22"/>
          <w:szCs w:val="24"/>
          <w:highlight w:val="none"/>
        </w:rPr>
        <w:t>文件中明确的行业所对应的小微企业享受价格优惠折扣</w:t>
      </w:r>
      <w:r>
        <w:rPr>
          <w:rFonts w:hint="eastAsia" w:ascii="宋体"/>
          <w:color w:val="auto"/>
          <w:kern w:val="2"/>
          <w:sz w:val="22"/>
          <w:szCs w:val="24"/>
          <w:highlight w:val="none"/>
        </w:rPr>
        <w:t>，</w:t>
      </w:r>
      <w:r>
        <w:rPr>
          <w:rFonts w:ascii="宋体"/>
          <w:color w:val="auto"/>
          <w:kern w:val="2"/>
          <w:sz w:val="22"/>
          <w:szCs w:val="24"/>
          <w:highlight w:val="none"/>
        </w:rPr>
        <w:t>否则不享受</w:t>
      </w:r>
      <w:r>
        <w:rPr>
          <w:rFonts w:hint="eastAsia" w:ascii="宋体"/>
          <w:color w:val="auto"/>
          <w:kern w:val="2"/>
          <w:sz w:val="22"/>
          <w:szCs w:val="24"/>
          <w:highlight w:val="none"/>
        </w:rPr>
        <w:t>。</w:t>
      </w:r>
    </w:p>
    <w:p>
      <w:pPr>
        <w:widowControl/>
        <w:snapToGrid w:val="0"/>
        <w:spacing w:line="400" w:lineRule="exact"/>
        <w:ind w:firstLine="420"/>
        <w:jc w:val="left"/>
        <w:rPr>
          <w:b/>
          <w:color w:val="auto"/>
          <w:sz w:val="22"/>
          <w:highlight w:val="none"/>
        </w:rPr>
      </w:pPr>
      <w:r>
        <w:rPr>
          <w:rFonts w:hint="eastAsia"/>
          <w:b/>
          <w:color w:val="auto"/>
          <w:sz w:val="22"/>
          <w:highlight w:val="none"/>
        </w:rPr>
        <w:t>8</w:t>
      </w:r>
      <w:r>
        <w:rPr>
          <w:b/>
          <w:color w:val="auto"/>
          <w:sz w:val="22"/>
          <w:highlight w:val="none"/>
        </w:rPr>
        <w:t>、供应商信用信息查询渠道及截止时点、信用信息查询记录和证据留存的具体方式、信用信息的使用规则等：</w:t>
      </w:r>
    </w:p>
    <w:p>
      <w:pPr>
        <w:widowControl/>
        <w:snapToGrid w:val="0"/>
        <w:spacing w:line="400" w:lineRule="exact"/>
        <w:ind w:firstLine="418"/>
        <w:jc w:val="left"/>
        <w:rPr>
          <w:color w:val="auto"/>
          <w:sz w:val="22"/>
          <w:highlight w:val="none"/>
        </w:rPr>
      </w:pPr>
      <w:r>
        <w:rPr>
          <w:color w:val="auto"/>
          <w:sz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z w:val="22"/>
          <w:highlight w:val="none"/>
        </w:rPr>
        <w:t>www.creditchina.gov.cn</w:t>
      </w:r>
      <w:r>
        <w:rPr>
          <w:color w:val="auto"/>
          <w:sz w:val="22"/>
          <w:highlight w:val="none"/>
        </w:rPr>
        <w:fldChar w:fldCharType="end"/>
      </w:r>
      <w:r>
        <w:rPr>
          <w:color w:val="auto"/>
          <w:sz w:val="22"/>
          <w:highlight w:val="none"/>
        </w:rPr>
        <w:t>)；“中国政府采购网”（http://www.ccgp.gov.cn/）；</w:t>
      </w:r>
    </w:p>
    <w:p>
      <w:pPr>
        <w:widowControl/>
        <w:snapToGrid w:val="0"/>
        <w:spacing w:line="400" w:lineRule="exact"/>
        <w:ind w:firstLine="418"/>
        <w:jc w:val="left"/>
        <w:rPr>
          <w:color w:val="auto"/>
          <w:sz w:val="22"/>
          <w:highlight w:val="none"/>
        </w:rPr>
      </w:pPr>
      <w:r>
        <w:rPr>
          <w:color w:val="auto"/>
          <w:sz w:val="22"/>
          <w:highlight w:val="none"/>
        </w:rPr>
        <w:t>2）投标供应商信用信息查询截止时点：本项目投标截止时间。</w:t>
      </w:r>
    </w:p>
    <w:p>
      <w:pPr>
        <w:widowControl/>
        <w:snapToGrid w:val="0"/>
        <w:spacing w:line="400" w:lineRule="exact"/>
        <w:ind w:firstLine="418"/>
        <w:jc w:val="left"/>
        <w:rPr>
          <w:color w:val="auto"/>
          <w:sz w:val="22"/>
          <w:highlight w:val="none"/>
        </w:rPr>
      </w:pPr>
      <w:r>
        <w:rPr>
          <w:color w:val="auto"/>
          <w:sz w:val="22"/>
          <w:highlight w:val="none"/>
        </w:rPr>
        <w:t>3）投标供应商信用信息查询记录和证据留存的具体方式：网页截图打印；</w:t>
      </w:r>
    </w:p>
    <w:p>
      <w:pPr>
        <w:widowControl/>
        <w:autoSpaceDE w:val="0"/>
        <w:autoSpaceDN w:val="0"/>
        <w:snapToGrid w:val="0"/>
        <w:spacing w:line="420" w:lineRule="exact"/>
        <w:ind w:firstLine="431"/>
        <w:jc w:val="left"/>
        <w:rPr>
          <w:color w:val="auto"/>
          <w:sz w:val="22"/>
          <w:highlight w:val="none"/>
        </w:rPr>
      </w:pPr>
      <w:r>
        <w:rPr>
          <w:color w:val="auto"/>
          <w:sz w:val="22"/>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auto"/>
          <w:sz w:val="22"/>
          <w:highlight w:val="none"/>
          <w:u w:val="single"/>
        </w:rPr>
      </w:pPr>
      <w:r>
        <w:rPr>
          <w:rFonts w:hint="eastAsia"/>
          <w:b/>
          <w:color w:val="auto"/>
          <w:sz w:val="22"/>
          <w:highlight w:val="none"/>
          <w:u w:val="single"/>
        </w:rPr>
        <w:t>9、</w:t>
      </w:r>
      <w:r>
        <w:rPr>
          <w:b/>
          <w:color w:val="auto"/>
          <w:sz w:val="22"/>
          <w:highlight w:val="none"/>
          <w:u w:val="single"/>
        </w:rPr>
        <w:t> 供应商进行电子</w:t>
      </w:r>
      <w:r>
        <w:rPr>
          <w:rFonts w:hint="eastAsia"/>
          <w:b/>
          <w:color w:val="auto"/>
          <w:sz w:val="22"/>
          <w:highlight w:val="none"/>
          <w:u w:val="single"/>
        </w:rPr>
        <w:t>响应</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响应</w:t>
      </w:r>
      <w:r>
        <w:rPr>
          <w:b/>
          <w:color w:val="auto"/>
          <w:sz w:val="22"/>
          <w:highlight w:val="none"/>
          <w:u w:val="single"/>
        </w:rPr>
        <w:t>文件。供应商未按规定加密的投标文件，电子交易平台拒收并提示。</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u w:val="single"/>
        </w:rPr>
        <w:t>10</w:t>
      </w:r>
      <w:r>
        <w:rPr>
          <w:b/>
          <w:color w:val="auto"/>
          <w:sz w:val="22"/>
          <w:highlight w:val="none"/>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auto"/>
          <w:sz w:val="22"/>
        </w:rPr>
      </w:pPr>
      <w:r>
        <w:rPr>
          <w:color w:val="auto"/>
          <w:sz w:val="22"/>
        </w:rPr>
        <w:t>二、供应商资格要求</w:t>
      </w:r>
    </w:p>
    <w:p>
      <w:pPr>
        <w:widowControl/>
        <w:autoSpaceDE w:val="0"/>
        <w:autoSpaceDN w:val="0"/>
        <w:snapToGrid w:val="0"/>
        <w:spacing w:line="420" w:lineRule="exact"/>
        <w:ind w:firstLine="431"/>
        <w:jc w:val="left"/>
        <w:rPr>
          <w:color w:val="auto"/>
          <w:sz w:val="22"/>
        </w:rPr>
      </w:pPr>
      <w:r>
        <w:rPr>
          <w:color w:val="auto"/>
          <w:sz w:val="22"/>
        </w:rPr>
        <w:t>按采购公告要求</w:t>
      </w:r>
    </w:p>
    <w:p>
      <w:pPr>
        <w:widowControl/>
        <w:autoSpaceDE w:val="0"/>
        <w:autoSpaceDN w:val="0"/>
        <w:snapToGrid w:val="0"/>
        <w:spacing w:line="420" w:lineRule="exact"/>
        <w:jc w:val="left"/>
        <w:rPr>
          <w:color w:val="auto"/>
          <w:sz w:val="22"/>
        </w:rPr>
      </w:pPr>
      <w:r>
        <w:rPr>
          <w:color w:val="auto"/>
          <w:sz w:val="22"/>
        </w:rPr>
        <w:t>三、采购文件</w:t>
      </w:r>
    </w:p>
    <w:p>
      <w:pPr>
        <w:widowControl/>
        <w:autoSpaceDE w:val="0"/>
        <w:autoSpaceDN w:val="0"/>
        <w:snapToGrid w:val="0"/>
        <w:spacing w:line="420" w:lineRule="exact"/>
        <w:ind w:firstLine="431"/>
        <w:jc w:val="left"/>
        <w:rPr>
          <w:color w:val="auto"/>
          <w:sz w:val="22"/>
        </w:rPr>
      </w:pPr>
      <w:r>
        <w:rPr>
          <w:color w:val="auto"/>
          <w:sz w:val="22"/>
        </w:rPr>
        <w:t>1、采购文件</w:t>
      </w:r>
    </w:p>
    <w:p>
      <w:pPr>
        <w:widowControl/>
        <w:autoSpaceDE w:val="0"/>
        <w:autoSpaceDN w:val="0"/>
        <w:snapToGrid w:val="0"/>
        <w:spacing w:line="420" w:lineRule="exact"/>
        <w:ind w:firstLine="431"/>
        <w:jc w:val="left"/>
        <w:rPr>
          <w:color w:val="auto"/>
          <w:sz w:val="22"/>
        </w:rPr>
      </w:pPr>
      <w:r>
        <w:rPr>
          <w:color w:val="auto"/>
          <w:sz w:val="22"/>
        </w:rPr>
        <w:t>1.1采购文件约束力</w:t>
      </w:r>
    </w:p>
    <w:p>
      <w:pPr>
        <w:widowControl/>
        <w:autoSpaceDE w:val="0"/>
        <w:autoSpaceDN w:val="0"/>
        <w:snapToGrid w:val="0"/>
        <w:spacing w:line="420" w:lineRule="exact"/>
        <w:ind w:firstLine="431"/>
        <w:jc w:val="left"/>
        <w:rPr>
          <w:color w:val="auto"/>
          <w:sz w:val="22"/>
          <w:u w:val="single"/>
        </w:rPr>
      </w:pPr>
      <w:r>
        <w:rPr>
          <w:rFonts w:hint="eastAsia" w:ascii="宋体" w:hAnsi="宋体" w:cs="宋体"/>
          <w:color w:val="auto"/>
          <w:sz w:val="24"/>
          <w:szCs w:val="24"/>
        </w:rPr>
        <w:t>▲</w:t>
      </w:r>
      <w:r>
        <w:rPr>
          <w:color w:val="auto"/>
          <w:sz w:val="22"/>
          <w:u w:val="single"/>
        </w:rPr>
        <w:t>供应商一旦</w:t>
      </w:r>
      <w:r>
        <w:rPr>
          <w:rFonts w:hint="eastAsia"/>
          <w:color w:val="auto"/>
          <w:sz w:val="22"/>
          <w:u w:val="single"/>
        </w:rPr>
        <w:t>获取</w:t>
      </w:r>
      <w:r>
        <w:rPr>
          <w:color w:val="auto"/>
          <w:sz w:val="22"/>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auto"/>
          <w:sz w:val="22"/>
        </w:rPr>
      </w:pPr>
      <w:r>
        <w:rPr>
          <w:color w:val="auto"/>
          <w:sz w:val="22"/>
        </w:rPr>
        <w:t>1.2采购文件的组成</w:t>
      </w:r>
    </w:p>
    <w:p>
      <w:pPr>
        <w:widowControl/>
        <w:autoSpaceDE w:val="0"/>
        <w:autoSpaceDN w:val="0"/>
        <w:snapToGrid w:val="0"/>
        <w:spacing w:line="420" w:lineRule="exact"/>
        <w:ind w:firstLine="431"/>
        <w:jc w:val="left"/>
        <w:rPr>
          <w:color w:val="auto"/>
          <w:sz w:val="22"/>
        </w:rPr>
      </w:pPr>
      <w:r>
        <w:rPr>
          <w:color w:val="auto"/>
          <w:sz w:val="22"/>
        </w:rPr>
        <w:t>采购文件由采购文件总目录所列内容及补充资料等组成。</w:t>
      </w:r>
    </w:p>
    <w:p>
      <w:pPr>
        <w:widowControl/>
        <w:autoSpaceDE w:val="0"/>
        <w:autoSpaceDN w:val="0"/>
        <w:snapToGrid w:val="0"/>
        <w:spacing w:line="420" w:lineRule="exact"/>
        <w:ind w:firstLine="431"/>
        <w:jc w:val="left"/>
        <w:rPr>
          <w:color w:val="auto"/>
          <w:sz w:val="22"/>
        </w:rPr>
      </w:pPr>
      <w:r>
        <w:rPr>
          <w:color w:val="auto"/>
          <w:sz w:val="22"/>
        </w:rPr>
        <w:t>2、采购文件的澄清</w:t>
      </w:r>
    </w:p>
    <w:p>
      <w:pPr>
        <w:widowControl/>
        <w:autoSpaceDE w:val="0"/>
        <w:autoSpaceDN w:val="0"/>
        <w:snapToGrid w:val="0"/>
        <w:spacing w:line="420" w:lineRule="exact"/>
        <w:ind w:firstLine="433"/>
        <w:jc w:val="left"/>
        <w:rPr>
          <w:color w:val="auto"/>
          <w:sz w:val="22"/>
        </w:rPr>
      </w:pPr>
      <w:r>
        <w:rPr>
          <w:color w:val="auto"/>
          <w:sz w:val="22"/>
        </w:rPr>
        <w:t>2.1、供应商对采购文件如有疑点要求澄清或质疑，或认为有必要与用户进行技术交流，须在</w:t>
      </w:r>
      <w:r>
        <w:rPr>
          <w:rFonts w:hint="eastAsia"/>
          <w:color w:val="auto"/>
          <w:sz w:val="22"/>
        </w:rPr>
        <w:t>报</w:t>
      </w:r>
      <w:r>
        <w:rPr>
          <w:color w:val="auto"/>
          <w:sz w:val="22"/>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auto"/>
          <w:sz w:val="22"/>
        </w:rPr>
      </w:pPr>
      <w:r>
        <w:rPr>
          <w:color w:val="auto"/>
          <w:sz w:val="22"/>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auto"/>
          <w:sz w:val="22"/>
        </w:rPr>
      </w:pPr>
      <w:r>
        <w:rPr>
          <w:color w:val="auto"/>
          <w:sz w:val="22"/>
        </w:rPr>
        <w:t>3、采购文件的修改</w:t>
      </w:r>
    </w:p>
    <w:p>
      <w:pPr>
        <w:widowControl/>
        <w:autoSpaceDE w:val="0"/>
        <w:autoSpaceDN w:val="0"/>
        <w:snapToGrid w:val="0"/>
        <w:spacing w:line="420" w:lineRule="exact"/>
        <w:ind w:firstLine="431"/>
        <w:jc w:val="left"/>
        <w:rPr>
          <w:color w:val="auto"/>
          <w:sz w:val="22"/>
        </w:rPr>
      </w:pPr>
      <w:r>
        <w:rPr>
          <w:color w:val="auto"/>
          <w:sz w:val="22"/>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auto"/>
          <w:sz w:val="22"/>
        </w:rPr>
      </w:pPr>
      <w:r>
        <w:rPr>
          <w:color w:val="auto"/>
          <w:sz w:val="22"/>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auto"/>
          <w:sz w:val="22"/>
        </w:rPr>
      </w:pPr>
      <w:r>
        <w:rPr>
          <w:color w:val="auto"/>
          <w:sz w:val="22"/>
        </w:rPr>
        <w:t>四、报价文件</w:t>
      </w:r>
    </w:p>
    <w:p>
      <w:pPr>
        <w:widowControl/>
        <w:autoSpaceDE w:val="0"/>
        <w:autoSpaceDN w:val="0"/>
        <w:snapToGrid w:val="0"/>
        <w:spacing w:line="420" w:lineRule="exact"/>
        <w:ind w:firstLine="431"/>
        <w:jc w:val="left"/>
        <w:rPr>
          <w:color w:val="auto"/>
          <w:sz w:val="22"/>
        </w:rPr>
      </w:pPr>
      <w:r>
        <w:rPr>
          <w:color w:val="auto"/>
          <w:sz w:val="22"/>
        </w:rPr>
        <w:t>1、报价文件</w:t>
      </w:r>
    </w:p>
    <w:p>
      <w:pPr>
        <w:widowControl/>
        <w:autoSpaceDE w:val="0"/>
        <w:autoSpaceDN w:val="0"/>
        <w:snapToGrid w:val="0"/>
        <w:spacing w:line="420" w:lineRule="exact"/>
        <w:ind w:firstLine="440"/>
        <w:jc w:val="left"/>
        <w:rPr>
          <w:color w:val="auto"/>
          <w:sz w:val="22"/>
        </w:rPr>
      </w:pPr>
      <w:r>
        <w:rPr>
          <w:color w:val="auto"/>
          <w:sz w:val="22"/>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auto"/>
          <w:sz w:val="22"/>
        </w:rPr>
      </w:pPr>
      <w:r>
        <w:rPr>
          <w:color w:val="auto"/>
          <w:sz w:val="22"/>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auto"/>
          <w:sz w:val="22"/>
        </w:rPr>
      </w:pPr>
      <w:r>
        <w:rPr>
          <w:color w:val="auto"/>
          <w:sz w:val="22"/>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auto"/>
          <w:sz w:val="22"/>
        </w:rPr>
      </w:pPr>
      <w:r>
        <w:rPr>
          <w:color w:val="auto"/>
          <w:sz w:val="22"/>
        </w:rPr>
        <w:t>2、报价文件的组成</w:t>
      </w:r>
    </w:p>
    <w:p>
      <w:pPr>
        <w:widowControl/>
        <w:autoSpaceDE w:val="0"/>
        <w:autoSpaceDN w:val="0"/>
        <w:snapToGrid w:val="0"/>
        <w:spacing w:line="420" w:lineRule="exact"/>
        <w:ind w:firstLine="431"/>
        <w:jc w:val="left"/>
        <w:rPr>
          <w:color w:val="auto"/>
          <w:sz w:val="22"/>
        </w:rPr>
      </w:pPr>
      <w:r>
        <w:rPr>
          <w:rFonts w:hint="eastAsia"/>
          <w:color w:val="auto"/>
          <w:sz w:val="22"/>
        </w:rPr>
        <w:t xml:space="preserve">2.1 </w:t>
      </w:r>
      <w:r>
        <w:rPr>
          <w:color w:val="auto"/>
          <w:sz w:val="22"/>
        </w:rPr>
        <w:t>响应文件的组成</w:t>
      </w:r>
    </w:p>
    <w:p>
      <w:pPr>
        <w:widowControl/>
        <w:autoSpaceDE w:val="0"/>
        <w:autoSpaceDN w:val="0"/>
        <w:snapToGrid w:val="0"/>
        <w:spacing w:line="420" w:lineRule="exact"/>
        <w:ind w:firstLine="431"/>
        <w:jc w:val="left"/>
        <w:rPr>
          <w:color w:val="auto"/>
          <w:sz w:val="22"/>
        </w:rPr>
      </w:pPr>
      <w:r>
        <w:rPr>
          <w:rFonts w:hint="eastAsia"/>
          <w:color w:val="auto"/>
          <w:sz w:val="22"/>
        </w:rPr>
        <w:t>2.1.1</w:t>
      </w:r>
      <w:r>
        <w:rPr>
          <w:color w:val="auto"/>
          <w:sz w:val="22"/>
        </w:rPr>
        <w:t>完整的</w:t>
      </w:r>
      <w:r>
        <w:rPr>
          <w:rFonts w:hint="eastAsia"/>
          <w:color w:val="auto"/>
          <w:sz w:val="22"/>
        </w:rPr>
        <w:t>响应</w:t>
      </w:r>
      <w:r>
        <w:rPr>
          <w:color w:val="auto"/>
          <w:sz w:val="22"/>
        </w:rPr>
        <w:t>文件由</w:t>
      </w:r>
      <w:r>
        <w:rPr>
          <w:rFonts w:hint="eastAsia"/>
          <w:color w:val="auto"/>
          <w:sz w:val="22"/>
        </w:rPr>
        <w:t>《资格文件》、《商务技术文件》和《报价文件》三</w:t>
      </w:r>
      <w:r>
        <w:rPr>
          <w:color w:val="auto"/>
          <w:sz w:val="22"/>
        </w:rPr>
        <w:t>个部分组成</w:t>
      </w:r>
      <w:r>
        <w:rPr>
          <w:rFonts w:hint="eastAsia"/>
          <w:color w:val="auto"/>
          <w:sz w:val="22"/>
        </w:rPr>
        <w:t>（以下统称“响应文件”）。</w:t>
      </w:r>
    </w:p>
    <w:p>
      <w:pPr>
        <w:widowControl/>
        <w:autoSpaceDE w:val="0"/>
        <w:autoSpaceDN w:val="0"/>
        <w:snapToGrid w:val="0"/>
        <w:spacing w:line="420" w:lineRule="exact"/>
        <w:ind w:firstLine="431"/>
        <w:jc w:val="left"/>
        <w:rPr>
          <w:color w:val="auto"/>
          <w:sz w:val="22"/>
        </w:rPr>
      </w:pPr>
      <w:r>
        <w:rPr>
          <w:rFonts w:hint="eastAsia"/>
          <w:color w:val="auto"/>
          <w:sz w:val="22"/>
        </w:rPr>
        <w:t>2.1.2响应文件内容组成表（报价供应商应按以下清单提供相关资料，否则一切风险和责任由报价供应商自行承担）：</w:t>
      </w:r>
    </w:p>
    <w:tbl>
      <w:tblPr>
        <w:tblStyle w:val="37"/>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投标</w:t>
            </w:r>
          </w:p>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一、《资格文件》</w:t>
            </w:r>
            <w:r>
              <w:rPr>
                <w:rFonts w:hint="eastAsia" w:ascii="宋体" w:hAnsi="宋体" w:cs="Arial"/>
                <w:b/>
                <w:color w:val="auto"/>
                <w:sz w:val="22"/>
                <w:szCs w:val="22"/>
                <w:highlight w:val="none"/>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1</w:t>
            </w:r>
          </w:p>
        </w:tc>
        <w:tc>
          <w:tcPr>
            <w:tcW w:w="8635" w:type="dxa"/>
            <w:gridSpan w:val="2"/>
            <w:tcBorders>
              <w:top w:val="single" w:color="auto" w:sz="6" w:space="0"/>
            </w:tcBorders>
            <w:vAlign w:val="center"/>
          </w:tcPr>
          <w:p>
            <w:pPr>
              <w:spacing w:line="276" w:lineRule="auto"/>
              <w:jc w:val="left"/>
              <w:rPr>
                <w:rFonts w:hint="eastAsia"/>
                <w:b w:val="0"/>
                <w:bCs/>
                <w:color w:val="auto"/>
                <w:sz w:val="22"/>
                <w:szCs w:val="22"/>
                <w:highlight w:val="none"/>
              </w:rPr>
            </w:pPr>
            <w:r>
              <w:rPr>
                <w:rFonts w:hint="eastAsia"/>
                <w:b w:val="0"/>
                <w:bCs/>
                <w:color w:val="auto"/>
                <w:sz w:val="22"/>
                <w:szCs w:val="22"/>
                <w:highlight w:val="none"/>
                <w:lang w:eastAsia="zh-CN"/>
              </w:rPr>
              <w:t>《</w:t>
            </w:r>
            <w:r>
              <w:rPr>
                <w:rFonts w:hint="eastAsia"/>
                <w:b w:val="0"/>
                <w:bCs/>
                <w:color w:val="auto"/>
                <w:sz w:val="22"/>
                <w:szCs w:val="22"/>
                <w:highlight w:val="none"/>
              </w:rPr>
              <w:t>资格文件</w:t>
            </w:r>
            <w:r>
              <w:rPr>
                <w:rFonts w:hint="eastAsia"/>
                <w:b w:val="0"/>
                <w:bCs/>
                <w:color w:val="auto"/>
                <w:sz w:val="22"/>
                <w:szCs w:val="22"/>
                <w:highlight w:val="none"/>
                <w:lang w:eastAsia="zh-CN"/>
              </w:rPr>
              <w:t>》</w:t>
            </w:r>
            <w:r>
              <w:rPr>
                <w:rFonts w:hint="eastAsia"/>
                <w:b w:val="0"/>
                <w:bCs/>
                <w:color w:val="auto"/>
                <w:sz w:val="22"/>
                <w:szCs w:val="22"/>
                <w:highlight w:val="none"/>
              </w:rPr>
              <w:t>封面</w:t>
            </w:r>
          </w:p>
        </w:tc>
        <w:tc>
          <w:tcPr>
            <w:tcW w:w="721" w:type="dxa"/>
            <w:gridSpan w:val="2"/>
            <w:tcBorders>
              <w:top w:val="single" w:color="auto" w:sz="6" w:space="0"/>
            </w:tcBorders>
            <w:vAlign w:val="center"/>
          </w:tcPr>
          <w:p>
            <w:pPr>
              <w:spacing w:line="276" w:lineRule="auto"/>
              <w:jc w:val="center"/>
              <w:rPr>
                <w:rFonts w:hint="eastAsia" w:ascii="宋体" w:hAnsi="宋体" w:eastAsia="宋体" w:cs="Arial"/>
                <w:color w:val="auto"/>
                <w:sz w:val="22"/>
                <w:szCs w:val="22"/>
                <w:highlight w:val="none"/>
                <w:lang w:val="en-US" w:eastAsia="zh-CN"/>
              </w:rPr>
            </w:pPr>
            <w:r>
              <w:rPr>
                <w:rFonts w:hint="eastAsia" w:ascii="宋体" w:hAnsi="宋体" w:cs="Arial"/>
                <w:color w:val="auto"/>
                <w:sz w:val="22"/>
                <w:szCs w:val="22"/>
                <w:highlight w:val="none"/>
                <w:lang w:val="en-US" w:eastAsia="zh-CN"/>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2</w:t>
            </w:r>
          </w:p>
        </w:tc>
        <w:tc>
          <w:tcPr>
            <w:tcW w:w="8635" w:type="dxa"/>
            <w:gridSpan w:val="2"/>
            <w:tcBorders>
              <w:top w:val="single" w:color="auto" w:sz="6" w:space="0"/>
            </w:tcBorders>
            <w:vAlign w:val="center"/>
          </w:tcPr>
          <w:p>
            <w:pPr>
              <w:spacing w:line="276" w:lineRule="auto"/>
              <w:jc w:val="left"/>
              <w:rPr>
                <w:rFonts w:hint="eastAsia"/>
                <w:b w:val="0"/>
                <w:bCs/>
                <w:color w:val="auto"/>
                <w:sz w:val="22"/>
                <w:szCs w:val="22"/>
                <w:highlight w:val="none"/>
              </w:rPr>
            </w:pPr>
            <w:r>
              <w:rPr>
                <w:rFonts w:hint="eastAsia"/>
                <w:b w:val="0"/>
                <w:bCs/>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hint="eastAsia"/>
                <w:b w:val="0"/>
                <w:bCs/>
                <w:color w:val="auto"/>
                <w:sz w:val="22"/>
                <w:szCs w:val="22"/>
                <w:highlight w:val="none"/>
              </w:rPr>
            </w:pPr>
            <w:r>
              <w:rPr>
                <w:rFonts w:hint="eastAsia"/>
                <w:b w:val="0"/>
                <w:bCs/>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3</w:t>
            </w:r>
          </w:p>
        </w:tc>
        <w:tc>
          <w:tcPr>
            <w:tcW w:w="8635" w:type="dxa"/>
            <w:gridSpan w:val="2"/>
            <w:vAlign w:val="center"/>
          </w:tcPr>
          <w:p>
            <w:pPr>
              <w:spacing w:line="276" w:lineRule="auto"/>
              <w:jc w:val="left"/>
              <w:rPr>
                <w:rFonts w:ascii="宋体" w:hAnsi="宋体"/>
                <w:color w:val="auto"/>
                <w:sz w:val="22"/>
                <w:szCs w:val="22"/>
                <w:highlight w:val="none"/>
              </w:rPr>
            </w:pPr>
            <w:r>
              <w:rPr>
                <w:rFonts w:hint="eastAsia"/>
                <w:b/>
                <w:color w:val="auto"/>
                <w:sz w:val="22"/>
                <w:szCs w:val="22"/>
                <w:highlight w:val="none"/>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4</w:t>
            </w:r>
          </w:p>
        </w:tc>
        <w:tc>
          <w:tcPr>
            <w:tcW w:w="8635" w:type="dxa"/>
            <w:gridSpan w:val="2"/>
          </w:tcPr>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（格式见附件）</w:t>
            </w:r>
          </w:p>
        </w:tc>
        <w:tc>
          <w:tcPr>
            <w:tcW w:w="721" w:type="dxa"/>
            <w:gridSpan w:val="2"/>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auto"/>
                <w:sz w:val="22"/>
                <w:szCs w:val="22"/>
                <w:highlight w:val="none"/>
              </w:rPr>
            </w:pPr>
            <w:r>
              <w:rPr>
                <w:color w:val="auto"/>
                <w:sz w:val="22"/>
                <w:highlight w:val="none"/>
              </w:rPr>
              <w:t>▲</w:t>
            </w:r>
            <w:r>
              <w:rPr>
                <w:rFonts w:hint="eastAsia" w:ascii="宋体" w:hAnsi="宋体"/>
                <w:b/>
                <w:color w:val="auto"/>
                <w:sz w:val="22"/>
                <w:szCs w:val="22"/>
                <w:highlight w:val="none"/>
              </w:rPr>
              <w:t>备注：上述</w:t>
            </w:r>
            <w:r>
              <w:rPr>
                <w:rFonts w:hint="eastAsia" w:ascii="宋体" w:hAnsi="宋体" w:cs="Arial"/>
                <w:b/>
                <w:color w:val="auto"/>
                <w:sz w:val="22"/>
                <w:szCs w:val="22"/>
                <w:highlight w:val="none"/>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二、</w:t>
            </w:r>
            <w:r>
              <w:rPr>
                <w:rFonts w:hint="eastAsia" w:ascii="宋体" w:hAnsi="宋体" w:cs="Arial"/>
                <w:b/>
                <w:color w:val="auto"/>
                <w:sz w:val="22"/>
                <w:szCs w:val="22"/>
                <w:highlight w:val="none"/>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《商务技术文件》封面</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《商务技术文件》目录（自拟）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供应商自评分指引表（自拟）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vAlign w:val="center"/>
          </w:tcPr>
          <w:p>
            <w:pPr>
              <w:spacing w:line="276" w:lineRule="auto"/>
              <w:jc w:val="left"/>
              <w:rPr>
                <w:rFonts w:ascii="宋体" w:hAnsi="宋体" w:cs="Arial"/>
                <w:b/>
                <w:color w:val="auto"/>
                <w:sz w:val="22"/>
                <w:szCs w:val="22"/>
                <w:highlight w:val="none"/>
              </w:rPr>
            </w:pPr>
            <w:r>
              <w:rPr>
                <w:color w:val="auto"/>
                <w:sz w:val="22"/>
                <w:highlight w:val="none"/>
              </w:rPr>
              <w:t>▲</w:t>
            </w:r>
            <w:r>
              <w:rPr>
                <w:rFonts w:ascii="宋体" w:hAnsi="宋体" w:cs="Arial"/>
                <w:b/>
                <w:color w:val="auto"/>
                <w:sz w:val="22"/>
                <w:szCs w:val="22"/>
                <w:highlight w:val="none"/>
              </w:rPr>
              <w:t>供应商参与政府采购活动投标资格声明</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5</w:t>
            </w:r>
          </w:p>
        </w:tc>
        <w:tc>
          <w:tcPr>
            <w:tcW w:w="8646" w:type="dxa"/>
            <w:gridSpan w:val="3"/>
            <w:vAlign w:val="center"/>
          </w:tcPr>
          <w:p>
            <w:pPr>
              <w:spacing w:line="276" w:lineRule="auto"/>
              <w:jc w:val="left"/>
              <w:rPr>
                <w:rFonts w:ascii="宋体" w:hAnsi="宋体"/>
                <w:b/>
                <w:color w:val="auto"/>
                <w:sz w:val="22"/>
                <w:szCs w:val="22"/>
                <w:highlight w:val="none"/>
              </w:rPr>
            </w:pPr>
            <w:r>
              <w:rPr>
                <w:color w:val="auto"/>
                <w:sz w:val="22"/>
                <w:highlight w:val="none"/>
              </w:rPr>
              <w:t>▲</w:t>
            </w:r>
            <w:r>
              <w:rPr>
                <w:rFonts w:hint="eastAsia" w:ascii="宋体" w:hAnsi="宋体" w:cs="Arial"/>
                <w:b/>
                <w:color w:val="auto"/>
                <w:sz w:val="22"/>
                <w:szCs w:val="22"/>
                <w:highlight w:val="none"/>
              </w:rPr>
              <w:t>询价</w:t>
            </w:r>
            <w:r>
              <w:rPr>
                <w:rFonts w:ascii="宋体" w:hAnsi="宋体" w:cs="Arial"/>
                <w:b/>
                <w:color w:val="auto"/>
                <w:sz w:val="22"/>
                <w:szCs w:val="22"/>
                <w:highlight w:val="none"/>
              </w:rPr>
              <w:t>函</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6</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供应商情况声明（后附企业简介）</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7</w:t>
            </w:r>
          </w:p>
        </w:tc>
        <w:tc>
          <w:tcPr>
            <w:tcW w:w="8646" w:type="dxa"/>
            <w:gridSpan w:val="3"/>
            <w:vAlign w:val="center"/>
          </w:tcPr>
          <w:p>
            <w:pPr>
              <w:spacing w:line="276" w:lineRule="auto"/>
              <w:jc w:val="left"/>
              <w:rPr>
                <w:b/>
                <w:color w:val="auto"/>
                <w:spacing w:val="20"/>
                <w:sz w:val="22"/>
                <w:szCs w:val="22"/>
                <w:highlight w:val="none"/>
              </w:rPr>
            </w:pPr>
            <w:r>
              <w:rPr>
                <w:rFonts w:hint="eastAsia"/>
                <w:b/>
                <w:color w:val="auto"/>
                <w:sz w:val="22"/>
                <w:szCs w:val="22"/>
                <w:highlight w:val="none"/>
              </w:rPr>
              <w:t>投标产品的数量、</w:t>
            </w:r>
            <w:r>
              <w:rPr>
                <w:rFonts w:hint="eastAsia"/>
                <w:b/>
                <w:color w:val="auto"/>
                <w:spacing w:val="20"/>
                <w:sz w:val="22"/>
                <w:szCs w:val="22"/>
                <w:highlight w:val="none"/>
              </w:rPr>
              <w:t>配置及主要技术参数表</w:t>
            </w:r>
            <w:r>
              <w:rPr>
                <w:rFonts w:hint="eastAsia" w:ascii="宋体" w:hAnsi="宋体" w:cs="Arial"/>
                <w:b/>
                <w:color w:val="auto"/>
                <w:sz w:val="22"/>
                <w:szCs w:val="22"/>
                <w:highlight w:val="none"/>
              </w:rPr>
              <w:t>(格式见附件也可自拟）</w:t>
            </w:r>
          </w:p>
          <w:p>
            <w:pPr>
              <w:spacing w:line="276" w:lineRule="auto"/>
              <w:jc w:val="left"/>
              <w:rPr>
                <w:rFonts w:ascii="宋体" w:hAnsi="宋体"/>
                <w:b/>
                <w:color w:val="auto"/>
                <w:sz w:val="22"/>
                <w:szCs w:val="22"/>
                <w:highlight w:val="none"/>
              </w:rPr>
            </w:pPr>
            <w:r>
              <w:rPr>
                <w:rFonts w:hint="eastAsia" w:ascii="宋体"/>
                <w:b/>
                <w:color w:val="auto"/>
                <w:sz w:val="22"/>
                <w:szCs w:val="22"/>
                <w:highlight w:val="none"/>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8</w:t>
            </w:r>
          </w:p>
        </w:tc>
        <w:tc>
          <w:tcPr>
            <w:tcW w:w="8646" w:type="dxa"/>
            <w:gridSpan w:val="3"/>
            <w:tcBorders>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技术响应表</w:t>
            </w:r>
            <w:r>
              <w:rPr>
                <w:rFonts w:hint="eastAsia" w:ascii="宋体"/>
                <w:color w:val="auto"/>
                <w:sz w:val="22"/>
                <w:szCs w:val="22"/>
                <w:highlight w:val="none"/>
                <w:lang w:eastAsia="zh-CN"/>
              </w:rPr>
              <w:t>、</w:t>
            </w:r>
            <w:r>
              <w:rPr>
                <w:rFonts w:hint="eastAsia" w:ascii="宋体"/>
                <w:color w:val="auto"/>
                <w:sz w:val="22"/>
                <w:szCs w:val="22"/>
                <w:highlight w:val="none"/>
              </w:rPr>
              <w:t>商务偏离表、技术偏离表</w:t>
            </w:r>
            <w:r>
              <w:rPr>
                <w:rFonts w:hint="eastAsia" w:ascii="宋体" w:hAnsi="宋体" w:cs="Arial"/>
                <w:b/>
                <w:color w:val="auto"/>
                <w:sz w:val="22"/>
                <w:szCs w:val="22"/>
                <w:highlight w:val="none"/>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auto"/>
                <w:sz w:val="22"/>
                <w:szCs w:val="22"/>
                <w:highlight w:val="none"/>
              </w:rPr>
            </w:pPr>
            <w:r>
              <w:rPr>
                <w:rFonts w:hint="eastAsia" w:ascii="宋体"/>
                <w:color w:val="auto"/>
                <w:sz w:val="22"/>
                <w:szCs w:val="22"/>
                <w:highlight w:val="none"/>
              </w:rPr>
              <w:t>项目组织实施方案</w:t>
            </w:r>
            <w:r>
              <w:rPr>
                <w:rFonts w:hint="eastAsia" w:ascii="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auto"/>
                <w:sz w:val="22"/>
                <w:szCs w:val="22"/>
                <w:highlight w:val="none"/>
              </w:rPr>
            </w:pPr>
            <w:r>
              <w:rPr>
                <w:rFonts w:hint="eastAsia" w:ascii="宋体"/>
                <w:color w:val="auto"/>
                <w:sz w:val="22"/>
                <w:szCs w:val="22"/>
                <w:highlight w:val="none"/>
              </w:rPr>
              <w:t>项目人员配置情况</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供应商2020年以来同类业绩证明（按评标细则要求）</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default"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12</w:t>
            </w:r>
          </w:p>
        </w:tc>
        <w:tc>
          <w:tcPr>
            <w:tcW w:w="8646" w:type="dxa"/>
            <w:gridSpan w:val="3"/>
            <w:tcBorders>
              <w:top w:val="single" w:color="auto" w:sz="6" w:space="0"/>
              <w:bottom w:val="single" w:color="auto" w:sz="6" w:space="0"/>
            </w:tcBorders>
            <w:vAlign w:val="center"/>
          </w:tcPr>
          <w:p>
            <w:pPr>
              <w:spacing w:line="276" w:lineRule="auto"/>
              <w:jc w:val="left"/>
              <w:rPr>
                <w:rFonts w:hint="eastAsia" w:ascii="宋体"/>
                <w:color w:val="auto"/>
                <w:sz w:val="22"/>
                <w:szCs w:val="22"/>
                <w:highlight w:val="none"/>
              </w:rPr>
            </w:pPr>
            <w:r>
              <w:rPr>
                <w:rFonts w:hint="eastAsia"/>
                <w:color w:val="auto"/>
                <w:sz w:val="22"/>
                <w:szCs w:val="22"/>
              </w:rPr>
              <w:t>节能环保产品声明函（如有）、节能（环保）产品清单（如有）；</w:t>
            </w:r>
          </w:p>
        </w:tc>
        <w:tc>
          <w:tcPr>
            <w:tcW w:w="710" w:type="dxa"/>
            <w:tcBorders>
              <w:top w:val="single" w:color="auto" w:sz="6" w:space="0"/>
              <w:bottom w:val="single" w:color="auto" w:sz="6" w:space="0"/>
            </w:tcBorders>
            <w:vAlign w:val="center"/>
          </w:tcPr>
          <w:p>
            <w:pPr>
              <w:spacing w:line="276" w:lineRule="auto"/>
              <w:jc w:val="center"/>
              <w:rPr>
                <w:rFonts w:hint="eastAsia"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val="en-US" w:eastAsia="zh-CN"/>
              </w:rPr>
            </w:pPr>
            <w:r>
              <w:rPr>
                <w:rFonts w:hint="eastAsia" w:ascii="宋体" w:hAnsi="宋体"/>
                <w:b/>
                <w:color w:val="auto"/>
                <w:sz w:val="22"/>
                <w:szCs w:val="22"/>
                <w:highlight w:val="none"/>
              </w:rPr>
              <w:t>1</w:t>
            </w:r>
            <w:r>
              <w:rPr>
                <w:rFonts w:hint="eastAsia" w:ascii="宋体" w:hAnsi="宋体"/>
                <w:b/>
                <w:color w:val="auto"/>
                <w:sz w:val="22"/>
                <w:szCs w:val="22"/>
                <w:highlight w:val="none"/>
                <w:lang w:val="en-US" w:eastAsia="zh-CN"/>
              </w:rPr>
              <w:t>3</w:t>
            </w:r>
          </w:p>
        </w:tc>
        <w:tc>
          <w:tcPr>
            <w:tcW w:w="8646" w:type="dxa"/>
            <w:gridSpan w:val="3"/>
            <w:tcBorders>
              <w:top w:val="single" w:color="auto" w:sz="6" w:space="0"/>
            </w:tcBorders>
            <w:vAlign w:val="center"/>
          </w:tcPr>
          <w:p>
            <w:pPr>
              <w:spacing w:line="276" w:lineRule="auto"/>
              <w:jc w:val="left"/>
              <w:rPr>
                <w:rFonts w:ascii="宋体" w:hAnsi="宋体" w:cs="Arial"/>
                <w:b/>
                <w:color w:val="auto"/>
                <w:sz w:val="22"/>
                <w:szCs w:val="22"/>
                <w:highlight w:val="none"/>
              </w:rPr>
            </w:pPr>
            <w:r>
              <w:rPr>
                <w:rFonts w:ascii="宋体" w:hAnsi="宋体" w:cs="Arial"/>
                <w:b/>
                <w:color w:val="auto"/>
                <w:sz w:val="22"/>
                <w:szCs w:val="22"/>
                <w:highlight w:val="none"/>
              </w:rPr>
              <w:t>供应商认为有必要提供的其他</w:t>
            </w:r>
            <w:r>
              <w:rPr>
                <w:rFonts w:hint="eastAsia" w:ascii="宋体" w:hAnsi="宋体" w:cs="Arial"/>
                <w:b/>
                <w:color w:val="auto"/>
                <w:sz w:val="22"/>
                <w:szCs w:val="22"/>
                <w:highlight w:val="none"/>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cs="Arial"/>
                <w:b/>
                <w:color w:val="auto"/>
                <w:sz w:val="22"/>
                <w:szCs w:val="22"/>
                <w:highlight w:val="none"/>
              </w:rPr>
              <w:t>《报价文件》组成内容</w:t>
            </w:r>
            <w:r>
              <w:rPr>
                <w:rFonts w:ascii="宋体" w:hAnsi="宋体" w:cs="Arial"/>
                <w:b/>
                <w:color w:val="auto"/>
                <w:sz w:val="22"/>
                <w:szCs w:val="22"/>
                <w:highlight w:val="none"/>
              </w:rPr>
              <w:t>【</w:t>
            </w:r>
            <w:r>
              <w:rPr>
                <w:rFonts w:hint="eastAsia" w:ascii="宋体" w:hAnsi="宋体" w:cs="Arial"/>
                <w:b/>
                <w:color w:val="auto"/>
                <w:sz w:val="22"/>
                <w:szCs w:val="22"/>
                <w:highlight w:val="none"/>
              </w:rPr>
              <w:t>依序编制</w:t>
            </w:r>
            <w:r>
              <w:rPr>
                <w:rFonts w:ascii="宋体" w:hAnsi="宋体" w:cs="Arial"/>
                <w:b/>
                <w:color w:val="auto"/>
                <w:sz w:val="22"/>
                <w:szCs w:val="22"/>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《报价文件》目录</w:t>
            </w:r>
            <w:r>
              <w:rPr>
                <w:rFonts w:hint="eastAsia" w:ascii="宋体" w:hAnsi="宋体" w:cs="Arial"/>
                <w:color w:val="auto"/>
                <w:sz w:val="22"/>
                <w:szCs w:val="22"/>
                <w:highlight w:val="none"/>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ascii="Arial" w:hAnsi="Arial" w:cs="Arial"/>
                <w:color w:val="auto"/>
                <w:sz w:val="22"/>
                <w:highlight w:val="none"/>
              </w:rPr>
              <w:t>▲</w:t>
            </w:r>
            <w:r>
              <w:rPr>
                <w:rFonts w:hint="eastAsia" w:ascii="宋体" w:hAnsi="宋体" w:cs="Arial"/>
                <w:b/>
                <w:color w:val="auto"/>
                <w:sz w:val="22"/>
                <w:szCs w:val="22"/>
                <w:highlight w:val="none"/>
              </w:rPr>
              <w:t>开标</w:t>
            </w:r>
            <w:r>
              <w:rPr>
                <w:rFonts w:ascii="宋体" w:hAnsi="宋体" w:cs="Arial"/>
                <w:b/>
                <w:color w:val="auto"/>
                <w:sz w:val="22"/>
                <w:szCs w:val="22"/>
                <w:highlight w:val="none"/>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tcBorders>
              <w:top w:val="single" w:color="auto" w:sz="6" w:space="0"/>
              <w:bottom w:val="single" w:color="auto" w:sz="6" w:space="0"/>
            </w:tcBorders>
            <w:vAlign w:val="center"/>
          </w:tcPr>
          <w:p>
            <w:pPr>
              <w:spacing w:line="276" w:lineRule="auto"/>
              <w:jc w:val="left"/>
              <w:rPr>
                <w:rFonts w:ascii="Arial" w:hAnsi="Arial" w:cs="Arial"/>
                <w:color w:val="auto"/>
                <w:sz w:val="22"/>
                <w:highlight w:val="none"/>
              </w:rPr>
            </w:pPr>
            <w:r>
              <w:rPr>
                <w:rFonts w:hint="eastAsia" w:ascii="宋体" w:hAnsi="宋体" w:cs="Arial"/>
                <w:b/>
                <w:color w:val="auto"/>
                <w:sz w:val="22"/>
                <w:szCs w:val="22"/>
                <w:highlight w:val="none"/>
              </w:rPr>
              <w:t>分项报价表</w:t>
            </w:r>
          </w:p>
        </w:tc>
        <w:tc>
          <w:tcPr>
            <w:tcW w:w="710" w:type="dxa"/>
            <w:tcBorders>
              <w:top w:val="single" w:color="auto" w:sz="6" w:space="0"/>
              <w:bottom w:val="single" w:color="auto" w:sz="6" w:space="0"/>
            </w:tcBorders>
            <w:vAlign w:val="center"/>
          </w:tcPr>
          <w:p>
            <w:pPr>
              <w:spacing w:line="276" w:lineRule="auto"/>
              <w:jc w:val="center"/>
              <w:rPr>
                <w:rFonts w:hint="eastAsia"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auto"/>
                <w:sz w:val="22"/>
                <w:szCs w:val="22"/>
                <w:highlight w:val="none"/>
              </w:rPr>
            </w:pPr>
            <w:r>
              <w:rPr>
                <w:rFonts w:hint="eastAsia" w:ascii="宋体" w:hAnsi="宋体"/>
                <w:b/>
                <w:color w:val="auto"/>
                <w:sz w:val="22"/>
                <w:szCs w:val="22"/>
                <w:highlight w:val="none"/>
              </w:rPr>
              <w:t>供应商符合采购文件规定的政府采购扶持政策的证明文件</w:t>
            </w:r>
            <w:r>
              <w:rPr>
                <w:rFonts w:hint="eastAsia" w:ascii="宋体" w:hAnsi="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（1）中小企业声明函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auto"/>
                <w:sz w:val="22"/>
                <w:szCs w:val="22"/>
                <w:highlight w:val="none"/>
              </w:rPr>
            </w:pPr>
          </w:p>
        </w:tc>
        <w:tc>
          <w:tcPr>
            <w:tcW w:w="1617" w:type="dxa"/>
            <w:vMerge w:val="continue"/>
            <w:tcBorders>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（2）残疾人福利性单位声明函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（3）相关部门出具的监狱企业证明文件</w:t>
            </w:r>
            <w:r>
              <w:rPr>
                <w:rFonts w:hint="eastAsia" w:ascii="宋体" w:hAnsi="宋体"/>
                <w:color w:val="auto"/>
                <w:sz w:val="22"/>
                <w:szCs w:val="22"/>
                <w:highlight w:val="none"/>
              </w:rPr>
              <w:t>（如是，提供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r>
              <w:rPr>
                <w:rFonts w:hint="eastAsia" w:ascii="宋体" w:hAnsi="宋体" w:cs="Arial"/>
                <w:color w:val="auto"/>
                <w:sz w:val="22"/>
                <w:szCs w:val="22"/>
                <w:highlight w:val="none"/>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（1）所投产品符合政策要求的《</w:t>
            </w:r>
            <w:r>
              <w:rPr>
                <w:rFonts w:hint="eastAsia" w:ascii="宋体" w:hAnsi="宋体"/>
                <w:b/>
                <w:bCs/>
                <w:color w:val="auto"/>
                <w:sz w:val="22"/>
                <w:szCs w:val="22"/>
                <w:highlight w:val="none"/>
              </w:rPr>
              <w:t>节能产品认证证书</w:t>
            </w:r>
            <w:r>
              <w:rPr>
                <w:rFonts w:hint="eastAsia" w:ascii="宋体" w:hAnsi="宋体"/>
                <w:b/>
                <w:color w:val="auto"/>
                <w:sz w:val="22"/>
                <w:szCs w:val="22"/>
                <w:highlight w:val="none"/>
              </w:rPr>
              <w:t>》</w:t>
            </w:r>
            <w:r>
              <w:rPr>
                <w:rFonts w:hint="eastAsia" w:ascii="宋体" w:hAnsi="宋体" w:eastAsia="宋体" w:cs="宋体"/>
                <w:b/>
                <w:bCs/>
                <w:color w:val="auto"/>
                <w:sz w:val="22"/>
                <w:highlight w:val="none"/>
                <w:u w:val="none"/>
                <w:lang w:val="en-US" w:eastAsia="zh-CN"/>
              </w:rPr>
              <w:t>或规定网站证书查询截图</w:t>
            </w:r>
            <w:r>
              <w:rPr>
                <w:rFonts w:hint="eastAsia" w:ascii="宋体" w:hAnsi="宋体"/>
                <w:color w:val="auto"/>
                <w:sz w:val="22"/>
                <w:szCs w:val="22"/>
                <w:highlight w:val="none"/>
              </w:rPr>
              <w:t>（如有，提供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（2）所投产品符合政策要求的《环境标志产品认证证书》</w:t>
            </w:r>
            <w:r>
              <w:rPr>
                <w:rFonts w:hint="eastAsia" w:ascii="宋体" w:hAnsi="宋体"/>
                <w:color w:val="auto"/>
                <w:sz w:val="22"/>
                <w:szCs w:val="22"/>
                <w:highlight w:val="none"/>
              </w:rPr>
              <w:t>（</w:t>
            </w:r>
            <w:r>
              <w:rPr>
                <w:rFonts w:hint="eastAsia" w:ascii="宋体" w:hAnsi="宋体" w:cs="Arial"/>
                <w:color w:val="auto"/>
                <w:sz w:val="22"/>
                <w:szCs w:val="22"/>
                <w:highlight w:val="none"/>
              </w:rPr>
              <w:t>如有</w:t>
            </w:r>
            <w:r>
              <w:rPr>
                <w:rFonts w:hint="eastAsia" w:ascii="宋体" w:hAnsi="宋体"/>
                <w:color w:val="auto"/>
                <w:sz w:val="22"/>
                <w:szCs w:val="22"/>
                <w:highlight w:val="none"/>
              </w:rPr>
              <w:t>，提供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auto"/>
                <w:sz w:val="22"/>
                <w:szCs w:val="22"/>
                <w:highlight w:val="none"/>
              </w:rPr>
            </w:pPr>
            <w:r>
              <w:rPr>
                <w:rFonts w:hint="eastAsia" w:ascii="宋体" w:hAnsi="宋体" w:cs="Arial"/>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auto"/>
                <w:sz w:val="22"/>
                <w:szCs w:val="22"/>
                <w:highlight w:val="none"/>
              </w:rPr>
            </w:pPr>
            <w:r>
              <w:rPr>
                <w:rFonts w:hint="eastAsia" w:ascii="宋体" w:hAnsi="宋体"/>
                <w:b/>
                <w:color w:val="auto"/>
                <w:sz w:val="22"/>
                <w:szCs w:val="22"/>
                <w:highlight w:val="none"/>
              </w:rPr>
              <w:t>（1）上述内容本采购文件《响应文件格式》中有</w:t>
            </w:r>
            <w:r>
              <w:rPr>
                <w:rFonts w:ascii="宋体" w:hAnsi="宋体"/>
                <w:b/>
                <w:color w:val="auto"/>
                <w:sz w:val="22"/>
                <w:szCs w:val="22"/>
                <w:highlight w:val="none"/>
              </w:rPr>
              <w:t>提供格式的，供应商</w:t>
            </w:r>
            <w:r>
              <w:rPr>
                <w:rFonts w:hint="eastAsia" w:ascii="宋体" w:hAnsi="宋体"/>
                <w:b/>
                <w:color w:val="auto"/>
                <w:sz w:val="22"/>
                <w:szCs w:val="22"/>
                <w:highlight w:val="none"/>
              </w:rPr>
              <w:t>可参</w:t>
            </w:r>
            <w:r>
              <w:rPr>
                <w:rFonts w:ascii="宋体" w:hAnsi="宋体"/>
                <w:b/>
                <w:color w:val="auto"/>
                <w:sz w:val="22"/>
                <w:szCs w:val="22"/>
                <w:highlight w:val="none"/>
              </w:rPr>
              <w:t>照格式</w:t>
            </w:r>
            <w:r>
              <w:rPr>
                <w:rFonts w:hint="eastAsia" w:ascii="宋体" w:hAnsi="宋体"/>
                <w:b/>
                <w:color w:val="auto"/>
                <w:sz w:val="22"/>
                <w:szCs w:val="22"/>
                <w:highlight w:val="none"/>
              </w:rPr>
              <w:t>进行编制（格式中要求提供相关证明材料的还需后附相关证明材料），并按格式要求在指定位置根据要求进行签章，否则视为未提供；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（2）采购文件《响应文件格式》</w:t>
            </w:r>
            <w:r>
              <w:rPr>
                <w:rFonts w:ascii="宋体" w:hAnsi="宋体"/>
                <w:b/>
                <w:color w:val="auto"/>
                <w:sz w:val="22"/>
                <w:szCs w:val="22"/>
                <w:highlight w:val="none"/>
              </w:rPr>
              <w:t>未提供格式的，请各供应商自行拟定格式</w:t>
            </w:r>
            <w:r>
              <w:rPr>
                <w:rFonts w:hint="eastAsia" w:ascii="宋体" w:hAnsi="宋体"/>
                <w:b/>
                <w:color w:val="auto"/>
                <w:sz w:val="22"/>
                <w:szCs w:val="22"/>
                <w:highlight w:val="none"/>
              </w:rPr>
              <w:t>，并加盖单位公章并由法定代表人或其授权代表签署（签字或盖章），否则视为未提供；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auto"/>
                <w:sz w:val="22"/>
                <w:szCs w:val="22"/>
                <w:highlight w:val="none"/>
              </w:rPr>
            </w:pPr>
            <w:r>
              <w:rPr>
                <w:rFonts w:hint="eastAsia" w:ascii="宋体" w:hAnsi="宋体" w:cs="Arial"/>
                <w:b/>
                <w:color w:val="auto"/>
                <w:sz w:val="22"/>
                <w:szCs w:val="22"/>
                <w:highlight w:val="none"/>
              </w:rPr>
              <w:t>（4）以上内容中标注“</w:t>
            </w:r>
            <w:r>
              <w:rPr>
                <w:color w:val="auto"/>
                <w:sz w:val="22"/>
                <w:highlight w:val="none"/>
              </w:rPr>
              <w:t>▲</w:t>
            </w:r>
            <w:r>
              <w:rPr>
                <w:rFonts w:hint="eastAsia" w:ascii="宋体" w:hAnsi="宋体" w:cs="Arial"/>
                <w:b/>
                <w:color w:val="auto"/>
                <w:sz w:val="22"/>
                <w:szCs w:val="22"/>
                <w:highlight w:val="none"/>
              </w:rPr>
              <w:t>”的内容为必须提供的内容，未提供的投标无效。</w:t>
            </w:r>
          </w:p>
        </w:tc>
      </w:tr>
    </w:tbl>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2.2 投标文件的编制</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2.2.1本项目通过“政府采购云平台（</w:t>
      </w:r>
      <w:r>
        <w:rPr>
          <w:rFonts w:ascii="宋体"/>
          <w:color w:val="auto"/>
          <w:sz w:val="22"/>
          <w:szCs w:val="22"/>
        </w:rPr>
        <w:t>www.</w:t>
      </w:r>
      <w:r>
        <w:rPr>
          <w:rFonts w:hint="eastAsia" w:ascii="宋体"/>
          <w:color w:val="auto"/>
          <w:sz w:val="22"/>
          <w:szCs w:val="22"/>
        </w:rPr>
        <w:t>zcy</w:t>
      </w:r>
      <w:r>
        <w:rPr>
          <w:rFonts w:ascii="宋体"/>
          <w:color w:val="auto"/>
          <w:sz w:val="22"/>
          <w:szCs w:val="22"/>
        </w:rPr>
        <w:t>gov.cn</w:t>
      </w:r>
      <w:r>
        <w:rPr>
          <w:rFonts w:hint="eastAsia" w:ascii="宋体"/>
          <w:color w:val="auto"/>
          <w:sz w:val="22"/>
          <w:szCs w:val="22"/>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color w:val="auto"/>
          <w:sz w:val="22"/>
          <w:szCs w:val="22"/>
        </w:rPr>
      </w:pPr>
      <w:r>
        <w:rPr>
          <w:rFonts w:hint="eastAsia" w:ascii="宋体"/>
          <w:color w:val="auto"/>
          <w:sz w:val="22"/>
          <w:szCs w:val="22"/>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color w:val="auto"/>
          <w:sz w:val="22"/>
          <w:szCs w:val="22"/>
        </w:rPr>
      </w:pPr>
      <w:r>
        <w:rPr>
          <w:rFonts w:hint="eastAsia" w:ascii="宋体"/>
          <w:b/>
          <w:color w:val="auto"/>
          <w:sz w:val="22"/>
          <w:szCs w:val="22"/>
        </w:rPr>
        <w:t>2.2.3“投标文件内容组成表”内容中标注“</w:t>
      </w:r>
      <w:r>
        <w:rPr>
          <w:rFonts w:ascii="宋体"/>
          <w:b/>
          <w:color w:val="auto"/>
          <w:sz w:val="22"/>
          <w:szCs w:val="22"/>
        </w:rPr>
        <w:t>▲</w:t>
      </w:r>
      <w:r>
        <w:rPr>
          <w:rFonts w:hint="eastAsia" w:ascii="宋体"/>
          <w:b/>
          <w:color w:val="auto"/>
          <w:sz w:val="22"/>
          <w:szCs w:val="22"/>
        </w:rPr>
        <w:t>”的内容为必须提供的内容，未提供的投标无效。</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2.2.4</w:t>
      </w:r>
      <w:r>
        <w:rPr>
          <w:rFonts w:ascii="宋体"/>
          <w:color w:val="auto"/>
          <w:sz w:val="22"/>
          <w:szCs w:val="22"/>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2.2.5《</w:t>
      </w:r>
      <w:r>
        <w:rPr>
          <w:rFonts w:ascii="宋体"/>
          <w:color w:val="auto"/>
          <w:sz w:val="22"/>
          <w:szCs w:val="22"/>
        </w:rPr>
        <w:t>投标文件</w:t>
      </w:r>
      <w:r>
        <w:rPr>
          <w:rFonts w:hint="eastAsia" w:ascii="宋体"/>
          <w:color w:val="auto"/>
          <w:sz w:val="22"/>
          <w:szCs w:val="22"/>
        </w:rPr>
        <w:t>》</w:t>
      </w:r>
      <w:r>
        <w:rPr>
          <w:rFonts w:ascii="宋体"/>
          <w:color w:val="auto"/>
          <w:sz w:val="22"/>
          <w:szCs w:val="22"/>
        </w:rPr>
        <w:t>因字迹潦草或表达不清所引起的后果由供应商负责。</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2.2.6</w:t>
      </w:r>
      <w:r>
        <w:rPr>
          <w:rFonts w:ascii="宋体"/>
          <w:color w:val="auto"/>
          <w:sz w:val="22"/>
          <w:szCs w:val="22"/>
        </w:rPr>
        <w:t>供应商没有按照</w:t>
      </w:r>
      <w:r>
        <w:rPr>
          <w:rFonts w:hint="eastAsia" w:ascii="宋体"/>
          <w:color w:val="auto"/>
          <w:sz w:val="22"/>
          <w:szCs w:val="22"/>
        </w:rPr>
        <w:t xml:space="preserve"> “投标文件内容组成表”</w:t>
      </w:r>
      <w:r>
        <w:rPr>
          <w:rFonts w:ascii="宋体"/>
          <w:color w:val="auto"/>
          <w:sz w:val="22"/>
          <w:szCs w:val="22"/>
        </w:rPr>
        <w:t>要求提供全部资料，</w:t>
      </w:r>
      <w:r>
        <w:rPr>
          <w:rFonts w:hint="eastAsia" w:ascii="宋体"/>
          <w:color w:val="auto"/>
          <w:sz w:val="22"/>
          <w:szCs w:val="22"/>
        </w:rPr>
        <w:t>或者没有仔细阅读采购文件，</w:t>
      </w:r>
      <w:r>
        <w:rPr>
          <w:rFonts w:ascii="宋体"/>
          <w:color w:val="auto"/>
          <w:sz w:val="22"/>
          <w:szCs w:val="22"/>
        </w:rPr>
        <w:t>或者没有对采购文件在各方面的要求作出实质性响应是供应商的风险</w:t>
      </w:r>
      <w:r>
        <w:rPr>
          <w:rFonts w:hint="eastAsia" w:ascii="宋体"/>
          <w:color w:val="auto"/>
          <w:sz w:val="22"/>
          <w:szCs w:val="22"/>
        </w:rPr>
        <w:t>，由此造成的一切后果由供应商自行承担。</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2.3 投标文件的签章</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2.3.1《</w:t>
      </w:r>
      <w:r>
        <w:rPr>
          <w:rFonts w:ascii="宋体"/>
          <w:color w:val="auto"/>
          <w:sz w:val="22"/>
          <w:szCs w:val="22"/>
        </w:rPr>
        <w:t>投标文件</w:t>
      </w:r>
      <w:r>
        <w:rPr>
          <w:rFonts w:hint="eastAsia" w:ascii="宋体"/>
          <w:color w:val="auto"/>
          <w:sz w:val="22"/>
          <w:szCs w:val="22"/>
        </w:rPr>
        <w:t>》的签章：</w:t>
      </w:r>
      <w:r>
        <w:rPr>
          <w:rFonts w:hint="eastAsia" w:ascii="宋体" w:cs="宋体"/>
          <w:b/>
          <w:color w:val="auto"/>
          <w:sz w:val="22"/>
          <w:szCs w:val="22"/>
        </w:rPr>
        <w:t>电子签章</w:t>
      </w:r>
      <w:r>
        <w:rPr>
          <w:rFonts w:hint="eastAsia" w:ascii="宋体"/>
          <w:color w:val="auto"/>
          <w:sz w:val="22"/>
          <w:szCs w:val="22"/>
        </w:rPr>
        <w:t>；</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2.3.2《</w:t>
      </w:r>
      <w:r>
        <w:rPr>
          <w:rFonts w:ascii="宋体"/>
          <w:color w:val="auto"/>
          <w:sz w:val="22"/>
          <w:szCs w:val="22"/>
        </w:rPr>
        <w:t>投标文件</w:t>
      </w:r>
      <w:r>
        <w:rPr>
          <w:rFonts w:hint="eastAsia" w:ascii="宋体"/>
          <w:color w:val="auto"/>
          <w:sz w:val="22"/>
          <w:szCs w:val="22"/>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2.4 投标文件的形式</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2.4.1投标文件的形式：电子投标文件；</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2.5 投标文件的份数</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2.5.1投标文件的份数：一份。</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3</w:t>
      </w:r>
      <w:r>
        <w:rPr>
          <w:rFonts w:ascii="宋体"/>
          <w:color w:val="auto"/>
          <w:sz w:val="22"/>
          <w:szCs w:val="22"/>
        </w:rPr>
        <w:t>、报价</w:t>
      </w:r>
    </w:p>
    <w:p>
      <w:pPr>
        <w:widowControl/>
        <w:autoSpaceDE w:val="0"/>
        <w:autoSpaceDN w:val="0"/>
        <w:snapToGrid w:val="0"/>
        <w:spacing w:line="420" w:lineRule="exact"/>
        <w:ind w:firstLine="440"/>
        <w:jc w:val="left"/>
        <w:rPr>
          <w:rFonts w:ascii="宋体"/>
          <w:color w:val="auto"/>
          <w:sz w:val="22"/>
          <w:szCs w:val="22"/>
        </w:rPr>
      </w:pPr>
      <w:r>
        <w:rPr>
          <w:rFonts w:hint="eastAsia" w:ascii="宋体"/>
          <w:color w:val="auto"/>
          <w:sz w:val="22"/>
          <w:szCs w:val="22"/>
        </w:rPr>
        <w:t>3.</w:t>
      </w:r>
      <w:r>
        <w:rPr>
          <w:rFonts w:ascii="宋体"/>
          <w:color w:val="auto"/>
          <w:sz w:val="22"/>
          <w:szCs w:val="22"/>
        </w:rPr>
        <w:t xml:space="preserve"> 1报价应按采购文件中</w:t>
      </w:r>
      <w:r>
        <w:rPr>
          <w:rFonts w:hint="eastAsia" w:ascii="宋体"/>
          <w:color w:val="auto"/>
          <w:sz w:val="22"/>
          <w:szCs w:val="22"/>
        </w:rPr>
        <w:t>提供的</w:t>
      </w:r>
      <w:r>
        <w:rPr>
          <w:rFonts w:ascii="宋体"/>
          <w:color w:val="auto"/>
          <w:sz w:val="22"/>
          <w:szCs w:val="22"/>
        </w:rPr>
        <w:t>相关</w:t>
      </w:r>
      <w:r>
        <w:rPr>
          <w:rFonts w:hint="eastAsia" w:ascii="宋体"/>
          <w:color w:val="auto"/>
          <w:sz w:val="22"/>
          <w:szCs w:val="22"/>
        </w:rPr>
        <w:t>报价</w:t>
      </w:r>
      <w:r>
        <w:rPr>
          <w:rFonts w:ascii="宋体"/>
          <w:color w:val="auto"/>
          <w:sz w:val="22"/>
          <w:szCs w:val="22"/>
        </w:rPr>
        <w:t>格式填写</w:t>
      </w:r>
      <w:r>
        <w:rPr>
          <w:rFonts w:hint="eastAsia" w:ascii="宋体"/>
          <w:color w:val="auto"/>
          <w:sz w:val="22"/>
          <w:szCs w:val="22"/>
        </w:rPr>
        <w:t>；</w:t>
      </w:r>
    </w:p>
    <w:p>
      <w:pPr>
        <w:widowControl/>
        <w:autoSpaceDE w:val="0"/>
        <w:autoSpaceDN w:val="0"/>
        <w:snapToGrid w:val="0"/>
        <w:spacing w:line="420" w:lineRule="exact"/>
        <w:ind w:firstLine="440"/>
        <w:jc w:val="left"/>
        <w:rPr>
          <w:rFonts w:ascii="宋体"/>
          <w:b/>
          <w:color w:val="auto"/>
          <w:sz w:val="22"/>
          <w:szCs w:val="22"/>
        </w:rPr>
      </w:pPr>
      <w:r>
        <w:rPr>
          <w:rFonts w:hint="eastAsia" w:ascii="宋体"/>
          <w:color w:val="auto"/>
          <w:sz w:val="22"/>
          <w:szCs w:val="22"/>
        </w:rPr>
        <w:t>3</w:t>
      </w:r>
      <w:r>
        <w:rPr>
          <w:rFonts w:ascii="宋体"/>
          <w:color w:val="auto"/>
          <w:sz w:val="22"/>
          <w:szCs w:val="22"/>
        </w:rPr>
        <w:t>.</w:t>
      </w:r>
      <w:r>
        <w:rPr>
          <w:rFonts w:hint="eastAsia" w:ascii="宋体"/>
          <w:color w:val="auto"/>
          <w:sz w:val="22"/>
          <w:szCs w:val="22"/>
        </w:rPr>
        <w:t>2</w:t>
      </w:r>
      <w:r>
        <w:rPr>
          <w:rFonts w:ascii="宋体"/>
          <w:color w:val="auto"/>
          <w:sz w:val="22"/>
          <w:szCs w:val="22"/>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color w:val="auto"/>
          <w:sz w:val="22"/>
          <w:szCs w:val="22"/>
        </w:rPr>
      </w:pPr>
      <w:r>
        <w:rPr>
          <w:rFonts w:hint="eastAsia" w:ascii="宋体"/>
          <w:b/>
          <w:color w:val="auto"/>
          <w:sz w:val="22"/>
          <w:szCs w:val="22"/>
        </w:rPr>
        <w:t>3</w:t>
      </w:r>
      <w:r>
        <w:rPr>
          <w:rFonts w:ascii="宋体"/>
          <w:b/>
          <w:color w:val="auto"/>
          <w:sz w:val="22"/>
          <w:szCs w:val="22"/>
        </w:rPr>
        <w:t>.</w:t>
      </w:r>
      <w:r>
        <w:rPr>
          <w:rFonts w:hint="eastAsia" w:ascii="宋体"/>
          <w:b/>
          <w:color w:val="auto"/>
          <w:sz w:val="22"/>
          <w:szCs w:val="22"/>
        </w:rPr>
        <w:t>3</w:t>
      </w:r>
      <w:r>
        <w:rPr>
          <w:rFonts w:ascii="宋体"/>
          <w:b/>
          <w:color w:val="auto"/>
          <w:sz w:val="22"/>
          <w:szCs w:val="22"/>
        </w:rPr>
        <w:t>投标报价是指供应商为正确地完全履行采购内容及要求的价格体现，包括了本项目</w:t>
      </w:r>
      <w:r>
        <w:rPr>
          <w:rFonts w:hint="eastAsia" w:ascii="宋体"/>
          <w:b/>
          <w:color w:val="auto"/>
          <w:sz w:val="22"/>
          <w:szCs w:val="22"/>
        </w:rPr>
        <w:t>提供服务的</w:t>
      </w:r>
      <w:r>
        <w:rPr>
          <w:rFonts w:ascii="宋体"/>
          <w:b/>
          <w:color w:val="auto"/>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color w:val="auto"/>
          <w:sz w:val="22"/>
          <w:szCs w:val="22"/>
          <w:u w:val="single"/>
        </w:rPr>
      </w:pPr>
      <w:r>
        <w:rPr>
          <w:rFonts w:ascii="宋体"/>
          <w:b/>
          <w:color w:val="auto"/>
          <w:sz w:val="22"/>
          <w:szCs w:val="22"/>
          <w:u w:val="single"/>
        </w:rPr>
        <w:t>供应商应综合考虑后报价，供应商须注意报价风险。</w:t>
      </w:r>
    </w:p>
    <w:p>
      <w:pPr>
        <w:widowControl/>
        <w:snapToGrid w:val="0"/>
        <w:spacing w:line="420" w:lineRule="exact"/>
        <w:ind w:firstLine="440"/>
        <w:jc w:val="left"/>
        <w:rPr>
          <w:rFonts w:ascii="宋体"/>
          <w:color w:val="auto"/>
          <w:sz w:val="22"/>
          <w:szCs w:val="22"/>
        </w:rPr>
      </w:pPr>
      <w:r>
        <w:rPr>
          <w:rFonts w:hint="eastAsia" w:ascii="宋体"/>
          <w:color w:val="auto"/>
          <w:sz w:val="22"/>
          <w:szCs w:val="22"/>
        </w:rPr>
        <w:t>4</w:t>
      </w:r>
      <w:r>
        <w:rPr>
          <w:rFonts w:ascii="宋体"/>
          <w:color w:val="auto"/>
          <w:sz w:val="22"/>
          <w:szCs w:val="22"/>
        </w:rPr>
        <w:t>、投标文件的有效期</w:t>
      </w:r>
    </w:p>
    <w:p>
      <w:pPr>
        <w:widowControl/>
        <w:snapToGrid w:val="0"/>
        <w:spacing w:line="420" w:lineRule="exact"/>
        <w:ind w:firstLine="440"/>
        <w:jc w:val="left"/>
        <w:rPr>
          <w:rFonts w:ascii="宋体"/>
          <w:color w:val="auto"/>
          <w:sz w:val="22"/>
          <w:szCs w:val="22"/>
        </w:rPr>
      </w:pPr>
      <w:r>
        <w:rPr>
          <w:rFonts w:hint="eastAsia" w:ascii="宋体"/>
          <w:color w:val="auto"/>
          <w:sz w:val="22"/>
          <w:szCs w:val="22"/>
        </w:rPr>
        <w:t>4</w:t>
      </w:r>
      <w:r>
        <w:rPr>
          <w:rFonts w:ascii="宋体"/>
          <w:color w:val="auto"/>
          <w:sz w:val="22"/>
          <w:szCs w:val="22"/>
        </w:rPr>
        <w:t>.1自报价日起</w:t>
      </w:r>
      <w:r>
        <w:rPr>
          <w:rFonts w:hint="eastAsia" w:ascii="宋体"/>
          <w:color w:val="auto"/>
          <w:sz w:val="22"/>
          <w:szCs w:val="22"/>
        </w:rPr>
        <w:t>9</w:t>
      </w:r>
      <w:r>
        <w:rPr>
          <w:rFonts w:ascii="宋体"/>
          <w:color w:val="auto"/>
          <w:sz w:val="22"/>
          <w:szCs w:val="22"/>
        </w:rPr>
        <w:t>0天内，投标文件应保持有效。有效期短于这个规定期限的报价将被拒绝。</w:t>
      </w:r>
    </w:p>
    <w:p>
      <w:pPr>
        <w:widowControl/>
        <w:snapToGrid w:val="0"/>
        <w:spacing w:line="420" w:lineRule="exact"/>
        <w:ind w:firstLine="440"/>
        <w:jc w:val="left"/>
        <w:rPr>
          <w:rFonts w:ascii="宋体"/>
          <w:color w:val="auto"/>
          <w:sz w:val="22"/>
          <w:szCs w:val="22"/>
        </w:rPr>
      </w:pPr>
      <w:r>
        <w:rPr>
          <w:rFonts w:hint="eastAsia" w:ascii="宋体"/>
          <w:color w:val="auto"/>
          <w:sz w:val="22"/>
          <w:szCs w:val="22"/>
        </w:rPr>
        <w:t>4</w:t>
      </w:r>
      <w:r>
        <w:rPr>
          <w:rFonts w:ascii="宋体"/>
          <w:color w:val="auto"/>
          <w:sz w:val="22"/>
          <w:szCs w:val="22"/>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color w:val="auto"/>
          <w:sz w:val="22"/>
          <w:szCs w:val="22"/>
        </w:rPr>
      </w:pPr>
      <w:r>
        <w:rPr>
          <w:rFonts w:hint="eastAsia" w:ascii="宋体"/>
          <w:color w:val="auto"/>
          <w:sz w:val="22"/>
          <w:szCs w:val="22"/>
        </w:rPr>
        <w:t>4</w:t>
      </w:r>
      <w:r>
        <w:rPr>
          <w:rFonts w:ascii="宋体"/>
          <w:color w:val="auto"/>
          <w:sz w:val="22"/>
          <w:szCs w:val="22"/>
        </w:rPr>
        <w:t>.3供应商可拒绝接受延期要求。同意延长有效期的供应商不能修改投标文件。</w:t>
      </w:r>
    </w:p>
    <w:p>
      <w:pPr>
        <w:widowControl/>
        <w:snapToGrid w:val="0"/>
        <w:spacing w:line="420" w:lineRule="exact"/>
        <w:ind w:firstLine="504"/>
        <w:jc w:val="left"/>
        <w:rPr>
          <w:rFonts w:ascii="宋体"/>
          <w:color w:val="auto"/>
          <w:sz w:val="22"/>
          <w:szCs w:val="22"/>
        </w:rPr>
      </w:pPr>
      <w:r>
        <w:rPr>
          <w:rFonts w:hint="eastAsia" w:ascii="宋体"/>
          <w:color w:val="auto"/>
          <w:sz w:val="22"/>
          <w:szCs w:val="22"/>
        </w:rPr>
        <w:t>5</w:t>
      </w:r>
      <w:r>
        <w:rPr>
          <w:rFonts w:ascii="宋体"/>
          <w:color w:val="auto"/>
          <w:sz w:val="22"/>
          <w:szCs w:val="22"/>
        </w:rPr>
        <w:t>、投标文件的修改和撤回</w:t>
      </w:r>
    </w:p>
    <w:p>
      <w:pPr>
        <w:widowControl/>
        <w:snapToGrid w:val="0"/>
        <w:spacing w:line="420" w:lineRule="exact"/>
        <w:ind w:firstLine="504"/>
        <w:jc w:val="left"/>
        <w:rPr>
          <w:rFonts w:ascii="宋体"/>
          <w:b/>
          <w:color w:val="auto"/>
          <w:sz w:val="22"/>
          <w:szCs w:val="22"/>
        </w:rPr>
      </w:pPr>
      <w:r>
        <w:rPr>
          <w:rFonts w:ascii="宋体"/>
          <w:b/>
          <w:color w:val="auto"/>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color w:val="auto"/>
          <w:sz w:val="22"/>
          <w:szCs w:val="22"/>
        </w:rPr>
      </w:pPr>
      <w:r>
        <w:rPr>
          <w:rFonts w:ascii="宋体"/>
          <w:b/>
          <w:color w:val="auto"/>
          <w:sz w:val="22"/>
          <w:szCs w:val="22"/>
        </w:rPr>
        <w:t>响应截止时间后，供应商不得撤回、修改《</w:t>
      </w:r>
      <w:r>
        <w:rPr>
          <w:rFonts w:hint="eastAsia" w:ascii="宋体"/>
          <w:b/>
          <w:color w:val="auto"/>
          <w:sz w:val="22"/>
          <w:szCs w:val="22"/>
        </w:rPr>
        <w:t>投标文件</w:t>
      </w:r>
      <w:r>
        <w:rPr>
          <w:rFonts w:ascii="宋体"/>
          <w:b/>
          <w:color w:val="auto"/>
          <w:sz w:val="22"/>
          <w:szCs w:val="22"/>
        </w:rPr>
        <w:t>》</w:t>
      </w:r>
      <w:r>
        <w:rPr>
          <w:rFonts w:hint="eastAsia" w:ascii="宋体"/>
          <w:b/>
          <w:color w:val="auto"/>
          <w:sz w:val="22"/>
          <w:szCs w:val="22"/>
        </w:rPr>
        <w:t>。</w:t>
      </w:r>
      <w:r>
        <w:rPr>
          <w:rFonts w:ascii="宋体"/>
          <w:b/>
          <w:color w:val="auto"/>
          <w:sz w:val="22"/>
          <w:szCs w:val="22"/>
        </w:rPr>
        <w:t>响应截止时间后</w:t>
      </w:r>
      <w:r>
        <w:rPr>
          <w:rFonts w:hint="eastAsia" w:ascii="宋体"/>
          <w:b/>
          <w:color w:val="auto"/>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color w:val="auto"/>
          <w:sz w:val="22"/>
          <w:szCs w:val="22"/>
        </w:rPr>
      </w:pPr>
      <w:r>
        <w:rPr>
          <w:rFonts w:hint="eastAsia" w:ascii="宋体"/>
          <w:color w:val="auto"/>
          <w:sz w:val="22"/>
          <w:szCs w:val="22"/>
        </w:rPr>
        <w:t>6</w:t>
      </w:r>
      <w:r>
        <w:rPr>
          <w:rFonts w:ascii="宋体"/>
          <w:color w:val="auto"/>
          <w:sz w:val="22"/>
          <w:szCs w:val="22"/>
        </w:rPr>
        <w:t>、</w:t>
      </w:r>
      <w:r>
        <w:rPr>
          <w:rFonts w:hint="eastAsia" w:ascii="宋体"/>
          <w:color w:val="auto"/>
          <w:sz w:val="22"/>
          <w:szCs w:val="22"/>
        </w:rPr>
        <w:t>投标文件的上传和递交</w:t>
      </w:r>
    </w:p>
    <w:p>
      <w:pPr>
        <w:widowControl/>
        <w:snapToGrid w:val="0"/>
        <w:spacing w:line="420" w:lineRule="exact"/>
        <w:ind w:firstLine="504"/>
        <w:jc w:val="left"/>
        <w:rPr>
          <w:rFonts w:ascii="宋体"/>
          <w:color w:val="auto"/>
          <w:sz w:val="22"/>
          <w:szCs w:val="22"/>
        </w:rPr>
      </w:pPr>
      <w:r>
        <w:rPr>
          <w:rFonts w:hint="eastAsia" w:ascii="宋体"/>
          <w:color w:val="auto"/>
          <w:sz w:val="22"/>
          <w:szCs w:val="22"/>
        </w:rPr>
        <w:t>6.1“投标文件”的上传、递交：见询价</w:t>
      </w:r>
      <w:r>
        <w:rPr>
          <w:rFonts w:ascii="宋体"/>
          <w:color w:val="auto"/>
          <w:sz w:val="22"/>
          <w:szCs w:val="22"/>
        </w:rPr>
        <w:t>通知（邀 请）书</w:t>
      </w:r>
      <w:r>
        <w:rPr>
          <w:rFonts w:hint="eastAsia" w:ascii="宋体"/>
          <w:color w:val="auto"/>
          <w:sz w:val="22"/>
          <w:szCs w:val="22"/>
        </w:rPr>
        <w:t>。</w:t>
      </w:r>
    </w:p>
    <w:p>
      <w:pPr>
        <w:widowControl/>
        <w:snapToGrid w:val="0"/>
        <w:spacing w:line="420" w:lineRule="exact"/>
        <w:ind w:firstLine="504"/>
        <w:jc w:val="left"/>
        <w:rPr>
          <w:rFonts w:ascii="宋体"/>
          <w:color w:val="auto"/>
          <w:sz w:val="22"/>
          <w:szCs w:val="22"/>
        </w:rPr>
      </w:pPr>
      <w:r>
        <w:rPr>
          <w:rFonts w:hint="eastAsia" w:ascii="宋体"/>
          <w:color w:val="auto"/>
          <w:sz w:val="22"/>
          <w:szCs w:val="22"/>
        </w:rPr>
        <w:t>6.2 “电子加密投标文件”解密和异常情况处理</w:t>
      </w:r>
    </w:p>
    <w:p>
      <w:pPr>
        <w:pStyle w:val="20"/>
        <w:adjustRightInd w:val="0"/>
        <w:snapToGrid w:val="0"/>
        <w:spacing w:line="430" w:lineRule="atLeast"/>
        <w:ind w:firstLine="440" w:firstLineChars="200"/>
        <w:rPr>
          <w:rFonts w:hAnsi="宋体"/>
          <w:color w:val="auto"/>
          <w:sz w:val="22"/>
          <w:szCs w:val="22"/>
        </w:rPr>
      </w:pPr>
      <w:r>
        <w:rPr>
          <w:rFonts w:hint="eastAsia" w:hAnsi="宋体"/>
          <w:color w:val="auto"/>
          <w:sz w:val="22"/>
          <w:szCs w:val="22"/>
        </w:rPr>
        <w:t>6.2.1“电子加密投标文件”解密：见询价</w:t>
      </w:r>
      <w:r>
        <w:rPr>
          <w:rFonts w:hAnsi="宋体"/>
          <w:color w:val="auto"/>
          <w:sz w:val="22"/>
          <w:szCs w:val="22"/>
        </w:rPr>
        <w:t>通知（邀 请）书</w:t>
      </w:r>
    </w:p>
    <w:p>
      <w:pPr>
        <w:autoSpaceDE w:val="0"/>
        <w:autoSpaceDN w:val="0"/>
        <w:adjustRightInd w:val="0"/>
        <w:snapToGrid w:val="0"/>
        <w:spacing w:line="430" w:lineRule="atLeast"/>
        <w:rPr>
          <w:rFonts w:ascii="宋体"/>
          <w:color w:val="auto"/>
          <w:sz w:val="22"/>
          <w:szCs w:val="22"/>
          <w:lang w:val="zh-CN"/>
        </w:rPr>
      </w:pPr>
      <w:bookmarkStart w:id="2" w:name="_Toc132123635"/>
      <w:bookmarkStart w:id="3" w:name="_Toc132122417"/>
      <w:bookmarkStart w:id="4" w:name="_Toc132122120"/>
      <w:bookmarkStart w:id="5" w:name="_Toc132123440"/>
      <w:bookmarkStart w:id="6" w:name="_Toc132123548"/>
      <w:bookmarkStart w:id="7" w:name="_Toc132123839"/>
      <w:bookmarkStart w:id="8" w:name="_Toc132124595"/>
      <w:bookmarkStart w:id="9" w:name="_Toc132125038"/>
      <w:bookmarkStart w:id="10" w:name="_Toc132123882"/>
      <w:bookmarkStart w:id="11" w:name="_Toc132125152"/>
      <w:bookmarkStart w:id="12" w:name="_Toc132125984"/>
      <w:bookmarkStart w:id="13" w:name="_Toc132655777"/>
      <w:bookmarkStart w:id="14" w:name="_Toc132126155"/>
      <w:bookmarkStart w:id="15" w:name="_Toc132125575"/>
      <w:bookmarkStart w:id="16" w:name="_Toc132125096"/>
      <w:r>
        <w:rPr>
          <w:rFonts w:hint="eastAsia" w:ascii="宋体"/>
          <w:color w:val="auto"/>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20"/>
        <w:adjustRightInd w:val="0"/>
        <w:snapToGrid w:val="0"/>
        <w:spacing w:line="400" w:lineRule="exact"/>
        <w:ind w:firstLine="440" w:firstLineChars="200"/>
        <w:rPr>
          <w:rFonts w:hAnsi="宋体"/>
          <w:color w:val="auto"/>
          <w:sz w:val="22"/>
        </w:rPr>
      </w:pPr>
      <w:r>
        <w:rPr>
          <w:rFonts w:hint="eastAsia" w:hAnsi="宋体"/>
          <w:color w:val="auto"/>
          <w:sz w:val="22"/>
        </w:rPr>
        <w:t>1、开标</w:t>
      </w:r>
    </w:p>
    <w:p>
      <w:pPr>
        <w:snapToGrid w:val="0"/>
        <w:spacing w:line="420" w:lineRule="exact"/>
        <w:ind w:firstLine="527"/>
        <w:rPr>
          <w:rFonts w:ascii="宋体" w:cs="Arial"/>
          <w:b/>
          <w:color w:val="auto"/>
          <w:sz w:val="22"/>
          <w:szCs w:val="22"/>
        </w:rPr>
      </w:pPr>
      <w:r>
        <w:rPr>
          <w:rFonts w:hint="eastAsia" w:ascii="宋体" w:cs="Arial"/>
          <w:b/>
          <w:color w:val="auto"/>
          <w:sz w:val="22"/>
          <w:szCs w:val="22"/>
        </w:rPr>
        <w:t>采购组织机构将按照招标文件规定的时间通过“政府采购云平台”组织开标、开启投标文件，所有供应商均应当准时在线参加。投标供应商</w:t>
      </w:r>
      <w:r>
        <w:rPr>
          <w:rFonts w:ascii="宋体" w:cs="Arial"/>
          <w:b/>
          <w:color w:val="auto"/>
          <w:sz w:val="22"/>
          <w:szCs w:val="22"/>
        </w:rPr>
        <w:t>如不</w:t>
      </w:r>
      <w:r>
        <w:rPr>
          <w:rFonts w:hint="eastAsia" w:ascii="宋体" w:cs="Arial"/>
          <w:b/>
          <w:color w:val="auto"/>
          <w:sz w:val="22"/>
          <w:szCs w:val="22"/>
        </w:rPr>
        <w:t>参加</w:t>
      </w:r>
      <w:r>
        <w:rPr>
          <w:rFonts w:ascii="宋体" w:cs="Arial"/>
          <w:b/>
          <w:color w:val="auto"/>
          <w:sz w:val="22"/>
          <w:szCs w:val="22"/>
        </w:rPr>
        <w:t>开标大会的，</w:t>
      </w:r>
      <w:r>
        <w:rPr>
          <w:rFonts w:hint="eastAsia" w:ascii="宋体" w:cs="Arial"/>
          <w:b/>
          <w:color w:val="auto"/>
          <w:sz w:val="22"/>
          <w:szCs w:val="22"/>
        </w:rPr>
        <w:t>视同认可开标结果，</w:t>
      </w:r>
      <w:r>
        <w:rPr>
          <w:rFonts w:ascii="宋体" w:cs="Arial"/>
          <w:b/>
          <w:color w:val="auto"/>
          <w:sz w:val="22"/>
          <w:szCs w:val="22"/>
        </w:rPr>
        <w:t>事后不得对采购相关人员、开标过程和开标结果提出异议</w:t>
      </w:r>
      <w:r>
        <w:rPr>
          <w:rFonts w:hint="eastAsia" w:ascii="宋体" w:cs="Arial"/>
          <w:b/>
          <w:color w:val="auto"/>
          <w:sz w:val="22"/>
          <w:szCs w:val="22"/>
        </w:rPr>
        <w:t>，同时投标供应商因未在线参加开标而导致投标文件无法按时解密等一切后果由供应商自己承担。</w:t>
      </w:r>
    </w:p>
    <w:p>
      <w:pPr>
        <w:snapToGrid w:val="0"/>
        <w:spacing w:line="420" w:lineRule="exact"/>
        <w:ind w:firstLine="527"/>
        <w:rPr>
          <w:rFonts w:ascii="宋体" w:cs="Arial"/>
          <w:b/>
          <w:color w:val="auto"/>
          <w:sz w:val="22"/>
          <w:szCs w:val="22"/>
        </w:rPr>
      </w:pPr>
      <w:r>
        <w:rPr>
          <w:rFonts w:hint="eastAsia" w:ascii="宋体" w:cs="Arial"/>
          <w:b/>
          <w:color w:val="auto"/>
          <w:sz w:val="22"/>
          <w:szCs w:val="22"/>
        </w:rPr>
        <w:t>2、</w:t>
      </w:r>
      <w:r>
        <w:rPr>
          <w:rFonts w:ascii="宋体" w:cs="Arial"/>
          <w:b/>
          <w:color w:val="auto"/>
          <w:sz w:val="22"/>
          <w:szCs w:val="22"/>
        </w:rPr>
        <w:t>开标</w:t>
      </w:r>
      <w:r>
        <w:rPr>
          <w:rFonts w:hint="eastAsia" w:ascii="宋体" w:cs="Arial"/>
          <w:b/>
          <w:color w:val="auto"/>
          <w:sz w:val="22"/>
          <w:szCs w:val="22"/>
        </w:rPr>
        <w:t>流程（两阶段）</w:t>
      </w:r>
    </w:p>
    <w:p>
      <w:pPr>
        <w:snapToGrid w:val="0"/>
        <w:spacing w:line="420" w:lineRule="exact"/>
        <w:ind w:firstLine="527"/>
        <w:rPr>
          <w:rFonts w:ascii="宋体" w:cs="Arial"/>
          <w:b/>
          <w:color w:val="auto"/>
          <w:sz w:val="22"/>
          <w:szCs w:val="22"/>
        </w:rPr>
      </w:pPr>
      <w:r>
        <w:rPr>
          <w:rFonts w:hint="eastAsia" w:ascii="宋体" w:cs="Arial"/>
          <w:b/>
          <w:color w:val="auto"/>
          <w:sz w:val="22"/>
          <w:szCs w:val="22"/>
        </w:rPr>
        <w:t>2.1开标第一阶段</w:t>
      </w:r>
    </w:p>
    <w:p>
      <w:pPr>
        <w:snapToGrid w:val="0"/>
        <w:spacing w:line="420" w:lineRule="exact"/>
        <w:ind w:firstLine="527"/>
        <w:rPr>
          <w:rFonts w:ascii="宋体" w:cs="Arial"/>
          <w:b/>
          <w:color w:val="auto"/>
          <w:sz w:val="22"/>
          <w:szCs w:val="22"/>
        </w:rPr>
      </w:pPr>
      <w:r>
        <w:rPr>
          <w:rFonts w:hint="eastAsia" w:ascii="宋体" w:cs="Arial"/>
          <w:b/>
          <w:color w:val="auto"/>
          <w:sz w:val="22"/>
          <w:szCs w:val="22"/>
        </w:rPr>
        <w:t>（</w:t>
      </w:r>
      <w:r>
        <w:rPr>
          <w:rFonts w:ascii="宋体" w:cs="Arial"/>
          <w:b/>
          <w:color w:val="auto"/>
          <w:sz w:val="22"/>
          <w:szCs w:val="22"/>
        </w:rPr>
        <w:t>1</w:t>
      </w:r>
      <w:r>
        <w:rPr>
          <w:rFonts w:hint="eastAsia" w:ascii="宋体" w:cs="Arial"/>
          <w:b/>
          <w:color w:val="auto"/>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color w:val="auto"/>
          <w:sz w:val="22"/>
          <w:szCs w:val="22"/>
        </w:rPr>
      </w:pPr>
      <w:r>
        <w:rPr>
          <w:rFonts w:hint="eastAsia" w:ascii="宋体" w:cs="Arial"/>
          <w:b/>
          <w:color w:val="auto"/>
          <w:sz w:val="22"/>
          <w:szCs w:val="22"/>
        </w:rPr>
        <w:t>（</w:t>
      </w:r>
      <w:r>
        <w:rPr>
          <w:rFonts w:ascii="宋体" w:cs="Arial"/>
          <w:b/>
          <w:color w:val="auto"/>
          <w:sz w:val="22"/>
          <w:szCs w:val="22"/>
        </w:rPr>
        <w:t>2</w:t>
      </w:r>
      <w:r>
        <w:rPr>
          <w:rFonts w:hint="eastAsia" w:ascii="宋体" w:cs="Arial"/>
          <w:b/>
          <w:color w:val="auto"/>
          <w:sz w:val="22"/>
          <w:szCs w:val="22"/>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color w:val="auto"/>
          <w:sz w:val="22"/>
          <w:szCs w:val="22"/>
        </w:rPr>
      </w:pPr>
      <w:r>
        <w:rPr>
          <w:rFonts w:hint="eastAsia" w:ascii="宋体" w:cs="Arial"/>
          <w:b/>
          <w:color w:val="auto"/>
          <w:sz w:val="22"/>
          <w:szCs w:val="22"/>
        </w:rPr>
        <w:t>（</w:t>
      </w:r>
      <w:r>
        <w:rPr>
          <w:rFonts w:ascii="宋体" w:cs="Arial"/>
          <w:b/>
          <w:color w:val="auto"/>
          <w:sz w:val="22"/>
          <w:szCs w:val="22"/>
        </w:rPr>
        <w:t>3</w:t>
      </w:r>
      <w:r>
        <w:rPr>
          <w:rFonts w:hint="eastAsia" w:ascii="宋体" w:cs="Arial"/>
          <w:b/>
          <w:color w:val="auto"/>
          <w:sz w:val="22"/>
          <w:szCs w:val="22"/>
        </w:rPr>
        <w:t>）开启投标文件，进入资格审查；</w:t>
      </w:r>
    </w:p>
    <w:p>
      <w:pPr>
        <w:snapToGrid w:val="0"/>
        <w:spacing w:line="420" w:lineRule="exact"/>
        <w:ind w:firstLine="527"/>
        <w:rPr>
          <w:rFonts w:ascii="宋体" w:cs="Arial"/>
          <w:b/>
          <w:color w:val="auto"/>
          <w:sz w:val="22"/>
          <w:szCs w:val="22"/>
        </w:rPr>
      </w:pPr>
      <w:r>
        <w:rPr>
          <w:rFonts w:hint="eastAsia" w:ascii="宋体" w:cs="Arial"/>
          <w:b/>
          <w:color w:val="auto"/>
          <w:sz w:val="22"/>
          <w:szCs w:val="22"/>
        </w:rPr>
        <w:t>（</w:t>
      </w:r>
      <w:r>
        <w:rPr>
          <w:rFonts w:ascii="宋体" w:cs="Arial"/>
          <w:b/>
          <w:color w:val="auto"/>
          <w:sz w:val="22"/>
          <w:szCs w:val="22"/>
        </w:rPr>
        <w:t>4</w:t>
      </w:r>
      <w:r>
        <w:rPr>
          <w:rFonts w:hint="eastAsia" w:ascii="宋体" w:cs="Arial"/>
          <w:b/>
          <w:color w:val="auto"/>
          <w:sz w:val="22"/>
          <w:szCs w:val="22"/>
        </w:rPr>
        <w:t>）开启资格审查通过的投标供应商的商务技术文件进入符合性审查、商务技术评审；</w:t>
      </w:r>
    </w:p>
    <w:p>
      <w:pPr>
        <w:snapToGrid w:val="0"/>
        <w:spacing w:line="420" w:lineRule="exact"/>
        <w:ind w:firstLine="527"/>
        <w:rPr>
          <w:rFonts w:ascii="宋体" w:cs="Arial"/>
          <w:b/>
          <w:color w:val="auto"/>
          <w:sz w:val="22"/>
          <w:szCs w:val="22"/>
        </w:rPr>
      </w:pPr>
      <w:r>
        <w:rPr>
          <w:rFonts w:hint="eastAsia" w:ascii="宋体" w:cs="Arial"/>
          <w:b/>
          <w:color w:val="auto"/>
          <w:sz w:val="22"/>
          <w:szCs w:val="22"/>
        </w:rPr>
        <w:t>（</w:t>
      </w:r>
      <w:r>
        <w:rPr>
          <w:rFonts w:ascii="宋体" w:cs="Arial"/>
          <w:b/>
          <w:color w:val="auto"/>
          <w:sz w:val="22"/>
          <w:szCs w:val="22"/>
        </w:rPr>
        <w:t>5</w:t>
      </w:r>
      <w:r>
        <w:rPr>
          <w:rFonts w:hint="eastAsia" w:ascii="宋体" w:cs="Arial"/>
          <w:b/>
          <w:color w:val="auto"/>
          <w:sz w:val="22"/>
          <w:szCs w:val="22"/>
        </w:rPr>
        <w:t>）第一阶段开标结束。</w:t>
      </w:r>
    </w:p>
    <w:p>
      <w:pPr>
        <w:snapToGrid w:val="0"/>
        <w:spacing w:line="420" w:lineRule="exact"/>
        <w:ind w:firstLine="527"/>
        <w:rPr>
          <w:rFonts w:ascii="宋体" w:cs="Arial"/>
          <w:b/>
          <w:color w:val="auto"/>
          <w:sz w:val="22"/>
          <w:szCs w:val="22"/>
        </w:rPr>
      </w:pPr>
      <w:r>
        <w:rPr>
          <w:rFonts w:hint="eastAsia" w:ascii="宋体" w:cs="Arial"/>
          <w:b/>
          <w:color w:val="auto"/>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color w:val="auto"/>
          <w:sz w:val="22"/>
          <w:szCs w:val="22"/>
        </w:rPr>
      </w:pPr>
      <w:r>
        <w:rPr>
          <w:rFonts w:hint="eastAsia" w:ascii="宋体" w:cs="Arial"/>
          <w:b/>
          <w:color w:val="auto"/>
          <w:sz w:val="22"/>
          <w:szCs w:val="22"/>
        </w:rPr>
        <w:t>2.2开标大会第二阶段</w:t>
      </w:r>
    </w:p>
    <w:p>
      <w:pPr>
        <w:snapToGrid w:val="0"/>
        <w:spacing w:line="420" w:lineRule="exact"/>
        <w:ind w:firstLine="527"/>
        <w:rPr>
          <w:rFonts w:ascii="宋体" w:cs="Arial"/>
          <w:b/>
          <w:color w:val="auto"/>
          <w:sz w:val="22"/>
          <w:szCs w:val="22"/>
        </w:rPr>
      </w:pPr>
      <w:r>
        <w:rPr>
          <w:rFonts w:hint="eastAsia" w:ascii="宋体" w:cs="Arial"/>
          <w:b/>
          <w:color w:val="auto"/>
          <w:sz w:val="22"/>
          <w:szCs w:val="22"/>
        </w:rPr>
        <w:t>（1）符合性审查、商务技术评审结束后，举行开标大会第二阶段会议。首先公布符合性审查、商务技术评审无效供应商名称及理由</w:t>
      </w:r>
      <w:r>
        <w:rPr>
          <w:rFonts w:ascii="宋体" w:cs="Arial"/>
          <w:b/>
          <w:color w:val="auto"/>
          <w:sz w:val="22"/>
          <w:szCs w:val="22"/>
        </w:rPr>
        <w:t>；公布经商务技术评审</w:t>
      </w:r>
      <w:r>
        <w:rPr>
          <w:rFonts w:hint="eastAsia" w:ascii="宋体" w:cs="Arial"/>
          <w:b/>
          <w:color w:val="auto"/>
          <w:sz w:val="22"/>
          <w:szCs w:val="22"/>
        </w:rPr>
        <w:t>后有效投标</w:t>
      </w:r>
      <w:r>
        <w:rPr>
          <w:rFonts w:ascii="宋体" w:cs="Arial"/>
          <w:b/>
          <w:color w:val="auto"/>
          <w:sz w:val="22"/>
          <w:szCs w:val="22"/>
        </w:rPr>
        <w:t>供应商</w:t>
      </w:r>
      <w:r>
        <w:rPr>
          <w:rFonts w:hint="eastAsia" w:ascii="宋体" w:cs="Arial"/>
          <w:b/>
          <w:color w:val="auto"/>
          <w:sz w:val="22"/>
          <w:szCs w:val="22"/>
        </w:rPr>
        <w:t>的</w:t>
      </w:r>
      <w:r>
        <w:rPr>
          <w:rFonts w:ascii="宋体" w:cs="Arial"/>
          <w:b/>
          <w:color w:val="auto"/>
          <w:sz w:val="22"/>
          <w:szCs w:val="22"/>
        </w:rPr>
        <w:t>名单</w:t>
      </w:r>
      <w:r>
        <w:rPr>
          <w:rFonts w:hint="eastAsia" w:ascii="宋体" w:cs="Arial"/>
          <w:b/>
          <w:color w:val="auto"/>
          <w:sz w:val="22"/>
          <w:szCs w:val="22"/>
        </w:rPr>
        <w:t>。</w:t>
      </w:r>
    </w:p>
    <w:p>
      <w:pPr>
        <w:snapToGrid w:val="0"/>
        <w:spacing w:line="420" w:lineRule="exact"/>
        <w:ind w:firstLine="527"/>
        <w:rPr>
          <w:rFonts w:ascii="宋体" w:cs="Arial"/>
          <w:b/>
          <w:color w:val="auto"/>
          <w:sz w:val="22"/>
          <w:szCs w:val="22"/>
        </w:rPr>
      </w:pPr>
      <w:r>
        <w:rPr>
          <w:rFonts w:hint="eastAsia" w:ascii="宋体" w:cs="Arial"/>
          <w:b/>
          <w:color w:val="auto"/>
          <w:sz w:val="22"/>
          <w:szCs w:val="22"/>
        </w:rPr>
        <w:t>（2）开启符合性审查、商务技术评审有效投标供应商的《报价文件》</w:t>
      </w:r>
      <w:r>
        <w:rPr>
          <w:rFonts w:ascii="宋体" w:cs="Arial"/>
          <w:b/>
          <w:color w:val="auto"/>
          <w:sz w:val="22"/>
          <w:szCs w:val="22"/>
        </w:rPr>
        <w:t>。</w:t>
      </w:r>
      <w:r>
        <w:rPr>
          <w:rFonts w:hint="eastAsia" w:ascii="宋体" w:cs="Arial"/>
          <w:b/>
          <w:color w:val="auto"/>
          <w:sz w:val="22"/>
          <w:szCs w:val="22"/>
        </w:rPr>
        <w:t>报价文件开启</w:t>
      </w:r>
      <w:r>
        <w:rPr>
          <w:rFonts w:ascii="宋体" w:cs="Arial"/>
          <w:b/>
          <w:color w:val="auto"/>
          <w:sz w:val="22"/>
          <w:szCs w:val="22"/>
        </w:rPr>
        <w:t>结束后，由评标委员会对报价的合理性、准确性等进行审查核实</w:t>
      </w:r>
      <w:r>
        <w:rPr>
          <w:rFonts w:hint="eastAsia" w:ascii="宋体" w:cs="Arial"/>
          <w:b/>
          <w:color w:val="auto"/>
          <w:sz w:val="22"/>
          <w:szCs w:val="22"/>
        </w:rPr>
        <w:t>。</w:t>
      </w:r>
    </w:p>
    <w:p>
      <w:pPr>
        <w:snapToGrid w:val="0"/>
        <w:spacing w:line="420" w:lineRule="exact"/>
        <w:ind w:firstLine="527"/>
        <w:rPr>
          <w:rFonts w:ascii="宋体" w:cs="Arial"/>
          <w:b/>
          <w:color w:val="auto"/>
          <w:sz w:val="22"/>
          <w:szCs w:val="22"/>
        </w:rPr>
      </w:pPr>
      <w:r>
        <w:rPr>
          <w:rFonts w:hint="eastAsia" w:ascii="宋体" w:cs="Arial"/>
          <w:b/>
          <w:color w:val="auto"/>
          <w:sz w:val="22"/>
          <w:szCs w:val="22"/>
        </w:rPr>
        <w:t>（3）评审结束后，公布中标（成交）候选供应商名单。</w:t>
      </w:r>
    </w:p>
    <w:p>
      <w:pPr>
        <w:snapToGrid w:val="0"/>
        <w:spacing w:line="420" w:lineRule="exact"/>
        <w:ind w:firstLine="527"/>
        <w:rPr>
          <w:rFonts w:ascii="宋体" w:cs="Arial"/>
          <w:color w:val="auto"/>
          <w:sz w:val="22"/>
          <w:szCs w:val="22"/>
        </w:rPr>
      </w:pPr>
      <w:r>
        <w:rPr>
          <w:rFonts w:hint="eastAsia" w:ascii="宋体" w:cs="Arial"/>
          <w:color w:val="auto"/>
          <w:sz w:val="22"/>
          <w:szCs w:val="22"/>
        </w:rPr>
        <w:t>特别说明：如遇“政府采购云平台”电子化开标或评审程序调整的，按调整后程序执行。</w:t>
      </w:r>
    </w:p>
    <w:p>
      <w:pPr>
        <w:snapToGrid w:val="0"/>
        <w:spacing w:line="420" w:lineRule="exact"/>
        <w:ind w:firstLine="527"/>
        <w:rPr>
          <w:rFonts w:ascii="宋体" w:cs="Arial"/>
          <w:color w:val="auto"/>
          <w:sz w:val="22"/>
          <w:szCs w:val="22"/>
        </w:rPr>
      </w:pPr>
      <w:bookmarkStart w:id="17" w:name="_Toc24550037"/>
      <w:bookmarkStart w:id="18" w:name="_Toc33194393"/>
      <w:r>
        <w:rPr>
          <w:rFonts w:hint="eastAsia" w:ascii="宋体" w:cs="Arial"/>
          <w:color w:val="auto"/>
          <w:sz w:val="22"/>
          <w:szCs w:val="22"/>
        </w:rPr>
        <w:t>3、投标供应商资格审查</w:t>
      </w:r>
      <w:bookmarkEnd w:id="17"/>
      <w:bookmarkEnd w:id="18"/>
    </w:p>
    <w:p>
      <w:pPr>
        <w:snapToGrid w:val="0"/>
        <w:spacing w:line="420" w:lineRule="exact"/>
        <w:ind w:firstLine="527"/>
        <w:rPr>
          <w:rFonts w:ascii="宋体" w:cs="Arial"/>
          <w:b/>
          <w:color w:val="auto"/>
          <w:sz w:val="22"/>
          <w:szCs w:val="22"/>
        </w:rPr>
      </w:pPr>
      <w:r>
        <w:rPr>
          <w:rFonts w:hint="eastAsia" w:ascii="宋体" w:cs="Arial"/>
          <w:b/>
          <w:color w:val="auto"/>
          <w:sz w:val="22"/>
          <w:szCs w:val="22"/>
        </w:rPr>
        <w:t>3.1开标大会第一阶段结束后，采购人或采购代理机构首先依法对各投标供应商的资格进行审查，审查各投标供应商的资格是否满足招标文件的要求。</w:t>
      </w:r>
      <w:r>
        <w:rPr>
          <w:rFonts w:ascii="宋体" w:cs="Arial"/>
          <w:b/>
          <w:color w:val="auto"/>
          <w:sz w:val="22"/>
          <w:szCs w:val="22"/>
        </w:rPr>
        <w:t>采购人或采购代理机构对投标</w:t>
      </w:r>
      <w:r>
        <w:rPr>
          <w:rFonts w:hint="eastAsia" w:ascii="宋体" w:cs="Arial"/>
          <w:b/>
          <w:color w:val="auto"/>
          <w:sz w:val="22"/>
          <w:szCs w:val="22"/>
        </w:rPr>
        <w:t>供应商</w:t>
      </w:r>
      <w:r>
        <w:rPr>
          <w:rFonts w:ascii="宋体" w:cs="Arial"/>
          <w:b/>
          <w:color w:val="auto"/>
          <w:sz w:val="22"/>
          <w:szCs w:val="22"/>
        </w:rPr>
        <w:t>所</w:t>
      </w:r>
      <w:r>
        <w:rPr>
          <w:rFonts w:hint="eastAsia" w:ascii="宋体" w:cs="Arial"/>
          <w:b/>
          <w:color w:val="auto"/>
          <w:sz w:val="22"/>
          <w:szCs w:val="22"/>
        </w:rPr>
        <w:t>提交</w:t>
      </w:r>
      <w:r>
        <w:rPr>
          <w:rFonts w:ascii="宋体" w:cs="Arial"/>
          <w:b/>
          <w:color w:val="auto"/>
          <w:sz w:val="22"/>
          <w:szCs w:val="22"/>
        </w:rPr>
        <w:t>的资格证明材料仅负审核的责任。如发现投标</w:t>
      </w:r>
      <w:r>
        <w:rPr>
          <w:rFonts w:hint="eastAsia" w:ascii="宋体" w:cs="Arial"/>
          <w:b/>
          <w:color w:val="auto"/>
          <w:sz w:val="22"/>
          <w:szCs w:val="22"/>
        </w:rPr>
        <w:t>供应商</w:t>
      </w:r>
      <w:r>
        <w:rPr>
          <w:rFonts w:ascii="宋体" w:cs="Arial"/>
          <w:b/>
          <w:color w:val="auto"/>
          <w:sz w:val="22"/>
          <w:szCs w:val="22"/>
        </w:rPr>
        <w:t>所提</w:t>
      </w:r>
      <w:r>
        <w:rPr>
          <w:rFonts w:hint="eastAsia" w:ascii="宋体" w:cs="Arial"/>
          <w:b/>
          <w:color w:val="auto"/>
          <w:sz w:val="22"/>
          <w:szCs w:val="22"/>
        </w:rPr>
        <w:t>交</w:t>
      </w:r>
      <w:r>
        <w:rPr>
          <w:rFonts w:ascii="宋体" w:cs="Arial"/>
          <w:b/>
          <w:color w:val="auto"/>
          <w:sz w:val="22"/>
          <w:szCs w:val="22"/>
        </w:rPr>
        <w:t>的资格证明材料不合法或</w:t>
      </w:r>
      <w:r>
        <w:rPr>
          <w:rFonts w:hint="eastAsia" w:ascii="宋体" w:cs="Arial"/>
          <w:b/>
          <w:color w:val="auto"/>
          <w:sz w:val="22"/>
          <w:szCs w:val="22"/>
        </w:rPr>
        <w:t>与事实不符</w:t>
      </w:r>
      <w:r>
        <w:rPr>
          <w:rFonts w:ascii="宋体" w:cs="Arial"/>
          <w:b/>
          <w:color w:val="auto"/>
          <w:sz w:val="22"/>
          <w:szCs w:val="22"/>
        </w:rPr>
        <w:t>，采购人可取消</w:t>
      </w:r>
      <w:r>
        <w:rPr>
          <w:rFonts w:hint="eastAsia" w:ascii="宋体" w:cs="Arial"/>
          <w:b/>
          <w:color w:val="auto"/>
          <w:sz w:val="22"/>
          <w:szCs w:val="22"/>
        </w:rPr>
        <w:t>其</w:t>
      </w:r>
      <w:r>
        <w:rPr>
          <w:rFonts w:ascii="宋体" w:cs="Arial"/>
          <w:b/>
          <w:color w:val="auto"/>
          <w:sz w:val="22"/>
          <w:szCs w:val="22"/>
        </w:rPr>
        <w:t>中标资格并追究投标</w:t>
      </w:r>
      <w:r>
        <w:rPr>
          <w:rFonts w:hint="eastAsia" w:ascii="宋体" w:cs="Arial"/>
          <w:b/>
          <w:color w:val="auto"/>
          <w:sz w:val="22"/>
          <w:szCs w:val="22"/>
        </w:rPr>
        <w:t>供应商</w:t>
      </w:r>
      <w:r>
        <w:rPr>
          <w:rFonts w:ascii="宋体" w:cs="Arial"/>
          <w:b/>
          <w:color w:val="auto"/>
          <w:sz w:val="22"/>
          <w:szCs w:val="22"/>
        </w:rPr>
        <w:t>的法律责任。</w:t>
      </w:r>
    </w:p>
    <w:p>
      <w:pPr>
        <w:snapToGrid w:val="0"/>
        <w:spacing w:line="420" w:lineRule="exact"/>
        <w:ind w:firstLine="527"/>
        <w:rPr>
          <w:rFonts w:ascii="宋体" w:cs="Arial"/>
          <w:b/>
          <w:color w:val="auto"/>
          <w:sz w:val="22"/>
          <w:szCs w:val="22"/>
        </w:rPr>
      </w:pPr>
      <w:r>
        <w:rPr>
          <w:rFonts w:hint="eastAsia" w:ascii="宋体" w:cs="Arial"/>
          <w:b/>
          <w:color w:val="auto"/>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20"/>
        <w:adjustRightInd w:val="0"/>
        <w:snapToGrid w:val="0"/>
        <w:spacing w:line="400" w:lineRule="exact"/>
        <w:ind w:firstLine="442" w:firstLineChars="200"/>
        <w:rPr>
          <w:rFonts w:hAnsi="宋体"/>
          <w:b/>
          <w:color w:val="auto"/>
          <w:sz w:val="22"/>
        </w:rPr>
      </w:pPr>
      <w:r>
        <w:rPr>
          <w:rFonts w:hint="eastAsia" w:hAnsi="宋体" w:cs="Arial"/>
          <w:b/>
          <w:color w:val="auto"/>
          <w:sz w:val="22"/>
          <w:szCs w:val="22"/>
        </w:rPr>
        <w:t>3.3单位负责人为同一人或者存在直接控股、管理关系的不同供应商参加同一合同项下的政府采购活动的，相关投标供应商均作资格无效处理。</w:t>
      </w:r>
    </w:p>
    <w:p>
      <w:pPr>
        <w:pStyle w:val="20"/>
        <w:adjustRightInd w:val="0"/>
        <w:snapToGrid w:val="0"/>
        <w:spacing w:line="430" w:lineRule="atLeast"/>
        <w:ind w:firstLine="442" w:firstLineChars="200"/>
        <w:rPr>
          <w:rFonts w:hAnsi="宋体"/>
          <w:b/>
          <w:color w:val="auto"/>
          <w:sz w:val="22"/>
          <w:szCs w:val="22"/>
        </w:rPr>
      </w:pPr>
      <w:r>
        <w:rPr>
          <w:rFonts w:hint="eastAsia" w:hAnsi="宋体"/>
          <w:b/>
          <w:color w:val="auto"/>
          <w:sz w:val="22"/>
          <w:szCs w:val="22"/>
        </w:rPr>
        <w:t>3.4有下列情形之一的，资格审查不通过，视为无效投标：</w:t>
      </w:r>
    </w:p>
    <w:p>
      <w:pPr>
        <w:pStyle w:val="20"/>
        <w:adjustRightInd w:val="0"/>
        <w:snapToGrid w:val="0"/>
        <w:spacing w:line="430" w:lineRule="atLeast"/>
        <w:ind w:firstLine="442" w:firstLineChars="200"/>
        <w:rPr>
          <w:rFonts w:hAnsi="宋体"/>
          <w:b/>
          <w:color w:val="auto"/>
          <w:sz w:val="22"/>
          <w:szCs w:val="22"/>
        </w:rPr>
      </w:pPr>
      <w:r>
        <w:rPr>
          <w:rFonts w:hint="eastAsia" w:hAnsi="宋体"/>
          <w:b/>
          <w:color w:val="auto"/>
          <w:sz w:val="22"/>
          <w:szCs w:val="22"/>
        </w:rPr>
        <w:t>1）未按采购文件“资格文件”要求提交资格证明文件的；</w:t>
      </w:r>
    </w:p>
    <w:p>
      <w:pPr>
        <w:pStyle w:val="20"/>
        <w:adjustRightInd w:val="0"/>
        <w:snapToGrid w:val="0"/>
        <w:spacing w:line="430" w:lineRule="atLeast"/>
        <w:ind w:firstLine="442" w:firstLineChars="200"/>
        <w:rPr>
          <w:rFonts w:hAnsi="宋体"/>
          <w:b/>
          <w:color w:val="auto"/>
          <w:sz w:val="22"/>
          <w:szCs w:val="22"/>
        </w:rPr>
      </w:pPr>
      <w:r>
        <w:rPr>
          <w:rFonts w:hint="eastAsia" w:hAnsi="宋体"/>
          <w:b/>
          <w:color w:val="auto"/>
          <w:sz w:val="22"/>
          <w:szCs w:val="22"/>
        </w:rPr>
        <w:t>2）提供的资格证明文件不符合采购文件要求或提供虚假资格证明文件的；</w:t>
      </w:r>
    </w:p>
    <w:p>
      <w:pPr>
        <w:pStyle w:val="20"/>
        <w:adjustRightInd w:val="0"/>
        <w:snapToGrid w:val="0"/>
        <w:spacing w:line="430" w:lineRule="atLeast"/>
        <w:ind w:firstLine="442" w:firstLineChars="200"/>
        <w:rPr>
          <w:rFonts w:hAnsi="宋体"/>
          <w:b/>
          <w:color w:val="auto"/>
          <w:sz w:val="22"/>
          <w:szCs w:val="22"/>
        </w:rPr>
      </w:pPr>
      <w:r>
        <w:rPr>
          <w:rFonts w:hint="eastAsia" w:hAnsi="宋体"/>
          <w:b/>
          <w:color w:val="auto"/>
          <w:sz w:val="22"/>
          <w:szCs w:val="22"/>
        </w:rPr>
        <w:t>3）资格证明文件未按采购文件要求加盖供应商单位盖章、签字的；</w:t>
      </w:r>
    </w:p>
    <w:p>
      <w:pPr>
        <w:pStyle w:val="20"/>
        <w:adjustRightInd w:val="0"/>
        <w:snapToGrid w:val="0"/>
        <w:spacing w:line="430" w:lineRule="atLeast"/>
        <w:ind w:firstLine="442" w:firstLineChars="200"/>
        <w:rPr>
          <w:rFonts w:hAnsi="宋体"/>
          <w:b/>
          <w:color w:val="auto"/>
          <w:sz w:val="22"/>
          <w:szCs w:val="22"/>
        </w:rPr>
      </w:pPr>
      <w:r>
        <w:rPr>
          <w:rFonts w:hint="eastAsia" w:hAnsi="宋体"/>
          <w:b/>
          <w:color w:val="auto"/>
          <w:sz w:val="22"/>
          <w:szCs w:val="22"/>
        </w:rPr>
        <w:t>4）资格证明文件过了有效期的或未按有关规定年审合格的。</w:t>
      </w:r>
    </w:p>
    <w:p>
      <w:pPr>
        <w:pStyle w:val="20"/>
        <w:adjustRightInd w:val="0"/>
        <w:snapToGrid w:val="0"/>
        <w:spacing w:line="400" w:lineRule="exact"/>
        <w:ind w:firstLine="442" w:firstLineChars="200"/>
        <w:rPr>
          <w:rFonts w:hAnsi="宋体"/>
          <w:b/>
          <w:color w:val="auto"/>
          <w:sz w:val="22"/>
          <w:u w:val="single"/>
        </w:rPr>
      </w:pPr>
      <w:r>
        <w:rPr>
          <w:rFonts w:hint="eastAsia" w:hAnsi="宋体"/>
          <w:b/>
          <w:color w:val="auto"/>
          <w:sz w:val="22"/>
          <w:u w:val="single"/>
        </w:rPr>
        <w:t>5）供应商商务技术投标文件中出现报价产品的价格。</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3.5开启投标文件时，投标文件中报价一览表(报价表)内容与投标文件中明细表内容不一致的，以报价一览表(报价表)为准。</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4、评审</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4.1评审由采购人依法组建的询价采购小组负责，并独立履行下列职责：</w:t>
      </w:r>
    </w:p>
    <w:p>
      <w:pPr>
        <w:snapToGrid w:val="0"/>
        <w:spacing w:line="400" w:lineRule="exact"/>
        <w:ind w:firstLine="433" w:firstLineChars="196"/>
        <w:rPr>
          <w:rFonts w:ascii="宋体"/>
          <w:b/>
          <w:color w:val="auto"/>
          <w:sz w:val="22"/>
        </w:rPr>
      </w:pPr>
      <w:r>
        <w:rPr>
          <w:rFonts w:hint="eastAsia" w:ascii="宋体"/>
          <w:b/>
          <w:color w:val="auto"/>
          <w:sz w:val="22"/>
        </w:rPr>
        <w:t>1）审查投标文件是否符合采购文件要求，并作出评价；</w:t>
      </w:r>
    </w:p>
    <w:p>
      <w:pPr>
        <w:snapToGrid w:val="0"/>
        <w:spacing w:line="400" w:lineRule="exact"/>
        <w:ind w:firstLine="442" w:firstLineChars="200"/>
        <w:rPr>
          <w:rFonts w:ascii="宋体"/>
          <w:b/>
          <w:color w:val="auto"/>
          <w:sz w:val="22"/>
        </w:rPr>
      </w:pPr>
      <w:r>
        <w:rPr>
          <w:rFonts w:hint="eastAsia" w:ascii="宋体"/>
          <w:b/>
          <w:color w:val="auto"/>
          <w:sz w:val="22"/>
        </w:rPr>
        <w:t>2）要求报价供应商对投标文件有关事项作出解释或者澄清；</w:t>
      </w:r>
    </w:p>
    <w:p>
      <w:pPr>
        <w:snapToGrid w:val="0"/>
        <w:spacing w:line="400" w:lineRule="exact"/>
        <w:ind w:firstLine="442" w:firstLineChars="200"/>
        <w:rPr>
          <w:rFonts w:ascii="宋体"/>
          <w:b/>
          <w:color w:val="auto"/>
          <w:sz w:val="22"/>
        </w:rPr>
      </w:pPr>
      <w:r>
        <w:rPr>
          <w:rFonts w:hint="eastAsia" w:ascii="宋体"/>
          <w:b/>
          <w:color w:val="auto"/>
          <w:sz w:val="22"/>
        </w:rPr>
        <w:t>3）按照采购文件确定的评审办法直接确定成交供应商；</w:t>
      </w:r>
    </w:p>
    <w:p>
      <w:pPr>
        <w:pStyle w:val="20"/>
        <w:adjustRightInd w:val="0"/>
        <w:snapToGrid w:val="0"/>
        <w:spacing w:line="400" w:lineRule="exact"/>
        <w:ind w:firstLine="433" w:firstLineChars="196"/>
        <w:rPr>
          <w:rFonts w:hAnsi="宋体"/>
          <w:b/>
          <w:color w:val="auto"/>
          <w:sz w:val="22"/>
        </w:rPr>
      </w:pPr>
      <w:r>
        <w:rPr>
          <w:rFonts w:hint="eastAsia" w:hAnsi="宋体"/>
          <w:b/>
          <w:color w:val="auto"/>
          <w:sz w:val="22"/>
        </w:rPr>
        <w:t>4）向采购机构或者有关部门报告非法干预评审工作的行为。</w:t>
      </w:r>
    </w:p>
    <w:p>
      <w:pPr>
        <w:snapToGrid w:val="0"/>
        <w:spacing w:line="400" w:lineRule="exact"/>
        <w:ind w:firstLine="433" w:firstLineChars="196"/>
        <w:rPr>
          <w:rFonts w:ascii="宋体"/>
          <w:b/>
          <w:color w:val="auto"/>
          <w:sz w:val="22"/>
        </w:rPr>
      </w:pPr>
      <w:r>
        <w:rPr>
          <w:rFonts w:hint="eastAsia" w:ascii="宋体"/>
          <w:b/>
          <w:color w:val="auto"/>
          <w:sz w:val="22"/>
        </w:rPr>
        <w:t>4.2评审应当遵循下列工作程序：</w:t>
      </w:r>
    </w:p>
    <w:p>
      <w:pPr>
        <w:snapToGrid w:val="0"/>
        <w:spacing w:line="400" w:lineRule="exact"/>
        <w:ind w:firstLine="442" w:firstLineChars="200"/>
        <w:rPr>
          <w:rFonts w:ascii="宋体"/>
          <w:b/>
          <w:color w:val="auto"/>
          <w:sz w:val="22"/>
        </w:rPr>
      </w:pPr>
      <w:r>
        <w:rPr>
          <w:rFonts w:hint="eastAsia" w:ascii="宋体"/>
          <w:b/>
          <w:color w:val="auto"/>
          <w:sz w:val="22"/>
        </w:rPr>
        <w:t>1）投标文件初审。初审分为资格性检查和符合性检查。</w:t>
      </w:r>
    </w:p>
    <w:p>
      <w:pPr>
        <w:snapToGrid w:val="0"/>
        <w:spacing w:line="400" w:lineRule="exact"/>
        <w:ind w:firstLine="442" w:firstLineChars="200"/>
        <w:rPr>
          <w:rFonts w:ascii="宋体"/>
          <w:b/>
          <w:color w:val="auto"/>
          <w:sz w:val="22"/>
        </w:rPr>
      </w:pPr>
      <w:r>
        <w:rPr>
          <w:rFonts w:hint="eastAsia" w:ascii="宋体"/>
          <w:b/>
          <w:color w:val="auto"/>
          <w:sz w:val="22"/>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color w:val="auto"/>
          <w:sz w:val="22"/>
        </w:rPr>
      </w:pPr>
      <w:r>
        <w:rPr>
          <w:rFonts w:hint="eastAsia" w:ascii="宋体"/>
          <w:b/>
          <w:color w:val="auto"/>
          <w:sz w:val="22"/>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color w:val="auto"/>
          <w:sz w:val="22"/>
        </w:rPr>
      </w:pPr>
      <w:r>
        <w:rPr>
          <w:rFonts w:hint="eastAsia" w:ascii="宋体"/>
          <w:b/>
          <w:color w:val="auto"/>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color w:val="auto"/>
          <w:sz w:val="22"/>
        </w:rPr>
      </w:pPr>
      <w:r>
        <w:rPr>
          <w:rFonts w:hint="eastAsia" w:ascii="宋体"/>
          <w:b/>
          <w:color w:val="auto"/>
          <w:sz w:val="22"/>
        </w:rPr>
        <w:t>3）比较与评价。按采购文件中规定的评审方法和标准，对资格性检查和符合性检查合格的投标文件进行报价和商务技术评估，综合比较与评价。</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4）按照采购文件事先确定的评审办法推荐成交候选人。</w:t>
      </w:r>
    </w:p>
    <w:p>
      <w:pPr>
        <w:pStyle w:val="20"/>
        <w:adjustRightInd w:val="0"/>
        <w:snapToGrid w:val="0"/>
        <w:spacing w:line="400" w:lineRule="exact"/>
        <w:ind w:firstLine="440" w:firstLineChars="200"/>
        <w:rPr>
          <w:rFonts w:hAnsi="宋体"/>
          <w:color w:val="auto"/>
          <w:sz w:val="22"/>
          <w:u w:val="single"/>
        </w:rPr>
      </w:pPr>
      <w:r>
        <w:rPr>
          <w:rFonts w:hint="eastAsia" w:hAnsi="宋体"/>
          <w:color w:val="auto"/>
          <w:sz w:val="22"/>
          <w:u w:val="single"/>
        </w:rPr>
        <w:t>4.3评审时发现投标文件有下列情形之一的属于重大偏差(询价采购小组按少数服从多数原则认定),按照无效报价处理：</w:t>
      </w:r>
    </w:p>
    <w:p>
      <w:pPr>
        <w:pStyle w:val="20"/>
        <w:adjustRightInd w:val="0"/>
        <w:snapToGrid w:val="0"/>
        <w:spacing w:line="400" w:lineRule="exact"/>
        <w:ind w:left="-342" w:leftChars="-171" w:firstLine="883" w:firstLineChars="400"/>
        <w:rPr>
          <w:rFonts w:hAnsi="宋体"/>
          <w:b/>
          <w:color w:val="auto"/>
          <w:sz w:val="22"/>
        </w:rPr>
      </w:pPr>
      <w:r>
        <w:rPr>
          <w:rFonts w:hint="eastAsia" w:hAnsi="宋体"/>
          <w:b/>
          <w:color w:val="auto"/>
          <w:sz w:val="22"/>
        </w:rPr>
        <w:t>1）未按采购文件要求编制或字迹模糊、辨认不清的投标文件；</w:t>
      </w:r>
    </w:p>
    <w:p>
      <w:pPr>
        <w:pStyle w:val="20"/>
        <w:adjustRightInd w:val="0"/>
        <w:snapToGrid w:val="0"/>
        <w:spacing w:line="400" w:lineRule="exact"/>
        <w:ind w:left="200" w:leftChars="100" w:firstLine="331" w:firstLineChars="150"/>
        <w:rPr>
          <w:rFonts w:hAnsi="宋体"/>
          <w:b/>
          <w:color w:val="auto"/>
          <w:sz w:val="22"/>
        </w:rPr>
      </w:pPr>
      <w:r>
        <w:rPr>
          <w:rFonts w:hint="eastAsia" w:hAnsi="宋体"/>
          <w:b/>
          <w:color w:val="auto"/>
          <w:sz w:val="22"/>
        </w:rPr>
        <w:t>2）供应商递交两份或两份以上内容不同的投标文件，未声明其中一份为有效的；或同一投标文件中出现有选择性的报价，未声明以其中一个报价为准的；</w:t>
      </w:r>
    </w:p>
    <w:p>
      <w:pPr>
        <w:pStyle w:val="20"/>
        <w:adjustRightInd w:val="0"/>
        <w:snapToGrid w:val="0"/>
        <w:spacing w:line="400" w:lineRule="exact"/>
        <w:ind w:firstLine="521" w:firstLineChars="236"/>
        <w:rPr>
          <w:rFonts w:hAnsi="宋体"/>
          <w:b/>
          <w:color w:val="auto"/>
          <w:sz w:val="22"/>
        </w:rPr>
      </w:pPr>
      <w:r>
        <w:rPr>
          <w:rFonts w:hint="eastAsia" w:hAnsi="宋体"/>
          <w:b/>
          <w:color w:val="auto"/>
          <w:sz w:val="22"/>
        </w:rPr>
        <w:t>3）投标文件中报价函、法人授权委托书、报价一览表中没有加盖有效公章、无法定代表人（或授权代表）签字（或印章）；</w:t>
      </w:r>
    </w:p>
    <w:p>
      <w:pPr>
        <w:pStyle w:val="20"/>
        <w:adjustRightInd w:val="0"/>
        <w:snapToGrid w:val="0"/>
        <w:spacing w:line="400" w:lineRule="exact"/>
        <w:ind w:firstLine="521" w:firstLineChars="236"/>
        <w:rPr>
          <w:rFonts w:hAnsi="宋体"/>
          <w:b/>
          <w:color w:val="auto"/>
          <w:sz w:val="22"/>
        </w:rPr>
      </w:pPr>
      <w:r>
        <w:rPr>
          <w:rFonts w:hint="eastAsia" w:hAnsi="宋体"/>
          <w:b/>
          <w:color w:val="auto"/>
          <w:sz w:val="22"/>
        </w:rPr>
        <w:t>4）明显不符合技术规格、技术要求或不满足采购文件技术规格书中的主要参数或提出的偏离采购人不予接受的投标文件；</w:t>
      </w:r>
    </w:p>
    <w:p>
      <w:pPr>
        <w:pStyle w:val="20"/>
        <w:adjustRightInd w:val="0"/>
        <w:snapToGrid w:val="0"/>
        <w:spacing w:line="400" w:lineRule="exact"/>
        <w:ind w:firstLine="521" w:firstLineChars="236"/>
        <w:rPr>
          <w:rFonts w:hAnsi="宋体"/>
          <w:b/>
          <w:color w:val="auto"/>
          <w:sz w:val="22"/>
        </w:rPr>
      </w:pPr>
      <w:r>
        <w:rPr>
          <w:rFonts w:hint="eastAsia" w:hAnsi="宋体"/>
          <w:b/>
          <w:color w:val="auto"/>
          <w:sz w:val="22"/>
        </w:rPr>
        <w:t>5）不符合采购文件中规定的其他实质性要求的投标文件(是否为实质性偏离由询价采购小组按少数服从多数原则认定)；</w:t>
      </w:r>
    </w:p>
    <w:p>
      <w:pPr>
        <w:pStyle w:val="20"/>
        <w:adjustRightInd w:val="0"/>
        <w:snapToGrid w:val="0"/>
        <w:spacing w:line="400" w:lineRule="exact"/>
        <w:ind w:firstLine="521" w:firstLineChars="236"/>
        <w:rPr>
          <w:rFonts w:hAnsi="宋体"/>
          <w:b/>
          <w:color w:val="auto"/>
          <w:sz w:val="22"/>
        </w:rPr>
      </w:pPr>
      <w:r>
        <w:rPr>
          <w:rFonts w:hint="eastAsia" w:hAnsi="宋体"/>
          <w:b/>
          <w:color w:val="auto"/>
          <w:sz w:val="22"/>
        </w:rPr>
        <w:t>6）供应商的投标文件中有不明确的问题或其报价明显不合理且又不能合理说明（解释清楚）或者不能提供相关证明材料的；</w:t>
      </w:r>
    </w:p>
    <w:p>
      <w:pPr>
        <w:pStyle w:val="20"/>
        <w:adjustRightInd w:val="0"/>
        <w:snapToGrid w:val="0"/>
        <w:spacing w:line="400" w:lineRule="exact"/>
        <w:ind w:left="-342" w:leftChars="-171" w:firstLine="883" w:firstLineChars="400"/>
        <w:rPr>
          <w:rFonts w:hAnsi="宋体"/>
          <w:b/>
          <w:color w:val="auto"/>
          <w:sz w:val="22"/>
        </w:rPr>
      </w:pPr>
      <w:r>
        <w:rPr>
          <w:rFonts w:hint="eastAsia" w:hAnsi="宋体"/>
          <w:b/>
          <w:color w:val="auto"/>
          <w:sz w:val="22"/>
        </w:rPr>
        <w:t>7）存在串标、抬标或弄虚作假情况的；</w:t>
      </w:r>
    </w:p>
    <w:p>
      <w:pPr>
        <w:pStyle w:val="20"/>
        <w:adjustRightInd w:val="0"/>
        <w:snapToGrid w:val="0"/>
        <w:spacing w:line="400" w:lineRule="exact"/>
        <w:ind w:firstLine="530" w:firstLineChars="240"/>
        <w:rPr>
          <w:rFonts w:hAnsi="宋体"/>
          <w:b/>
          <w:color w:val="auto"/>
          <w:sz w:val="22"/>
        </w:rPr>
      </w:pPr>
      <w:r>
        <w:rPr>
          <w:rFonts w:hint="eastAsia" w:hAnsi="宋体"/>
          <w:b/>
          <w:color w:val="auto"/>
          <w:sz w:val="22"/>
        </w:rPr>
        <w:t>8）对关键条文的偏离、保留或反对，例如关于适用法律、税及关税、质量保证期等其他内容；</w:t>
      </w:r>
    </w:p>
    <w:p>
      <w:pPr>
        <w:pStyle w:val="20"/>
        <w:adjustRightInd w:val="0"/>
        <w:snapToGrid w:val="0"/>
        <w:spacing w:line="400" w:lineRule="exact"/>
        <w:ind w:left="-342" w:leftChars="-171" w:firstLine="883" w:firstLineChars="400"/>
        <w:rPr>
          <w:rFonts w:hAnsi="宋体"/>
          <w:b/>
          <w:color w:val="auto"/>
          <w:sz w:val="22"/>
        </w:rPr>
      </w:pPr>
      <w:r>
        <w:rPr>
          <w:rFonts w:hint="eastAsia" w:hAnsi="宋体"/>
          <w:b/>
          <w:color w:val="auto"/>
          <w:sz w:val="22"/>
        </w:rPr>
        <w:t>9)其他经询价采购小组认定的未能在实质上响应的或违反国家有关规定的投标文件。</w:t>
      </w:r>
    </w:p>
    <w:p>
      <w:pPr>
        <w:pStyle w:val="20"/>
        <w:adjustRightInd w:val="0"/>
        <w:spacing w:line="400" w:lineRule="exact"/>
        <w:ind w:firstLine="437" w:firstLineChars="199"/>
        <w:rPr>
          <w:rFonts w:hAnsi="宋体"/>
          <w:color w:val="auto"/>
          <w:sz w:val="22"/>
          <w:u w:val="single"/>
        </w:rPr>
      </w:pPr>
      <w:r>
        <w:rPr>
          <w:rFonts w:hint="eastAsia" w:hAnsi="宋体"/>
          <w:color w:val="auto"/>
          <w:sz w:val="22"/>
        </w:rPr>
        <w:t>4.4</w:t>
      </w:r>
      <w:r>
        <w:rPr>
          <w:rFonts w:hint="eastAsia" w:hAnsi="宋体"/>
          <w:color w:val="auto"/>
          <w:sz w:val="22"/>
          <w:u w:val="single"/>
        </w:rPr>
        <w:t>本次采购，如果供应商的报价均超出采购最高限价，本次采购做流（废）标处理。</w:t>
      </w:r>
    </w:p>
    <w:p>
      <w:pPr>
        <w:pStyle w:val="20"/>
        <w:adjustRightInd w:val="0"/>
        <w:snapToGrid w:val="0"/>
        <w:spacing w:line="400" w:lineRule="exact"/>
        <w:ind w:firstLine="440" w:firstLineChars="200"/>
        <w:rPr>
          <w:rFonts w:hAnsi="宋体"/>
          <w:color w:val="auto"/>
          <w:sz w:val="22"/>
        </w:rPr>
      </w:pPr>
      <w:r>
        <w:rPr>
          <w:rFonts w:hint="eastAsia" w:hAnsi="宋体"/>
          <w:color w:val="auto"/>
          <w:sz w:val="22"/>
        </w:rPr>
        <w:t>4.5如供应商商务技术投标文件中出现报价产品的报价，该供应商做无效报价处理。</w:t>
      </w:r>
    </w:p>
    <w:p>
      <w:pPr>
        <w:pStyle w:val="20"/>
        <w:adjustRightInd w:val="0"/>
        <w:snapToGrid w:val="0"/>
        <w:spacing w:line="400" w:lineRule="exact"/>
        <w:ind w:firstLine="440" w:firstLineChars="200"/>
        <w:rPr>
          <w:rFonts w:hAnsi="宋体"/>
          <w:color w:val="auto"/>
          <w:sz w:val="22"/>
        </w:rPr>
      </w:pPr>
      <w:r>
        <w:rPr>
          <w:rFonts w:hint="eastAsia" w:hAnsi="宋体"/>
          <w:color w:val="auto"/>
          <w:sz w:val="22"/>
        </w:rPr>
        <w:t>4.6供应商付款方式或完工期出现负偏差的按无效报价处理。</w:t>
      </w:r>
    </w:p>
    <w:p>
      <w:pPr>
        <w:pStyle w:val="20"/>
        <w:adjustRightInd w:val="0"/>
        <w:snapToGrid w:val="0"/>
        <w:spacing w:line="400" w:lineRule="exact"/>
        <w:ind w:firstLine="440" w:firstLineChars="200"/>
        <w:rPr>
          <w:rFonts w:hAnsi="宋体"/>
          <w:color w:val="auto"/>
          <w:sz w:val="22"/>
        </w:rPr>
      </w:pPr>
      <w:r>
        <w:rPr>
          <w:rFonts w:hint="eastAsia" w:hAnsi="宋体"/>
          <w:color w:val="auto"/>
          <w:sz w:val="22"/>
        </w:rPr>
        <w:t>4.7、</w:t>
      </w:r>
      <w:r>
        <w:rPr>
          <w:rFonts w:hAnsi="宋体"/>
          <w:color w:val="auto"/>
          <w:sz w:val="22"/>
        </w:rPr>
        <w:t>截止时间及评审期间，出现有效供应商不足三家的，作流（废）标处理，并重新组织招标。</w:t>
      </w:r>
    </w:p>
    <w:p>
      <w:pPr>
        <w:pStyle w:val="20"/>
        <w:adjustRightInd w:val="0"/>
        <w:snapToGrid w:val="0"/>
        <w:spacing w:line="400" w:lineRule="exact"/>
        <w:ind w:firstLine="440" w:firstLineChars="200"/>
        <w:rPr>
          <w:rFonts w:hAnsi="宋体"/>
          <w:b/>
          <w:color w:val="auto"/>
          <w:sz w:val="22"/>
        </w:rPr>
      </w:pPr>
      <w:r>
        <w:rPr>
          <w:rFonts w:hint="eastAsia" w:hAnsi="宋体"/>
          <w:color w:val="auto"/>
          <w:sz w:val="22"/>
        </w:rPr>
        <w:t>4.8评标过程中遇到特殊情况，由询价小组遵循公开、公正原则，采取投票方式按照少数服从多数原则决定。</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4.9评审时发现价格、数量有误，报价将按下述原则处理：</w:t>
      </w:r>
    </w:p>
    <w:p>
      <w:pPr>
        <w:pStyle w:val="20"/>
        <w:adjustRightInd w:val="0"/>
        <w:snapToGrid w:val="0"/>
        <w:spacing w:line="400" w:lineRule="exact"/>
        <w:ind w:firstLine="480"/>
        <w:rPr>
          <w:rFonts w:hAnsi="宋体"/>
          <w:b/>
          <w:color w:val="auto"/>
          <w:sz w:val="22"/>
        </w:rPr>
      </w:pPr>
      <w:r>
        <w:rPr>
          <w:rFonts w:hAnsi="宋体"/>
          <w:b/>
          <w:color w:val="auto"/>
          <w:sz w:val="22"/>
        </w:rPr>
        <w:t>1)任何有漏去一些小项货物或服务的</w:t>
      </w:r>
      <w:r>
        <w:rPr>
          <w:rFonts w:hint="eastAsia" w:hAnsi="宋体"/>
          <w:b/>
          <w:color w:val="auto"/>
          <w:sz w:val="22"/>
        </w:rPr>
        <w:t>报价</w:t>
      </w:r>
      <w:r>
        <w:rPr>
          <w:rFonts w:hAnsi="宋体"/>
          <w:b/>
          <w:color w:val="auto"/>
          <w:sz w:val="22"/>
        </w:rPr>
        <w:t>将被视为其费用已包含在</w:t>
      </w:r>
      <w:r>
        <w:rPr>
          <w:rFonts w:hint="eastAsia" w:hAnsi="宋体"/>
          <w:b/>
          <w:color w:val="auto"/>
          <w:sz w:val="22"/>
        </w:rPr>
        <w:t>报价</w:t>
      </w:r>
      <w:r>
        <w:rPr>
          <w:rFonts w:hAnsi="宋体"/>
          <w:b/>
          <w:color w:val="auto"/>
          <w:sz w:val="22"/>
        </w:rPr>
        <w:t>总价中，</w:t>
      </w:r>
      <w:r>
        <w:rPr>
          <w:rFonts w:hint="eastAsia" w:hAnsi="宋体"/>
          <w:b/>
          <w:color w:val="auto"/>
          <w:sz w:val="22"/>
        </w:rPr>
        <w:t>报价</w:t>
      </w:r>
      <w:r>
        <w:rPr>
          <w:rFonts w:hAnsi="宋体"/>
          <w:b/>
          <w:color w:val="auto"/>
          <w:sz w:val="22"/>
        </w:rPr>
        <w:t>价格不予调整。如果供应商不接受上述处理方式，将做为无效</w:t>
      </w:r>
      <w:r>
        <w:rPr>
          <w:rFonts w:hint="eastAsia" w:hAnsi="宋体"/>
          <w:b/>
          <w:color w:val="auto"/>
          <w:sz w:val="22"/>
        </w:rPr>
        <w:t>报价</w:t>
      </w:r>
      <w:r>
        <w:rPr>
          <w:rFonts w:hAnsi="宋体"/>
          <w:b/>
          <w:color w:val="auto"/>
          <w:sz w:val="22"/>
        </w:rPr>
        <w:t>。</w:t>
      </w:r>
    </w:p>
    <w:p>
      <w:pPr>
        <w:pStyle w:val="20"/>
        <w:adjustRightInd w:val="0"/>
        <w:snapToGrid w:val="0"/>
        <w:spacing w:line="400" w:lineRule="exact"/>
        <w:ind w:firstLine="480"/>
        <w:rPr>
          <w:rFonts w:hAnsi="宋体"/>
          <w:b/>
          <w:color w:val="auto"/>
          <w:sz w:val="22"/>
        </w:rPr>
      </w:pPr>
      <w:r>
        <w:rPr>
          <w:rFonts w:hAnsi="宋体"/>
          <w:b/>
          <w:color w:val="auto"/>
          <w:sz w:val="22"/>
        </w:rPr>
        <w:t>2)任何有多报一些小项工程或货物的</w:t>
      </w:r>
      <w:r>
        <w:rPr>
          <w:rFonts w:hint="eastAsia" w:hAnsi="宋体"/>
          <w:b/>
          <w:color w:val="auto"/>
          <w:sz w:val="22"/>
        </w:rPr>
        <w:t>报价</w:t>
      </w:r>
      <w:r>
        <w:rPr>
          <w:rFonts w:hAnsi="宋体"/>
          <w:b/>
          <w:color w:val="auto"/>
          <w:sz w:val="22"/>
        </w:rPr>
        <w:t>其</w:t>
      </w:r>
      <w:r>
        <w:rPr>
          <w:rFonts w:hint="eastAsia" w:hAnsi="宋体"/>
          <w:b/>
          <w:color w:val="auto"/>
          <w:sz w:val="22"/>
        </w:rPr>
        <w:t>报价</w:t>
      </w:r>
      <w:r>
        <w:rPr>
          <w:rFonts w:hAnsi="宋体"/>
          <w:b/>
          <w:color w:val="auto"/>
          <w:sz w:val="22"/>
        </w:rPr>
        <w:t>不予调整，如果该供应商</w:t>
      </w:r>
      <w:r>
        <w:rPr>
          <w:rFonts w:hint="eastAsia" w:hAnsi="宋体"/>
          <w:b/>
          <w:color w:val="auto"/>
          <w:sz w:val="22"/>
        </w:rPr>
        <w:t>成交</w:t>
      </w:r>
      <w:r>
        <w:rPr>
          <w:rFonts w:hAnsi="宋体"/>
          <w:b/>
          <w:color w:val="auto"/>
          <w:sz w:val="22"/>
        </w:rPr>
        <w:t>，则合同价格必须为核减掉多报的一些小项工程或货物后的价格。如果供应商不接受上述处理方式，将做为无效</w:t>
      </w:r>
      <w:r>
        <w:rPr>
          <w:rFonts w:hint="eastAsia" w:hAnsi="宋体"/>
          <w:b/>
          <w:color w:val="auto"/>
          <w:sz w:val="22"/>
        </w:rPr>
        <w:t>报价</w:t>
      </w:r>
      <w:r>
        <w:rPr>
          <w:rFonts w:hAnsi="宋体"/>
          <w:b/>
          <w:color w:val="auto"/>
          <w:sz w:val="22"/>
        </w:rPr>
        <w:t>。</w:t>
      </w:r>
    </w:p>
    <w:p>
      <w:pPr>
        <w:pStyle w:val="20"/>
        <w:adjustRightInd w:val="0"/>
        <w:snapToGrid w:val="0"/>
        <w:spacing w:line="400" w:lineRule="exact"/>
        <w:ind w:firstLine="480"/>
        <w:rPr>
          <w:rFonts w:hAnsi="宋体"/>
          <w:b/>
          <w:color w:val="auto"/>
          <w:sz w:val="22"/>
        </w:rPr>
      </w:pPr>
      <w:r>
        <w:rPr>
          <w:rFonts w:hAnsi="宋体"/>
          <w:b/>
          <w:color w:val="auto"/>
          <w:sz w:val="22"/>
        </w:rPr>
        <w:t>3）</w:t>
      </w:r>
      <w:r>
        <w:rPr>
          <w:rFonts w:hint="eastAsia" w:hAnsi="宋体"/>
          <w:b/>
          <w:color w:val="auto"/>
          <w:sz w:val="22"/>
        </w:rPr>
        <w:t>对于计算错误的其报价不予调整，如果该供应商成交，如其报价价格计算错误导致多报者合同价格予以据实核减，少报者合同价格不予调整。如果供应商不接受上述处理方式，将做为无效报价。</w:t>
      </w:r>
    </w:p>
    <w:p>
      <w:pPr>
        <w:pStyle w:val="20"/>
        <w:adjustRightInd w:val="0"/>
        <w:snapToGrid w:val="0"/>
        <w:spacing w:line="400" w:lineRule="exact"/>
        <w:ind w:firstLine="480"/>
        <w:rPr>
          <w:rFonts w:hAnsi="宋体"/>
          <w:b/>
          <w:color w:val="auto"/>
          <w:sz w:val="22"/>
        </w:rPr>
      </w:pPr>
      <w:r>
        <w:rPr>
          <w:rFonts w:hAnsi="宋体"/>
          <w:b/>
          <w:color w:val="auto"/>
          <w:sz w:val="22"/>
        </w:rPr>
        <w:t>4）对于计算错误，多报或漏报的一些小项工程或货物、服务的仅仅为非实质性重大偏差范围内的偏离，并经过</w:t>
      </w:r>
      <w:r>
        <w:rPr>
          <w:rFonts w:hint="eastAsia" w:hAnsi="宋体"/>
          <w:b/>
          <w:color w:val="auto"/>
          <w:sz w:val="22"/>
        </w:rPr>
        <w:t>询价采购小组</w:t>
      </w:r>
      <w:r>
        <w:rPr>
          <w:rFonts w:hAnsi="宋体"/>
          <w:b/>
          <w:color w:val="auto"/>
          <w:sz w:val="22"/>
        </w:rPr>
        <w:t>按少数服从多数原则认定为细微偏差，评审时其</w:t>
      </w:r>
      <w:r>
        <w:rPr>
          <w:rFonts w:hint="eastAsia" w:hAnsi="宋体"/>
          <w:b/>
          <w:color w:val="auto"/>
          <w:sz w:val="22"/>
        </w:rPr>
        <w:t>报价</w:t>
      </w:r>
      <w:r>
        <w:rPr>
          <w:rFonts w:hAnsi="宋体"/>
          <w:b/>
          <w:color w:val="auto"/>
          <w:sz w:val="22"/>
        </w:rPr>
        <w:t>不予调整。</w:t>
      </w:r>
    </w:p>
    <w:p>
      <w:pPr>
        <w:pStyle w:val="20"/>
        <w:adjustRightInd w:val="0"/>
        <w:snapToGrid w:val="0"/>
        <w:spacing w:line="400" w:lineRule="exact"/>
        <w:ind w:firstLine="480"/>
        <w:rPr>
          <w:rFonts w:hAnsi="宋体"/>
          <w:b/>
          <w:color w:val="auto"/>
          <w:sz w:val="22"/>
        </w:rPr>
      </w:pPr>
      <w:r>
        <w:rPr>
          <w:rFonts w:hint="eastAsia" w:hAnsi="宋体"/>
          <w:b/>
          <w:color w:val="auto"/>
          <w:sz w:val="22"/>
        </w:rPr>
        <w:t>4.10实质上没有响应采购文件要求的报价将被拒绝。询价采购小组不得通过询标使供应商修正或撤消不合要求的偏离从而使其报价成为实质上响应的报价。</w:t>
      </w:r>
    </w:p>
    <w:p>
      <w:pPr>
        <w:pStyle w:val="20"/>
        <w:adjustRightInd w:val="0"/>
        <w:snapToGrid w:val="0"/>
        <w:spacing w:line="400" w:lineRule="exact"/>
        <w:ind w:firstLine="480"/>
        <w:rPr>
          <w:rFonts w:hAnsi="宋体"/>
          <w:b/>
          <w:color w:val="auto"/>
          <w:sz w:val="22"/>
        </w:rPr>
      </w:pPr>
      <w:r>
        <w:rPr>
          <w:rFonts w:hint="eastAsia" w:hAnsi="宋体"/>
          <w:b/>
          <w:color w:val="auto"/>
          <w:sz w:val="22"/>
        </w:rPr>
        <w:t>4.11询价采购小组对投标文件的判定，只依据报价内容本身，不依靠报价后的任何外来证明。</w:t>
      </w:r>
    </w:p>
    <w:p>
      <w:pPr>
        <w:pStyle w:val="20"/>
        <w:adjustRightInd w:val="0"/>
        <w:snapToGrid w:val="0"/>
        <w:spacing w:line="400" w:lineRule="exact"/>
        <w:ind w:firstLine="480"/>
        <w:rPr>
          <w:rFonts w:hAnsi="宋体"/>
          <w:b/>
          <w:color w:val="auto"/>
          <w:sz w:val="22"/>
        </w:rPr>
      </w:pPr>
      <w:r>
        <w:rPr>
          <w:rFonts w:hint="eastAsia" w:hAnsi="宋体"/>
          <w:b/>
          <w:color w:val="auto"/>
          <w:sz w:val="22"/>
        </w:rPr>
        <w:t>4.12询价采购小组在评审中，不得改变采购文件中规定的评审标准、方法和成交条件。</w:t>
      </w:r>
    </w:p>
    <w:p>
      <w:pPr>
        <w:pStyle w:val="20"/>
        <w:adjustRightInd w:val="0"/>
        <w:snapToGrid w:val="0"/>
        <w:spacing w:line="400" w:lineRule="exact"/>
        <w:ind w:firstLine="480"/>
        <w:rPr>
          <w:rFonts w:hAnsi="宋体"/>
          <w:b/>
          <w:color w:val="auto"/>
          <w:sz w:val="22"/>
        </w:rPr>
      </w:pPr>
      <w:r>
        <w:rPr>
          <w:rFonts w:hint="eastAsia" w:hAnsi="宋体"/>
          <w:b/>
          <w:color w:val="auto"/>
          <w:sz w:val="22"/>
        </w:rPr>
        <w:t>5、投标文件的澄清</w:t>
      </w:r>
    </w:p>
    <w:p>
      <w:pPr>
        <w:pStyle w:val="20"/>
        <w:adjustRightInd w:val="0"/>
        <w:snapToGrid w:val="0"/>
        <w:spacing w:line="400" w:lineRule="exact"/>
        <w:ind w:firstLine="480"/>
        <w:rPr>
          <w:rFonts w:hAnsi="宋体"/>
          <w:b/>
          <w:color w:val="auto"/>
          <w:sz w:val="22"/>
        </w:rPr>
      </w:pPr>
      <w:r>
        <w:rPr>
          <w:rFonts w:hint="eastAsia" w:hAnsi="宋体"/>
          <w:b/>
          <w:color w:val="auto"/>
          <w:sz w:val="22"/>
        </w:rPr>
        <w:t>5.1对于投标文件中含义不明确、同类问题表述不一致或者有明显文字和计算错误的内容，评标委员会将以书面形式（或通过“政府采购云平台”在线询标）的形式要求</w:t>
      </w:r>
      <w:r>
        <w:rPr>
          <w:rFonts w:hAnsi="宋体"/>
          <w:b/>
          <w:color w:val="auto"/>
          <w:sz w:val="22"/>
        </w:rPr>
        <w:t>投标供应商</w:t>
      </w:r>
      <w:r>
        <w:rPr>
          <w:rFonts w:hint="eastAsia" w:hAnsi="宋体"/>
          <w:b/>
          <w:color w:val="auto"/>
          <w:sz w:val="22"/>
        </w:rPr>
        <w:t>在规定的时间内作出必要的澄清、说明或者补正，投标供应商澄清、说明或补正时间为30分钟。</w:t>
      </w:r>
    </w:p>
    <w:p>
      <w:pPr>
        <w:pStyle w:val="20"/>
        <w:adjustRightInd w:val="0"/>
        <w:snapToGrid w:val="0"/>
        <w:spacing w:line="400" w:lineRule="exact"/>
        <w:ind w:firstLine="480"/>
        <w:rPr>
          <w:rFonts w:hAnsi="宋体"/>
          <w:b/>
          <w:color w:val="auto"/>
          <w:sz w:val="22"/>
        </w:rPr>
      </w:pPr>
      <w:r>
        <w:rPr>
          <w:rFonts w:hint="eastAsia" w:hAnsi="宋体"/>
          <w:b/>
          <w:color w:val="auto"/>
          <w:sz w:val="22"/>
        </w:rPr>
        <w:t>5.2</w:t>
      </w:r>
      <w:r>
        <w:rPr>
          <w:rFonts w:hAnsi="宋体"/>
          <w:b/>
          <w:color w:val="auto"/>
          <w:sz w:val="22"/>
        </w:rPr>
        <w:t>投标供应商</w:t>
      </w:r>
      <w:r>
        <w:rPr>
          <w:rFonts w:hint="eastAsia" w:hAnsi="宋体"/>
          <w:b/>
          <w:color w:val="auto"/>
          <w:sz w:val="22"/>
        </w:rPr>
        <w:t>的澄清、说明或者补正应当采用书面（或通过“政府采购云平台”在线答复）形式提交，并加盖公章，或者由法定代表人或其授权的代表签字。</w:t>
      </w:r>
      <w:r>
        <w:rPr>
          <w:rFonts w:hAnsi="宋体"/>
          <w:b/>
          <w:color w:val="auto"/>
          <w:sz w:val="22"/>
        </w:rPr>
        <w:t>投标供应商</w:t>
      </w:r>
      <w:r>
        <w:rPr>
          <w:rFonts w:hint="eastAsia" w:hAnsi="宋体"/>
          <w:b/>
          <w:color w:val="auto"/>
          <w:sz w:val="22"/>
        </w:rPr>
        <w:t>的澄清、说明或者补正不得超出投标文件的范围或者改变投标文件的实质性内容。</w:t>
      </w:r>
    </w:p>
    <w:p>
      <w:pPr>
        <w:pStyle w:val="20"/>
        <w:adjustRightInd w:val="0"/>
        <w:snapToGrid w:val="0"/>
        <w:spacing w:line="400" w:lineRule="exact"/>
        <w:ind w:firstLine="480"/>
        <w:rPr>
          <w:rFonts w:hAnsi="宋体"/>
          <w:b/>
          <w:color w:val="auto"/>
          <w:sz w:val="22"/>
        </w:rPr>
      </w:pPr>
      <w:r>
        <w:rPr>
          <w:rFonts w:hint="eastAsia" w:hAnsi="宋体"/>
          <w:b/>
          <w:color w:val="auto"/>
          <w:sz w:val="22"/>
        </w:rPr>
        <w:t>6、评审原则</w:t>
      </w:r>
    </w:p>
    <w:p>
      <w:pPr>
        <w:pStyle w:val="20"/>
        <w:adjustRightInd w:val="0"/>
        <w:snapToGrid w:val="0"/>
        <w:spacing w:line="400" w:lineRule="exact"/>
        <w:ind w:firstLine="480"/>
        <w:rPr>
          <w:rFonts w:hAnsi="宋体"/>
          <w:b/>
          <w:color w:val="auto"/>
          <w:sz w:val="22"/>
        </w:rPr>
      </w:pPr>
      <w:r>
        <w:rPr>
          <w:rFonts w:hint="eastAsia" w:hAnsi="宋体"/>
          <w:b/>
          <w:color w:val="auto"/>
          <w:sz w:val="22"/>
        </w:rPr>
        <w:t>询价采购小组按照采购文件的要求和条件对投标文件进行报价和商务技术评估，综合比较与评价。评审办法：采用最低价法（详见第六部分）。</w:t>
      </w:r>
    </w:p>
    <w:p>
      <w:pPr>
        <w:pStyle w:val="20"/>
        <w:adjustRightInd w:val="0"/>
        <w:snapToGrid w:val="0"/>
        <w:spacing w:line="400" w:lineRule="exact"/>
        <w:ind w:firstLine="480"/>
        <w:rPr>
          <w:rFonts w:hAnsi="宋体"/>
          <w:color w:val="auto"/>
          <w:sz w:val="22"/>
        </w:rPr>
      </w:pPr>
      <w:bookmarkStart w:id="19" w:name="_Toc132125153"/>
      <w:bookmarkStart w:id="20" w:name="_Toc132122418"/>
      <w:bookmarkStart w:id="21" w:name="_Toc132125039"/>
      <w:bookmarkStart w:id="22" w:name="_Toc132655778"/>
      <w:bookmarkStart w:id="23" w:name="_Toc132123840"/>
      <w:bookmarkStart w:id="24" w:name="_Toc132125576"/>
      <w:bookmarkStart w:id="25" w:name="_Toc132125097"/>
      <w:bookmarkStart w:id="26" w:name="_Toc132123636"/>
      <w:bookmarkStart w:id="27" w:name="_Toc132126156"/>
      <w:bookmarkStart w:id="28" w:name="_Toc132123883"/>
      <w:bookmarkStart w:id="29" w:name="_Toc132124596"/>
      <w:bookmarkStart w:id="30" w:name="_Toc132125985"/>
      <w:bookmarkStart w:id="31" w:name="_Toc132123441"/>
      <w:bookmarkStart w:id="32" w:name="_Toc132122121"/>
      <w:bookmarkStart w:id="33" w:name="_Toc132123549"/>
      <w:r>
        <w:rPr>
          <w:rFonts w:hint="eastAsia" w:hAnsi="宋体"/>
          <w:color w:val="auto"/>
          <w:sz w:val="22"/>
        </w:rPr>
        <w:t>7、可中止电子交易活动的情形</w:t>
      </w:r>
    </w:p>
    <w:p>
      <w:pPr>
        <w:pStyle w:val="20"/>
        <w:adjustRightInd w:val="0"/>
        <w:snapToGrid w:val="0"/>
        <w:spacing w:line="400" w:lineRule="exact"/>
        <w:ind w:firstLine="480"/>
        <w:rPr>
          <w:rFonts w:hAnsi="宋体"/>
          <w:b/>
          <w:color w:val="auto"/>
          <w:sz w:val="22"/>
        </w:rPr>
      </w:pPr>
      <w:r>
        <w:rPr>
          <w:rFonts w:hint="eastAsia" w:hAnsi="宋体"/>
          <w:b/>
          <w:color w:val="auto"/>
          <w:sz w:val="22"/>
        </w:rPr>
        <w:t>采购过程中出现以下情形，导致电子交易平台无法正常运行，或者无法保证电子交易的公平、公正和安全时，采购组织机构可中止电子交易活动：</w:t>
      </w:r>
    </w:p>
    <w:p>
      <w:pPr>
        <w:pStyle w:val="20"/>
        <w:adjustRightInd w:val="0"/>
        <w:snapToGrid w:val="0"/>
        <w:spacing w:line="400" w:lineRule="exact"/>
        <w:ind w:firstLine="480"/>
        <w:rPr>
          <w:rFonts w:hAnsi="宋体"/>
          <w:b/>
          <w:color w:val="auto"/>
          <w:sz w:val="22"/>
        </w:rPr>
      </w:pPr>
      <w:r>
        <w:rPr>
          <w:rFonts w:hint="eastAsia" w:hAnsi="宋体"/>
          <w:b/>
          <w:color w:val="auto"/>
          <w:sz w:val="22"/>
        </w:rPr>
        <w:t>1）电子交易平台发生故障而无法登录访问的；</w:t>
      </w:r>
    </w:p>
    <w:p>
      <w:pPr>
        <w:pStyle w:val="20"/>
        <w:adjustRightInd w:val="0"/>
        <w:snapToGrid w:val="0"/>
        <w:spacing w:line="400" w:lineRule="exact"/>
        <w:ind w:firstLine="480"/>
        <w:rPr>
          <w:rFonts w:hAnsi="宋体"/>
          <w:b/>
          <w:color w:val="auto"/>
          <w:sz w:val="22"/>
        </w:rPr>
      </w:pPr>
      <w:r>
        <w:rPr>
          <w:rFonts w:hint="eastAsia" w:hAnsi="宋体"/>
          <w:b/>
          <w:color w:val="auto"/>
          <w:sz w:val="22"/>
        </w:rPr>
        <w:t>2）电子交易平台应用或数据库出现错误，不能进行正常操作的；</w:t>
      </w:r>
    </w:p>
    <w:p>
      <w:pPr>
        <w:pStyle w:val="20"/>
        <w:adjustRightInd w:val="0"/>
        <w:snapToGrid w:val="0"/>
        <w:spacing w:line="400" w:lineRule="exact"/>
        <w:ind w:firstLine="480"/>
        <w:rPr>
          <w:rFonts w:hAnsi="宋体"/>
          <w:b/>
          <w:color w:val="auto"/>
          <w:sz w:val="22"/>
        </w:rPr>
      </w:pPr>
      <w:r>
        <w:rPr>
          <w:rFonts w:hint="eastAsia" w:hAnsi="宋体"/>
          <w:b/>
          <w:color w:val="auto"/>
          <w:sz w:val="22"/>
        </w:rPr>
        <w:t>3）电子交易平台发现严重安全漏洞，有潜在泄密危险的；</w:t>
      </w:r>
    </w:p>
    <w:p>
      <w:pPr>
        <w:pStyle w:val="20"/>
        <w:adjustRightInd w:val="0"/>
        <w:snapToGrid w:val="0"/>
        <w:spacing w:line="400" w:lineRule="exact"/>
        <w:ind w:firstLine="480"/>
        <w:rPr>
          <w:rFonts w:hAnsi="宋体"/>
          <w:b/>
          <w:color w:val="auto"/>
          <w:sz w:val="22"/>
        </w:rPr>
      </w:pPr>
      <w:r>
        <w:rPr>
          <w:rFonts w:hint="eastAsia" w:hAnsi="宋体"/>
          <w:b/>
          <w:color w:val="auto"/>
          <w:sz w:val="22"/>
        </w:rPr>
        <w:t>4）病毒发作导致不能进行正常操作的；</w:t>
      </w:r>
    </w:p>
    <w:p>
      <w:pPr>
        <w:pStyle w:val="20"/>
        <w:adjustRightInd w:val="0"/>
        <w:snapToGrid w:val="0"/>
        <w:spacing w:line="400" w:lineRule="exact"/>
        <w:ind w:firstLine="480"/>
        <w:rPr>
          <w:rFonts w:hAnsi="宋体"/>
          <w:b/>
          <w:color w:val="auto"/>
          <w:sz w:val="22"/>
        </w:rPr>
      </w:pPr>
      <w:r>
        <w:rPr>
          <w:rFonts w:hint="eastAsia" w:hAnsi="宋体"/>
          <w:b/>
          <w:color w:val="auto"/>
          <w:sz w:val="22"/>
        </w:rPr>
        <w:t>5）其他无法保证电子交易的公平、公正和安全的情况。</w:t>
      </w:r>
    </w:p>
    <w:p>
      <w:pPr>
        <w:pStyle w:val="20"/>
        <w:adjustRightInd w:val="0"/>
        <w:snapToGrid w:val="0"/>
        <w:spacing w:line="400" w:lineRule="exact"/>
        <w:ind w:firstLine="480"/>
        <w:rPr>
          <w:rFonts w:hAnsi="宋体"/>
          <w:b/>
          <w:color w:val="auto"/>
          <w:sz w:val="22"/>
        </w:rPr>
      </w:pPr>
      <w:r>
        <w:rPr>
          <w:rFonts w:hint="eastAsia" w:hAnsi="宋体"/>
          <w:b/>
          <w:color w:val="auto"/>
          <w:sz w:val="22"/>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color w:val="auto"/>
          <w:sz w:val="22"/>
          <w:szCs w:val="22"/>
          <w:lang w:val="zh-CN"/>
        </w:rPr>
      </w:pPr>
      <w:r>
        <w:rPr>
          <w:rFonts w:hint="eastAsia" w:ascii="宋体"/>
          <w:color w:val="auto"/>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20"/>
        <w:adjustRightInd w:val="0"/>
        <w:snapToGrid w:val="0"/>
        <w:spacing w:line="400" w:lineRule="exact"/>
        <w:ind w:firstLine="442" w:firstLineChars="200"/>
        <w:outlineLvl w:val="1"/>
        <w:rPr>
          <w:rFonts w:hAnsi="宋体"/>
          <w:b/>
          <w:color w:val="auto"/>
          <w:sz w:val="22"/>
        </w:rPr>
      </w:pPr>
      <w:r>
        <w:rPr>
          <w:rFonts w:hint="eastAsia" w:hAnsi="宋体"/>
          <w:b/>
          <w:color w:val="auto"/>
          <w:sz w:val="22"/>
        </w:rPr>
        <w:t>1、成交条件</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1)投标文件基本符合采购文件要求，能够最大限度满足采购文件中规定的各项综合评价标准；</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2)供应商有很好的执行合同的能力；</w:t>
      </w:r>
    </w:p>
    <w:p>
      <w:pPr>
        <w:pStyle w:val="20"/>
        <w:adjustRightInd w:val="0"/>
        <w:snapToGrid w:val="0"/>
        <w:spacing w:line="400" w:lineRule="exact"/>
        <w:ind w:firstLine="442" w:firstLineChars="200"/>
        <w:rPr>
          <w:rFonts w:hAnsi="宋体"/>
          <w:b/>
          <w:color w:val="auto"/>
          <w:sz w:val="22"/>
        </w:rPr>
      </w:pPr>
      <w:bookmarkStart w:id="34" w:name="_Toc132122122"/>
      <w:bookmarkStart w:id="35" w:name="_Toc132122419"/>
      <w:r>
        <w:rPr>
          <w:rFonts w:hint="eastAsia" w:hAnsi="宋体"/>
          <w:b/>
          <w:color w:val="auto"/>
          <w:sz w:val="22"/>
        </w:rPr>
        <w:t>3)供应商能够提供质量商务技术、报价占综合优势的产品及服务；</w:t>
      </w:r>
      <w:bookmarkEnd w:id="34"/>
      <w:bookmarkEnd w:id="35"/>
    </w:p>
    <w:p>
      <w:pPr>
        <w:pStyle w:val="20"/>
        <w:adjustRightInd w:val="0"/>
        <w:snapToGrid w:val="0"/>
        <w:spacing w:line="400" w:lineRule="exact"/>
        <w:ind w:firstLine="442" w:firstLineChars="200"/>
        <w:rPr>
          <w:rFonts w:hAnsi="宋体"/>
          <w:b/>
          <w:color w:val="auto"/>
          <w:sz w:val="22"/>
        </w:rPr>
      </w:pPr>
      <w:bookmarkStart w:id="36" w:name="_Toc132122123"/>
      <w:bookmarkStart w:id="37" w:name="_Toc132122420"/>
      <w:r>
        <w:rPr>
          <w:rFonts w:hint="eastAsia" w:hAnsi="宋体"/>
          <w:b/>
          <w:color w:val="auto"/>
          <w:sz w:val="22"/>
        </w:rPr>
        <w:t>2、成交通知</w:t>
      </w:r>
      <w:bookmarkEnd w:id="36"/>
      <w:bookmarkEnd w:id="37"/>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2.1、评审结束后，采购代理机构在浙江政府采购网上公告结果，公告期为1个工作日。如发现成交供应商资格无效或其放弃成交资格，则依法重新组织采购；</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2.2、询价采购小组对评审结果不负责解释。</w:t>
      </w:r>
    </w:p>
    <w:p>
      <w:pPr>
        <w:pStyle w:val="20"/>
        <w:adjustRightInd w:val="0"/>
        <w:snapToGrid w:val="0"/>
        <w:spacing w:line="400" w:lineRule="exact"/>
        <w:ind w:firstLine="442" w:firstLineChars="200"/>
        <w:rPr>
          <w:rFonts w:hAnsi="宋体"/>
          <w:b/>
          <w:color w:val="auto"/>
          <w:sz w:val="22"/>
        </w:rPr>
      </w:pPr>
      <w:bookmarkStart w:id="38" w:name="_Toc132122124"/>
      <w:bookmarkStart w:id="39" w:name="_Toc132122421"/>
      <w:r>
        <w:rPr>
          <w:rFonts w:hint="eastAsia" w:hAnsi="宋体"/>
          <w:b/>
          <w:color w:val="auto"/>
          <w:sz w:val="22"/>
        </w:rPr>
        <w:t>3、签订合同</w:t>
      </w:r>
      <w:bookmarkEnd w:id="38"/>
      <w:bookmarkEnd w:id="39"/>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3.2、采购文件、成交供应商的投标文件及报价修改文件、评审过程中有关澄清文件及经双方签字的询标纪要和成交通知书均作为合同附件。</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3.3、拒签合同的责任</w:t>
      </w:r>
    </w:p>
    <w:p>
      <w:pPr>
        <w:pStyle w:val="20"/>
        <w:adjustRightInd w:val="0"/>
        <w:snapToGrid w:val="0"/>
        <w:spacing w:line="400" w:lineRule="exact"/>
        <w:ind w:firstLine="442" w:firstLineChars="200"/>
        <w:rPr>
          <w:rFonts w:hAnsi="宋体"/>
          <w:b/>
          <w:color w:val="auto"/>
          <w:sz w:val="22"/>
        </w:rPr>
      </w:pPr>
      <w:r>
        <w:rPr>
          <w:rFonts w:hint="eastAsia" w:hAnsi="宋体"/>
          <w:b/>
          <w:color w:val="auto"/>
          <w:sz w:val="22"/>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auto"/>
          <w:sz w:val="22"/>
        </w:rPr>
      </w:pPr>
    </w:p>
    <w:p>
      <w:pPr>
        <w:pStyle w:val="2"/>
        <w:rPr>
          <w:color w:val="auto"/>
          <w:sz w:val="22"/>
        </w:rPr>
      </w:pPr>
    </w:p>
    <w:p>
      <w:pPr>
        <w:pStyle w:val="2"/>
        <w:rPr>
          <w:color w:val="auto"/>
          <w:sz w:val="22"/>
        </w:rPr>
      </w:pPr>
    </w:p>
    <w:p>
      <w:pPr>
        <w:pStyle w:val="2"/>
        <w:rPr>
          <w:color w:val="auto"/>
          <w:sz w:val="22"/>
        </w:rPr>
      </w:pPr>
    </w:p>
    <w:p>
      <w:pPr>
        <w:widowControl/>
        <w:autoSpaceDE w:val="0"/>
        <w:autoSpaceDN w:val="0"/>
        <w:snapToGrid w:val="0"/>
        <w:spacing w:line="420" w:lineRule="exact"/>
        <w:ind w:firstLine="450"/>
        <w:jc w:val="center"/>
        <w:rPr>
          <w:color w:val="auto"/>
          <w:sz w:val="32"/>
        </w:rPr>
      </w:pPr>
      <w:r>
        <w:rPr>
          <w:color w:val="auto"/>
          <w:sz w:val="32"/>
        </w:rPr>
        <w:t>第四部分   政府采购政策功能相关说明</w:t>
      </w:r>
    </w:p>
    <w:p>
      <w:pPr>
        <w:widowControl/>
        <w:snapToGrid w:val="0"/>
        <w:jc w:val="left"/>
        <w:rPr>
          <w:color w:val="auto"/>
          <w:sz w:val="22"/>
        </w:rPr>
      </w:pPr>
    </w:p>
    <w:p>
      <w:pPr>
        <w:rPr>
          <w:color w:val="auto"/>
          <w:sz w:val="22"/>
          <w:szCs w:val="22"/>
        </w:rPr>
      </w:pPr>
      <w:r>
        <w:rPr>
          <w:rFonts w:hint="eastAsia"/>
          <w:color w:val="auto"/>
          <w:sz w:val="22"/>
          <w:szCs w:val="22"/>
        </w:rPr>
        <w:t>一、小、微企业（含监狱企业、残疾人福利性单位）扶持政策说明</w:t>
      </w:r>
    </w:p>
    <w:p>
      <w:pPr>
        <w:spacing w:line="440" w:lineRule="atLeast"/>
        <w:rPr>
          <w:color w:val="auto"/>
          <w:sz w:val="22"/>
          <w:szCs w:val="22"/>
        </w:rPr>
      </w:pPr>
      <w:r>
        <w:rPr>
          <w:rFonts w:hint="eastAsia"/>
          <w:color w:val="auto"/>
          <w:sz w:val="22"/>
          <w:szCs w:val="22"/>
        </w:rPr>
        <w:t>1、文件依据</w:t>
      </w:r>
    </w:p>
    <w:p>
      <w:pPr>
        <w:snapToGrid w:val="0"/>
        <w:spacing w:line="440" w:lineRule="atLeast"/>
        <w:rPr>
          <w:color w:val="auto"/>
          <w:sz w:val="22"/>
        </w:rPr>
      </w:pPr>
      <w:r>
        <w:rPr>
          <w:color w:val="auto"/>
          <w:sz w:val="22"/>
        </w:rPr>
        <w:t>（1）关于印发《</w:t>
      </w:r>
      <w:r>
        <w:rPr>
          <w:rFonts w:hint="eastAsia"/>
          <w:color w:val="auto"/>
          <w:sz w:val="22"/>
        </w:rPr>
        <w:t>政府采购促进中小企业发展管理办法</w:t>
      </w:r>
      <w:r>
        <w:rPr>
          <w:color w:val="auto"/>
          <w:sz w:val="22"/>
        </w:rPr>
        <w:t>》的通知（</w:t>
      </w:r>
      <w:r>
        <w:rPr>
          <w:rFonts w:hint="eastAsia"/>
          <w:color w:val="auto"/>
          <w:sz w:val="22"/>
        </w:rPr>
        <w:t>财库〔2020〕46号</w:t>
      </w:r>
      <w:r>
        <w:rPr>
          <w:color w:val="auto"/>
          <w:sz w:val="22"/>
        </w:rPr>
        <w:t>）</w:t>
      </w:r>
    </w:p>
    <w:p>
      <w:pPr>
        <w:snapToGrid w:val="0"/>
        <w:spacing w:line="440" w:lineRule="atLeast"/>
        <w:rPr>
          <w:color w:val="auto"/>
          <w:sz w:val="22"/>
        </w:rPr>
      </w:pPr>
      <w:r>
        <w:rPr>
          <w:color w:val="auto"/>
          <w:sz w:val="22"/>
        </w:rPr>
        <w:t>（</w:t>
      </w:r>
      <w:r>
        <w:rPr>
          <w:rFonts w:hint="eastAsia"/>
          <w:color w:val="auto"/>
          <w:sz w:val="22"/>
        </w:rPr>
        <w:t>2</w:t>
      </w:r>
      <w:r>
        <w:rPr>
          <w:color w:val="auto"/>
          <w:sz w:val="22"/>
        </w:rPr>
        <w:t>）浙江省财政厅、浙江省经济和信息化委员会《关于简化中小企业类别确认流程有关事项的通知》(浙财采监[2018]2号)</w:t>
      </w:r>
    </w:p>
    <w:p>
      <w:pPr>
        <w:snapToGrid w:val="0"/>
        <w:spacing w:line="440" w:lineRule="atLeast"/>
        <w:rPr>
          <w:color w:val="auto"/>
          <w:sz w:val="22"/>
        </w:rPr>
      </w:pPr>
      <w:r>
        <w:rPr>
          <w:color w:val="auto"/>
          <w:sz w:val="22"/>
        </w:rPr>
        <w:t>（</w:t>
      </w:r>
      <w:r>
        <w:rPr>
          <w:rFonts w:hint="eastAsia"/>
          <w:color w:val="auto"/>
          <w:sz w:val="22"/>
        </w:rPr>
        <w:t>3</w:t>
      </w:r>
      <w:r>
        <w:rPr>
          <w:color w:val="auto"/>
          <w:sz w:val="22"/>
        </w:rPr>
        <w:t>）浙江省省财政厅《关于开展政府采购供应商网上注册登记和诚信管理工作的通知》（浙财采监〔2010〕8号)</w:t>
      </w:r>
    </w:p>
    <w:p>
      <w:pPr>
        <w:snapToGrid w:val="0"/>
        <w:spacing w:line="440" w:lineRule="atLeast"/>
        <w:rPr>
          <w:color w:val="auto"/>
          <w:sz w:val="22"/>
        </w:rPr>
      </w:pPr>
      <w:r>
        <w:rPr>
          <w:color w:val="auto"/>
          <w:sz w:val="22"/>
        </w:rPr>
        <w:t>（</w:t>
      </w:r>
      <w:r>
        <w:rPr>
          <w:rFonts w:hint="eastAsia"/>
          <w:color w:val="auto"/>
          <w:sz w:val="22"/>
        </w:rPr>
        <w:t>4</w:t>
      </w:r>
      <w:r>
        <w:rPr>
          <w:color w:val="auto"/>
          <w:sz w:val="22"/>
        </w:rPr>
        <w:t>）《工业和信息化部、国家统计局、国家发展和改革委员会、财政部关于印发中小企业划型标准规定的通知》（工信部联企业[2011]300号）</w:t>
      </w:r>
    </w:p>
    <w:p>
      <w:pPr>
        <w:snapToGrid w:val="0"/>
        <w:spacing w:line="440" w:lineRule="atLeast"/>
        <w:rPr>
          <w:color w:val="auto"/>
          <w:sz w:val="22"/>
        </w:rPr>
      </w:pPr>
      <w:r>
        <w:rPr>
          <w:color w:val="auto"/>
          <w:sz w:val="22"/>
        </w:rPr>
        <w:t>（</w:t>
      </w:r>
      <w:r>
        <w:rPr>
          <w:rFonts w:hint="eastAsia"/>
          <w:color w:val="auto"/>
          <w:sz w:val="22"/>
        </w:rPr>
        <w:t>5</w:t>
      </w:r>
      <w:r>
        <w:rPr>
          <w:color w:val="auto"/>
          <w:sz w:val="22"/>
        </w:rPr>
        <w:t>）财政部、司法部《关于政府采购支持监狱企业发展有关问题的通知》（财库〔2014〕68号）</w:t>
      </w:r>
    </w:p>
    <w:p>
      <w:pPr>
        <w:spacing w:line="440" w:lineRule="atLeast"/>
        <w:rPr>
          <w:color w:val="auto"/>
          <w:sz w:val="22"/>
        </w:rPr>
      </w:pPr>
      <w:r>
        <w:rPr>
          <w:color w:val="auto"/>
          <w:sz w:val="22"/>
        </w:rPr>
        <w:t>（</w:t>
      </w:r>
      <w:r>
        <w:rPr>
          <w:rFonts w:hint="eastAsia"/>
          <w:color w:val="auto"/>
          <w:sz w:val="22"/>
        </w:rPr>
        <w:t>6</w:t>
      </w:r>
      <w:r>
        <w:rPr>
          <w:color w:val="auto"/>
          <w:sz w:val="22"/>
        </w:rPr>
        <w:t>）《财政部 民政部 中国残疾人联合会关于促进残疾人就业政府采购政策的通知》（财库〔2017〕 141号）</w:t>
      </w:r>
    </w:p>
    <w:p>
      <w:pPr>
        <w:snapToGrid w:val="0"/>
        <w:spacing w:line="440" w:lineRule="atLeast"/>
        <w:rPr>
          <w:color w:val="auto"/>
          <w:sz w:val="22"/>
        </w:rPr>
      </w:pPr>
      <w:r>
        <w:rPr>
          <w:rFonts w:hint="eastAsia"/>
          <w:color w:val="auto"/>
          <w:sz w:val="22"/>
        </w:rPr>
        <w:t>（7）浙江省财政厅关于进一步加大政府采购支持中小企业力度助力扎实稳住经济的通知(浙财采监〔2022〕3号)</w:t>
      </w:r>
    </w:p>
    <w:p>
      <w:pPr>
        <w:spacing w:line="440" w:lineRule="atLeast"/>
        <w:rPr>
          <w:color w:val="auto"/>
          <w:sz w:val="22"/>
          <w:szCs w:val="22"/>
        </w:rPr>
      </w:pPr>
      <w:r>
        <w:rPr>
          <w:rFonts w:hint="eastAsia"/>
          <w:color w:val="auto"/>
          <w:sz w:val="22"/>
          <w:szCs w:val="22"/>
        </w:rPr>
        <w:t>2、享受小微企业价格折扣应具备的条件与价格折扣比例</w:t>
      </w:r>
    </w:p>
    <w:p>
      <w:pPr>
        <w:spacing w:line="440" w:lineRule="atLeast"/>
        <w:rPr>
          <w:color w:val="auto"/>
          <w:sz w:val="22"/>
          <w:szCs w:val="22"/>
        </w:rPr>
      </w:pPr>
      <w:r>
        <w:rPr>
          <w:rFonts w:hint="eastAsia"/>
          <w:color w:val="auto"/>
          <w:sz w:val="22"/>
          <w:szCs w:val="22"/>
        </w:rPr>
        <w:t>（1）符合中小企业划分标准；</w:t>
      </w:r>
      <w:r>
        <w:rPr>
          <w:rFonts w:hint="eastAsia"/>
          <w:color w:val="auto"/>
          <w:sz w:val="22"/>
          <w:szCs w:val="22"/>
        </w:rPr>
        <w:br w:type="textWrapping"/>
      </w:r>
      <w:r>
        <w:rPr>
          <w:rFonts w:hint="eastAsia"/>
          <w:color w:val="auto"/>
          <w:sz w:val="22"/>
          <w:szCs w:val="22"/>
        </w:rPr>
        <w:t>（2）提供本企业制造的货物、承担的工程或者服务，或者提供其他中小企业制造的货物。本项所称货物不包括使用大型企业注册商标的货物。</w:t>
      </w:r>
      <w:r>
        <w:rPr>
          <w:rFonts w:hint="eastAsia"/>
          <w:color w:val="auto"/>
          <w:sz w:val="22"/>
          <w:szCs w:val="22"/>
        </w:rPr>
        <w:br w:type="textWrapping"/>
      </w:r>
      <w:r>
        <w:rPr>
          <w:rFonts w:hint="eastAsia"/>
          <w:color w:val="auto"/>
          <w:sz w:val="22"/>
          <w:szCs w:val="22"/>
        </w:rPr>
        <w:t>  中小企业划分标准，是指国务院有关部门根据企业从业人员、营业收入、资产总额等指标制定的中小企业划型标准。</w:t>
      </w:r>
      <w:r>
        <w:rPr>
          <w:rFonts w:hint="eastAsia"/>
          <w:color w:val="auto"/>
          <w:sz w:val="22"/>
          <w:szCs w:val="22"/>
        </w:rPr>
        <w:br w:type="textWrapping"/>
      </w:r>
      <w:r>
        <w:rPr>
          <w:rFonts w:hint="eastAsia"/>
          <w:color w:val="auto"/>
          <w:sz w:val="22"/>
          <w:szCs w:val="22"/>
        </w:rPr>
        <w:t>  小型、微型企业提供中型企业制造的货物的，视同为中型企业。</w:t>
      </w:r>
    </w:p>
    <w:p>
      <w:pPr>
        <w:spacing w:line="440" w:lineRule="atLeast"/>
        <w:rPr>
          <w:color w:val="auto"/>
          <w:sz w:val="22"/>
          <w:szCs w:val="22"/>
          <w:u w:val="single"/>
        </w:rPr>
      </w:pPr>
      <w:r>
        <w:rPr>
          <w:rFonts w:hint="eastAsia"/>
          <w:color w:val="auto"/>
          <w:sz w:val="22"/>
          <w:szCs w:val="22"/>
          <w:u w:val="single"/>
        </w:rPr>
        <w:t>（3）本项目对小型和微型企业产品的价格给予10%的扣除，用扣除后的价格参与评审。</w:t>
      </w:r>
    </w:p>
    <w:p>
      <w:pPr>
        <w:spacing w:line="440" w:lineRule="atLeast"/>
        <w:rPr>
          <w:color w:val="auto"/>
          <w:sz w:val="22"/>
          <w:szCs w:val="22"/>
        </w:rPr>
      </w:pPr>
      <w:r>
        <w:rPr>
          <w:rFonts w:hint="eastAsia"/>
          <w:color w:val="auto"/>
          <w:sz w:val="22"/>
          <w:szCs w:val="22"/>
          <w:u w:val="single"/>
        </w:rPr>
        <w:t>3、享受小微企业价格折扣应提供以下证明材料</w:t>
      </w:r>
      <w:r>
        <w:rPr>
          <w:rFonts w:hint="eastAsia"/>
          <w:color w:val="auto"/>
          <w:sz w:val="22"/>
          <w:szCs w:val="22"/>
        </w:rPr>
        <w:t>：</w:t>
      </w:r>
    </w:p>
    <w:p>
      <w:pPr>
        <w:spacing w:line="440" w:lineRule="atLeast"/>
        <w:rPr>
          <w:b/>
          <w:color w:val="auto"/>
          <w:sz w:val="22"/>
          <w:szCs w:val="22"/>
        </w:rPr>
      </w:pPr>
      <w:r>
        <w:rPr>
          <w:rFonts w:hint="eastAsia"/>
          <w:b/>
          <w:color w:val="auto"/>
          <w:sz w:val="22"/>
          <w:szCs w:val="22"/>
        </w:rPr>
        <w:t>《中小企业声明函》（加盖供应商公章，格式见附件）</w:t>
      </w:r>
    </w:p>
    <w:p>
      <w:pPr>
        <w:spacing w:line="440" w:lineRule="atLeast"/>
        <w:rPr>
          <w:color w:val="auto"/>
          <w:sz w:val="22"/>
          <w:szCs w:val="22"/>
        </w:rPr>
      </w:pPr>
      <w:r>
        <w:rPr>
          <w:rFonts w:hint="eastAsia"/>
          <w:color w:val="auto"/>
          <w:sz w:val="22"/>
          <w:szCs w:val="22"/>
        </w:rPr>
        <w:t>4、</w:t>
      </w:r>
      <w:r>
        <w:rPr>
          <w:rFonts w:hint="eastAsia"/>
          <w:color w:val="auto"/>
          <w:sz w:val="22"/>
          <w:szCs w:val="22"/>
          <w:u w:val="single"/>
        </w:rPr>
        <w:t>享受监狱企业价格折扣应提供以下证明材料（投标文件报价文件标中，不提供的不享受价格折扣）</w:t>
      </w:r>
      <w:r>
        <w:rPr>
          <w:rFonts w:hint="eastAsia"/>
          <w:color w:val="auto"/>
          <w:sz w:val="22"/>
          <w:szCs w:val="22"/>
        </w:rPr>
        <w:t>：</w:t>
      </w:r>
    </w:p>
    <w:p>
      <w:pPr>
        <w:spacing w:line="440" w:lineRule="atLeast"/>
        <w:rPr>
          <w:color w:val="auto"/>
          <w:sz w:val="22"/>
          <w:szCs w:val="22"/>
        </w:rPr>
      </w:pPr>
      <w:r>
        <w:rPr>
          <w:rFonts w:hint="eastAsia"/>
          <w:color w:val="auto"/>
          <w:sz w:val="22"/>
          <w:szCs w:val="22"/>
        </w:rPr>
        <w:t>（</w:t>
      </w:r>
      <w:r>
        <w:rPr>
          <w:color w:val="auto"/>
          <w:sz w:val="22"/>
          <w:szCs w:val="22"/>
        </w:rPr>
        <w:t>1</w:t>
      </w:r>
      <w:r>
        <w:rPr>
          <w:rFonts w:hint="eastAsia"/>
          <w:color w:val="auto"/>
          <w:sz w:val="22"/>
          <w:szCs w:val="22"/>
        </w:rPr>
        <w:t>）</w:t>
      </w:r>
      <w:r>
        <w:rPr>
          <w:color w:val="auto"/>
          <w:sz w:val="22"/>
          <w:szCs w:val="22"/>
        </w:rPr>
        <w:t>监狱企业参加政府采购活动时，应当提供由省级以上监狱管理局、戒毒管理局(含新疆生产建设兵团)出具的属于监狱企业的证明文件</w:t>
      </w:r>
      <w:r>
        <w:rPr>
          <w:rFonts w:hint="eastAsia"/>
          <w:color w:val="auto"/>
          <w:sz w:val="22"/>
          <w:szCs w:val="22"/>
        </w:rPr>
        <w:t>（复印件加盖公章）</w:t>
      </w:r>
      <w:r>
        <w:rPr>
          <w:color w:val="auto"/>
          <w:sz w:val="22"/>
          <w:szCs w:val="22"/>
        </w:rPr>
        <w:t>。在政府采购活动中，监狱企业视同小型、微型企业，享受评审中价格扣除政策</w:t>
      </w:r>
      <w:r>
        <w:rPr>
          <w:rFonts w:hint="eastAsia"/>
          <w:color w:val="auto"/>
          <w:sz w:val="22"/>
          <w:szCs w:val="22"/>
        </w:rPr>
        <w:t>。</w:t>
      </w:r>
    </w:p>
    <w:p>
      <w:pPr>
        <w:spacing w:line="440" w:lineRule="atLeast"/>
        <w:rPr>
          <w:color w:val="auto"/>
          <w:sz w:val="22"/>
          <w:szCs w:val="22"/>
        </w:rPr>
      </w:pPr>
      <w:r>
        <w:rPr>
          <w:color w:val="auto"/>
          <w:sz w:val="22"/>
          <w:szCs w:val="22"/>
        </w:rPr>
        <w:t>5</w:t>
      </w:r>
      <w:r>
        <w:rPr>
          <w:rFonts w:hint="eastAsia"/>
          <w:color w:val="auto"/>
          <w:sz w:val="22"/>
          <w:szCs w:val="22"/>
        </w:rPr>
        <w:t>、</w:t>
      </w:r>
      <w:r>
        <w:rPr>
          <w:rFonts w:hint="eastAsia"/>
          <w:color w:val="auto"/>
          <w:sz w:val="22"/>
          <w:szCs w:val="22"/>
          <w:u w:val="single"/>
        </w:rPr>
        <w:t>享受残疾人福利性单位格折扣应提供以下证明材料（投标文件报价文件标中，不提供的不享受价格折扣）</w:t>
      </w:r>
      <w:r>
        <w:rPr>
          <w:rFonts w:hint="eastAsia"/>
          <w:color w:val="auto"/>
          <w:sz w:val="22"/>
          <w:szCs w:val="22"/>
        </w:rPr>
        <w:t>：</w:t>
      </w:r>
    </w:p>
    <w:p>
      <w:pPr>
        <w:spacing w:line="440" w:lineRule="atLeast"/>
        <w:rPr>
          <w:color w:val="auto"/>
          <w:sz w:val="22"/>
          <w:szCs w:val="22"/>
        </w:rPr>
      </w:pPr>
      <w:r>
        <w:rPr>
          <w:rFonts w:hint="eastAsia"/>
          <w:color w:val="auto"/>
          <w:sz w:val="22"/>
          <w:szCs w:val="22"/>
        </w:rPr>
        <w:t>（</w:t>
      </w:r>
      <w:r>
        <w:rPr>
          <w:color w:val="auto"/>
          <w:sz w:val="22"/>
          <w:szCs w:val="22"/>
        </w:rPr>
        <w:t>1</w:t>
      </w:r>
      <w:r>
        <w:rPr>
          <w:rFonts w:hint="eastAsia"/>
          <w:color w:val="auto"/>
          <w:sz w:val="22"/>
          <w:szCs w:val="22"/>
        </w:rPr>
        <w:t>）残疾人福利性单位声明函；</w:t>
      </w:r>
    </w:p>
    <w:p>
      <w:pPr>
        <w:spacing w:line="440" w:lineRule="atLeast"/>
        <w:rPr>
          <w:color w:val="auto"/>
          <w:sz w:val="22"/>
          <w:szCs w:val="22"/>
        </w:rPr>
      </w:pPr>
      <w:r>
        <w:rPr>
          <w:color w:val="auto"/>
          <w:sz w:val="22"/>
          <w:szCs w:val="22"/>
        </w:rPr>
        <w:t>6</w:t>
      </w:r>
      <w:r>
        <w:rPr>
          <w:rFonts w:hint="eastAsia"/>
          <w:color w:val="auto"/>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auto"/>
          <w:sz w:val="22"/>
        </w:rPr>
      </w:pPr>
      <w:r>
        <w:rPr>
          <w:color w:val="auto"/>
          <w:sz w:val="22"/>
        </w:rPr>
        <w:t>中小企业声明函（货物）</w:t>
      </w:r>
    </w:p>
    <w:p>
      <w:pPr>
        <w:snapToGrid w:val="0"/>
        <w:spacing w:line="440" w:lineRule="atLeast"/>
        <w:ind w:firstLine="440" w:firstLineChars="200"/>
        <w:rPr>
          <w:color w:val="auto"/>
          <w:sz w:val="22"/>
        </w:rPr>
      </w:pPr>
      <w:r>
        <w:rPr>
          <w:color w:val="auto"/>
          <w:sz w:val="22"/>
        </w:rPr>
        <w:t>本公司（联合体）郑重声明，根据《政府采购促进中小 企业发展管理办法》（财库﹝2020﹞46 号）的规定，本公司 （联合体）参加</w:t>
      </w:r>
      <w:r>
        <w:rPr>
          <w:color w:val="auto"/>
          <w:sz w:val="22"/>
          <w:u w:val="single"/>
        </w:rPr>
        <w:t>（单位名称）</w:t>
      </w:r>
      <w:r>
        <w:rPr>
          <w:color w:val="auto"/>
          <w:sz w:val="22"/>
        </w:rPr>
        <w:t>的</w:t>
      </w:r>
      <w:r>
        <w:rPr>
          <w:color w:val="auto"/>
          <w:sz w:val="22"/>
          <w:u w:val="single"/>
        </w:rPr>
        <w:t>（项目名称）</w:t>
      </w:r>
      <w:r>
        <w:rPr>
          <w:color w:val="auto"/>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rPr>
      </w:pPr>
      <w:r>
        <w:rPr>
          <w:color w:val="auto"/>
          <w:sz w:val="22"/>
        </w:rPr>
        <w:t xml:space="preserve"> 1. </w:t>
      </w:r>
      <w:r>
        <w:rPr>
          <w:color w:val="auto"/>
          <w:sz w:val="22"/>
          <w:u w:val="single"/>
        </w:rPr>
        <w:t>（标的名称）</w:t>
      </w:r>
      <w:r>
        <w:rPr>
          <w:color w:val="auto"/>
          <w:sz w:val="22"/>
        </w:rPr>
        <w:t>，属于</w:t>
      </w:r>
      <w:r>
        <w:rPr>
          <w:color w:val="auto"/>
          <w:sz w:val="22"/>
          <w:highlight w:val="none"/>
          <w:u w:val="single"/>
        </w:rPr>
        <w:t>（</w:t>
      </w:r>
      <w:r>
        <w:rPr>
          <w:rFonts w:hint="eastAsia"/>
          <w:color w:val="auto"/>
          <w:sz w:val="22"/>
          <w:highlight w:val="none"/>
          <w:u w:val="single"/>
          <w:lang w:val="en-US" w:eastAsia="zh-CN"/>
        </w:rPr>
        <w:t>工业</w:t>
      </w:r>
      <w:r>
        <w:rPr>
          <w:color w:val="auto"/>
          <w:sz w:val="22"/>
          <w:highlight w:val="none"/>
          <w:u w:val="single"/>
        </w:rPr>
        <w:t>）</w:t>
      </w:r>
      <w:r>
        <w:rPr>
          <w:color w:val="auto"/>
          <w:sz w:val="22"/>
          <w:highlight w:val="none"/>
        </w:rPr>
        <w:t xml:space="preserve"> 行业；</w:t>
      </w:r>
      <w:r>
        <w:rPr>
          <w:color w:val="auto"/>
          <w:sz w:val="22"/>
        </w:rPr>
        <w:t>制造商为</w:t>
      </w:r>
      <w:r>
        <w:rPr>
          <w:color w:val="auto"/>
          <w:sz w:val="22"/>
          <w:u w:val="single"/>
        </w:rPr>
        <w:t>（企业名称）</w:t>
      </w:r>
      <w:r>
        <w:rPr>
          <w:color w:val="auto"/>
          <w:sz w:val="22"/>
        </w:rPr>
        <w:t>，从业人员</w:t>
      </w:r>
      <w:r>
        <w:rPr>
          <w:color w:val="auto"/>
          <w:sz w:val="22"/>
          <w:u w:val="single"/>
        </w:rPr>
        <w:t xml:space="preserve">    </w:t>
      </w:r>
      <w:r>
        <w:rPr>
          <w:color w:val="auto"/>
          <w:sz w:val="22"/>
        </w:rPr>
        <w:t>人，营业收入为</w:t>
      </w:r>
      <w:r>
        <w:rPr>
          <w:color w:val="auto"/>
          <w:sz w:val="22"/>
          <w:u w:val="single"/>
        </w:rPr>
        <w:t xml:space="preserve">      </w:t>
      </w:r>
      <w:r>
        <w:rPr>
          <w:color w:val="auto"/>
          <w:sz w:val="22"/>
        </w:rPr>
        <w:t>万元，资产总额为</w:t>
      </w:r>
      <w:r>
        <w:rPr>
          <w:color w:val="auto"/>
          <w:sz w:val="22"/>
          <w:u w:val="single"/>
        </w:rPr>
        <w:t xml:space="preserve">      </w:t>
      </w:r>
      <w:r>
        <w:rPr>
          <w:color w:val="auto"/>
          <w:sz w:val="22"/>
        </w:rPr>
        <w:t>万元</w:t>
      </w:r>
      <w:r>
        <w:rPr>
          <w:rFonts w:hint="eastAsia"/>
          <w:color w:val="auto"/>
          <w:sz w:val="22"/>
        </w:rPr>
        <w:t>（注1）</w:t>
      </w:r>
      <w:r>
        <w:rPr>
          <w:color w:val="auto"/>
          <w:sz w:val="22"/>
        </w:rPr>
        <w:t>，属于</w:t>
      </w:r>
      <w:r>
        <w:rPr>
          <w:color w:val="auto"/>
          <w:sz w:val="22"/>
          <w:u w:val="single"/>
        </w:rPr>
        <w:t>（中型企业、小型企业、微型企业）</w:t>
      </w:r>
      <w:r>
        <w:rPr>
          <w:color w:val="auto"/>
          <w:sz w:val="22"/>
        </w:rPr>
        <w:t>；</w:t>
      </w:r>
    </w:p>
    <w:p>
      <w:pPr>
        <w:snapToGrid w:val="0"/>
        <w:spacing w:line="440" w:lineRule="atLeast"/>
        <w:ind w:firstLine="440" w:firstLineChars="200"/>
        <w:rPr>
          <w:color w:val="auto"/>
          <w:sz w:val="22"/>
        </w:rPr>
      </w:pPr>
      <w:r>
        <w:rPr>
          <w:color w:val="auto"/>
          <w:sz w:val="22"/>
        </w:rPr>
        <w:t xml:space="preserve">2. </w:t>
      </w:r>
      <w:r>
        <w:rPr>
          <w:color w:val="auto"/>
          <w:sz w:val="22"/>
          <w:u w:val="single"/>
        </w:rPr>
        <w:t>（标的名称）</w:t>
      </w:r>
      <w:r>
        <w:rPr>
          <w:color w:val="auto"/>
          <w:sz w:val="22"/>
        </w:rPr>
        <w:t>，属于</w:t>
      </w:r>
      <w:r>
        <w:rPr>
          <w:color w:val="auto"/>
          <w:sz w:val="22"/>
          <w:u w:val="single"/>
        </w:rPr>
        <w:t>（采购文件中明确的所属行业）</w:t>
      </w:r>
      <w:r>
        <w:rPr>
          <w:color w:val="auto"/>
          <w:sz w:val="22"/>
        </w:rPr>
        <w:t xml:space="preserve"> 行业；制造商为</w:t>
      </w:r>
      <w:r>
        <w:rPr>
          <w:color w:val="auto"/>
          <w:sz w:val="22"/>
          <w:u w:val="single"/>
        </w:rPr>
        <w:t>（企业名称）</w:t>
      </w:r>
      <w:r>
        <w:rPr>
          <w:color w:val="auto"/>
          <w:sz w:val="22"/>
        </w:rPr>
        <w:t>，从业人员</w:t>
      </w:r>
      <w:r>
        <w:rPr>
          <w:color w:val="auto"/>
          <w:sz w:val="22"/>
          <w:u w:val="single"/>
        </w:rPr>
        <w:t xml:space="preserve">    </w:t>
      </w:r>
      <w:r>
        <w:rPr>
          <w:color w:val="auto"/>
          <w:sz w:val="22"/>
        </w:rPr>
        <w:t>人，营业收入为</w:t>
      </w:r>
      <w:r>
        <w:rPr>
          <w:color w:val="auto"/>
          <w:sz w:val="22"/>
          <w:u w:val="single"/>
        </w:rPr>
        <w:t xml:space="preserve">      </w:t>
      </w:r>
      <w:r>
        <w:rPr>
          <w:color w:val="auto"/>
          <w:sz w:val="22"/>
        </w:rPr>
        <w:t>万元，资产总额为</w:t>
      </w:r>
      <w:r>
        <w:rPr>
          <w:color w:val="auto"/>
          <w:sz w:val="22"/>
          <w:u w:val="single"/>
        </w:rPr>
        <w:t xml:space="preserve">      </w:t>
      </w:r>
      <w:r>
        <w:rPr>
          <w:color w:val="auto"/>
          <w:sz w:val="22"/>
        </w:rPr>
        <w:t>万元，属于</w:t>
      </w:r>
      <w:r>
        <w:rPr>
          <w:color w:val="auto"/>
          <w:sz w:val="22"/>
          <w:u w:val="single"/>
        </w:rPr>
        <w:t>（中型企业、小型企业、微型企业）</w:t>
      </w:r>
      <w:r>
        <w:rPr>
          <w:color w:val="auto"/>
          <w:sz w:val="22"/>
        </w:rPr>
        <w:t>；</w:t>
      </w:r>
    </w:p>
    <w:p>
      <w:pPr>
        <w:snapToGrid w:val="0"/>
        <w:spacing w:line="440" w:lineRule="atLeast"/>
        <w:ind w:firstLine="440" w:firstLineChars="200"/>
        <w:rPr>
          <w:color w:val="auto"/>
          <w:sz w:val="22"/>
        </w:rPr>
      </w:pPr>
      <w:r>
        <w:rPr>
          <w:color w:val="auto"/>
          <w:sz w:val="22"/>
        </w:rPr>
        <w:t xml:space="preserve"> …… </w:t>
      </w:r>
    </w:p>
    <w:p>
      <w:pPr>
        <w:snapToGrid w:val="0"/>
        <w:spacing w:line="440" w:lineRule="atLeast"/>
        <w:ind w:firstLine="440" w:firstLineChars="200"/>
        <w:rPr>
          <w:color w:val="auto"/>
          <w:sz w:val="22"/>
        </w:rPr>
      </w:pPr>
      <w:r>
        <w:rPr>
          <w:color w:val="auto"/>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rPr>
      </w:pPr>
      <w:r>
        <w:rPr>
          <w:color w:val="auto"/>
          <w:sz w:val="22"/>
        </w:rPr>
        <w:t xml:space="preserve">本企业对上述声明内容的真实性负责。如有虚假，将依 法承担相应责任。 </w:t>
      </w:r>
    </w:p>
    <w:p>
      <w:pPr>
        <w:snapToGrid w:val="0"/>
        <w:spacing w:line="440" w:lineRule="atLeast"/>
        <w:ind w:firstLine="3740" w:firstLineChars="1700"/>
        <w:rPr>
          <w:color w:val="auto"/>
          <w:sz w:val="22"/>
        </w:rPr>
      </w:pPr>
      <w:r>
        <w:rPr>
          <w:color w:val="auto"/>
          <w:sz w:val="22"/>
        </w:rPr>
        <w:t xml:space="preserve">企业名称（盖章）： </w:t>
      </w:r>
    </w:p>
    <w:p>
      <w:pPr>
        <w:snapToGrid w:val="0"/>
        <w:spacing w:line="440" w:lineRule="atLeast"/>
        <w:ind w:firstLine="3740" w:firstLineChars="1700"/>
        <w:rPr>
          <w:color w:val="auto"/>
          <w:sz w:val="22"/>
        </w:rPr>
      </w:pPr>
      <w:r>
        <w:rPr>
          <w:color w:val="auto"/>
          <w:sz w:val="22"/>
        </w:rPr>
        <w:t>日 期：</w:t>
      </w:r>
    </w:p>
    <w:p>
      <w:pPr>
        <w:spacing w:line="440" w:lineRule="atLeast"/>
        <w:rPr>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r>
        <w:rPr>
          <w:rFonts w:hint="eastAsia"/>
          <w:color w:val="auto"/>
          <w:sz w:val="22"/>
          <w:szCs w:val="22"/>
        </w:rPr>
        <w:t>                      　　　　　</w:t>
      </w:r>
    </w:p>
    <w:p>
      <w:pPr>
        <w:spacing w:line="588" w:lineRule="exact"/>
        <w:jc w:val="center"/>
        <w:rPr>
          <w:color w:val="auto"/>
          <w:spacing w:val="6"/>
          <w:sz w:val="22"/>
          <w:szCs w:val="22"/>
        </w:rPr>
      </w:pPr>
      <w:bookmarkStart w:id="40" w:name="OLE_LINK13"/>
      <w:bookmarkStart w:id="41" w:name="OLE_LINK14"/>
      <w:r>
        <w:rPr>
          <w:rFonts w:hint="eastAsia"/>
          <w:color w:val="auto"/>
          <w:spacing w:val="6"/>
          <w:sz w:val="22"/>
          <w:szCs w:val="22"/>
        </w:rPr>
        <w:t>残疾人福利性单位声明函</w:t>
      </w:r>
    </w:p>
    <w:bookmarkEnd w:id="40"/>
    <w:bookmarkEnd w:id="41"/>
    <w:p>
      <w:pPr>
        <w:spacing w:line="588" w:lineRule="exact"/>
        <w:rPr>
          <w:color w:val="auto"/>
          <w:spacing w:val="6"/>
          <w:sz w:val="22"/>
          <w:szCs w:val="22"/>
        </w:rPr>
      </w:pPr>
    </w:p>
    <w:p>
      <w:pPr>
        <w:spacing w:line="588" w:lineRule="exact"/>
        <w:ind w:firstLine="464" w:firstLineChars="200"/>
        <w:rPr>
          <w:color w:val="auto"/>
          <w:spacing w:val="6"/>
          <w:sz w:val="22"/>
          <w:szCs w:val="22"/>
        </w:rPr>
      </w:pPr>
      <w:r>
        <w:rPr>
          <w:rFonts w:hint="eastAsia"/>
          <w:color w:val="auto"/>
          <w:spacing w:val="6"/>
          <w:sz w:val="22"/>
          <w:szCs w:val="22"/>
        </w:rPr>
        <w:t>本单位郑重声明，根据《财政部 民政部 中国残疾人联合会关于促进残疾人就业政府采购政策的通知》（财库</w:t>
      </w:r>
      <w:r>
        <w:rPr>
          <w:rFonts w:hint="eastAsia"/>
          <w:color w:val="auto"/>
          <w:sz w:val="22"/>
          <w:szCs w:val="22"/>
        </w:rPr>
        <w:t>〔2017〕 141</w:t>
      </w:r>
      <w:r>
        <w:rPr>
          <w:rFonts w:hint="eastAsia"/>
          <w:color w:val="auto"/>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rPr>
      </w:pPr>
      <w:r>
        <w:rPr>
          <w:rFonts w:hint="eastAsia"/>
          <w:color w:val="auto"/>
          <w:spacing w:val="6"/>
          <w:sz w:val="22"/>
          <w:szCs w:val="22"/>
        </w:rPr>
        <w:t>本单位对上述声明的真实性负责。如有虚假，将依法承担相应责任。</w:t>
      </w:r>
    </w:p>
    <w:p>
      <w:pPr>
        <w:spacing w:line="588" w:lineRule="exact"/>
        <w:ind w:firstLine="464" w:firstLineChars="200"/>
        <w:rPr>
          <w:color w:val="auto"/>
          <w:spacing w:val="6"/>
          <w:sz w:val="22"/>
          <w:szCs w:val="22"/>
        </w:rPr>
      </w:pPr>
    </w:p>
    <w:p>
      <w:pPr>
        <w:spacing w:line="588" w:lineRule="exact"/>
        <w:ind w:firstLine="464" w:firstLineChars="200"/>
        <w:rPr>
          <w:color w:val="auto"/>
          <w:spacing w:val="6"/>
          <w:sz w:val="22"/>
          <w:szCs w:val="22"/>
        </w:rPr>
      </w:pPr>
    </w:p>
    <w:p>
      <w:pPr>
        <w:tabs>
          <w:tab w:val="left" w:pos="4860"/>
        </w:tabs>
        <w:spacing w:line="588" w:lineRule="exact"/>
        <w:ind w:right="1560" w:firstLine="464" w:firstLineChars="200"/>
        <w:jc w:val="center"/>
        <w:rPr>
          <w:color w:val="auto"/>
          <w:spacing w:val="6"/>
          <w:sz w:val="22"/>
          <w:szCs w:val="22"/>
        </w:rPr>
      </w:pPr>
      <w:r>
        <w:rPr>
          <w:rFonts w:hint="eastAsia"/>
          <w:color w:val="auto"/>
          <w:spacing w:val="6"/>
          <w:sz w:val="22"/>
          <w:szCs w:val="22"/>
        </w:rPr>
        <w:t xml:space="preserve">               单位名称（盖章）：</w:t>
      </w:r>
    </w:p>
    <w:p>
      <w:pPr>
        <w:tabs>
          <w:tab w:val="left" w:pos="4860"/>
        </w:tabs>
        <w:spacing w:line="588" w:lineRule="exact"/>
        <w:ind w:right="1560" w:firstLine="464" w:firstLineChars="200"/>
        <w:jc w:val="center"/>
        <w:rPr>
          <w:color w:val="auto"/>
          <w:spacing w:val="6"/>
          <w:sz w:val="22"/>
          <w:szCs w:val="22"/>
        </w:rPr>
      </w:pPr>
      <w:r>
        <w:rPr>
          <w:rFonts w:hint="eastAsia"/>
          <w:color w:val="auto"/>
          <w:spacing w:val="6"/>
          <w:sz w:val="22"/>
          <w:szCs w:val="22"/>
        </w:rPr>
        <w:t xml:space="preserve">       日  期：</w:t>
      </w:r>
    </w:p>
    <w:p>
      <w:pPr>
        <w:tabs>
          <w:tab w:val="left" w:pos="4860"/>
        </w:tabs>
        <w:spacing w:line="588" w:lineRule="exact"/>
        <w:ind w:right="1560"/>
        <w:rPr>
          <w:color w:val="auto"/>
          <w:sz w:val="22"/>
          <w:szCs w:val="22"/>
        </w:rPr>
      </w:pPr>
      <w:r>
        <w:rPr>
          <w:rFonts w:hint="eastAsia"/>
          <w:color w:val="auto"/>
          <w:sz w:val="22"/>
          <w:szCs w:val="22"/>
        </w:rPr>
        <w:t>备注说明：</w:t>
      </w:r>
    </w:p>
    <w:p>
      <w:pPr>
        <w:tabs>
          <w:tab w:val="left" w:pos="4860"/>
        </w:tabs>
        <w:spacing w:line="588" w:lineRule="exact"/>
        <w:ind w:right="1560"/>
        <w:rPr>
          <w:color w:val="auto"/>
          <w:sz w:val="22"/>
          <w:szCs w:val="22"/>
        </w:rPr>
      </w:pPr>
      <w:r>
        <w:rPr>
          <w:rFonts w:hint="eastAsia"/>
          <w:color w:val="auto"/>
          <w:sz w:val="22"/>
          <w:szCs w:val="22"/>
        </w:rPr>
        <w:t>1、如中标，将在中标公示中将此残疾人福利性单位声明函予以公示，接受社会监督；</w:t>
      </w:r>
    </w:p>
    <w:p>
      <w:pPr>
        <w:tabs>
          <w:tab w:val="left" w:pos="4860"/>
        </w:tabs>
        <w:spacing w:line="588" w:lineRule="exact"/>
        <w:ind w:right="1560"/>
        <w:rPr>
          <w:color w:val="auto"/>
          <w:spacing w:val="6"/>
          <w:sz w:val="22"/>
          <w:szCs w:val="22"/>
        </w:rPr>
      </w:pPr>
      <w:r>
        <w:rPr>
          <w:color w:val="auto"/>
          <w:sz w:val="22"/>
          <w:szCs w:val="22"/>
        </w:rPr>
        <w:t>2</w:t>
      </w:r>
      <w:r>
        <w:rPr>
          <w:rFonts w:hint="eastAsia"/>
          <w:color w:val="auto"/>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rPr>
      </w:pPr>
    </w:p>
    <w:p>
      <w:pPr>
        <w:tabs>
          <w:tab w:val="left" w:pos="4860"/>
        </w:tabs>
        <w:spacing w:line="588" w:lineRule="exact"/>
        <w:ind w:right="1560"/>
        <w:rPr>
          <w:color w:val="auto"/>
          <w:sz w:val="22"/>
          <w:szCs w:val="22"/>
        </w:rPr>
      </w:pPr>
      <w:r>
        <w:rPr>
          <w:rFonts w:hint="eastAsia"/>
          <w:color w:val="auto"/>
          <w:sz w:val="22"/>
          <w:szCs w:val="22"/>
        </w:rPr>
        <w:t>二、节能、环保产品优先（强制）采购政策说明</w:t>
      </w:r>
    </w:p>
    <w:p>
      <w:pPr>
        <w:tabs>
          <w:tab w:val="left" w:pos="4860"/>
        </w:tabs>
        <w:spacing w:line="588" w:lineRule="exact"/>
        <w:ind w:right="1560"/>
        <w:rPr>
          <w:color w:val="auto"/>
          <w:sz w:val="22"/>
          <w:szCs w:val="22"/>
        </w:rPr>
      </w:pPr>
      <w:r>
        <w:rPr>
          <w:rFonts w:hint="eastAsia"/>
          <w:color w:val="auto"/>
          <w:sz w:val="22"/>
          <w:szCs w:val="22"/>
        </w:rPr>
        <w:t>1、政策依据</w:t>
      </w:r>
    </w:p>
    <w:p>
      <w:pPr>
        <w:tabs>
          <w:tab w:val="left" w:pos="4860"/>
        </w:tabs>
        <w:spacing w:line="588" w:lineRule="exact"/>
        <w:ind w:right="1560"/>
        <w:rPr>
          <w:color w:val="auto"/>
          <w:sz w:val="22"/>
          <w:szCs w:val="22"/>
        </w:rPr>
      </w:pPr>
      <w:r>
        <w:rPr>
          <w:rFonts w:hint="eastAsia"/>
          <w:color w:val="auto"/>
          <w:sz w:val="22"/>
          <w:szCs w:val="22"/>
        </w:rPr>
        <w:t>（一）《国务院办公厅关于建立政府强制采购节能产品制度的通知》(国办发[2007]51号)</w:t>
      </w:r>
    </w:p>
    <w:p>
      <w:pPr>
        <w:tabs>
          <w:tab w:val="left" w:pos="4860"/>
        </w:tabs>
        <w:spacing w:line="588" w:lineRule="exact"/>
        <w:ind w:right="1560"/>
        <w:rPr>
          <w:color w:val="auto"/>
          <w:sz w:val="22"/>
          <w:szCs w:val="22"/>
        </w:rPr>
      </w:pPr>
      <w:r>
        <w:rPr>
          <w:rFonts w:hint="eastAsia"/>
          <w:color w:val="auto"/>
          <w:sz w:val="22"/>
          <w:szCs w:val="22"/>
        </w:rPr>
        <w:t>（二）财政部、发展改革委发布的《节能产品政府采购实施意见》(财库[2004]185号)</w:t>
      </w:r>
    </w:p>
    <w:p>
      <w:pPr>
        <w:tabs>
          <w:tab w:val="left" w:pos="4860"/>
        </w:tabs>
        <w:spacing w:line="588" w:lineRule="exact"/>
        <w:ind w:right="1560"/>
        <w:rPr>
          <w:color w:val="auto"/>
          <w:sz w:val="22"/>
          <w:szCs w:val="22"/>
        </w:rPr>
      </w:pPr>
      <w:r>
        <w:rPr>
          <w:rFonts w:hint="eastAsia"/>
          <w:color w:val="auto"/>
          <w:sz w:val="22"/>
          <w:szCs w:val="22"/>
        </w:rPr>
        <w:t>（三）财政部、原环保总局印发的《环境标志产品政府采购实施的意见》（财库 [2006]90号）</w:t>
      </w:r>
    </w:p>
    <w:p>
      <w:pPr>
        <w:widowControl/>
        <w:tabs>
          <w:tab w:val="left" w:pos="4860"/>
        </w:tabs>
        <w:snapToGrid w:val="0"/>
        <w:spacing w:line="588" w:lineRule="exact"/>
        <w:ind w:right="136"/>
        <w:jc w:val="left"/>
        <w:rPr>
          <w:b/>
          <w:color w:val="auto"/>
          <w:sz w:val="22"/>
        </w:rPr>
      </w:pPr>
      <w:r>
        <w:rPr>
          <w:rFonts w:hint="eastAsia"/>
          <w:color w:val="auto"/>
          <w:sz w:val="22"/>
          <w:szCs w:val="22"/>
        </w:rPr>
        <w:t>2、</w:t>
      </w:r>
      <w:r>
        <w:rPr>
          <w:b/>
          <w:color w:val="auto"/>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auto"/>
          <w:sz w:val="22"/>
        </w:rPr>
        <w:t>。</w:t>
      </w:r>
    </w:p>
    <w:p>
      <w:pPr>
        <w:tabs>
          <w:tab w:val="left" w:pos="4860"/>
        </w:tabs>
        <w:spacing w:line="588" w:lineRule="exact"/>
        <w:ind w:right="1560"/>
        <w:rPr>
          <w:color w:val="auto"/>
          <w:sz w:val="36"/>
        </w:rPr>
      </w:pPr>
      <w:r>
        <w:rPr>
          <w:color w:val="auto"/>
          <w:sz w:val="36"/>
        </w:rPr>
        <w:br w:type="page"/>
      </w:r>
    </w:p>
    <w:p>
      <w:pPr>
        <w:widowControl/>
        <w:snapToGrid w:val="0"/>
        <w:spacing w:line="420" w:lineRule="exact"/>
        <w:jc w:val="center"/>
        <w:rPr>
          <w:color w:val="auto"/>
          <w:sz w:val="36"/>
        </w:rPr>
      </w:pPr>
      <w:r>
        <w:rPr>
          <w:color w:val="auto"/>
          <w:sz w:val="36"/>
        </w:rPr>
        <w:t>第五部分合同格式（供参考）</w:t>
      </w:r>
    </w:p>
    <w:p>
      <w:pPr>
        <w:pStyle w:val="20"/>
        <w:snapToGrid w:val="0"/>
        <w:spacing w:line="400" w:lineRule="exact"/>
        <w:jc w:val="left"/>
        <w:rPr>
          <w:rFonts w:hAnsi="宋体"/>
          <w:color w:val="auto"/>
          <w:sz w:val="24"/>
          <w:highlight w:val="none"/>
        </w:rPr>
      </w:pPr>
      <w:r>
        <w:rPr>
          <w:rFonts w:hint="eastAsia" w:hAnsi="宋体"/>
          <w:color w:val="auto"/>
          <w:sz w:val="24"/>
          <w:highlight w:val="none"/>
        </w:rPr>
        <w:t xml:space="preserve"> 项目名称：</w:t>
      </w:r>
    </w:p>
    <w:p>
      <w:pPr>
        <w:pStyle w:val="20"/>
        <w:snapToGrid w:val="0"/>
        <w:spacing w:line="400" w:lineRule="exact"/>
        <w:jc w:val="left"/>
        <w:rPr>
          <w:rFonts w:hAnsi="宋体"/>
          <w:color w:val="auto"/>
          <w:sz w:val="24"/>
          <w:highlight w:val="none"/>
        </w:rPr>
      </w:pPr>
      <w:r>
        <w:rPr>
          <w:rFonts w:hint="eastAsia" w:hAnsi="宋体"/>
          <w:color w:val="auto"/>
          <w:sz w:val="24"/>
          <w:highlight w:val="none"/>
        </w:rPr>
        <w:t xml:space="preserve"> 编号  ：</w:t>
      </w:r>
    </w:p>
    <w:p>
      <w:pPr>
        <w:pStyle w:val="20"/>
        <w:snapToGrid w:val="0"/>
        <w:spacing w:line="400" w:lineRule="exact"/>
        <w:jc w:val="lef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 xml:space="preserve">采购人： </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中标供应商：</w:t>
      </w:r>
    </w:p>
    <w:p>
      <w:pPr>
        <w:pStyle w:val="20"/>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rFonts w:ascii="宋体"/>
          <w:color w:val="auto"/>
          <w:sz w:val="22"/>
          <w:szCs w:val="22"/>
          <w:highlight w:val="none"/>
        </w:rPr>
      </w:pPr>
      <w:r>
        <w:rPr>
          <w:rFonts w:hint="eastAsia" w:ascii="宋体"/>
          <w:color w:val="auto"/>
          <w:sz w:val="22"/>
          <w:szCs w:val="22"/>
          <w:highlight w:val="none"/>
        </w:rPr>
        <w:t>中标供应商保证提供如下内容的合格产品：        金额单位：人民币/元</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color w:val="auto"/>
                <w:sz w:val="22"/>
                <w:szCs w:val="22"/>
                <w:highlight w:val="none"/>
              </w:rPr>
            </w:pPr>
            <w:r>
              <w:rPr>
                <w:rFonts w:hint="eastAsia" w:ascii="宋体"/>
                <w:color w:val="auto"/>
                <w:sz w:val="22"/>
                <w:szCs w:val="22"/>
                <w:highlight w:val="none"/>
              </w:rPr>
              <w:t>采购产品名称</w:t>
            </w:r>
          </w:p>
        </w:tc>
        <w:tc>
          <w:tcPr>
            <w:tcW w:w="2713"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品牌型号规格和主要配置</w:t>
            </w:r>
          </w:p>
        </w:tc>
        <w:tc>
          <w:tcPr>
            <w:tcW w:w="816"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数量</w:t>
            </w:r>
          </w:p>
        </w:tc>
        <w:tc>
          <w:tcPr>
            <w:tcW w:w="125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成交价</w:t>
            </w:r>
          </w:p>
        </w:tc>
        <w:tc>
          <w:tcPr>
            <w:tcW w:w="107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交货期</w:t>
            </w:r>
          </w:p>
        </w:tc>
        <w:tc>
          <w:tcPr>
            <w:tcW w:w="107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auto"/>
                <w:sz w:val="22"/>
                <w:szCs w:val="22"/>
                <w:highlight w:val="none"/>
              </w:rPr>
            </w:pPr>
          </w:p>
        </w:tc>
        <w:tc>
          <w:tcPr>
            <w:tcW w:w="2713" w:type="dxa"/>
            <w:vAlign w:val="center"/>
          </w:tcPr>
          <w:p>
            <w:pPr>
              <w:snapToGrid w:val="0"/>
              <w:spacing w:line="440" w:lineRule="atLeast"/>
              <w:jc w:val="center"/>
              <w:rPr>
                <w:rFonts w:ascii="宋体"/>
                <w:color w:val="auto"/>
                <w:sz w:val="22"/>
                <w:szCs w:val="22"/>
                <w:highlight w:val="none"/>
              </w:rPr>
            </w:pPr>
          </w:p>
        </w:tc>
        <w:tc>
          <w:tcPr>
            <w:tcW w:w="816" w:type="dxa"/>
            <w:vAlign w:val="center"/>
          </w:tcPr>
          <w:p>
            <w:pPr>
              <w:snapToGrid w:val="0"/>
              <w:spacing w:line="440" w:lineRule="atLeast"/>
              <w:jc w:val="center"/>
              <w:rPr>
                <w:rFonts w:ascii="宋体"/>
                <w:color w:val="auto"/>
                <w:sz w:val="22"/>
                <w:szCs w:val="22"/>
                <w:highlight w:val="none"/>
              </w:rPr>
            </w:pPr>
          </w:p>
        </w:tc>
        <w:tc>
          <w:tcPr>
            <w:tcW w:w="125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auto"/>
                <w:sz w:val="22"/>
                <w:szCs w:val="22"/>
                <w:highlight w:val="none"/>
              </w:rPr>
            </w:pPr>
          </w:p>
        </w:tc>
        <w:tc>
          <w:tcPr>
            <w:tcW w:w="2713" w:type="dxa"/>
            <w:vAlign w:val="center"/>
          </w:tcPr>
          <w:p>
            <w:pPr>
              <w:snapToGrid w:val="0"/>
              <w:spacing w:line="440" w:lineRule="atLeast"/>
              <w:jc w:val="center"/>
              <w:rPr>
                <w:rFonts w:ascii="宋体"/>
                <w:color w:val="auto"/>
                <w:sz w:val="22"/>
                <w:szCs w:val="22"/>
                <w:highlight w:val="none"/>
              </w:rPr>
            </w:pPr>
          </w:p>
        </w:tc>
        <w:tc>
          <w:tcPr>
            <w:tcW w:w="816" w:type="dxa"/>
            <w:vAlign w:val="center"/>
          </w:tcPr>
          <w:p>
            <w:pPr>
              <w:snapToGrid w:val="0"/>
              <w:spacing w:line="440" w:lineRule="atLeast"/>
              <w:jc w:val="center"/>
              <w:rPr>
                <w:rFonts w:ascii="宋体"/>
                <w:color w:val="auto"/>
                <w:sz w:val="22"/>
                <w:szCs w:val="22"/>
                <w:highlight w:val="none"/>
              </w:rPr>
            </w:pPr>
          </w:p>
        </w:tc>
        <w:tc>
          <w:tcPr>
            <w:tcW w:w="125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r>
    </w:tbl>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乙方</w:t>
      </w:r>
      <w:r>
        <w:rPr>
          <w:rFonts w:hint="eastAsia" w:ascii="宋体"/>
          <w:color w:val="auto"/>
          <w:sz w:val="22"/>
          <w:szCs w:val="22"/>
          <w:highlight w:val="none"/>
        </w:rPr>
        <w:t>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rPr>
        <w:t>2、</w:t>
      </w:r>
      <w:r>
        <w:rPr>
          <w:rFonts w:hint="eastAsia" w:hAnsi="宋体"/>
          <w:color w:val="auto"/>
          <w:sz w:val="22"/>
          <w:szCs w:val="22"/>
          <w:highlight w:val="none"/>
          <w:lang w:eastAsia="zh-CN"/>
        </w:rPr>
        <w:t>乙方</w:t>
      </w:r>
      <w:r>
        <w:rPr>
          <w:rFonts w:hint="eastAsia" w:hAnsi="宋体"/>
          <w:color w:val="auto"/>
          <w:sz w:val="22"/>
          <w:szCs w:val="22"/>
          <w:highlight w:val="none"/>
        </w:rPr>
        <w:t>所出售的货物还应符合国家和浙江省有关安全、环保、卫生之规定。</w:t>
      </w:r>
    </w:p>
    <w:p>
      <w:pPr>
        <w:snapToGrid w:val="0"/>
        <w:spacing w:line="400" w:lineRule="exact"/>
        <w:rPr>
          <w:rFonts w:ascii="宋体"/>
          <w:color w:val="auto"/>
          <w:sz w:val="22"/>
          <w:szCs w:val="22"/>
          <w:highlight w:val="none"/>
        </w:rPr>
      </w:pPr>
      <w:r>
        <w:rPr>
          <w:rFonts w:hint="eastAsia" w:ascii="宋体"/>
          <w:color w:val="auto"/>
          <w:sz w:val="22"/>
          <w:szCs w:val="22"/>
          <w:highlight w:val="none"/>
        </w:rPr>
        <w:t>第三条：权利瑕疵担保</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乙方</w:t>
      </w:r>
      <w:r>
        <w:rPr>
          <w:rFonts w:hint="eastAsia" w:ascii="宋体"/>
          <w:color w:val="auto"/>
          <w:sz w:val="22"/>
          <w:szCs w:val="22"/>
          <w:highlight w:val="none"/>
        </w:rPr>
        <w:t>保证对其出售的货物享有合法的权利。</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2、</w:t>
      </w:r>
      <w:r>
        <w:rPr>
          <w:rFonts w:hint="eastAsia" w:ascii="宋体"/>
          <w:color w:val="auto"/>
          <w:sz w:val="22"/>
          <w:szCs w:val="22"/>
          <w:highlight w:val="none"/>
          <w:lang w:eastAsia="zh-CN"/>
        </w:rPr>
        <w:t>乙方</w:t>
      </w:r>
      <w:r>
        <w:rPr>
          <w:rFonts w:hint="eastAsia" w:ascii="宋体"/>
          <w:color w:val="auto"/>
          <w:sz w:val="22"/>
          <w:szCs w:val="22"/>
          <w:highlight w:val="none"/>
        </w:rPr>
        <w:t>保证在其出售的货物上不存在任何未曾向</w:t>
      </w:r>
      <w:r>
        <w:rPr>
          <w:rFonts w:hint="eastAsia" w:ascii="宋体"/>
          <w:color w:val="auto"/>
          <w:sz w:val="22"/>
          <w:szCs w:val="22"/>
          <w:highlight w:val="none"/>
          <w:lang w:eastAsia="zh-CN"/>
        </w:rPr>
        <w:t>甲方</w:t>
      </w:r>
      <w:r>
        <w:rPr>
          <w:rFonts w:hint="eastAsia" w:ascii="宋体"/>
          <w:color w:val="auto"/>
          <w:sz w:val="22"/>
          <w:szCs w:val="22"/>
          <w:highlight w:val="none"/>
        </w:rPr>
        <w:t>透露的担保物权，如抵押权、质押权、留置权等。</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3、</w:t>
      </w:r>
      <w:r>
        <w:rPr>
          <w:rFonts w:hint="eastAsia" w:ascii="宋体"/>
          <w:color w:val="auto"/>
          <w:sz w:val="22"/>
          <w:szCs w:val="22"/>
          <w:highlight w:val="none"/>
          <w:lang w:eastAsia="zh-CN"/>
        </w:rPr>
        <w:t>乙方</w:t>
      </w:r>
      <w:r>
        <w:rPr>
          <w:rFonts w:hint="eastAsia" w:ascii="宋体"/>
          <w:color w:val="auto"/>
          <w:sz w:val="22"/>
          <w:szCs w:val="22"/>
          <w:highlight w:val="none"/>
        </w:rPr>
        <w:t>保证其所出售的货物没有侵犯任何第三人的知识产权和商业秘密等权利。</w:t>
      </w:r>
    </w:p>
    <w:p>
      <w:pPr>
        <w:pStyle w:val="20"/>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w:t>
      </w:r>
      <w:r>
        <w:rPr>
          <w:rFonts w:hint="eastAsia" w:hAnsi="宋体"/>
          <w:color w:val="auto"/>
          <w:sz w:val="22"/>
          <w:szCs w:val="22"/>
          <w:highlight w:val="none"/>
          <w:lang w:eastAsia="zh-CN"/>
        </w:rPr>
        <w:t>甲方</w:t>
      </w:r>
      <w:r>
        <w:rPr>
          <w:rFonts w:hint="eastAsia" w:hAnsi="宋体"/>
          <w:color w:val="auto"/>
          <w:sz w:val="22"/>
          <w:szCs w:val="22"/>
          <w:highlight w:val="none"/>
        </w:rPr>
        <w:t>使用该货物构成上述侵权的，则由</w:t>
      </w:r>
      <w:r>
        <w:rPr>
          <w:rFonts w:hint="eastAsia" w:hAnsi="宋体"/>
          <w:color w:val="auto"/>
          <w:sz w:val="22"/>
          <w:szCs w:val="22"/>
          <w:highlight w:val="none"/>
          <w:lang w:eastAsia="zh-CN"/>
        </w:rPr>
        <w:t>乙方</w:t>
      </w:r>
      <w:r>
        <w:rPr>
          <w:rFonts w:hint="eastAsia" w:hAnsi="宋体"/>
          <w:color w:val="auto"/>
          <w:sz w:val="22"/>
          <w:szCs w:val="22"/>
          <w:highlight w:val="none"/>
        </w:rPr>
        <w:t>承担全部责任。</w:t>
      </w:r>
    </w:p>
    <w:p>
      <w:pPr>
        <w:snapToGrid w:val="0"/>
        <w:spacing w:line="400" w:lineRule="exact"/>
        <w:rPr>
          <w:rFonts w:ascii="宋体"/>
          <w:color w:val="auto"/>
          <w:sz w:val="22"/>
          <w:szCs w:val="22"/>
          <w:highlight w:val="none"/>
        </w:rPr>
      </w:pPr>
      <w:r>
        <w:rPr>
          <w:rFonts w:hint="eastAsia" w:ascii="宋体"/>
          <w:color w:val="auto"/>
          <w:sz w:val="22"/>
          <w:szCs w:val="22"/>
          <w:highlight w:val="none"/>
        </w:rPr>
        <w:t>第四条：包装要求</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所出售的全部货物均应按标准保护措施进行包装，这类包装应适应于远距离运输、防潮、防震、防锈和防野蛮装卸等要求，以确保货物安全无损地运抵指定现场。</w:t>
      </w:r>
    </w:p>
    <w:p>
      <w:pPr>
        <w:pStyle w:val="20"/>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rFonts w:ascii="宋体"/>
          <w:color w:val="auto"/>
          <w:sz w:val="22"/>
          <w:szCs w:val="22"/>
          <w:highlight w:val="none"/>
        </w:rPr>
      </w:pPr>
      <w:r>
        <w:rPr>
          <w:rFonts w:hint="eastAsia" w:ascii="宋体"/>
          <w:color w:val="auto"/>
          <w:sz w:val="22"/>
          <w:szCs w:val="22"/>
          <w:highlight w:val="none"/>
        </w:rPr>
        <w:t>第五条：完工期限</w:t>
      </w:r>
    </w:p>
    <w:p>
      <w:pPr>
        <w:pStyle w:val="20"/>
        <w:snapToGrid w:val="0"/>
        <w:spacing w:line="400" w:lineRule="exact"/>
        <w:ind w:firstLine="360"/>
        <w:rPr>
          <w:rFonts w:hAnsi="宋体"/>
          <w:color w:val="auto"/>
          <w:sz w:val="22"/>
          <w:szCs w:val="22"/>
          <w:highlight w:val="none"/>
        </w:rPr>
      </w:pPr>
      <w:r>
        <w:rPr>
          <w:rFonts w:hint="eastAsia" w:hAnsi="宋体"/>
          <w:color w:val="auto"/>
          <w:sz w:val="22"/>
          <w:szCs w:val="22"/>
          <w:highlight w:val="none"/>
        </w:rPr>
        <w:t>详见采购文件。</w:t>
      </w:r>
    </w:p>
    <w:p>
      <w:pPr>
        <w:snapToGrid w:val="0"/>
        <w:spacing w:line="400" w:lineRule="exact"/>
        <w:rPr>
          <w:rFonts w:ascii="宋体"/>
          <w:color w:val="auto"/>
          <w:sz w:val="22"/>
          <w:szCs w:val="22"/>
          <w:highlight w:val="none"/>
        </w:rPr>
      </w:pPr>
      <w:r>
        <w:rPr>
          <w:rFonts w:hint="eastAsia" w:ascii="宋体"/>
          <w:color w:val="auto"/>
          <w:sz w:val="22"/>
          <w:szCs w:val="22"/>
          <w:highlight w:val="none"/>
        </w:rPr>
        <w:t>第六条：供货方式</w:t>
      </w:r>
    </w:p>
    <w:p>
      <w:pPr>
        <w:snapToGrid w:val="0"/>
        <w:spacing w:line="400" w:lineRule="exact"/>
        <w:ind w:firstLine="555"/>
        <w:rPr>
          <w:rFonts w:ascii="宋体"/>
          <w:color w:val="auto"/>
          <w:sz w:val="22"/>
          <w:szCs w:val="22"/>
          <w:highlight w:val="none"/>
        </w:rPr>
      </w:pPr>
      <w:r>
        <w:rPr>
          <w:rFonts w:hint="eastAsia" w:ascii="宋体"/>
          <w:color w:val="auto"/>
          <w:sz w:val="22"/>
          <w:szCs w:val="22"/>
          <w:highlight w:val="none"/>
        </w:rPr>
        <w:t>在供货期限内，</w:t>
      </w:r>
      <w:r>
        <w:rPr>
          <w:rFonts w:hint="eastAsia" w:ascii="宋体"/>
          <w:color w:val="auto"/>
          <w:sz w:val="22"/>
          <w:szCs w:val="22"/>
          <w:highlight w:val="none"/>
          <w:lang w:eastAsia="zh-CN"/>
        </w:rPr>
        <w:t>乙方</w:t>
      </w:r>
      <w:r>
        <w:rPr>
          <w:rFonts w:hint="eastAsia" w:ascii="宋体"/>
          <w:color w:val="auto"/>
          <w:sz w:val="22"/>
          <w:szCs w:val="22"/>
          <w:highlight w:val="none"/>
        </w:rPr>
        <w:t>在与</w:t>
      </w:r>
      <w:r>
        <w:rPr>
          <w:rFonts w:hint="eastAsia" w:ascii="宋体"/>
          <w:color w:val="auto"/>
          <w:sz w:val="22"/>
          <w:szCs w:val="22"/>
          <w:highlight w:val="none"/>
          <w:lang w:eastAsia="zh-CN"/>
        </w:rPr>
        <w:t>甲方</w:t>
      </w:r>
      <w:r>
        <w:rPr>
          <w:rFonts w:hint="eastAsia" w:ascii="宋体"/>
          <w:color w:val="auto"/>
          <w:sz w:val="22"/>
          <w:szCs w:val="22"/>
          <w:highlight w:val="none"/>
        </w:rPr>
        <w:t>签署合同后，在</w:t>
      </w:r>
      <w:r>
        <w:rPr>
          <w:rFonts w:hint="eastAsia" w:ascii="宋体"/>
          <w:color w:val="auto"/>
          <w:sz w:val="22"/>
          <w:szCs w:val="22"/>
          <w:highlight w:val="none"/>
          <w:lang w:eastAsia="zh-CN"/>
        </w:rPr>
        <w:t>甲方</w:t>
      </w:r>
      <w:r>
        <w:rPr>
          <w:rFonts w:hint="eastAsia" w:ascii="宋体"/>
          <w:color w:val="auto"/>
          <w:sz w:val="22"/>
          <w:szCs w:val="22"/>
          <w:highlight w:val="none"/>
        </w:rPr>
        <w:t>规定时限内派人送货至</w:t>
      </w:r>
      <w:r>
        <w:rPr>
          <w:rFonts w:hint="eastAsia" w:ascii="宋体"/>
          <w:color w:val="auto"/>
          <w:sz w:val="22"/>
          <w:szCs w:val="22"/>
          <w:highlight w:val="none"/>
          <w:lang w:eastAsia="zh-CN"/>
        </w:rPr>
        <w:t>甲方</w:t>
      </w:r>
      <w:r>
        <w:rPr>
          <w:rFonts w:hint="eastAsia" w:ascii="宋体"/>
          <w:color w:val="auto"/>
          <w:sz w:val="22"/>
          <w:szCs w:val="22"/>
          <w:highlight w:val="none"/>
        </w:rPr>
        <w:t>指定地点。</w:t>
      </w:r>
    </w:p>
    <w:p>
      <w:pPr>
        <w:snapToGrid w:val="0"/>
        <w:spacing w:line="400" w:lineRule="exact"/>
        <w:rPr>
          <w:rFonts w:ascii="宋体"/>
          <w:color w:val="auto"/>
          <w:sz w:val="22"/>
          <w:szCs w:val="22"/>
          <w:highlight w:val="none"/>
        </w:rPr>
      </w:pPr>
      <w:r>
        <w:rPr>
          <w:rFonts w:hint="eastAsia" w:ascii="宋体"/>
          <w:color w:val="auto"/>
          <w:sz w:val="22"/>
          <w:szCs w:val="22"/>
          <w:highlight w:val="none"/>
        </w:rPr>
        <w:t>第七条：验收</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lang w:eastAsia="zh-CN"/>
        </w:rPr>
        <w:t>乙方</w:t>
      </w:r>
      <w:r>
        <w:rPr>
          <w:rFonts w:hint="eastAsia" w:hAnsi="宋体"/>
          <w:color w:val="auto"/>
          <w:sz w:val="22"/>
          <w:szCs w:val="22"/>
          <w:highlight w:val="none"/>
        </w:rPr>
        <w:t>送货至指定地点后，由</w:t>
      </w:r>
      <w:r>
        <w:rPr>
          <w:rFonts w:hint="eastAsia" w:hAnsi="宋体"/>
          <w:color w:val="auto"/>
          <w:sz w:val="22"/>
          <w:szCs w:val="22"/>
          <w:highlight w:val="none"/>
          <w:lang w:eastAsia="zh-CN"/>
        </w:rPr>
        <w:t>甲方</w:t>
      </w:r>
      <w:r>
        <w:rPr>
          <w:rFonts w:hint="eastAsia" w:hAnsi="宋体"/>
          <w:color w:val="auto"/>
          <w:sz w:val="22"/>
          <w:szCs w:val="22"/>
          <w:highlight w:val="none"/>
        </w:rPr>
        <w:t>根据货物的技术规格要求和质量标准，对货物进行检查验收，</w:t>
      </w:r>
      <w:r>
        <w:rPr>
          <w:rFonts w:hint="eastAsia"/>
          <w:color w:val="auto"/>
          <w:sz w:val="22"/>
          <w:szCs w:val="22"/>
          <w:highlight w:val="none"/>
        </w:rPr>
        <w:t>并通过相关质检部门的验收。</w:t>
      </w:r>
    </w:p>
    <w:p>
      <w:pPr>
        <w:snapToGrid w:val="0"/>
        <w:spacing w:line="400" w:lineRule="exact"/>
        <w:ind w:firstLine="405"/>
        <w:rPr>
          <w:rFonts w:ascii="宋体"/>
          <w:color w:val="auto"/>
          <w:sz w:val="22"/>
          <w:szCs w:val="22"/>
          <w:highlight w:val="none"/>
        </w:rPr>
      </w:pPr>
      <w:r>
        <w:rPr>
          <w:rFonts w:hint="eastAsia" w:ascii="宋体"/>
          <w:color w:val="auto"/>
          <w:sz w:val="22"/>
          <w:szCs w:val="22"/>
          <w:highlight w:val="none"/>
        </w:rPr>
        <w:t>货物的数量不足或表面瑕疵，</w:t>
      </w:r>
      <w:r>
        <w:rPr>
          <w:rFonts w:hint="eastAsia" w:ascii="宋体"/>
          <w:color w:val="auto"/>
          <w:sz w:val="22"/>
          <w:szCs w:val="22"/>
          <w:highlight w:val="none"/>
          <w:lang w:eastAsia="zh-CN"/>
        </w:rPr>
        <w:t>甲方</w:t>
      </w:r>
      <w:r>
        <w:rPr>
          <w:rFonts w:hint="eastAsia" w:ascii="宋体"/>
          <w:color w:val="auto"/>
          <w:sz w:val="22"/>
          <w:szCs w:val="22"/>
          <w:highlight w:val="none"/>
        </w:rPr>
        <w:t>应在验收时当面提出；对质量问题有异议的应在安装调试后10个工作日内提出。</w:t>
      </w:r>
    </w:p>
    <w:p>
      <w:pPr>
        <w:snapToGrid w:val="0"/>
        <w:spacing w:line="400" w:lineRule="exact"/>
        <w:ind w:firstLine="405"/>
        <w:rPr>
          <w:rFonts w:ascii="宋体"/>
          <w:color w:val="auto"/>
          <w:sz w:val="22"/>
          <w:szCs w:val="22"/>
          <w:highlight w:val="none"/>
        </w:rPr>
      </w:pPr>
      <w:r>
        <w:rPr>
          <w:rFonts w:hint="eastAsia" w:ascii="宋体"/>
          <w:color w:val="auto"/>
          <w:sz w:val="22"/>
          <w:szCs w:val="22"/>
          <w:highlight w:val="none"/>
        </w:rPr>
        <w:t>在验收过程中发现数量不足或有质量、技术等问题，</w:t>
      </w:r>
      <w:r>
        <w:rPr>
          <w:rFonts w:hint="eastAsia" w:ascii="宋体"/>
          <w:color w:val="auto"/>
          <w:sz w:val="22"/>
          <w:szCs w:val="22"/>
          <w:highlight w:val="none"/>
          <w:lang w:eastAsia="zh-CN"/>
        </w:rPr>
        <w:t>乙方</w:t>
      </w:r>
      <w:r>
        <w:rPr>
          <w:rFonts w:hint="eastAsia" w:ascii="宋体"/>
          <w:color w:val="auto"/>
          <w:sz w:val="22"/>
          <w:szCs w:val="22"/>
          <w:highlight w:val="none"/>
        </w:rPr>
        <w:t>应负责按照</w:t>
      </w:r>
      <w:r>
        <w:rPr>
          <w:rFonts w:hint="eastAsia" w:ascii="宋体"/>
          <w:color w:val="auto"/>
          <w:sz w:val="22"/>
          <w:szCs w:val="22"/>
          <w:highlight w:val="none"/>
          <w:lang w:eastAsia="zh-CN"/>
        </w:rPr>
        <w:t>甲方</w:t>
      </w:r>
      <w:r>
        <w:rPr>
          <w:rFonts w:hint="eastAsia" w:ascii="宋体"/>
          <w:color w:val="auto"/>
          <w:sz w:val="22"/>
          <w:szCs w:val="22"/>
          <w:highlight w:val="none"/>
        </w:rPr>
        <w:t>的要求采取补足、更换或退货等处理措施，并承担由此发生的一切费用和损失。</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lang w:eastAsia="zh-CN"/>
        </w:rPr>
        <w:t>甲方</w:t>
      </w:r>
      <w:r>
        <w:rPr>
          <w:rFonts w:hint="eastAsia" w:hAnsi="宋体"/>
          <w:color w:val="auto"/>
          <w:sz w:val="22"/>
          <w:szCs w:val="22"/>
          <w:highlight w:val="none"/>
        </w:rPr>
        <w:t>在</w:t>
      </w:r>
      <w:r>
        <w:rPr>
          <w:rFonts w:hint="eastAsia" w:hAnsi="宋体"/>
          <w:color w:val="auto"/>
          <w:sz w:val="22"/>
          <w:szCs w:val="22"/>
          <w:highlight w:val="none"/>
          <w:lang w:eastAsia="zh-CN"/>
        </w:rPr>
        <w:t>乙方</w:t>
      </w:r>
      <w:r>
        <w:rPr>
          <w:rFonts w:hint="eastAsia" w:hAnsi="宋体"/>
          <w:color w:val="auto"/>
          <w:sz w:val="22"/>
          <w:szCs w:val="22"/>
          <w:highlight w:val="none"/>
        </w:rPr>
        <w:t>按合同规定交货和安装、调试后，无正当理由而拖延接收、验收或拒绝接收、验收的，应承担由此而造成的</w:t>
      </w:r>
      <w:r>
        <w:rPr>
          <w:rFonts w:hint="eastAsia" w:hAnsi="宋体"/>
          <w:color w:val="auto"/>
          <w:sz w:val="22"/>
          <w:szCs w:val="22"/>
          <w:highlight w:val="none"/>
          <w:lang w:eastAsia="zh-CN"/>
        </w:rPr>
        <w:t>乙方</w:t>
      </w:r>
      <w:r>
        <w:rPr>
          <w:rFonts w:hint="eastAsia" w:hAnsi="宋体"/>
          <w:color w:val="auto"/>
          <w:sz w:val="22"/>
          <w:szCs w:val="22"/>
          <w:highlight w:val="none"/>
        </w:rPr>
        <w:t>直接损失。</w:t>
      </w:r>
    </w:p>
    <w:p>
      <w:pPr>
        <w:widowControl/>
        <w:autoSpaceDE w:val="0"/>
        <w:autoSpaceDN w:val="0"/>
        <w:adjustRightInd w:val="0"/>
        <w:snapToGrid w:val="0"/>
        <w:spacing w:line="400" w:lineRule="exact"/>
        <w:ind w:firstLine="450"/>
        <w:textAlignment w:val="bottom"/>
        <w:rPr>
          <w:rFonts w:ascii="宋体"/>
          <w:color w:val="auto"/>
          <w:sz w:val="22"/>
          <w:szCs w:val="22"/>
          <w:highlight w:val="none"/>
        </w:rPr>
      </w:pPr>
      <w:r>
        <w:rPr>
          <w:rFonts w:hint="eastAsia" w:ascii="宋体"/>
          <w:color w:val="auto"/>
          <w:sz w:val="22"/>
          <w:szCs w:val="22"/>
          <w:highlight w:val="none"/>
          <w:lang w:eastAsia="zh-CN"/>
        </w:rPr>
        <w:t>甲方</w:t>
      </w:r>
      <w:r>
        <w:rPr>
          <w:rFonts w:hint="eastAsia" w:ascii="宋体"/>
          <w:color w:val="auto"/>
          <w:sz w:val="22"/>
          <w:szCs w:val="22"/>
          <w:highlight w:val="none"/>
        </w:rPr>
        <w:t>组织专家组对本项目进行验收（验收标准按招标文件，现行国家标准、现行行业标准执行）。第一次验收在项目安装调试合格后30日历天内完成，如验收不能通过，供应商负责整改至合格；</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w:t>
      </w:r>
      <w:r>
        <w:rPr>
          <w:rFonts w:hint="eastAsia" w:hAnsi="宋体"/>
          <w:color w:val="auto"/>
          <w:sz w:val="22"/>
          <w:szCs w:val="22"/>
          <w:highlight w:val="none"/>
          <w:lang w:eastAsia="zh-CN"/>
        </w:rPr>
        <w:t>乙方</w:t>
      </w:r>
      <w:r>
        <w:rPr>
          <w:rFonts w:hint="eastAsia" w:hAnsi="宋体"/>
          <w:color w:val="auto"/>
          <w:sz w:val="22"/>
          <w:szCs w:val="22"/>
          <w:highlight w:val="none"/>
        </w:rPr>
        <w:t>承诺售后服务按照采购文件和谈判文件中承诺的服务计划实施，包括培训。</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第九条：付款方式</w:t>
      </w:r>
    </w:p>
    <w:p>
      <w:pPr>
        <w:keepNext w:val="0"/>
        <w:keepLines w:val="0"/>
        <w:pageBreakBefore w:val="0"/>
        <w:kinsoku/>
        <w:wordWrap/>
        <w:overflowPunct/>
        <w:topLinePunct w:val="0"/>
        <w:autoSpaceDE w:val="0"/>
        <w:autoSpaceDN w:val="0"/>
        <w:bidi w:val="0"/>
        <w:adjustRightInd w:val="0"/>
        <w:snapToGrid w:val="0"/>
        <w:spacing w:line="360" w:lineRule="auto"/>
        <w:ind w:firstLine="442" w:firstLineChars="200"/>
        <w:textAlignment w:val="bottom"/>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1.</w:t>
      </w:r>
      <w:r>
        <w:rPr>
          <w:rFonts w:hint="eastAsia" w:ascii="宋体" w:hAnsi="宋体" w:cs="宋体"/>
          <w:b/>
          <w:bCs/>
          <w:color w:val="auto"/>
          <w:sz w:val="22"/>
          <w:szCs w:val="22"/>
          <w:highlight w:val="none"/>
        </w:rPr>
        <w:t>履约保证金：</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b/>
          <w:bCs/>
          <w:color w:val="auto"/>
          <w:sz w:val="22"/>
          <w:szCs w:val="22"/>
          <w:highlight w:val="none"/>
        </w:rPr>
        <w:t>履约保证金的收取：</w:t>
      </w:r>
      <w:r>
        <w:rPr>
          <w:rFonts w:hint="eastAsia" w:ascii="宋体" w:hAnsi="宋体" w:cs="Txt"/>
          <w:color w:val="auto"/>
          <w:sz w:val="22"/>
          <w:szCs w:val="22"/>
          <w:highlight w:val="none"/>
        </w:rPr>
        <w:t>供应商应在签订合同后5个工作日内，向采购人交纳合同总金额1%的履约保证金</w:t>
      </w:r>
      <w:r>
        <w:rPr>
          <w:rFonts w:hint="eastAsia" w:ascii="宋体" w:hAnsi="宋体" w:eastAsia="宋体" w:cs="Txt"/>
          <w:color w:val="auto"/>
          <w:sz w:val="22"/>
          <w:szCs w:val="22"/>
          <w:highlight w:val="none"/>
        </w:rPr>
        <w:t>（采用银行转账或保险公司出具保函等非现金方式提交）。如中标供应</w:t>
      </w:r>
      <w:r>
        <w:rPr>
          <w:rFonts w:hint="eastAsia" w:ascii="宋体" w:hAnsi="宋体" w:cs="Txt"/>
          <w:color w:val="auto"/>
          <w:sz w:val="22"/>
          <w:szCs w:val="22"/>
          <w:highlight w:val="none"/>
        </w:rPr>
        <w:t xml:space="preserve">商未在规定的时间内提交履约保证金则采购人有权终止合同。                  </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cs="宋体"/>
          <w:b/>
          <w:bCs/>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b/>
          <w:bCs/>
          <w:color w:val="auto"/>
          <w:sz w:val="22"/>
          <w:szCs w:val="22"/>
          <w:highlight w:val="none"/>
        </w:rPr>
        <w:t>履约保证金的退取：</w:t>
      </w:r>
      <w:r>
        <w:rPr>
          <w:rFonts w:hint="eastAsia" w:ascii="宋体" w:hAnsi="宋体" w:cs="Txt"/>
          <w:color w:val="auto"/>
          <w:sz w:val="22"/>
          <w:szCs w:val="22"/>
          <w:highlight w:val="none"/>
        </w:rPr>
        <w:t>本项目在通过验收后7个工作日内，无质量问题履约保证金无息返还。（中标人未按合同要求进行履约的情形除外，如出现未按合同要求履约的情形</w:t>
      </w:r>
      <w:r>
        <w:rPr>
          <w:rFonts w:hint="eastAsia" w:ascii="宋体" w:hAnsi="宋体" w:cs="Txt"/>
          <w:color w:val="auto"/>
          <w:sz w:val="22"/>
          <w:szCs w:val="22"/>
          <w:highlight w:val="none"/>
          <w:lang w:eastAsia="zh-CN"/>
        </w:rPr>
        <w:t>甲方有权从履约保证金中取得补偿</w:t>
      </w:r>
      <w:r>
        <w:rPr>
          <w:rFonts w:hint="eastAsia" w:ascii="宋体" w:hAnsi="宋体" w:cs="Txt"/>
          <w:color w:val="auto"/>
          <w:sz w:val="22"/>
          <w:szCs w:val="22"/>
          <w:highlight w:val="none"/>
        </w:rPr>
        <w:t>）</w:t>
      </w:r>
    </w:p>
    <w:p>
      <w:pPr>
        <w:pStyle w:val="20"/>
        <w:keepNext w:val="0"/>
        <w:keepLines w:val="0"/>
        <w:pageBreakBefore w:val="0"/>
        <w:kinsoku/>
        <w:wordWrap/>
        <w:overflowPunct/>
        <w:topLinePunct w:val="0"/>
        <w:bidi w:val="0"/>
        <w:snapToGrid w:val="0"/>
        <w:spacing w:line="360" w:lineRule="auto"/>
        <w:ind w:firstLine="442" w:firstLineChars="200"/>
        <w:rPr>
          <w:rFonts w:hint="eastAsia" w:ascii="宋体" w:hAnsi="宋体" w:cs="宋体"/>
          <w:color w:val="auto"/>
          <w:sz w:val="22"/>
          <w:szCs w:val="22"/>
          <w:highlight w:val="none"/>
          <w:u w:val="single"/>
          <w:lang w:val="zh-CN"/>
        </w:rPr>
      </w:pP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rPr>
        <w:t>支付方式（或按合同签订为准）</w:t>
      </w:r>
    </w:p>
    <w:p>
      <w:pPr>
        <w:keepNext w:val="0"/>
        <w:keepLines w:val="0"/>
        <w:pageBreakBefore w:val="0"/>
        <w:kinsoku/>
        <w:wordWrap/>
        <w:overflowPunct/>
        <w:topLinePunct w:val="0"/>
        <w:bidi w:val="0"/>
        <w:spacing w:line="360" w:lineRule="auto"/>
        <w:ind w:firstLine="442" w:firstLineChars="200"/>
        <w:outlineLvl w:val="0"/>
        <w:rPr>
          <w:rFonts w:hint="eastAsia" w:ascii="宋体" w:hAnsi="宋体" w:cs="宋体"/>
          <w:color w:val="auto"/>
          <w:sz w:val="22"/>
          <w:szCs w:val="22"/>
          <w:highlight w:val="none"/>
          <w:u w:val="single"/>
        </w:rPr>
      </w:pP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1）</w:t>
      </w:r>
      <w:r>
        <w:rPr>
          <w:rFonts w:hint="eastAsia" w:ascii="宋体" w:hAnsi="宋体" w:cs="宋体"/>
          <w:b/>
          <w:bCs/>
          <w:color w:val="auto"/>
          <w:sz w:val="22"/>
          <w:szCs w:val="22"/>
          <w:highlight w:val="none"/>
        </w:rPr>
        <w:t>预付款：</w:t>
      </w:r>
      <w:r>
        <w:rPr>
          <w:rFonts w:hint="eastAsia" w:ascii="宋体" w:hAnsi="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keepNext w:val="0"/>
        <w:keepLines w:val="0"/>
        <w:pageBreakBefore w:val="0"/>
        <w:kinsoku/>
        <w:wordWrap/>
        <w:overflowPunct/>
        <w:topLinePunct w:val="0"/>
        <w:bidi w:val="0"/>
        <w:spacing w:line="360" w:lineRule="auto"/>
        <w:ind w:left="0" w:leftChars="0" w:firstLine="440" w:firstLineChars="200"/>
        <w:rPr>
          <w:rStyle w:val="136"/>
          <w:rFonts w:hint="eastAsia" w:ascii="宋体" w:hAnsi="宋体" w:cs="宋体"/>
          <w:bCs/>
          <w:color w:val="auto"/>
          <w:kern w:val="2"/>
          <w:sz w:val="22"/>
          <w:szCs w:val="22"/>
          <w:highlight w:val="none"/>
        </w:rPr>
      </w:pPr>
      <w:r>
        <w:rPr>
          <w:rFonts w:hint="eastAsia"/>
          <w:color w:val="auto"/>
          <w:sz w:val="22"/>
          <w:szCs w:val="22"/>
          <w:highlight w:val="none"/>
          <w:lang w:eastAsia="zh-CN"/>
        </w:rPr>
        <w:t>（</w:t>
      </w:r>
      <w:r>
        <w:rPr>
          <w:rFonts w:hint="eastAsia"/>
          <w:color w:val="auto"/>
          <w:sz w:val="22"/>
          <w:szCs w:val="22"/>
          <w:highlight w:val="none"/>
          <w:lang w:val="en-US" w:eastAsia="zh-CN"/>
        </w:rPr>
        <w:t>2）</w:t>
      </w:r>
      <w:r>
        <w:rPr>
          <w:rFonts w:hint="eastAsia"/>
          <w:color w:val="auto"/>
          <w:sz w:val="22"/>
          <w:szCs w:val="22"/>
          <w:highlight w:val="none"/>
        </w:rPr>
        <w:t>所有室内机运至现场安装好经采购人确认后，支付至合同价</w:t>
      </w:r>
      <w:r>
        <w:rPr>
          <w:rFonts w:hint="eastAsia"/>
          <w:color w:val="auto"/>
          <w:sz w:val="22"/>
          <w:szCs w:val="22"/>
          <w:highlight w:val="none"/>
          <w:lang w:val="en-US" w:eastAsia="zh-CN"/>
        </w:rPr>
        <w:t>7</w:t>
      </w:r>
      <w:r>
        <w:rPr>
          <w:rFonts w:hint="eastAsia"/>
          <w:color w:val="auto"/>
          <w:sz w:val="22"/>
          <w:szCs w:val="22"/>
          <w:highlight w:val="none"/>
        </w:rPr>
        <w:t>0%；供应商将所有货物供应齐全且完成安装、调试、验收、检测合格并通过采购人验收合格后，在收到供应商发票后7个工作日内采购人支付至货款100%。</w:t>
      </w:r>
      <w:r>
        <w:rPr>
          <w:color w:val="auto"/>
          <w:sz w:val="22"/>
          <w:szCs w:val="22"/>
          <w:highlight w:val="none"/>
        </w:rPr>
        <w:t>中标人在结算合同价款时须提供正式发票。</w:t>
      </w:r>
    </w:p>
    <w:p>
      <w:pPr>
        <w:keepNext w:val="0"/>
        <w:keepLines w:val="0"/>
        <w:pageBreakBefore w:val="0"/>
        <w:kinsoku/>
        <w:wordWrap/>
        <w:overflowPunct/>
        <w:topLinePunct w:val="0"/>
        <w:bidi w:val="0"/>
        <w:spacing w:line="360" w:lineRule="auto"/>
        <w:ind w:firstLine="440" w:firstLineChars="200"/>
        <w:jc w:val="left"/>
        <w:rPr>
          <w:rStyle w:val="136"/>
          <w:rFonts w:hint="eastAsia" w:ascii="宋体" w:hAnsi="宋体" w:cs="宋体"/>
          <w:color w:val="auto"/>
          <w:sz w:val="22"/>
          <w:szCs w:val="22"/>
          <w:highlight w:val="none"/>
          <w:u w:val="single"/>
        </w:rPr>
      </w:pPr>
      <w:r>
        <w:rPr>
          <w:rStyle w:val="136"/>
          <w:rFonts w:hint="eastAsia" w:ascii="宋体" w:hAnsi="宋体" w:cs="宋体"/>
          <w:color w:val="auto"/>
          <w:sz w:val="22"/>
          <w:szCs w:val="22"/>
          <w:highlight w:val="none"/>
          <w:u w:val="single"/>
          <w:lang w:eastAsia="zh-CN"/>
        </w:rPr>
        <w:t>（</w:t>
      </w:r>
      <w:r>
        <w:rPr>
          <w:rStyle w:val="136"/>
          <w:rFonts w:hint="eastAsia" w:ascii="宋体" w:hAnsi="宋体" w:cs="宋体"/>
          <w:color w:val="auto"/>
          <w:sz w:val="22"/>
          <w:szCs w:val="22"/>
          <w:highlight w:val="none"/>
          <w:u w:val="single"/>
          <w:lang w:val="en-US" w:eastAsia="zh-CN"/>
        </w:rPr>
        <w:t>3）</w:t>
      </w:r>
      <w:r>
        <w:rPr>
          <w:rStyle w:val="136"/>
          <w:rFonts w:hint="eastAsia" w:ascii="宋体" w:hAnsi="宋体" w:cs="宋体"/>
          <w:color w:val="auto"/>
          <w:sz w:val="22"/>
          <w:szCs w:val="22"/>
          <w:highlight w:val="none"/>
          <w:u w:val="single"/>
        </w:rPr>
        <w:t>供应商方每次申请付款时必须出具增值税专用发票，采购人在收到发票后7个工作日内支付。否则采购人有权拒付费用，并不承担延期付款的违约责任。</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rFonts w:ascii="宋体"/>
          <w:color w:val="auto"/>
          <w:sz w:val="22"/>
          <w:szCs w:val="22"/>
          <w:highlight w:val="none"/>
        </w:rPr>
      </w:pPr>
      <w:r>
        <w:rPr>
          <w:rFonts w:hint="eastAsia" w:ascii="宋体"/>
          <w:color w:val="auto"/>
          <w:sz w:val="22"/>
          <w:szCs w:val="22"/>
          <w:highlight w:val="none"/>
          <w:lang w:eastAsia="zh-CN"/>
        </w:rPr>
        <w:t>乙方</w:t>
      </w:r>
      <w:r>
        <w:rPr>
          <w:rFonts w:hint="eastAsia" w:ascii="宋体"/>
          <w:color w:val="auto"/>
          <w:sz w:val="22"/>
          <w:szCs w:val="22"/>
          <w:highlight w:val="none"/>
        </w:rPr>
        <w:t>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eastAsia="zh-CN"/>
        </w:rPr>
        <w:t>乙方</w:t>
      </w:r>
      <w:r>
        <w:rPr>
          <w:rFonts w:hint="eastAsia" w:ascii="宋体"/>
          <w:color w:val="auto"/>
          <w:sz w:val="22"/>
          <w:szCs w:val="22"/>
          <w:highlight w:val="none"/>
        </w:rPr>
        <w:t>还应提供下列服务：</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（1）货物的现场安装、调试、启动监督及技术支持；</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（2）在项目现场就货物的安装、启动、运营、维护对</w:t>
      </w:r>
      <w:r>
        <w:rPr>
          <w:rFonts w:hint="eastAsia" w:ascii="宋体"/>
          <w:color w:val="auto"/>
          <w:sz w:val="22"/>
          <w:szCs w:val="22"/>
          <w:highlight w:val="none"/>
          <w:lang w:eastAsia="zh-CN"/>
        </w:rPr>
        <w:t>甲方</w:t>
      </w:r>
      <w:r>
        <w:rPr>
          <w:rFonts w:hint="eastAsia" w:ascii="宋体"/>
          <w:color w:val="auto"/>
          <w:sz w:val="22"/>
          <w:szCs w:val="22"/>
          <w:highlight w:val="none"/>
        </w:rPr>
        <w:t>操作人员进行培训。辅助服务的费用包含在合同价中，</w:t>
      </w:r>
      <w:r>
        <w:rPr>
          <w:rFonts w:hint="eastAsia" w:ascii="宋体"/>
          <w:color w:val="auto"/>
          <w:sz w:val="22"/>
          <w:szCs w:val="22"/>
          <w:highlight w:val="none"/>
          <w:lang w:eastAsia="zh-CN"/>
        </w:rPr>
        <w:t>甲方</w:t>
      </w:r>
      <w:r>
        <w:rPr>
          <w:rFonts w:hint="eastAsia" w:ascii="宋体"/>
          <w:color w:val="auto"/>
          <w:sz w:val="22"/>
          <w:szCs w:val="22"/>
          <w:highlight w:val="none"/>
        </w:rPr>
        <w:t>不再另行支付。</w:t>
      </w:r>
    </w:p>
    <w:p>
      <w:pPr>
        <w:snapToGrid w:val="0"/>
        <w:spacing w:line="400" w:lineRule="exact"/>
        <w:ind w:left="-360" w:firstLine="360"/>
        <w:rPr>
          <w:rFonts w:ascii="宋体"/>
          <w:color w:val="auto"/>
          <w:sz w:val="22"/>
          <w:szCs w:val="22"/>
          <w:highlight w:val="none"/>
        </w:rPr>
      </w:pPr>
      <w:r>
        <w:rPr>
          <w:rFonts w:hint="eastAsia" w:ascii="宋体"/>
          <w:color w:val="auto"/>
          <w:sz w:val="22"/>
          <w:szCs w:val="22"/>
          <w:highlight w:val="none"/>
        </w:rPr>
        <w:t>第十一条：质量保证</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eastAsia="zh-CN"/>
        </w:rPr>
        <w:t>乙方</w:t>
      </w:r>
      <w:r>
        <w:rPr>
          <w:rFonts w:hint="eastAsia" w:ascii="宋体"/>
          <w:color w:val="auto"/>
          <w:sz w:val="22"/>
          <w:szCs w:val="22"/>
          <w:highlight w:val="none"/>
        </w:rPr>
        <w:t>应保证所供货物是全新的、未使用过的，并完全符合合同规定的质量、规格和性能的要求。</w:t>
      </w:r>
      <w:r>
        <w:rPr>
          <w:rFonts w:hint="eastAsia" w:ascii="宋体"/>
          <w:color w:val="auto"/>
          <w:sz w:val="22"/>
          <w:szCs w:val="22"/>
          <w:highlight w:val="none"/>
          <w:lang w:eastAsia="zh-CN"/>
        </w:rPr>
        <w:t>乙方</w:t>
      </w:r>
      <w:r>
        <w:rPr>
          <w:rFonts w:hint="eastAsia" w:ascii="宋体"/>
          <w:color w:val="auto"/>
          <w:sz w:val="22"/>
          <w:szCs w:val="22"/>
          <w:highlight w:val="none"/>
        </w:rPr>
        <w:t>应保证其货物在正确安装、正常使用和保养条件下，在其使用寿命期内应具有满意的性能。在货物最终交付验收后不少于</w:t>
      </w:r>
      <w:r>
        <w:rPr>
          <w:rFonts w:hint="eastAsia" w:ascii="宋体"/>
          <w:color w:val="auto"/>
          <w:sz w:val="22"/>
          <w:szCs w:val="22"/>
          <w:highlight w:val="none"/>
          <w:u w:val="single"/>
        </w:rPr>
        <w:t>乙方承诺</w:t>
      </w:r>
      <w:r>
        <w:rPr>
          <w:rFonts w:hint="eastAsia" w:ascii="宋体"/>
          <w:color w:val="auto"/>
          <w:sz w:val="22"/>
          <w:szCs w:val="22"/>
          <w:highlight w:val="none"/>
        </w:rPr>
        <w:t>的质量保证期内，</w:t>
      </w:r>
      <w:r>
        <w:rPr>
          <w:rFonts w:hint="eastAsia" w:ascii="宋体"/>
          <w:color w:val="auto"/>
          <w:sz w:val="22"/>
          <w:szCs w:val="22"/>
          <w:highlight w:val="none"/>
          <w:lang w:eastAsia="zh-CN"/>
        </w:rPr>
        <w:t>乙方</w:t>
      </w:r>
      <w:r>
        <w:rPr>
          <w:rFonts w:hint="eastAsia" w:ascii="宋体"/>
          <w:color w:val="auto"/>
          <w:sz w:val="22"/>
          <w:szCs w:val="22"/>
          <w:highlight w:val="none"/>
        </w:rPr>
        <w:t>应对由于设计、工艺或材料的缺陷而产生的故障负责。</w:t>
      </w:r>
    </w:p>
    <w:p>
      <w:pPr>
        <w:snapToGrid w:val="0"/>
        <w:spacing w:line="400" w:lineRule="exact"/>
        <w:ind w:firstLine="385" w:firstLineChars="175"/>
        <w:rPr>
          <w:rFonts w:ascii="宋体"/>
          <w:color w:val="auto"/>
          <w:sz w:val="22"/>
          <w:szCs w:val="22"/>
          <w:highlight w:val="none"/>
        </w:rPr>
      </w:pPr>
      <w:r>
        <w:rPr>
          <w:rFonts w:hint="eastAsia" w:ascii="宋体"/>
          <w:color w:val="auto"/>
          <w:sz w:val="22"/>
          <w:szCs w:val="22"/>
          <w:highlight w:val="none"/>
        </w:rPr>
        <w:t>在质量保证期内，如果货物的质量或规格与合同不符，或证实货物是有缺陷的，包括潜在的缺陷或使用不符合要求的材料等，</w:t>
      </w:r>
      <w:r>
        <w:rPr>
          <w:rFonts w:hint="eastAsia" w:ascii="宋体"/>
          <w:color w:val="auto"/>
          <w:sz w:val="22"/>
          <w:szCs w:val="22"/>
          <w:highlight w:val="none"/>
          <w:lang w:eastAsia="zh-CN"/>
        </w:rPr>
        <w:t>甲方</w:t>
      </w:r>
      <w:r>
        <w:rPr>
          <w:rFonts w:hint="eastAsia" w:ascii="宋体"/>
          <w:color w:val="auto"/>
          <w:sz w:val="22"/>
          <w:szCs w:val="22"/>
          <w:highlight w:val="none"/>
        </w:rPr>
        <w:t>可以根据本合同第十三条规定以书面形式向</w:t>
      </w:r>
      <w:r>
        <w:rPr>
          <w:rFonts w:hint="eastAsia" w:ascii="宋体"/>
          <w:color w:val="auto"/>
          <w:sz w:val="22"/>
          <w:szCs w:val="22"/>
          <w:highlight w:val="none"/>
          <w:lang w:eastAsia="zh-CN"/>
        </w:rPr>
        <w:t>乙方</w:t>
      </w:r>
      <w:r>
        <w:rPr>
          <w:rFonts w:hint="eastAsia" w:ascii="宋体"/>
          <w:color w:val="auto"/>
          <w:sz w:val="22"/>
          <w:szCs w:val="22"/>
          <w:highlight w:val="none"/>
        </w:rPr>
        <w:t>提出补救措施或索赔。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lang w:eastAsia="zh-CN"/>
        </w:rPr>
        <w:t>乙方</w:t>
      </w:r>
      <w:r>
        <w:rPr>
          <w:rFonts w:hint="eastAsia" w:ascii="宋体"/>
          <w:color w:val="auto"/>
          <w:sz w:val="22"/>
          <w:szCs w:val="22"/>
          <w:highlight w:val="none"/>
        </w:rPr>
        <w:t>在约定的时间内未能弥补缺陷，</w:t>
      </w:r>
      <w:r>
        <w:rPr>
          <w:rFonts w:hint="eastAsia" w:ascii="宋体"/>
          <w:color w:val="auto"/>
          <w:sz w:val="22"/>
          <w:szCs w:val="22"/>
          <w:highlight w:val="none"/>
          <w:lang w:eastAsia="zh-CN"/>
        </w:rPr>
        <w:t>甲方</w:t>
      </w:r>
      <w:r>
        <w:rPr>
          <w:rFonts w:hint="eastAsia" w:ascii="宋体"/>
          <w:color w:val="auto"/>
          <w:sz w:val="22"/>
          <w:szCs w:val="22"/>
          <w:highlight w:val="none"/>
        </w:rPr>
        <w:t>可采取必要的补救措施，但其风险和费用将由</w:t>
      </w:r>
      <w:r>
        <w:rPr>
          <w:rFonts w:hint="eastAsia" w:ascii="宋体"/>
          <w:color w:val="auto"/>
          <w:sz w:val="22"/>
          <w:szCs w:val="22"/>
          <w:highlight w:val="none"/>
          <w:lang w:eastAsia="zh-CN"/>
        </w:rPr>
        <w:t>乙方</w:t>
      </w:r>
      <w:r>
        <w:rPr>
          <w:rFonts w:hint="eastAsia" w:ascii="宋体"/>
          <w:color w:val="auto"/>
          <w:sz w:val="22"/>
          <w:szCs w:val="22"/>
          <w:highlight w:val="none"/>
        </w:rPr>
        <w:t>承担，</w:t>
      </w:r>
      <w:r>
        <w:rPr>
          <w:rFonts w:hint="eastAsia" w:ascii="宋体"/>
          <w:color w:val="auto"/>
          <w:sz w:val="22"/>
          <w:szCs w:val="22"/>
          <w:highlight w:val="none"/>
          <w:lang w:eastAsia="zh-CN"/>
        </w:rPr>
        <w:t>甲方</w:t>
      </w:r>
      <w:r>
        <w:rPr>
          <w:rFonts w:hint="eastAsia" w:ascii="宋体"/>
          <w:color w:val="auto"/>
          <w:sz w:val="22"/>
          <w:szCs w:val="22"/>
          <w:highlight w:val="none"/>
        </w:rPr>
        <w:t>根据合同规定对</w:t>
      </w:r>
      <w:r>
        <w:rPr>
          <w:rFonts w:hint="eastAsia" w:ascii="宋体"/>
          <w:color w:val="auto"/>
          <w:sz w:val="22"/>
          <w:szCs w:val="22"/>
          <w:highlight w:val="none"/>
          <w:lang w:eastAsia="zh-CN"/>
        </w:rPr>
        <w:t>乙方</w:t>
      </w:r>
      <w:r>
        <w:rPr>
          <w:rFonts w:hint="eastAsia" w:ascii="宋体"/>
          <w:color w:val="auto"/>
          <w:sz w:val="22"/>
          <w:szCs w:val="22"/>
          <w:highlight w:val="none"/>
        </w:rPr>
        <w:t>行使的其他权利不受影响。</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第十二条：补救措施和索赔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甲方</w:t>
      </w:r>
      <w:r>
        <w:rPr>
          <w:rFonts w:hint="eastAsia" w:ascii="宋体"/>
          <w:color w:val="auto"/>
          <w:sz w:val="22"/>
          <w:szCs w:val="22"/>
          <w:highlight w:val="none"/>
        </w:rPr>
        <w:t>有权根据权威质量检测部门出具的检验报告向</w:t>
      </w:r>
      <w:r>
        <w:rPr>
          <w:rFonts w:hint="eastAsia" w:ascii="宋体"/>
          <w:color w:val="auto"/>
          <w:sz w:val="22"/>
          <w:szCs w:val="22"/>
          <w:highlight w:val="none"/>
          <w:lang w:eastAsia="zh-CN"/>
        </w:rPr>
        <w:t>乙方</w:t>
      </w:r>
      <w:r>
        <w:rPr>
          <w:rFonts w:hint="eastAsia" w:ascii="宋体"/>
          <w:color w:val="auto"/>
          <w:sz w:val="22"/>
          <w:szCs w:val="22"/>
          <w:highlight w:val="none"/>
        </w:rPr>
        <w:t>提出索赔。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2、在质量保证期内，如果</w:t>
      </w:r>
      <w:r>
        <w:rPr>
          <w:rFonts w:hint="eastAsia" w:ascii="宋体"/>
          <w:color w:val="auto"/>
          <w:sz w:val="22"/>
          <w:szCs w:val="22"/>
          <w:highlight w:val="none"/>
          <w:lang w:eastAsia="zh-CN"/>
        </w:rPr>
        <w:t>乙方</w:t>
      </w:r>
      <w:r>
        <w:rPr>
          <w:rFonts w:hint="eastAsia" w:ascii="宋体"/>
          <w:color w:val="auto"/>
          <w:sz w:val="22"/>
          <w:szCs w:val="22"/>
          <w:highlight w:val="none"/>
        </w:rPr>
        <w:t>对缺陷产品负有责任而</w:t>
      </w:r>
      <w:r>
        <w:rPr>
          <w:rFonts w:hint="eastAsia" w:ascii="宋体"/>
          <w:color w:val="auto"/>
          <w:sz w:val="22"/>
          <w:szCs w:val="22"/>
          <w:highlight w:val="none"/>
          <w:lang w:eastAsia="zh-CN"/>
        </w:rPr>
        <w:t>甲方</w:t>
      </w:r>
      <w:r>
        <w:rPr>
          <w:rFonts w:hint="eastAsia" w:ascii="宋体"/>
          <w:color w:val="auto"/>
          <w:sz w:val="22"/>
          <w:szCs w:val="22"/>
          <w:highlight w:val="none"/>
        </w:rPr>
        <w:t>提出索赔，</w:t>
      </w:r>
      <w:r>
        <w:rPr>
          <w:rFonts w:hint="eastAsia" w:ascii="宋体"/>
          <w:color w:val="auto"/>
          <w:sz w:val="22"/>
          <w:szCs w:val="22"/>
          <w:highlight w:val="none"/>
          <w:lang w:eastAsia="zh-CN"/>
        </w:rPr>
        <w:t>乙方</w:t>
      </w:r>
      <w:r>
        <w:rPr>
          <w:rFonts w:hint="eastAsia" w:ascii="宋体"/>
          <w:color w:val="auto"/>
          <w:sz w:val="22"/>
          <w:szCs w:val="22"/>
          <w:highlight w:val="none"/>
        </w:rPr>
        <w:t>应按照</w:t>
      </w:r>
      <w:r>
        <w:rPr>
          <w:rFonts w:hint="eastAsia" w:ascii="宋体"/>
          <w:color w:val="auto"/>
          <w:sz w:val="22"/>
          <w:szCs w:val="22"/>
          <w:highlight w:val="none"/>
          <w:lang w:eastAsia="zh-CN"/>
        </w:rPr>
        <w:t>甲方</w:t>
      </w:r>
      <w:r>
        <w:rPr>
          <w:rFonts w:hint="eastAsia" w:ascii="宋体"/>
          <w:color w:val="auto"/>
          <w:sz w:val="22"/>
          <w:szCs w:val="22"/>
          <w:highlight w:val="none"/>
        </w:rPr>
        <w:t>同意的下列一种或多种方式解决索赔事宜，并且</w:t>
      </w:r>
      <w:r>
        <w:rPr>
          <w:rFonts w:hint="eastAsia" w:ascii="宋体"/>
          <w:color w:val="auto"/>
          <w:sz w:val="22"/>
          <w:szCs w:val="22"/>
          <w:highlight w:val="none"/>
          <w:lang w:eastAsia="zh-CN"/>
        </w:rPr>
        <w:t>甲方</w:t>
      </w:r>
      <w:r>
        <w:rPr>
          <w:rFonts w:hint="eastAsia" w:ascii="宋体"/>
          <w:color w:val="auto"/>
          <w:sz w:val="22"/>
          <w:szCs w:val="22"/>
          <w:highlight w:val="none"/>
        </w:rPr>
        <w:t>可以收取</w:t>
      </w:r>
      <w:r>
        <w:rPr>
          <w:rFonts w:hint="eastAsia" w:ascii="宋体"/>
          <w:color w:val="auto"/>
          <w:sz w:val="22"/>
          <w:szCs w:val="22"/>
          <w:highlight w:val="none"/>
          <w:lang w:eastAsia="zh-CN"/>
        </w:rPr>
        <w:t>乙方</w:t>
      </w:r>
      <w:r>
        <w:rPr>
          <w:rFonts w:hint="eastAsia" w:ascii="宋体"/>
          <w:color w:val="auto"/>
          <w:sz w:val="22"/>
          <w:szCs w:val="22"/>
          <w:highlight w:val="none"/>
        </w:rPr>
        <w:t>合同总价40%的违约金：</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 xml:space="preserve">（1） </w:t>
      </w:r>
      <w:r>
        <w:rPr>
          <w:rFonts w:hint="eastAsia" w:ascii="宋体"/>
          <w:color w:val="auto"/>
          <w:sz w:val="22"/>
          <w:szCs w:val="22"/>
          <w:highlight w:val="none"/>
          <w:lang w:eastAsia="zh-CN"/>
        </w:rPr>
        <w:t>乙方</w:t>
      </w:r>
      <w:r>
        <w:rPr>
          <w:rFonts w:hint="eastAsia" w:ascii="宋体"/>
          <w:color w:val="auto"/>
          <w:sz w:val="22"/>
          <w:szCs w:val="22"/>
          <w:highlight w:val="none"/>
        </w:rPr>
        <w:t>退货并将货款退还给</w:t>
      </w:r>
      <w:r>
        <w:rPr>
          <w:rFonts w:hint="eastAsia" w:ascii="宋体"/>
          <w:color w:val="auto"/>
          <w:sz w:val="22"/>
          <w:szCs w:val="22"/>
          <w:highlight w:val="none"/>
          <w:lang w:eastAsia="zh-CN"/>
        </w:rPr>
        <w:t>甲方</w:t>
      </w:r>
      <w:r>
        <w:rPr>
          <w:rFonts w:hint="eastAsia" w:ascii="宋体"/>
          <w:color w:val="auto"/>
          <w:sz w:val="22"/>
          <w:szCs w:val="22"/>
          <w:highlight w:val="none"/>
        </w:rPr>
        <w:t>，由此发生的一切费用和损失由</w:t>
      </w:r>
      <w:r>
        <w:rPr>
          <w:rFonts w:hint="eastAsia" w:ascii="宋体"/>
          <w:color w:val="auto"/>
          <w:sz w:val="22"/>
          <w:szCs w:val="22"/>
          <w:highlight w:val="none"/>
          <w:lang w:eastAsia="zh-CN"/>
        </w:rPr>
        <w:t>乙方</w:t>
      </w:r>
      <w:r>
        <w:rPr>
          <w:rFonts w:hint="eastAsia" w:ascii="宋体"/>
          <w:color w:val="auto"/>
          <w:sz w:val="22"/>
          <w:szCs w:val="22"/>
          <w:highlight w:val="none"/>
        </w:rPr>
        <w:t>承担。</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（2） 根据货物的质量状况以及</w:t>
      </w:r>
      <w:r>
        <w:rPr>
          <w:rFonts w:hint="eastAsia" w:ascii="宋体"/>
          <w:color w:val="auto"/>
          <w:sz w:val="22"/>
          <w:szCs w:val="22"/>
          <w:highlight w:val="none"/>
          <w:lang w:eastAsia="zh-CN"/>
        </w:rPr>
        <w:t>甲方</w:t>
      </w:r>
      <w:r>
        <w:rPr>
          <w:rFonts w:hint="eastAsia" w:ascii="宋体"/>
          <w:color w:val="auto"/>
          <w:sz w:val="22"/>
          <w:szCs w:val="22"/>
          <w:highlight w:val="none"/>
        </w:rPr>
        <w:t>所遭受的损失，经过甲乙双方商定降低货物的价格。</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 xml:space="preserve">（3） </w:t>
      </w:r>
      <w:r>
        <w:rPr>
          <w:rFonts w:hint="eastAsia" w:ascii="宋体"/>
          <w:color w:val="auto"/>
          <w:sz w:val="22"/>
          <w:szCs w:val="22"/>
          <w:highlight w:val="none"/>
          <w:lang w:eastAsia="zh-CN"/>
        </w:rPr>
        <w:t>乙方</w:t>
      </w:r>
      <w:r>
        <w:rPr>
          <w:rFonts w:hint="eastAsia" w:ascii="宋体"/>
          <w:color w:val="auto"/>
          <w:sz w:val="22"/>
          <w:szCs w:val="22"/>
          <w:highlight w:val="none"/>
        </w:rPr>
        <w:t>应在接到</w:t>
      </w:r>
      <w:r>
        <w:rPr>
          <w:rFonts w:hint="eastAsia" w:ascii="宋体"/>
          <w:color w:val="auto"/>
          <w:sz w:val="22"/>
          <w:szCs w:val="22"/>
          <w:highlight w:val="none"/>
          <w:lang w:eastAsia="zh-CN"/>
        </w:rPr>
        <w:t>甲方</w:t>
      </w:r>
      <w:r>
        <w:rPr>
          <w:rFonts w:hint="eastAsia" w:ascii="宋体"/>
          <w:color w:val="auto"/>
          <w:sz w:val="22"/>
          <w:szCs w:val="22"/>
          <w:highlight w:val="none"/>
        </w:rPr>
        <w:t>通知后七天内负责采用符合合同规定的规格、质量和性能要求的新零件、部件和设备来更换有缺陷的部分或修补缺陷部分，其费用由</w:t>
      </w:r>
      <w:r>
        <w:rPr>
          <w:rFonts w:hint="eastAsia" w:ascii="宋体"/>
          <w:color w:val="auto"/>
          <w:sz w:val="22"/>
          <w:szCs w:val="22"/>
          <w:highlight w:val="none"/>
          <w:lang w:eastAsia="zh-CN"/>
        </w:rPr>
        <w:t>乙方</w:t>
      </w:r>
      <w:r>
        <w:rPr>
          <w:rFonts w:hint="eastAsia" w:ascii="宋体"/>
          <w:color w:val="auto"/>
          <w:sz w:val="22"/>
          <w:szCs w:val="22"/>
          <w:highlight w:val="none"/>
        </w:rPr>
        <w:t>负担。同时，</w:t>
      </w:r>
      <w:r>
        <w:rPr>
          <w:rFonts w:hint="eastAsia" w:ascii="宋体"/>
          <w:color w:val="auto"/>
          <w:sz w:val="22"/>
          <w:szCs w:val="22"/>
          <w:highlight w:val="none"/>
          <w:lang w:eastAsia="zh-CN"/>
        </w:rPr>
        <w:t>乙方</w:t>
      </w:r>
      <w:r>
        <w:rPr>
          <w:rFonts w:hint="eastAsia" w:ascii="宋体"/>
          <w:color w:val="auto"/>
          <w:sz w:val="22"/>
          <w:szCs w:val="22"/>
          <w:highlight w:val="none"/>
        </w:rPr>
        <w:t>应在约定的质量保证期基础上相应延长修补和/或更换件的质量保证期。</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3、如果在</w:t>
      </w:r>
      <w:r>
        <w:rPr>
          <w:rFonts w:hint="eastAsia" w:ascii="宋体"/>
          <w:color w:val="auto"/>
          <w:sz w:val="22"/>
          <w:szCs w:val="22"/>
          <w:highlight w:val="none"/>
          <w:lang w:eastAsia="zh-CN"/>
        </w:rPr>
        <w:t>甲方</w:t>
      </w:r>
      <w:r>
        <w:rPr>
          <w:rFonts w:hint="eastAsia" w:ascii="宋体"/>
          <w:color w:val="auto"/>
          <w:sz w:val="22"/>
          <w:szCs w:val="22"/>
          <w:highlight w:val="none"/>
        </w:rPr>
        <w:t>发出索赔通知后十天内</w:t>
      </w:r>
      <w:r>
        <w:rPr>
          <w:rFonts w:hint="eastAsia" w:ascii="宋体"/>
          <w:color w:val="auto"/>
          <w:sz w:val="22"/>
          <w:szCs w:val="22"/>
          <w:highlight w:val="none"/>
          <w:lang w:eastAsia="zh-CN"/>
        </w:rPr>
        <w:t>乙方</w:t>
      </w:r>
      <w:r>
        <w:rPr>
          <w:rFonts w:hint="eastAsia" w:ascii="宋体"/>
          <w:color w:val="auto"/>
          <w:sz w:val="22"/>
          <w:szCs w:val="22"/>
          <w:highlight w:val="none"/>
        </w:rPr>
        <w:t>未作答复，上述索赔应视为已被</w:t>
      </w:r>
      <w:r>
        <w:rPr>
          <w:rFonts w:hint="eastAsia" w:ascii="宋体"/>
          <w:color w:val="auto"/>
          <w:sz w:val="22"/>
          <w:szCs w:val="22"/>
          <w:highlight w:val="none"/>
          <w:lang w:eastAsia="zh-CN"/>
        </w:rPr>
        <w:t>乙方</w:t>
      </w:r>
      <w:r>
        <w:rPr>
          <w:rFonts w:hint="eastAsia" w:ascii="宋体"/>
          <w:color w:val="auto"/>
          <w:sz w:val="22"/>
          <w:szCs w:val="22"/>
          <w:highlight w:val="none"/>
        </w:rPr>
        <w:t>接受。如果</w:t>
      </w:r>
      <w:r>
        <w:rPr>
          <w:rFonts w:hint="eastAsia" w:ascii="宋体"/>
          <w:color w:val="auto"/>
          <w:sz w:val="22"/>
          <w:szCs w:val="22"/>
          <w:highlight w:val="none"/>
          <w:lang w:eastAsia="zh-CN"/>
        </w:rPr>
        <w:t>乙方</w:t>
      </w:r>
      <w:r>
        <w:rPr>
          <w:rFonts w:hint="eastAsia" w:ascii="宋体"/>
          <w:color w:val="auto"/>
          <w:sz w:val="22"/>
          <w:szCs w:val="22"/>
          <w:highlight w:val="none"/>
        </w:rPr>
        <w:t>未能在</w:t>
      </w:r>
      <w:r>
        <w:rPr>
          <w:rFonts w:hint="eastAsia" w:ascii="宋体"/>
          <w:color w:val="auto"/>
          <w:sz w:val="22"/>
          <w:szCs w:val="22"/>
          <w:highlight w:val="none"/>
          <w:lang w:eastAsia="zh-CN"/>
        </w:rPr>
        <w:t>甲方</w:t>
      </w:r>
      <w:r>
        <w:rPr>
          <w:rFonts w:hint="eastAsia" w:ascii="宋体"/>
          <w:color w:val="auto"/>
          <w:sz w:val="22"/>
          <w:szCs w:val="22"/>
          <w:highlight w:val="none"/>
        </w:rPr>
        <w:t>发出索赔通知后十天内或</w:t>
      </w:r>
      <w:r>
        <w:rPr>
          <w:rFonts w:hint="eastAsia" w:ascii="宋体"/>
          <w:color w:val="auto"/>
          <w:sz w:val="22"/>
          <w:szCs w:val="22"/>
          <w:highlight w:val="none"/>
          <w:lang w:eastAsia="zh-CN"/>
        </w:rPr>
        <w:t>甲方</w:t>
      </w:r>
      <w:r>
        <w:rPr>
          <w:rFonts w:hint="eastAsia" w:ascii="宋体"/>
          <w:color w:val="auto"/>
          <w:sz w:val="22"/>
          <w:szCs w:val="22"/>
          <w:highlight w:val="none"/>
        </w:rPr>
        <w:t>同意延长的期限内，按照上述规定的任何一种方法采取补救措施，</w:t>
      </w:r>
      <w:r>
        <w:rPr>
          <w:rFonts w:hint="eastAsia" w:ascii="宋体"/>
          <w:color w:val="auto"/>
          <w:sz w:val="22"/>
          <w:szCs w:val="22"/>
          <w:highlight w:val="none"/>
          <w:lang w:eastAsia="zh-CN"/>
        </w:rPr>
        <w:t>甲方</w:t>
      </w:r>
      <w:r>
        <w:rPr>
          <w:rFonts w:hint="eastAsia" w:ascii="宋体"/>
          <w:color w:val="auto"/>
          <w:sz w:val="22"/>
          <w:szCs w:val="22"/>
          <w:highlight w:val="none"/>
        </w:rPr>
        <w:t>有权从应付货款中扣除索赔金额，如不足以弥补</w:t>
      </w:r>
      <w:r>
        <w:rPr>
          <w:rFonts w:hint="eastAsia" w:ascii="宋体"/>
          <w:color w:val="auto"/>
          <w:sz w:val="22"/>
          <w:szCs w:val="22"/>
          <w:highlight w:val="none"/>
          <w:lang w:eastAsia="zh-CN"/>
        </w:rPr>
        <w:t>甲方</w:t>
      </w:r>
      <w:r>
        <w:rPr>
          <w:rFonts w:hint="eastAsia" w:ascii="宋体"/>
          <w:color w:val="auto"/>
          <w:sz w:val="22"/>
          <w:szCs w:val="22"/>
          <w:highlight w:val="none"/>
        </w:rPr>
        <w:t>损失的，</w:t>
      </w:r>
      <w:r>
        <w:rPr>
          <w:rFonts w:hint="eastAsia" w:ascii="宋体"/>
          <w:color w:val="auto"/>
          <w:sz w:val="22"/>
          <w:szCs w:val="22"/>
          <w:highlight w:val="none"/>
          <w:lang w:eastAsia="zh-CN"/>
        </w:rPr>
        <w:t>甲方</w:t>
      </w:r>
      <w:r>
        <w:rPr>
          <w:rFonts w:hint="eastAsia" w:ascii="宋体"/>
          <w:color w:val="auto"/>
          <w:sz w:val="22"/>
          <w:szCs w:val="22"/>
          <w:highlight w:val="none"/>
        </w:rPr>
        <w:t>有权进一步要求</w:t>
      </w:r>
      <w:r>
        <w:rPr>
          <w:rFonts w:hint="eastAsia" w:ascii="宋体"/>
          <w:color w:val="auto"/>
          <w:sz w:val="22"/>
          <w:szCs w:val="22"/>
          <w:highlight w:val="none"/>
          <w:lang w:eastAsia="zh-CN"/>
        </w:rPr>
        <w:t>乙方</w:t>
      </w:r>
      <w:r>
        <w:rPr>
          <w:rFonts w:hint="eastAsia" w:ascii="宋体"/>
          <w:color w:val="auto"/>
          <w:sz w:val="22"/>
          <w:szCs w:val="22"/>
          <w:highlight w:val="none"/>
        </w:rPr>
        <w:t>赔偿。</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第十三条：履约延误</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应按照《合同》规定的时间、地点交货和提供服务。</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2、在履行《合同》过程中，如果</w:t>
      </w:r>
      <w:r>
        <w:rPr>
          <w:rFonts w:hint="eastAsia" w:ascii="宋体"/>
          <w:color w:val="auto"/>
          <w:sz w:val="22"/>
          <w:szCs w:val="22"/>
          <w:highlight w:val="none"/>
          <w:lang w:eastAsia="zh-CN"/>
        </w:rPr>
        <w:t>乙方</w:t>
      </w:r>
      <w:r>
        <w:rPr>
          <w:rFonts w:hint="eastAsia" w:ascii="宋体"/>
          <w:color w:val="auto"/>
          <w:sz w:val="22"/>
          <w:szCs w:val="22"/>
          <w:highlight w:val="none"/>
        </w:rPr>
        <w:t>可能遇到妨碍按时交货和提供服务的情况时，应及时将拖延的事实、可能拖延的期限和理由通知</w:t>
      </w:r>
      <w:r>
        <w:rPr>
          <w:rFonts w:hint="eastAsia" w:ascii="宋体"/>
          <w:color w:val="auto"/>
          <w:sz w:val="22"/>
          <w:szCs w:val="22"/>
          <w:highlight w:val="none"/>
          <w:lang w:eastAsia="zh-CN"/>
        </w:rPr>
        <w:t>甲方</w:t>
      </w:r>
      <w:r>
        <w:rPr>
          <w:rFonts w:hint="eastAsia" w:ascii="宋体"/>
          <w:color w:val="auto"/>
          <w:sz w:val="22"/>
          <w:szCs w:val="22"/>
          <w:highlight w:val="none"/>
        </w:rPr>
        <w:t>。</w:t>
      </w:r>
      <w:r>
        <w:rPr>
          <w:rFonts w:hint="eastAsia" w:ascii="宋体"/>
          <w:color w:val="auto"/>
          <w:sz w:val="22"/>
          <w:szCs w:val="22"/>
          <w:highlight w:val="none"/>
          <w:lang w:eastAsia="zh-CN"/>
        </w:rPr>
        <w:t>甲方</w:t>
      </w:r>
      <w:r>
        <w:rPr>
          <w:rFonts w:hint="eastAsia" w:ascii="宋体"/>
          <w:color w:val="auto"/>
          <w:sz w:val="22"/>
          <w:szCs w:val="22"/>
          <w:highlight w:val="none"/>
        </w:rPr>
        <w:t>在收到</w:t>
      </w:r>
      <w:r>
        <w:rPr>
          <w:rFonts w:hint="eastAsia" w:ascii="宋体"/>
          <w:color w:val="auto"/>
          <w:sz w:val="22"/>
          <w:szCs w:val="22"/>
          <w:highlight w:val="none"/>
          <w:lang w:eastAsia="zh-CN"/>
        </w:rPr>
        <w:t>乙方</w:t>
      </w:r>
      <w:r>
        <w:rPr>
          <w:rFonts w:hint="eastAsia" w:ascii="宋体"/>
          <w:color w:val="auto"/>
          <w:sz w:val="22"/>
          <w:szCs w:val="22"/>
          <w:highlight w:val="none"/>
        </w:rPr>
        <w:t>供应商通知后，应尽快对情况进行评价，并确定是否同意延长交货时间或延期提供服务。</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3、如</w:t>
      </w:r>
      <w:r>
        <w:rPr>
          <w:rFonts w:hint="eastAsia" w:ascii="宋体"/>
          <w:color w:val="auto"/>
          <w:sz w:val="22"/>
          <w:szCs w:val="22"/>
          <w:highlight w:val="none"/>
          <w:lang w:eastAsia="zh-CN"/>
        </w:rPr>
        <w:t>乙方</w:t>
      </w:r>
      <w:r>
        <w:rPr>
          <w:rFonts w:hint="eastAsia" w:ascii="宋体"/>
          <w:color w:val="auto"/>
          <w:sz w:val="22"/>
          <w:szCs w:val="22"/>
          <w:highlight w:val="none"/>
        </w:rPr>
        <w:t>无正当理由而拖延交货，经协商无效,</w:t>
      </w:r>
      <w:r>
        <w:rPr>
          <w:rFonts w:hint="eastAsia" w:ascii="宋体"/>
          <w:color w:val="auto"/>
          <w:sz w:val="22"/>
          <w:szCs w:val="22"/>
          <w:highlight w:val="none"/>
          <w:lang w:eastAsia="zh-CN"/>
        </w:rPr>
        <w:t>甲方</w:t>
      </w:r>
      <w:r>
        <w:rPr>
          <w:rFonts w:hint="eastAsia" w:ascii="宋体"/>
          <w:color w:val="auto"/>
          <w:sz w:val="22"/>
          <w:szCs w:val="22"/>
          <w:highlight w:val="none"/>
        </w:rPr>
        <w:t>有权终止合同，并按</w:t>
      </w:r>
      <w:r>
        <w:rPr>
          <w:rFonts w:hint="eastAsia" w:ascii="宋体"/>
          <w:color w:val="auto"/>
          <w:sz w:val="22"/>
          <w:szCs w:val="22"/>
          <w:highlight w:val="none"/>
          <w:lang w:eastAsia="zh-CN"/>
        </w:rPr>
        <w:t>乙方</w:t>
      </w:r>
      <w:r>
        <w:rPr>
          <w:rFonts w:hint="eastAsia" w:ascii="宋体"/>
          <w:color w:val="auto"/>
          <w:sz w:val="22"/>
          <w:szCs w:val="22"/>
          <w:highlight w:val="none"/>
        </w:rPr>
        <w:t>违约处理。</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第十四条：不可抗力</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20"/>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w:t>
      </w:r>
      <w:r>
        <w:rPr>
          <w:rFonts w:hint="eastAsia" w:hAnsi="宋体"/>
          <w:color w:val="auto"/>
          <w:sz w:val="22"/>
          <w:szCs w:val="22"/>
          <w:highlight w:val="none"/>
          <w:lang w:eastAsia="zh-CN"/>
        </w:rPr>
        <w:t>甲方</w:t>
      </w:r>
      <w:r>
        <w:rPr>
          <w:rFonts w:hint="eastAsia" w:hAnsi="宋体"/>
          <w:color w:val="auto"/>
          <w:sz w:val="22"/>
          <w:szCs w:val="22"/>
          <w:highlight w:val="none"/>
        </w:rPr>
        <w:t>有权直接向</w:t>
      </w:r>
      <w:r>
        <w:rPr>
          <w:rFonts w:hint="eastAsia" w:hAnsi="宋体"/>
          <w:color w:val="auto"/>
          <w:sz w:val="22"/>
          <w:szCs w:val="22"/>
          <w:highlight w:val="none"/>
          <w:lang w:eastAsia="zh-CN"/>
        </w:rPr>
        <w:t>乙方</w:t>
      </w:r>
      <w:r>
        <w:rPr>
          <w:rFonts w:hint="eastAsia" w:hAnsi="宋体"/>
          <w:color w:val="auto"/>
          <w:sz w:val="22"/>
          <w:szCs w:val="22"/>
          <w:highlight w:val="none"/>
        </w:rPr>
        <w:t>索赔，签订必要的书面处理合同。协商不能解决的，任何一方有权在合同签约地选择仲裁或诉讼的途径解决。</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第十六条：违约处理</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1、在</w:t>
      </w:r>
      <w:r>
        <w:rPr>
          <w:rFonts w:hint="eastAsia" w:ascii="宋体"/>
          <w:color w:val="auto"/>
          <w:sz w:val="22"/>
          <w:szCs w:val="22"/>
          <w:highlight w:val="none"/>
          <w:lang w:eastAsia="zh-CN"/>
        </w:rPr>
        <w:t>甲方</w:t>
      </w:r>
      <w:r>
        <w:rPr>
          <w:rFonts w:hint="eastAsia" w:ascii="宋体"/>
          <w:color w:val="auto"/>
          <w:sz w:val="22"/>
          <w:szCs w:val="22"/>
          <w:highlight w:val="none"/>
        </w:rPr>
        <w:t>对</w:t>
      </w:r>
      <w:r>
        <w:rPr>
          <w:rFonts w:hint="eastAsia" w:ascii="宋体"/>
          <w:color w:val="auto"/>
          <w:sz w:val="22"/>
          <w:szCs w:val="22"/>
          <w:highlight w:val="none"/>
          <w:lang w:eastAsia="zh-CN"/>
        </w:rPr>
        <w:t>乙方</w:t>
      </w:r>
      <w:r>
        <w:rPr>
          <w:rFonts w:hint="eastAsia" w:ascii="宋体"/>
          <w:color w:val="auto"/>
          <w:sz w:val="22"/>
          <w:szCs w:val="22"/>
          <w:highlight w:val="none"/>
        </w:rPr>
        <w:t>违约而采取的任何补救措施不受影响的情况下，</w:t>
      </w:r>
      <w:r>
        <w:rPr>
          <w:rFonts w:hint="eastAsia" w:ascii="宋体"/>
          <w:color w:val="auto"/>
          <w:sz w:val="22"/>
          <w:szCs w:val="22"/>
          <w:highlight w:val="none"/>
          <w:lang w:eastAsia="zh-CN"/>
        </w:rPr>
        <w:t>甲方</w:t>
      </w:r>
      <w:r>
        <w:rPr>
          <w:rFonts w:hint="eastAsia" w:ascii="宋体"/>
          <w:color w:val="auto"/>
          <w:sz w:val="22"/>
          <w:szCs w:val="22"/>
          <w:highlight w:val="none"/>
        </w:rPr>
        <w:t>可在下列情况下向</w:t>
      </w:r>
      <w:r>
        <w:rPr>
          <w:rFonts w:hint="eastAsia" w:ascii="宋体"/>
          <w:color w:val="auto"/>
          <w:sz w:val="22"/>
          <w:szCs w:val="22"/>
          <w:highlight w:val="none"/>
          <w:lang w:eastAsia="zh-CN"/>
        </w:rPr>
        <w:t>乙方</w:t>
      </w:r>
      <w:r>
        <w:rPr>
          <w:rFonts w:hint="eastAsia" w:ascii="宋体"/>
          <w:color w:val="auto"/>
          <w:sz w:val="22"/>
          <w:szCs w:val="22"/>
          <w:highlight w:val="none"/>
        </w:rPr>
        <w:t>发出书面通知书，提出终止部分或全部合同。</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提供的产品质量、配置不符合国家规定和承诺的标准；</w:t>
      </w:r>
    </w:p>
    <w:p>
      <w:pPr>
        <w:snapToGrid w:val="0"/>
        <w:spacing w:line="400" w:lineRule="exact"/>
        <w:ind w:firstLine="360"/>
        <w:rPr>
          <w:rFonts w:ascii="宋体"/>
          <w:color w:val="auto"/>
          <w:sz w:val="22"/>
          <w:szCs w:val="22"/>
          <w:highlight w:val="none"/>
        </w:rPr>
      </w:pPr>
      <w:r>
        <w:rPr>
          <w:rFonts w:hint="eastAsia" w:ascii="宋体"/>
          <w:color w:val="auto"/>
          <w:sz w:val="22"/>
          <w:szCs w:val="22"/>
          <w:highlight w:val="none"/>
        </w:rPr>
        <w:t>（2）</w:t>
      </w:r>
      <w:r>
        <w:rPr>
          <w:rFonts w:hint="eastAsia" w:ascii="宋体"/>
          <w:color w:val="auto"/>
          <w:sz w:val="22"/>
          <w:szCs w:val="22"/>
          <w:highlight w:val="none"/>
          <w:lang w:eastAsia="zh-CN"/>
        </w:rPr>
        <w:t>乙方</w:t>
      </w:r>
      <w:r>
        <w:rPr>
          <w:rFonts w:hint="eastAsia" w:ascii="宋体"/>
          <w:color w:val="auto"/>
          <w:sz w:val="22"/>
          <w:szCs w:val="22"/>
          <w:highlight w:val="none"/>
        </w:rPr>
        <w:t>没有按承诺的时间供货、维修或提供其他服务；</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（3）</w:t>
      </w:r>
      <w:r>
        <w:rPr>
          <w:rFonts w:hint="eastAsia" w:ascii="宋体"/>
          <w:color w:val="auto"/>
          <w:sz w:val="22"/>
          <w:szCs w:val="22"/>
          <w:highlight w:val="none"/>
          <w:lang w:eastAsia="zh-CN"/>
        </w:rPr>
        <w:t>乙方</w:t>
      </w:r>
      <w:r>
        <w:rPr>
          <w:rFonts w:hint="eastAsia" w:ascii="宋体"/>
          <w:color w:val="auto"/>
          <w:sz w:val="22"/>
          <w:szCs w:val="22"/>
          <w:highlight w:val="none"/>
        </w:rPr>
        <w:t>没有按承诺的价格或优惠率签订合同并供货；</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2、如果</w:t>
      </w:r>
      <w:r>
        <w:rPr>
          <w:rFonts w:hint="eastAsia" w:ascii="宋体"/>
          <w:color w:val="auto"/>
          <w:sz w:val="22"/>
          <w:szCs w:val="22"/>
          <w:highlight w:val="none"/>
          <w:lang w:eastAsia="zh-CN"/>
        </w:rPr>
        <w:t>甲方</w:t>
      </w:r>
      <w:r>
        <w:rPr>
          <w:rFonts w:hint="eastAsia" w:ascii="宋体"/>
          <w:color w:val="auto"/>
          <w:sz w:val="22"/>
          <w:szCs w:val="22"/>
          <w:highlight w:val="none"/>
        </w:rPr>
        <w:t>根据上述的规定，终止了全部或部分合同，</w:t>
      </w:r>
      <w:r>
        <w:rPr>
          <w:rFonts w:hint="eastAsia" w:ascii="宋体"/>
          <w:color w:val="auto"/>
          <w:sz w:val="22"/>
          <w:szCs w:val="22"/>
          <w:highlight w:val="none"/>
          <w:lang w:eastAsia="zh-CN"/>
        </w:rPr>
        <w:t>甲方</w:t>
      </w:r>
      <w:r>
        <w:rPr>
          <w:rFonts w:hint="eastAsia" w:ascii="宋体"/>
          <w:color w:val="auto"/>
          <w:sz w:val="22"/>
          <w:szCs w:val="22"/>
          <w:highlight w:val="none"/>
        </w:rPr>
        <w:t>可以依其认为适当的条件和方法购买与未交货物类似的货物，</w:t>
      </w:r>
      <w:r>
        <w:rPr>
          <w:rFonts w:hint="eastAsia" w:ascii="宋体"/>
          <w:color w:val="auto"/>
          <w:sz w:val="22"/>
          <w:szCs w:val="22"/>
          <w:highlight w:val="none"/>
          <w:lang w:eastAsia="zh-CN"/>
        </w:rPr>
        <w:t>乙方</w:t>
      </w:r>
      <w:r>
        <w:rPr>
          <w:rFonts w:hint="eastAsia" w:ascii="宋体"/>
          <w:color w:val="auto"/>
          <w:sz w:val="22"/>
          <w:szCs w:val="22"/>
          <w:highlight w:val="none"/>
        </w:rPr>
        <w:t>应对购买类似货物所超出的那部分费用负责。但是，</w:t>
      </w:r>
      <w:r>
        <w:rPr>
          <w:rFonts w:hint="eastAsia" w:ascii="宋体"/>
          <w:color w:val="auto"/>
          <w:sz w:val="22"/>
          <w:szCs w:val="22"/>
          <w:highlight w:val="none"/>
          <w:lang w:eastAsia="zh-CN"/>
        </w:rPr>
        <w:t>乙方</w:t>
      </w:r>
      <w:r>
        <w:rPr>
          <w:rFonts w:hint="eastAsia" w:ascii="宋体"/>
          <w:color w:val="auto"/>
          <w:sz w:val="22"/>
          <w:szCs w:val="22"/>
          <w:highlight w:val="none"/>
        </w:rPr>
        <w:t>应继续执行合同中未终止的部分。</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第十七条：合同转让和分包</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除</w:t>
      </w:r>
      <w:r>
        <w:rPr>
          <w:rFonts w:hint="eastAsia" w:ascii="宋体"/>
          <w:color w:val="auto"/>
          <w:sz w:val="22"/>
          <w:szCs w:val="22"/>
          <w:highlight w:val="none"/>
          <w:lang w:eastAsia="zh-CN"/>
        </w:rPr>
        <w:t>甲方</w:t>
      </w:r>
      <w:r>
        <w:rPr>
          <w:rFonts w:hint="eastAsia" w:ascii="宋体"/>
          <w:color w:val="auto"/>
          <w:sz w:val="22"/>
          <w:szCs w:val="22"/>
          <w:highlight w:val="none"/>
        </w:rPr>
        <w:t>事先书面同意外，</w:t>
      </w:r>
      <w:r>
        <w:rPr>
          <w:rFonts w:hint="eastAsia" w:ascii="宋体"/>
          <w:color w:val="auto"/>
          <w:sz w:val="22"/>
          <w:szCs w:val="22"/>
          <w:highlight w:val="none"/>
          <w:lang w:eastAsia="zh-CN"/>
        </w:rPr>
        <w:t>乙方</w:t>
      </w:r>
      <w:r>
        <w:rPr>
          <w:rFonts w:hint="eastAsia" w:ascii="宋体"/>
          <w:color w:val="auto"/>
          <w:sz w:val="22"/>
          <w:szCs w:val="22"/>
          <w:highlight w:val="none"/>
        </w:rPr>
        <w:t>不得转让和分包其应履行的合同义务。</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第十八条：合同生效</w:t>
      </w:r>
    </w:p>
    <w:p>
      <w:pPr>
        <w:pStyle w:val="20"/>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w:t>
      </w:r>
      <w:r>
        <w:rPr>
          <w:rFonts w:hint="eastAsia" w:ascii="宋体"/>
          <w:color w:val="auto"/>
          <w:sz w:val="22"/>
          <w:szCs w:val="22"/>
          <w:highlight w:val="none"/>
          <w:lang w:eastAsia="zh-CN"/>
        </w:rPr>
        <w:t>甲方</w:t>
      </w:r>
      <w:r>
        <w:rPr>
          <w:rFonts w:hint="eastAsia" w:hAnsi="宋体"/>
          <w:color w:val="auto"/>
          <w:sz w:val="22"/>
          <w:szCs w:val="22"/>
          <w:highlight w:val="none"/>
        </w:rPr>
        <w:t>的为准。</w:t>
      </w:r>
    </w:p>
    <w:p>
      <w:pPr>
        <w:pStyle w:val="20"/>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本合同在甲方收到乙方提交的履约保证金，且经双方法定代表人或授权代表签署，甲、乙双方加盖印章后合同鉴证后生效。</w:t>
      </w:r>
    </w:p>
    <w:p>
      <w:pPr>
        <w:pStyle w:val="20"/>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3、本合同一式玖份，甲乙双方各肆份，平阳县公共资源交易中心执壹份。</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第十九条：合同修改</w:t>
      </w:r>
    </w:p>
    <w:p>
      <w:pPr>
        <w:snapToGrid w:val="0"/>
        <w:spacing w:line="400" w:lineRule="exact"/>
        <w:ind w:firstLine="480"/>
        <w:rPr>
          <w:rFonts w:ascii="宋体"/>
          <w:color w:val="auto"/>
          <w:sz w:val="22"/>
          <w:szCs w:val="22"/>
          <w:highlight w:val="none"/>
        </w:rPr>
      </w:pPr>
      <w:r>
        <w:rPr>
          <w:rFonts w:hint="eastAsia" w:ascii="宋体"/>
          <w:color w:val="auto"/>
          <w:sz w:val="22"/>
          <w:szCs w:val="22"/>
          <w:highlight w:val="none"/>
        </w:rPr>
        <w:t>除了双方签署书面修改合同，并成为本合同不可分割的一部分之外，本合同条件不得有任何变化或修改。</w:t>
      </w:r>
    </w:p>
    <w:p>
      <w:pPr>
        <w:pStyle w:val="20"/>
        <w:snapToGrid w:val="0"/>
        <w:spacing w:line="400" w:lineRule="exact"/>
        <w:rPr>
          <w:rFonts w:hAnsi="宋体"/>
          <w:color w:val="auto"/>
          <w:sz w:val="22"/>
          <w:szCs w:val="22"/>
          <w:highlight w:val="none"/>
        </w:rPr>
      </w:pPr>
      <w:r>
        <w:rPr>
          <w:rFonts w:hint="eastAsia" w:hAnsi="宋体"/>
          <w:color w:val="auto"/>
          <w:sz w:val="22"/>
          <w:szCs w:val="22"/>
          <w:highlight w:val="none"/>
        </w:rPr>
        <w:t>第二十条：合同附件</w:t>
      </w:r>
    </w:p>
    <w:p>
      <w:pPr>
        <w:snapToGrid w:val="0"/>
        <w:spacing w:line="400" w:lineRule="exact"/>
        <w:textAlignment w:val="baseline"/>
        <w:rPr>
          <w:rFonts w:ascii="宋体"/>
          <w:color w:val="auto"/>
          <w:sz w:val="22"/>
          <w:szCs w:val="22"/>
          <w:highlight w:val="none"/>
        </w:rPr>
      </w:pPr>
      <w:r>
        <w:rPr>
          <w:rFonts w:hint="eastAsia" w:ascii="宋体"/>
          <w:color w:val="auto"/>
          <w:sz w:val="22"/>
          <w:szCs w:val="22"/>
          <w:highlight w:val="none"/>
        </w:rPr>
        <w:t xml:space="preserve">    下列文件与本合同具有同等法律效力：</w:t>
      </w:r>
    </w:p>
    <w:p>
      <w:pPr>
        <w:snapToGrid w:val="0"/>
        <w:spacing w:line="400" w:lineRule="exact"/>
        <w:ind w:firstLine="431" w:firstLineChars="196"/>
        <w:textAlignment w:val="baseline"/>
        <w:rPr>
          <w:rFonts w:ascii="宋体"/>
          <w:color w:val="auto"/>
          <w:sz w:val="22"/>
          <w:szCs w:val="22"/>
          <w:highlight w:val="none"/>
        </w:rPr>
      </w:pPr>
      <w:r>
        <w:rPr>
          <w:rFonts w:hint="eastAsia" w:ascii="宋体"/>
          <w:color w:val="auto"/>
          <w:sz w:val="22"/>
          <w:szCs w:val="22"/>
          <w:highlight w:val="none"/>
        </w:rPr>
        <w:t>1、采购人的采购文件与采购补充文件；</w:t>
      </w:r>
    </w:p>
    <w:p>
      <w:pPr>
        <w:snapToGrid w:val="0"/>
        <w:spacing w:line="400" w:lineRule="exact"/>
        <w:ind w:firstLine="431" w:firstLineChars="196"/>
        <w:textAlignment w:val="baseline"/>
        <w:rPr>
          <w:rFonts w:ascii="宋体"/>
          <w:color w:val="auto"/>
          <w:sz w:val="22"/>
          <w:szCs w:val="22"/>
          <w:highlight w:val="none"/>
        </w:rPr>
      </w:pPr>
      <w:r>
        <w:rPr>
          <w:rFonts w:hint="eastAsia" w:ascii="宋体"/>
          <w:color w:val="auto"/>
          <w:sz w:val="22"/>
          <w:szCs w:val="22"/>
          <w:highlight w:val="none"/>
        </w:rPr>
        <w:t>2、中标供应商谈判文件；</w:t>
      </w:r>
    </w:p>
    <w:p>
      <w:pPr>
        <w:pStyle w:val="20"/>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rFonts w:ascii="宋体" w:hAnsi="宋体"/>
          <w:color w:val="auto"/>
          <w:sz w:val="22"/>
          <w:szCs w:val="22"/>
          <w:highlight w:val="none"/>
        </w:rPr>
      </w:pPr>
      <w:r>
        <w:rPr>
          <w:rFonts w:hint="eastAsia" w:ascii="宋体"/>
          <w:color w:val="auto"/>
          <w:sz w:val="22"/>
          <w:szCs w:val="22"/>
          <w:highlight w:val="none"/>
        </w:rPr>
        <w:t>4、中标通知书</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采购人(盖章)：                                          中标供应商（盖章）</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法定代表人：                                            法定代表人：</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开户银行：                                              开户银行：</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开户名称：                                              开户名称：</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账号：                                                  账号：</w:t>
      </w:r>
    </w:p>
    <w:p>
      <w:pPr>
        <w:snapToGrid w:val="0"/>
        <w:spacing w:line="400" w:lineRule="exact"/>
        <w:ind w:firstLine="431" w:firstLineChars="196"/>
        <w:rPr>
          <w:rFonts w:ascii="宋体"/>
          <w:b/>
          <w:color w:val="auto"/>
          <w:sz w:val="36"/>
          <w:highlight w:val="none"/>
          <w:lang w:val="zh-CN"/>
        </w:rPr>
      </w:pPr>
      <w:r>
        <w:rPr>
          <w:rFonts w:hint="eastAsia" w:ascii="宋体" w:hAnsi="宋体"/>
          <w:color w:val="auto"/>
          <w:sz w:val="22"/>
          <w:szCs w:val="22"/>
          <w:highlight w:val="none"/>
        </w:rPr>
        <w:t>签约日期：                                              签约地点：</w:t>
      </w:r>
    </w:p>
    <w:p>
      <w:pPr>
        <w:pStyle w:val="204"/>
        <w:rPr>
          <w:color w:val="auto"/>
        </w:rPr>
      </w:pPr>
    </w:p>
    <w:p>
      <w:pPr>
        <w:pStyle w:val="15"/>
        <w:rPr>
          <w:color w:val="auto"/>
        </w:rPr>
      </w:pPr>
    </w:p>
    <w:p>
      <w:pPr>
        <w:pStyle w:val="16"/>
        <w:rPr>
          <w:color w:val="auto"/>
        </w:rPr>
      </w:pPr>
    </w:p>
    <w:p>
      <w:pPr>
        <w:pStyle w:val="17"/>
        <w:rPr>
          <w:color w:val="auto"/>
        </w:rPr>
      </w:pPr>
    </w:p>
    <w:p>
      <w:pPr>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widowControl/>
        <w:snapToGrid w:val="0"/>
        <w:spacing w:line="460" w:lineRule="atLeast"/>
        <w:jc w:val="center"/>
        <w:rPr>
          <w:color w:val="auto"/>
          <w:sz w:val="36"/>
        </w:rPr>
      </w:pPr>
    </w:p>
    <w:p>
      <w:pPr>
        <w:widowControl/>
        <w:snapToGrid w:val="0"/>
        <w:spacing w:line="460" w:lineRule="atLeast"/>
        <w:jc w:val="center"/>
        <w:rPr>
          <w:color w:val="auto"/>
          <w:sz w:val="36"/>
        </w:rPr>
      </w:pPr>
    </w:p>
    <w:p>
      <w:pPr>
        <w:widowControl/>
        <w:snapToGrid w:val="0"/>
        <w:spacing w:line="460" w:lineRule="atLeast"/>
        <w:jc w:val="center"/>
        <w:rPr>
          <w:color w:val="auto"/>
          <w:sz w:val="36"/>
        </w:rPr>
      </w:pPr>
    </w:p>
    <w:p>
      <w:pPr>
        <w:widowControl/>
        <w:snapToGrid w:val="0"/>
        <w:spacing w:line="460" w:lineRule="atLeast"/>
        <w:jc w:val="center"/>
        <w:rPr>
          <w:color w:val="auto"/>
          <w:sz w:val="36"/>
        </w:rPr>
      </w:pPr>
    </w:p>
    <w:p>
      <w:pPr>
        <w:widowControl/>
        <w:snapToGrid w:val="0"/>
        <w:spacing w:line="460" w:lineRule="atLeast"/>
        <w:jc w:val="center"/>
        <w:rPr>
          <w:color w:val="auto"/>
          <w:sz w:val="36"/>
        </w:rPr>
      </w:pPr>
      <w:r>
        <w:rPr>
          <w:color w:val="auto"/>
          <w:sz w:val="36"/>
        </w:rPr>
        <w:t>第</w:t>
      </w:r>
      <w:r>
        <w:rPr>
          <w:rFonts w:hint="eastAsia"/>
          <w:color w:val="auto"/>
          <w:sz w:val="36"/>
        </w:rPr>
        <w:t>六</w:t>
      </w:r>
      <w:r>
        <w:rPr>
          <w:color w:val="auto"/>
          <w:sz w:val="36"/>
        </w:rPr>
        <w:t>部分    附件---响应文件格式</w:t>
      </w:r>
    </w:p>
    <w:p>
      <w:pPr>
        <w:widowControl/>
        <w:snapToGrid w:val="0"/>
        <w:spacing w:line="460" w:lineRule="atLeast"/>
        <w:jc w:val="center"/>
        <w:rPr>
          <w:color w:val="auto"/>
          <w:sz w:val="36"/>
        </w:rPr>
      </w:pPr>
      <w:r>
        <w:rPr>
          <w:rFonts w:hint="eastAsia"/>
          <w:color w:val="auto"/>
          <w:sz w:val="36"/>
        </w:rPr>
        <w:t>（未提供格式的由供应商自拟）</w:t>
      </w:r>
    </w:p>
    <w:p>
      <w:pPr>
        <w:spacing w:line="360" w:lineRule="auto"/>
        <w:ind w:firstLine="424" w:firstLineChars="151"/>
        <w:rPr>
          <w:rFonts w:ascii="仿宋" w:hAnsi="仿宋" w:eastAsia="仿宋" w:cs="Arial"/>
          <w:b/>
          <w:color w:val="auto"/>
          <w:sz w:val="28"/>
          <w:szCs w:val="22"/>
          <w:u w:val="single"/>
        </w:rPr>
      </w:pPr>
      <w:r>
        <w:rPr>
          <w:rFonts w:ascii="仿宋" w:hAnsi="仿宋" w:eastAsia="仿宋" w:cs="Arial"/>
          <w:b/>
          <w:color w:val="auto"/>
          <w:sz w:val="28"/>
          <w:szCs w:val="22"/>
        </w:rPr>
        <w:t>重要提示：</w:t>
      </w:r>
    </w:p>
    <w:p>
      <w:pPr>
        <w:spacing w:line="360" w:lineRule="auto"/>
        <w:ind w:firstLine="424" w:firstLineChars="151"/>
        <w:jc w:val="left"/>
        <w:rPr>
          <w:rFonts w:ascii="仿宋" w:hAnsi="仿宋" w:eastAsia="仿宋" w:cs="Arial"/>
          <w:b/>
          <w:color w:val="auto"/>
          <w:sz w:val="28"/>
          <w:szCs w:val="28"/>
          <w:u w:val="single"/>
        </w:rPr>
      </w:pPr>
      <w:r>
        <w:rPr>
          <w:rFonts w:hint="eastAsia" w:ascii="仿宋" w:hAnsi="仿宋" w:eastAsia="仿宋"/>
          <w:b/>
          <w:color w:val="auto"/>
          <w:sz w:val="28"/>
          <w:szCs w:val="28"/>
        </w:rPr>
        <w:t>（1）</w:t>
      </w:r>
      <w:r>
        <w:rPr>
          <w:rFonts w:hint="eastAsia" w:ascii="仿宋" w:hAnsi="仿宋" w:eastAsia="仿宋" w:cs="Arial"/>
          <w:b/>
          <w:color w:val="auto"/>
          <w:sz w:val="28"/>
          <w:szCs w:val="28"/>
          <w:u w:val="single"/>
        </w:rPr>
        <w:t>本章节</w:t>
      </w:r>
      <w:r>
        <w:rPr>
          <w:rFonts w:hint="eastAsia" w:ascii="仿宋" w:hAnsi="仿宋" w:eastAsia="仿宋"/>
          <w:b/>
          <w:color w:val="auto"/>
          <w:sz w:val="28"/>
          <w:szCs w:val="28"/>
          <w:u w:val="single"/>
        </w:rPr>
        <w:t>中有</w:t>
      </w:r>
      <w:r>
        <w:rPr>
          <w:rFonts w:ascii="仿宋" w:hAnsi="仿宋" w:eastAsia="仿宋"/>
          <w:b/>
          <w:color w:val="auto"/>
          <w:sz w:val="28"/>
          <w:szCs w:val="28"/>
          <w:u w:val="single"/>
        </w:rPr>
        <w:t>提供格式的，报价供应商</w:t>
      </w:r>
      <w:r>
        <w:rPr>
          <w:rFonts w:hint="eastAsia" w:ascii="仿宋" w:hAnsi="仿宋" w:eastAsia="仿宋"/>
          <w:b/>
          <w:color w:val="auto"/>
          <w:sz w:val="28"/>
          <w:szCs w:val="28"/>
          <w:u w:val="single"/>
        </w:rPr>
        <w:t>可参</w:t>
      </w:r>
      <w:r>
        <w:rPr>
          <w:rFonts w:ascii="仿宋" w:hAnsi="仿宋" w:eastAsia="仿宋"/>
          <w:b/>
          <w:color w:val="auto"/>
          <w:sz w:val="28"/>
          <w:szCs w:val="28"/>
          <w:u w:val="single"/>
        </w:rPr>
        <w:t>照</w:t>
      </w:r>
      <w:r>
        <w:rPr>
          <w:rFonts w:hint="eastAsia" w:ascii="仿宋" w:hAnsi="仿宋" w:eastAsia="仿宋"/>
          <w:b/>
          <w:color w:val="auto"/>
          <w:sz w:val="28"/>
          <w:szCs w:val="28"/>
          <w:u w:val="single"/>
        </w:rPr>
        <w:t>本章节提供的</w:t>
      </w:r>
      <w:r>
        <w:rPr>
          <w:rFonts w:ascii="仿宋" w:hAnsi="仿宋" w:eastAsia="仿宋"/>
          <w:b/>
          <w:color w:val="auto"/>
          <w:sz w:val="28"/>
          <w:szCs w:val="28"/>
          <w:u w:val="single"/>
        </w:rPr>
        <w:t>格式</w:t>
      </w:r>
      <w:r>
        <w:rPr>
          <w:rFonts w:hint="eastAsia" w:ascii="仿宋" w:hAnsi="仿宋" w:eastAsia="仿宋"/>
          <w:b/>
          <w:color w:val="auto"/>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auto"/>
          <w:sz w:val="28"/>
          <w:szCs w:val="28"/>
          <w:u w:val="single"/>
        </w:rPr>
      </w:pPr>
      <w:r>
        <w:rPr>
          <w:rFonts w:hint="eastAsia" w:ascii="仿宋" w:hAnsi="仿宋" w:eastAsia="仿宋"/>
          <w:b/>
          <w:color w:val="auto"/>
          <w:sz w:val="28"/>
          <w:szCs w:val="28"/>
        </w:rPr>
        <w:t>（2）</w:t>
      </w:r>
      <w:r>
        <w:rPr>
          <w:rFonts w:hint="eastAsia" w:ascii="仿宋" w:hAnsi="仿宋" w:eastAsia="仿宋" w:cs="Arial"/>
          <w:b/>
          <w:color w:val="auto"/>
          <w:sz w:val="28"/>
          <w:szCs w:val="28"/>
          <w:u w:val="single"/>
        </w:rPr>
        <w:t>本章节</w:t>
      </w:r>
      <w:r>
        <w:rPr>
          <w:rFonts w:ascii="仿宋" w:hAnsi="仿宋" w:eastAsia="仿宋"/>
          <w:b/>
          <w:color w:val="auto"/>
          <w:sz w:val="28"/>
          <w:szCs w:val="28"/>
          <w:u w:val="single"/>
        </w:rPr>
        <w:t>未提供格式的，请各投标单位自行拟定格式</w:t>
      </w:r>
      <w:r>
        <w:rPr>
          <w:rFonts w:hint="eastAsia" w:ascii="仿宋" w:hAnsi="仿宋" w:eastAsia="仿宋"/>
          <w:b/>
          <w:color w:val="auto"/>
          <w:sz w:val="28"/>
          <w:szCs w:val="28"/>
          <w:u w:val="single"/>
        </w:rPr>
        <w:t>，并加盖单位公章并由法定代表人或其授权代表签署（签字或盖章），否则视为未提供；</w:t>
      </w:r>
    </w:p>
    <w:p>
      <w:pPr>
        <w:pStyle w:val="4"/>
        <w:rPr>
          <w:color w:val="auto"/>
        </w:rPr>
      </w:pPr>
      <w:bookmarkStart w:id="42" w:name="_Toc24550049"/>
      <w:bookmarkStart w:id="43" w:name="_Toc30408914"/>
      <w:r>
        <w:rPr>
          <w:color w:val="auto"/>
        </w:rPr>
        <w:br w:type="page"/>
      </w:r>
      <w:bookmarkEnd w:id="42"/>
      <w:bookmarkEnd w:id="43"/>
      <w:r>
        <w:rPr>
          <w:rFonts w:hint="eastAsia"/>
          <w:color w:val="auto"/>
        </w:rPr>
        <w:t>一、“资格文件</w:t>
      </w:r>
      <w:r>
        <w:rPr>
          <w:color w:val="auto"/>
        </w:rPr>
        <w:t>”</w:t>
      </w:r>
      <w:r>
        <w:rPr>
          <w:rFonts w:hint="eastAsia"/>
          <w:color w:val="auto"/>
        </w:rPr>
        <w:t>格式</w:t>
      </w:r>
    </w:p>
    <w:p>
      <w:pPr>
        <w:pStyle w:val="5"/>
        <w:rPr>
          <w:rFonts w:ascii="Arial" w:hAnsi="Arial" w:eastAsia="新宋体" w:cs="Arial"/>
          <w:b w:val="0"/>
          <w:color w:val="auto"/>
          <w:szCs w:val="22"/>
        </w:rPr>
      </w:pPr>
      <w:r>
        <w:rPr>
          <w:rFonts w:hint="eastAsia"/>
          <w:color w:val="auto"/>
        </w:rPr>
        <w:t>1.0 “资格文件”封面</w:t>
      </w:r>
    </w:p>
    <w:p>
      <w:pPr>
        <w:spacing w:line="276" w:lineRule="auto"/>
        <w:jc w:val="center"/>
        <w:rPr>
          <w:rFonts w:hint="eastAsia" w:ascii="华文中宋" w:hAnsi="华文中宋" w:eastAsia="华文中宋" w:cs="Arial"/>
          <w:color w:val="auto"/>
          <w:sz w:val="96"/>
          <w:szCs w:val="22"/>
          <w:lang w:eastAsia="zh-CN"/>
        </w:rPr>
      </w:pPr>
      <w:r>
        <w:rPr>
          <w:rFonts w:hint="eastAsia" w:ascii="华文中宋" w:hAnsi="华文中宋" w:eastAsia="华文中宋" w:cs="Arial"/>
          <w:color w:val="auto"/>
          <w:sz w:val="52"/>
          <w:szCs w:val="52"/>
          <w:lang w:eastAsia="zh-CN"/>
        </w:rPr>
        <w:t>平阳县万全镇郑楼中心学校食堂、宿舍楼、活动中心新建和塑胶运动场翻新等工程-制冷空调设备采购</w:t>
      </w:r>
    </w:p>
    <w:p>
      <w:pPr>
        <w:spacing w:line="360" w:lineRule="auto"/>
        <w:jc w:val="center"/>
        <w:rPr>
          <w:rFonts w:ascii="Arial" w:hAnsi="Arial" w:eastAsia="新宋体" w:cs="Arial"/>
          <w:b/>
          <w:color w:val="auto"/>
          <w:sz w:val="52"/>
          <w:szCs w:val="22"/>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响 应</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（资格文件）</w:t>
      </w: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供应商名称（盖章）：</w:t>
            </w:r>
            <w:r>
              <w:rPr>
                <w:rFonts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供应商地址：</w:t>
            </w:r>
            <w:r>
              <w:rPr>
                <w:rFonts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日期：</w:t>
            </w:r>
            <w:r>
              <w:rPr>
                <w:rFonts w:ascii="仿宋" w:hAnsi="仿宋" w:eastAsia="仿宋" w:cs="Arial"/>
                <w:b/>
                <w:color w:val="auto"/>
                <w:w w:val="90"/>
                <w:sz w:val="28"/>
                <w:szCs w:val="28"/>
              </w:rPr>
              <w:t>__________________________________________________________</w:t>
            </w:r>
          </w:p>
        </w:tc>
      </w:tr>
    </w:tbl>
    <w:p>
      <w:pPr>
        <w:widowControl/>
        <w:snapToGrid w:val="0"/>
        <w:spacing w:line="460" w:lineRule="atLeast"/>
        <w:jc w:val="left"/>
        <w:rPr>
          <w:color w:val="auto"/>
        </w:rPr>
      </w:pPr>
    </w:p>
    <w:p>
      <w:pPr>
        <w:widowControl/>
        <w:snapToGrid w:val="0"/>
        <w:spacing w:line="460" w:lineRule="atLeast"/>
        <w:jc w:val="left"/>
        <w:rPr>
          <w:color w:val="auto"/>
          <w:sz w:val="36"/>
        </w:rPr>
      </w:pPr>
    </w:p>
    <w:p>
      <w:pPr>
        <w:pStyle w:val="5"/>
        <w:rPr>
          <w:color w:val="auto"/>
        </w:rPr>
      </w:pPr>
      <w:r>
        <w:rPr>
          <w:rFonts w:hint="eastAsia"/>
          <w:color w:val="auto"/>
        </w:rPr>
        <w:br w:type="page"/>
      </w:r>
      <w:r>
        <w:rPr>
          <w:rFonts w:hint="eastAsia"/>
          <w:color w:val="auto"/>
        </w:rPr>
        <w:t>1.1具有独立承担民事责任能力的证明材料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企业法人营业执照</w:t>
      </w:r>
    </w:p>
    <w:tbl>
      <w:tblPr>
        <w:tblStyle w:val="3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auto"/>
                <w:sz w:val="24"/>
              </w:rPr>
            </w:pPr>
            <w:r>
              <w:rPr>
                <w:rFonts w:hint="eastAsia" w:ascii="仿宋" w:hAnsi="仿宋" w:eastAsia="仿宋" w:cs="Arial"/>
                <w:b/>
                <w:color w:val="auto"/>
                <w:sz w:val="24"/>
              </w:rPr>
              <w:t>资格要求：</w:t>
            </w:r>
            <w:r>
              <w:rPr>
                <w:rFonts w:hint="eastAsia" w:ascii="仿宋" w:hAnsi="仿宋" w:eastAsia="仿宋"/>
                <w:b/>
                <w:color w:val="auto"/>
                <w:sz w:val="24"/>
              </w:rPr>
              <w:t>具有独立承担民事责任能力</w:t>
            </w:r>
          </w:p>
          <w:p>
            <w:pPr>
              <w:spacing w:line="276" w:lineRule="auto"/>
              <w:jc w:val="left"/>
              <w:rPr>
                <w:rFonts w:ascii="仿宋" w:hAnsi="仿宋" w:eastAsia="仿宋"/>
                <w:b/>
                <w:color w:val="auto"/>
                <w:sz w:val="24"/>
              </w:rPr>
            </w:pPr>
          </w:p>
          <w:p>
            <w:pPr>
              <w:spacing w:line="276" w:lineRule="auto"/>
              <w:jc w:val="left"/>
              <w:rPr>
                <w:rFonts w:ascii="仿宋" w:hAnsi="仿宋" w:eastAsia="仿宋"/>
                <w:color w:val="auto"/>
                <w:sz w:val="24"/>
              </w:rPr>
            </w:pPr>
            <w:r>
              <w:rPr>
                <w:rFonts w:hint="eastAsia" w:ascii="仿宋" w:hAnsi="仿宋" w:eastAsia="仿宋"/>
                <w:b/>
                <w:color w:val="auto"/>
                <w:sz w:val="24"/>
              </w:rPr>
              <w:t>证明材料：</w:t>
            </w:r>
            <w:r>
              <w:rPr>
                <w:rFonts w:hint="eastAsia" w:ascii="仿宋" w:hAnsi="仿宋" w:eastAsia="仿宋"/>
                <w:b/>
                <w:color w:val="auto"/>
                <w:sz w:val="24"/>
                <w:u w:val="single"/>
              </w:rPr>
              <w:t>企业营业执照</w:t>
            </w:r>
            <w:r>
              <w:rPr>
                <w:rFonts w:hint="eastAsia" w:ascii="仿宋" w:hAnsi="仿宋" w:eastAsia="仿宋"/>
                <w:color w:val="auto"/>
                <w:sz w:val="24"/>
              </w:rPr>
              <w:t>（提供</w:t>
            </w:r>
            <w:r>
              <w:rPr>
                <w:rFonts w:hint="eastAsia" w:ascii="仿宋" w:hAnsi="仿宋" w:eastAsia="仿宋" w:cs="Arial"/>
                <w:color w:val="auto"/>
                <w:sz w:val="24"/>
              </w:rPr>
              <w:t>复制件</w:t>
            </w:r>
            <w:r>
              <w:rPr>
                <w:rFonts w:hint="eastAsia" w:ascii="仿宋" w:hAnsi="仿宋" w:eastAsia="仿宋"/>
                <w:color w:val="auto"/>
                <w:sz w:val="24"/>
              </w:rPr>
              <w:t>加盖供应商公章）或</w:t>
            </w:r>
            <w:r>
              <w:rPr>
                <w:rFonts w:hint="eastAsia" w:ascii="仿宋" w:hAnsi="仿宋" w:eastAsia="仿宋"/>
                <w:b/>
                <w:color w:val="auto"/>
                <w:sz w:val="24"/>
                <w:u w:val="single"/>
              </w:rPr>
              <w:t>供应商为依法允许经营的事业单位的，应提交事业单位法人证书</w:t>
            </w:r>
            <w:r>
              <w:rPr>
                <w:rFonts w:hint="eastAsia" w:ascii="仿宋" w:hAnsi="仿宋" w:eastAsia="仿宋"/>
                <w:color w:val="auto"/>
                <w:sz w:val="24"/>
              </w:rPr>
              <w:t>（提供复制件加盖供应商公章）</w:t>
            </w:r>
          </w:p>
          <w:p>
            <w:pPr>
              <w:spacing w:line="276" w:lineRule="auto"/>
              <w:jc w:val="left"/>
              <w:rPr>
                <w:rFonts w:ascii="仿宋" w:hAnsi="仿宋" w:eastAsia="仿宋"/>
                <w:color w:val="auto"/>
                <w:sz w:val="24"/>
              </w:rPr>
            </w:pPr>
          </w:p>
          <w:p>
            <w:pPr>
              <w:spacing w:line="360" w:lineRule="auto"/>
              <w:jc w:val="left"/>
              <w:rPr>
                <w:rFonts w:ascii="仿宋" w:hAnsi="仿宋" w:eastAsia="仿宋" w:cs="Arial"/>
                <w:color w:val="auto"/>
                <w:sz w:val="24"/>
              </w:rPr>
            </w:pPr>
            <w:r>
              <w:rPr>
                <w:rFonts w:hint="eastAsia" w:ascii="仿宋" w:hAnsi="仿宋" w:eastAsia="仿宋"/>
                <w:color w:val="auto"/>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rPr>
              <w:t>总公司（总机构）授权书或房产权证或其他有效财产证明材料（</w:t>
            </w:r>
            <w:r>
              <w:rPr>
                <w:rFonts w:hint="eastAsia" w:ascii="仿宋" w:hAnsi="仿宋" w:eastAsia="仿宋"/>
                <w:color w:val="auto"/>
                <w:sz w:val="24"/>
              </w:rPr>
              <w:t>提供</w:t>
            </w:r>
            <w:r>
              <w:rPr>
                <w:rFonts w:hint="eastAsia" w:ascii="仿宋" w:hAnsi="仿宋" w:eastAsia="仿宋" w:cs="Arial"/>
                <w:color w:val="auto"/>
                <w:sz w:val="24"/>
              </w:rPr>
              <w:t>复制件</w:t>
            </w:r>
            <w:r>
              <w:rPr>
                <w:rFonts w:hint="eastAsia" w:ascii="仿宋" w:hAnsi="仿宋" w:eastAsia="仿宋"/>
                <w:color w:val="auto"/>
                <w:sz w:val="24"/>
              </w:rPr>
              <w:t>加盖供应商公章</w:t>
            </w:r>
            <w:r>
              <w:rPr>
                <w:rFonts w:hint="eastAsia" w:ascii="仿宋" w:hAnsi="仿宋" w:eastAsia="仿宋" w:cs="Arial"/>
                <w:color w:val="auto"/>
                <w:sz w:val="24"/>
              </w:rPr>
              <w:t>）。</w:t>
            </w:r>
          </w:p>
        </w:tc>
      </w:tr>
    </w:tbl>
    <w:p>
      <w:pPr>
        <w:widowControl/>
        <w:snapToGrid w:val="0"/>
        <w:spacing w:line="460" w:lineRule="atLeast"/>
        <w:jc w:val="left"/>
        <w:rPr>
          <w:color w:val="auto"/>
          <w:sz w:val="30"/>
        </w:rPr>
      </w:pPr>
    </w:p>
    <w:p>
      <w:pPr>
        <w:pStyle w:val="5"/>
        <w:rPr>
          <w:color w:val="auto"/>
        </w:rPr>
      </w:pPr>
      <w:r>
        <w:rPr>
          <w:rFonts w:hint="eastAsia"/>
          <w:color w:val="auto"/>
        </w:rPr>
        <w:t>1.2供应商符合参与政府采购活动资格条件的承诺函：</w:t>
      </w:r>
    </w:p>
    <w:p>
      <w:pPr>
        <w:pStyle w:val="33"/>
        <w:adjustRightInd w:val="0"/>
        <w:snapToGrid w:val="0"/>
        <w:spacing w:before="0" w:beforeAutospacing="0" w:after="0" w:afterAutospacing="0" w:line="360" w:lineRule="auto"/>
        <w:jc w:val="center"/>
        <w:rPr>
          <w:color w:val="auto"/>
          <w:sz w:val="32"/>
          <w:szCs w:val="32"/>
        </w:rPr>
      </w:pPr>
      <w:r>
        <w:rPr>
          <w:rFonts w:hint="eastAsia"/>
          <w:color w:val="auto"/>
          <w:sz w:val="32"/>
          <w:szCs w:val="32"/>
        </w:rPr>
        <w:t>承诺函</w:t>
      </w:r>
    </w:p>
    <w:p>
      <w:pPr>
        <w:spacing w:line="480" w:lineRule="auto"/>
        <w:rPr>
          <w:color w:val="auto"/>
          <w:szCs w:val="21"/>
          <w:u w:val="single"/>
        </w:rPr>
      </w:pPr>
    </w:p>
    <w:p>
      <w:pPr>
        <w:spacing w:line="480" w:lineRule="auto"/>
        <w:rPr>
          <w:color w:val="auto"/>
          <w:szCs w:val="21"/>
          <w:u w:val="single"/>
        </w:rPr>
      </w:pPr>
      <w:r>
        <w:rPr>
          <w:rFonts w:hint="eastAsia"/>
          <w:color w:val="auto"/>
          <w:szCs w:val="21"/>
          <w:u w:val="single"/>
        </w:rPr>
        <w:t>（采购人）：</w:t>
      </w:r>
    </w:p>
    <w:p>
      <w:pPr>
        <w:pStyle w:val="33"/>
        <w:spacing w:before="0" w:beforeAutospacing="0" w:after="0" w:afterAutospacing="0" w:line="480" w:lineRule="auto"/>
        <w:ind w:firstLine="840" w:firstLineChars="400"/>
        <w:rPr>
          <w:color w:val="auto"/>
          <w:sz w:val="21"/>
          <w:szCs w:val="21"/>
        </w:rPr>
      </w:pPr>
    </w:p>
    <w:p>
      <w:pPr>
        <w:pStyle w:val="33"/>
        <w:shd w:val="clear" w:color="auto" w:fill="FFFFFF"/>
        <w:spacing w:before="0" w:beforeAutospacing="0" w:after="0" w:afterAutospacing="0" w:line="480" w:lineRule="auto"/>
        <w:ind w:firstLine="420" w:firstLineChars="200"/>
        <w:rPr>
          <w:color w:val="auto"/>
          <w:sz w:val="21"/>
          <w:szCs w:val="21"/>
        </w:rPr>
      </w:pPr>
      <w:r>
        <w:rPr>
          <w:rFonts w:hint="eastAsia"/>
          <w:color w:val="auto"/>
          <w:sz w:val="21"/>
          <w:szCs w:val="21"/>
        </w:rPr>
        <w:t>我方</w:t>
      </w:r>
      <w:r>
        <w:rPr>
          <w:rFonts w:hint="eastAsia"/>
          <w:color w:val="auto"/>
          <w:sz w:val="21"/>
          <w:szCs w:val="21"/>
          <w:u w:val="single"/>
        </w:rPr>
        <w:t xml:space="preserve">    </w:t>
      </w:r>
      <w:r>
        <w:rPr>
          <w:rFonts w:hint="eastAsia"/>
          <w:i/>
          <w:iCs/>
          <w:color w:val="auto"/>
          <w:sz w:val="21"/>
          <w:szCs w:val="21"/>
          <w:u w:val="single"/>
        </w:rPr>
        <w:t>（投标人全称）</w:t>
      </w:r>
      <w:r>
        <w:rPr>
          <w:rFonts w:hint="eastAsia"/>
          <w:color w:val="auto"/>
          <w:sz w:val="21"/>
          <w:szCs w:val="21"/>
          <w:u w:val="single"/>
        </w:rPr>
        <w:t xml:space="preserve">  </w:t>
      </w:r>
      <w:r>
        <w:rPr>
          <w:rFonts w:hint="eastAsia"/>
          <w:color w:val="auto"/>
          <w:sz w:val="21"/>
          <w:szCs w:val="21"/>
        </w:rPr>
        <w:t>参与</w:t>
      </w:r>
      <w:r>
        <w:rPr>
          <w:rFonts w:hint="eastAsia"/>
          <w:color w:val="auto"/>
          <w:sz w:val="21"/>
          <w:szCs w:val="21"/>
          <w:u w:val="single"/>
        </w:rPr>
        <w:t xml:space="preserve">    </w:t>
      </w:r>
      <w:r>
        <w:rPr>
          <w:rFonts w:hint="eastAsia"/>
          <w:i/>
          <w:iCs/>
          <w:color w:val="auto"/>
          <w:sz w:val="21"/>
          <w:szCs w:val="21"/>
          <w:u w:val="single"/>
        </w:rPr>
        <w:t xml:space="preserve">  （项目名称）   </w:t>
      </w:r>
      <w:r>
        <w:rPr>
          <w:rFonts w:hint="eastAsia"/>
          <w:color w:val="auto"/>
          <w:sz w:val="21"/>
          <w:szCs w:val="21"/>
        </w:rPr>
        <w:t>政府采购活动，针对《中华人民共和国政府采购法》第二十二条所述条件做如下承诺：</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我方</w:t>
      </w:r>
      <w:r>
        <w:rPr>
          <w:rFonts w:hint="eastAsia" w:ascii="宋体" w:hAnsi="宋体" w:eastAsia="宋体" w:cs="宋体"/>
          <w:color w:val="auto"/>
          <w:sz w:val="22"/>
          <w:szCs w:val="22"/>
          <w:highlight w:val="none"/>
        </w:rPr>
        <w:t>具有独立承担民事责任的能力；</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我方具有良好的商业信誉和健全的财务会计制度；</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我方具有履行合同所必需的设备和专业技术、售后保障等能力；</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我方有依法缴纳税收和社会保障资金的良好记录；</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s="宋体"/>
          <w:color w:val="auto"/>
          <w:sz w:val="22"/>
          <w:szCs w:val="22"/>
          <w:highlight w:val="none"/>
          <w:lang w:eastAsia="zh-CN"/>
        </w:rPr>
        <w:t>。</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s="宋体"/>
          <w:color w:val="auto"/>
          <w:sz w:val="22"/>
          <w:szCs w:val="22"/>
          <w:highlight w:val="none"/>
          <w:lang w:eastAsia="zh-CN"/>
        </w:rPr>
        <w:t>。</w:t>
      </w:r>
    </w:p>
    <w:p>
      <w:pPr>
        <w:pStyle w:val="33"/>
        <w:keepNext w:val="0"/>
        <w:keepLines w:val="0"/>
        <w:pageBreakBefore w:val="0"/>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20" w:leftChars="0" w:firstLine="42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pPr>
        <w:pStyle w:val="33"/>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w:t>
      </w:r>
      <w:r>
        <w:rPr>
          <w:rFonts w:hint="eastAsia" w:ascii="宋体" w:hAnsi="宋体" w:eastAsia="宋体" w:cs="宋体"/>
          <w:color w:val="auto"/>
          <w:sz w:val="22"/>
          <w:szCs w:val="22"/>
          <w:highlight w:val="none"/>
          <w:u w:val="none"/>
          <w:lang w:eastAsia="zh-CN"/>
        </w:rPr>
        <w:t>本次</w:t>
      </w:r>
      <w:r>
        <w:rPr>
          <w:rFonts w:hint="eastAsia" w:ascii="宋体" w:hAnsi="宋体" w:eastAsia="宋体" w:cs="宋体"/>
          <w:color w:val="auto"/>
          <w:sz w:val="22"/>
          <w:szCs w:val="22"/>
          <w:highlight w:val="none"/>
        </w:rPr>
        <w:t>政府采购活动中所提交的《资格文件》所有内容真实、有效，不存在提供虚假材料的行为。如有违反，愿承担一切责任。如有虚假，将依法承担相应责任。</w:t>
      </w:r>
    </w:p>
    <w:p>
      <w:pPr>
        <w:pStyle w:val="33"/>
        <w:spacing w:before="0" w:beforeAutospacing="0" w:after="0" w:afterAutospacing="0" w:line="480" w:lineRule="auto"/>
        <w:ind w:firstLine="420" w:firstLineChars="200"/>
        <w:rPr>
          <w:color w:val="auto"/>
          <w:sz w:val="21"/>
          <w:szCs w:val="21"/>
        </w:rPr>
      </w:pPr>
    </w:p>
    <w:p>
      <w:pPr>
        <w:pStyle w:val="33"/>
        <w:spacing w:before="0" w:beforeAutospacing="0" w:after="0" w:afterAutospacing="0" w:line="480" w:lineRule="auto"/>
        <w:ind w:firstLine="422" w:firstLineChars="200"/>
        <w:rPr>
          <w:b/>
          <w:bCs/>
          <w:color w:val="auto"/>
          <w:sz w:val="21"/>
          <w:szCs w:val="21"/>
        </w:rPr>
      </w:pPr>
    </w:p>
    <w:p>
      <w:pPr>
        <w:pStyle w:val="33"/>
        <w:spacing w:before="0" w:beforeAutospacing="0" w:after="0" w:afterAutospacing="0" w:line="480" w:lineRule="auto"/>
        <w:ind w:firstLine="420" w:firstLineChars="200"/>
        <w:rPr>
          <w:color w:val="auto"/>
          <w:sz w:val="21"/>
          <w:szCs w:val="21"/>
        </w:rPr>
      </w:pPr>
      <w:r>
        <w:rPr>
          <w:rFonts w:hint="eastAsia"/>
          <w:color w:val="auto"/>
          <w:sz w:val="21"/>
          <w:szCs w:val="21"/>
        </w:rPr>
        <w:t xml:space="preserve">供应商名称（盖章） ： </w:t>
      </w:r>
    </w:p>
    <w:p>
      <w:pPr>
        <w:pStyle w:val="33"/>
        <w:spacing w:before="0" w:beforeAutospacing="0" w:after="0" w:afterAutospacing="0" w:line="480" w:lineRule="auto"/>
        <w:ind w:firstLine="420" w:firstLineChars="200"/>
        <w:rPr>
          <w:color w:val="auto"/>
          <w:sz w:val="21"/>
          <w:szCs w:val="21"/>
        </w:rPr>
      </w:pPr>
      <w:r>
        <w:rPr>
          <w:rFonts w:hint="eastAsia"/>
          <w:color w:val="auto"/>
          <w:sz w:val="21"/>
          <w:szCs w:val="21"/>
        </w:rPr>
        <w:t>法定代表人或授权代表（签字或盖章）</w:t>
      </w:r>
    </w:p>
    <w:p>
      <w:pPr>
        <w:pStyle w:val="33"/>
        <w:spacing w:before="0" w:beforeAutospacing="0" w:after="0" w:afterAutospacing="0" w:line="480" w:lineRule="auto"/>
        <w:ind w:firstLine="420" w:firstLineChars="200"/>
        <w:rPr>
          <w:color w:val="auto"/>
          <w:sz w:val="21"/>
          <w:szCs w:val="21"/>
        </w:rPr>
      </w:pPr>
      <w:r>
        <w:rPr>
          <w:rFonts w:hint="eastAsia"/>
          <w:color w:val="auto"/>
          <w:sz w:val="21"/>
          <w:szCs w:val="21"/>
        </w:rPr>
        <w:t xml:space="preserve">日期：  年  月  日    </w:t>
      </w:r>
    </w:p>
    <w:p>
      <w:pPr>
        <w:widowControl/>
        <w:snapToGrid w:val="0"/>
        <w:spacing w:line="460" w:lineRule="atLeast"/>
        <w:jc w:val="left"/>
        <w:rPr>
          <w:color w:val="auto"/>
          <w:sz w:val="30"/>
        </w:rPr>
      </w:pPr>
    </w:p>
    <w:p>
      <w:pPr>
        <w:pStyle w:val="5"/>
        <w:spacing w:line="400" w:lineRule="exact"/>
        <w:rPr>
          <w:color w:val="auto"/>
        </w:rPr>
      </w:pPr>
      <w:r>
        <w:rPr>
          <w:rFonts w:hint="eastAsia"/>
          <w:color w:val="auto"/>
        </w:rPr>
        <w:t>1.3</w:t>
      </w:r>
      <w:r>
        <w:rPr>
          <w:color w:val="auto"/>
        </w:rPr>
        <w:t>法定代表人授权书</w:t>
      </w:r>
    </w:p>
    <w:p>
      <w:pPr>
        <w:widowControl/>
        <w:autoSpaceDE w:val="0"/>
        <w:autoSpaceDN w:val="0"/>
        <w:snapToGrid w:val="0"/>
        <w:spacing w:line="400" w:lineRule="exact"/>
        <w:jc w:val="center"/>
        <w:rPr>
          <w:b/>
          <w:color w:val="auto"/>
          <w:sz w:val="28"/>
        </w:rPr>
      </w:pPr>
      <w:r>
        <w:rPr>
          <w:b/>
          <w:color w:val="auto"/>
          <w:sz w:val="28"/>
        </w:rPr>
        <w:t>法定代表人授权书</w:t>
      </w:r>
    </w:p>
    <w:p>
      <w:pPr>
        <w:autoSpaceDE w:val="0"/>
        <w:autoSpaceDN w:val="0"/>
        <w:adjustRightInd w:val="0"/>
        <w:spacing w:line="400" w:lineRule="exact"/>
        <w:rPr>
          <w:rFonts w:ascii="宋体" w:cs="宋体"/>
          <w:color w:val="auto"/>
          <w:szCs w:val="21"/>
          <w:lang w:val="zh-CN"/>
        </w:rPr>
      </w:pPr>
      <w:r>
        <w:rPr>
          <w:rFonts w:hint="eastAsia" w:ascii="仿宋" w:hAnsi="仿宋" w:eastAsia="仿宋" w:cs="Arial"/>
          <w:b/>
          <w:color w:val="auto"/>
          <w:sz w:val="24"/>
          <w:szCs w:val="24"/>
          <w:u w:val="single"/>
          <w:lang w:eastAsia="zh-CN"/>
        </w:rPr>
        <w:t>平阳县万全镇郑楼中学（平阳县万全镇郑楼中心学校）</w:t>
      </w:r>
      <w:r>
        <w:rPr>
          <w:rFonts w:hint="eastAsia" w:ascii="宋体" w:cs="宋体"/>
          <w:color w:val="auto"/>
          <w:szCs w:val="21"/>
          <w:lang w:val="zh-CN"/>
        </w:rPr>
        <w:t>：</w:t>
      </w:r>
    </w:p>
    <w:p>
      <w:pPr>
        <w:autoSpaceDE w:val="0"/>
        <w:autoSpaceDN w:val="0"/>
        <w:adjustRightInd w:val="0"/>
        <w:spacing w:line="400" w:lineRule="exact"/>
        <w:ind w:firstLine="440"/>
        <w:rPr>
          <w:rFonts w:ascii="宋体" w:cs="宋体"/>
          <w:color w:val="auto"/>
          <w:szCs w:val="21"/>
          <w:lang w:val="zh-CN"/>
        </w:rPr>
      </w:pPr>
      <w:r>
        <w:rPr>
          <w:rFonts w:hint="eastAsia" w:ascii="宋体" w:cs="宋体"/>
          <w:color w:val="auto"/>
          <w:szCs w:val="21"/>
          <w:lang w:val="zh-CN"/>
        </w:rPr>
        <w:t>本授权委托书声明：我</w:t>
      </w:r>
      <w:r>
        <w:rPr>
          <w:rFonts w:ascii="宋体" w:cs="宋体"/>
          <w:color w:val="auto"/>
          <w:szCs w:val="21"/>
          <w:u w:val="single"/>
          <w:lang w:val="zh-CN"/>
        </w:rPr>
        <w:t xml:space="preserve">   </w:t>
      </w:r>
      <w:r>
        <w:rPr>
          <w:rFonts w:hint="eastAsia" w:ascii="宋体" w:cs="宋体"/>
          <w:color w:val="auto"/>
          <w:szCs w:val="21"/>
          <w:u w:val="single"/>
          <w:lang w:val="zh-CN"/>
        </w:rPr>
        <w:t>（法定代表人姓名）</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系</w:t>
      </w:r>
      <w:r>
        <w:rPr>
          <w:rFonts w:ascii="宋体" w:cs="宋体"/>
          <w:color w:val="auto"/>
          <w:szCs w:val="21"/>
          <w:lang w:val="zh-CN"/>
        </w:rPr>
        <w:t xml:space="preserve"> </w:t>
      </w:r>
      <w:r>
        <w:rPr>
          <w:rFonts w:ascii="宋体" w:cs="宋体"/>
          <w:color w:val="auto"/>
          <w:szCs w:val="21"/>
          <w:u w:val="single"/>
          <w:lang w:val="zh-CN"/>
        </w:rPr>
        <w:t xml:space="preserve">  </w:t>
      </w:r>
      <w:r>
        <w:rPr>
          <w:rFonts w:hint="eastAsia" w:ascii="宋体" w:cs="宋体"/>
          <w:color w:val="auto"/>
          <w:szCs w:val="21"/>
          <w:u w:val="single"/>
          <w:lang w:val="zh-CN"/>
        </w:rPr>
        <w:t>（供</w:t>
      </w:r>
      <w:r>
        <w:rPr>
          <w:rFonts w:ascii="宋体" w:cs="宋体"/>
          <w:color w:val="auto"/>
          <w:szCs w:val="21"/>
          <w:u w:val="single"/>
          <w:lang w:val="zh-CN"/>
        </w:rPr>
        <w:t xml:space="preserve"> </w:t>
      </w:r>
      <w:r>
        <w:rPr>
          <w:rFonts w:hint="eastAsia" w:ascii="宋体" w:cs="宋体"/>
          <w:color w:val="auto"/>
          <w:szCs w:val="21"/>
          <w:u w:val="single"/>
          <w:lang w:val="zh-CN"/>
        </w:rPr>
        <w:t>应</w:t>
      </w:r>
      <w:r>
        <w:rPr>
          <w:rFonts w:ascii="宋体" w:cs="宋体"/>
          <w:color w:val="auto"/>
          <w:szCs w:val="21"/>
          <w:u w:val="single"/>
          <w:lang w:val="zh-CN"/>
        </w:rPr>
        <w:t xml:space="preserve"> </w:t>
      </w:r>
      <w:r>
        <w:rPr>
          <w:rFonts w:hint="eastAsia" w:ascii="宋体" w:cs="宋体"/>
          <w:color w:val="auto"/>
          <w:szCs w:val="21"/>
          <w:u w:val="single"/>
          <w:lang w:val="zh-CN"/>
        </w:rPr>
        <w:t>商</w:t>
      </w:r>
      <w:r>
        <w:rPr>
          <w:rFonts w:ascii="宋体" w:cs="宋体"/>
          <w:color w:val="auto"/>
          <w:szCs w:val="21"/>
          <w:u w:val="single"/>
          <w:lang w:val="zh-CN"/>
        </w:rPr>
        <w:t xml:space="preserve"> </w:t>
      </w:r>
      <w:r>
        <w:rPr>
          <w:rFonts w:hint="eastAsia" w:ascii="宋体" w:cs="宋体"/>
          <w:color w:val="auto"/>
          <w:szCs w:val="21"/>
          <w:u w:val="single"/>
          <w:lang w:val="zh-CN"/>
        </w:rPr>
        <w:t>名</w:t>
      </w:r>
      <w:r>
        <w:rPr>
          <w:rFonts w:ascii="宋体" w:cs="宋体"/>
          <w:color w:val="auto"/>
          <w:szCs w:val="21"/>
          <w:u w:val="single"/>
          <w:lang w:val="zh-CN"/>
        </w:rPr>
        <w:t xml:space="preserve"> </w:t>
      </w:r>
      <w:r>
        <w:rPr>
          <w:rFonts w:hint="eastAsia" w:ascii="宋体" w:cs="宋体"/>
          <w:color w:val="auto"/>
          <w:szCs w:val="21"/>
          <w:u w:val="single"/>
          <w:lang w:val="zh-CN"/>
        </w:rPr>
        <w:t>称）</w:t>
      </w:r>
      <w:r>
        <w:rPr>
          <w:rFonts w:ascii="宋体" w:cs="宋体"/>
          <w:color w:val="auto"/>
          <w:szCs w:val="21"/>
          <w:u w:val="single"/>
          <w:lang w:val="zh-CN"/>
        </w:rPr>
        <w:t xml:space="preserve">  </w:t>
      </w:r>
      <w:r>
        <w:rPr>
          <w:rFonts w:hint="eastAsia" w:ascii="宋体" w:cs="宋体"/>
          <w:color w:val="auto"/>
          <w:szCs w:val="21"/>
          <w:lang w:val="zh-CN"/>
        </w:rPr>
        <w:t>的法定代表人，现授权委托</w:t>
      </w:r>
      <w:r>
        <w:rPr>
          <w:rFonts w:ascii="宋体" w:cs="宋体"/>
          <w:color w:val="auto"/>
          <w:szCs w:val="21"/>
          <w:u w:val="single"/>
          <w:lang w:val="zh-CN"/>
        </w:rPr>
        <w:t xml:space="preserve">  </w:t>
      </w:r>
      <w:r>
        <w:rPr>
          <w:rFonts w:hint="eastAsia" w:ascii="宋体" w:cs="宋体"/>
          <w:color w:val="auto"/>
          <w:szCs w:val="21"/>
          <w:u w:val="single"/>
          <w:lang w:val="zh-CN"/>
        </w:rPr>
        <w:t>（单</w:t>
      </w:r>
      <w:r>
        <w:rPr>
          <w:rFonts w:ascii="宋体" w:cs="宋体"/>
          <w:color w:val="auto"/>
          <w:szCs w:val="21"/>
          <w:u w:val="single"/>
          <w:lang w:val="zh-CN"/>
        </w:rPr>
        <w:t xml:space="preserve"> </w:t>
      </w:r>
      <w:r>
        <w:rPr>
          <w:rFonts w:hint="eastAsia" w:ascii="宋体" w:cs="宋体"/>
          <w:color w:val="auto"/>
          <w:szCs w:val="21"/>
          <w:u w:val="single"/>
          <w:lang w:val="zh-CN"/>
        </w:rPr>
        <w:t>位</w:t>
      </w:r>
      <w:r>
        <w:rPr>
          <w:rFonts w:ascii="宋体" w:cs="宋体"/>
          <w:color w:val="auto"/>
          <w:szCs w:val="21"/>
          <w:u w:val="single"/>
          <w:lang w:val="zh-CN"/>
        </w:rPr>
        <w:t xml:space="preserve"> </w:t>
      </w:r>
      <w:r>
        <w:rPr>
          <w:rFonts w:hint="eastAsia" w:ascii="宋体" w:cs="宋体"/>
          <w:color w:val="auto"/>
          <w:szCs w:val="21"/>
          <w:u w:val="single"/>
          <w:lang w:val="zh-CN"/>
        </w:rPr>
        <w:t>名</w:t>
      </w:r>
      <w:r>
        <w:rPr>
          <w:rFonts w:ascii="宋体" w:cs="宋体"/>
          <w:color w:val="auto"/>
          <w:szCs w:val="21"/>
          <w:u w:val="single"/>
          <w:lang w:val="zh-CN"/>
        </w:rPr>
        <w:t xml:space="preserve"> </w:t>
      </w:r>
      <w:r>
        <w:rPr>
          <w:rFonts w:hint="eastAsia" w:ascii="宋体" w:cs="宋体"/>
          <w:color w:val="auto"/>
          <w:szCs w:val="21"/>
          <w:u w:val="single"/>
          <w:lang w:val="zh-CN"/>
        </w:rPr>
        <w:t>称）</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的</w:t>
      </w:r>
      <w:r>
        <w:rPr>
          <w:rFonts w:ascii="宋体" w:cs="宋体"/>
          <w:color w:val="auto"/>
          <w:szCs w:val="21"/>
          <w:u w:val="single"/>
          <w:lang w:val="zh-CN"/>
        </w:rPr>
        <w:t xml:space="preserve">  </w:t>
      </w:r>
      <w:r>
        <w:rPr>
          <w:rFonts w:hint="eastAsia" w:ascii="宋体" w:cs="宋体"/>
          <w:color w:val="auto"/>
          <w:szCs w:val="21"/>
          <w:u w:val="single"/>
          <w:lang w:val="zh-CN"/>
        </w:rPr>
        <w:t>（授权代表姓名）</w:t>
      </w:r>
      <w:r>
        <w:rPr>
          <w:rFonts w:ascii="宋体" w:cs="宋体"/>
          <w:color w:val="auto"/>
          <w:szCs w:val="21"/>
          <w:u w:val="single"/>
          <w:lang w:val="zh-CN"/>
        </w:rPr>
        <w:t xml:space="preserve">  </w:t>
      </w:r>
      <w:r>
        <w:rPr>
          <w:rFonts w:hint="eastAsia" w:ascii="宋体" w:cs="宋体"/>
          <w:color w:val="auto"/>
          <w:szCs w:val="21"/>
          <w:lang w:val="zh-CN"/>
        </w:rPr>
        <w:t>为我公司法定代表人授权代表，参加贵处组织的</w:t>
      </w:r>
      <w:r>
        <w:rPr>
          <w:rFonts w:hint="eastAsia" w:ascii="仿宋" w:hAnsi="仿宋" w:eastAsia="仿宋" w:cs="Arial"/>
          <w:b/>
          <w:color w:val="auto"/>
          <w:sz w:val="24"/>
          <w:szCs w:val="24"/>
          <w:u w:val="single"/>
          <w:lang w:eastAsia="zh-CN"/>
        </w:rPr>
        <w:t>平阳县万全镇郑楼中心学校食堂、宿舍楼、活动中心新建和塑胶运动场翻新等工程-制冷空调设备采购</w:t>
      </w:r>
      <w:r>
        <w:rPr>
          <w:rFonts w:hint="eastAsia" w:ascii="仿宋" w:hAnsi="仿宋" w:eastAsia="仿宋" w:cs="Arial"/>
          <w:b/>
          <w:color w:val="auto"/>
          <w:sz w:val="24"/>
          <w:szCs w:val="24"/>
          <w:u w:val="single"/>
        </w:rPr>
        <w:t>（项目编号：    ）</w:t>
      </w:r>
      <w:r>
        <w:rPr>
          <w:rFonts w:ascii="宋体" w:cs="宋体"/>
          <w:color w:val="auto"/>
          <w:szCs w:val="21"/>
          <w:u w:val="single"/>
          <w:lang w:val="zh-CN"/>
        </w:rPr>
        <w:t xml:space="preserve"> </w:t>
      </w:r>
      <w:r>
        <w:rPr>
          <w:rFonts w:hint="eastAsia" w:ascii="宋体" w:cs="宋体"/>
          <w:color w:val="auto"/>
          <w:szCs w:val="21"/>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auto"/>
          <w:szCs w:val="21"/>
          <w:lang w:val="zh-CN"/>
        </w:rPr>
      </w:pPr>
      <w:r>
        <w:rPr>
          <w:rFonts w:hint="eastAsia" w:ascii="宋体" w:cs="宋体"/>
          <w:color w:val="auto"/>
          <w:szCs w:val="21"/>
          <w:lang w:val="zh-CN"/>
        </w:rPr>
        <w:t>授权代表无转授权，特此授权。</w:t>
      </w:r>
    </w:p>
    <w:p>
      <w:pPr>
        <w:autoSpaceDE w:val="0"/>
        <w:autoSpaceDN w:val="0"/>
        <w:adjustRightInd w:val="0"/>
        <w:spacing w:line="400" w:lineRule="exact"/>
        <w:ind w:left="1260"/>
        <w:rPr>
          <w:rFonts w:ascii="宋体" w:cs="宋体"/>
          <w:color w:val="auto"/>
          <w:szCs w:val="21"/>
          <w:lang w:val="zh-CN"/>
        </w:rPr>
      </w:pPr>
    </w:p>
    <w:p>
      <w:pPr>
        <w:autoSpaceDE w:val="0"/>
        <w:autoSpaceDN w:val="0"/>
        <w:adjustRightInd w:val="0"/>
        <w:spacing w:line="400" w:lineRule="exact"/>
        <w:ind w:left="2100" w:firstLine="330"/>
        <w:rPr>
          <w:rFonts w:ascii="宋体" w:cs="宋体"/>
          <w:color w:val="auto"/>
          <w:szCs w:val="21"/>
          <w:u w:val="single"/>
          <w:lang w:val="zh-CN"/>
        </w:rPr>
      </w:pPr>
      <w:r>
        <w:rPr>
          <w:rFonts w:hint="eastAsia" w:ascii="宋体" w:cs="宋体"/>
          <w:color w:val="auto"/>
          <w:szCs w:val="21"/>
          <w:lang w:val="zh-CN"/>
        </w:rPr>
        <w:t>授权代表：</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性别</w:t>
      </w:r>
      <w:r>
        <w:rPr>
          <w:rFonts w:ascii="宋体" w:cs="宋体"/>
          <w:color w:val="auto"/>
          <w:szCs w:val="21"/>
          <w:lang w:val="zh-CN"/>
        </w:rPr>
        <w:t xml:space="preserve"> </w:t>
      </w:r>
      <w:r>
        <w:rPr>
          <w:rFonts w:hint="eastAsia" w:ascii="宋体" w:cs="宋体"/>
          <w:color w:val="auto"/>
          <w:szCs w:val="21"/>
          <w:lang w:val="zh-CN"/>
        </w:rPr>
        <w:t>：</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年龄：</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w:t>
      </w:r>
    </w:p>
    <w:p>
      <w:pPr>
        <w:autoSpaceDE w:val="0"/>
        <w:autoSpaceDN w:val="0"/>
        <w:adjustRightInd w:val="0"/>
        <w:spacing w:line="400" w:lineRule="exact"/>
        <w:ind w:left="1" w:firstLine="2510"/>
        <w:rPr>
          <w:rFonts w:ascii="宋体" w:cs="宋体"/>
          <w:color w:val="auto"/>
          <w:szCs w:val="21"/>
          <w:u w:val="single"/>
          <w:lang w:val="zh-CN"/>
        </w:rPr>
      </w:pPr>
      <w:r>
        <w:rPr>
          <w:rFonts w:hint="eastAsia" w:ascii="宋体" w:cs="宋体"/>
          <w:color w:val="auto"/>
          <w:szCs w:val="21"/>
          <w:lang w:val="zh-CN"/>
        </w:rPr>
        <w:t>电话：</w:t>
      </w:r>
      <w:r>
        <w:rPr>
          <w:rFonts w:ascii="宋体" w:cs="宋体"/>
          <w:color w:val="auto"/>
          <w:szCs w:val="21"/>
          <w:u w:val="single"/>
          <w:lang w:val="zh-CN"/>
        </w:rPr>
        <w:t xml:space="preserve">                   </w:t>
      </w:r>
      <w:r>
        <w:rPr>
          <w:rFonts w:ascii="宋体" w:cs="宋体"/>
          <w:color w:val="auto"/>
          <w:szCs w:val="21"/>
          <w:lang w:val="zh-CN"/>
        </w:rPr>
        <w:t xml:space="preserve"> </w:t>
      </w:r>
      <w:r>
        <w:rPr>
          <w:rFonts w:hint="eastAsia" w:ascii="宋体" w:cs="宋体"/>
          <w:color w:val="auto"/>
          <w:szCs w:val="21"/>
          <w:lang w:val="zh-CN"/>
        </w:rPr>
        <w:t xml:space="preserve"> ；</w:t>
      </w:r>
      <w:r>
        <w:rPr>
          <w:rFonts w:ascii="宋体" w:cs="宋体"/>
          <w:color w:val="auto"/>
          <w:szCs w:val="21"/>
          <w:u w:val="single"/>
          <w:lang w:val="zh-CN"/>
        </w:rPr>
        <w:t xml:space="preserve">                      </w:t>
      </w:r>
    </w:p>
    <w:p>
      <w:pPr>
        <w:autoSpaceDE w:val="0"/>
        <w:autoSpaceDN w:val="0"/>
        <w:adjustRightInd w:val="0"/>
        <w:spacing w:line="400" w:lineRule="exact"/>
        <w:ind w:left="1" w:firstLine="422"/>
        <w:rPr>
          <w:rFonts w:ascii="宋体" w:cs="宋体"/>
          <w:color w:val="auto"/>
          <w:szCs w:val="21"/>
          <w:lang w:val="zh-CN"/>
        </w:rPr>
      </w:pPr>
      <w:r>
        <w:rPr>
          <w:rFonts w:ascii="宋体" w:cs="宋体"/>
          <w:color w:val="auto"/>
          <w:szCs w:val="21"/>
          <w:lang w:val="zh-CN"/>
        </w:rPr>
        <w:t xml:space="preserve">                   </w:t>
      </w:r>
      <w:r>
        <w:rPr>
          <w:rFonts w:hint="eastAsia" w:ascii="宋体" w:cs="宋体"/>
          <w:color w:val="auto"/>
          <w:szCs w:val="21"/>
          <w:lang w:val="zh-CN"/>
        </w:rPr>
        <w:t xml:space="preserve"> 投标供应商：</w:t>
      </w:r>
      <w:r>
        <w:rPr>
          <w:rFonts w:ascii="宋体" w:cs="宋体"/>
          <w:color w:val="auto"/>
          <w:szCs w:val="21"/>
          <w:u w:val="single"/>
          <w:lang w:val="zh-CN"/>
        </w:rPr>
        <w:t xml:space="preserve">                                      </w:t>
      </w:r>
      <w:r>
        <w:rPr>
          <w:rFonts w:hint="eastAsia" w:ascii="宋体" w:cs="宋体"/>
          <w:color w:val="auto"/>
          <w:szCs w:val="21"/>
          <w:u w:val="single"/>
          <w:lang w:val="zh-CN"/>
        </w:rPr>
        <w:t>（盖章）</w:t>
      </w:r>
    </w:p>
    <w:p>
      <w:pPr>
        <w:autoSpaceDE w:val="0"/>
        <w:autoSpaceDN w:val="0"/>
        <w:adjustRightInd w:val="0"/>
        <w:spacing w:line="400" w:lineRule="exact"/>
        <w:ind w:left="2000" w:leftChars="1000" w:right="440" w:firstLine="400" w:firstLineChars="200"/>
        <w:rPr>
          <w:rFonts w:ascii="宋体" w:cs="宋体"/>
          <w:color w:val="auto"/>
          <w:szCs w:val="21"/>
          <w:lang w:val="zh-CN"/>
        </w:rPr>
      </w:pPr>
      <w:r>
        <w:rPr>
          <w:rFonts w:hint="eastAsia" w:ascii="宋体" w:cs="宋体"/>
          <w:color w:val="auto"/>
          <w:szCs w:val="21"/>
          <w:lang w:val="zh-CN"/>
        </w:rPr>
        <w:t>法定代表人：</w:t>
      </w:r>
      <w:r>
        <w:rPr>
          <w:rFonts w:ascii="宋体" w:cs="宋体"/>
          <w:color w:val="auto"/>
          <w:szCs w:val="21"/>
          <w:u w:val="single"/>
          <w:lang w:val="zh-CN"/>
        </w:rPr>
        <w:t xml:space="preserve">                           </w:t>
      </w:r>
      <w:r>
        <w:rPr>
          <w:rFonts w:hint="eastAsia" w:ascii="宋体" w:cs="宋体"/>
          <w:color w:val="auto"/>
          <w:szCs w:val="21"/>
          <w:u w:val="single"/>
          <w:lang w:val="zh-CN"/>
        </w:rPr>
        <w:t>（签字或盖章）</w:t>
      </w:r>
    </w:p>
    <w:p>
      <w:pPr>
        <w:autoSpaceDE w:val="0"/>
        <w:autoSpaceDN w:val="0"/>
        <w:adjustRightInd w:val="0"/>
        <w:spacing w:line="400" w:lineRule="exact"/>
        <w:ind w:firstLine="2530"/>
        <w:rPr>
          <w:rFonts w:ascii="宋体" w:cs="宋体"/>
          <w:color w:val="auto"/>
          <w:szCs w:val="21"/>
          <w:lang w:val="zh-CN"/>
        </w:rPr>
      </w:pPr>
      <w:r>
        <w:rPr>
          <w:rFonts w:hint="eastAsia" w:ascii="宋体" w:cs="宋体"/>
          <w:color w:val="auto"/>
          <w:szCs w:val="21"/>
          <w:lang w:val="zh-CN"/>
        </w:rPr>
        <w:t>授权委托日期：</w:t>
      </w:r>
      <w:r>
        <w:rPr>
          <w:rFonts w:ascii="宋体" w:cs="宋体"/>
          <w:color w:val="auto"/>
          <w:szCs w:val="21"/>
          <w:u w:val="single"/>
          <w:lang w:val="zh-CN"/>
        </w:rPr>
        <w:t xml:space="preserve">     </w:t>
      </w:r>
      <w:r>
        <w:rPr>
          <w:rFonts w:hint="eastAsia" w:ascii="宋体" w:cs="宋体"/>
          <w:color w:val="auto"/>
          <w:szCs w:val="21"/>
          <w:lang w:val="zh-CN"/>
        </w:rPr>
        <w:t>年</w:t>
      </w:r>
      <w:r>
        <w:rPr>
          <w:rFonts w:ascii="宋体" w:cs="宋体"/>
          <w:color w:val="auto"/>
          <w:szCs w:val="21"/>
          <w:lang w:val="zh-CN"/>
        </w:rPr>
        <w:t xml:space="preserve"> </w:t>
      </w:r>
      <w:r>
        <w:rPr>
          <w:rFonts w:ascii="宋体" w:cs="宋体"/>
          <w:color w:val="auto"/>
          <w:szCs w:val="21"/>
          <w:u w:val="single"/>
          <w:lang w:val="zh-CN"/>
        </w:rPr>
        <w:t xml:space="preserve">    </w:t>
      </w:r>
      <w:r>
        <w:rPr>
          <w:rFonts w:hint="eastAsia" w:ascii="宋体" w:cs="宋体"/>
          <w:color w:val="auto"/>
          <w:szCs w:val="21"/>
          <w:lang w:val="zh-CN"/>
        </w:rPr>
        <w:t>月</w:t>
      </w:r>
      <w:r>
        <w:rPr>
          <w:rFonts w:ascii="宋体" w:cs="宋体"/>
          <w:color w:val="auto"/>
          <w:szCs w:val="21"/>
          <w:u w:val="single"/>
          <w:lang w:val="zh-CN"/>
        </w:rPr>
        <w:t xml:space="preserve">     </w:t>
      </w:r>
      <w:r>
        <w:rPr>
          <w:rFonts w:hint="eastAsia" w:ascii="宋体" w:cs="宋体"/>
          <w:color w:val="auto"/>
          <w:szCs w:val="21"/>
          <w:lang w:val="zh-CN"/>
        </w:rPr>
        <w:t>日</w:t>
      </w:r>
    </w:p>
    <w:tbl>
      <w:tblPr>
        <w:tblStyle w:val="37"/>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lang w:val="zh-CN"/>
              </w:rPr>
            </w:pPr>
            <w:r>
              <w:rPr>
                <w:rFonts w:hint="eastAsia" w:ascii="宋体" w:cs="宋体"/>
                <w:bCs/>
                <w:color w:val="auto"/>
                <w:sz w:val="36"/>
                <w:szCs w:val="36"/>
                <w:lang w:val="zh-CN"/>
              </w:rPr>
              <w:t>粘贴授权代表身份证扫描件或影印件</w:t>
            </w:r>
          </w:p>
        </w:tc>
      </w:tr>
    </w:tbl>
    <w:p>
      <w:pPr>
        <w:autoSpaceDE w:val="0"/>
        <w:autoSpaceDN w:val="0"/>
        <w:adjustRightInd w:val="0"/>
        <w:spacing w:line="400" w:lineRule="exact"/>
        <w:ind w:firstLine="440"/>
        <w:rPr>
          <w:rFonts w:ascii="宋体" w:cs="宋体"/>
          <w:color w:val="auto"/>
          <w:szCs w:val="21"/>
          <w:lang w:val="zh-CN"/>
        </w:rPr>
      </w:pPr>
    </w:p>
    <w:tbl>
      <w:tblPr>
        <w:tblStyle w:val="37"/>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lang w:val="zh-CN"/>
              </w:rPr>
            </w:pPr>
            <w:r>
              <w:rPr>
                <w:rFonts w:hint="eastAsia" w:ascii="宋体" w:cs="宋体"/>
                <w:b/>
                <w:bCs/>
                <w:color w:val="auto"/>
                <w:sz w:val="36"/>
                <w:szCs w:val="36"/>
                <w:lang w:val="zh-CN"/>
              </w:rPr>
              <w:t>粘贴法定代表人身份证扫描件或影印件</w:t>
            </w:r>
          </w:p>
        </w:tc>
      </w:tr>
    </w:tbl>
    <w:p>
      <w:pPr>
        <w:widowControl/>
        <w:tabs>
          <w:tab w:val="left" w:pos="360"/>
        </w:tabs>
        <w:snapToGrid w:val="0"/>
        <w:spacing w:line="580" w:lineRule="atLeast"/>
        <w:jc w:val="left"/>
        <w:rPr>
          <w:rFonts w:hAnsi="Courier New"/>
          <w:b/>
          <w:color w:val="auto"/>
          <w:sz w:val="22"/>
        </w:rPr>
      </w:pPr>
      <w:r>
        <w:rPr>
          <w:rFonts w:hAnsi="Courier New"/>
          <w:b/>
          <w:color w:val="auto"/>
          <w:sz w:val="22"/>
        </w:rPr>
        <w:t>注：法定代表人必须签字或盖章，否则做无效标处理。</w:t>
      </w:r>
    </w:p>
    <w:p>
      <w:pPr>
        <w:pStyle w:val="4"/>
        <w:rPr>
          <w:color w:val="auto"/>
        </w:rPr>
      </w:pPr>
      <w:bookmarkStart w:id="44" w:name="_Toc24550050"/>
      <w:bookmarkStart w:id="45" w:name="_Toc7988414"/>
      <w:bookmarkStart w:id="46" w:name="_Toc440162800"/>
      <w:bookmarkStart w:id="47" w:name="_Toc8008423"/>
      <w:bookmarkStart w:id="48" w:name="_Toc7988468"/>
      <w:bookmarkStart w:id="49" w:name="_Toc424164168"/>
      <w:bookmarkStart w:id="50" w:name="_Toc30408915"/>
      <w:r>
        <w:rPr>
          <w:rFonts w:hint="eastAsia"/>
          <w:color w:val="auto"/>
        </w:rPr>
        <w:t>二、“商务技术文件</w:t>
      </w:r>
      <w:r>
        <w:rPr>
          <w:color w:val="auto"/>
        </w:rPr>
        <w:t>”</w:t>
      </w:r>
      <w:r>
        <w:rPr>
          <w:rFonts w:hint="eastAsia"/>
          <w:color w:val="auto"/>
        </w:rPr>
        <w:t>格式</w:t>
      </w:r>
      <w:bookmarkEnd w:id="44"/>
      <w:bookmarkEnd w:id="45"/>
      <w:bookmarkEnd w:id="46"/>
      <w:bookmarkEnd w:id="47"/>
      <w:bookmarkEnd w:id="48"/>
      <w:bookmarkEnd w:id="49"/>
      <w:bookmarkEnd w:id="50"/>
    </w:p>
    <w:p>
      <w:pPr>
        <w:pStyle w:val="5"/>
        <w:rPr>
          <w:color w:val="auto"/>
        </w:rPr>
      </w:pPr>
      <w:r>
        <w:rPr>
          <w:rFonts w:hint="eastAsia"/>
          <w:color w:val="auto"/>
        </w:rPr>
        <w:t>2.1 “商务技术文件”封面</w:t>
      </w:r>
    </w:p>
    <w:p>
      <w:pPr>
        <w:spacing w:line="360" w:lineRule="auto"/>
        <w:jc w:val="right"/>
        <w:rPr>
          <w:rFonts w:ascii="Arial" w:hAnsi="Arial" w:eastAsia="新宋体" w:cs="Arial"/>
          <w:b/>
          <w:color w:val="auto"/>
          <w:sz w:val="32"/>
          <w:szCs w:val="22"/>
        </w:rPr>
      </w:pPr>
    </w:p>
    <w:p>
      <w:pPr>
        <w:spacing w:line="276" w:lineRule="auto"/>
        <w:jc w:val="center"/>
        <w:rPr>
          <w:rFonts w:hint="eastAsia" w:ascii="华文中宋" w:hAnsi="华文中宋" w:eastAsia="华文中宋" w:cs="Arial"/>
          <w:b/>
          <w:color w:val="auto"/>
          <w:w w:val="90"/>
          <w:sz w:val="36"/>
          <w:lang w:eastAsia="zh-CN"/>
        </w:rPr>
      </w:pPr>
      <w:r>
        <w:rPr>
          <w:rFonts w:hint="eastAsia" w:ascii="华文中宋" w:hAnsi="华文中宋" w:eastAsia="华文中宋" w:cs="Arial"/>
          <w:b/>
          <w:color w:val="auto"/>
          <w:w w:val="90"/>
          <w:sz w:val="36"/>
          <w:lang w:eastAsia="zh-CN"/>
        </w:rPr>
        <w:t>平阳县万全镇郑楼中心学校食堂、宿舍楼、活动中心新建和塑胶运动场翻新等工程-制冷空调设备采购</w:t>
      </w:r>
    </w:p>
    <w:p>
      <w:pPr>
        <w:spacing w:line="276" w:lineRule="auto"/>
        <w:jc w:val="center"/>
        <w:rPr>
          <w:rFonts w:ascii="华文中宋" w:hAnsi="华文中宋" w:eastAsia="华文中宋" w:cs="Arial"/>
          <w:color w:val="auto"/>
          <w:sz w:val="96"/>
          <w:szCs w:val="22"/>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响 应</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（商务技术文件）</w:t>
      </w:r>
    </w:p>
    <w:p>
      <w:pPr>
        <w:spacing w:line="360" w:lineRule="auto"/>
        <w:jc w:val="center"/>
        <w:rPr>
          <w:rFonts w:ascii="华文中宋" w:hAnsi="华文中宋" w:eastAsia="华文中宋" w:cs="Arial"/>
          <w:b/>
          <w:color w:val="auto"/>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供应商名称（盖章）：</w:t>
            </w:r>
            <w:r>
              <w:rPr>
                <w:rFonts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供应商地址：</w:t>
            </w:r>
            <w:r>
              <w:rPr>
                <w:rFonts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日期：</w:t>
            </w:r>
            <w:r>
              <w:rPr>
                <w:rFonts w:ascii="仿宋" w:hAnsi="仿宋" w:eastAsia="仿宋" w:cs="Arial"/>
                <w:b/>
                <w:color w:val="auto"/>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rPr>
            </w:pPr>
          </w:p>
        </w:tc>
      </w:tr>
    </w:tbl>
    <w:p>
      <w:pPr>
        <w:widowControl/>
        <w:snapToGrid w:val="0"/>
        <w:spacing w:line="460" w:lineRule="atLeast"/>
        <w:jc w:val="left"/>
        <w:rPr>
          <w:color w:val="auto"/>
          <w:sz w:val="30"/>
        </w:rPr>
      </w:pPr>
    </w:p>
    <w:p>
      <w:pPr>
        <w:pStyle w:val="5"/>
        <w:rPr>
          <w:color w:val="auto"/>
        </w:rPr>
      </w:pPr>
      <w:r>
        <w:rPr>
          <w:rFonts w:hint="eastAsia"/>
          <w:color w:val="auto"/>
        </w:rPr>
        <w:t>2.2目录（自拟）</w:t>
      </w:r>
      <w:r>
        <w:rPr>
          <w:color w:val="auto"/>
        </w:rPr>
        <w:br w:type="page"/>
      </w:r>
      <w:r>
        <w:rPr>
          <w:rFonts w:hint="eastAsia"/>
          <w:color w:val="auto"/>
        </w:rPr>
        <w:t>2.3供应商自评分指引表</w:t>
      </w:r>
    </w:p>
    <w:tbl>
      <w:tblPr>
        <w:tblStyle w:val="37"/>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p>
        </w:tc>
      </w:tr>
    </w:tbl>
    <w:p>
      <w:pPr>
        <w:rPr>
          <w:color w:val="auto"/>
        </w:rPr>
      </w:pPr>
    </w:p>
    <w:p>
      <w:pPr>
        <w:rPr>
          <w:color w:val="auto"/>
          <w:sz w:val="32"/>
        </w:rPr>
      </w:pPr>
    </w:p>
    <w:p>
      <w:pPr>
        <w:rPr>
          <w:color w:val="auto"/>
          <w:sz w:val="32"/>
        </w:rPr>
      </w:pPr>
    </w:p>
    <w:p>
      <w:pPr>
        <w:widowControl/>
        <w:snapToGrid w:val="0"/>
        <w:spacing w:line="460" w:lineRule="atLeast"/>
        <w:jc w:val="left"/>
        <w:rPr>
          <w:color w:val="auto"/>
          <w:sz w:val="30"/>
        </w:rPr>
      </w:pPr>
    </w:p>
    <w:p>
      <w:pPr>
        <w:pStyle w:val="34"/>
        <w:rPr>
          <w:color w:val="auto"/>
          <w:sz w:val="30"/>
        </w:rPr>
      </w:pPr>
    </w:p>
    <w:p>
      <w:pPr>
        <w:rPr>
          <w:color w:val="auto"/>
          <w:sz w:val="30"/>
        </w:rPr>
      </w:pPr>
    </w:p>
    <w:p>
      <w:pPr>
        <w:pStyle w:val="34"/>
        <w:rPr>
          <w:color w:val="auto"/>
          <w:sz w:val="30"/>
        </w:rPr>
      </w:pPr>
    </w:p>
    <w:p>
      <w:pPr>
        <w:rPr>
          <w:color w:val="auto"/>
          <w:sz w:val="30"/>
        </w:rPr>
      </w:pPr>
    </w:p>
    <w:p>
      <w:pPr>
        <w:pStyle w:val="34"/>
        <w:rPr>
          <w:color w:val="auto"/>
          <w:sz w:val="30"/>
        </w:rPr>
      </w:pPr>
    </w:p>
    <w:p>
      <w:pPr>
        <w:rPr>
          <w:color w:val="auto"/>
          <w:sz w:val="30"/>
        </w:rPr>
      </w:pPr>
    </w:p>
    <w:p>
      <w:pPr>
        <w:rPr>
          <w:color w:val="auto"/>
          <w:sz w:val="32"/>
        </w:rPr>
      </w:pPr>
      <w:r>
        <w:rPr>
          <w:rFonts w:hint="eastAsia"/>
          <w:color w:val="auto"/>
          <w:sz w:val="32"/>
        </w:rPr>
        <w:t>2.4</w:t>
      </w:r>
      <w:r>
        <w:rPr>
          <w:color w:val="auto"/>
          <w:sz w:val="32"/>
        </w:rPr>
        <w:t>供应商参与政府采购活动投标资格声明函</w:t>
      </w:r>
    </w:p>
    <w:p>
      <w:pPr>
        <w:widowControl/>
        <w:snapToGrid w:val="0"/>
        <w:spacing w:line="360" w:lineRule="exact"/>
        <w:jc w:val="center"/>
        <w:rPr>
          <w:b/>
          <w:color w:val="auto"/>
          <w:sz w:val="32"/>
        </w:rPr>
      </w:pPr>
      <w:r>
        <w:rPr>
          <w:b/>
          <w:color w:val="auto"/>
          <w:sz w:val="32"/>
        </w:rPr>
        <w:t>供应商参与政府采购活动投标资格声明函</w:t>
      </w:r>
    </w:p>
    <w:tbl>
      <w:tblPr>
        <w:tblStyle w:val="37"/>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rPr>
            </w:pPr>
            <w:r>
              <w:rPr>
                <w:color w:val="auto"/>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auto"/>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rPr>
            </w:pPr>
            <w:r>
              <w:rPr>
                <w:color w:val="auto"/>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rPr>
            </w:pPr>
            <w:r>
              <w:rPr>
                <w:rFonts w:hint="eastAsia"/>
                <w:color w:val="auto"/>
                <w:sz w:val="22"/>
              </w:rPr>
              <w:t xml:space="preserve"> </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rPr>
            </w:pPr>
            <w:r>
              <w:rPr>
                <w:color w:val="auto"/>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rPr>
            </w:pPr>
            <w:r>
              <w:rPr>
                <w:color w:val="auto"/>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auto"/>
                <w:sz w:val="22"/>
              </w:rPr>
            </w:pPr>
            <w:r>
              <w:rPr>
                <w:color w:val="auto"/>
                <w:sz w:val="22"/>
              </w:rPr>
              <w:t>1、根据政府采购法第二十二条规定，我单位满足以下条件：</w:t>
            </w:r>
          </w:p>
          <w:p>
            <w:pPr>
              <w:widowControl/>
              <w:snapToGrid w:val="0"/>
              <w:spacing w:line="400" w:lineRule="exact"/>
              <w:ind w:firstLine="450"/>
              <w:jc w:val="left"/>
              <w:rPr>
                <w:color w:val="auto"/>
                <w:sz w:val="22"/>
              </w:rPr>
            </w:pPr>
            <w:r>
              <w:rPr>
                <w:color w:val="auto"/>
                <w:sz w:val="22"/>
              </w:rPr>
              <w:t xml:space="preserve">（一）具有独立承担民事责任的能力； </w:t>
            </w:r>
            <w:r>
              <w:rPr>
                <w:color w:val="auto"/>
                <w:sz w:val="22"/>
              </w:rPr>
              <w:br w:type="textWrapping"/>
            </w:r>
            <w:r>
              <w:rPr>
                <w:color w:val="auto"/>
                <w:sz w:val="22"/>
              </w:rPr>
              <w:t xml:space="preserve">　　（二）具有良好的商业信誉和健全的财务会计制度； </w:t>
            </w:r>
            <w:r>
              <w:rPr>
                <w:color w:val="auto"/>
                <w:sz w:val="22"/>
              </w:rPr>
              <w:br w:type="textWrapping"/>
            </w:r>
            <w:r>
              <w:rPr>
                <w:color w:val="auto"/>
                <w:sz w:val="22"/>
              </w:rPr>
              <w:t xml:space="preserve">　　（三）具有履行合同所必需的设备和专业技术能力； </w:t>
            </w:r>
            <w:r>
              <w:rPr>
                <w:color w:val="auto"/>
                <w:sz w:val="22"/>
              </w:rPr>
              <w:br w:type="textWrapping"/>
            </w:r>
            <w:r>
              <w:rPr>
                <w:color w:val="auto"/>
                <w:sz w:val="22"/>
              </w:rPr>
              <w:t xml:space="preserve">　　（四）有依法缴纳税收和社会保障资金的良好记录； </w:t>
            </w:r>
            <w:r>
              <w:rPr>
                <w:color w:val="auto"/>
                <w:sz w:val="22"/>
              </w:rPr>
              <w:br w:type="textWrapping"/>
            </w:r>
            <w:r>
              <w:rPr>
                <w:color w:val="auto"/>
                <w:sz w:val="22"/>
              </w:rPr>
              <w:t xml:space="preserve">　　（五）参加政府采购活动前三年内，在经营活动中没有重大违法记录； </w:t>
            </w:r>
            <w:r>
              <w:rPr>
                <w:color w:val="auto"/>
                <w:sz w:val="22"/>
              </w:rPr>
              <w:br w:type="textWrapping"/>
            </w:r>
            <w:r>
              <w:rPr>
                <w:color w:val="auto"/>
                <w:sz w:val="22"/>
              </w:rPr>
              <w:t xml:space="preserve">　　（六）法律、行政法规规定的其他条件。 </w:t>
            </w:r>
          </w:p>
          <w:p>
            <w:pPr>
              <w:widowControl/>
              <w:snapToGrid w:val="0"/>
              <w:spacing w:line="400" w:lineRule="exact"/>
              <w:ind w:firstLine="450"/>
              <w:jc w:val="left"/>
              <w:rPr>
                <w:b/>
                <w:color w:val="auto"/>
                <w:sz w:val="22"/>
              </w:rPr>
            </w:pPr>
            <w:r>
              <w:rPr>
                <w:color w:val="auto"/>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rPr>
              <w:t>我单位承诺不存在上述文件规定依法限制参与政府采购的情况。</w:t>
            </w:r>
          </w:p>
          <w:p>
            <w:pPr>
              <w:widowControl/>
              <w:snapToGrid w:val="0"/>
              <w:spacing w:line="400" w:lineRule="exact"/>
              <w:ind w:firstLine="450"/>
              <w:jc w:val="left"/>
              <w:rPr>
                <w:color w:val="auto"/>
                <w:sz w:val="22"/>
              </w:rPr>
            </w:pPr>
            <w:r>
              <w:rPr>
                <w:color w:val="auto"/>
                <w:sz w:val="22"/>
              </w:rPr>
              <w:t>3、我单位承诺没有被各地、各级财政部门限制参加政府采购活动。</w:t>
            </w:r>
          </w:p>
          <w:p>
            <w:pPr>
              <w:widowControl/>
              <w:tabs>
                <w:tab w:val="center" w:pos="4483"/>
              </w:tabs>
              <w:snapToGrid w:val="0"/>
              <w:spacing w:line="360" w:lineRule="auto"/>
              <w:ind w:firstLine="400"/>
              <w:jc w:val="left"/>
              <w:rPr>
                <w:color w:val="auto"/>
                <w:sz w:val="22"/>
                <w:u w:val="single"/>
              </w:rPr>
            </w:pPr>
            <w:r>
              <w:rPr>
                <w:color w:val="auto"/>
                <w:sz w:val="22"/>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auto"/>
                <w:sz w:val="22"/>
              </w:rPr>
            </w:pPr>
            <w:r>
              <w:rPr>
                <w:color w:val="auto"/>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rPr>
            </w:pPr>
            <w:r>
              <w:rPr>
                <w:color w:val="auto"/>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auto"/>
                <w:sz w:val="22"/>
              </w:rPr>
            </w:pPr>
            <w:r>
              <w:rPr>
                <w:color w:val="auto"/>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rPr>
            </w:pPr>
            <w:r>
              <w:rPr>
                <w:color w:val="auto"/>
                <w:sz w:val="22"/>
              </w:rPr>
              <w:t>签署日期：</w:t>
            </w:r>
          </w:p>
        </w:tc>
      </w:tr>
    </w:tbl>
    <w:p>
      <w:pPr>
        <w:pStyle w:val="34"/>
        <w:rPr>
          <w:color w:val="auto"/>
        </w:rPr>
      </w:pPr>
    </w:p>
    <w:p>
      <w:pPr>
        <w:rPr>
          <w:color w:val="auto"/>
        </w:rPr>
      </w:pPr>
    </w:p>
    <w:p>
      <w:pPr>
        <w:pStyle w:val="34"/>
        <w:rPr>
          <w:color w:val="auto"/>
        </w:rPr>
      </w:pPr>
    </w:p>
    <w:p>
      <w:pPr>
        <w:rPr>
          <w:color w:val="auto"/>
        </w:rPr>
      </w:pPr>
    </w:p>
    <w:p>
      <w:pPr>
        <w:rPr>
          <w:color w:val="auto"/>
          <w:sz w:val="24"/>
        </w:rPr>
      </w:pPr>
      <w:r>
        <w:rPr>
          <w:rFonts w:hint="eastAsia"/>
          <w:color w:val="auto"/>
          <w:sz w:val="36"/>
        </w:rPr>
        <w:t>2.5询价</w:t>
      </w:r>
      <w:r>
        <w:rPr>
          <w:color w:val="auto"/>
          <w:sz w:val="36"/>
        </w:rPr>
        <w:t>函</w:t>
      </w:r>
    </w:p>
    <w:p>
      <w:pPr>
        <w:widowControl/>
        <w:snapToGrid w:val="0"/>
        <w:spacing w:line="460" w:lineRule="atLeast"/>
        <w:jc w:val="center"/>
        <w:rPr>
          <w:color w:val="auto"/>
          <w:sz w:val="36"/>
        </w:rPr>
      </w:pPr>
      <w:r>
        <w:rPr>
          <w:rFonts w:hint="eastAsia"/>
          <w:color w:val="auto"/>
          <w:sz w:val="36"/>
        </w:rPr>
        <w:t>询价</w:t>
      </w:r>
      <w:r>
        <w:rPr>
          <w:color w:val="auto"/>
          <w:sz w:val="36"/>
        </w:rPr>
        <w:t>函</w:t>
      </w:r>
    </w:p>
    <w:p>
      <w:pPr>
        <w:widowControl/>
        <w:snapToGrid w:val="0"/>
        <w:spacing w:line="500" w:lineRule="exact"/>
        <w:ind w:firstLine="440"/>
        <w:jc w:val="left"/>
        <w:rPr>
          <w:color w:val="auto"/>
          <w:sz w:val="22"/>
        </w:rPr>
      </w:pPr>
      <w:r>
        <w:rPr>
          <w:rFonts w:hint="eastAsia"/>
          <w:color w:val="auto"/>
          <w:sz w:val="22"/>
          <w:u w:val="single"/>
          <w:lang w:eastAsia="zh-CN"/>
        </w:rPr>
        <w:t>平阳县万全镇郑楼中学（平阳县万全镇郑楼中心学校）</w:t>
      </w:r>
      <w:r>
        <w:rPr>
          <w:rFonts w:hint="eastAsia"/>
          <w:color w:val="auto"/>
          <w:sz w:val="22"/>
          <w:u w:val="single"/>
        </w:rPr>
        <w:t xml:space="preserve"> </w:t>
      </w:r>
      <w:r>
        <w:rPr>
          <w:color w:val="auto"/>
          <w:sz w:val="22"/>
        </w:rPr>
        <w:t>：</w:t>
      </w:r>
    </w:p>
    <w:p>
      <w:pPr>
        <w:widowControl/>
        <w:snapToGrid w:val="0"/>
        <w:spacing w:line="460" w:lineRule="atLeast"/>
        <w:ind w:firstLine="540"/>
        <w:jc w:val="left"/>
        <w:rPr>
          <w:color w:val="auto"/>
          <w:sz w:val="22"/>
        </w:rPr>
      </w:pPr>
      <w:r>
        <w:rPr>
          <w:color w:val="auto"/>
          <w:sz w:val="22"/>
        </w:rPr>
        <w:t xml:space="preserve">    </w:t>
      </w:r>
      <w:r>
        <w:rPr>
          <w:color w:val="auto"/>
          <w:sz w:val="22"/>
          <w:u w:val="single"/>
        </w:rPr>
        <w:t xml:space="preserve">     （供应商全称）    </w:t>
      </w:r>
      <w:r>
        <w:rPr>
          <w:color w:val="auto"/>
          <w:sz w:val="22"/>
        </w:rPr>
        <w:t>授权</w:t>
      </w:r>
      <w:r>
        <w:rPr>
          <w:color w:val="auto"/>
          <w:sz w:val="22"/>
          <w:u w:val="single"/>
        </w:rPr>
        <w:t xml:space="preserve">   （授权代表名称）  </w:t>
      </w:r>
      <w:r>
        <w:rPr>
          <w:color w:val="auto"/>
          <w:sz w:val="22"/>
        </w:rPr>
        <w:t xml:space="preserve"> 为授权代表，参加贵方组织的</w:t>
      </w:r>
      <w:r>
        <w:rPr>
          <w:rFonts w:hint="eastAsia" w:ascii="宋体" w:cs="宋体"/>
          <w:color w:val="auto"/>
          <w:szCs w:val="21"/>
          <w:u w:val="single"/>
          <w:lang w:val="zh-CN"/>
        </w:rPr>
        <w:t xml:space="preserve">平阳县万全镇郑楼中心学校食堂、宿舍楼、活动中心新建和塑胶运动场翻新等工程-制冷空调设备采购（项目编号：      </w:t>
      </w:r>
      <w:r>
        <w:rPr>
          <w:rFonts w:hint="eastAsia" w:ascii="宋体" w:cs="宋体"/>
          <w:color w:val="auto"/>
          <w:szCs w:val="21"/>
          <w:u w:val="single"/>
        </w:rPr>
        <w:t xml:space="preserve"> </w:t>
      </w:r>
      <w:r>
        <w:rPr>
          <w:rFonts w:hint="eastAsia" w:ascii="宋体" w:cs="宋体"/>
          <w:color w:val="auto"/>
          <w:szCs w:val="21"/>
          <w:u w:val="single"/>
          <w:lang w:val="zh-CN"/>
        </w:rPr>
        <w:t>）</w:t>
      </w:r>
      <w:r>
        <w:rPr>
          <w:color w:val="auto"/>
          <w:sz w:val="22"/>
        </w:rPr>
        <w:t xml:space="preserve">采购的有关活动，并对该项目进行报价。为此：    </w:t>
      </w:r>
    </w:p>
    <w:p>
      <w:pPr>
        <w:widowControl/>
        <w:snapToGrid w:val="0"/>
        <w:spacing w:line="460" w:lineRule="atLeast"/>
        <w:ind w:firstLine="539"/>
        <w:jc w:val="left"/>
        <w:rPr>
          <w:color w:val="auto"/>
          <w:sz w:val="22"/>
        </w:rPr>
      </w:pPr>
      <w:r>
        <w:rPr>
          <w:color w:val="auto"/>
          <w:sz w:val="22"/>
        </w:rPr>
        <w:t>1、提供供应商须知规定的全部响应文件</w:t>
      </w:r>
      <w:r>
        <w:rPr>
          <w:rFonts w:hint="eastAsia"/>
          <w:color w:val="auto"/>
          <w:sz w:val="22"/>
        </w:rPr>
        <w:t>。</w:t>
      </w:r>
    </w:p>
    <w:p>
      <w:pPr>
        <w:widowControl/>
        <w:snapToGrid w:val="0"/>
        <w:spacing w:line="460" w:lineRule="atLeast"/>
        <w:ind w:firstLine="539"/>
        <w:jc w:val="left"/>
        <w:rPr>
          <w:color w:val="auto"/>
          <w:sz w:val="22"/>
        </w:rPr>
      </w:pPr>
      <w:r>
        <w:rPr>
          <w:color w:val="auto"/>
          <w:sz w:val="22"/>
        </w:rPr>
        <w:t>2、保证遵守询价文件中的有关规定和收费标准。</w:t>
      </w:r>
    </w:p>
    <w:p>
      <w:pPr>
        <w:widowControl/>
        <w:snapToGrid w:val="0"/>
        <w:spacing w:line="460" w:lineRule="atLeast"/>
        <w:ind w:firstLine="539"/>
        <w:jc w:val="left"/>
        <w:rPr>
          <w:color w:val="auto"/>
          <w:sz w:val="22"/>
        </w:rPr>
      </w:pPr>
      <w:r>
        <w:rPr>
          <w:color w:val="auto"/>
          <w:sz w:val="22"/>
        </w:rPr>
        <w:t>3、保证忠实地执行双方所签的合同，并承担合同规定的责任义务。</w:t>
      </w:r>
    </w:p>
    <w:p>
      <w:pPr>
        <w:widowControl/>
        <w:snapToGrid w:val="0"/>
        <w:spacing w:line="460" w:lineRule="atLeast"/>
        <w:ind w:firstLine="539"/>
        <w:jc w:val="left"/>
        <w:rPr>
          <w:b/>
          <w:color w:val="auto"/>
          <w:sz w:val="22"/>
        </w:rPr>
      </w:pPr>
      <w:r>
        <w:rPr>
          <w:b/>
          <w:color w:val="auto"/>
          <w:sz w:val="22"/>
        </w:rPr>
        <w:t>4、我单位承诺如我单位为成交供应商，我方根据采购人要求完成本项目。</w:t>
      </w:r>
    </w:p>
    <w:p>
      <w:pPr>
        <w:widowControl/>
        <w:snapToGrid w:val="0"/>
        <w:spacing w:line="460" w:lineRule="atLeast"/>
        <w:ind w:firstLine="539"/>
        <w:jc w:val="left"/>
        <w:rPr>
          <w:color w:val="auto"/>
          <w:sz w:val="22"/>
        </w:rPr>
      </w:pPr>
      <w:r>
        <w:rPr>
          <w:color w:val="auto"/>
          <w:sz w:val="22"/>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auto"/>
          <w:sz w:val="22"/>
        </w:rPr>
      </w:pPr>
      <w:r>
        <w:rPr>
          <w:color w:val="auto"/>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auto"/>
          <w:sz w:val="22"/>
        </w:rPr>
      </w:pPr>
      <w:r>
        <w:rPr>
          <w:color w:val="auto"/>
          <w:sz w:val="22"/>
        </w:rPr>
        <w:t>7、利益冲突：近三年内直至目前，我公司与本项目的采购人、采购机构没有任何的</w:t>
      </w:r>
      <w:r>
        <w:rPr>
          <w:rFonts w:hint="eastAsia"/>
          <w:color w:val="auto"/>
          <w:sz w:val="22"/>
        </w:rPr>
        <w:t>利害</w:t>
      </w:r>
      <w:r>
        <w:rPr>
          <w:color w:val="auto"/>
          <w:sz w:val="22"/>
        </w:rPr>
        <w:t>关系。</w:t>
      </w:r>
    </w:p>
    <w:p>
      <w:pPr>
        <w:widowControl/>
        <w:snapToGrid w:val="0"/>
        <w:spacing w:line="460" w:lineRule="atLeast"/>
        <w:ind w:firstLine="539"/>
        <w:jc w:val="left"/>
        <w:rPr>
          <w:color w:val="auto"/>
          <w:sz w:val="22"/>
        </w:rPr>
      </w:pPr>
      <w:r>
        <w:rPr>
          <w:color w:val="auto"/>
          <w:sz w:val="22"/>
        </w:rPr>
        <w:t>8、</w:t>
      </w:r>
      <w:r>
        <w:rPr>
          <w:rFonts w:hint="eastAsia" w:ascii="宋体" w:cs="仿宋_GB2312"/>
          <w:color w:val="auto"/>
          <w:sz w:val="22"/>
          <w:szCs w:val="22"/>
          <w:lang w:val="zh-CN"/>
        </w:rPr>
        <w:t>我公司近三年内没有行贿受贿记录；我公司没有被政府采购管理部门限制参加投标。</w:t>
      </w:r>
    </w:p>
    <w:p>
      <w:pPr>
        <w:widowControl/>
        <w:snapToGrid w:val="0"/>
        <w:spacing w:line="460" w:lineRule="atLeast"/>
        <w:ind w:firstLine="539"/>
        <w:jc w:val="left"/>
        <w:rPr>
          <w:color w:val="auto"/>
          <w:sz w:val="22"/>
        </w:rPr>
      </w:pPr>
      <w:r>
        <w:rPr>
          <w:color w:val="auto"/>
          <w:sz w:val="22"/>
        </w:rPr>
        <w:t>9、响应文件自递交询价响应文件截止之日起90天内有效。</w:t>
      </w:r>
    </w:p>
    <w:p>
      <w:pPr>
        <w:widowControl/>
        <w:snapToGrid w:val="0"/>
        <w:spacing w:line="460" w:lineRule="atLeast"/>
        <w:ind w:firstLine="539"/>
        <w:jc w:val="left"/>
        <w:rPr>
          <w:color w:val="auto"/>
          <w:sz w:val="22"/>
        </w:rPr>
      </w:pPr>
      <w:r>
        <w:rPr>
          <w:color w:val="auto"/>
          <w:sz w:val="22"/>
        </w:rPr>
        <w:t>10、与本采购有关的一切往来通讯请寄：</w:t>
      </w:r>
    </w:p>
    <w:p>
      <w:pPr>
        <w:widowControl/>
        <w:snapToGrid w:val="0"/>
        <w:spacing w:line="460" w:lineRule="atLeast"/>
        <w:ind w:firstLine="540"/>
        <w:jc w:val="left"/>
        <w:rPr>
          <w:color w:val="auto"/>
          <w:sz w:val="22"/>
        </w:rPr>
      </w:pPr>
    </w:p>
    <w:p>
      <w:pPr>
        <w:widowControl/>
        <w:snapToGrid w:val="0"/>
        <w:spacing w:line="460" w:lineRule="atLeast"/>
        <w:ind w:firstLine="540"/>
        <w:jc w:val="left"/>
        <w:rPr>
          <w:color w:val="auto"/>
          <w:sz w:val="22"/>
        </w:rPr>
      </w:pPr>
      <w:r>
        <w:rPr>
          <w:color w:val="auto"/>
          <w:sz w:val="22"/>
        </w:rPr>
        <w:t>地址：</w:t>
      </w:r>
      <w:r>
        <w:rPr>
          <w:color w:val="auto"/>
          <w:sz w:val="22"/>
          <w:u w:val="single"/>
        </w:rPr>
        <w:t xml:space="preserve">                                 </w:t>
      </w:r>
    </w:p>
    <w:p>
      <w:pPr>
        <w:widowControl/>
        <w:snapToGrid w:val="0"/>
        <w:spacing w:line="460" w:lineRule="atLeast"/>
        <w:ind w:firstLine="540"/>
        <w:jc w:val="left"/>
        <w:rPr>
          <w:color w:val="auto"/>
          <w:sz w:val="22"/>
        </w:rPr>
      </w:pPr>
      <w:r>
        <w:rPr>
          <w:color w:val="auto"/>
          <w:sz w:val="22"/>
        </w:rPr>
        <w:t>邮编：</w:t>
      </w:r>
      <w:r>
        <w:rPr>
          <w:color w:val="auto"/>
          <w:sz w:val="22"/>
          <w:u w:val="single"/>
        </w:rPr>
        <w:t xml:space="preserve">               </w:t>
      </w:r>
      <w:r>
        <w:rPr>
          <w:color w:val="auto"/>
          <w:sz w:val="22"/>
        </w:rPr>
        <w:t>电话：</w:t>
      </w:r>
      <w:r>
        <w:rPr>
          <w:color w:val="auto"/>
          <w:sz w:val="22"/>
          <w:u w:val="single"/>
        </w:rPr>
        <w:t xml:space="preserve">                 </w:t>
      </w:r>
      <w:r>
        <w:rPr>
          <w:color w:val="auto"/>
          <w:sz w:val="22"/>
        </w:rPr>
        <w:t>传真：</w:t>
      </w:r>
      <w:r>
        <w:rPr>
          <w:color w:val="auto"/>
          <w:sz w:val="22"/>
          <w:u w:val="single"/>
        </w:rPr>
        <w:t xml:space="preserve">                 </w:t>
      </w:r>
    </w:p>
    <w:p>
      <w:pPr>
        <w:widowControl/>
        <w:snapToGrid w:val="0"/>
        <w:spacing w:line="460" w:lineRule="atLeast"/>
        <w:ind w:firstLine="540"/>
        <w:jc w:val="left"/>
        <w:rPr>
          <w:color w:val="auto"/>
          <w:sz w:val="22"/>
        </w:rPr>
      </w:pPr>
      <w:r>
        <w:rPr>
          <w:rFonts w:hint="eastAsia" w:ascii="宋体" w:cs="仿宋_GB2312"/>
          <w:color w:val="auto"/>
          <w:sz w:val="22"/>
          <w:szCs w:val="22"/>
          <w:lang w:val="zh-CN"/>
        </w:rPr>
        <w:t>供应商全称（盖章）</w:t>
      </w:r>
      <w:r>
        <w:rPr>
          <w:color w:val="auto"/>
          <w:sz w:val="22"/>
        </w:rPr>
        <w:t xml:space="preserve">:                        </w:t>
      </w:r>
    </w:p>
    <w:p>
      <w:pPr>
        <w:widowControl/>
        <w:snapToGrid w:val="0"/>
        <w:spacing w:line="460" w:lineRule="atLeast"/>
        <w:ind w:firstLine="540"/>
        <w:jc w:val="left"/>
        <w:rPr>
          <w:color w:val="auto"/>
          <w:sz w:val="22"/>
        </w:rPr>
      </w:pPr>
      <w:r>
        <w:rPr>
          <w:color w:val="auto"/>
          <w:sz w:val="22"/>
        </w:rPr>
        <w:t xml:space="preserve">法定代表人或授权代表（签字或盖章）：               </w:t>
      </w:r>
    </w:p>
    <w:p>
      <w:pPr>
        <w:widowControl/>
        <w:snapToGrid w:val="0"/>
        <w:spacing w:line="460" w:lineRule="atLeast"/>
        <w:ind w:firstLine="540"/>
        <w:jc w:val="left"/>
        <w:rPr>
          <w:color w:val="auto"/>
          <w:sz w:val="22"/>
        </w:rPr>
      </w:pPr>
      <w:r>
        <w:rPr>
          <w:color w:val="auto"/>
          <w:sz w:val="22"/>
        </w:rPr>
        <w:t>日期：</w:t>
      </w:r>
    </w:p>
    <w:p>
      <w:pPr>
        <w:widowControl/>
        <w:snapToGrid w:val="0"/>
        <w:spacing w:line="460" w:lineRule="atLeast"/>
        <w:ind w:left="840"/>
        <w:jc w:val="left"/>
        <w:rPr>
          <w:color w:val="auto"/>
        </w:rPr>
        <w:sectPr>
          <w:footerReference r:id="rId11" w:type="first"/>
          <w:headerReference r:id="rId9" w:type="default"/>
          <w:footerReference r:id="rId10" w:type="default"/>
          <w:pgSz w:w="11907" w:h="16840"/>
          <w:pgMar w:top="1440" w:right="1117" w:bottom="1440" w:left="1157" w:header="720" w:footer="720" w:gutter="0"/>
          <w:cols w:space="720" w:num="1"/>
          <w:titlePg/>
          <w:docGrid w:linePitch="286" w:charSpace="0"/>
        </w:sectPr>
      </w:pPr>
      <w:r>
        <w:rPr>
          <w:b/>
          <w:color w:val="auto"/>
          <w:sz w:val="22"/>
          <w:u w:val="thick"/>
        </w:rPr>
        <w:t>注：若不提供此函，做无效处理</w:t>
      </w:r>
    </w:p>
    <w:p>
      <w:pPr>
        <w:pStyle w:val="5"/>
        <w:rPr>
          <w:color w:val="auto"/>
        </w:rPr>
      </w:pPr>
      <w:r>
        <w:rPr>
          <w:rFonts w:hint="eastAsia"/>
          <w:color w:val="auto"/>
        </w:rPr>
        <w:t>2.6供应商基本情况说明</w:t>
      </w:r>
    </w:p>
    <w:p>
      <w:pPr>
        <w:spacing w:line="360" w:lineRule="auto"/>
        <w:jc w:val="center"/>
        <w:rPr>
          <w:rFonts w:ascii="华文中宋" w:hAnsi="华文中宋" w:eastAsia="华文中宋"/>
          <w:b/>
          <w:color w:val="auto"/>
          <w:sz w:val="44"/>
          <w:szCs w:val="44"/>
        </w:rPr>
      </w:pPr>
      <w:r>
        <w:rPr>
          <w:rFonts w:ascii="华文中宋" w:hAnsi="华文中宋" w:eastAsia="华文中宋"/>
          <w:b/>
          <w:color w:val="auto"/>
          <w:sz w:val="44"/>
          <w:szCs w:val="44"/>
        </w:rPr>
        <w:t>供应商</w:t>
      </w:r>
      <w:r>
        <w:rPr>
          <w:rFonts w:hint="eastAsia" w:ascii="华文中宋" w:hAnsi="华文中宋" w:eastAsia="华文中宋"/>
          <w:b/>
          <w:color w:val="auto"/>
          <w:sz w:val="44"/>
          <w:szCs w:val="44"/>
        </w:rPr>
        <w:t>基本</w:t>
      </w:r>
      <w:r>
        <w:rPr>
          <w:rFonts w:ascii="华文中宋" w:hAnsi="华文中宋" w:eastAsia="华文中宋"/>
          <w:b/>
          <w:color w:val="auto"/>
          <w:sz w:val="44"/>
          <w:szCs w:val="44"/>
        </w:rPr>
        <w:t>情况</w:t>
      </w:r>
      <w:r>
        <w:rPr>
          <w:rFonts w:hint="eastAsia" w:ascii="华文中宋" w:hAnsi="华文中宋" w:eastAsia="华文中宋"/>
          <w:b/>
          <w:color w:val="auto"/>
          <w:sz w:val="44"/>
          <w:szCs w:val="44"/>
        </w:rPr>
        <w:t>说明（后附企业介绍）</w:t>
      </w:r>
    </w:p>
    <w:p>
      <w:pPr>
        <w:spacing w:line="360" w:lineRule="auto"/>
        <w:rPr>
          <w:rFonts w:ascii="仿宋" w:hAnsi="仿宋" w:eastAsia="仿宋" w:cs="Arial"/>
          <w:b/>
          <w:color w:val="auto"/>
          <w:sz w:val="24"/>
        </w:rPr>
      </w:pPr>
      <w:r>
        <w:rPr>
          <w:rFonts w:ascii="仿宋" w:hAnsi="仿宋" w:eastAsia="仿宋" w:cs="Arial"/>
          <w:b/>
          <w:color w:val="auto"/>
          <w:sz w:val="24"/>
        </w:rPr>
        <w:t>1、名称及概况：</w:t>
      </w:r>
    </w:p>
    <w:p>
      <w:pPr>
        <w:spacing w:line="360" w:lineRule="auto"/>
        <w:rPr>
          <w:rFonts w:ascii="仿宋" w:hAnsi="仿宋" w:eastAsia="仿宋" w:cs="Arial"/>
          <w:color w:val="auto"/>
          <w:w w:val="90"/>
          <w:sz w:val="24"/>
        </w:rPr>
      </w:pPr>
      <w:r>
        <w:rPr>
          <w:rFonts w:ascii="仿宋" w:hAnsi="仿宋" w:eastAsia="仿宋" w:cs="Arial"/>
          <w:color w:val="auto"/>
          <w:sz w:val="24"/>
        </w:rPr>
        <w:t>（1）供应商名称：</w:t>
      </w:r>
      <w:r>
        <w:rPr>
          <w:rFonts w:ascii="仿宋" w:hAnsi="仿宋" w:eastAsia="仿宋" w:cs="Arial"/>
          <w:color w:val="auto"/>
          <w:w w:val="90"/>
          <w:sz w:val="24"/>
        </w:rPr>
        <w:t>______________________________________________________</w:t>
      </w:r>
    </w:p>
    <w:p>
      <w:pPr>
        <w:spacing w:line="360" w:lineRule="auto"/>
        <w:rPr>
          <w:rFonts w:ascii="仿宋" w:hAnsi="仿宋" w:eastAsia="仿宋" w:cs="Arial"/>
          <w:color w:val="auto"/>
          <w:w w:val="90"/>
          <w:sz w:val="24"/>
        </w:rPr>
      </w:pPr>
      <w:r>
        <w:rPr>
          <w:rFonts w:hint="eastAsia" w:ascii="仿宋" w:hAnsi="仿宋" w:eastAsia="仿宋" w:cs="Arial"/>
          <w:color w:val="auto"/>
          <w:w w:val="90"/>
          <w:sz w:val="24"/>
        </w:rPr>
        <w:t>（2）单位组织形式：</w:t>
      </w:r>
      <w:r>
        <w:rPr>
          <w:rFonts w:ascii="仿宋" w:hAnsi="仿宋" w:eastAsia="仿宋" w:cs="Arial"/>
          <w:color w:val="auto"/>
          <w:w w:val="90"/>
          <w:sz w:val="22"/>
          <w:szCs w:val="22"/>
        </w:rPr>
        <w:t>________________________________________________________________</w:t>
      </w:r>
    </w:p>
    <w:p>
      <w:pPr>
        <w:spacing w:line="360" w:lineRule="auto"/>
        <w:rPr>
          <w:rFonts w:ascii="仿宋" w:hAnsi="仿宋" w:eastAsia="仿宋" w:cs="Arial"/>
          <w:color w:val="auto"/>
          <w:sz w:val="24"/>
        </w:rPr>
      </w:pPr>
      <w:r>
        <w:rPr>
          <w:rFonts w:hint="eastAsia" w:ascii="仿宋" w:hAnsi="仿宋" w:eastAsia="仿宋" w:cs="Arial"/>
          <w:color w:val="auto"/>
          <w:w w:val="90"/>
          <w:sz w:val="24"/>
        </w:rPr>
        <w:t>（3）法定代表人姓名：</w:t>
      </w:r>
      <w:r>
        <w:rPr>
          <w:rFonts w:ascii="仿宋" w:hAnsi="仿宋" w:eastAsia="仿宋" w:cs="Arial"/>
          <w:color w:val="auto"/>
          <w:w w:val="90"/>
          <w:sz w:val="22"/>
          <w:szCs w:val="22"/>
        </w:rPr>
        <w:t>______________________________________________________________</w:t>
      </w:r>
    </w:p>
    <w:p>
      <w:pPr>
        <w:spacing w:line="360" w:lineRule="auto"/>
        <w:rPr>
          <w:rFonts w:ascii="仿宋" w:hAnsi="仿宋" w:eastAsia="仿宋" w:cs="Arial"/>
          <w:color w:val="auto"/>
          <w:w w:val="90"/>
          <w:sz w:val="24"/>
        </w:rPr>
      </w:pPr>
      <w:r>
        <w:rPr>
          <w:rFonts w:ascii="仿宋" w:hAnsi="仿宋" w:eastAsia="仿宋" w:cs="Arial"/>
          <w:color w:val="auto"/>
          <w:sz w:val="24"/>
        </w:rPr>
        <w:t>（</w:t>
      </w:r>
      <w:r>
        <w:rPr>
          <w:rFonts w:hint="eastAsia" w:ascii="仿宋" w:hAnsi="仿宋" w:eastAsia="仿宋" w:cs="Arial"/>
          <w:color w:val="auto"/>
          <w:sz w:val="24"/>
        </w:rPr>
        <w:t>4</w:t>
      </w:r>
      <w:r>
        <w:rPr>
          <w:rFonts w:ascii="仿宋" w:hAnsi="仿宋" w:eastAsia="仿宋" w:cs="Arial"/>
          <w:color w:val="auto"/>
          <w:sz w:val="24"/>
        </w:rPr>
        <w:t>）</w:t>
      </w:r>
      <w:r>
        <w:rPr>
          <w:rFonts w:hint="eastAsia" w:ascii="仿宋" w:hAnsi="仿宋" w:eastAsia="仿宋" w:cs="Arial"/>
          <w:color w:val="auto"/>
          <w:sz w:val="24"/>
        </w:rPr>
        <w:t>单位</w:t>
      </w:r>
      <w:r>
        <w:rPr>
          <w:rFonts w:ascii="仿宋" w:hAnsi="仿宋" w:eastAsia="仿宋" w:cs="Arial"/>
          <w:color w:val="auto"/>
          <w:sz w:val="24"/>
        </w:rPr>
        <w:t>地址：</w:t>
      </w:r>
      <w:r>
        <w:rPr>
          <w:rFonts w:ascii="仿宋" w:hAnsi="仿宋" w:eastAsia="仿宋" w:cs="Arial"/>
          <w:color w:val="auto"/>
          <w:w w:val="90"/>
          <w:sz w:val="22"/>
          <w:szCs w:val="22"/>
        </w:rPr>
        <w:t>___________________________________________________________________</w:t>
      </w:r>
    </w:p>
    <w:p>
      <w:pPr>
        <w:spacing w:line="360" w:lineRule="auto"/>
        <w:rPr>
          <w:rFonts w:ascii="仿宋" w:hAnsi="仿宋" w:eastAsia="仿宋" w:cs="Arial"/>
          <w:color w:val="auto"/>
          <w:sz w:val="24"/>
          <w:u w:val="single"/>
        </w:rPr>
      </w:pPr>
      <w:r>
        <w:rPr>
          <w:rFonts w:hint="eastAsia" w:ascii="仿宋" w:hAnsi="仿宋" w:eastAsia="仿宋" w:cs="Arial"/>
          <w:color w:val="auto"/>
          <w:sz w:val="24"/>
        </w:rPr>
        <w:t>（5）单位</w:t>
      </w:r>
      <w:r>
        <w:rPr>
          <w:rFonts w:ascii="仿宋" w:hAnsi="仿宋" w:eastAsia="仿宋" w:cs="Arial"/>
          <w:color w:val="auto"/>
          <w:sz w:val="24"/>
        </w:rPr>
        <w:t>传真/电话号码：</w:t>
      </w:r>
      <w:r>
        <w:rPr>
          <w:rFonts w:ascii="仿宋" w:hAnsi="仿宋" w:eastAsia="仿宋" w:cs="Arial"/>
          <w:color w:val="auto"/>
          <w:w w:val="90"/>
          <w:sz w:val="22"/>
          <w:szCs w:val="22"/>
        </w:rPr>
        <w:t>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w:t>
      </w:r>
      <w:r>
        <w:rPr>
          <w:rFonts w:hint="eastAsia" w:ascii="仿宋" w:hAnsi="仿宋" w:eastAsia="仿宋" w:cs="Arial"/>
          <w:color w:val="auto"/>
          <w:sz w:val="24"/>
        </w:rPr>
        <w:t>6</w:t>
      </w:r>
      <w:r>
        <w:rPr>
          <w:rFonts w:ascii="仿宋" w:hAnsi="仿宋" w:eastAsia="仿宋" w:cs="Arial"/>
          <w:color w:val="auto"/>
          <w:sz w:val="24"/>
        </w:rPr>
        <w:t>）成立或</w:t>
      </w:r>
      <w:r>
        <w:rPr>
          <w:rFonts w:hint="eastAsia" w:ascii="仿宋" w:hAnsi="仿宋" w:eastAsia="仿宋" w:cs="Arial"/>
          <w:color w:val="auto"/>
          <w:sz w:val="24"/>
        </w:rPr>
        <w:t>工商</w:t>
      </w:r>
      <w:r>
        <w:rPr>
          <w:rFonts w:ascii="仿宋" w:hAnsi="仿宋" w:eastAsia="仿宋" w:cs="Arial"/>
          <w:color w:val="auto"/>
          <w:sz w:val="24"/>
        </w:rPr>
        <w:t>注册日期：</w:t>
      </w:r>
      <w:r>
        <w:rPr>
          <w:rFonts w:ascii="仿宋" w:hAnsi="仿宋" w:eastAsia="仿宋" w:cs="Arial"/>
          <w:color w:val="auto"/>
          <w:w w:val="90"/>
          <w:sz w:val="24"/>
        </w:rPr>
        <w:t>_________________________________________________</w:t>
      </w:r>
    </w:p>
    <w:p>
      <w:pPr>
        <w:spacing w:line="360" w:lineRule="auto"/>
        <w:rPr>
          <w:rFonts w:ascii="仿宋" w:hAnsi="仿宋" w:eastAsia="仿宋" w:cs="Arial"/>
          <w:color w:val="auto"/>
          <w:sz w:val="24"/>
          <w:u w:val="single"/>
        </w:rPr>
      </w:pPr>
      <w:r>
        <w:rPr>
          <w:rFonts w:ascii="仿宋" w:hAnsi="仿宋" w:eastAsia="仿宋" w:cs="Arial"/>
          <w:color w:val="auto"/>
          <w:sz w:val="24"/>
        </w:rPr>
        <w:t>（</w:t>
      </w:r>
      <w:r>
        <w:rPr>
          <w:rFonts w:hint="eastAsia" w:ascii="仿宋" w:hAnsi="仿宋" w:eastAsia="仿宋" w:cs="Arial"/>
          <w:color w:val="auto"/>
          <w:sz w:val="24"/>
        </w:rPr>
        <w:t>7</w:t>
      </w:r>
      <w:r>
        <w:rPr>
          <w:rFonts w:ascii="仿宋" w:hAnsi="仿宋" w:eastAsia="仿宋" w:cs="Arial"/>
          <w:color w:val="auto"/>
          <w:sz w:val="24"/>
        </w:rPr>
        <w:t>）实收资本：</w:t>
      </w:r>
      <w:r>
        <w:rPr>
          <w:rFonts w:ascii="仿宋" w:hAnsi="仿宋" w:eastAsia="仿宋" w:cs="Arial"/>
          <w:color w:val="auto"/>
          <w:w w:val="90"/>
          <w:sz w:val="24"/>
        </w:rPr>
        <w:t>____________________________________________________________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w:t>
      </w:r>
      <w:r>
        <w:rPr>
          <w:rFonts w:hint="eastAsia" w:ascii="仿宋" w:hAnsi="仿宋" w:eastAsia="仿宋" w:cs="Arial"/>
          <w:color w:val="auto"/>
          <w:sz w:val="24"/>
        </w:rPr>
        <w:t>8</w:t>
      </w:r>
      <w:r>
        <w:rPr>
          <w:rFonts w:ascii="仿宋" w:hAnsi="仿宋" w:eastAsia="仿宋" w:cs="Arial"/>
          <w:color w:val="auto"/>
          <w:sz w:val="24"/>
        </w:rPr>
        <w:t>）近期资产负债表（</w:t>
      </w:r>
      <w:r>
        <w:rPr>
          <w:rFonts w:ascii="仿宋" w:hAnsi="仿宋" w:eastAsia="仿宋" w:cs="Arial"/>
          <w:color w:val="auto"/>
          <w:sz w:val="24"/>
          <w:u w:val="single"/>
        </w:rPr>
        <w:t>到</w:t>
      </w:r>
      <w:r>
        <w:rPr>
          <w:rFonts w:ascii="仿宋" w:hAnsi="仿宋" w:eastAsia="仿宋" w:cs="Arial"/>
          <w:color w:val="auto"/>
          <w:w w:val="90"/>
          <w:sz w:val="24"/>
        </w:rPr>
        <w:t>____________</w:t>
      </w:r>
      <w:r>
        <w:rPr>
          <w:rFonts w:ascii="仿宋" w:hAnsi="仿宋" w:eastAsia="仿宋" w:cs="Arial"/>
          <w:color w:val="auto"/>
          <w:sz w:val="24"/>
          <w:u w:val="single"/>
        </w:rPr>
        <w:t>年</w:t>
      </w:r>
      <w:r>
        <w:rPr>
          <w:rFonts w:ascii="仿宋" w:hAnsi="仿宋" w:eastAsia="仿宋" w:cs="Arial"/>
          <w:color w:val="auto"/>
          <w:w w:val="90"/>
          <w:sz w:val="24"/>
        </w:rPr>
        <w:t>______</w:t>
      </w:r>
      <w:r>
        <w:rPr>
          <w:rFonts w:ascii="仿宋" w:hAnsi="仿宋" w:eastAsia="仿宋" w:cs="Arial"/>
          <w:color w:val="auto"/>
          <w:sz w:val="24"/>
          <w:u w:val="single"/>
        </w:rPr>
        <w:t>月</w:t>
      </w:r>
      <w:r>
        <w:rPr>
          <w:rFonts w:ascii="仿宋" w:hAnsi="仿宋" w:eastAsia="仿宋" w:cs="Arial"/>
          <w:color w:val="auto"/>
          <w:w w:val="90"/>
          <w:sz w:val="24"/>
        </w:rPr>
        <w:t>______</w:t>
      </w:r>
      <w:r>
        <w:rPr>
          <w:rFonts w:ascii="仿宋" w:hAnsi="仿宋" w:eastAsia="仿宋" w:cs="Arial"/>
          <w:color w:val="auto"/>
          <w:sz w:val="24"/>
          <w:u w:val="single"/>
        </w:rPr>
        <w:t>日止</w:t>
      </w:r>
      <w:r>
        <w:rPr>
          <w:rFonts w:ascii="仿宋" w:hAnsi="仿宋" w:eastAsia="仿宋" w:cs="Arial"/>
          <w:color w:val="auto"/>
          <w:sz w:val="24"/>
        </w:rPr>
        <w:t>）</w:t>
      </w:r>
    </w:p>
    <w:p>
      <w:pPr>
        <w:spacing w:line="360" w:lineRule="auto"/>
        <w:rPr>
          <w:rFonts w:ascii="仿宋" w:hAnsi="仿宋" w:eastAsia="仿宋" w:cs="Arial"/>
          <w:color w:val="auto"/>
          <w:sz w:val="24"/>
        </w:rPr>
      </w:pPr>
      <w:r>
        <w:rPr>
          <w:rFonts w:ascii="仿宋" w:hAnsi="仿宋" w:eastAsia="仿宋" w:cs="Arial"/>
          <w:color w:val="auto"/>
          <w:sz w:val="24"/>
        </w:rPr>
        <w:t xml:space="preserve">    1）固定资产：</w:t>
      </w:r>
      <w:r>
        <w:rPr>
          <w:rFonts w:ascii="仿宋" w:hAnsi="仿宋" w:eastAsia="仿宋" w:cs="Arial"/>
          <w:color w:val="auto"/>
          <w:w w:val="90"/>
          <w:sz w:val="24"/>
        </w:rPr>
        <w:t>__________________________________________________________</w:t>
      </w:r>
    </w:p>
    <w:p>
      <w:pPr>
        <w:spacing w:line="360" w:lineRule="auto"/>
        <w:rPr>
          <w:rFonts w:ascii="仿宋" w:hAnsi="仿宋" w:eastAsia="仿宋" w:cs="Arial"/>
          <w:color w:val="auto"/>
          <w:sz w:val="24"/>
          <w:u w:val="single"/>
        </w:rPr>
      </w:pPr>
      <w:r>
        <w:rPr>
          <w:rFonts w:ascii="仿宋" w:hAnsi="仿宋" w:eastAsia="仿宋" w:cs="Arial"/>
          <w:color w:val="auto"/>
          <w:sz w:val="24"/>
        </w:rPr>
        <w:t xml:space="preserve">    2）流动资产：</w:t>
      </w:r>
      <w:r>
        <w:rPr>
          <w:rFonts w:ascii="仿宋" w:hAnsi="仿宋" w:eastAsia="仿宋" w:cs="Arial"/>
          <w:color w:val="auto"/>
          <w:w w:val="90"/>
          <w:sz w:val="24"/>
        </w:rPr>
        <w:t>__________________________________________________________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 xml:space="preserve">    3）长期负债：</w:t>
      </w:r>
      <w:r>
        <w:rPr>
          <w:rFonts w:ascii="仿宋" w:hAnsi="仿宋" w:eastAsia="仿宋" w:cs="Arial"/>
          <w:color w:val="auto"/>
          <w:w w:val="90"/>
          <w:sz w:val="24"/>
        </w:rPr>
        <w:t>__________________________________________________________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 xml:space="preserve">    4）流动负债：</w:t>
      </w:r>
      <w:r>
        <w:rPr>
          <w:rFonts w:ascii="仿宋" w:hAnsi="仿宋" w:eastAsia="仿宋" w:cs="Arial"/>
          <w:color w:val="auto"/>
          <w:w w:val="90"/>
          <w:sz w:val="24"/>
        </w:rPr>
        <w:t>__________________________________________________________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 xml:space="preserve">    5）净</w:t>
      </w:r>
      <w:r>
        <w:rPr>
          <w:rFonts w:hint="eastAsia" w:ascii="仿宋" w:hAnsi="仿宋" w:eastAsia="仿宋" w:cs="Arial"/>
          <w:color w:val="auto"/>
          <w:sz w:val="24"/>
        </w:rPr>
        <w:t xml:space="preserve">    </w:t>
      </w:r>
      <w:r>
        <w:rPr>
          <w:rFonts w:ascii="仿宋" w:hAnsi="仿宋" w:eastAsia="仿宋" w:cs="Arial"/>
          <w:color w:val="auto"/>
          <w:sz w:val="24"/>
        </w:rPr>
        <w:t>值：</w:t>
      </w:r>
      <w:r>
        <w:rPr>
          <w:rFonts w:ascii="仿宋" w:hAnsi="仿宋" w:eastAsia="仿宋" w:cs="Arial"/>
          <w:color w:val="auto"/>
          <w:w w:val="90"/>
          <w:sz w:val="24"/>
        </w:rPr>
        <w:t>__________________________________________________________</w:t>
      </w:r>
    </w:p>
    <w:p>
      <w:pPr>
        <w:spacing w:line="360" w:lineRule="auto"/>
        <w:rPr>
          <w:rFonts w:ascii="仿宋" w:hAnsi="仿宋" w:eastAsia="仿宋" w:cs="Arial"/>
          <w:color w:val="auto"/>
          <w:sz w:val="24"/>
        </w:rPr>
      </w:pPr>
      <w:r>
        <w:rPr>
          <w:rFonts w:ascii="仿宋" w:hAnsi="仿宋" w:eastAsia="仿宋" w:cs="Arial"/>
          <w:color w:val="auto"/>
          <w:sz w:val="24"/>
        </w:rPr>
        <w:t xml:space="preserve">    6）主要负责人姓名：</w:t>
      </w:r>
      <w:r>
        <w:rPr>
          <w:rFonts w:ascii="仿宋" w:hAnsi="仿宋" w:eastAsia="仿宋" w:cs="Arial"/>
          <w:color w:val="auto"/>
          <w:w w:val="90"/>
          <w:sz w:val="24"/>
        </w:rPr>
        <w:t>___________________________________________________</w:t>
      </w:r>
    </w:p>
    <w:p>
      <w:pPr>
        <w:spacing w:line="360" w:lineRule="auto"/>
        <w:rPr>
          <w:rFonts w:ascii="仿宋" w:hAnsi="仿宋" w:eastAsia="仿宋" w:cs="Arial"/>
          <w:color w:val="auto"/>
          <w:w w:val="90"/>
          <w:sz w:val="24"/>
        </w:rPr>
      </w:pPr>
      <w:r>
        <w:rPr>
          <w:rFonts w:ascii="仿宋" w:hAnsi="仿宋" w:eastAsia="仿宋" w:cs="Arial"/>
          <w:b/>
          <w:color w:val="auto"/>
          <w:sz w:val="24"/>
        </w:rPr>
        <w:t>2、企业</w:t>
      </w:r>
      <w:r>
        <w:rPr>
          <w:rFonts w:hint="eastAsia" w:ascii="仿宋" w:hAnsi="仿宋" w:eastAsia="仿宋" w:cs="Arial"/>
          <w:b/>
          <w:color w:val="auto"/>
          <w:sz w:val="24"/>
        </w:rPr>
        <w:t>现有的与本项目实施有关的</w:t>
      </w:r>
      <w:r>
        <w:rPr>
          <w:rFonts w:ascii="仿宋" w:hAnsi="仿宋" w:eastAsia="仿宋" w:cs="Arial"/>
          <w:b/>
          <w:color w:val="auto"/>
          <w:sz w:val="24"/>
        </w:rPr>
        <w:t>设备</w:t>
      </w:r>
      <w:r>
        <w:rPr>
          <w:rFonts w:hint="eastAsia" w:ascii="仿宋" w:hAnsi="仿宋" w:eastAsia="仿宋" w:cs="Arial"/>
          <w:b/>
          <w:color w:val="auto"/>
          <w:sz w:val="24"/>
        </w:rPr>
        <w:t>情况</w:t>
      </w:r>
      <w:r>
        <w:rPr>
          <w:rFonts w:ascii="仿宋" w:hAnsi="仿宋" w:eastAsia="仿宋" w:cs="Arial"/>
          <w:color w:val="auto"/>
          <w:sz w:val="24"/>
        </w:rPr>
        <w:t>：</w:t>
      </w:r>
      <w:r>
        <w:rPr>
          <w:rFonts w:hint="eastAsia" w:ascii="仿宋" w:hAnsi="仿宋" w:eastAsia="仿宋" w:cs="Arial"/>
          <w:color w:val="auto"/>
          <w:w w:val="90"/>
          <w:sz w:val="24"/>
        </w:rPr>
        <w:t>无</w:t>
      </w:r>
      <w:r>
        <w:rPr>
          <w:rFonts w:ascii="仿宋" w:hAnsi="仿宋" w:eastAsia="仿宋" w:cs="Arial"/>
          <w:color w:val="auto"/>
          <w:w w:val="90"/>
          <w:sz w:val="24"/>
        </w:rPr>
        <w:t>_________________________</w:t>
      </w:r>
    </w:p>
    <w:p>
      <w:pPr>
        <w:spacing w:line="360" w:lineRule="auto"/>
        <w:rPr>
          <w:rFonts w:ascii="仿宋" w:hAnsi="仿宋" w:eastAsia="仿宋" w:cs="Arial"/>
          <w:color w:val="auto"/>
          <w:w w:val="90"/>
          <w:sz w:val="24"/>
        </w:rPr>
      </w:pPr>
      <w:r>
        <w:rPr>
          <w:rFonts w:ascii="仿宋" w:hAnsi="仿宋" w:eastAsia="仿宋" w:cs="Arial"/>
          <w:b/>
          <w:color w:val="auto"/>
          <w:sz w:val="24"/>
        </w:rPr>
        <w:t>3、企业</w:t>
      </w:r>
      <w:r>
        <w:rPr>
          <w:rFonts w:hint="eastAsia" w:ascii="仿宋" w:hAnsi="仿宋" w:eastAsia="仿宋" w:cs="Arial"/>
          <w:b/>
          <w:color w:val="auto"/>
          <w:sz w:val="24"/>
        </w:rPr>
        <w:t>现有的与本项目实施有关的专业技术</w:t>
      </w:r>
      <w:r>
        <w:rPr>
          <w:rFonts w:ascii="仿宋" w:hAnsi="仿宋" w:eastAsia="仿宋" w:cs="Arial"/>
          <w:b/>
          <w:color w:val="auto"/>
          <w:sz w:val="24"/>
        </w:rPr>
        <w:t>人员情况：</w:t>
      </w:r>
      <w:r>
        <w:rPr>
          <w:rFonts w:ascii="仿宋" w:hAnsi="仿宋" w:eastAsia="仿宋" w:cs="Arial"/>
          <w:color w:val="auto"/>
          <w:w w:val="90"/>
          <w:sz w:val="24"/>
        </w:rPr>
        <w:t xml:space="preserve"> ____________</w:t>
      </w:r>
    </w:p>
    <w:p>
      <w:pPr>
        <w:spacing w:line="360" w:lineRule="auto"/>
        <w:rPr>
          <w:rFonts w:ascii="仿宋" w:hAnsi="仿宋" w:eastAsia="仿宋" w:cs="Arial"/>
          <w:color w:val="auto"/>
          <w:sz w:val="24"/>
        </w:rPr>
      </w:pPr>
      <w:r>
        <w:rPr>
          <w:rFonts w:ascii="仿宋" w:hAnsi="仿宋" w:eastAsia="仿宋" w:cs="Arial"/>
          <w:color w:val="auto"/>
          <w:w w:val="90"/>
          <w:sz w:val="24"/>
        </w:rPr>
        <w:t>_____________________________________________________________________________</w:t>
      </w:r>
    </w:p>
    <w:p>
      <w:pPr>
        <w:spacing w:line="360" w:lineRule="auto"/>
        <w:rPr>
          <w:rFonts w:ascii="仿宋" w:hAnsi="仿宋" w:eastAsia="仿宋" w:cs="Arial"/>
          <w:color w:val="auto"/>
          <w:sz w:val="24"/>
        </w:rPr>
      </w:pPr>
      <w:r>
        <w:rPr>
          <w:rFonts w:ascii="仿宋" w:hAnsi="仿宋" w:eastAsia="仿宋" w:cs="Arial"/>
          <w:b/>
          <w:color w:val="auto"/>
          <w:sz w:val="24"/>
        </w:rPr>
        <w:t>4、近三年的年营业总额</w:t>
      </w:r>
      <w:r>
        <w:rPr>
          <w:rFonts w:hint="eastAsia" w:ascii="仿宋" w:hAnsi="仿宋" w:eastAsia="仿宋" w:cs="Arial"/>
          <w:color w:val="auto"/>
          <w:sz w:val="24"/>
        </w:rPr>
        <w:t>：</w:t>
      </w:r>
      <w:r>
        <w:rPr>
          <w:rFonts w:ascii="仿宋" w:hAnsi="仿宋" w:eastAsia="仿宋" w:cs="Arial"/>
          <w:color w:val="auto"/>
          <w:w w:val="90"/>
          <w:sz w:val="24"/>
        </w:rPr>
        <w:t>____________________________________</w:t>
      </w:r>
    </w:p>
    <w:p>
      <w:pPr>
        <w:spacing w:line="360" w:lineRule="auto"/>
        <w:ind w:firstLine="463" w:firstLineChars="193"/>
        <w:rPr>
          <w:rFonts w:ascii="仿宋" w:hAnsi="仿宋" w:eastAsia="仿宋" w:cs="Arial"/>
          <w:color w:val="auto"/>
          <w:sz w:val="24"/>
        </w:rPr>
      </w:pPr>
      <w:r>
        <w:rPr>
          <w:rFonts w:ascii="仿宋" w:hAnsi="仿宋" w:eastAsia="仿宋" w:cs="Arial"/>
          <w:color w:val="auto"/>
          <w:sz w:val="24"/>
        </w:rPr>
        <w:t>兹证明上述声明是真实、正确的、并提供了全部能提供的资料和数据，我们同意遵照</w:t>
      </w:r>
      <w:r>
        <w:rPr>
          <w:rFonts w:hint="eastAsia" w:ascii="仿宋" w:hAnsi="仿宋" w:eastAsia="仿宋" w:cs="Arial"/>
          <w:color w:val="auto"/>
          <w:sz w:val="24"/>
        </w:rPr>
        <w:t>公开招标采购文件</w:t>
      </w:r>
      <w:r>
        <w:rPr>
          <w:rFonts w:ascii="仿宋" w:hAnsi="仿宋" w:eastAsia="仿宋" w:cs="Arial"/>
          <w:color w:val="auto"/>
          <w:sz w:val="24"/>
        </w:rPr>
        <w:t>要求出示有关证明文件。</w:t>
      </w:r>
    </w:p>
    <w:p>
      <w:pPr>
        <w:pStyle w:val="20"/>
        <w:spacing w:line="400" w:lineRule="exact"/>
        <w:rPr>
          <w:rFonts w:ascii="仿宋" w:hAnsi="仿宋" w:eastAsia="仿宋"/>
          <w:b/>
          <w:color w:val="auto"/>
          <w:sz w:val="24"/>
          <w:szCs w:val="24"/>
        </w:rPr>
      </w:pPr>
      <w:r>
        <w:rPr>
          <w:rFonts w:hint="eastAsia" w:ascii="仿宋" w:hAnsi="仿宋" w:eastAsia="仿宋"/>
          <w:b/>
          <w:color w:val="auto"/>
          <w:sz w:val="24"/>
          <w:szCs w:val="24"/>
        </w:rPr>
        <w:t>供应商名称（盖章）：</w:t>
      </w:r>
    </w:p>
    <w:p>
      <w:pPr>
        <w:pStyle w:val="20"/>
        <w:spacing w:line="400" w:lineRule="exact"/>
        <w:rPr>
          <w:rFonts w:ascii="仿宋" w:hAnsi="仿宋" w:eastAsia="仿宋"/>
          <w:b/>
          <w:color w:val="auto"/>
          <w:sz w:val="24"/>
          <w:szCs w:val="24"/>
        </w:rPr>
      </w:pPr>
      <w:r>
        <w:rPr>
          <w:rFonts w:ascii="仿宋" w:hAnsi="仿宋" w:eastAsia="仿宋"/>
          <w:b/>
          <w:color w:val="auto"/>
          <w:sz w:val="24"/>
          <w:szCs w:val="24"/>
        </w:rPr>
        <w:t>法定代表人或授权代表（签字或盖章）</w:t>
      </w:r>
      <w:r>
        <w:rPr>
          <w:rFonts w:hint="eastAsia" w:ascii="仿宋" w:hAnsi="仿宋" w:eastAsia="仿宋"/>
          <w:b/>
          <w:color w:val="auto"/>
          <w:sz w:val="24"/>
          <w:szCs w:val="24"/>
        </w:rPr>
        <w:t>：</w:t>
      </w:r>
    </w:p>
    <w:p>
      <w:pPr>
        <w:spacing w:line="360" w:lineRule="auto"/>
        <w:ind w:firstLine="465" w:firstLineChars="193"/>
        <w:rPr>
          <w:rFonts w:ascii="仿宋" w:hAnsi="仿宋" w:eastAsia="仿宋" w:cs="Arial"/>
          <w:color w:val="auto"/>
          <w:sz w:val="24"/>
        </w:rPr>
      </w:pPr>
      <w:r>
        <w:rPr>
          <w:rFonts w:hint="eastAsia" w:ascii="仿宋" w:hAnsi="仿宋" w:eastAsia="仿宋"/>
          <w:b/>
          <w:color w:val="auto"/>
          <w:sz w:val="24"/>
        </w:rPr>
        <w:t>日    期：</w:t>
      </w:r>
    </w:p>
    <w:p>
      <w:pPr>
        <w:widowControl/>
        <w:snapToGrid w:val="0"/>
        <w:spacing w:line="460" w:lineRule="atLeast"/>
        <w:jc w:val="left"/>
        <w:rPr>
          <w:color w:val="auto"/>
          <w:sz w:val="30"/>
        </w:rPr>
      </w:pPr>
    </w:p>
    <w:p>
      <w:pPr>
        <w:pStyle w:val="5"/>
        <w:rPr>
          <w:color w:val="auto"/>
          <w:spacing w:val="20"/>
          <w:highlight w:val="none"/>
        </w:rPr>
      </w:pPr>
      <w:r>
        <w:rPr>
          <w:rFonts w:hint="eastAsia"/>
          <w:color w:val="auto"/>
          <w:highlight w:val="none"/>
        </w:rPr>
        <w:t>2.7</w:t>
      </w:r>
      <w:r>
        <w:rPr>
          <w:rFonts w:hint="eastAsia"/>
          <w:b w:val="0"/>
          <w:color w:val="auto"/>
          <w:spacing w:val="20"/>
          <w:highlight w:val="none"/>
        </w:rPr>
        <w:t>投标产品的数量、配置及主要技术参数表</w:t>
      </w:r>
    </w:p>
    <w:p>
      <w:pPr>
        <w:jc w:val="center"/>
        <w:rPr>
          <w:color w:val="auto"/>
          <w:spacing w:val="20"/>
          <w:highlight w:val="none"/>
        </w:rPr>
      </w:pPr>
      <w:r>
        <w:rPr>
          <w:rFonts w:hint="eastAsia"/>
          <w:b/>
          <w:color w:val="auto"/>
          <w:spacing w:val="20"/>
          <w:sz w:val="32"/>
          <w:szCs w:val="32"/>
          <w:highlight w:val="none"/>
        </w:rPr>
        <w:t>投标产品的数量、配置及主要技术参数表</w:t>
      </w:r>
    </w:p>
    <w:p>
      <w:pPr>
        <w:spacing w:line="360" w:lineRule="auto"/>
        <w:jc w:val="left"/>
        <w:rPr>
          <w:b/>
          <w:color w:val="auto"/>
          <w:spacing w:val="20"/>
          <w:highlight w:val="none"/>
        </w:rPr>
      </w:pPr>
      <w:r>
        <w:rPr>
          <w:rFonts w:hint="eastAsia"/>
          <w:b/>
          <w:color w:val="auto"/>
          <w:spacing w:val="20"/>
          <w:highlight w:val="none"/>
        </w:rPr>
        <w:t>招标编号：</w:t>
      </w:r>
      <w:r>
        <w:rPr>
          <w:rFonts w:hint="eastAsia"/>
          <w:b/>
          <w:color w:val="auto"/>
          <w:spacing w:val="20"/>
          <w:highlight w:val="none"/>
          <w:u w:val="single"/>
        </w:rPr>
        <w:t xml:space="preserve"> </w:t>
      </w:r>
      <w:r>
        <w:rPr>
          <w:rFonts w:hint="eastAsia" w:ascii="宋体" w:cs="宋体"/>
          <w:b/>
          <w:color w:val="auto"/>
          <w:szCs w:val="21"/>
          <w:highlight w:val="none"/>
          <w:u w:val="single"/>
          <w:lang w:val="zh-CN"/>
        </w:rPr>
        <w:t xml:space="preserve">       </w:t>
      </w:r>
      <w:r>
        <w:rPr>
          <w:rFonts w:hint="eastAsia"/>
          <w:b/>
          <w:color w:val="auto"/>
          <w:spacing w:val="20"/>
          <w:highlight w:val="none"/>
          <w:u w:val="single"/>
          <w:lang w:val="zh-CN"/>
        </w:rPr>
        <w:t xml:space="preserve"> </w:t>
      </w:r>
      <w:r>
        <w:rPr>
          <w:rFonts w:hint="eastAsia"/>
          <w:b/>
          <w:color w:val="auto"/>
          <w:spacing w:val="20"/>
          <w:highlight w:val="none"/>
          <w:u w:val="single"/>
        </w:rPr>
        <w:t xml:space="preserve"> </w:t>
      </w:r>
    </w:p>
    <w:p>
      <w:pPr>
        <w:spacing w:line="360" w:lineRule="auto"/>
        <w:jc w:val="left"/>
        <w:rPr>
          <w:b/>
          <w:color w:val="auto"/>
          <w:spacing w:val="20"/>
          <w:highlight w:val="none"/>
          <w:u w:val="single"/>
          <w:lang w:val="zh-CN"/>
        </w:rPr>
      </w:pPr>
      <w:r>
        <w:rPr>
          <w:rFonts w:hint="eastAsia"/>
          <w:b/>
          <w:color w:val="auto"/>
          <w:spacing w:val="20"/>
          <w:highlight w:val="none"/>
        </w:rPr>
        <w:t>项目名称：</w:t>
      </w:r>
      <w:r>
        <w:rPr>
          <w:rFonts w:hint="eastAsia"/>
          <w:b/>
          <w:color w:val="auto"/>
          <w:spacing w:val="20"/>
          <w:highlight w:val="none"/>
          <w:u w:val="single"/>
        </w:rPr>
        <w:t xml:space="preserve"> </w:t>
      </w:r>
      <w:r>
        <w:rPr>
          <w:rFonts w:hint="eastAsia" w:ascii="宋体" w:cs="宋体"/>
          <w:b/>
          <w:color w:val="auto"/>
          <w:szCs w:val="21"/>
          <w:highlight w:val="none"/>
          <w:u w:val="single"/>
          <w:lang w:val="zh-CN"/>
        </w:rPr>
        <w:t xml:space="preserve">       </w:t>
      </w:r>
      <w:r>
        <w:rPr>
          <w:rFonts w:hint="eastAsia"/>
          <w:b/>
          <w:color w:val="auto"/>
          <w:spacing w:val="20"/>
          <w:highlight w:val="none"/>
          <w:u w:val="single"/>
          <w:lang w:val="zh-CN"/>
        </w:rPr>
        <w:t xml:space="preserve"> </w:t>
      </w:r>
      <w:r>
        <w:rPr>
          <w:rFonts w:hint="eastAsia"/>
          <w:b/>
          <w:color w:val="auto"/>
          <w:spacing w:val="20"/>
          <w:highlight w:val="none"/>
          <w:u w:val="single"/>
        </w:rPr>
        <w:t xml:space="preserve"> </w:t>
      </w:r>
    </w:p>
    <w:p>
      <w:pPr>
        <w:spacing w:line="360" w:lineRule="auto"/>
        <w:jc w:val="left"/>
        <w:rPr>
          <w:color w:val="auto"/>
          <w:highlight w:val="none"/>
          <w:u w:val="single"/>
        </w:rPr>
      </w:pPr>
      <w:r>
        <w:rPr>
          <w:rFonts w:hint="eastAsia"/>
          <w:b/>
          <w:color w:val="auto"/>
          <w:spacing w:val="20"/>
          <w:highlight w:val="none"/>
        </w:rPr>
        <w:t>供应商名称：</w:t>
      </w:r>
    </w:p>
    <w:tbl>
      <w:tblPr>
        <w:tblStyle w:val="37"/>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auto"/>
                <w:spacing w:val="20"/>
                <w:highlight w:val="none"/>
              </w:rPr>
            </w:pPr>
            <w:r>
              <w:rPr>
                <w:rFonts w:hint="eastAsia"/>
                <w:b/>
                <w:color w:val="auto"/>
                <w:spacing w:val="20"/>
                <w:highlight w:val="none"/>
              </w:rPr>
              <w:t>货号</w:t>
            </w:r>
          </w:p>
        </w:tc>
        <w:tc>
          <w:tcPr>
            <w:tcW w:w="1399" w:type="dxa"/>
            <w:vAlign w:val="center"/>
          </w:tcPr>
          <w:p>
            <w:pPr>
              <w:jc w:val="center"/>
              <w:rPr>
                <w:b/>
                <w:color w:val="auto"/>
                <w:spacing w:val="20"/>
                <w:highlight w:val="none"/>
              </w:rPr>
            </w:pPr>
            <w:r>
              <w:rPr>
                <w:rFonts w:hint="eastAsia"/>
                <w:b/>
                <w:color w:val="auto"/>
                <w:spacing w:val="20"/>
                <w:highlight w:val="none"/>
              </w:rPr>
              <w:t>货物名称</w:t>
            </w:r>
          </w:p>
        </w:tc>
        <w:tc>
          <w:tcPr>
            <w:tcW w:w="851" w:type="dxa"/>
            <w:tcBorders>
              <w:right w:val="single" w:color="auto" w:sz="4" w:space="0"/>
            </w:tcBorders>
            <w:vAlign w:val="center"/>
          </w:tcPr>
          <w:p>
            <w:pPr>
              <w:jc w:val="center"/>
              <w:rPr>
                <w:b/>
                <w:color w:val="auto"/>
                <w:spacing w:val="20"/>
                <w:highlight w:val="none"/>
              </w:rPr>
            </w:pPr>
            <w:r>
              <w:rPr>
                <w:rFonts w:hint="eastAsia"/>
                <w:b/>
                <w:color w:val="auto"/>
                <w:spacing w:val="20"/>
                <w:highlight w:val="none"/>
              </w:rPr>
              <w:t>品牌</w:t>
            </w:r>
          </w:p>
        </w:tc>
        <w:tc>
          <w:tcPr>
            <w:tcW w:w="743" w:type="dxa"/>
            <w:tcBorders>
              <w:left w:val="single" w:color="auto" w:sz="4" w:space="0"/>
            </w:tcBorders>
            <w:vAlign w:val="center"/>
          </w:tcPr>
          <w:p>
            <w:pPr>
              <w:jc w:val="center"/>
              <w:rPr>
                <w:b/>
                <w:color w:val="auto"/>
                <w:spacing w:val="20"/>
                <w:highlight w:val="none"/>
              </w:rPr>
            </w:pPr>
            <w:r>
              <w:rPr>
                <w:rFonts w:hint="eastAsia"/>
                <w:b/>
                <w:color w:val="auto"/>
                <w:spacing w:val="20"/>
                <w:highlight w:val="none"/>
              </w:rPr>
              <w:t>产地</w:t>
            </w:r>
          </w:p>
        </w:tc>
        <w:tc>
          <w:tcPr>
            <w:tcW w:w="2019" w:type="dxa"/>
            <w:vAlign w:val="center"/>
          </w:tcPr>
          <w:p>
            <w:pPr>
              <w:jc w:val="center"/>
              <w:rPr>
                <w:b/>
                <w:color w:val="auto"/>
                <w:spacing w:val="20"/>
                <w:highlight w:val="none"/>
              </w:rPr>
            </w:pPr>
            <w:r>
              <w:rPr>
                <w:rFonts w:hint="eastAsia"/>
                <w:b/>
                <w:color w:val="auto"/>
                <w:spacing w:val="20"/>
                <w:highlight w:val="none"/>
              </w:rPr>
              <w:t>主要规格、型号</w:t>
            </w:r>
          </w:p>
        </w:tc>
        <w:tc>
          <w:tcPr>
            <w:tcW w:w="836" w:type="dxa"/>
            <w:vAlign w:val="center"/>
          </w:tcPr>
          <w:p>
            <w:pPr>
              <w:jc w:val="center"/>
              <w:rPr>
                <w:b/>
                <w:color w:val="auto"/>
                <w:spacing w:val="20"/>
                <w:highlight w:val="none"/>
              </w:rPr>
            </w:pPr>
            <w:r>
              <w:rPr>
                <w:rFonts w:hint="eastAsia"/>
                <w:b/>
                <w:color w:val="auto"/>
                <w:spacing w:val="20"/>
                <w:highlight w:val="none"/>
              </w:rPr>
              <w:t>数量</w:t>
            </w:r>
          </w:p>
        </w:tc>
        <w:tc>
          <w:tcPr>
            <w:tcW w:w="2480" w:type="dxa"/>
            <w:vAlign w:val="center"/>
          </w:tcPr>
          <w:p>
            <w:pPr>
              <w:jc w:val="center"/>
              <w:rPr>
                <w:b/>
                <w:color w:val="auto"/>
                <w:spacing w:val="20"/>
                <w:highlight w:val="none"/>
              </w:rPr>
            </w:pPr>
            <w:r>
              <w:rPr>
                <w:rFonts w:hint="eastAsia"/>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bl>
    <w:p>
      <w:pPr>
        <w:spacing w:line="360" w:lineRule="auto"/>
        <w:rPr>
          <w:color w:val="auto"/>
          <w:spacing w:val="20"/>
          <w:highlight w:val="none"/>
        </w:rPr>
      </w:pPr>
      <w:r>
        <w:rPr>
          <w:rFonts w:hint="eastAsia"/>
          <w:b/>
          <w:color w:val="auto"/>
          <w:spacing w:val="20"/>
          <w:highlight w:val="none"/>
        </w:rPr>
        <w:t>供应商盖章</w:t>
      </w:r>
      <w:r>
        <w:rPr>
          <w:rFonts w:hint="eastAsia"/>
          <w:color w:val="auto"/>
          <w:spacing w:val="20"/>
          <w:highlight w:val="none"/>
        </w:rPr>
        <w:t>：</w:t>
      </w:r>
      <w:r>
        <w:rPr>
          <w:rFonts w:hint="eastAsia"/>
          <w:color w:val="auto"/>
          <w:spacing w:val="20"/>
          <w:highlight w:val="none"/>
          <w:u w:val="single"/>
        </w:rPr>
        <w:t xml:space="preserve">               </w:t>
      </w:r>
      <w:r>
        <w:rPr>
          <w:rFonts w:hint="eastAsia"/>
          <w:color w:val="auto"/>
          <w:spacing w:val="20"/>
          <w:highlight w:val="none"/>
        </w:rPr>
        <w:t xml:space="preserve">   </w:t>
      </w:r>
    </w:p>
    <w:p>
      <w:pPr>
        <w:spacing w:line="360" w:lineRule="auto"/>
        <w:rPr>
          <w:b/>
          <w:color w:val="auto"/>
          <w:sz w:val="32"/>
          <w:highlight w:val="none"/>
          <w:lang w:val="zh-CN"/>
        </w:rPr>
      </w:pPr>
      <w:r>
        <w:rPr>
          <w:rFonts w:hint="eastAsia"/>
          <w:b/>
          <w:i/>
          <w:color w:val="auto"/>
          <w:spacing w:val="20"/>
          <w:highlight w:val="none"/>
        </w:rPr>
        <w:t>注：1、货物详细配置、技术应另页描述。</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2"/>
        <w:rPr>
          <w:color w:val="auto"/>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keepNext w:val="0"/>
        <w:keepLines w:val="0"/>
        <w:pageBreakBefore w:val="0"/>
        <w:widowControl/>
        <w:kinsoku/>
        <w:wordWrap/>
        <w:overflowPunct/>
        <w:topLinePunct w:val="0"/>
        <w:autoSpaceDE w:val="0"/>
        <w:autoSpaceDN w:val="0"/>
        <w:bidi w:val="0"/>
        <w:adjustRightInd w:val="0"/>
        <w:snapToGrid/>
        <w:spacing w:line="400" w:lineRule="atLeast"/>
        <w:jc w:val="both"/>
        <w:textAlignment w:val="auto"/>
        <w:outlineLvl w:val="4"/>
        <w:rPr>
          <w:rFonts w:hint="default" w:ascii="宋体" w:hAnsi="宋体" w:eastAsia="宋体"/>
          <w:b/>
          <w:bCs/>
          <w:color w:val="auto"/>
          <w:sz w:val="36"/>
          <w:szCs w:val="36"/>
          <w:highlight w:val="none"/>
          <w:lang w:val="en-US" w:eastAsia="zh-CN"/>
        </w:rPr>
      </w:pPr>
      <w:r>
        <w:rPr>
          <w:rFonts w:hint="eastAsia"/>
          <w:b/>
          <w:bCs/>
          <w:color w:val="auto"/>
          <w:sz w:val="36"/>
          <w:szCs w:val="36"/>
          <w:highlight w:val="none"/>
          <w:lang w:val="en-US" w:eastAsia="zh-CN"/>
        </w:rPr>
        <w:t>2.8-1 技术响应表</w:t>
      </w:r>
    </w:p>
    <w:p>
      <w:pPr>
        <w:autoSpaceDE w:val="0"/>
        <w:autoSpaceDN w:val="0"/>
        <w:adjustRightInd w:val="0"/>
        <w:spacing w:line="460" w:lineRule="atLeast"/>
        <w:jc w:val="center"/>
        <w:outlineLvl w:val="4"/>
        <w:rPr>
          <w:rFonts w:hint="eastAsia" w:ascii="宋体" w:hAnsi="宋体"/>
          <w:color w:val="auto"/>
          <w:sz w:val="36"/>
          <w:szCs w:val="36"/>
          <w:highlight w:val="none"/>
          <w:lang w:val="zh-CN"/>
        </w:rPr>
      </w:pPr>
      <w:r>
        <w:rPr>
          <w:rFonts w:hint="eastAsia" w:ascii="宋体" w:hAnsi="宋体"/>
          <w:color w:val="auto"/>
          <w:sz w:val="36"/>
          <w:szCs w:val="36"/>
          <w:highlight w:val="none"/>
          <w:lang w:val="zh-CN"/>
        </w:rPr>
        <w:t>技术响应表</w:t>
      </w:r>
    </w:p>
    <w:tbl>
      <w:tblPr>
        <w:tblStyle w:val="37"/>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795"/>
        <w:gridCol w:w="23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序号1：变频多联机室外机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制热量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噪音值dB(A)</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序号2 ：变频多联机室内机10HP一拖二室内机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制热量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i w:val="0"/>
                <w:iCs w:val="0"/>
                <w:color w:val="auto"/>
                <w:kern w:val="0"/>
                <w:sz w:val="22"/>
                <w:szCs w:val="22"/>
                <w:u w:val="none"/>
                <w:lang w:val="en-US" w:eastAsia="zh-CN" w:bidi="ar"/>
              </w:rPr>
              <w:t>最大风量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m³/h</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最大噪音</w:t>
            </w:r>
            <w:r>
              <w:rPr>
                <w:rFonts w:hint="eastAsia" w:asciiTheme="minorEastAsia" w:hAnsiTheme="minorEastAsia" w:eastAsiaTheme="minorEastAsia" w:cstheme="minorEastAsia"/>
                <w:color w:val="auto"/>
                <w:sz w:val="22"/>
                <w:szCs w:val="22"/>
                <w:highlight w:val="none"/>
              </w:rPr>
              <w:t>dB(A)</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序号3 ：5匹变频天花机（一拖一）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kw</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制热量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kw</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室内机最大风量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m³/h</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室内机最大噪音dB（A）</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 xml:space="preserve">室外机噪音dB（A） </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序号4 ：2匹变频挂机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制热量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kw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最大风量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 xml:space="preserve">m³/h  </w:t>
            </w:r>
            <w:r>
              <w:rPr>
                <w:rFonts w:hint="eastAsia" w:asciiTheme="minorEastAsia" w:hAnsiTheme="minorEastAsia" w:eastAsiaTheme="minorEastAsia" w:cstheme="minorEastAsia"/>
                <w:color w:val="auto"/>
                <w:sz w:val="22"/>
                <w:szCs w:val="22"/>
                <w:highlight w:val="none"/>
                <w:lang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 xml:space="preserve">内机噪音dB（A）  </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iCs w:val="0"/>
                <w:color w:val="auto"/>
                <w:kern w:val="0"/>
                <w:sz w:val="22"/>
                <w:szCs w:val="22"/>
                <w:u w:val="none"/>
                <w:lang w:val="en-US" w:eastAsia="zh-CN" w:bidi="ar"/>
              </w:rPr>
              <w:t xml:space="preserve">外机噪音dB（A） </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bl>
    <w:p>
      <w:pPr>
        <w:spacing w:before="120" w:beforeLines="50" w:line="360" w:lineRule="exact"/>
        <w:ind w:right="-1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注：1、</w:t>
      </w:r>
      <w:r>
        <w:rPr>
          <w:rFonts w:hint="eastAsia" w:ascii="宋体" w:hAnsi="宋体" w:cs="宋体"/>
          <w:bCs/>
          <w:snapToGrid w:val="0"/>
          <w:color w:val="auto"/>
          <w:sz w:val="22"/>
          <w:szCs w:val="22"/>
          <w:highlight w:val="none"/>
        </w:rPr>
        <w:t>供应商可对本技术响应表进行扩展</w:t>
      </w:r>
      <w:r>
        <w:rPr>
          <w:rFonts w:hint="eastAsia" w:ascii="宋体" w:hAnsi="宋体" w:cs="宋体"/>
          <w:snapToGrid w:val="0"/>
          <w:color w:val="auto"/>
          <w:sz w:val="22"/>
          <w:szCs w:val="22"/>
          <w:highlight w:val="none"/>
        </w:rPr>
        <w:t>，对认为需要说明的性能做出必要说明。</w:t>
      </w:r>
    </w:p>
    <w:p>
      <w:pPr>
        <w:spacing w:before="120" w:beforeLines="50" w:line="360" w:lineRule="exact"/>
        <w:ind w:right="-10" w:firstLine="440" w:firstLineChars="20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2、</w:t>
      </w:r>
      <w:r>
        <w:rPr>
          <w:rFonts w:hint="eastAsia" w:ascii="宋体" w:hAnsi="宋体" w:cs="宋体"/>
          <w:bCs/>
          <w:snapToGrid w:val="0"/>
          <w:color w:val="auto"/>
          <w:sz w:val="22"/>
          <w:szCs w:val="22"/>
          <w:highlight w:val="none"/>
        </w:rPr>
        <w:t>此表仅提供了表格形式，供应商应根据需要准备足够数量的表格来填写</w:t>
      </w:r>
      <w:r>
        <w:rPr>
          <w:rFonts w:hint="eastAsia" w:ascii="宋体" w:hAnsi="宋体" w:cs="宋体"/>
          <w:snapToGrid w:val="0"/>
          <w:color w:val="auto"/>
          <w:sz w:val="22"/>
          <w:szCs w:val="22"/>
          <w:highlight w:val="none"/>
        </w:rPr>
        <w:t>。</w:t>
      </w:r>
    </w:p>
    <w:p>
      <w:pPr>
        <w:spacing w:line="460" w:lineRule="atLeast"/>
        <w:ind w:right="1120"/>
        <w:rPr>
          <w:rFonts w:ascii="宋体" w:hAnsi="宋体"/>
          <w:color w:val="auto"/>
          <w:spacing w:val="20"/>
          <w:sz w:val="22"/>
          <w:szCs w:val="22"/>
          <w:highlight w:val="none"/>
        </w:rPr>
      </w:pPr>
      <w:r>
        <w:rPr>
          <w:rFonts w:hint="eastAsia" w:ascii="宋体" w:hAnsi="宋体"/>
          <w:color w:val="auto"/>
          <w:sz w:val="22"/>
          <w:highlight w:val="none"/>
        </w:rPr>
        <w:t xml:space="preserve">           </w:t>
      </w:r>
      <w:r>
        <w:rPr>
          <w:rFonts w:hint="eastAsia" w:ascii="宋体" w:hAnsi="宋体"/>
          <w:color w:val="auto"/>
          <w:spacing w:val="20"/>
          <w:sz w:val="22"/>
          <w:szCs w:val="22"/>
          <w:highlight w:val="none"/>
        </w:rPr>
        <w:t xml:space="preserve">  </w:t>
      </w:r>
    </w:p>
    <w:p>
      <w:pPr>
        <w:pStyle w:val="20"/>
        <w:adjustRightInd w:val="0"/>
        <w:snapToGrid w:val="0"/>
        <w:spacing w:line="400" w:lineRule="exact"/>
        <w:rPr>
          <w:rFonts w:hAnsi="宋体"/>
          <w:color w:val="auto"/>
          <w:sz w:val="22"/>
          <w:highlight w:val="none"/>
        </w:rPr>
      </w:pPr>
      <w:r>
        <w:rPr>
          <w:rFonts w:hint="eastAsia" w:hAnsi="宋体"/>
          <w:color w:val="auto"/>
          <w:sz w:val="22"/>
          <w:highlight w:val="none"/>
        </w:rPr>
        <w:t>磋商供应商</w:t>
      </w:r>
      <w:r>
        <w:rPr>
          <w:rFonts w:hAnsi="宋体"/>
          <w:color w:val="auto"/>
          <w:sz w:val="22"/>
          <w:highlight w:val="none"/>
        </w:rPr>
        <w:t xml:space="preserve">（盖章）： </w:t>
      </w:r>
    </w:p>
    <w:p>
      <w:pPr>
        <w:pStyle w:val="17"/>
        <w:rPr>
          <w:rFonts w:hint="default"/>
          <w:color w:val="auto"/>
          <w:highlight w:val="none"/>
          <w:lang w:val="en-US" w:eastAsia="zh-CN"/>
        </w:rPr>
        <w:sectPr>
          <w:pgSz w:w="11906" w:h="16838"/>
          <w:pgMar w:top="1440" w:right="1800" w:bottom="1440" w:left="1800" w:header="851" w:footer="992" w:gutter="0"/>
          <w:cols w:space="425" w:num="1"/>
          <w:docGrid w:type="lines" w:linePitch="312" w:charSpace="0"/>
        </w:sectPr>
      </w:pPr>
    </w:p>
    <w:p>
      <w:pPr>
        <w:rPr>
          <w:rFonts w:hint="default"/>
          <w:color w:val="auto"/>
          <w:highlight w:val="none"/>
          <w:lang w:val="en-US" w:eastAsia="zh-CN"/>
        </w:rPr>
      </w:pPr>
    </w:p>
    <w:p>
      <w:pPr>
        <w:autoSpaceDE w:val="0"/>
        <w:autoSpaceDN w:val="0"/>
        <w:adjustRightInd w:val="0"/>
        <w:spacing w:line="460" w:lineRule="atLeast"/>
        <w:jc w:val="both"/>
        <w:outlineLvl w:val="4"/>
        <w:rPr>
          <w:rFonts w:hint="eastAsia"/>
          <w:b/>
          <w:bCs/>
          <w:color w:val="auto"/>
          <w:sz w:val="36"/>
          <w:szCs w:val="36"/>
          <w:highlight w:val="none"/>
          <w:lang w:val="en-US" w:eastAsia="zh-CN"/>
        </w:rPr>
      </w:pPr>
      <w:r>
        <w:rPr>
          <w:rFonts w:hint="eastAsia"/>
          <w:b/>
          <w:bCs/>
          <w:color w:val="auto"/>
          <w:sz w:val="36"/>
          <w:szCs w:val="36"/>
          <w:highlight w:val="none"/>
          <w:lang w:val="en-US" w:eastAsia="zh-CN"/>
        </w:rPr>
        <w:t>2.8-2 商务偏离表、技术偏离表</w:t>
      </w:r>
    </w:p>
    <w:p>
      <w:pPr>
        <w:pStyle w:val="2"/>
        <w:rPr>
          <w:rFonts w:hint="default"/>
          <w:color w:val="auto"/>
          <w:highlight w:val="none"/>
          <w:lang w:val="en-US" w:eastAsia="zh-CN"/>
        </w:rPr>
      </w:pPr>
    </w:p>
    <w:p>
      <w:pPr>
        <w:widowControl/>
        <w:snapToGrid w:val="0"/>
        <w:spacing w:line="400" w:lineRule="exact"/>
        <w:jc w:val="center"/>
        <w:rPr>
          <w:rFonts w:hint="eastAsia" w:ascii="宋体" w:hAnsi="宋体" w:eastAsia="宋体" w:cs="宋体"/>
          <w:color w:val="auto"/>
          <w:sz w:val="36"/>
          <w:highlight w:val="none"/>
          <w:lang w:eastAsia="zh-CN"/>
        </w:rPr>
      </w:pPr>
      <w:r>
        <w:rPr>
          <w:rFonts w:hint="eastAsia" w:ascii="宋体" w:hAnsi="宋体" w:cs="宋体"/>
          <w:color w:val="auto"/>
          <w:sz w:val="36"/>
          <w:highlight w:val="none"/>
        </w:rPr>
        <w:t>商务</w:t>
      </w:r>
      <w:r>
        <w:rPr>
          <w:rFonts w:hint="eastAsia" w:ascii="宋体" w:hAnsi="宋体" w:cs="宋体"/>
          <w:color w:val="auto"/>
          <w:sz w:val="36"/>
          <w:highlight w:val="none"/>
          <w:lang w:eastAsia="zh-CN"/>
        </w:rPr>
        <w:t>偏离表</w:t>
      </w:r>
    </w:p>
    <w:tbl>
      <w:tblPr>
        <w:tblStyle w:val="37"/>
        <w:tblW w:w="9242" w:type="dxa"/>
        <w:tblInd w:w="94" w:type="dxa"/>
        <w:tblLayout w:type="fixed"/>
        <w:tblCellMar>
          <w:top w:w="0" w:type="dxa"/>
          <w:left w:w="0" w:type="dxa"/>
          <w:bottom w:w="0" w:type="dxa"/>
          <w:right w:w="0" w:type="dxa"/>
        </w:tblCellMar>
      </w:tblPr>
      <w:tblGrid>
        <w:gridCol w:w="896"/>
        <w:gridCol w:w="1710"/>
        <w:gridCol w:w="2664"/>
        <w:gridCol w:w="1773"/>
        <w:gridCol w:w="2199"/>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序号</w:t>
            </w: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内容</w:t>
            </w: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采购文件规范要求</w:t>
            </w: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rFonts w:hint="eastAsia" w:ascii="宋体" w:hAnsi="宋体" w:cs="宋体"/>
                <w:color w:val="auto"/>
                <w:sz w:val="24"/>
                <w:highlight w:val="none"/>
              </w:rPr>
            </w:pPr>
            <w:r>
              <w:rPr>
                <w:color w:val="auto"/>
                <w:sz w:val="24"/>
                <w:highlight w:val="none"/>
              </w:rPr>
              <w:t>对应规范</w:t>
            </w: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r>
              <w:rPr>
                <w:rStyle w:val="136"/>
                <w:rFonts w:hint="eastAsia" w:ascii="宋体" w:hAnsi="宋体" w:cs="宋体"/>
                <w:color w:val="auto"/>
                <w:kern w:val="2"/>
                <w:sz w:val="24"/>
                <w:szCs w:val="24"/>
                <w:highlight w:val="none"/>
              </w:rPr>
              <w:t>证明材料（如有，见第</w:t>
            </w:r>
            <w:r>
              <w:rPr>
                <w:rStyle w:val="136"/>
                <w:rFonts w:hint="eastAsia" w:ascii="宋体" w:hAnsi="宋体" w:cs="宋体"/>
                <w:color w:val="auto"/>
                <w:kern w:val="2"/>
                <w:sz w:val="24"/>
                <w:szCs w:val="24"/>
                <w:highlight w:val="none"/>
                <w:u w:val="single" w:color="000000"/>
              </w:rPr>
              <w:t xml:space="preserve">   </w:t>
            </w:r>
            <w:r>
              <w:rPr>
                <w:rStyle w:val="136"/>
                <w:rFonts w:hint="eastAsia" w:ascii="宋体" w:hAnsi="宋体" w:cs="宋体"/>
                <w:color w:val="auto"/>
                <w:kern w:val="2"/>
                <w:sz w:val="24"/>
                <w:szCs w:val="24"/>
                <w:highlight w:val="none"/>
              </w:rPr>
              <w:t>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r>
              <w:rPr>
                <w:rStyle w:val="136"/>
                <w:rFonts w:hint="eastAsia" w:ascii="宋体" w:hAnsi="宋体" w:cs="宋体"/>
                <w:color w:val="auto"/>
                <w:kern w:val="2"/>
                <w:sz w:val="24"/>
                <w:szCs w:val="24"/>
                <w:highlight w:val="none"/>
              </w:rPr>
              <w:t>证明材料（如有，见第</w:t>
            </w:r>
            <w:r>
              <w:rPr>
                <w:rStyle w:val="136"/>
                <w:rFonts w:hint="eastAsia" w:ascii="宋体" w:hAnsi="宋体" w:cs="宋体"/>
                <w:color w:val="auto"/>
                <w:kern w:val="2"/>
                <w:sz w:val="24"/>
                <w:szCs w:val="24"/>
                <w:highlight w:val="none"/>
                <w:u w:val="single" w:color="000000"/>
              </w:rPr>
              <w:t xml:space="preserve">   </w:t>
            </w:r>
            <w:r>
              <w:rPr>
                <w:rStyle w:val="136"/>
                <w:rFonts w:hint="eastAsia" w:ascii="宋体" w:hAnsi="宋体" w:cs="宋体"/>
                <w:color w:val="auto"/>
                <w:kern w:val="2"/>
                <w:sz w:val="24"/>
                <w:szCs w:val="24"/>
                <w:highlight w:val="none"/>
              </w:rPr>
              <w:t>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w:t>
            </w: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19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r>
    </w:tbl>
    <w:p>
      <w:pPr>
        <w:widowControl/>
        <w:snapToGrid w:val="0"/>
        <w:spacing w:line="400" w:lineRule="exact"/>
        <w:jc w:val="left"/>
        <w:rPr>
          <w:rFonts w:hint="default" w:ascii="宋体" w:hAnsi="宋体" w:eastAsia="宋体" w:cs="宋体"/>
          <w:color w:val="auto"/>
          <w:sz w:val="24"/>
          <w:highlight w:val="none"/>
          <w:lang w:val="en-US" w:eastAsia="zh-CN"/>
        </w:rPr>
      </w:pPr>
      <w:r>
        <w:rPr>
          <w:rFonts w:hint="eastAsia" w:cs="宋体"/>
          <w:color w:val="auto"/>
          <w:sz w:val="24"/>
          <w:highlight w:val="none"/>
          <w:lang w:val="en-US" w:eastAsia="zh-CN"/>
        </w:rPr>
        <w:t>注：表格可扩展。</w:t>
      </w:r>
    </w:p>
    <w:p>
      <w:pPr>
        <w:widowControl/>
        <w:snapToGrid w:val="0"/>
        <w:spacing w:line="400" w:lineRule="exact"/>
        <w:jc w:val="left"/>
        <w:rPr>
          <w:rFonts w:hint="eastAsia" w:ascii="宋体" w:hAnsi="宋体" w:cs="宋体"/>
          <w:color w:val="auto"/>
          <w:sz w:val="24"/>
          <w:highlight w:val="none"/>
        </w:rPr>
      </w:pPr>
    </w:p>
    <w:p>
      <w:pPr>
        <w:widowControl/>
        <w:snapToGrid w:val="0"/>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供应商盖章：</w:t>
      </w:r>
    </w:p>
    <w:p>
      <w:pPr>
        <w:widowControl/>
        <w:snapToGrid w:val="0"/>
        <w:spacing w:line="400" w:lineRule="exact"/>
        <w:jc w:val="left"/>
        <w:rPr>
          <w:rFonts w:hint="eastAsia" w:ascii="宋体" w:hAnsi="宋体" w:cs="宋体"/>
          <w:color w:val="auto"/>
          <w:sz w:val="36"/>
          <w:highlight w:val="none"/>
        </w:rPr>
      </w:pPr>
    </w:p>
    <w:p>
      <w:pPr>
        <w:widowControl/>
        <w:snapToGrid w:val="0"/>
        <w:spacing w:line="400" w:lineRule="exact"/>
        <w:ind w:firstLine="3600"/>
        <w:jc w:val="left"/>
        <w:rPr>
          <w:rFonts w:hint="eastAsia" w:ascii="宋体" w:hAnsi="宋体" w:eastAsia="宋体" w:cs="宋体"/>
          <w:color w:val="auto"/>
          <w:sz w:val="36"/>
          <w:highlight w:val="none"/>
          <w:lang w:eastAsia="zh-CN"/>
        </w:rPr>
      </w:pPr>
      <w:r>
        <w:rPr>
          <w:rFonts w:hint="eastAsia" w:ascii="宋体" w:hAnsi="宋体" w:cs="宋体"/>
          <w:color w:val="auto"/>
          <w:sz w:val="36"/>
          <w:highlight w:val="none"/>
        </w:rPr>
        <w:t>技术</w:t>
      </w:r>
      <w:r>
        <w:rPr>
          <w:rFonts w:hint="eastAsia" w:ascii="宋体" w:hAnsi="宋体" w:cs="宋体"/>
          <w:color w:val="auto"/>
          <w:sz w:val="36"/>
          <w:highlight w:val="none"/>
          <w:lang w:eastAsia="zh-CN"/>
        </w:rPr>
        <w:t>偏离表</w:t>
      </w:r>
    </w:p>
    <w:tbl>
      <w:tblPr>
        <w:tblStyle w:val="37"/>
        <w:tblW w:w="9139" w:type="dxa"/>
        <w:tblInd w:w="94" w:type="dxa"/>
        <w:tblLayout w:type="fixed"/>
        <w:tblCellMar>
          <w:top w:w="0" w:type="dxa"/>
          <w:left w:w="0" w:type="dxa"/>
          <w:bottom w:w="0" w:type="dxa"/>
          <w:right w:w="0" w:type="dxa"/>
        </w:tblCellMar>
      </w:tblPr>
      <w:tblGrid>
        <w:gridCol w:w="896"/>
        <w:gridCol w:w="1708"/>
        <w:gridCol w:w="2660"/>
        <w:gridCol w:w="1779"/>
        <w:gridCol w:w="2096"/>
      </w:tblGrid>
      <w:tr>
        <w:tblPrEx>
          <w:tblCellMar>
            <w:top w:w="0" w:type="dxa"/>
            <w:left w:w="0" w:type="dxa"/>
            <w:bottom w:w="0" w:type="dxa"/>
            <w:right w:w="0" w:type="dxa"/>
          </w:tblCellMar>
        </w:tblPrEx>
        <w:trPr>
          <w:trHeight w:val="873" w:hRule="atLeast"/>
        </w:trPr>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序号</w:t>
            </w: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内容</w:t>
            </w: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采购文件规范要求</w:t>
            </w: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rFonts w:hint="eastAsia" w:ascii="宋体" w:hAnsi="宋体" w:cs="宋体"/>
                <w:color w:val="auto"/>
                <w:sz w:val="24"/>
                <w:highlight w:val="none"/>
              </w:rPr>
            </w:pPr>
            <w:r>
              <w:rPr>
                <w:color w:val="auto"/>
                <w:sz w:val="24"/>
                <w:highlight w:val="none"/>
              </w:rPr>
              <w:t>对应规范</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snapToGrid w:val="0"/>
              <w:spacing w:line="400" w:lineRule="exact"/>
              <w:jc w:val="center"/>
              <w:rPr>
                <w:rFonts w:hint="eastAsia" w:ascii="宋体" w:hAnsi="宋体" w:cs="宋体"/>
                <w:color w:val="auto"/>
                <w:sz w:val="24"/>
                <w:highlight w:val="none"/>
              </w:rPr>
            </w:pPr>
            <w:r>
              <w:rPr>
                <w:color w:val="auto"/>
                <w:sz w:val="24"/>
                <w:highlight w:val="none"/>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r>
              <w:rPr>
                <w:rStyle w:val="136"/>
                <w:rFonts w:hint="eastAsia" w:ascii="宋体" w:hAnsi="宋体" w:cs="宋体"/>
                <w:color w:val="auto"/>
                <w:kern w:val="2"/>
                <w:sz w:val="24"/>
                <w:szCs w:val="24"/>
                <w:highlight w:val="none"/>
              </w:rPr>
              <w:t>证明材料（如有，见第</w:t>
            </w:r>
            <w:r>
              <w:rPr>
                <w:rStyle w:val="136"/>
                <w:rFonts w:hint="eastAsia" w:ascii="宋体" w:hAnsi="宋体" w:cs="宋体"/>
                <w:color w:val="auto"/>
                <w:kern w:val="2"/>
                <w:sz w:val="24"/>
                <w:szCs w:val="24"/>
                <w:highlight w:val="none"/>
                <w:u w:val="single" w:color="000000"/>
              </w:rPr>
              <w:t xml:space="preserve">   </w:t>
            </w:r>
            <w:r>
              <w:rPr>
                <w:rStyle w:val="136"/>
                <w:rFonts w:hint="eastAsia" w:ascii="宋体" w:hAnsi="宋体" w:cs="宋体"/>
                <w:color w:val="auto"/>
                <w:kern w:val="2"/>
                <w:sz w:val="24"/>
                <w:szCs w:val="24"/>
                <w:highlight w:val="none"/>
              </w:rPr>
              <w:t>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r>
              <w:rPr>
                <w:rStyle w:val="136"/>
                <w:rFonts w:hint="eastAsia" w:ascii="宋体" w:hAnsi="宋体" w:cs="宋体"/>
                <w:color w:val="auto"/>
                <w:kern w:val="2"/>
                <w:sz w:val="24"/>
                <w:szCs w:val="24"/>
                <w:highlight w:val="none"/>
              </w:rPr>
              <w:t>证明材料（如有，见第</w:t>
            </w:r>
            <w:r>
              <w:rPr>
                <w:rStyle w:val="136"/>
                <w:rFonts w:hint="eastAsia" w:ascii="宋体" w:hAnsi="宋体" w:cs="宋体"/>
                <w:color w:val="auto"/>
                <w:kern w:val="2"/>
                <w:sz w:val="24"/>
                <w:szCs w:val="24"/>
                <w:highlight w:val="none"/>
                <w:u w:val="single" w:color="000000"/>
              </w:rPr>
              <w:t xml:space="preserve">   </w:t>
            </w:r>
            <w:r>
              <w:rPr>
                <w:rStyle w:val="136"/>
                <w:rFonts w:hint="eastAsia" w:ascii="宋体" w:hAnsi="宋体" w:cs="宋体"/>
                <w:color w:val="auto"/>
                <w:kern w:val="2"/>
                <w:sz w:val="24"/>
                <w:szCs w:val="24"/>
                <w:highlight w:val="none"/>
              </w:rPr>
              <w:t>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1779"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top"/>
          </w:tcPr>
          <w:p>
            <w:pPr>
              <w:widowControl/>
              <w:snapToGrid w:val="0"/>
              <w:spacing w:line="400" w:lineRule="exact"/>
              <w:jc w:val="left"/>
              <w:rPr>
                <w:rFonts w:hint="eastAsia" w:ascii="宋体" w:hAnsi="宋体" w:cs="宋体"/>
                <w:color w:val="auto"/>
                <w:sz w:val="24"/>
                <w:highlight w:val="none"/>
              </w:rPr>
            </w:pPr>
          </w:p>
        </w:tc>
      </w:tr>
    </w:tbl>
    <w:p>
      <w:pPr>
        <w:widowControl/>
        <w:snapToGrid w:val="0"/>
        <w:spacing w:line="400" w:lineRule="exact"/>
        <w:jc w:val="left"/>
        <w:rPr>
          <w:rFonts w:hint="default" w:ascii="宋体" w:hAnsi="宋体" w:eastAsia="宋体" w:cs="宋体"/>
          <w:color w:val="auto"/>
          <w:sz w:val="24"/>
          <w:highlight w:val="none"/>
          <w:lang w:val="en-US" w:eastAsia="zh-CN"/>
        </w:rPr>
      </w:pPr>
      <w:r>
        <w:rPr>
          <w:rFonts w:hint="eastAsia" w:cs="宋体"/>
          <w:color w:val="auto"/>
          <w:sz w:val="24"/>
          <w:highlight w:val="none"/>
          <w:lang w:val="en-US" w:eastAsia="zh-CN"/>
        </w:rPr>
        <w:t>注：表格可扩展。</w:t>
      </w:r>
    </w:p>
    <w:p>
      <w:pPr>
        <w:widowControl/>
        <w:snapToGrid w:val="0"/>
        <w:spacing w:line="400" w:lineRule="exact"/>
        <w:jc w:val="left"/>
        <w:rPr>
          <w:rFonts w:hint="eastAsia" w:ascii="宋体" w:hAnsi="宋体" w:cs="宋体"/>
          <w:color w:val="auto"/>
          <w:sz w:val="24"/>
          <w:highlight w:val="none"/>
        </w:rPr>
      </w:pPr>
    </w:p>
    <w:p>
      <w:pPr>
        <w:widowControl/>
        <w:snapToGrid w:val="0"/>
        <w:spacing w:line="400" w:lineRule="exact"/>
        <w:jc w:val="left"/>
        <w:rPr>
          <w:rFonts w:hint="default" w:eastAsia="宋体"/>
          <w:color w:val="auto"/>
          <w:highlight w:val="none"/>
          <w:lang w:val="en-US" w:eastAsia="zh-CN"/>
        </w:rPr>
      </w:pPr>
      <w:r>
        <w:rPr>
          <w:rFonts w:hint="eastAsia" w:ascii="宋体" w:hAnsi="宋体" w:cs="宋体"/>
          <w:color w:val="auto"/>
          <w:sz w:val="24"/>
          <w:highlight w:val="none"/>
        </w:rPr>
        <w:t>供应商盖章：</w:t>
      </w:r>
    </w:p>
    <w:p>
      <w:pPr>
        <w:pStyle w:val="5"/>
        <w:rPr>
          <w:color w:val="auto"/>
          <w:highlight w:val="none"/>
        </w:rPr>
      </w:pPr>
      <w:r>
        <w:rPr>
          <w:rFonts w:hint="eastAsia"/>
          <w:color w:val="auto"/>
          <w:highlight w:val="none"/>
        </w:rPr>
        <w:t>2.9项目实施方案</w:t>
      </w:r>
    </w:p>
    <w:p>
      <w:pPr>
        <w:pStyle w:val="20"/>
        <w:adjustRightInd w:val="0"/>
        <w:snapToGrid w:val="0"/>
        <w:spacing w:line="440" w:lineRule="atLeast"/>
        <w:ind w:firstLine="2100" w:firstLineChars="581"/>
        <w:outlineLvl w:val="0"/>
        <w:rPr>
          <w:rFonts w:hAnsi="宋体"/>
          <w:b/>
          <w:color w:val="auto"/>
          <w:sz w:val="36"/>
          <w:szCs w:val="36"/>
          <w:highlight w:val="none"/>
        </w:rPr>
      </w:pPr>
      <w:bookmarkStart w:id="51" w:name="_Toc477340075"/>
      <w:r>
        <w:rPr>
          <w:rFonts w:hint="eastAsia" w:hAnsi="宋体"/>
          <w:b/>
          <w:color w:val="auto"/>
          <w:sz w:val="36"/>
          <w:szCs w:val="36"/>
          <w:highlight w:val="none"/>
        </w:rPr>
        <w:t xml:space="preserve">      项目实施方案</w:t>
      </w:r>
      <w:bookmarkEnd w:id="51"/>
    </w:p>
    <w:p>
      <w:pPr>
        <w:spacing w:line="460" w:lineRule="atLeast"/>
        <w:jc w:val="center"/>
        <w:rPr>
          <w:rFonts w:ascii="宋体"/>
          <w:b/>
          <w:color w:val="auto"/>
          <w:sz w:val="22"/>
          <w:szCs w:val="22"/>
          <w:highlight w:val="none"/>
        </w:rPr>
      </w:pPr>
      <w:r>
        <w:rPr>
          <w:rFonts w:hint="eastAsia" w:ascii="宋体"/>
          <w:b/>
          <w:color w:val="auto"/>
          <w:sz w:val="24"/>
          <w:highlight w:val="none"/>
        </w:rPr>
        <w:t>（格式自拟）</w:t>
      </w:r>
    </w:p>
    <w:p>
      <w:pPr>
        <w:pStyle w:val="34"/>
        <w:rPr>
          <w:color w:val="auto"/>
          <w:highlight w:val="none"/>
        </w:rPr>
      </w:pPr>
      <w:r>
        <w:rPr>
          <w:color w:val="auto"/>
          <w:highlight w:val="none"/>
        </w:rPr>
        <w:br w:type="page"/>
      </w:r>
    </w:p>
    <w:p>
      <w:pPr>
        <w:pStyle w:val="5"/>
        <w:rPr>
          <w:b w:val="0"/>
          <w:color w:val="auto"/>
          <w:sz w:val="36"/>
          <w:szCs w:val="36"/>
          <w:highlight w:val="none"/>
        </w:rPr>
      </w:pPr>
      <w:r>
        <w:rPr>
          <w:rFonts w:hint="eastAsia"/>
          <w:color w:val="auto"/>
          <w:highlight w:val="none"/>
        </w:rPr>
        <w:t>2.10项目人员配置情况</w:t>
      </w:r>
    </w:p>
    <w:p>
      <w:pPr>
        <w:pStyle w:val="20"/>
        <w:adjustRightInd w:val="0"/>
        <w:snapToGrid w:val="0"/>
        <w:spacing w:line="440" w:lineRule="atLeast"/>
        <w:ind w:firstLine="480"/>
        <w:jc w:val="center"/>
        <w:outlineLvl w:val="0"/>
        <w:rPr>
          <w:rFonts w:hAnsi="宋体"/>
          <w:b/>
          <w:color w:val="auto"/>
          <w:sz w:val="36"/>
          <w:szCs w:val="36"/>
          <w:highlight w:val="none"/>
        </w:rPr>
      </w:pPr>
      <w:bookmarkStart w:id="52" w:name="_Toc477340078"/>
      <w:r>
        <w:rPr>
          <w:rFonts w:hint="eastAsia" w:hAnsi="宋体"/>
          <w:b/>
          <w:color w:val="auto"/>
          <w:sz w:val="36"/>
          <w:szCs w:val="36"/>
          <w:highlight w:val="none"/>
        </w:rPr>
        <w:t>（一） 人员配置</w:t>
      </w:r>
      <w:bookmarkEnd w:id="52"/>
    </w:p>
    <w:p>
      <w:pPr>
        <w:jc w:val="center"/>
        <w:rPr>
          <w:rFonts w:ascii="宋体"/>
          <w:b/>
          <w:color w:val="auto"/>
          <w:sz w:val="24"/>
          <w:highlight w:val="none"/>
        </w:rPr>
      </w:pPr>
      <w:r>
        <w:rPr>
          <w:rFonts w:hint="eastAsia" w:ascii="宋体"/>
          <w:b/>
          <w:color w:val="auto"/>
          <w:sz w:val="24"/>
          <w:highlight w:val="none"/>
        </w:rPr>
        <w:t>项目主管人员、专业人员概况</w:t>
      </w:r>
    </w:p>
    <w:p>
      <w:pPr>
        <w:rPr>
          <w:rFonts w:hint="eastAsia" w:ascii="宋体"/>
          <w:b/>
          <w:color w:val="auto"/>
          <w:sz w:val="22"/>
          <w:szCs w:val="22"/>
          <w:highlight w:val="none"/>
        </w:rPr>
      </w:pPr>
      <w:r>
        <w:rPr>
          <w:rFonts w:hint="eastAsia" w:ascii="宋体"/>
          <w:b/>
          <w:color w:val="auto"/>
          <w:sz w:val="22"/>
          <w:szCs w:val="22"/>
          <w:highlight w:val="none"/>
        </w:rPr>
        <w:t xml:space="preserve">项目名称：                </w:t>
      </w:r>
    </w:p>
    <w:p>
      <w:pPr>
        <w:rPr>
          <w:rFonts w:ascii="宋体"/>
          <w:b/>
          <w:color w:val="auto"/>
          <w:sz w:val="22"/>
          <w:szCs w:val="22"/>
          <w:highlight w:val="none"/>
        </w:rPr>
      </w:pPr>
      <w:r>
        <w:rPr>
          <w:rFonts w:hint="eastAsia" w:ascii="宋体"/>
          <w:b/>
          <w:color w:val="auto"/>
          <w:sz w:val="22"/>
          <w:szCs w:val="22"/>
          <w:highlight w:val="none"/>
        </w:rPr>
        <w:t xml:space="preserve">招标编号：       </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序号</w:t>
            </w:r>
          </w:p>
        </w:tc>
        <w:tc>
          <w:tcPr>
            <w:tcW w:w="76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姓名</w:t>
            </w:r>
          </w:p>
        </w:tc>
        <w:tc>
          <w:tcPr>
            <w:tcW w:w="90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性别</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年龄</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学历</w:t>
            </w:r>
          </w:p>
        </w:tc>
        <w:tc>
          <w:tcPr>
            <w:tcW w:w="108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资格</w:t>
            </w:r>
          </w:p>
          <w:p>
            <w:pPr>
              <w:spacing w:line="280" w:lineRule="exact"/>
              <w:jc w:val="center"/>
              <w:rPr>
                <w:rFonts w:ascii="宋体"/>
                <w:b/>
                <w:color w:val="auto"/>
                <w:sz w:val="22"/>
                <w:szCs w:val="22"/>
                <w:highlight w:val="none"/>
              </w:rPr>
            </w:pPr>
            <w:r>
              <w:rPr>
                <w:rFonts w:hint="eastAsia" w:ascii="宋体"/>
                <w:b/>
                <w:color w:val="auto"/>
                <w:sz w:val="22"/>
                <w:szCs w:val="22"/>
                <w:highlight w:val="none"/>
              </w:rPr>
              <w:t>证书</w:t>
            </w:r>
          </w:p>
        </w:tc>
        <w:tc>
          <w:tcPr>
            <w:tcW w:w="72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现任职务</w:t>
            </w:r>
          </w:p>
        </w:tc>
        <w:tc>
          <w:tcPr>
            <w:tcW w:w="2189"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从事类似服务简历、年限</w:t>
            </w:r>
          </w:p>
        </w:tc>
        <w:tc>
          <w:tcPr>
            <w:tcW w:w="142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bl>
    <w:p>
      <w:pPr>
        <w:pStyle w:val="20"/>
        <w:spacing w:line="400" w:lineRule="atLeast"/>
        <w:ind w:left="663" w:hanging="663" w:hangingChars="300"/>
        <w:rPr>
          <w:rFonts w:hAnsi="宋体"/>
          <w:b/>
          <w:color w:val="auto"/>
          <w:sz w:val="22"/>
          <w:szCs w:val="22"/>
          <w:highlight w:val="none"/>
        </w:rPr>
      </w:pPr>
      <w:r>
        <w:rPr>
          <w:rFonts w:hint="eastAsia" w:hAnsi="宋体"/>
          <w:b/>
          <w:color w:val="auto"/>
          <w:sz w:val="22"/>
          <w:szCs w:val="22"/>
          <w:highlight w:val="none"/>
        </w:rPr>
        <w:t>注：1、此表仅提供了表格形式，供应商可按此表格复制。</w:t>
      </w:r>
    </w:p>
    <w:p>
      <w:pPr>
        <w:pStyle w:val="20"/>
        <w:spacing w:line="360" w:lineRule="exact"/>
        <w:ind w:left="663" w:hanging="663" w:hangingChars="300"/>
        <w:rPr>
          <w:rFonts w:hAnsi="宋体"/>
          <w:b/>
          <w:color w:val="auto"/>
          <w:sz w:val="22"/>
          <w:szCs w:val="22"/>
          <w:highlight w:val="none"/>
        </w:rPr>
      </w:pPr>
      <w:r>
        <w:rPr>
          <w:rFonts w:hint="eastAsia" w:hAnsi="宋体"/>
          <w:b/>
          <w:color w:val="auto"/>
          <w:sz w:val="22"/>
          <w:szCs w:val="22"/>
          <w:highlight w:val="none"/>
        </w:rPr>
        <w:t xml:space="preserve">                                        </w:t>
      </w:r>
    </w:p>
    <w:p>
      <w:pPr>
        <w:pStyle w:val="20"/>
        <w:spacing w:line="360" w:lineRule="exact"/>
        <w:ind w:left="663" w:hanging="663" w:hangingChars="300"/>
        <w:rPr>
          <w:rFonts w:hAnsi="宋体"/>
          <w:b/>
          <w:color w:val="auto"/>
          <w:sz w:val="22"/>
          <w:highlight w:val="none"/>
        </w:rPr>
      </w:pPr>
      <w:r>
        <w:rPr>
          <w:rFonts w:hint="eastAsia" w:hAnsi="宋体"/>
          <w:b/>
          <w:color w:val="auto"/>
          <w:sz w:val="22"/>
          <w:highlight w:val="none"/>
        </w:rPr>
        <w:t xml:space="preserve">供应商名称（盖章）：                   </w:t>
      </w:r>
    </w:p>
    <w:p>
      <w:pPr>
        <w:pStyle w:val="20"/>
        <w:spacing w:line="360" w:lineRule="exact"/>
        <w:ind w:left="663" w:hanging="663" w:hangingChars="300"/>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0"/>
        <w:spacing w:line="360" w:lineRule="exact"/>
        <w:ind w:left="663" w:hanging="663" w:hangingChars="300"/>
        <w:rPr>
          <w:rFonts w:hAnsi="宋体"/>
          <w:b/>
          <w:color w:val="auto"/>
          <w:sz w:val="22"/>
          <w:highlight w:val="none"/>
        </w:rPr>
      </w:pPr>
      <w:r>
        <w:rPr>
          <w:rFonts w:hint="eastAsia" w:hAnsi="宋体"/>
          <w:b/>
          <w:color w:val="auto"/>
          <w:sz w:val="22"/>
          <w:highlight w:val="none"/>
        </w:rPr>
        <w:t>日    期：</w:t>
      </w: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tabs>
          <w:tab w:val="left" w:pos="0"/>
          <w:tab w:val="left" w:pos="540"/>
        </w:tabs>
        <w:spacing w:line="360" w:lineRule="exact"/>
        <w:rPr>
          <w:rFonts w:hAnsi="宋体"/>
          <w:b/>
          <w:color w:val="auto"/>
          <w:sz w:val="22"/>
          <w:highlight w:val="none"/>
        </w:rPr>
      </w:pPr>
    </w:p>
    <w:p>
      <w:pPr>
        <w:pStyle w:val="20"/>
        <w:adjustRightInd w:val="0"/>
        <w:snapToGrid w:val="0"/>
        <w:spacing w:line="440" w:lineRule="atLeast"/>
        <w:ind w:firstLine="2461" w:firstLineChars="681"/>
        <w:outlineLvl w:val="0"/>
        <w:rPr>
          <w:rFonts w:hAnsi="宋体"/>
          <w:b/>
          <w:color w:val="auto"/>
          <w:sz w:val="36"/>
          <w:szCs w:val="36"/>
          <w:highlight w:val="none"/>
        </w:rPr>
      </w:pPr>
      <w:bookmarkStart w:id="53" w:name="_Toc477340079"/>
      <w:r>
        <w:rPr>
          <w:rFonts w:hint="eastAsia" w:hAnsi="宋体"/>
          <w:b/>
          <w:color w:val="auto"/>
          <w:sz w:val="36"/>
          <w:szCs w:val="36"/>
          <w:highlight w:val="none"/>
        </w:rPr>
        <w:t>（二） 项目主要人简历表</w:t>
      </w:r>
      <w:bookmarkEnd w:id="53"/>
    </w:p>
    <w:p>
      <w:pPr>
        <w:rPr>
          <w:rFonts w:ascii="宋体"/>
          <w:b/>
          <w:color w:val="auto"/>
          <w:szCs w:val="28"/>
          <w:highlight w:val="none"/>
        </w:rPr>
      </w:pPr>
    </w:p>
    <w:p>
      <w:pPr>
        <w:jc w:val="center"/>
        <w:rPr>
          <w:rFonts w:ascii="宋体"/>
          <w:b/>
          <w:color w:val="auto"/>
          <w:sz w:val="24"/>
          <w:highlight w:val="none"/>
        </w:rPr>
      </w:pPr>
      <w:r>
        <w:rPr>
          <w:rFonts w:hint="eastAsia" w:ascii="宋体"/>
          <w:b/>
          <w:color w:val="auto"/>
          <w:sz w:val="24"/>
          <w:highlight w:val="none"/>
        </w:rPr>
        <w:t>项目主要负责人简历表</w:t>
      </w:r>
    </w:p>
    <w:p>
      <w:pPr>
        <w:pStyle w:val="20"/>
        <w:spacing w:line="400" w:lineRule="atLeast"/>
        <w:ind w:left="663" w:hanging="663" w:hangingChars="300"/>
        <w:rPr>
          <w:rFonts w:hint="eastAsia" w:eastAsia="宋体"/>
          <w:b/>
          <w:color w:val="auto"/>
          <w:sz w:val="22"/>
          <w:szCs w:val="22"/>
          <w:highlight w:val="none"/>
          <w:lang w:eastAsia="zh-CN"/>
        </w:rPr>
      </w:pPr>
      <w:r>
        <w:rPr>
          <w:rFonts w:hint="eastAsia" w:hAnsi="宋体"/>
          <w:b/>
          <w:color w:val="auto"/>
          <w:sz w:val="22"/>
          <w:highlight w:val="none"/>
        </w:rPr>
        <w:t>项目名称</w:t>
      </w:r>
      <w:r>
        <w:rPr>
          <w:rFonts w:hint="eastAsia"/>
          <w:b/>
          <w:color w:val="auto"/>
          <w:sz w:val="22"/>
          <w:szCs w:val="22"/>
          <w:highlight w:val="none"/>
        </w:rPr>
        <w:t>：</w:t>
      </w:r>
    </w:p>
    <w:p>
      <w:pPr>
        <w:pStyle w:val="20"/>
        <w:spacing w:line="400" w:lineRule="atLeast"/>
        <w:ind w:left="663" w:hanging="663" w:hangingChars="300"/>
        <w:rPr>
          <w:rFonts w:hAnsi="宋体"/>
          <w:b/>
          <w:color w:val="auto"/>
          <w:sz w:val="22"/>
          <w:highlight w:val="none"/>
        </w:rPr>
      </w:pPr>
      <w:r>
        <w:rPr>
          <w:rFonts w:hint="eastAsia"/>
          <w:b/>
          <w:color w:val="auto"/>
          <w:sz w:val="22"/>
          <w:szCs w:val="22"/>
          <w:highlight w:val="none"/>
        </w:rPr>
        <w:t>招标</w:t>
      </w:r>
      <w:r>
        <w:rPr>
          <w:rFonts w:hint="eastAsia" w:hAnsi="宋体"/>
          <w:b/>
          <w:color w:val="auto"/>
          <w:sz w:val="22"/>
          <w:highlight w:val="none"/>
        </w:rPr>
        <w:t xml:space="preserve">编号：     </w:t>
      </w:r>
    </w:p>
    <w:tbl>
      <w:tblPr>
        <w:tblStyle w:val="37"/>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20"/>
              <w:spacing w:line="400" w:lineRule="atLeast"/>
              <w:ind w:left="663" w:hanging="663" w:hangingChars="300"/>
              <w:rPr>
                <w:rFonts w:hAnsi="宋体"/>
                <w:b/>
                <w:color w:val="auto"/>
                <w:sz w:val="22"/>
                <w:highlight w:val="none"/>
              </w:rPr>
            </w:pPr>
            <w:r>
              <w:rPr>
                <w:rFonts w:hint="eastAsia" w:hAnsi="宋体"/>
                <w:b/>
                <w:color w:val="auto"/>
                <w:sz w:val="22"/>
                <w:highlight w:val="none"/>
              </w:rPr>
              <w:t>近五年从事相关工作经历及业绩：</w:t>
            </w:r>
          </w:p>
        </w:tc>
      </w:tr>
    </w:tbl>
    <w:p>
      <w:pPr>
        <w:pStyle w:val="20"/>
        <w:spacing w:line="360" w:lineRule="exact"/>
        <w:jc w:val="left"/>
        <w:rPr>
          <w:rFonts w:hAnsi="宋体"/>
          <w:b/>
          <w:color w:val="auto"/>
          <w:sz w:val="22"/>
          <w:highlight w:val="none"/>
        </w:rPr>
      </w:pPr>
      <w:r>
        <w:rPr>
          <w:rFonts w:hint="eastAsia" w:hAnsi="宋体"/>
          <w:b/>
          <w:color w:val="auto"/>
          <w:sz w:val="22"/>
          <w:highlight w:val="none"/>
        </w:rPr>
        <w:t>供应商名称（盖章）：</w:t>
      </w:r>
    </w:p>
    <w:p>
      <w:pPr>
        <w:pStyle w:val="20"/>
        <w:spacing w:line="360" w:lineRule="exact"/>
        <w:jc w:val="lef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0"/>
        <w:spacing w:line="360" w:lineRule="exact"/>
        <w:jc w:val="left"/>
        <w:rPr>
          <w:rFonts w:hAnsi="宋体"/>
          <w:b/>
          <w:color w:val="auto"/>
          <w:sz w:val="22"/>
          <w:highlight w:val="none"/>
        </w:rPr>
      </w:pPr>
      <w:r>
        <w:rPr>
          <w:rFonts w:hint="eastAsia" w:hAnsi="宋体"/>
          <w:b/>
          <w:color w:val="auto"/>
          <w:sz w:val="22"/>
          <w:highlight w:val="none"/>
        </w:rPr>
        <w:t xml:space="preserve">日    期：    </w:t>
      </w: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tabs>
          <w:tab w:val="left" w:pos="0"/>
          <w:tab w:val="left" w:pos="540"/>
        </w:tabs>
        <w:spacing w:line="360" w:lineRule="exact"/>
        <w:jc w:val="left"/>
        <w:rPr>
          <w:rFonts w:hAnsi="宋体"/>
          <w:color w:val="auto"/>
          <w:sz w:val="22"/>
          <w:highlight w:val="none"/>
        </w:rPr>
      </w:pPr>
    </w:p>
    <w:p>
      <w:pPr>
        <w:pStyle w:val="20"/>
        <w:adjustRightInd w:val="0"/>
        <w:snapToGrid w:val="0"/>
        <w:spacing w:line="440" w:lineRule="atLeast"/>
        <w:ind w:firstLine="1738" w:firstLineChars="481"/>
        <w:outlineLvl w:val="0"/>
        <w:rPr>
          <w:rFonts w:hAnsi="宋体"/>
          <w:b/>
          <w:color w:val="auto"/>
          <w:sz w:val="36"/>
          <w:szCs w:val="36"/>
          <w:highlight w:val="none"/>
        </w:rPr>
      </w:pPr>
      <w:bookmarkStart w:id="54" w:name="_Toc477340080"/>
      <w:r>
        <w:rPr>
          <w:rFonts w:hint="eastAsia" w:hAnsi="宋体"/>
          <w:b/>
          <w:color w:val="auto"/>
          <w:sz w:val="36"/>
          <w:szCs w:val="36"/>
          <w:highlight w:val="none"/>
        </w:rPr>
        <w:t>（三） 岗位员工配置计划表</w:t>
      </w:r>
      <w:bookmarkEnd w:id="54"/>
    </w:p>
    <w:p>
      <w:pPr>
        <w:jc w:val="center"/>
        <w:rPr>
          <w:rFonts w:ascii="宋体"/>
          <w:b/>
          <w:color w:val="auto"/>
          <w:sz w:val="24"/>
          <w:highlight w:val="none"/>
        </w:rPr>
      </w:pPr>
      <w:r>
        <w:rPr>
          <w:rFonts w:hint="eastAsia" w:ascii="宋体"/>
          <w:b/>
          <w:color w:val="auto"/>
          <w:sz w:val="24"/>
          <w:highlight w:val="none"/>
        </w:rPr>
        <w:t>岗位员工配置计划表</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color w:val="auto"/>
                <w:sz w:val="22"/>
                <w:szCs w:val="22"/>
                <w:highlight w:val="none"/>
              </w:rPr>
            </w:pPr>
            <w:r>
              <w:rPr>
                <w:rFonts w:hint="eastAsia" w:ascii="宋体"/>
                <w:b/>
                <w:color w:val="auto"/>
                <w:sz w:val="22"/>
                <w:szCs w:val="22"/>
                <w:highlight w:val="none"/>
              </w:rPr>
              <w:t>岗位</w:t>
            </w:r>
          </w:p>
        </w:tc>
        <w:tc>
          <w:tcPr>
            <w:tcW w:w="2049" w:type="dxa"/>
            <w:vAlign w:val="center"/>
          </w:tcPr>
          <w:p>
            <w:pPr>
              <w:jc w:val="center"/>
              <w:rPr>
                <w:rFonts w:ascii="宋体"/>
                <w:b/>
                <w:color w:val="auto"/>
                <w:sz w:val="22"/>
                <w:szCs w:val="22"/>
                <w:highlight w:val="none"/>
              </w:rPr>
            </w:pPr>
            <w:r>
              <w:rPr>
                <w:rFonts w:hint="eastAsia" w:ascii="宋体"/>
                <w:b/>
                <w:color w:val="auto"/>
                <w:sz w:val="22"/>
                <w:szCs w:val="22"/>
                <w:highlight w:val="none"/>
              </w:rPr>
              <w:t>人数</w:t>
            </w:r>
          </w:p>
        </w:tc>
        <w:tc>
          <w:tcPr>
            <w:tcW w:w="2917" w:type="dxa"/>
            <w:vAlign w:val="center"/>
          </w:tcPr>
          <w:p>
            <w:pPr>
              <w:jc w:val="center"/>
              <w:rPr>
                <w:rFonts w:ascii="宋体"/>
                <w:b/>
                <w:color w:val="auto"/>
                <w:sz w:val="22"/>
                <w:szCs w:val="22"/>
                <w:highlight w:val="none"/>
              </w:rPr>
            </w:pPr>
            <w:r>
              <w:rPr>
                <w:rFonts w:hint="eastAsia" w:ascii="宋体"/>
                <w:b/>
                <w:color w:val="auto"/>
                <w:sz w:val="22"/>
                <w:szCs w:val="22"/>
                <w:highlight w:val="none"/>
              </w:rPr>
              <w:t>现 场 承 担 工 作</w:t>
            </w:r>
          </w:p>
        </w:tc>
        <w:tc>
          <w:tcPr>
            <w:tcW w:w="2299" w:type="dxa"/>
            <w:vAlign w:val="center"/>
          </w:tcPr>
          <w:p>
            <w:pPr>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bl>
    <w:p>
      <w:pPr>
        <w:pStyle w:val="20"/>
        <w:tabs>
          <w:tab w:val="left" w:pos="0"/>
          <w:tab w:val="left" w:pos="540"/>
        </w:tabs>
        <w:spacing w:line="300" w:lineRule="auto"/>
        <w:rPr>
          <w:rFonts w:hAnsi="宋体"/>
          <w:b/>
          <w:color w:val="auto"/>
          <w:sz w:val="28"/>
          <w:szCs w:val="28"/>
          <w:highlight w:val="none"/>
        </w:rPr>
      </w:pPr>
      <w:r>
        <w:rPr>
          <w:rFonts w:hint="eastAsia" w:hAnsi="宋体"/>
          <w:b/>
          <w:color w:val="auto"/>
          <w:sz w:val="22"/>
          <w:szCs w:val="22"/>
          <w:highlight w:val="none"/>
        </w:rPr>
        <w:t>注：此表仅提供了表格形式，供应商可按此表格复制。</w:t>
      </w: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r>
        <w:rPr>
          <w:rFonts w:hint="eastAsia" w:hAnsi="宋体"/>
          <w:b/>
          <w:color w:val="auto"/>
          <w:sz w:val="22"/>
          <w:highlight w:val="none"/>
        </w:rPr>
        <w:t>供应商名称（盖章）：</w:t>
      </w:r>
    </w:p>
    <w:p>
      <w:pPr>
        <w:pStyle w:val="20"/>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spacing w:line="500" w:lineRule="exact"/>
        <w:rPr>
          <w:rFonts w:ascii="宋体"/>
          <w:b/>
          <w:bCs/>
          <w:color w:val="auto"/>
          <w:sz w:val="22"/>
          <w:szCs w:val="22"/>
          <w:highlight w:val="none"/>
        </w:rPr>
      </w:pPr>
      <w:r>
        <w:rPr>
          <w:rFonts w:hint="eastAsia" w:hAnsi="宋体"/>
          <w:b/>
          <w:color w:val="auto"/>
          <w:sz w:val="22"/>
          <w:highlight w:val="none"/>
        </w:rPr>
        <w:t>日    期：</w:t>
      </w:r>
      <w:r>
        <w:rPr>
          <w:rFonts w:hint="eastAsia" w:ascii="宋体"/>
          <w:b/>
          <w:color w:val="auto"/>
          <w:sz w:val="22"/>
          <w:highlight w:val="none"/>
        </w:rPr>
        <w:t xml:space="preserve"> </w:t>
      </w:r>
    </w:p>
    <w:p>
      <w:pPr>
        <w:pStyle w:val="20"/>
        <w:spacing w:line="400" w:lineRule="atLeast"/>
        <w:rPr>
          <w:rFonts w:hAnsi="宋体"/>
          <w:b/>
          <w:color w:val="auto"/>
          <w:sz w:val="22"/>
          <w:highlight w:val="none"/>
        </w:rPr>
      </w:pPr>
      <w:r>
        <w:rPr>
          <w:rFonts w:hint="eastAsia" w:hAnsi="宋体"/>
          <w:b/>
          <w:color w:val="auto"/>
          <w:sz w:val="22"/>
          <w:highlight w:val="none"/>
        </w:rPr>
        <w:t>项目负责人及主要管理人员与《</w:t>
      </w:r>
      <w:r>
        <w:rPr>
          <w:rFonts w:hint="eastAsia" w:hAnsi="宋体"/>
          <w:b/>
          <w:color w:val="auto"/>
          <w:sz w:val="22"/>
          <w:szCs w:val="22"/>
          <w:highlight w:val="none"/>
        </w:rPr>
        <w:t>岗位员工配置计划表</w:t>
      </w:r>
      <w:r>
        <w:rPr>
          <w:rFonts w:hint="eastAsia" w:hAnsi="宋体"/>
          <w:b/>
          <w:color w:val="auto"/>
          <w:sz w:val="22"/>
          <w:highlight w:val="none"/>
        </w:rPr>
        <w:t>》一致。如确需变更的，经业主审核同意后方可变更。</w:t>
      </w:r>
    </w:p>
    <w:p>
      <w:pPr>
        <w:pStyle w:val="20"/>
        <w:adjustRightInd w:val="0"/>
        <w:snapToGrid w:val="0"/>
        <w:spacing w:line="440" w:lineRule="atLeast"/>
        <w:ind w:firstLine="480"/>
        <w:outlineLvl w:val="0"/>
        <w:rPr>
          <w:rFonts w:hAnsi="Calibri"/>
          <w:b/>
          <w:bCs/>
          <w:color w:val="auto"/>
          <w:kern w:val="0"/>
          <w:sz w:val="32"/>
          <w:szCs w:val="32"/>
          <w:highlight w:val="none"/>
        </w:rPr>
      </w:pPr>
      <w:bookmarkStart w:id="55" w:name="_Toc477340081"/>
    </w:p>
    <w:p>
      <w:pPr>
        <w:pStyle w:val="5"/>
        <w:rPr>
          <w:color w:val="auto"/>
          <w:highlight w:val="none"/>
        </w:rPr>
      </w:pPr>
      <w:r>
        <w:rPr>
          <w:rFonts w:hint="eastAsia"/>
          <w:color w:val="auto"/>
          <w:highlight w:val="none"/>
        </w:rPr>
        <w:t>2.11业绩证明</w:t>
      </w:r>
      <w:bookmarkEnd w:id="55"/>
    </w:p>
    <w:p>
      <w:pPr>
        <w:jc w:val="center"/>
        <w:rPr>
          <w:rFonts w:ascii="宋体"/>
          <w:b/>
          <w:color w:val="auto"/>
          <w:sz w:val="24"/>
          <w:highlight w:val="none"/>
        </w:rPr>
      </w:pPr>
      <w:r>
        <w:rPr>
          <w:rFonts w:hint="eastAsia" w:ascii="宋体"/>
          <w:b/>
          <w:color w:val="auto"/>
          <w:sz w:val="24"/>
          <w:highlight w:val="none"/>
        </w:rPr>
        <w:t>2020年以来的类似业绩证明</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041"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c>
          <w:tcPr>
            <w:tcW w:w="1407" w:type="dxa"/>
            <w:tcBorders>
              <w:lef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注：1、按评审细则要求提供，须附在商务技术响应文件中</w:t>
      </w:r>
      <w:r>
        <w:rPr>
          <w:rFonts w:hint="eastAsia" w:ascii="宋体"/>
          <w:color w:val="auto"/>
          <w:sz w:val="22"/>
          <w:szCs w:val="22"/>
          <w:highlight w:val="none"/>
        </w:rPr>
        <w:t>。</w:t>
      </w:r>
    </w:p>
    <w:p>
      <w:pPr>
        <w:pStyle w:val="20"/>
        <w:spacing w:line="400" w:lineRule="atLeast"/>
        <w:rPr>
          <w:rFonts w:hAnsi="宋体"/>
          <w:b/>
          <w:color w:val="auto"/>
          <w:sz w:val="22"/>
          <w:szCs w:val="22"/>
          <w:highlight w:val="none"/>
        </w:rPr>
      </w:pPr>
    </w:p>
    <w:p>
      <w:pPr>
        <w:pStyle w:val="20"/>
        <w:spacing w:line="400" w:lineRule="atLeast"/>
        <w:rPr>
          <w:rFonts w:hAnsi="宋体"/>
          <w:b/>
          <w:color w:val="auto"/>
          <w:sz w:val="22"/>
          <w:szCs w:val="22"/>
          <w:highlight w:val="none"/>
        </w:rPr>
      </w:pPr>
    </w:p>
    <w:p>
      <w:pPr>
        <w:pStyle w:val="20"/>
        <w:spacing w:line="400" w:lineRule="atLeast"/>
        <w:rPr>
          <w:rFonts w:hAnsi="宋体"/>
          <w:b/>
          <w:color w:val="auto"/>
          <w:sz w:val="22"/>
          <w:szCs w:val="22"/>
          <w:highlight w:val="none"/>
        </w:rPr>
      </w:pPr>
    </w:p>
    <w:p>
      <w:pPr>
        <w:pStyle w:val="20"/>
        <w:spacing w:line="400" w:lineRule="exact"/>
        <w:rPr>
          <w:rFonts w:hAnsi="宋体"/>
          <w:b/>
          <w:color w:val="auto"/>
          <w:sz w:val="22"/>
          <w:highlight w:val="none"/>
        </w:rPr>
      </w:pPr>
      <w:r>
        <w:rPr>
          <w:rFonts w:hint="eastAsia" w:hAnsi="宋体"/>
          <w:b/>
          <w:color w:val="auto"/>
          <w:sz w:val="22"/>
          <w:highlight w:val="none"/>
        </w:rPr>
        <w:t>供应商名称（盖章）：</w:t>
      </w:r>
    </w:p>
    <w:p>
      <w:pPr>
        <w:pStyle w:val="20"/>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0"/>
        <w:spacing w:line="400" w:lineRule="exact"/>
        <w:rPr>
          <w:rFonts w:hAnsi="宋体"/>
          <w:b/>
          <w:color w:val="auto"/>
          <w:sz w:val="22"/>
          <w:highlight w:val="none"/>
        </w:rPr>
      </w:pPr>
      <w:r>
        <w:rPr>
          <w:rFonts w:hint="eastAsia" w:hAnsi="宋体"/>
          <w:b/>
          <w:color w:val="auto"/>
          <w:sz w:val="22"/>
          <w:highlight w:val="none"/>
        </w:rPr>
        <w:t>日    期：</w:t>
      </w: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20"/>
        <w:spacing w:line="400" w:lineRule="exact"/>
        <w:rPr>
          <w:rFonts w:hAnsi="宋体"/>
          <w:b/>
          <w:color w:val="auto"/>
          <w:sz w:val="22"/>
          <w:highlight w:val="none"/>
        </w:rPr>
      </w:pPr>
    </w:p>
    <w:p>
      <w:pPr>
        <w:pStyle w:val="5"/>
        <w:rPr>
          <w:rFonts w:hint="eastAsia" w:ascii="宋体" w:hAnsi="宋体" w:eastAsia="宋体" w:cs="宋体"/>
          <w:color w:val="auto"/>
          <w:highlight w:val="none"/>
          <w:lang w:val="en-US" w:eastAsia="zh-CN"/>
        </w:rPr>
      </w:pPr>
      <w:r>
        <w:rPr>
          <w:rFonts w:hint="eastAsia"/>
          <w:color w:val="auto"/>
          <w:highlight w:val="none"/>
        </w:rPr>
        <w:t>2.12</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 xml:space="preserve"> 节能环保产品声明函</w:t>
      </w:r>
      <w:r>
        <w:rPr>
          <w:rFonts w:hint="eastAsia" w:ascii="宋体" w:hAnsi="宋体" w:cs="宋体"/>
          <w:color w:val="auto"/>
          <w:highlight w:val="none"/>
          <w:lang w:val="en-US" w:eastAsia="zh-CN"/>
        </w:rPr>
        <w:t>（如有）</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36"/>
          <w:highlight w:val="none"/>
          <w:lang w:val="zh-CN"/>
        </w:rPr>
        <w:t>节能环保产品声明函</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8"/>
          <w:szCs w:val="28"/>
          <w:highlight w:val="none"/>
        </w:rPr>
      </w:pP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color w:val="auto"/>
          <w:sz w:val="22"/>
          <w:szCs w:val="22"/>
          <w:highlight w:val="none"/>
        </w:rPr>
        <w:t>2019〕9号）</w:t>
      </w:r>
      <w:r>
        <w:rPr>
          <w:rFonts w:hint="eastAsia" w:ascii="宋体" w:hAnsi="宋体"/>
          <w:color w:val="auto"/>
          <w:sz w:val="22"/>
          <w:szCs w:val="22"/>
          <w:highlight w:val="none"/>
        </w:rPr>
        <w:t>、《关于印发节能产品政府采购品目清单的通知》（财库〔</w:t>
      </w:r>
      <w:r>
        <w:rPr>
          <w:rFonts w:ascii="宋体" w:hAnsi="宋体"/>
          <w:color w:val="auto"/>
          <w:sz w:val="22"/>
          <w:szCs w:val="22"/>
          <w:highlight w:val="none"/>
        </w:rPr>
        <w:t>2019〕19号）</w:t>
      </w:r>
      <w:r>
        <w:rPr>
          <w:rFonts w:hint="eastAsia" w:ascii="宋体" w:hAnsi="宋体"/>
          <w:color w:val="auto"/>
          <w:sz w:val="22"/>
          <w:szCs w:val="22"/>
          <w:highlight w:val="none"/>
        </w:rPr>
        <w:t>、《关于印发环境标志产品政府采购品目清单的通知》（财库〔</w:t>
      </w:r>
      <w:r>
        <w:rPr>
          <w:rFonts w:ascii="宋体" w:hAnsi="宋体"/>
          <w:color w:val="auto"/>
          <w:sz w:val="22"/>
          <w:szCs w:val="22"/>
          <w:highlight w:val="none"/>
        </w:rPr>
        <w:t>2019〕18号）</w:t>
      </w:r>
      <w:r>
        <w:rPr>
          <w:rFonts w:hint="eastAsia" w:ascii="宋体" w:hAnsi="宋体"/>
          <w:color w:val="auto"/>
          <w:sz w:val="22"/>
          <w:szCs w:val="22"/>
          <w:highlight w:val="none"/>
        </w:rPr>
        <w:t>、《市场监管总局关于发布参与实施政府采购节能产品、环境标志产品认证机构名录的公告》（</w:t>
      </w:r>
      <w:r>
        <w:rPr>
          <w:rFonts w:ascii="宋体" w:hAnsi="宋体"/>
          <w:color w:val="auto"/>
          <w:sz w:val="22"/>
          <w:szCs w:val="22"/>
          <w:highlight w:val="none"/>
        </w:rPr>
        <w:t>2019年第16号</w:t>
      </w:r>
      <w:r>
        <w:rPr>
          <w:rFonts w:hint="eastAsia" w:ascii="宋体" w:hAnsi="宋体"/>
          <w:color w:val="auto"/>
          <w:sz w:val="22"/>
          <w:szCs w:val="22"/>
          <w:highlight w:val="none"/>
        </w:rPr>
        <w:t>）的规定，本公司声明如下：</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1.本公司参加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产品已列入《节能产品政府采购品目清单》。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2.本公司参加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产品已列入《环境标志产品政府采购品目清单》。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本公司对上述声明的真实性负责。如有虚假，将依法承担相应法律责任。</w:t>
      </w:r>
    </w:p>
    <w:p>
      <w:pPr>
        <w:spacing w:line="460" w:lineRule="atLeast"/>
        <w:rPr>
          <w:rFonts w:ascii="宋体" w:hAnsi="宋体"/>
          <w:color w:val="auto"/>
          <w:sz w:val="22"/>
          <w:szCs w:val="22"/>
          <w:highlight w:val="none"/>
        </w:rPr>
      </w:pPr>
    </w:p>
    <w:p>
      <w:pPr>
        <w:autoSpaceDE w:val="0"/>
        <w:autoSpaceDN w:val="0"/>
        <w:adjustRightInd w:val="0"/>
        <w:spacing w:line="460" w:lineRule="atLeast"/>
        <w:rPr>
          <w:rFonts w:ascii="宋体" w:hAnsi="宋体" w:cs="Arial"/>
          <w:color w:val="auto"/>
          <w:sz w:val="22"/>
          <w:highlight w:val="none"/>
          <w:lang w:val="zh-CN"/>
        </w:rPr>
      </w:pPr>
      <w:r>
        <w:rPr>
          <w:rFonts w:hint="eastAsia" w:ascii="宋体" w:hAnsi="宋体" w:cs="Arial"/>
          <w:color w:val="auto"/>
          <w:sz w:val="22"/>
          <w:highlight w:val="none"/>
          <w:lang w:val="zh-CN"/>
        </w:rPr>
        <w:t xml:space="preserve">磋商供应商（盖章）：        </w:t>
      </w:r>
    </w:p>
    <w:p>
      <w:pPr>
        <w:spacing w:line="460" w:lineRule="atLeast"/>
        <w:rPr>
          <w:rFonts w:ascii="宋体" w:hAnsi="宋体"/>
          <w:color w:val="auto"/>
          <w:sz w:val="28"/>
          <w:szCs w:val="28"/>
          <w:highlight w:val="none"/>
        </w:rPr>
      </w:pPr>
      <w:r>
        <w:rPr>
          <w:rFonts w:hint="eastAsia" w:ascii="宋体" w:hAnsi="宋体"/>
          <w:color w:val="auto"/>
          <w:sz w:val="22"/>
          <w:szCs w:val="22"/>
          <w:highlight w:val="none"/>
        </w:rPr>
        <w:t xml:space="preserve">日 期：                  </w:t>
      </w:r>
    </w:p>
    <w:p>
      <w:pPr>
        <w:autoSpaceDE w:val="0"/>
        <w:autoSpaceDN w:val="0"/>
        <w:adjustRightInd w:val="0"/>
        <w:spacing w:line="460" w:lineRule="atLeast"/>
        <w:rPr>
          <w:rFonts w:hint="eastAsia" w:ascii="宋体" w:hAnsi="宋体"/>
          <w:color w:val="auto"/>
          <w:sz w:val="28"/>
          <w:szCs w:val="28"/>
          <w:highlight w:val="none"/>
        </w:rPr>
      </w:pPr>
      <w:r>
        <w:rPr>
          <w:rFonts w:ascii="宋体" w:hAnsi="宋体"/>
          <w:color w:val="auto"/>
          <w:sz w:val="28"/>
          <w:szCs w:val="28"/>
          <w:highlight w:val="none"/>
        </w:rPr>
        <w:br w:type="page"/>
      </w:r>
      <w:r>
        <w:rPr>
          <w:rFonts w:hint="eastAsia" w:ascii="宋体" w:hAnsi="宋体" w:eastAsia="宋体" w:cs="宋体"/>
          <w:b/>
          <w:bCs/>
          <w:color w:val="auto"/>
          <w:sz w:val="32"/>
          <w:szCs w:val="32"/>
          <w:highlight w:val="none"/>
        </w:rPr>
        <w:t>2.1</w:t>
      </w:r>
      <w:r>
        <w:rPr>
          <w:rFonts w:hint="eastAsia" w:ascii="宋体" w:hAnsi="宋体" w:eastAsia="宋体" w:cs="宋体"/>
          <w:b/>
          <w:bCs/>
          <w:color w:val="auto"/>
          <w:sz w:val="32"/>
          <w:szCs w:val="32"/>
          <w:highlight w:val="none"/>
          <w:lang w:val="en-US" w:eastAsia="zh-CN"/>
        </w:rPr>
        <w:t>2</w:t>
      </w:r>
      <w:r>
        <w:rPr>
          <w:rFonts w:hint="eastAsia" w:ascii="宋体" w:hAnsi="宋体" w:cs="宋体"/>
          <w:b/>
          <w:bCs/>
          <w:color w:val="auto"/>
          <w:sz w:val="32"/>
          <w:szCs w:val="32"/>
          <w:highlight w:val="none"/>
          <w:lang w:val="en-US" w:eastAsia="zh-CN"/>
        </w:rPr>
        <w:t xml:space="preserve">-2 </w:t>
      </w:r>
      <w:r>
        <w:rPr>
          <w:rFonts w:hint="eastAsia" w:ascii="宋体" w:hAnsi="宋体" w:eastAsia="宋体" w:cs="宋体"/>
          <w:b/>
          <w:bCs/>
          <w:color w:val="auto"/>
          <w:sz w:val="32"/>
          <w:szCs w:val="32"/>
          <w:highlight w:val="none"/>
          <w:lang w:val="en-US" w:eastAsia="zh-CN"/>
        </w:rPr>
        <w:t>节节能（环保）产品清单（如有）</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36"/>
          <w:highlight w:val="none"/>
          <w:lang w:val="zh-CN"/>
        </w:rPr>
        <w:t>节能（环保）产品清单</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2"/>
          <w:szCs w:val="22"/>
          <w:highlight w:val="none"/>
        </w:rPr>
      </w:pPr>
      <w:r>
        <w:rPr>
          <w:rFonts w:hint="eastAsia" w:ascii="宋体" w:hAnsi="宋体"/>
          <w:color w:val="auto"/>
          <w:sz w:val="22"/>
          <w:szCs w:val="22"/>
          <w:highlight w:val="none"/>
        </w:rPr>
        <w:t>（1）响应产品中已列入《节能产品政府采购品目清单》明细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产品名称、</w:t>
            </w:r>
          </w:p>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节字标志认证证书号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依据的标准</w:t>
            </w:r>
          </w:p>
        </w:tc>
        <w:tc>
          <w:tcPr>
            <w:tcW w:w="1937"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bl>
    <w:p>
      <w:pPr>
        <w:spacing w:line="460" w:lineRule="exact"/>
        <w:rPr>
          <w:rFonts w:ascii="宋体" w:hAnsi="宋体"/>
          <w:color w:val="auto"/>
          <w:sz w:val="22"/>
          <w:szCs w:val="22"/>
          <w:highlight w:val="none"/>
        </w:rPr>
      </w:pPr>
      <w:r>
        <w:rPr>
          <w:rFonts w:hint="eastAsia" w:ascii="宋体" w:hAnsi="宋体"/>
          <w:color w:val="auto"/>
          <w:sz w:val="22"/>
          <w:szCs w:val="22"/>
          <w:highlight w:val="none"/>
        </w:rPr>
        <w:t>（2）响应产品中已列入《环境标志产品政府采购品目清单》明细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产品名称、</w:t>
            </w:r>
          </w:p>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hint="eastAsia" w:ascii="宋体" w:hAnsi="宋体"/>
                <w:color w:val="auto"/>
                <w:sz w:val="22"/>
                <w:highlight w:val="none"/>
              </w:rPr>
              <w:t>依据的标准</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autoSpaceDE/>
              <w:autoSpaceDN/>
              <w:spacing w:before="0" w:after="0" w:line="460" w:lineRule="exact"/>
              <w:ind w:left="0" w:firstLine="0"/>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autoSpaceDE/>
              <w:autoSpaceDN/>
              <w:spacing w:before="0" w:after="0" w:line="460" w:lineRule="exact"/>
              <w:ind w:left="0" w:firstLine="0"/>
              <w:rPr>
                <w:rFonts w:ascii="宋体" w:hAnsi="宋体"/>
                <w:color w:val="auto"/>
                <w:sz w:val="22"/>
                <w:highlight w:val="none"/>
              </w:rPr>
            </w:pPr>
          </w:p>
        </w:tc>
      </w:tr>
    </w:tbl>
    <w:p>
      <w:pPr>
        <w:spacing w:line="460" w:lineRule="exact"/>
        <w:rPr>
          <w:rFonts w:ascii="宋体" w:hAnsi="宋体"/>
          <w:color w:val="auto"/>
          <w:sz w:val="22"/>
          <w:highlight w:val="none"/>
        </w:rPr>
      </w:pPr>
      <w:r>
        <w:rPr>
          <w:rFonts w:hint="eastAsia" w:ascii="宋体" w:hAnsi="宋体"/>
          <w:color w:val="auto"/>
          <w:sz w:val="22"/>
          <w:highlight w:val="none"/>
        </w:rPr>
        <w:t>说明：1、</w:t>
      </w:r>
      <w:r>
        <w:rPr>
          <w:rFonts w:ascii="宋体" w:hAnsi="宋体"/>
          <w:color w:val="auto"/>
          <w:sz w:val="22"/>
          <w:highlight w:val="none"/>
        </w:rPr>
        <w:t>供应商应提供所投产品具体型号</w:t>
      </w:r>
      <w:r>
        <w:rPr>
          <w:rFonts w:hint="eastAsia" w:ascii="宋体" w:hAnsi="宋体"/>
          <w:color w:val="auto"/>
          <w:sz w:val="22"/>
          <w:highlight w:val="none"/>
        </w:rPr>
        <w:t>，</w:t>
      </w:r>
      <w:r>
        <w:rPr>
          <w:rFonts w:ascii="宋体" w:hAnsi="宋体"/>
          <w:color w:val="auto"/>
          <w:sz w:val="22"/>
          <w:highlight w:val="none"/>
        </w:rPr>
        <w:t>如因型号无法确认的</w:t>
      </w:r>
      <w:r>
        <w:rPr>
          <w:rFonts w:hint="eastAsia" w:ascii="宋体" w:hAnsi="宋体"/>
          <w:color w:val="auto"/>
          <w:sz w:val="22"/>
          <w:highlight w:val="none"/>
        </w:rPr>
        <w:t>，</w:t>
      </w:r>
      <w:r>
        <w:rPr>
          <w:rFonts w:ascii="宋体" w:hAnsi="宋体"/>
          <w:color w:val="auto"/>
          <w:sz w:val="22"/>
          <w:highlight w:val="none"/>
        </w:rPr>
        <w:t>造成的后果由</w:t>
      </w:r>
      <w:r>
        <w:rPr>
          <w:rFonts w:hint="eastAsia" w:ascii="宋体" w:hAnsi="宋体"/>
          <w:color w:val="auto"/>
          <w:sz w:val="22"/>
          <w:highlight w:val="none"/>
        </w:rPr>
        <w:t>磋商供应商</w:t>
      </w:r>
      <w:r>
        <w:rPr>
          <w:rFonts w:ascii="宋体" w:hAnsi="宋体"/>
          <w:color w:val="auto"/>
          <w:sz w:val="22"/>
          <w:highlight w:val="none"/>
        </w:rPr>
        <w:t>自负</w:t>
      </w:r>
      <w:r>
        <w:rPr>
          <w:rFonts w:hint="eastAsia" w:ascii="宋体" w:hAnsi="宋体"/>
          <w:color w:val="auto"/>
          <w:sz w:val="22"/>
          <w:highlight w:val="none"/>
        </w:rPr>
        <w:t>。表后附所投相关产品对应的认证证书扫描件；其中本次采购的产品属于</w:t>
      </w:r>
      <w:r>
        <w:rPr>
          <w:rFonts w:hint="eastAsia" w:ascii="宋体" w:hAnsi="宋体"/>
          <w:color w:val="auto"/>
          <w:sz w:val="22"/>
          <w:highlight w:val="none"/>
          <w:u w:val="single"/>
        </w:rPr>
        <w:t>政府强制采购节能产品范围的</w:t>
      </w:r>
      <w:r>
        <w:rPr>
          <w:rFonts w:hint="eastAsia" w:ascii="宋体" w:hAnsi="宋体"/>
          <w:color w:val="auto"/>
          <w:sz w:val="22"/>
          <w:highlight w:val="none"/>
        </w:rPr>
        <w:t>，磋商供应商必须选用符合要求的产品</w:t>
      </w:r>
      <w:r>
        <w:rPr>
          <w:rFonts w:hint="eastAsia" w:ascii="宋体" w:hAnsi="宋体"/>
          <w:color w:val="auto"/>
          <w:sz w:val="22"/>
          <w:highlight w:val="none"/>
          <w:lang w:eastAsia="zh-CN"/>
        </w:rPr>
        <w:t>，</w:t>
      </w:r>
      <w:r>
        <w:rPr>
          <w:rFonts w:hint="eastAsia" w:ascii="宋体" w:hAnsi="宋体"/>
          <w:color w:val="auto"/>
          <w:sz w:val="22"/>
          <w:highlight w:val="none"/>
        </w:rPr>
        <w:t>并在磋商响应文件中提供相关产品的认证证书扫描件</w:t>
      </w:r>
      <w:r>
        <w:rPr>
          <w:rFonts w:hint="eastAsia" w:ascii="宋体" w:hAnsi="宋体"/>
          <w:color w:val="auto"/>
          <w:sz w:val="22"/>
          <w:highlight w:val="none"/>
          <w:lang w:eastAsia="zh-CN"/>
        </w:rPr>
        <w:t>或规定网站的查询网页截图</w:t>
      </w:r>
      <w:r>
        <w:rPr>
          <w:rFonts w:hint="eastAsia" w:ascii="宋体" w:hAnsi="宋体"/>
          <w:color w:val="auto"/>
          <w:sz w:val="22"/>
          <w:highlight w:val="none"/>
        </w:rPr>
        <w:t>，否则按无效投标处理，具体品目见《关于印发节能产品政府采购品目清单的通知》（财库〔</w:t>
      </w:r>
      <w:r>
        <w:rPr>
          <w:rFonts w:ascii="宋体" w:hAnsi="宋体"/>
          <w:color w:val="auto"/>
          <w:sz w:val="22"/>
          <w:highlight w:val="none"/>
        </w:rPr>
        <w:t>2019〕19号）</w:t>
      </w:r>
      <w:r>
        <w:rPr>
          <w:rFonts w:hint="eastAsia" w:ascii="宋体" w:hAnsi="宋体" w:cs="Arial"/>
          <w:color w:val="auto"/>
          <w:sz w:val="22"/>
          <w:highlight w:val="none"/>
        </w:rPr>
        <w:t>。</w:t>
      </w:r>
    </w:p>
    <w:p>
      <w:pPr>
        <w:spacing w:line="460" w:lineRule="exact"/>
        <w:ind w:firstLine="660" w:firstLineChars="300"/>
        <w:outlineLvl w:val="3"/>
        <w:rPr>
          <w:rFonts w:ascii="宋体" w:hAnsi="宋体"/>
          <w:color w:val="auto"/>
          <w:sz w:val="22"/>
          <w:highlight w:val="none"/>
        </w:rPr>
      </w:pPr>
      <w:r>
        <w:rPr>
          <w:rFonts w:hint="eastAsia" w:ascii="宋体" w:hAnsi="宋体"/>
          <w:color w:val="auto"/>
          <w:sz w:val="22"/>
          <w:highlight w:val="none"/>
        </w:rPr>
        <w:t>2、表格可以延续。</w:t>
      </w:r>
    </w:p>
    <w:p>
      <w:pPr>
        <w:autoSpaceDE w:val="0"/>
        <w:autoSpaceDN w:val="0"/>
        <w:adjustRightInd w:val="0"/>
        <w:spacing w:line="460" w:lineRule="atLeast"/>
        <w:rPr>
          <w:rFonts w:hint="eastAsia" w:ascii="宋体" w:hAnsi="宋体" w:cs="Arial"/>
          <w:color w:val="auto"/>
          <w:sz w:val="22"/>
          <w:highlight w:val="none"/>
          <w:lang w:val="zh-CN"/>
        </w:rPr>
      </w:pPr>
      <w:r>
        <w:rPr>
          <w:rFonts w:hint="eastAsia" w:ascii="宋体" w:hAnsi="宋体" w:cs="Arial"/>
          <w:color w:val="auto"/>
          <w:sz w:val="22"/>
          <w:highlight w:val="none"/>
          <w:lang w:val="zh-CN"/>
        </w:rPr>
        <w:t xml:space="preserve">磋商供应商（盖章）：  </w:t>
      </w:r>
    </w:p>
    <w:p>
      <w:pPr>
        <w:autoSpaceDE w:val="0"/>
        <w:autoSpaceDN w:val="0"/>
        <w:adjustRightInd w:val="0"/>
        <w:spacing w:line="460" w:lineRule="atLeast"/>
        <w:rPr>
          <w:rFonts w:hint="eastAsia" w:ascii="宋体" w:hAnsi="宋体"/>
          <w:color w:val="auto"/>
          <w:sz w:val="22"/>
          <w:szCs w:val="22"/>
          <w:highlight w:val="none"/>
        </w:rPr>
        <w:sectPr>
          <w:pgSz w:w="11906" w:h="16838"/>
          <w:pgMar w:top="1440" w:right="1117" w:bottom="1440" w:left="1157" w:header="851" w:footer="992" w:gutter="0"/>
          <w:cols w:space="720" w:num="1"/>
          <w:docGrid w:linePitch="312" w:charSpace="0"/>
        </w:sectPr>
      </w:pPr>
      <w:r>
        <w:rPr>
          <w:rFonts w:hint="eastAsia" w:ascii="宋体" w:hAnsi="宋体"/>
          <w:color w:val="auto"/>
          <w:sz w:val="22"/>
          <w:szCs w:val="22"/>
          <w:highlight w:val="none"/>
        </w:rPr>
        <w:t xml:space="preserve">日 期： </w:t>
      </w:r>
    </w:p>
    <w:p>
      <w:pPr>
        <w:pStyle w:val="5"/>
        <w:rPr>
          <w:color w:val="auto"/>
          <w:highlight w:val="none"/>
        </w:rPr>
      </w:pPr>
      <w:r>
        <w:rPr>
          <w:rFonts w:hint="eastAsia"/>
          <w:color w:val="auto"/>
          <w:highlight w:val="none"/>
          <w:lang w:val="en-US" w:eastAsia="zh-CN"/>
        </w:rPr>
        <w:t>2.13</w:t>
      </w:r>
      <w:r>
        <w:rPr>
          <w:rFonts w:hint="eastAsia"/>
          <w:color w:val="auto"/>
          <w:highlight w:val="none"/>
        </w:rPr>
        <w:t>供应商认为有必要提供的其他材料或说明（如有）</w:t>
      </w: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jc w:val="left"/>
        <w:rPr>
          <w:rFonts w:hint="eastAsia" w:ascii="仿宋" w:hAnsi="仿宋" w:eastAsia="仿宋" w:cs="Arial"/>
          <w:b/>
          <w:color w:val="auto"/>
          <w:sz w:val="24"/>
          <w:szCs w:val="22"/>
          <w:highlight w:val="none"/>
          <w:u w:val="single"/>
          <w:lang w:eastAsia="zh-CN"/>
        </w:rPr>
      </w:pPr>
      <w:r>
        <w:rPr>
          <w:rFonts w:hint="eastAsia" w:ascii="仿宋" w:hAnsi="仿宋" w:eastAsia="仿宋" w:cs="Arial"/>
          <w:b/>
          <w:color w:val="auto"/>
          <w:sz w:val="24"/>
          <w:szCs w:val="22"/>
          <w:highlight w:val="none"/>
        </w:rPr>
        <w:t>项目</w:t>
      </w:r>
      <w:r>
        <w:rPr>
          <w:rFonts w:ascii="仿宋" w:hAnsi="仿宋" w:eastAsia="仿宋" w:cs="Arial"/>
          <w:b/>
          <w:color w:val="auto"/>
          <w:sz w:val="24"/>
          <w:szCs w:val="22"/>
          <w:highlight w:val="none"/>
        </w:rPr>
        <w:t>名称：</w:t>
      </w:r>
      <w:r>
        <w:rPr>
          <w:rFonts w:hint="eastAsia" w:ascii="宋体" w:eastAsia="仿宋"/>
          <w:b/>
          <w:bCs/>
          <w:color w:val="auto"/>
          <w:sz w:val="22"/>
          <w:szCs w:val="22"/>
          <w:highlight w:val="none"/>
          <w:u w:val="single"/>
          <w:lang w:eastAsia="zh-CN"/>
        </w:rPr>
        <w:t>平阳县万全镇郑楼中心学校食堂、宿舍楼、活动中心新建和塑胶运动场翻新等工程-制冷空调设备采购</w:t>
      </w:r>
    </w:p>
    <w:p>
      <w:pPr>
        <w:spacing w:line="360" w:lineRule="auto"/>
        <w:rPr>
          <w:rFonts w:ascii="仿宋" w:hAnsi="仿宋" w:eastAsia="仿宋" w:cs="Arial"/>
          <w:b/>
          <w:color w:val="auto"/>
          <w:sz w:val="24"/>
          <w:szCs w:val="22"/>
          <w:highlight w:val="none"/>
          <w:u w:val="single"/>
        </w:rPr>
      </w:pPr>
      <w:r>
        <w:rPr>
          <w:rFonts w:ascii="仿宋" w:hAnsi="仿宋" w:eastAsia="仿宋" w:cs="Arial"/>
          <w:b/>
          <w:color w:val="auto"/>
          <w:sz w:val="24"/>
          <w:szCs w:val="22"/>
          <w:highlight w:val="none"/>
        </w:rPr>
        <w:t>项目编号：</w:t>
      </w:r>
      <w:r>
        <w:rPr>
          <w:rFonts w:hint="eastAsia" w:ascii="仿宋" w:hAnsi="仿宋" w:eastAsia="仿宋" w:cs="Arial"/>
          <w:b/>
          <w:color w:val="auto"/>
          <w:sz w:val="24"/>
          <w:szCs w:val="22"/>
          <w:highlight w:val="none"/>
          <w:u w:val="single"/>
        </w:rPr>
        <w:t xml:space="preserve">        </w:t>
      </w:r>
    </w:p>
    <w:tbl>
      <w:tblPr>
        <w:tblStyle w:val="3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sz w:val="24"/>
          <w:highlight w:val="none"/>
        </w:rPr>
      </w:pPr>
      <w:r>
        <w:rPr>
          <w:rFonts w:hint="eastAsia" w:ascii="仿宋" w:hAnsi="仿宋" w:eastAsia="仿宋" w:cs="Arial"/>
          <w:color w:val="auto"/>
          <w:sz w:val="24"/>
          <w:highlight w:val="none"/>
        </w:rPr>
        <w:t>供应商名称（盖章）：</w:t>
      </w:r>
      <w:r>
        <w:rPr>
          <w:rFonts w:ascii="仿宋" w:hAnsi="仿宋" w:eastAsia="仿宋" w:cs="Arial"/>
          <w:color w:val="auto"/>
          <w:sz w:val="24"/>
          <w:highlight w:val="none"/>
        </w:rPr>
        <w:t>____________________________________________</w:t>
      </w:r>
    </w:p>
    <w:p>
      <w:pPr>
        <w:snapToGrid w:val="0"/>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法定代表人或其授权代表（签字或盖章）：</w:t>
      </w:r>
      <w:r>
        <w:rPr>
          <w:rFonts w:ascii="仿宋" w:hAnsi="仿宋" w:eastAsia="仿宋" w:cs="Arial"/>
          <w:color w:val="auto"/>
          <w:sz w:val="24"/>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sz w:val="24"/>
          <w:highlight w:val="none"/>
        </w:rPr>
        <w:t>日期：</w:t>
      </w:r>
      <w:r>
        <w:rPr>
          <w:rFonts w:ascii="仿宋" w:hAnsi="仿宋" w:eastAsia="仿宋" w:cs="Arial"/>
          <w:color w:val="auto"/>
          <w:sz w:val="24"/>
          <w:highlight w:val="none"/>
        </w:rPr>
        <w:t>________</w:t>
      </w:r>
      <w:r>
        <w:rPr>
          <w:rFonts w:hint="eastAsia" w:ascii="仿宋" w:hAnsi="仿宋" w:eastAsia="仿宋" w:cs="Arial"/>
          <w:color w:val="auto"/>
          <w:sz w:val="24"/>
          <w:highlight w:val="none"/>
        </w:rPr>
        <w:t>年</w:t>
      </w:r>
      <w:r>
        <w:rPr>
          <w:rFonts w:ascii="仿宋" w:hAnsi="仿宋" w:eastAsia="仿宋" w:cs="Arial"/>
          <w:color w:val="auto"/>
          <w:sz w:val="24"/>
          <w:highlight w:val="none"/>
        </w:rPr>
        <w:t>____</w:t>
      </w:r>
      <w:r>
        <w:rPr>
          <w:rFonts w:hint="eastAsia" w:ascii="仿宋" w:hAnsi="仿宋" w:eastAsia="仿宋" w:cs="Arial"/>
          <w:color w:val="auto"/>
          <w:sz w:val="24"/>
          <w:highlight w:val="none"/>
        </w:rPr>
        <w:t>月</w:t>
      </w:r>
      <w:r>
        <w:rPr>
          <w:rFonts w:ascii="仿宋" w:hAnsi="仿宋" w:eastAsia="仿宋" w:cs="Arial"/>
          <w:color w:val="auto"/>
          <w:sz w:val="24"/>
          <w:highlight w:val="none"/>
        </w:rPr>
        <w:t>____</w:t>
      </w:r>
      <w:r>
        <w:rPr>
          <w:rFonts w:hint="eastAsia" w:ascii="仿宋" w:hAnsi="仿宋" w:eastAsia="仿宋" w:cs="Arial"/>
          <w:color w:val="auto"/>
          <w:sz w:val="24"/>
          <w:highlight w:val="none"/>
        </w:rPr>
        <w:t>日</w:t>
      </w:r>
    </w:p>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p>
    <w:p>
      <w:pPr>
        <w:rPr>
          <w:color w:val="auto"/>
          <w:highlight w:val="none"/>
        </w:rPr>
      </w:pPr>
    </w:p>
    <w:p>
      <w:pPr>
        <w:widowControl/>
        <w:snapToGrid w:val="0"/>
        <w:spacing w:before="120" w:after="120" w:line="324" w:lineRule="auto"/>
        <w:jc w:val="center"/>
        <w:rPr>
          <w:b/>
          <w:color w:val="auto"/>
          <w:sz w:val="30"/>
          <w:highlight w:val="none"/>
        </w:rPr>
      </w:pPr>
    </w:p>
    <w:p>
      <w:pPr>
        <w:widowControl/>
        <w:snapToGrid w:val="0"/>
        <w:spacing w:before="120" w:after="120" w:line="324" w:lineRule="auto"/>
        <w:jc w:val="center"/>
        <w:rPr>
          <w:b/>
          <w:color w:val="auto"/>
          <w:sz w:val="30"/>
          <w:highlight w:val="none"/>
        </w:rPr>
      </w:pPr>
      <w:r>
        <w:rPr>
          <w:b/>
          <w:color w:val="auto"/>
          <w:sz w:val="30"/>
          <w:highlight w:val="none"/>
        </w:rPr>
        <w:t>诚信投标承诺书</w:t>
      </w:r>
    </w:p>
    <w:p>
      <w:pPr>
        <w:widowControl/>
        <w:snapToGrid w:val="0"/>
        <w:ind w:right="-153"/>
        <w:jc w:val="center"/>
        <w:rPr>
          <w:color w:val="auto"/>
          <w:sz w:val="22"/>
          <w:highlight w:val="none"/>
        </w:rPr>
      </w:pPr>
    </w:p>
    <w:p>
      <w:pPr>
        <w:widowControl/>
        <w:snapToGrid w:val="0"/>
        <w:spacing w:line="520" w:lineRule="exact"/>
        <w:ind w:right="-153" w:firstLine="630"/>
        <w:jc w:val="left"/>
        <w:rPr>
          <w:color w:val="auto"/>
          <w:sz w:val="22"/>
          <w:highlight w:val="none"/>
        </w:rPr>
      </w:pPr>
      <w:r>
        <w:rPr>
          <w:color w:val="auto"/>
          <w:sz w:val="22"/>
          <w:highlight w:val="none"/>
        </w:rPr>
        <w:t>本企业郑重承诺：</w:t>
      </w:r>
    </w:p>
    <w:p>
      <w:pPr>
        <w:widowControl/>
        <w:snapToGrid w:val="0"/>
        <w:spacing w:line="520" w:lineRule="exact"/>
        <w:ind w:right="-153" w:firstLine="630"/>
        <w:jc w:val="left"/>
        <w:rPr>
          <w:color w:val="auto"/>
          <w:sz w:val="22"/>
          <w:highlight w:val="none"/>
        </w:rPr>
      </w:pPr>
      <w:r>
        <w:rPr>
          <w:color w:val="auto"/>
          <w:sz w:val="22"/>
          <w:highlight w:val="none"/>
        </w:rPr>
        <w:t>一、将遵循公开、公平、公正和诚实信用的原则参加本项目投标；</w:t>
      </w:r>
    </w:p>
    <w:p>
      <w:pPr>
        <w:widowControl/>
        <w:snapToGrid w:val="0"/>
        <w:spacing w:line="520" w:lineRule="exact"/>
        <w:ind w:left="2" w:right="-153" w:hanging="2"/>
        <w:jc w:val="left"/>
        <w:rPr>
          <w:color w:val="auto"/>
          <w:sz w:val="22"/>
          <w:highlight w:val="none"/>
        </w:rPr>
      </w:pPr>
      <w:r>
        <w:rPr>
          <w:color w:val="auto"/>
          <w:sz w:val="22"/>
          <w:highlight w:val="none"/>
        </w:rPr>
        <w:t xml:space="preserve">    二、所提供的一切材料都是真实、有效、合法的。</w:t>
      </w:r>
    </w:p>
    <w:p>
      <w:pPr>
        <w:widowControl/>
        <w:snapToGrid w:val="0"/>
        <w:spacing w:line="520" w:lineRule="exact"/>
        <w:ind w:left="2" w:right="-153" w:hanging="2"/>
        <w:jc w:val="left"/>
        <w:rPr>
          <w:color w:val="auto"/>
          <w:sz w:val="22"/>
          <w:highlight w:val="none"/>
        </w:rPr>
      </w:pPr>
      <w:r>
        <w:rPr>
          <w:color w:val="auto"/>
          <w:sz w:val="22"/>
          <w:highlight w:val="none"/>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五、不向采购人或者评标委员会成员行贿以牟取中标资格；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六、不以他人名义投标或者以其它方式弄虚作假，骗取中标资格；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七、不在开标后进行虚假恶意投诉。</w:t>
      </w:r>
    </w:p>
    <w:p>
      <w:pPr>
        <w:widowControl/>
        <w:snapToGrid w:val="0"/>
        <w:spacing w:line="520" w:lineRule="exact"/>
        <w:ind w:left="2" w:right="-153" w:hanging="2"/>
        <w:jc w:val="left"/>
        <w:rPr>
          <w:color w:val="auto"/>
          <w:sz w:val="22"/>
          <w:highlight w:val="none"/>
        </w:rPr>
      </w:pPr>
      <w:r>
        <w:rPr>
          <w:color w:val="auto"/>
          <w:sz w:val="22"/>
          <w:highlight w:val="none"/>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auto"/>
          <w:sz w:val="22"/>
          <w:highlight w:val="none"/>
        </w:rPr>
      </w:pPr>
      <w:r>
        <w:rPr>
          <w:color w:val="auto"/>
          <w:sz w:val="22"/>
          <w:highlight w:val="none"/>
        </w:rPr>
        <w:t xml:space="preserve">   </w:t>
      </w:r>
    </w:p>
    <w:p>
      <w:pPr>
        <w:widowControl/>
        <w:snapToGrid w:val="0"/>
        <w:spacing w:line="520" w:lineRule="exact"/>
        <w:ind w:left="2" w:right="-153" w:hanging="2"/>
        <w:jc w:val="left"/>
        <w:rPr>
          <w:color w:val="auto"/>
          <w:sz w:val="22"/>
          <w:highlight w:val="none"/>
        </w:rPr>
      </w:pPr>
    </w:p>
    <w:p>
      <w:pPr>
        <w:widowControl/>
        <w:snapToGrid w:val="0"/>
        <w:spacing w:line="520" w:lineRule="exact"/>
        <w:ind w:right="-153"/>
        <w:jc w:val="left"/>
        <w:rPr>
          <w:color w:val="auto"/>
          <w:sz w:val="22"/>
          <w:highlight w:val="none"/>
        </w:rPr>
      </w:pPr>
      <w:r>
        <w:rPr>
          <w:rFonts w:hint="eastAsia"/>
          <w:color w:val="auto"/>
          <w:sz w:val="22"/>
          <w:highlight w:val="none"/>
        </w:rPr>
        <w:t>供应商</w:t>
      </w:r>
      <w:r>
        <w:rPr>
          <w:color w:val="auto"/>
          <w:sz w:val="22"/>
          <w:highlight w:val="none"/>
        </w:rPr>
        <w:t xml:space="preserve">（盖章）：           </w:t>
      </w:r>
    </w:p>
    <w:p>
      <w:pPr>
        <w:widowControl/>
        <w:snapToGrid w:val="0"/>
        <w:spacing w:line="520" w:lineRule="exact"/>
        <w:ind w:right="-153"/>
        <w:jc w:val="left"/>
        <w:rPr>
          <w:color w:val="auto"/>
          <w:sz w:val="22"/>
          <w:highlight w:val="none"/>
        </w:rPr>
      </w:pPr>
      <w:r>
        <w:rPr>
          <w:color w:val="auto"/>
          <w:sz w:val="22"/>
          <w:highlight w:val="none"/>
        </w:rPr>
        <w:t>法定代表人或授权代表（签字或盖章）：</w:t>
      </w:r>
    </w:p>
    <w:p>
      <w:pPr>
        <w:widowControl/>
        <w:snapToGrid w:val="0"/>
        <w:spacing w:line="520" w:lineRule="exact"/>
        <w:ind w:right="-153"/>
        <w:jc w:val="left"/>
        <w:rPr>
          <w:color w:val="auto"/>
          <w:sz w:val="22"/>
          <w:highlight w:val="none"/>
        </w:rPr>
      </w:pPr>
      <w:r>
        <w:rPr>
          <w:color w:val="auto"/>
          <w:sz w:val="22"/>
          <w:highlight w:val="none"/>
        </w:rPr>
        <w:t>日期：   年  月  日</w:t>
      </w:r>
    </w:p>
    <w:p>
      <w:pPr>
        <w:widowControl/>
        <w:snapToGrid w:val="0"/>
        <w:spacing w:line="520" w:lineRule="exact"/>
        <w:ind w:left="-174" w:right="-153" w:firstLine="174"/>
        <w:jc w:val="left"/>
        <w:rPr>
          <w:color w:val="auto"/>
          <w:sz w:val="22"/>
        </w:rPr>
      </w:pPr>
    </w:p>
    <w:p>
      <w:pPr>
        <w:widowControl/>
        <w:snapToGrid w:val="0"/>
        <w:spacing w:line="460" w:lineRule="atLeast"/>
        <w:jc w:val="left"/>
        <w:rPr>
          <w:color w:val="auto"/>
          <w:sz w:val="30"/>
        </w:rPr>
      </w:pPr>
    </w:p>
    <w:p>
      <w:pPr>
        <w:pStyle w:val="204"/>
        <w:rPr>
          <w:color w:val="auto"/>
          <w:sz w:val="30"/>
        </w:rPr>
      </w:pPr>
    </w:p>
    <w:p>
      <w:pPr>
        <w:pStyle w:val="15"/>
        <w:rPr>
          <w:color w:val="auto"/>
          <w:sz w:val="30"/>
        </w:rPr>
      </w:pPr>
    </w:p>
    <w:p>
      <w:pPr>
        <w:pStyle w:val="16"/>
        <w:ind w:firstLine="210"/>
        <w:rPr>
          <w:color w:val="auto"/>
        </w:rPr>
      </w:pPr>
    </w:p>
    <w:p>
      <w:pPr>
        <w:widowControl/>
        <w:snapToGrid w:val="0"/>
        <w:spacing w:line="460" w:lineRule="atLeast"/>
        <w:jc w:val="left"/>
        <w:rPr>
          <w:color w:val="auto"/>
          <w:sz w:val="30"/>
        </w:rPr>
      </w:pPr>
    </w:p>
    <w:p>
      <w:pPr>
        <w:widowControl/>
        <w:snapToGrid w:val="0"/>
        <w:spacing w:line="460" w:lineRule="atLeast"/>
        <w:jc w:val="left"/>
        <w:rPr>
          <w:color w:val="auto"/>
          <w:sz w:val="30"/>
        </w:rPr>
      </w:pPr>
    </w:p>
    <w:p>
      <w:pPr>
        <w:pStyle w:val="4"/>
        <w:ind w:firstLine="422"/>
        <w:rPr>
          <w:b w:val="0"/>
          <w:bCs w:val="0"/>
          <w:color w:val="auto"/>
        </w:rPr>
      </w:pPr>
      <w:bookmarkStart w:id="56" w:name="_Toc8008424"/>
      <w:bookmarkStart w:id="57" w:name="_Toc24550051"/>
      <w:bookmarkStart w:id="58" w:name="_Toc7988469"/>
      <w:bookmarkStart w:id="59" w:name="_Toc7988415"/>
      <w:bookmarkStart w:id="60" w:name="_Toc440162801"/>
      <w:bookmarkStart w:id="61" w:name="_Toc30408916"/>
      <w:r>
        <w:rPr>
          <w:rFonts w:hint="eastAsia"/>
          <w:color w:val="auto"/>
        </w:rPr>
        <w:t>三、“报价文件</w:t>
      </w:r>
      <w:r>
        <w:rPr>
          <w:color w:val="auto"/>
        </w:rPr>
        <w:t>”</w:t>
      </w:r>
      <w:r>
        <w:rPr>
          <w:rFonts w:hint="eastAsia"/>
          <w:color w:val="auto"/>
        </w:rPr>
        <w:t>格式</w:t>
      </w:r>
      <w:bookmarkEnd w:id="56"/>
      <w:bookmarkEnd w:id="57"/>
      <w:bookmarkEnd w:id="58"/>
      <w:bookmarkEnd w:id="59"/>
      <w:bookmarkEnd w:id="60"/>
      <w:bookmarkEnd w:id="61"/>
    </w:p>
    <w:p>
      <w:pPr>
        <w:pStyle w:val="6"/>
        <w:rPr>
          <w:color w:val="auto"/>
        </w:rPr>
      </w:pPr>
      <w:r>
        <w:rPr>
          <w:rFonts w:hint="eastAsia"/>
          <w:color w:val="auto"/>
        </w:rPr>
        <w:t>3.1 “报价文件”封面</w:t>
      </w:r>
    </w:p>
    <w:p>
      <w:pPr>
        <w:spacing w:line="360" w:lineRule="auto"/>
        <w:jc w:val="right"/>
        <w:rPr>
          <w:rFonts w:ascii="Arial" w:hAnsi="Arial" w:eastAsia="新宋体" w:cs="Arial"/>
          <w:b/>
          <w:color w:val="auto"/>
          <w:sz w:val="32"/>
          <w:szCs w:val="22"/>
        </w:rPr>
      </w:pPr>
    </w:p>
    <w:p>
      <w:pPr>
        <w:spacing w:line="360" w:lineRule="auto"/>
        <w:jc w:val="center"/>
        <w:rPr>
          <w:rFonts w:hint="eastAsia" w:ascii="Arial" w:hAnsi="Arial" w:eastAsia="华文中宋" w:cs="Arial"/>
          <w:b/>
          <w:color w:val="auto"/>
          <w:sz w:val="52"/>
          <w:szCs w:val="22"/>
          <w:lang w:eastAsia="zh-CN"/>
        </w:rPr>
      </w:pPr>
      <w:r>
        <w:rPr>
          <w:rFonts w:hint="eastAsia" w:ascii="华文中宋" w:hAnsi="华文中宋" w:eastAsia="华文中宋" w:cs="Arial"/>
          <w:b/>
          <w:color w:val="auto"/>
          <w:w w:val="90"/>
          <w:sz w:val="44"/>
          <w:szCs w:val="22"/>
          <w:lang w:eastAsia="zh-CN"/>
        </w:rPr>
        <w:t>平阳县万全镇郑楼中心学校食堂、宿舍楼、活动中心新建和塑胶运动场翻新等工程-制冷空调设备采购</w:t>
      </w:r>
    </w:p>
    <w:p>
      <w:pPr>
        <w:spacing w:line="276" w:lineRule="auto"/>
        <w:jc w:val="center"/>
        <w:rPr>
          <w:rFonts w:ascii="华文中宋" w:hAnsi="华文中宋" w:eastAsia="华文中宋" w:cs="Arial"/>
          <w:color w:val="auto"/>
          <w:sz w:val="96"/>
          <w:szCs w:val="22"/>
        </w:rPr>
      </w:pPr>
      <w:r>
        <w:rPr>
          <w:rFonts w:ascii="华文中宋" w:hAnsi="华文中宋" w:eastAsia="华文中宋" w:cs="Arial"/>
          <w:color w:val="auto"/>
          <w:sz w:val="96"/>
          <w:szCs w:val="22"/>
        </w:rPr>
        <w:t>响</w:t>
      </w:r>
      <w:r>
        <w:rPr>
          <w:rFonts w:hint="eastAsia" w:ascii="华文中宋" w:hAnsi="华文中宋" w:eastAsia="华文中宋" w:cs="Arial"/>
          <w:color w:val="auto"/>
          <w:sz w:val="96"/>
          <w:szCs w:val="22"/>
        </w:rPr>
        <w:t xml:space="preserve"> </w:t>
      </w:r>
      <w:r>
        <w:rPr>
          <w:rFonts w:ascii="华文中宋" w:hAnsi="华文中宋" w:eastAsia="华文中宋" w:cs="Arial"/>
          <w:color w:val="auto"/>
          <w:sz w:val="96"/>
          <w:szCs w:val="22"/>
        </w:rPr>
        <w:t xml:space="preserve">应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（报价文件）</w:t>
      </w:r>
    </w:p>
    <w:p>
      <w:pPr>
        <w:spacing w:line="360" w:lineRule="auto"/>
        <w:jc w:val="center"/>
        <w:rPr>
          <w:rFonts w:ascii="华文中宋" w:hAnsi="华文中宋" w:eastAsia="华文中宋" w:cs="Arial"/>
          <w:b/>
          <w:color w:val="auto"/>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供应商名称（盖章）：</w:t>
            </w:r>
            <w:r>
              <w:rPr>
                <w:rFonts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供应商地址：</w:t>
            </w:r>
            <w:r>
              <w:rPr>
                <w:rFonts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rPr>
            </w:pPr>
            <w:r>
              <w:rPr>
                <w:rFonts w:hint="eastAsia" w:ascii="仿宋" w:hAnsi="仿宋" w:eastAsia="仿宋"/>
                <w:b/>
                <w:color w:val="auto"/>
                <w:sz w:val="28"/>
                <w:szCs w:val="28"/>
              </w:rPr>
              <w:t>日期：</w:t>
            </w:r>
            <w:r>
              <w:rPr>
                <w:rFonts w:ascii="仿宋" w:hAnsi="仿宋" w:eastAsia="仿宋" w:cs="Arial"/>
                <w:b/>
                <w:color w:val="auto"/>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rPr>
            </w:pPr>
          </w:p>
        </w:tc>
      </w:tr>
    </w:tbl>
    <w:p>
      <w:pPr>
        <w:widowControl/>
        <w:snapToGrid w:val="0"/>
        <w:spacing w:line="460" w:lineRule="atLeast"/>
        <w:jc w:val="left"/>
        <w:rPr>
          <w:color w:val="auto"/>
          <w:sz w:val="30"/>
        </w:rPr>
      </w:pPr>
    </w:p>
    <w:p>
      <w:pPr>
        <w:widowControl/>
        <w:snapToGrid w:val="0"/>
        <w:spacing w:line="460" w:lineRule="atLeast"/>
        <w:jc w:val="left"/>
        <w:rPr>
          <w:color w:val="auto"/>
          <w:sz w:val="30"/>
        </w:rPr>
      </w:pPr>
    </w:p>
    <w:p>
      <w:pPr>
        <w:widowControl/>
        <w:snapToGrid w:val="0"/>
        <w:spacing w:line="460" w:lineRule="atLeast"/>
        <w:jc w:val="left"/>
        <w:rPr>
          <w:color w:val="auto"/>
          <w:sz w:val="30"/>
        </w:rPr>
      </w:pPr>
    </w:p>
    <w:p>
      <w:pPr>
        <w:pStyle w:val="204"/>
        <w:rPr>
          <w:color w:val="auto"/>
          <w:sz w:val="30"/>
        </w:rPr>
      </w:pPr>
    </w:p>
    <w:p>
      <w:pPr>
        <w:pStyle w:val="15"/>
        <w:rPr>
          <w:color w:val="auto"/>
          <w:sz w:val="30"/>
        </w:rPr>
      </w:pPr>
    </w:p>
    <w:p>
      <w:pPr>
        <w:widowControl/>
        <w:snapToGrid w:val="0"/>
        <w:spacing w:line="460" w:lineRule="atLeast"/>
        <w:jc w:val="left"/>
        <w:rPr>
          <w:rFonts w:ascii="Cambria" w:hAnsi="Cambria"/>
          <w:b/>
          <w:bCs/>
          <w:color w:val="auto"/>
          <w:sz w:val="28"/>
          <w:szCs w:val="28"/>
        </w:rPr>
      </w:pPr>
    </w:p>
    <w:p>
      <w:pPr>
        <w:widowControl/>
        <w:snapToGrid w:val="0"/>
        <w:spacing w:line="460" w:lineRule="atLeast"/>
        <w:jc w:val="left"/>
        <w:rPr>
          <w:rFonts w:ascii="Cambria" w:hAnsi="Cambria"/>
          <w:b/>
          <w:bCs/>
          <w:color w:val="auto"/>
          <w:sz w:val="28"/>
          <w:szCs w:val="28"/>
        </w:rPr>
      </w:pPr>
      <w:r>
        <w:rPr>
          <w:rFonts w:hint="eastAsia" w:ascii="Cambria" w:hAnsi="Cambria"/>
          <w:b/>
          <w:bCs/>
          <w:color w:val="auto"/>
          <w:sz w:val="28"/>
          <w:szCs w:val="28"/>
        </w:rPr>
        <w:t>3.2开标</w:t>
      </w:r>
      <w:r>
        <w:rPr>
          <w:rFonts w:ascii="Cambria" w:hAnsi="Cambria"/>
          <w:b/>
          <w:bCs/>
          <w:color w:val="auto"/>
          <w:sz w:val="28"/>
          <w:szCs w:val="28"/>
        </w:rPr>
        <w:t>一览表</w:t>
      </w:r>
    </w:p>
    <w:p>
      <w:pPr>
        <w:widowControl/>
        <w:snapToGrid w:val="0"/>
        <w:spacing w:line="400" w:lineRule="exact"/>
        <w:jc w:val="center"/>
        <w:rPr>
          <w:color w:val="auto"/>
          <w:sz w:val="36"/>
        </w:rPr>
      </w:pPr>
      <w:r>
        <w:rPr>
          <w:color w:val="auto"/>
          <w:sz w:val="36"/>
        </w:rPr>
        <w:t>报价一览表</w:t>
      </w:r>
    </w:p>
    <w:p>
      <w:pPr>
        <w:widowControl/>
        <w:snapToGrid w:val="0"/>
        <w:spacing w:line="400" w:lineRule="exact"/>
        <w:jc w:val="left"/>
        <w:rPr>
          <w:rFonts w:ascii="宋体" w:hAnsi="宋体" w:cs="宋体"/>
          <w:color w:val="auto"/>
          <w:szCs w:val="21"/>
        </w:rPr>
      </w:pPr>
      <w:r>
        <w:rPr>
          <w:rFonts w:hint="eastAsia" w:ascii="宋体" w:hAnsi="宋体" w:cs="宋体"/>
          <w:color w:val="auto"/>
          <w:szCs w:val="21"/>
        </w:rPr>
        <w:t xml:space="preserve">供应商名称：                          项目编号：             </w:t>
      </w:r>
    </w:p>
    <w:tbl>
      <w:tblPr>
        <w:tblStyle w:val="37"/>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rPr>
            </w:pPr>
            <w:r>
              <w:rPr>
                <w:color w:val="auto"/>
                <w:sz w:val="22"/>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default" w:eastAsia="宋体"/>
                <w:color w:val="auto"/>
                <w:sz w:val="22"/>
                <w:lang w:val="en-US" w:eastAsia="zh-CN"/>
              </w:rPr>
            </w:pPr>
            <w:r>
              <w:rPr>
                <w:rFonts w:hint="eastAsia"/>
                <w:color w:val="auto"/>
                <w:sz w:val="22"/>
                <w:lang w:val="en-US" w:eastAsia="zh-CN"/>
              </w:rPr>
              <w:t>投标折扣率</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color w:val="auto"/>
                <w:sz w:val="22"/>
                <w:lang w:eastAsia="zh-CN"/>
              </w:rPr>
            </w:pPr>
            <w:r>
              <w:rPr>
                <w:rFonts w:hint="eastAsia" w:ascii="宋体"/>
                <w:color w:val="auto"/>
                <w:sz w:val="22"/>
                <w:szCs w:val="22"/>
                <w:lang w:eastAsia="zh-CN"/>
              </w:rPr>
              <w:t>平阳县万全镇郑楼中心学校食堂、宿舍楼、活动中心新建和塑胶运动场翻新等工程-制冷空调设备采购</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rPr>
            </w:pPr>
            <w:r>
              <w:rPr>
                <w:rFonts w:hint="eastAsia"/>
                <w:color w:val="auto"/>
                <w:sz w:val="22"/>
                <w:highlight w:val="none"/>
              </w:rPr>
              <w:t>折扣率</w:t>
            </w:r>
            <w:r>
              <w:rPr>
                <w:rFonts w:hint="eastAsia"/>
                <w:color w:val="auto"/>
                <w:sz w:val="22"/>
                <w:highlight w:val="none"/>
                <w:u w:val="single"/>
              </w:rPr>
              <w:t>：                %</w:t>
            </w:r>
          </w:p>
        </w:tc>
      </w:tr>
    </w:tbl>
    <w:p>
      <w:pPr>
        <w:widowControl/>
        <w:snapToGrid w:val="0"/>
        <w:spacing w:line="460" w:lineRule="atLeast"/>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▲报价一览表中报价为符合采购文件要求的项目报价（含税等费用），及其它需要的费用。</w:t>
      </w:r>
    </w:p>
    <w:p>
      <w:pPr>
        <w:widowControl/>
        <w:autoSpaceDE w:val="0"/>
        <w:autoSpaceDN w:val="0"/>
        <w:snapToGrid w:val="0"/>
        <w:spacing w:line="440" w:lineRule="atLeast"/>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报价采用折扣率方式，中标折扣率作为今后结算的依据。本项目结算方式为按实结算：中标折扣率*与之对应</w:t>
      </w:r>
      <w:r>
        <w:rPr>
          <w:rFonts w:hint="eastAsia" w:asciiTheme="minorEastAsia" w:hAnsiTheme="minorEastAsia" w:eastAsiaTheme="minorEastAsia" w:cstheme="minorEastAsia"/>
          <w:color w:val="auto"/>
          <w:sz w:val="22"/>
          <w:szCs w:val="22"/>
          <w:highlight w:val="none"/>
          <w:lang w:val="en-US" w:eastAsia="zh-CN"/>
        </w:rPr>
        <w:t>设备</w:t>
      </w:r>
      <w:r>
        <w:rPr>
          <w:rFonts w:hint="eastAsia" w:asciiTheme="minorEastAsia" w:hAnsiTheme="minorEastAsia" w:eastAsiaTheme="minorEastAsia" w:cstheme="minorEastAsia"/>
          <w:color w:val="auto"/>
          <w:sz w:val="22"/>
          <w:szCs w:val="22"/>
          <w:highlight w:val="none"/>
        </w:rPr>
        <w:t>的单价最高限价*实际采购</w:t>
      </w:r>
      <w:r>
        <w:rPr>
          <w:rFonts w:hint="eastAsia" w:asciiTheme="minorEastAsia" w:hAnsiTheme="minorEastAsia" w:eastAsiaTheme="minorEastAsia" w:cstheme="minorEastAsia"/>
          <w:color w:val="auto"/>
          <w:sz w:val="22"/>
          <w:szCs w:val="22"/>
          <w:highlight w:val="none"/>
          <w:lang w:val="en-US" w:eastAsia="zh-CN"/>
        </w:rPr>
        <w:t>数量</w:t>
      </w:r>
      <w:r>
        <w:rPr>
          <w:rFonts w:hint="eastAsia" w:asciiTheme="minorEastAsia" w:hAnsiTheme="minorEastAsia" w:eastAsiaTheme="minorEastAsia" w:cstheme="minorEastAsia"/>
          <w:color w:val="auto"/>
          <w:sz w:val="22"/>
          <w:szCs w:val="22"/>
          <w:highlight w:val="none"/>
        </w:rPr>
        <w:t>。</w:t>
      </w:r>
    </w:p>
    <w:p>
      <w:pPr>
        <w:pStyle w:val="20"/>
        <w:adjustRightInd w:val="0"/>
        <w:snapToGrid w:val="0"/>
        <w:spacing w:line="400" w:lineRule="exact"/>
        <w:ind w:left="220" w:hanging="220" w:hangingChars="100"/>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b/>
          <w:bCs/>
          <w:color w:val="auto"/>
          <w:sz w:val="22"/>
          <w:szCs w:val="22"/>
          <w:lang w:val="en-US" w:eastAsia="zh-CN"/>
        </w:rPr>
        <w:t>例：若中标折扣率为80%，则实际结算均按80%执行。若2匹变频挂机的最终结算价款=</w:t>
      </w:r>
      <w:r>
        <w:rPr>
          <w:rFonts w:hint="eastAsia" w:asciiTheme="minorEastAsia" w:hAnsiTheme="minorEastAsia" w:eastAsiaTheme="minorEastAsia" w:cstheme="minorEastAsia"/>
          <w:b/>
          <w:bCs/>
          <w:color w:val="auto"/>
          <w:sz w:val="22"/>
          <w:szCs w:val="22"/>
        </w:rPr>
        <w:t>实际</w:t>
      </w:r>
      <w:r>
        <w:rPr>
          <w:rFonts w:hint="eastAsia" w:asciiTheme="minorEastAsia" w:hAnsiTheme="minorEastAsia" w:eastAsiaTheme="minorEastAsia" w:cstheme="minorEastAsia"/>
          <w:b/>
          <w:bCs/>
          <w:color w:val="auto"/>
          <w:sz w:val="22"/>
          <w:szCs w:val="22"/>
          <w:lang w:eastAsia="zh-CN"/>
        </w:rPr>
        <w:t>采购</w:t>
      </w:r>
      <w:r>
        <w:rPr>
          <w:rFonts w:hint="eastAsia" w:asciiTheme="minorEastAsia" w:hAnsiTheme="minorEastAsia" w:eastAsiaTheme="minorEastAsia" w:cstheme="minorEastAsia"/>
          <w:b/>
          <w:bCs/>
          <w:color w:val="auto"/>
          <w:sz w:val="22"/>
          <w:szCs w:val="22"/>
          <w:lang w:val="en-US" w:eastAsia="zh-CN"/>
        </w:rPr>
        <w:t>数量</w:t>
      </w:r>
      <w:r>
        <w:rPr>
          <w:rFonts w:hint="eastAsia" w:asciiTheme="minorEastAsia" w:hAnsiTheme="minorEastAsia" w:eastAsiaTheme="minorEastAsia" w:cstheme="minorEastAsia"/>
          <w:b/>
          <w:bCs/>
          <w:color w:val="auto"/>
          <w:sz w:val="22"/>
          <w:szCs w:val="22"/>
        </w:rPr>
        <w:t>*</w:t>
      </w:r>
      <w:r>
        <w:rPr>
          <w:rFonts w:hint="eastAsia" w:asciiTheme="minorEastAsia" w:hAnsiTheme="minorEastAsia" w:eastAsiaTheme="minorEastAsia" w:cstheme="minorEastAsia"/>
          <w:b/>
          <w:bCs/>
          <w:color w:val="auto"/>
          <w:sz w:val="22"/>
          <w:szCs w:val="22"/>
          <w:lang w:val="en-US" w:eastAsia="zh-CN"/>
        </w:rPr>
        <w:t>元（含税单价最高限价）×80%（中标折扣率）</w:t>
      </w:r>
    </w:p>
    <w:p>
      <w:pPr>
        <w:widowControl/>
        <w:autoSpaceDE w:val="0"/>
        <w:autoSpaceDN w:val="0"/>
        <w:snapToGrid w:val="0"/>
        <w:spacing w:line="440" w:lineRule="atLeast"/>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▲不提供此表格的将视为没有实质性响应采购文件。</w:t>
      </w:r>
    </w:p>
    <w:p>
      <w:pPr>
        <w:widowControl/>
        <w:autoSpaceDE w:val="0"/>
        <w:autoSpaceDN w:val="0"/>
        <w:snapToGrid w:val="0"/>
        <w:spacing w:line="440" w:lineRule="atLeast"/>
        <w:jc w:val="left"/>
        <w:rPr>
          <w:color w:val="auto"/>
          <w:sz w:val="24"/>
        </w:rPr>
      </w:pPr>
    </w:p>
    <w:p>
      <w:pPr>
        <w:widowControl/>
        <w:autoSpaceDE w:val="0"/>
        <w:autoSpaceDN w:val="0"/>
        <w:snapToGrid w:val="0"/>
        <w:spacing w:line="440" w:lineRule="atLeast"/>
        <w:jc w:val="left"/>
        <w:rPr>
          <w:color w:val="auto"/>
          <w:sz w:val="24"/>
        </w:rPr>
      </w:pPr>
    </w:p>
    <w:p>
      <w:pPr>
        <w:widowControl/>
        <w:autoSpaceDE w:val="0"/>
        <w:autoSpaceDN w:val="0"/>
        <w:snapToGrid w:val="0"/>
        <w:spacing w:line="440" w:lineRule="atLeast"/>
        <w:jc w:val="left"/>
        <w:rPr>
          <w:color w:val="auto"/>
          <w:sz w:val="24"/>
        </w:rPr>
      </w:pPr>
    </w:p>
    <w:p>
      <w:pPr>
        <w:widowControl/>
        <w:autoSpaceDE w:val="0"/>
        <w:autoSpaceDN w:val="0"/>
        <w:snapToGrid w:val="0"/>
        <w:spacing w:line="440" w:lineRule="atLeast"/>
        <w:jc w:val="left"/>
        <w:rPr>
          <w:color w:val="auto"/>
          <w:sz w:val="24"/>
        </w:rPr>
      </w:pPr>
      <w:r>
        <w:rPr>
          <w:rFonts w:hint="eastAsia" w:ascii="宋体" w:cs="仿宋_GB2312"/>
          <w:color w:val="auto"/>
          <w:sz w:val="22"/>
          <w:szCs w:val="22"/>
          <w:lang w:val="zh-CN"/>
        </w:rPr>
        <w:t>供应商全称（盖章）</w:t>
      </w:r>
      <w:r>
        <w:rPr>
          <w:color w:val="auto"/>
          <w:sz w:val="24"/>
        </w:rPr>
        <w:t>：</w:t>
      </w:r>
    </w:p>
    <w:p>
      <w:pPr>
        <w:widowControl/>
        <w:autoSpaceDE w:val="0"/>
        <w:autoSpaceDN w:val="0"/>
        <w:snapToGrid w:val="0"/>
        <w:spacing w:line="440" w:lineRule="atLeast"/>
        <w:jc w:val="left"/>
        <w:rPr>
          <w:color w:val="auto"/>
          <w:sz w:val="24"/>
        </w:rPr>
      </w:pPr>
      <w:r>
        <w:rPr>
          <w:color w:val="auto"/>
          <w:sz w:val="22"/>
        </w:rPr>
        <w:t>法定代表人或授权代表（签字或盖章）</w:t>
      </w:r>
      <w:r>
        <w:rPr>
          <w:color w:val="auto"/>
          <w:sz w:val="24"/>
        </w:rPr>
        <w:t>：</w:t>
      </w:r>
    </w:p>
    <w:p>
      <w:pPr>
        <w:widowControl/>
        <w:autoSpaceDE w:val="0"/>
        <w:autoSpaceDN w:val="0"/>
        <w:snapToGrid w:val="0"/>
        <w:spacing w:line="440" w:lineRule="atLeast"/>
        <w:jc w:val="left"/>
        <w:rPr>
          <w:color w:val="auto"/>
          <w:sz w:val="30"/>
        </w:rPr>
      </w:pPr>
      <w:r>
        <w:rPr>
          <w:rFonts w:hint="eastAsia" w:ascii="宋体" w:cs="仿宋_GB2312"/>
          <w:color w:val="auto"/>
          <w:sz w:val="22"/>
          <w:szCs w:val="22"/>
          <w:lang w:val="zh-CN"/>
        </w:rPr>
        <w:t>日期：</w:t>
      </w:r>
    </w:p>
    <w:p>
      <w:pPr>
        <w:pStyle w:val="34"/>
        <w:rPr>
          <w:color w:val="auto"/>
        </w:rPr>
      </w:pPr>
    </w:p>
    <w:p>
      <w:pPr>
        <w:widowControl/>
        <w:snapToGrid w:val="0"/>
        <w:spacing w:line="460" w:lineRule="atLeast"/>
        <w:jc w:val="left"/>
        <w:rPr>
          <w:color w:val="auto"/>
          <w:sz w:val="30"/>
        </w:rPr>
      </w:pPr>
    </w:p>
    <w:p>
      <w:pPr>
        <w:pStyle w:val="34"/>
        <w:rPr>
          <w:color w:val="auto"/>
          <w:sz w:val="30"/>
        </w:rPr>
      </w:pPr>
    </w:p>
    <w:p>
      <w:pPr>
        <w:rPr>
          <w:color w:val="auto"/>
          <w:sz w:val="30"/>
        </w:rPr>
      </w:pPr>
    </w:p>
    <w:p>
      <w:pPr>
        <w:pStyle w:val="34"/>
        <w:rPr>
          <w:color w:val="auto"/>
          <w:sz w:val="30"/>
        </w:rPr>
      </w:pPr>
    </w:p>
    <w:p>
      <w:pPr>
        <w:rPr>
          <w:color w:val="auto"/>
          <w:sz w:val="30"/>
        </w:rPr>
      </w:pPr>
    </w:p>
    <w:p>
      <w:pPr>
        <w:pStyle w:val="5"/>
        <w:rPr>
          <w:color w:val="auto"/>
        </w:rPr>
      </w:pPr>
      <w:r>
        <w:rPr>
          <w:rFonts w:hint="eastAsia"/>
          <w:color w:val="auto"/>
        </w:rPr>
        <w:t>3.</w:t>
      </w:r>
      <w:r>
        <w:rPr>
          <w:rFonts w:hint="eastAsia"/>
          <w:color w:val="auto"/>
          <w:lang w:val="en-US" w:eastAsia="zh-CN"/>
        </w:rPr>
        <w:t>3</w:t>
      </w:r>
      <w:r>
        <w:rPr>
          <w:rFonts w:hint="eastAsia"/>
          <w:color w:val="auto"/>
        </w:rPr>
        <w:t xml:space="preserve"> 符合政府采购扶持政策的相关证明材料（如是）</w:t>
      </w:r>
    </w:p>
    <w:p>
      <w:pPr>
        <w:pStyle w:val="6"/>
        <w:rPr>
          <w:rFonts w:ascii="Calibri" w:hAnsi="Calibri"/>
          <w:color w:val="auto"/>
        </w:rPr>
      </w:pPr>
      <w:r>
        <w:rPr>
          <w:rFonts w:hint="eastAsia"/>
          <w:color w:val="auto"/>
        </w:rPr>
        <w:t>3.</w:t>
      </w:r>
      <w:r>
        <w:rPr>
          <w:rFonts w:hint="eastAsia"/>
          <w:color w:val="auto"/>
          <w:lang w:val="en-US" w:eastAsia="zh-CN"/>
        </w:rPr>
        <w:t>3</w:t>
      </w:r>
      <w:r>
        <w:rPr>
          <w:rFonts w:hint="eastAsia"/>
          <w:color w:val="auto"/>
        </w:rPr>
        <w:t>.1(1) 中小企业声明函及相关证明材料（如是）</w:t>
      </w:r>
    </w:p>
    <w:p>
      <w:pPr>
        <w:snapToGrid w:val="0"/>
        <w:spacing w:line="460" w:lineRule="exact"/>
        <w:jc w:val="center"/>
        <w:rPr>
          <w:color w:val="auto"/>
          <w:sz w:val="28"/>
          <w:szCs w:val="28"/>
        </w:rPr>
      </w:pPr>
      <w:r>
        <w:rPr>
          <w:rFonts w:hint="eastAsia"/>
          <w:b/>
          <w:color w:val="auto"/>
          <w:sz w:val="28"/>
          <w:szCs w:val="28"/>
        </w:rPr>
        <w:t>中小企业声明函及其相关的充分的证明材料</w:t>
      </w:r>
    </w:p>
    <w:p>
      <w:pPr>
        <w:snapToGrid w:val="0"/>
        <w:spacing w:line="360" w:lineRule="auto"/>
        <w:ind w:firstLine="440" w:firstLineChars="200"/>
        <w:jc w:val="center"/>
        <w:rPr>
          <w:rFonts w:ascii="宋体" w:hAnsi="宋体"/>
          <w:color w:val="auto"/>
          <w:sz w:val="22"/>
          <w:szCs w:val="22"/>
        </w:rPr>
      </w:pPr>
      <w:r>
        <w:rPr>
          <w:rFonts w:hint="eastAsia" w:ascii="宋体" w:hAnsi="宋体"/>
          <w:color w:val="auto"/>
          <w:sz w:val="22"/>
          <w:szCs w:val="22"/>
        </w:rPr>
        <w:t>【不属于中小企业的无需填写、递交】</w:t>
      </w:r>
    </w:p>
    <w:p>
      <w:pPr>
        <w:snapToGrid w:val="0"/>
        <w:spacing w:line="440" w:lineRule="atLeast"/>
        <w:jc w:val="center"/>
        <w:rPr>
          <w:color w:val="auto"/>
          <w:sz w:val="22"/>
        </w:rPr>
      </w:pPr>
      <w:r>
        <w:rPr>
          <w:color w:val="auto"/>
          <w:sz w:val="22"/>
        </w:rPr>
        <w:t>中小企业声明函（货物）</w:t>
      </w:r>
    </w:p>
    <w:p>
      <w:pPr>
        <w:rPr>
          <w:color w:val="auto"/>
          <w:sz w:val="22"/>
        </w:rPr>
      </w:pPr>
      <w:r>
        <w:rPr>
          <w:color w:val="auto"/>
          <w:sz w:val="22"/>
        </w:rPr>
        <w:t>本公司（联合体）郑重声明，根据《政府采购促进中小企业发展管理办法》（财库﹝2020﹞46 号）的规定，本公司 （联合体）参加</w:t>
      </w:r>
      <w:r>
        <w:rPr>
          <w:color w:val="auto"/>
          <w:sz w:val="22"/>
          <w:u w:val="single"/>
        </w:rPr>
        <w:t>（单位名称）</w:t>
      </w:r>
      <w:r>
        <w:rPr>
          <w:color w:val="auto"/>
          <w:sz w:val="22"/>
        </w:rPr>
        <w:t>的</w:t>
      </w:r>
      <w:r>
        <w:rPr>
          <w:color w:val="auto"/>
          <w:sz w:val="22"/>
          <w:u w:val="single"/>
        </w:rPr>
        <w:t>（项目名称）</w:t>
      </w:r>
      <w:r>
        <w:rPr>
          <w:color w:val="auto"/>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rPr>
      </w:pPr>
      <w:r>
        <w:rPr>
          <w:color w:val="auto"/>
          <w:sz w:val="22"/>
        </w:rPr>
        <w:t xml:space="preserve"> 1. </w:t>
      </w:r>
      <w:r>
        <w:rPr>
          <w:color w:val="auto"/>
          <w:sz w:val="22"/>
          <w:u w:val="single"/>
        </w:rPr>
        <w:t>（标的名称）</w:t>
      </w:r>
      <w:r>
        <w:rPr>
          <w:color w:val="auto"/>
          <w:sz w:val="22"/>
          <w:highlight w:val="none"/>
        </w:rPr>
        <w:t>，属于</w:t>
      </w:r>
      <w:r>
        <w:rPr>
          <w:color w:val="auto"/>
          <w:sz w:val="22"/>
          <w:highlight w:val="none"/>
          <w:u w:val="single"/>
        </w:rPr>
        <w:t>（</w:t>
      </w:r>
      <w:r>
        <w:rPr>
          <w:rFonts w:hint="eastAsia"/>
          <w:color w:val="auto"/>
          <w:sz w:val="22"/>
          <w:highlight w:val="none"/>
          <w:u w:val="single"/>
          <w:lang w:val="en-US" w:eastAsia="zh-CN"/>
        </w:rPr>
        <w:t>工业</w:t>
      </w:r>
      <w:r>
        <w:rPr>
          <w:color w:val="auto"/>
          <w:sz w:val="22"/>
          <w:highlight w:val="none"/>
          <w:u w:val="single"/>
        </w:rPr>
        <w:t>）</w:t>
      </w:r>
      <w:r>
        <w:rPr>
          <w:color w:val="auto"/>
          <w:sz w:val="22"/>
          <w:highlight w:val="none"/>
        </w:rPr>
        <w:t xml:space="preserve"> 行业；</w:t>
      </w:r>
      <w:r>
        <w:rPr>
          <w:color w:val="auto"/>
          <w:sz w:val="22"/>
        </w:rPr>
        <w:t>制造商为</w:t>
      </w:r>
      <w:r>
        <w:rPr>
          <w:color w:val="auto"/>
          <w:sz w:val="22"/>
          <w:u w:val="single"/>
        </w:rPr>
        <w:t>（企业名称）</w:t>
      </w:r>
      <w:r>
        <w:rPr>
          <w:color w:val="auto"/>
          <w:sz w:val="22"/>
        </w:rPr>
        <w:t>，从业人员</w:t>
      </w:r>
      <w:r>
        <w:rPr>
          <w:color w:val="auto"/>
          <w:sz w:val="22"/>
          <w:u w:val="single"/>
        </w:rPr>
        <w:t xml:space="preserve">    </w:t>
      </w:r>
      <w:r>
        <w:rPr>
          <w:color w:val="auto"/>
          <w:sz w:val="22"/>
        </w:rPr>
        <w:t>人，营业收入为</w:t>
      </w:r>
      <w:r>
        <w:rPr>
          <w:color w:val="auto"/>
          <w:sz w:val="22"/>
          <w:u w:val="single"/>
        </w:rPr>
        <w:t xml:space="preserve">      </w:t>
      </w:r>
      <w:r>
        <w:rPr>
          <w:color w:val="auto"/>
          <w:sz w:val="22"/>
        </w:rPr>
        <w:t>万元，资产总额为</w:t>
      </w:r>
      <w:r>
        <w:rPr>
          <w:color w:val="auto"/>
          <w:sz w:val="22"/>
          <w:u w:val="single"/>
        </w:rPr>
        <w:t xml:space="preserve">      </w:t>
      </w:r>
      <w:r>
        <w:rPr>
          <w:color w:val="auto"/>
          <w:sz w:val="22"/>
        </w:rPr>
        <w:t>万元</w:t>
      </w:r>
      <w:r>
        <w:rPr>
          <w:rFonts w:hint="eastAsia"/>
          <w:color w:val="auto"/>
          <w:sz w:val="22"/>
        </w:rPr>
        <w:t>（注1）</w:t>
      </w:r>
      <w:r>
        <w:rPr>
          <w:color w:val="auto"/>
          <w:sz w:val="22"/>
        </w:rPr>
        <w:t>，属于</w:t>
      </w:r>
      <w:r>
        <w:rPr>
          <w:color w:val="auto"/>
          <w:sz w:val="22"/>
          <w:u w:val="single"/>
        </w:rPr>
        <w:t>（中型企业、小型企业、微型企业）</w:t>
      </w:r>
      <w:r>
        <w:rPr>
          <w:color w:val="auto"/>
          <w:sz w:val="22"/>
        </w:rPr>
        <w:t>；</w:t>
      </w:r>
    </w:p>
    <w:p>
      <w:pPr>
        <w:snapToGrid w:val="0"/>
        <w:spacing w:line="440" w:lineRule="atLeast"/>
        <w:ind w:firstLine="440" w:firstLineChars="200"/>
        <w:rPr>
          <w:color w:val="auto"/>
          <w:sz w:val="22"/>
        </w:rPr>
      </w:pPr>
      <w:r>
        <w:rPr>
          <w:color w:val="auto"/>
          <w:sz w:val="22"/>
        </w:rPr>
        <w:t xml:space="preserve">2. </w:t>
      </w:r>
      <w:r>
        <w:rPr>
          <w:color w:val="auto"/>
          <w:sz w:val="22"/>
          <w:u w:val="single"/>
        </w:rPr>
        <w:t>（标的名称）</w:t>
      </w:r>
      <w:r>
        <w:rPr>
          <w:color w:val="auto"/>
          <w:sz w:val="22"/>
        </w:rPr>
        <w:t>，属于</w:t>
      </w:r>
      <w:r>
        <w:rPr>
          <w:color w:val="auto"/>
          <w:sz w:val="22"/>
          <w:u w:val="single"/>
        </w:rPr>
        <w:t>（采购文件中明确的所属行业）</w:t>
      </w:r>
      <w:r>
        <w:rPr>
          <w:color w:val="auto"/>
          <w:sz w:val="22"/>
        </w:rPr>
        <w:t xml:space="preserve"> 行业；制造商为</w:t>
      </w:r>
      <w:r>
        <w:rPr>
          <w:color w:val="auto"/>
          <w:sz w:val="22"/>
          <w:u w:val="single"/>
        </w:rPr>
        <w:t>（企业名称）</w:t>
      </w:r>
      <w:r>
        <w:rPr>
          <w:color w:val="auto"/>
          <w:sz w:val="22"/>
        </w:rPr>
        <w:t>，从业人员</w:t>
      </w:r>
      <w:r>
        <w:rPr>
          <w:color w:val="auto"/>
          <w:sz w:val="22"/>
          <w:u w:val="single"/>
        </w:rPr>
        <w:t xml:space="preserve">    </w:t>
      </w:r>
      <w:r>
        <w:rPr>
          <w:color w:val="auto"/>
          <w:sz w:val="22"/>
        </w:rPr>
        <w:t>人，营业收入为</w:t>
      </w:r>
      <w:r>
        <w:rPr>
          <w:color w:val="auto"/>
          <w:sz w:val="22"/>
          <w:u w:val="single"/>
        </w:rPr>
        <w:t xml:space="preserve">      </w:t>
      </w:r>
      <w:r>
        <w:rPr>
          <w:color w:val="auto"/>
          <w:sz w:val="22"/>
        </w:rPr>
        <w:t>万元，资产总额为</w:t>
      </w:r>
      <w:r>
        <w:rPr>
          <w:color w:val="auto"/>
          <w:sz w:val="22"/>
          <w:u w:val="single"/>
        </w:rPr>
        <w:t xml:space="preserve">      </w:t>
      </w:r>
      <w:r>
        <w:rPr>
          <w:color w:val="auto"/>
          <w:sz w:val="22"/>
        </w:rPr>
        <w:t>万元，属于</w:t>
      </w:r>
      <w:r>
        <w:rPr>
          <w:color w:val="auto"/>
          <w:sz w:val="22"/>
          <w:u w:val="single"/>
        </w:rPr>
        <w:t>（中型企业、小型企业、微型企业）</w:t>
      </w:r>
      <w:r>
        <w:rPr>
          <w:color w:val="auto"/>
          <w:sz w:val="22"/>
        </w:rPr>
        <w:t>；</w:t>
      </w:r>
    </w:p>
    <w:p>
      <w:pPr>
        <w:snapToGrid w:val="0"/>
        <w:spacing w:line="440" w:lineRule="atLeast"/>
        <w:ind w:firstLine="440" w:firstLineChars="200"/>
        <w:rPr>
          <w:color w:val="auto"/>
          <w:sz w:val="22"/>
        </w:rPr>
      </w:pPr>
      <w:r>
        <w:rPr>
          <w:color w:val="auto"/>
          <w:sz w:val="22"/>
        </w:rPr>
        <w:t xml:space="preserve"> …… </w:t>
      </w:r>
    </w:p>
    <w:p>
      <w:pPr>
        <w:snapToGrid w:val="0"/>
        <w:spacing w:line="440" w:lineRule="atLeast"/>
        <w:ind w:firstLine="440" w:firstLineChars="200"/>
        <w:rPr>
          <w:color w:val="auto"/>
          <w:sz w:val="22"/>
        </w:rPr>
      </w:pPr>
      <w:r>
        <w:rPr>
          <w:color w:val="auto"/>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rPr>
      </w:pPr>
      <w:r>
        <w:rPr>
          <w:color w:val="auto"/>
          <w:sz w:val="22"/>
        </w:rPr>
        <w:t xml:space="preserve">本企业对上述声明内容的真实性负责。如有虚假，将依 法承担相应责任。 </w:t>
      </w:r>
    </w:p>
    <w:p>
      <w:pPr>
        <w:snapToGrid w:val="0"/>
        <w:spacing w:line="440" w:lineRule="atLeast"/>
        <w:ind w:firstLine="3740" w:firstLineChars="1700"/>
        <w:rPr>
          <w:color w:val="auto"/>
          <w:sz w:val="22"/>
        </w:rPr>
      </w:pPr>
      <w:r>
        <w:rPr>
          <w:color w:val="auto"/>
          <w:sz w:val="22"/>
        </w:rPr>
        <w:t xml:space="preserve">企业名称（盖章）： </w:t>
      </w:r>
    </w:p>
    <w:p>
      <w:pPr>
        <w:snapToGrid w:val="0"/>
        <w:spacing w:line="440" w:lineRule="atLeast"/>
        <w:ind w:firstLine="3740" w:firstLineChars="1700"/>
        <w:rPr>
          <w:color w:val="auto"/>
          <w:sz w:val="22"/>
        </w:rPr>
      </w:pPr>
      <w:r>
        <w:rPr>
          <w:color w:val="auto"/>
          <w:sz w:val="22"/>
        </w:rPr>
        <w:t>日 期：</w:t>
      </w:r>
    </w:p>
    <w:p>
      <w:pPr>
        <w:pBdr>
          <w:bottom w:val="single" w:color="auto" w:sz="6" w:space="1"/>
        </w:pBdr>
        <w:snapToGrid w:val="0"/>
        <w:spacing w:line="360" w:lineRule="auto"/>
        <w:ind w:firstLine="464" w:firstLineChars="200"/>
        <w:rPr>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r>
        <w:rPr>
          <w:rFonts w:hint="eastAsia"/>
          <w:color w:val="auto"/>
          <w:sz w:val="22"/>
          <w:szCs w:val="22"/>
        </w:rPr>
        <w:t> </w:t>
      </w:r>
    </w:p>
    <w:p>
      <w:pPr>
        <w:snapToGrid w:val="0"/>
        <w:spacing w:line="360" w:lineRule="auto"/>
        <w:ind w:firstLine="440" w:firstLineChars="200"/>
        <w:rPr>
          <w:color w:val="auto"/>
          <w:sz w:val="22"/>
          <w:szCs w:val="22"/>
        </w:rPr>
      </w:pPr>
    </w:p>
    <w:p>
      <w:pPr>
        <w:snapToGrid w:val="0"/>
        <w:spacing w:line="360" w:lineRule="auto"/>
        <w:ind w:firstLine="440" w:firstLineChars="200"/>
        <w:rPr>
          <w:color w:val="auto"/>
          <w:sz w:val="22"/>
          <w:szCs w:val="22"/>
        </w:rPr>
      </w:pPr>
      <w:r>
        <w:rPr>
          <w:rFonts w:hint="eastAsia"/>
          <w:color w:val="auto"/>
          <w:sz w:val="22"/>
          <w:szCs w:val="22"/>
        </w:rPr>
        <w:t>填写说明：</w:t>
      </w:r>
    </w:p>
    <w:p>
      <w:pPr>
        <w:snapToGrid w:val="0"/>
        <w:spacing w:line="360" w:lineRule="auto"/>
        <w:ind w:firstLine="440" w:firstLineChars="200"/>
        <w:rPr>
          <w:color w:val="auto"/>
          <w:sz w:val="22"/>
          <w:szCs w:val="22"/>
        </w:rPr>
      </w:pPr>
      <w:r>
        <w:rPr>
          <w:rFonts w:hint="eastAsia"/>
          <w:color w:val="auto"/>
          <w:sz w:val="22"/>
          <w:szCs w:val="22"/>
        </w:rPr>
        <w:t>1）供应商所投产品为中型、小型、微型企业的提供此函；</w:t>
      </w:r>
    </w:p>
    <w:p>
      <w:pPr>
        <w:snapToGrid w:val="0"/>
        <w:spacing w:line="360" w:lineRule="auto"/>
        <w:ind w:firstLine="440" w:firstLineChars="200"/>
        <w:rPr>
          <w:color w:val="auto"/>
          <w:sz w:val="22"/>
          <w:szCs w:val="22"/>
        </w:rPr>
      </w:pPr>
      <w:r>
        <w:rPr>
          <w:rFonts w:hint="eastAsia"/>
          <w:color w:val="auto"/>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color w:val="auto"/>
          <w:sz w:val="22"/>
          <w:szCs w:val="22"/>
        </w:rPr>
      </w:pPr>
      <w:r>
        <w:rPr>
          <w:rFonts w:hint="eastAsia"/>
          <w:color w:val="auto"/>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color w:val="auto"/>
          <w:sz w:val="22"/>
          <w:szCs w:val="22"/>
        </w:rPr>
      </w:pPr>
      <w:r>
        <w:rPr>
          <w:rFonts w:hint="eastAsia"/>
          <w:b/>
          <w:bCs/>
          <w:color w:val="auto"/>
          <w:sz w:val="22"/>
          <w:szCs w:val="22"/>
        </w:rPr>
        <w:t>▲供应商提供的中小企业声明函与实际情况不符的，视为供应商提供虚假材料投标的，投标无效。</w:t>
      </w:r>
    </w:p>
    <w:p>
      <w:pPr>
        <w:pStyle w:val="6"/>
        <w:rPr>
          <w:color w:val="auto"/>
        </w:rPr>
      </w:pPr>
      <w:r>
        <w:rPr>
          <w:rFonts w:hint="eastAsia"/>
          <w:color w:val="auto"/>
        </w:rPr>
        <w:t>3.</w:t>
      </w:r>
      <w:r>
        <w:rPr>
          <w:rFonts w:hint="eastAsia"/>
          <w:color w:val="auto"/>
          <w:lang w:val="en-US" w:eastAsia="zh-CN"/>
        </w:rPr>
        <w:t>3</w:t>
      </w:r>
      <w:r>
        <w:rPr>
          <w:rFonts w:hint="eastAsia"/>
          <w:color w:val="auto"/>
        </w:rPr>
        <w:t>.1(2) 残疾人福利性单位声明函（如是）</w:t>
      </w:r>
    </w:p>
    <w:p>
      <w:pPr>
        <w:rPr>
          <w:color w:val="auto"/>
        </w:rPr>
      </w:pPr>
    </w:p>
    <w:p>
      <w:pPr>
        <w:rPr>
          <w:color w:val="auto"/>
        </w:rPr>
      </w:pPr>
    </w:p>
    <w:p>
      <w:pPr>
        <w:rPr>
          <w:color w:val="auto"/>
        </w:rPr>
      </w:pPr>
    </w:p>
    <w:p>
      <w:pPr>
        <w:rPr>
          <w:color w:val="auto"/>
        </w:rPr>
      </w:pP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残疾人福利性单位声明函</w:t>
      </w:r>
    </w:p>
    <w:p>
      <w:pPr>
        <w:spacing w:line="360" w:lineRule="auto"/>
        <w:jc w:val="center"/>
        <w:rPr>
          <w:rFonts w:ascii="仿宋_GB2312" w:eastAsia="仿宋_GB2312"/>
          <w:b/>
          <w:color w:val="auto"/>
          <w:spacing w:val="6"/>
          <w:sz w:val="32"/>
          <w:szCs w:val="32"/>
        </w:rPr>
      </w:pPr>
    </w:p>
    <w:p>
      <w:pPr>
        <w:spacing w:line="360" w:lineRule="auto"/>
        <w:ind w:firstLine="584" w:firstLineChars="200"/>
        <w:rPr>
          <w:rFonts w:ascii="仿宋" w:hAnsi="仿宋" w:eastAsia="仿宋"/>
          <w:color w:val="auto"/>
          <w:spacing w:val="6"/>
          <w:sz w:val="28"/>
        </w:rPr>
      </w:pPr>
      <w:r>
        <w:rPr>
          <w:rFonts w:hint="eastAsia" w:ascii="仿宋" w:hAnsi="仿宋" w:eastAsia="仿宋"/>
          <w:color w:val="auto"/>
          <w:spacing w:val="6"/>
          <w:sz w:val="28"/>
        </w:rPr>
        <w:t>本单位郑重声明，根据《财政部</w:t>
      </w:r>
      <w:r>
        <w:rPr>
          <w:rFonts w:ascii="仿宋" w:hAnsi="仿宋" w:eastAsia="仿宋"/>
          <w:color w:val="auto"/>
          <w:spacing w:val="6"/>
          <w:sz w:val="28"/>
        </w:rPr>
        <w:t xml:space="preserve"> </w:t>
      </w:r>
      <w:r>
        <w:rPr>
          <w:rFonts w:hint="eastAsia" w:ascii="仿宋" w:hAnsi="仿宋" w:eastAsia="仿宋"/>
          <w:color w:val="auto"/>
          <w:spacing w:val="6"/>
          <w:sz w:val="28"/>
        </w:rPr>
        <w:t>民政部</w:t>
      </w:r>
      <w:r>
        <w:rPr>
          <w:rFonts w:ascii="仿宋" w:hAnsi="仿宋" w:eastAsia="仿宋"/>
          <w:color w:val="auto"/>
          <w:spacing w:val="6"/>
          <w:sz w:val="28"/>
        </w:rPr>
        <w:t xml:space="preserve"> </w:t>
      </w:r>
      <w:r>
        <w:rPr>
          <w:rFonts w:hint="eastAsia" w:ascii="仿宋" w:hAnsi="仿宋" w:eastAsia="仿宋"/>
          <w:color w:val="auto"/>
          <w:spacing w:val="6"/>
          <w:sz w:val="28"/>
        </w:rPr>
        <w:t>中国残疾人联合会关于促进残疾人就业政府采购政策的通知》（财库</w:t>
      </w:r>
      <w:r>
        <w:rPr>
          <w:rFonts w:hint="eastAsia" w:ascii="仿宋" w:hAnsi="仿宋" w:eastAsia="仿宋"/>
          <w:color w:val="auto"/>
          <w:sz w:val="28"/>
        </w:rPr>
        <w:t>〔</w:t>
      </w:r>
      <w:r>
        <w:rPr>
          <w:rFonts w:ascii="仿宋" w:hAnsi="仿宋" w:eastAsia="仿宋"/>
          <w:color w:val="auto"/>
          <w:sz w:val="28"/>
        </w:rPr>
        <w:t>2017</w:t>
      </w:r>
      <w:r>
        <w:rPr>
          <w:rFonts w:hint="eastAsia" w:ascii="仿宋" w:hAnsi="仿宋" w:eastAsia="仿宋"/>
          <w:color w:val="auto"/>
          <w:sz w:val="28"/>
        </w:rPr>
        <w:t>〕</w:t>
      </w:r>
      <w:r>
        <w:rPr>
          <w:rFonts w:ascii="仿宋" w:hAnsi="仿宋" w:eastAsia="仿宋"/>
          <w:color w:val="auto"/>
          <w:sz w:val="28"/>
        </w:rPr>
        <w:t>141</w:t>
      </w:r>
      <w:r>
        <w:rPr>
          <w:rFonts w:hint="eastAsia" w:ascii="仿宋" w:hAnsi="仿宋" w:eastAsia="仿宋"/>
          <w:color w:val="auto"/>
          <w:spacing w:val="6"/>
          <w:sz w:val="28"/>
        </w:rPr>
        <w:t>号）的规定，本单位为符合条件的残疾人福利性单位，且本单位参加</w:t>
      </w:r>
      <w:r>
        <w:rPr>
          <w:rFonts w:hint="eastAsia" w:ascii="仿宋" w:hAnsi="仿宋" w:eastAsia="仿宋" w:cs="Arial"/>
          <w:b/>
          <w:color w:val="auto"/>
          <w:sz w:val="28"/>
          <w:szCs w:val="28"/>
          <w:u w:val="single"/>
        </w:rPr>
        <w:t xml:space="preserve"> </w:t>
      </w:r>
      <w:r>
        <w:rPr>
          <w:rFonts w:hint="eastAsia" w:ascii="新宋体" w:hAnsi="新宋体" w:eastAsia="新宋体"/>
          <w:b/>
          <w:bCs/>
          <w:color w:val="auto"/>
          <w:sz w:val="22"/>
          <w:szCs w:val="22"/>
          <w:u w:val="single"/>
          <w:lang w:eastAsia="zh-CN"/>
        </w:rPr>
        <w:t>平阳县万全镇郑楼中心学校食堂、宿舍楼、活动中心新建和塑胶运动场翻新等工程-制冷空调设备采购</w:t>
      </w:r>
      <w:r>
        <w:rPr>
          <w:rFonts w:hint="eastAsia" w:ascii="新宋体" w:hAnsi="新宋体" w:eastAsia="新宋体"/>
          <w:b/>
          <w:bCs/>
          <w:color w:val="auto"/>
          <w:sz w:val="22"/>
          <w:szCs w:val="22"/>
          <w:u w:val="single"/>
        </w:rPr>
        <w:t>（项目编号：   ）</w:t>
      </w:r>
      <w:r>
        <w:rPr>
          <w:rFonts w:hint="eastAsia" w:ascii="仿宋" w:hAnsi="仿宋" w:eastAsia="仿宋"/>
          <w:color w:val="auto"/>
          <w:spacing w:val="6"/>
          <w:sz w:val="28"/>
        </w:rPr>
        <w:t>的采购活动提供本单位制造的货物（由本单位承担工程</w:t>
      </w:r>
      <w:r>
        <w:rPr>
          <w:rFonts w:ascii="仿宋" w:hAnsi="仿宋" w:eastAsia="仿宋"/>
          <w:color w:val="auto"/>
          <w:spacing w:val="6"/>
          <w:sz w:val="28"/>
        </w:rPr>
        <w:t>/</w:t>
      </w:r>
      <w:r>
        <w:rPr>
          <w:rFonts w:hint="eastAsia" w:ascii="仿宋" w:hAnsi="仿宋" w:eastAsia="仿宋"/>
          <w:color w:val="auto"/>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auto"/>
          <w:spacing w:val="6"/>
          <w:sz w:val="24"/>
        </w:rPr>
      </w:pPr>
      <w:r>
        <w:rPr>
          <w:rFonts w:hint="eastAsia" w:ascii="仿宋" w:hAnsi="仿宋" w:eastAsia="仿宋"/>
          <w:color w:val="auto"/>
          <w:spacing w:val="6"/>
          <w:sz w:val="28"/>
        </w:rPr>
        <w:t>本单位对上述声明的真实性负责。如有虚假，将依法承担相应责任。</w:t>
      </w:r>
    </w:p>
    <w:p>
      <w:pPr>
        <w:spacing w:line="360" w:lineRule="auto"/>
        <w:ind w:firstLine="504" w:firstLineChars="200"/>
        <w:rPr>
          <w:rFonts w:ascii="仿宋" w:hAnsi="仿宋" w:eastAsia="仿宋"/>
          <w:color w:val="auto"/>
          <w:spacing w:val="6"/>
          <w:sz w:val="24"/>
        </w:rPr>
      </w:pPr>
    </w:p>
    <w:p>
      <w:pPr>
        <w:spacing w:line="360" w:lineRule="auto"/>
        <w:ind w:firstLine="504" w:firstLineChars="200"/>
        <w:rPr>
          <w:rFonts w:ascii="仿宋" w:hAnsi="仿宋" w:eastAsia="仿宋"/>
          <w:color w:val="auto"/>
          <w:spacing w:val="6"/>
          <w:sz w:val="24"/>
        </w:rPr>
      </w:pPr>
    </w:p>
    <w:p>
      <w:pPr>
        <w:tabs>
          <w:tab w:val="left" w:pos="4860"/>
        </w:tabs>
        <w:spacing w:line="360" w:lineRule="auto"/>
        <w:ind w:right="1560"/>
        <w:jc w:val="left"/>
        <w:rPr>
          <w:rFonts w:ascii="仿宋" w:hAnsi="仿宋" w:eastAsia="仿宋"/>
          <w:color w:val="auto"/>
          <w:spacing w:val="6"/>
          <w:sz w:val="28"/>
        </w:rPr>
      </w:pPr>
      <w:r>
        <w:rPr>
          <w:rFonts w:hint="eastAsia" w:ascii="仿宋" w:hAnsi="仿宋" w:eastAsia="仿宋"/>
          <w:color w:val="auto"/>
          <w:spacing w:val="6"/>
          <w:sz w:val="28"/>
        </w:rPr>
        <w:t>单位名称（盖章）：</w:t>
      </w:r>
      <w:r>
        <w:rPr>
          <w:rFonts w:ascii="仿宋" w:hAnsi="仿宋" w:eastAsia="仿宋" w:cs="Arial"/>
          <w:color w:val="auto"/>
          <w:w w:val="90"/>
          <w:sz w:val="28"/>
        </w:rPr>
        <w:t>__________________________________</w:t>
      </w:r>
    </w:p>
    <w:p>
      <w:pPr>
        <w:tabs>
          <w:tab w:val="left" w:pos="4860"/>
        </w:tabs>
        <w:spacing w:line="360" w:lineRule="auto"/>
        <w:ind w:right="1560"/>
        <w:jc w:val="left"/>
        <w:rPr>
          <w:rFonts w:ascii="仿宋" w:hAnsi="仿宋" w:eastAsia="仿宋"/>
          <w:color w:val="auto"/>
          <w:spacing w:val="6"/>
          <w:sz w:val="28"/>
        </w:rPr>
      </w:pPr>
    </w:p>
    <w:p>
      <w:pPr>
        <w:spacing w:line="360" w:lineRule="auto"/>
        <w:rPr>
          <w:rFonts w:ascii="仿宋" w:hAnsi="仿宋" w:eastAsia="仿宋" w:cs="Arial"/>
          <w:color w:val="auto"/>
          <w:w w:val="90"/>
          <w:sz w:val="28"/>
        </w:rPr>
      </w:pPr>
      <w:r>
        <w:rPr>
          <w:rFonts w:hint="eastAsia" w:ascii="仿宋" w:hAnsi="仿宋" w:eastAsia="仿宋"/>
          <w:color w:val="auto"/>
          <w:spacing w:val="6"/>
          <w:sz w:val="28"/>
        </w:rPr>
        <w:t>日</w:t>
      </w:r>
      <w:r>
        <w:rPr>
          <w:rFonts w:ascii="仿宋" w:hAnsi="仿宋" w:eastAsia="仿宋"/>
          <w:color w:val="auto"/>
          <w:spacing w:val="6"/>
          <w:sz w:val="28"/>
        </w:rPr>
        <w:t xml:space="preserve">  </w:t>
      </w:r>
      <w:r>
        <w:rPr>
          <w:rFonts w:hint="eastAsia" w:ascii="仿宋" w:hAnsi="仿宋" w:eastAsia="仿宋"/>
          <w:color w:val="auto"/>
          <w:spacing w:val="6"/>
          <w:sz w:val="28"/>
        </w:rPr>
        <w:t>期：</w:t>
      </w:r>
      <w:r>
        <w:rPr>
          <w:rFonts w:ascii="仿宋" w:hAnsi="仿宋" w:eastAsia="仿宋" w:cs="Arial"/>
          <w:color w:val="auto"/>
          <w:w w:val="90"/>
          <w:sz w:val="28"/>
        </w:rPr>
        <w:t>____________________________________________</w:t>
      </w:r>
    </w:p>
    <w:p>
      <w:pPr>
        <w:spacing w:line="360" w:lineRule="auto"/>
        <w:rPr>
          <w:rFonts w:ascii="仿宋" w:hAnsi="仿宋" w:eastAsia="仿宋" w:cs="Arial"/>
          <w:color w:val="auto"/>
          <w:w w:val="90"/>
          <w:sz w:val="28"/>
        </w:rPr>
      </w:pPr>
    </w:p>
    <w:p>
      <w:pPr>
        <w:spacing w:line="360" w:lineRule="auto"/>
        <w:rPr>
          <w:rFonts w:ascii="仿宋" w:hAnsi="仿宋" w:eastAsia="仿宋" w:cs="Arial"/>
          <w:color w:val="auto"/>
          <w:w w:val="90"/>
          <w:sz w:val="28"/>
        </w:rPr>
      </w:pPr>
    </w:p>
    <w:p>
      <w:pPr>
        <w:widowControl/>
        <w:snapToGrid w:val="0"/>
        <w:spacing w:line="460" w:lineRule="atLeast"/>
        <w:jc w:val="left"/>
        <w:rPr>
          <w:color w:val="auto"/>
          <w:sz w:val="30"/>
        </w:rPr>
      </w:pPr>
    </w:p>
    <w:p>
      <w:pPr>
        <w:widowControl/>
        <w:snapToGrid w:val="0"/>
        <w:spacing w:line="460" w:lineRule="atLeast"/>
        <w:jc w:val="left"/>
        <w:rPr>
          <w:color w:val="auto"/>
          <w:sz w:val="30"/>
        </w:rPr>
      </w:pPr>
    </w:p>
    <w:p>
      <w:pPr>
        <w:widowControl/>
        <w:snapToGrid w:val="0"/>
        <w:spacing w:line="460" w:lineRule="atLeast"/>
        <w:jc w:val="left"/>
        <w:rPr>
          <w:color w:val="auto"/>
          <w:sz w:val="30"/>
        </w:rPr>
      </w:pPr>
    </w:p>
    <w:p>
      <w:pPr>
        <w:widowControl/>
        <w:snapToGrid w:val="0"/>
        <w:spacing w:line="460" w:lineRule="atLeast"/>
        <w:jc w:val="left"/>
        <w:rPr>
          <w:color w:val="auto"/>
          <w:sz w:val="30"/>
        </w:rPr>
      </w:pPr>
    </w:p>
    <w:p>
      <w:pPr>
        <w:pStyle w:val="4"/>
        <w:rPr>
          <w:color w:val="auto"/>
          <w:sz w:val="22"/>
        </w:rPr>
      </w:pPr>
      <w:r>
        <w:rPr>
          <w:color w:val="auto"/>
          <w:sz w:val="24"/>
        </w:rPr>
        <w:t xml:space="preserve"> </w:t>
      </w:r>
    </w:p>
    <w:p>
      <w:pPr>
        <w:pStyle w:val="34"/>
        <w:rPr>
          <w:color w:val="auto"/>
        </w:rPr>
      </w:pPr>
      <w:r>
        <w:rPr>
          <w:rFonts w:hint="eastAsia" w:ascii="宋体"/>
          <w:color w:val="auto"/>
          <w:sz w:val="36"/>
        </w:rPr>
        <w:t>第七部分</w:t>
      </w:r>
      <w:r>
        <w:rPr>
          <w:rFonts w:hint="eastAsia"/>
          <w:color w:val="auto"/>
        </w:rPr>
        <w:t>确定成交供应商办法</w:t>
      </w:r>
    </w:p>
    <w:p>
      <w:pPr>
        <w:snapToGrid w:val="0"/>
        <w:spacing w:line="460" w:lineRule="atLeast"/>
        <w:ind w:firstLine="442" w:firstLineChars="200"/>
        <w:rPr>
          <w:rFonts w:ascii="宋体"/>
          <w:b/>
          <w:color w:val="auto"/>
          <w:sz w:val="22"/>
          <w:szCs w:val="22"/>
        </w:rPr>
      </w:pPr>
      <w:r>
        <w:rPr>
          <w:rFonts w:hint="eastAsia" w:ascii="宋体"/>
          <w:b/>
          <w:color w:val="auto"/>
          <w:sz w:val="22"/>
          <w:szCs w:val="22"/>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color w:val="auto"/>
          <w:sz w:val="22"/>
          <w:szCs w:val="22"/>
        </w:rPr>
      </w:pPr>
      <w:r>
        <w:rPr>
          <w:rFonts w:hint="eastAsia" w:ascii="宋体"/>
          <w:b/>
          <w:bCs/>
          <w:color w:val="auto"/>
          <w:sz w:val="22"/>
          <w:szCs w:val="22"/>
        </w:rPr>
        <w:t>一、总则</w:t>
      </w:r>
    </w:p>
    <w:p>
      <w:pPr>
        <w:snapToGrid w:val="0"/>
        <w:spacing w:line="460" w:lineRule="atLeast"/>
        <w:ind w:firstLine="442" w:firstLineChars="200"/>
        <w:rPr>
          <w:rFonts w:ascii="宋体"/>
          <w:b/>
          <w:color w:val="auto"/>
          <w:sz w:val="22"/>
          <w:szCs w:val="22"/>
        </w:rPr>
      </w:pPr>
      <w:r>
        <w:rPr>
          <w:rFonts w:hint="eastAsia" w:ascii="宋体"/>
          <w:b/>
          <w:color w:val="auto"/>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color w:val="auto"/>
          <w:sz w:val="22"/>
          <w:szCs w:val="22"/>
        </w:rPr>
      </w:pPr>
      <w:r>
        <w:rPr>
          <w:rFonts w:hint="eastAsia" w:ascii="宋体"/>
          <w:b/>
          <w:bCs/>
          <w:color w:val="auto"/>
          <w:sz w:val="22"/>
          <w:szCs w:val="22"/>
        </w:rPr>
        <w:t>二．评审组织</w:t>
      </w:r>
    </w:p>
    <w:p>
      <w:pPr>
        <w:snapToGrid w:val="0"/>
        <w:spacing w:line="460" w:lineRule="atLeast"/>
        <w:ind w:firstLine="442" w:firstLineChars="200"/>
        <w:rPr>
          <w:rFonts w:ascii="宋体"/>
          <w:b/>
          <w:color w:val="auto"/>
          <w:sz w:val="22"/>
          <w:szCs w:val="22"/>
        </w:rPr>
      </w:pPr>
      <w:r>
        <w:rPr>
          <w:rFonts w:hint="eastAsia" w:ascii="宋体"/>
          <w:b/>
          <w:color w:val="auto"/>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120" w:beforeLines="50" w:beforeAutospacing="0" w:after="50" w:afterAutospacing="0" w:line="360" w:lineRule="atLeast"/>
        <w:textAlignment w:val="auto"/>
        <w:rPr>
          <w:rFonts w:ascii="宋体" w:hAnsi="宋体"/>
          <w:color w:val="auto"/>
          <w:kern w:val="2"/>
          <w:sz w:val="22"/>
          <w:szCs w:val="22"/>
        </w:rPr>
      </w:pPr>
      <w:r>
        <w:rPr>
          <w:rFonts w:hint="eastAsia" w:ascii="宋体" w:hAnsi="宋体"/>
          <w:color w:val="auto"/>
          <w:kern w:val="2"/>
          <w:sz w:val="22"/>
          <w:szCs w:val="22"/>
        </w:rPr>
        <w:t>三、确定供应商办法</w:t>
      </w:r>
    </w:p>
    <w:p>
      <w:pPr>
        <w:adjustRightInd w:val="0"/>
        <w:snapToGrid w:val="0"/>
        <w:spacing w:before="100" w:after="50" w:line="400" w:lineRule="atLeast"/>
        <w:ind w:firstLine="433" w:firstLineChars="196"/>
        <w:rPr>
          <w:rFonts w:ascii="宋体"/>
          <w:b/>
          <w:color w:val="auto"/>
          <w:sz w:val="22"/>
          <w:szCs w:val="22"/>
        </w:rPr>
      </w:pPr>
      <w:r>
        <w:rPr>
          <w:rFonts w:hint="eastAsia" w:ascii="宋体"/>
          <w:b/>
          <w:color w:val="auto"/>
          <w:sz w:val="22"/>
        </w:rPr>
        <w:t>本次评审采用</w:t>
      </w:r>
      <w:r>
        <w:rPr>
          <w:rFonts w:hint="eastAsia" w:ascii="宋体"/>
          <w:b/>
          <w:color w:val="auto"/>
          <w:sz w:val="22"/>
          <w:u w:val="single"/>
        </w:rPr>
        <w:t>最低价法</w:t>
      </w:r>
      <w:r>
        <w:rPr>
          <w:rFonts w:hint="eastAsia" w:ascii="宋体"/>
          <w:b/>
          <w:color w:val="auto"/>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color w:val="auto"/>
          <w:sz w:val="22"/>
          <w:szCs w:val="22"/>
        </w:rPr>
      </w:pPr>
      <w:r>
        <w:rPr>
          <w:rFonts w:hint="eastAsia" w:ascii="宋体"/>
          <w:b/>
          <w:color w:val="auto"/>
          <w:sz w:val="22"/>
          <w:szCs w:val="22"/>
        </w:rPr>
        <w:t>五、说明</w:t>
      </w:r>
    </w:p>
    <w:p>
      <w:pPr>
        <w:adjustRightInd w:val="0"/>
        <w:snapToGrid w:val="0"/>
        <w:spacing w:before="100" w:after="50" w:line="400" w:lineRule="atLeast"/>
        <w:ind w:firstLine="442" w:firstLineChars="200"/>
        <w:rPr>
          <w:rFonts w:ascii="宋体"/>
          <w:b/>
          <w:color w:val="auto"/>
          <w:sz w:val="22"/>
        </w:rPr>
      </w:pPr>
      <w:r>
        <w:rPr>
          <w:rFonts w:hint="eastAsia" w:ascii="宋体"/>
          <w:b/>
          <w:color w:val="auto"/>
          <w:sz w:val="22"/>
          <w:szCs w:val="22"/>
        </w:rPr>
        <w:t>1、询价采购小组</w:t>
      </w:r>
      <w:r>
        <w:rPr>
          <w:rFonts w:hint="eastAsia" w:ascii="宋体" w:cs="Arial"/>
          <w:b/>
          <w:color w:val="auto"/>
          <w:sz w:val="22"/>
          <w:szCs w:val="22"/>
        </w:rPr>
        <w:t>推荐</w:t>
      </w:r>
      <w:r>
        <w:rPr>
          <w:rFonts w:hint="eastAsia" w:ascii="宋体" w:cs="Arial"/>
          <w:b/>
          <w:color w:val="auto"/>
          <w:sz w:val="22"/>
          <w:szCs w:val="22"/>
          <w:u w:val="single"/>
        </w:rPr>
        <w:t>有效供应商中报价最低的供应商为成交供应商</w:t>
      </w:r>
      <w:r>
        <w:rPr>
          <w:rFonts w:hint="eastAsia" w:ascii="宋体"/>
          <w:b/>
          <w:color w:val="auto"/>
          <w:sz w:val="22"/>
        </w:rPr>
        <w:t>(如果供应商最低报价相同，则抽签决定）），并编写评审报告。</w:t>
      </w:r>
    </w:p>
    <w:p>
      <w:pPr>
        <w:snapToGrid w:val="0"/>
        <w:spacing w:line="400" w:lineRule="atLeast"/>
        <w:jc w:val="center"/>
        <w:outlineLvl w:val="0"/>
        <w:rPr>
          <w:rFonts w:ascii="宋体"/>
          <w:b/>
          <w:color w:val="auto"/>
          <w:sz w:val="22"/>
          <w:szCs w:val="22"/>
        </w:rPr>
      </w:pPr>
      <w:r>
        <w:rPr>
          <w:rFonts w:hint="eastAsia" w:ascii="宋体"/>
          <w:b/>
          <w:color w:val="auto"/>
          <w:sz w:val="22"/>
          <w:szCs w:val="22"/>
        </w:rPr>
        <w:t>参见本采购文件第三部分：“供应商须知”中的相关内容，未尽事宜按有关法律规定处理。</w:t>
      </w:r>
    </w:p>
    <w:p>
      <w:pPr>
        <w:pStyle w:val="33"/>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color w:val="auto"/>
          <w:sz w:val="32"/>
          <w:szCs w:val="32"/>
        </w:rPr>
      </w:pPr>
      <w:r>
        <w:rPr>
          <w:color w:val="auto"/>
          <w:sz w:val="36"/>
        </w:rPr>
        <w:br w:type="page"/>
      </w:r>
      <w:r>
        <w:rPr>
          <w:rFonts w:hint="eastAsia" w:ascii="方正小标宋简体" w:hAnsi="方正小标宋简体" w:eastAsia="方正小标宋简体" w:cs="方正小标宋简体"/>
          <w:color w:val="auto"/>
          <w:kern w:val="2"/>
          <w:sz w:val="32"/>
          <w:szCs w:val="32"/>
        </w:rPr>
        <w:t>政府采购活动现场确认声明书</w:t>
      </w:r>
    </w:p>
    <w:p>
      <w:pPr>
        <w:pStyle w:val="33"/>
        <w:widowControl w:val="0"/>
        <w:snapToGrid w:val="0"/>
        <w:spacing w:before="0" w:beforeAutospacing="0" w:after="0" w:afterAutospacing="0" w:line="480" w:lineRule="exact"/>
        <w:jc w:val="both"/>
        <w:rPr>
          <w:rFonts w:ascii="仿宋" w:hAnsi="仿宋" w:cs="仿宋"/>
          <w:color w:val="auto"/>
          <w:szCs w:val="21"/>
          <w:u w:val="single"/>
        </w:rPr>
      </w:pPr>
      <w:r>
        <w:rPr>
          <w:rFonts w:hint="eastAsia" w:ascii="仿宋" w:hAnsi="仿宋" w:cs="Times New Roman"/>
          <w:color w:val="auto"/>
          <w:sz w:val="21"/>
          <w:szCs w:val="21"/>
          <w:u w:val="single"/>
        </w:rPr>
        <w:t>平阳县公共资源交易中心：</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本人</w:t>
      </w:r>
      <w:r>
        <w:rPr>
          <w:rFonts w:hint="eastAsia" w:hAnsi="Courier New" w:cs="Times New Roman"/>
          <w:color w:val="auto"/>
          <w:kern w:val="2"/>
          <w:sz w:val="21"/>
          <w:szCs w:val="20"/>
        </w:rPr>
        <w:t xml:space="preserve"> ____________</w:t>
      </w:r>
      <w:r>
        <w:rPr>
          <w:rFonts w:hint="eastAsia" w:hAnsi="Courier New" w:cs="Times New Roman"/>
          <w:snapToGrid w:val="0"/>
          <w:color w:val="auto"/>
          <w:kern w:val="2"/>
          <w:sz w:val="21"/>
          <w:szCs w:val="20"/>
        </w:rPr>
        <w:t>（授权代表姓名），经由</w:t>
      </w:r>
      <w:r>
        <w:rPr>
          <w:rFonts w:hint="eastAsia" w:hAnsi="Courier New" w:cs="Times New Roman"/>
          <w:color w:val="auto"/>
          <w:kern w:val="2"/>
          <w:sz w:val="21"/>
          <w:szCs w:val="20"/>
        </w:rPr>
        <w:t>______________________________</w:t>
      </w:r>
      <w:r>
        <w:rPr>
          <w:rFonts w:hint="eastAsia" w:hAnsi="Courier New" w:cs="Times New Roman"/>
          <w:snapToGrid w:val="0"/>
          <w:color w:val="auto"/>
          <w:kern w:val="2"/>
          <w:sz w:val="21"/>
          <w:szCs w:val="20"/>
        </w:rPr>
        <w:t>（单位）</w:t>
      </w:r>
      <w:r>
        <w:rPr>
          <w:rFonts w:hint="eastAsia" w:hAnsi="Courier New" w:cs="Times New Roman"/>
          <w:color w:val="auto"/>
          <w:kern w:val="2"/>
          <w:sz w:val="21"/>
          <w:szCs w:val="20"/>
        </w:rPr>
        <w:t xml:space="preserve"> ____________ </w:t>
      </w:r>
      <w:r>
        <w:rPr>
          <w:rFonts w:hint="eastAsia" w:hAnsi="Courier New" w:cs="Times New Roman"/>
          <w:snapToGrid w:val="0"/>
          <w:color w:val="auto"/>
          <w:kern w:val="2"/>
          <w:sz w:val="21"/>
          <w:szCs w:val="20"/>
        </w:rPr>
        <w:t>（法定代表人 姓名）合法授权</w:t>
      </w:r>
      <w:r>
        <w:rPr>
          <w:rFonts w:hint="eastAsia" w:asciiTheme="minorEastAsia" w:hAnsiTheme="minorEastAsia" w:eastAsiaTheme="minorEastAsia" w:cstheme="minorEastAsia"/>
          <w:b w:val="0"/>
          <w:bCs w:val="0"/>
          <w:snapToGrid w:val="0"/>
          <w:color w:val="auto"/>
          <w:kern w:val="2"/>
          <w:sz w:val="22"/>
          <w:szCs w:val="22"/>
        </w:rPr>
        <w:t>参加</w:t>
      </w:r>
      <w:r>
        <w:rPr>
          <w:rFonts w:hint="eastAsia" w:asciiTheme="minorEastAsia" w:hAnsiTheme="minorEastAsia" w:eastAsiaTheme="minorEastAsia" w:cstheme="minorEastAsia"/>
          <w:b w:val="0"/>
          <w:bCs w:val="0"/>
          <w:color w:val="auto"/>
          <w:sz w:val="22"/>
          <w:szCs w:val="22"/>
          <w:u w:val="single"/>
          <w:lang w:eastAsia="zh-CN"/>
        </w:rPr>
        <w:t>平阳县万全镇郑楼中心学校食堂、宿舍楼、活动中心新建和塑胶运动场翻新等工程-制冷空调设备采购</w:t>
      </w:r>
      <w:r>
        <w:rPr>
          <w:rFonts w:hint="eastAsia" w:asciiTheme="minorEastAsia" w:hAnsiTheme="minorEastAsia" w:eastAsiaTheme="minorEastAsia" w:cstheme="minorEastAsia"/>
          <w:b w:val="0"/>
          <w:bCs w:val="0"/>
          <w:color w:val="auto"/>
          <w:kern w:val="2"/>
          <w:sz w:val="22"/>
          <w:szCs w:val="22"/>
          <w:u w:val="single"/>
        </w:rPr>
        <w:t>（项目编号：    ）</w:t>
      </w:r>
      <w:r>
        <w:rPr>
          <w:rFonts w:hint="eastAsia" w:asciiTheme="minorEastAsia" w:hAnsiTheme="minorEastAsia" w:eastAsiaTheme="minorEastAsia" w:cstheme="minorEastAsia"/>
          <w:b w:val="0"/>
          <w:bCs w:val="0"/>
          <w:snapToGrid w:val="0"/>
          <w:color w:val="auto"/>
          <w:kern w:val="2"/>
          <w:sz w:val="22"/>
          <w:szCs w:val="22"/>
        </w:rPr>
        <w:t>政府采购</w:t>
      </w:r>
      <w:r>
        <w:rPr>
          <w:rFonts w:hint="eastAsia" w:hAnsi="Courier New" w:cs="Times New Roman"/>
          <w:snapToGrid w:val="0"/>
          <w:color w:val="auto"/>
          <w:kern w:val="2"/>
          <w:sz w:val="21"/>
          <w:szCs w:val="20"/>
        </w:rPr>
        <w:t>活动．经与本单位法人代表（负责人） 联系确认，现就有关公平竞争事项郑重声明如下</w:t>
      </w:r>
      <w:r>
        <w:rPr>
          <w:rFonts w:hint="eastAsia" w:hAnsi="Courier New" w:cs="Times New Roman"/>
          <w:color w:val="auto"/>
          <w:kern w:val="2"/>
          <w:sz w:val="21"/>
          <w:szCs w:val="20"/>
        </w:rPr>
        <w:t xml:space="preserve">: </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一、本单位与采购人之间口不存在利害关系口存在下列利害关系</w:t>
      </w:r>
      <w:r>
        <w:rPr>
          <w:rFonts w:hint="eastAsia" w:hAnsi="Courier New" w:cs="Times New Roman"/>
          <w:color w:val="auto"/>
          <w:kern w:val="2"/>
          <w:sz w:val="21"/>
          <w:szCs w:val="20"/>
        </w:rPr>
        <w:t xml:space="preserve">: </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A</w:t>
      </w:r>
      <w:r>
        <w:rPr>
          <w:rFonts w:hint="eastAsia" w:hAnsi="Courier New" w:cs="Times New Roman"/>
          <w:snapToGrid w:val="0"/>
          <w:color w:val="auto"/>
          <w:kern w:val="2"/>
          <w:sz w:val="21"/>
          <w:szCs w:val="20"/>
        </w:rPr>
        <w:t>．投资关系</w:t>
      </w:r>
      <w:r>
        <w:rPr>
          <w:rFonts w:hint="eastAsia" w:hAnsi="Courier New" w:cs="Times New Roman"/>
          <w:color w:val="auto"/>
          <w:kern w:val="2"/>
          <w:sz w:val="21"/>
          <w:szCs w:val="20"/>
        </w:rPr>
        <w:t xml:space="preserve"> B</w:t>
      </w:r>
      <w:r>
        <w:rPr>
          <w:rFonts w:hint="eastAsia" w:hAnsi="Courier New" w:cs="Times New Roman"/>
          <w:snapToGrid w:val="0"/>
          <w:color w:val="auto"/>
          <w:kern w:val="2"/>
          <w:sz w:val="21"/>
          <w:szCs w:val="20"/>
        </w:rPr>
        <w:t>．行政隶属关系</w:t>
      </w:r>
      <w:r>
        <w:rPr>
          <w:rFonts w:hint="eastAsia" w:hAnsi="Courier New" w:cs="Times New Roman"/>
          <w:color w:val="auto"/>
          <w:kern w:val="2"/>
          <w:sz w:val="21"/>
          <w:szCs w:val="20"/>
        </w:rPr>
        <w:t xml:space="preserve"> C</w:t>
      </w:r>
      <w:r>
        <w:rPr>
          <w:rFonts w:hint="eastAsia" w:hAnsi="Courier New" w:cs="Times New Roman"/>
          <w:snapToGrid w:val="0"/>
          <w:color w:val="auto"/>
          <w:kern w:val="2"/>
          <w:sz w:val="21"/>
          <w:szCs w:val="20"/>
        </w:rPr>
        <w:t>．业务指导关系</w:t>
      </w:r>
      <w:r>
        <w:rPr>
          <w:rFonts w:hint="eastAsia" w:hAnsi="Courier New" w:cs="Times New Roman"/>
          <w:color w:val="auto"/>
          <w:kern w:val="2"/>
          <w:sz w:val="21"/>
          <w:szCs w:val="20"/>
        </w:rPr>
        <w:t xml:space="preserve"> D</w:t>
      </w:r>
      <w:r>
        <w:rPr>
          <w:rFonts w:hint="eastAsia" w:hAnsi="Courier New" w:cs="Times New Roman"/>
          <w:snapToGrid w:val="0"/>
          <w:color w:val="auto"/>
          <w:kern w:val="2"/>
          <w:sz w:val="21"/>
          <w:szCs w:val="20"/>
        </w:rPr>
        <w:t>．其他可能影响采购公正的利害关系（如有，请如实说明）。</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二、现己清楚知道参加本项目采购活动的其他所有供应商名称，本单位</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口与其他所有供应商之间均不存在利害关系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口与</w:t>
      </w:r>
      <w:r>
        <w:rPr>
          <w:rFonts w:hint="eastAsia" w:hAnsi="Courier New" w:cs="Times New Roman"/>
          <w:color w:val="auto"/>
          <w:kern w:val="2"/>
          <w:sz w:val="21"/>
          <w:szCs w:val="20"/>
        </w:rPr>
        <w:t>______________</w:t>
      </w:r>
      <w:r>
        <w:rPr>
          <w:rFonts w:hint="eastAsia" w:hAnsi="Courier New" w:cs="Times New Roman"/>
          <w:snapToGrid w:val="0"/>
          <w:color w:val="auto"/>
          <w:kern w:val="2"/>
          <w:sz w:val="21"/>
          <w:szCs w:val="20"/>
        </w:rPr>
        <w:t>（供应商名称）之间存在下列利害关系</w:t>
      </w:r>
      <w:r>
        <w:rPr>
          <w:rFonts w:hint="eastAsia" w:hAnsi="Courier New" w:cs="Times New Roman"/>
          <w:color w:val="auto"/>
          <w:kern w:val="2"/>
          <w:sz w:val="21"/>
          <w:szCs w:val="20"/>
        </w:rPr>
        <w:t xml:space="preserve">: </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A</w:t>
      </w:r>
      <w:r>
        <w:rPr>
          <w:rFonts w:hint="eastAsia" w:hAnsi="Courier New" w:cs="Times New Roman"/>
          <w:snapToGrid w:val="0"/>
          <w:color w:val="auto"/>
          <w:kern w:val="2"/>
          <w:sz w:val="21"/>
          <w:szCs w:val="20"/>
        </w:rPr>
        <w:t>．法定代表人或负责人或实际控制人是同一人</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B</w:t>
      </w:r>
      <w:r>
        <w:rPr>
          <w:rFonts w:hint="eastAsia" w:hAnsi="Courier New" w:cs="Times New Roman"/>
          <w:snapToGrid w:val="0"/>
          <w:color w:val="auto"/>
          <w:kern w:val="2"/>
          <w:sz w:val="21"/>
          <w:szCs w:val="20"/>
        </w:rPr>
        <w:t>．法定代表人或负责人或实际控制人是夫妻关系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 xml:space="preserve"> C</w:t>
      </w:r>
      <w:r>
        <w:rPr>
          <w:rFonts w:hint="eastAsia" w:hAnsi="Courier New" w:cs="Times New Roman"/>
          <w:snapToGrid w:val="0"/>
          <w:color w:val="auto"/>
          <w:kern w:val="2"/>
          <w:sz w:val="21"/>
          <w:szCs w:val="20"/>
        </w:rPr>
        <w:t>．法定代表人或负责人或实际控制人是直系血亲关系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D</w:t>
      </w:r>
      <w:r>
        <w:rPr>
          <w:rFonts w:hint="eastAsia" w:hAnsi="Courier New" w:cs="Times New Roman"/>
          <w:snapToGrid w:val="0"/>
          <w:color w:val="auto"/>
          <w:kern w:val="2"/>
          <w:sz w:val="21"/>
          <w:szCs w:val="20"/>
        </w:rPr>
        <w:t>．法定代表人或负责人或实际控制人存在三代以内旁系血亲关系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E</w:t>
      </w:r>
      <w:r>
        <w:rPr>
          <w:rFonts w:hint="eastAsia" w:hAnsi="Courier New" w:cs="Times New Roman"/>
          <w:snapToGrid w:val="0"/>
          <w:color w:val="auto"/>
          <w:kern w:val="2"/>
          <w:sz w:val="21"/>
          <w:szCs w:val="20"/>
        </w:rPr>
        <w:t>．法定代表人或负责人或实际控制人存在近姻亲关系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 xml:space="preserve"> F</w:t>
      </w:r>
      <w:r>
        <w:rPr>
          <w:rFonts w:hint="eastAsia" w:hAnsi="Courier New" w:cs="Times New Roman"/>
          <w:snapToGrid w:val="0"/>
          <w:color w:val="auto"/>
          <w:kern w:val="2"/>
          <w:sz w:val="21"/>
          <w:szCs w:val="20"/>
        </w:rPr>
        <w:t>．法定代表人或负责人或实际控制人存在股份控制或实际控制关系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G</w:t>
      </w:r>
      <w:r>
        <w:rPr>
          <w:rFonts w:hint="eastAsia" w:hAnsi="Courier New" w:cs="Times New Roman"/>
          <w:snapToGrid w:val="0"/>
          <w:color w:val="auto"/>
          <w:kern w:val="2"/>
          <w:sz w:val="21"/>
          <w:szCs w:val="20"/>
        </w:rPr>
        <w:t>．存在共同直接或间接投资设立子公司、联营企业和合营企业情况</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H</w:t>
      </w:r>
      <w:r>
        <w:rPr>
          <w:rFonts w:hint="eastAsia" w:hAnsi="Courier New" w:cs="Times New Roman"/>
          <w:snapToGrid w:val="0"/>
          <w:color w:val="auto"/>
          <w:kern w:val="2"/>
          <w:sz w:val="21"/>
          <w:szCs w:val="20"/>
        </w:rPr>
        <w:t>．存在分级代理或代销关系、同一生产制造商关系、管理关系、重要业务（占主营业务收入</w:t>
      </w:r>
      <w:r>
        <w:rPr>
          <w:rFonts w:hint="eastAsia" w:hAnsi="Courier New" w:cs="Times New Roman"/>
          <w:color w:val="auto"/>
          <w:kern w:val="2"/>
          <w:sz w:val="21"/>
          <w:szCs w:val="20"/>
        </w:rPr>
        <w:t xml:space="preserve"> 50 </w:t>
      </w:r>
      <w:r>
        <w:rPr>
          <w:rFonts w:hint="eastAsia" w:hAnsi="Courier New" w:cs="Times New Roman"/>
          <w:snapToGrid w:val="0"/>
          <w:color w:val="auto"/>
          <w:kern w:val="2"/>
          <w:sz w:val="21"/>
          <w:szCs w:val="20"/>
        </w:rPr>
        <w:t>％以上）或重要财务 往来关系（如融资）等其他实质性控制关系</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color w:val="auto"/>
          <w:kern w:val="2"/>
          <w:sz w:val="21"/>
          <w:szCs w:val="20"/>
        </w:rPr>
        <w:t>I</w:t>
      </w:r>
      <w:r>
        <w:rPr>
          <w:rFonts w:hint="eastAsia" w:hAnsi="Courier New" w:cs="Times New Roman"/>
          <w:snapToGrid w:val="0"/>
          <w:color w:val="auto"/>
          <w:kern w:val="2"/>
          <w:sz w:val="21"/>
          <w:szCs w:val="20"/>
        </w:rPr>
        <w:t>．其他利害关系情况</w:t>
      </w:r>
      <w:r>
        <w:rPr>
          <w:rFonts w:hint="eastAsia" w:hAnsi="Courier New" w:cs="Times New Roman"/>
          <w:color w:val="auto"/>
          <w:kern w:val="2"/>
          <w:sz w:val="21"/>
          <w:szCs w:val="20"/>
        </w:rPr>
        <w:t xml:space="preserve"> ________________________________________</w:t>
      </w:r>
      <w:r>
        <w:rPr>
          <w:rFonts w:hint="eastAsia" w:hAnsi="Courier New" w:cs="Times New Roman"/>
          <w:snapToGrid w:val="0"/>
          <w:color w:val="auto"/>
          <w:kern w:val="2"/>
          <w:sz w:val="21"/>
          <w:szCs w:val="20"/>
        </w:rPr>
        <w:t>。</w:t>
      </w:r>
    </w:p>
    <w:p>
      <w:pPr>
        <w:pStyle w:val="33"/>
        <w:widowControl w:val="0"/>
        <w:snapToGrid w:val="0"/>
        <w:spacing w:before="0" w:beforeAutospacing="0" w:after="0" w:afterAutospacing="0" w:line="480" w:lineRule="exact"/>
        <w:ind w:firstLine="420" w:firstLineChars="200"/>
        <w:jc w:val="both"/>
        <w:rPr>
          <w:color w:val="auto"/>
        </w:rPr>
      </w:pPr>
      <w:r>
        <w:rPr>
          <w:rFonts w:hint="eastAsia" w:hAnsi="Courier New" w:cs="Times New Roman"/>
          <w:snapToGrid w:val="0"/>
          <w:color w:val="auto"/>
          <w:kern w:val="2"/>
          <w:sz w:val="21"/>
          <w:szCs w:val="20"/>
        </w:rPr>
        <w:t>三、现己清楚知道并严格遵守政府采购法律法规和现场纪律。</w:t>
      </w:r>
    </w:p>
    <w:p>
      <w:pPr>
        <w:pStyle w:val="33"/>
        <w:widowControl w:val="0"/>
        <w:snapToGrid w:val="0"/>
        <w:spacing w:before="0" w:beforeAutospacing="0" w:after="0" w:afterAutospacing="0" w:line="480" w:lineRule="exact"/>
        <w:ind w:firstLine="420" w:firstLineChars="200"/>
        <w:jc w:val="both"/>
        <w:rPr>
          <w:rFonts w:ascii="仿宋" w:hAnsi="仿宋" w:cs="仿宋"/>
          <w:color w:val="auto"/>
          <w:szCs w:val="21"/>
        </w:rPr>
      </w:pPr>
      <w:r>
        <w:rPr>
          <w:rFonts w:hint="eastAsia" w:hAnsi="Courier New" w:cs="Times New Roman"/>
          <w:snapToGrid w:val="0"/>
          <w:color w:val="auto"/>
          <w:kern w:val="2"/>
          <w:sz w:val="21"/>
          <w:szCs w:val="20"/>
        </w:rPr>
        <w:t>四、我发现</w:t>
      </w:r>
      <w:r>
        <w:rPr>
          <w:rFonts w:hint="eastAsia" w:hAnsi="Courier New" w:cs="Times New Roman"/>
          <w:color w:val="auto"/>
          <w:kern w:val="2"/>
          <w:sz w:val="21"/>
          <w:szCs w:val="20"/>
        </w:rPr>
        <w:t xml:space="preserve"> _____________</w:t>
      </w:r>
      <w:r>
        <w:rPr>
          <w:rFonts w:hint="eastAsia" w:hAnsi="Courier New" w:cs="Times New Roman"/>
          <w:snapToGrid w:val="0"/>
          <w:color w:val="auto"/>
          <w:kern w:val="2"/>
          <w:sz w:val="21"/>
          <w:szCs w:val="20"/>
        </w:rPr>
        <w:t>供应商之间存在或可能存在上述第二条第</w:t>
      </w:r>
      <w:r>
        <w:rPr>
          <w:rFonts w:hint="eastAsia" w:hAnsi="Courier New" w:cs="Times New Roman"/>
          <w:color w:val="auto"/>
          <w:kern w:val="2"/>
          <w:sz w:val="21"/>
          <w:szCs w:val="20"/>
        </w:rPr>
        <w:t xml:space="preserve"> ______</w:t>
      </w:r>
      <w:r>
        <w:rPr>
          <w:rFonts w:hint="eastAsia" w:hAnsi="Courier New" w:cs="Times New Roman"/>
          <w:snapToGrid w:val="0"/>
          <w:color w:val="auto"/>
          <w:kern w:val="2"/>
          <w:sz w:val="21"/>
          <w:szCs w:val="20"/>
        </w:rPr>
        <w:t>项利害关系。（如果未发现，请填无）</w:t>
      </w:r>
    </w:p>
    <w:p>
      <w:pPr>
        <w:pStyle w:val="33"/>
        <w:widowControl w:val="0"/>
        <w:snapToGrid w:val="0"/>
        <w:spacing w:before="0" w:beforeAutospacing="0" w:after="0" w:afterAutospacing="0" w:line="480" w:lineRule="exact"/>
        <w:ind w:firstLine="5040" w:firstLineChars="2400"/>
        <w:jc w:val="both"/>
        <w:rPr>
          <w:rFonts w:ascii="仿宋" w:hAnsi="仿宋" w:cs="仿宋"/>
          <w:color w:val="auto"/>
          <w:szCs w:val="21"/>
        </w:rPr>
      </w:pPr>
      <w:r>
        <w:rPr>
          <w:rFonts w:hint="eastAsia" w:ascii="仿宋" w:hAnsi="仿宋" w:cs="Times New Roman"/>
          <w:color w:val="auto"/>
          <w:kern w:val="2"/>
          <w:sz w:val="21"/>
          <w:szCs w:val="21"/>
        </w:rPr>
        <w:t>（供应商代表签名）</w:t>
      </w:r>
    </w:p>
    <w:p>
      <w:pPr>
        <w:pStyle w:val="33"/>
        <w:widowControl w:val="0"/>
        <w:snapToGrid w:val="0"/>
        <w:spacing w:before="0" w:beforeAutospacing="0" w:after="0" w:afterAutospacing="0" w:line="480" w:lineRule="exact"/>
        <w:ind w:firstLine="420" w:firstLineChars="200"/>
        <w:jc w:val="right"/>
        <w:rPr>
          <w:color w:val="auto"/>
        </w:rPr>
      </w:pPr>
      <w:r>
        <w:rPr>
          <w:rFonts w:hint="eastAsia" w:ascii="仿宋" w:hAnsi="仿宋" w:cs="Times New Roman"/>
          <w:color w:val="auto"/>
          <w:kern w:val="2"/>
          <w:sz w:val="21"/>
          <w:szCs w:val="21"/>
        </w:rPr>
        <w:t>年  月   日</w:t>
      </w:r>
    </w:p>
    <w:p>
      <w:pPr>
        <w:snapToGrid w:val="0"/>
        <w:ind w:firstLine="442" w:firstLineChars="200"/>
        <w:rPr>
          <w:rFonts w:ascii="宋体" w:hAnsi="宋体" w:cs="宋体"/>
          <w:b/>
          <w:color w:val="auto"/>
          <w:sz w:val="22"/>
          <w:szCs w:val="24"/>
        </w:rPr>
      </w:pPr>
    </w:p>
    <w:p>
      <w:pPr>
        <w:snapToGrid w:val="0"/>
        <w:ind w:firstLine="442" w:firstLineChars="200"/>
        <w:rPr>
          <w:rFonts w:hAnsi="宋体" w:cs="宋体"/>
          <w:color w:val="auto"/>
        </w:rPr>
      </w:pPr>
      <w:r>
        <w:rPr>
          <w:rFonts w:hint="eastAsia" w:ascii="宋体" w:hAnsi="宋体" w:cs="宋体"/>
          <w:b/>
          <w:color w:val="auto"/>
          <w:kern w:val="2"/>
          <w:sz w:val="22"/>
          <w:szCs w:val="24"/>
        </w:rPr>
        <w:t>注：投标文件解密结束后，各投标供应商签署《政府采购活动现场确认声明书》，并在30分钟内以扫描件方式发送至代理机构邮箱：</w:t>
      </w:r>
      <w:r>
        <w:rPr>
          <w:color w:val="auto"/>
        </w:rPr>
        <w:fldChar w:fldCharType="begin"/>
      </w:r>
      <w:r>
        <w:rPr>
          <w:color w:val="auto"/>
        </w:rPr>
        <w:instrText xml:space="preserve"> HYPERLINK "mailto:934192406@qq.com" </w:instrText>
      </w:r>
      <w:r>
        <w:rPr>
          <w:color w:val="auto"/>
        </w:rPr>
        <w:fldChar w:fldCharType="separate"/>
      </w:r>
      <w:r>
        <w:rPr>
          <w:rFonts w:ascii="宋体" w:hAnsi="宋体"/>
          <w:b/>
          <w:bCs/>
          <w:color w:val="auto"/>
          <w:sz w:val="24"/>
        </w:rPr>
        <w:t xml:space="preserve"> </w:t>
      </w:r>
      <w:r>
        <w:rPr>
          <w:rFonts w:ascii="宋体"/>
          <w:b/>
          <w:bCs/>
          <w:color w:val="auto"/>
          <w:sz w:val="24"/>
        </w:rPr>
        <w:t>340445119</w:t>
      </w:r>
      <w:r>
        <w:rPr>
          <w:rFonts w:hint="eastAsia" w:ascii="宋体"/>
          <w:b/>
          <w:bCs/>
          <w:color w:val="auto"/>
          <w:sz w:val="24"/>
        </w:rPr>
        <w:t>@qq.com</w:t>
      </w:r>
      <w:r>
        <w:rPr>
          <w:rFonts w:hint="eastAsia" w:ascii="宋体"/>
          <w:b/>
          <w:bCs/>
          <w:color w:val="auto"/>
          <w:sz w:val="24"/>
        </w:rPr>
        <w:fldChar w:fldCharType="end"/>
      </w:r>
      <w:r>
        <w:rPr>
          <w:rFonts w:hint="eastAsia" w:ascii="宋体" w:hAnsi="宋体"/>
          <w:b/>
          <w:bCs/>
          <w:color w:val="auto"/>
          <w:sz w:val="22"/>
        </w:rPr>
        <w:t xml:space="preserve"> 。</w:t>
      </w:r>
    </w:p>
    <w:sectPr>
      <w:headerReference r:id="rId12" w:type="default"/>
      <w:footerReference r:id="rId13" w:type="default"/>
      <w:pgSz w:w="11907" w:h="16840"/>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altName w:val="Yu Gothic UI"/>
    <w:panose1 w:val="020B0502020202020204"/>
    <w:charset w:val="00"/>
    <w:family w:val="swiss"/>
    <w:pitch w:val="default"/>
    <w:sig w:usb0="00000000" w:usb1="00000000" w:usb2="00000000" w:usb3="00000000" w:csb0="0000009F" w:csb1="00000000"/>
  </w:font>
  <w:font w:name="楷体_GB2312">
    <w:altName w:val="楷体"/>
    <w:panose1 w:val="00000000000000000000"/>
    <w:charset w:val="00"/>
    <w:family w:val="modern"/>
    <w:pitch w:val="default"/>
    <w:sig w:usb0="00000000" w:usb1="00000000" w:usb2="00000000" w:usb3="00000000" w:csb0="00040000" w:csb1="00000000"/>
  </w:font>
  <w:font w:name="Calibri Light">
    <w:panose1 w:val="020F0302020204030204"/>
    <w:charset w:val="00"/>
    <w:family w:val="roman"/>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Txt">
    <w:panose1 w:val="00000400000000000000"/>
    <w:charset w:val="00"/>
    <w:family w:val="auto"/>
    <w:pitch w:val="default"/>
    <w:sig w:usb0="80000227" w:usb1="00000000" w:usb2="00000000" w:usb3="00000000" w:csb0="000001FF"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9525" b="19050"/>
              <wp:wrapNone/>
              <wp:docPr id="4"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225480"/>
    </w:sdtPr>
    <w:sdtContent>
      <w:p>
        <w:pPr>
          <w:pStyle w:val="25"/>
          <w:jc w:val="center"/>
        </w:pPr>
        <w:r>
          <w:fldChar w:fldCharType="begin"/>
        </w:r>
        <w:r>
          <w:instrText xml:space="preserve">PAGE   \* MERGEFORMAT</w:instrText>
        </w:r>
        <w:r>
          <w:fldChar w:fldCharType="separate"/>
        </w:r>
        <w:r>
          <w:rPr>
            <w:lang w:val="zh-CN"/>
          </w:rPr>
          <w:t>1</w:t>
        </w:r>
        <w:r>
          <w:fldChar w:fldCharType="end"/>
        </w:r>
      </w:p>
    </w:sdtContent>
  </w:sdt>
  <w:p>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29</w:t>
                          </w:r>
                          <w:r>
                            <w:rPr>
                              <w:sz w:val="1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29</w:t>
                    </w:r>
                    <w:r>
                      <w:rPr>
                        <w:sz w:val="1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8"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3360;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ShBHD8AEAAOUDAAAOAAAAAAAAAAEAIAAAACQBAABkcnMvZTJvRG9jLnhtbFBLBQYAAAAA&#10;BgAGAFkBAACGBQAAAAA=&#10;">
              <v:fill on="f" focussize="0,0"/>
              <v:stroke color="#000000" joinstyle="round"/>
              <v:imagedata o:title=""/>
              <o:lock v:ext="edit" aspectratio="f"/>
            </v:line>
          </w:pict>
        </mc:Fallback>
      </mc:AlternateConten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9</w:t>
                          </w:r>
                          <w:r>
                            <w:rPr>
                              <w:sz w:val="18"/>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YulhTQAAAAAwEAAA8AAAAAAAAAAQAgAAAAIgAAAGRycy9k&#10;b3ducmV2LnhtbFBLAQIUABQAAAAIAIdO4kAkxV6eCgIAAAIEAAAOAAAAAAAAAAEAIAAAAB8BAABk&#10;cnMvZTJvRG9jLnhtbFBLBQYAAAAABgAGAFkBAACbBQ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9</w:t>
                    </w:r>
                    <w:r>
                      <w:rPr>
                        <w:sz w:val="1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-35560</wp:posOffset>
              </wp:positionV>
              <wp:extent cx="5934075" cy="0"/>
              <wp:effectExtent l="9525" t="12065" r="9525" b="6985"/>
              <wp:wrapNone/>
              <wp:docPr id="2" name="直线 6"/>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wps:spPr>
                    <wps:bodyPr/>
                  </wps:wsp>
                </a:graphicData>
              </a:graphic>
            </wp:anchor>
          </w:drawing>
        </mc:Choice>
        <mc:Fallback>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fill on="f" focussize="0,0"/>
              <v:stroke color="#000000" joinstyle="round"/>
              <v:imagedata o:title=""/>
              <o:lock v:ext="edit" aspectratio="f"/>
            </v:line>
          </w:pict>
        </mc:Fallback>
      </mc:AlternateContent>
    </w:r>
    <w:r>
      <w:rPr>
        <w:sz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25"/>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4.55pt;mso-position-horizontal:center;mso-position-horizontal-relative:margin;mso-wrap-style:none;z-index:251662336;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4LF6Y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JU0CZ1YYavjh54/D/e/D&#10;r+9sGu1pnc8p69ZRXujeQhdTo1TvbkB+9czCdS3sRl0hQlsrURK9SXyZPXra4/gIsm4/QEl1xDZA&#10;AuoqNBGQ3GCETq3Zn1qjusAkHc7Ozy9mnEm6mbyeTKez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OCxemCgIAAAEEAAAOAAAAAAAAAAEAIAAAAB8BAABk&#10;cnMvZTJvRG9jLnhtbFBLBQYAAAAABgAGAFkBAACbBQAAAAA=&#10;">
              <v:fill on="f" focussize="0,0"/>
              <v:stroke on="f"/>
              <v:imagedata o:title=""/>
              <o:lock v:ext="edit" aspectratio="f"/>
              <v:textbox inset="0mm,0mm,0mm,0mm" style="mso-fit-shape-to-text:t;">
                <w:txbxContent>
                  <w:p>
                    <w:pPr>
                      <w:pStyle w:val="2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5" name="文本框 1029"/>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25"/>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8TOXnM8BAACaAwAADgAAAAAAAAABACAAAAAfAQAAZHJz&#10;L2Uyb0RvYy54bWxQSwUGAAAAAAYABgBZAQAAYAUAAAAA&#10;">
              <v:fill on="f" focussize="0,0"/>
              <v:stroke on="f"/>
              <v:imagedata o:title=""/>
              <o:lock v:ext="edit" aspectratio="f"/>
              <v:textbox inset="0mm,0mm,0mm,0mm" style="mso-fit-shape-to-text:t;">
                <w:txbxContent>
                  <w:p>
                    <w:pPr>
                      <w:pStyle w:val="2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2D4EB"/>
    <w:multiLevelType w:val="singleLevel"/>
    <w:tmpl w:val="BF42D4EB"/>
    <w:lvl w:ilvl="0" w:tentative="0">
      <w:start w:val="5"/>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F6A05D48"/>
    <w:multiLevelType w:val="singleLevel"/>
    <w:tmpl w:val="F6A05D48"/>
    <w:lvl w:ilvl="0" w:tentative="0">
      <w:start w:val="2"/>
      <w:numFmt w:val="decimal"/>
      <w:suff w:val="nothing"/>
      <w:lvlText w:val="%1、"/>
      <w:lvlJc w:val="left"/>
    </w:lvl>
  </w:abstractNum>
  <w:abstractNum w:abstractNumId="3">
    <w:nsid w:val="2BBCC68A"/>
    <w:multiLevelType w:val="singleLevel"/>
    <w:tmpl w:val="2BBCC68A"/>
    <w:lvl w:ilvl="0" w:tentative="0">
      <w:start w:val="3"/>
      <w:numFmt w:val="decimal"/>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5YTU0MTk2ZDcxYTc3ZDUxYWI2ZDEzMTIzOTY1ZGU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4A24717"/>
    <w:rsid w:val="09927696"/>
    <w:rsid w:val="0A5751B5"/>
    <w:rsid w:val="0A870641"/>
    <w:rsid w:val="0E400F92"/>
    <w:rsid w:val="10491B01"/>
    <w:rsid w:val="110F0720"/>
    <w:rsid w:val="11472A36"/>
    <w:rsid w:val="11F31B51"/>
    <w:rsid w:val="1550407E"/>
    <w:rsid w:val="15FC61B5"/>
    <w:rsid w:val="1776718F"/>
    <w:rsid w:val="18CD26CE"/>
    <w:rsid w:val="19B03DBD"/>
    <w:rsid w:val="19C46C09"/>
    <w:rsid w:val="1AA40B2B"/>
    <w:rsid w:val="1AF67AFB"/>
    <w:rsid w:val="1BBC1ED5"/>
    <w:rsid w:val="1F1A0EA2"/>
    <w:rsid w:val="20233E22"/>
    <w:rsid w:val="227C0AB3"/>
    <w:rsid w:val="23A27C89"/>
    <w:rsid w:val="287A6CA1"/>
    <w:rsid w:val="292F1607"/>
    <w:rsid w:val="2AF41353"/>
    <w:rsid w:val="2C2F5DD1"/>
    <w:rsid w:val="2CED7D99"/>
    <w:rsid w:val="31EE0841"/>
    <w:rsid w:val="32364759"/>
    <w:rsid w:val="34CC3A1C"/>
    <w:rsid w:val="3A2E2C96"/>
    <w:rsid w:val="3BDF5375"/>
    <w:rsid w:val="3BEF38A1"/>
    <w:rsid w:val="3DFA16CB"/>
    <w:rsid w:val="3E021BE8"/>
    <w:rsid w:val="40143E7E"/>
    <w:rsid w:val="40996903"/>
    <w:rsid w:val="40CE32E9"/>
    <w:rsid w:val="422F1459"/>
    <w:rsid w:val="42FD4FE9"/>
    <w:rsid w:val="43883891"/>
    <w:rsid w:val="45343A4D"/>
    <w:rsid w:val="49705B27"/>
    <w:rsid w:val="49AD47CC"/>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50E66D9"/>
    <w:rsid w:val="67522FB5"/>
    <w:rsid w:val="6A1217BC"/>
    <w:rsid w:val="6A423EB7"/>
    <w:rsid w:val="6C1043E0"/>
    <w:rsid w:val="6C8E0207"/>
    <w:rsid w:val="6CB031D0"/>
    <w:rsid w:val="6D05457E"/>
    <w:rsid w:val="6D45788D"/>
    <w:rsid w:val="6DC03C89"/>
    <w:rsid w:val="6E230A66"/>
    <w:rsid w:val="70DE00EC"/>
    <w:rsid w:val="73840390"/>
    <w:rsid w:val="7408419B"/>
    <w:rsid w:val="746F4D9B"/>
    <w:rsid w:val="74A04FF9"/>
    <w:rsid w:val="76115874"/>
    <w:rsid w:val="77867822"/>
    <w:rsid w:val="77AD329D"/>
    <w:rsid w:val="7A101EFE"/>
    <w:rsid w:val="7DBF383D"/>
    <w:rsid w:val="7EA10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4"/>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2"/>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2"/>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2"/>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5"/>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0"/>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6"/>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0"/>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8">
    <w:name w:val="Normal Indent"/>
    <w:basedOn w:val="1"/>
    <w:link w:val="77"/>
    <w:qFormat/>
    <w:uiPriority w:val="0"/>
    <w:pPr>
      <w:widowControl/>
      <w:ind w:firstLine="420" w:firstLineChars="200"/>
      <w:jc w:val="left"/>
    </w:pPr>
    <w:rPr>
      <w:rFonts w:ascii="Times New Roman" w:hAnsi="Times New Roman"/>
    </w:rPr>
  </w:style>
  <w:style w:type="paragraph" w:styleId="12">
    <w:name w:val="Document Map"/>
    <w:basedOn w:val="1"/>
    <w:link w:val="74"/>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78"/>
    <w:unhideWhenUsed/>
    <w:qFormat/>
    <w:uiPriority w:val="0"/>
    <w:pPr>
      <w:jc w:val="left"/>
    </w:pPr>
    <w:rPr>
      <w:rFonts w:ascii="Times New Roman" w:hAnsi="Times New Roman"/>
      <w:kern w:val="2"/>
      <w:sz w:val="21"/>
      <w:szCs w:val="24"/>
    </w:rPr>
  </w:style>
  <w:style w:type="paragraph" w:styleId="15">
    <w:name w:val="Body Text"/>
    <w:basedOn w:val="1"/>
    <w:next w:val="16"/>
    <w:link w:val="117"/>
    <w:unhideWhenUsed/>
    <w:qFormat/>
    <w:uiPriority w:val="99"/>
    <w:pPr>
      <w:spacing w:after="120"/>
    </w:pPr>
  </w:style>
  <w:style w:type="paragraph" w:styleId="16">
    <w:name w:val="Body Text First Indent"/>
    <w:basedOn w:val="15"/>
    <w:next w:val="17"/>
    <w:link w:val="87"/>
    <w:qFormat/>
    <w:uiPriority w:val="0"/>
    <w:pPr>
      <w:spacing w:after="120"/>
      <w:ind w:firstLine="420" w:firstLineChars="100"/>
    </w:pPr>
    <w:rPr>
      <w:rFonts w:ascii="Times New Roman" w:hAnsi="Times New Roman"/>
      <w:kern w:val="2"/>
      <w:sz w:val="21"/>
      <w:szCs w:val="22"/>
    </w:rPr>
  </w:style>
  <w:style w:type="paragraph" w:styleId="17">
    <w:name w:val="toc 6"/>
    <w:basedOn w:val="1"/>
    <w:next w:val="1"/>
    <w:qFormat/>
    <w:uiPriority w:val="0"/>
    <w:pPr>
      <w:ind w:left="1050"/>
      <w:jc w:val="left"/>
    </w:pPr>
    <w:rPr>
      <w:rFonts w:ascii="Century Gothic" w:hAnsi="Century Gothic"/>
      <w:kern w:val="2"/>
      <w:sz w:val="18"/>
      <w:szCs w:val="18"/>
    </w:rPr>
  </w:style>
  <w:style w:type="paragraph" w:styleId="18">
    <w:name w:val="Body Text Indent"/>
    <w:basedOn w:val="1"/>
    <w:next w:val="8"/>
    <w:link w:val="98"/>
    <w:unhideWhenUsed/>
    <w:qFormat/>
    <w:uiPriority w:val="0"/>
    <w:pPr>
      <w:spacing w:after="120"/>
      <w:ind w:left="420" w:leftChars="200"/>
    </w:pPr>
  </w:style>
  <w:style w:type="paragraph" w:styleId="19">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20">
    <w:name w:val="Plain Text"/>
    <w:basedOn w:val="1"/>
    <w:next w:val="21"/>
    <w:link w:val="64"/>
    <w:qFormat/>
    <w:uiPriority w:val="0"/>
    <w:rPr>
      <w:rFonts w:ascii="Times New Roman" w:hAnsi="Courier New"/>
      <w:kern w:val="2"/>
      <w:sz w:val="21"/>
    </w:rPr>
  </w:style>
  <w:style w:type="paragraph" w:styleId="21">
    <w:name w:val="toc 2"/>
    <w:basedOn w:val="1"/>
    <w:next w:val="1"/>
    <w:qFormat/>
    <w:uiPriority w:val="0"/>
    <w:pPr>
      <w:ind w:left="420" w:leftChars="200"/>
    </w:pPr>
    <w:rPr>
      <w:rFonts w:ascii="Times New Roman" w:hAnsi="Times New Roman"/>
      <w:kern w:val="2"/>
      <w:sz w:val="21"/>
    </w:rPr>
  </w:style>
  <w:style w:type="paragraph" w:styleId="22">
    <w:name w:val="Date"/>
    <w:basedOn w:val="1"/>
    <w:next w:val="1"/>
    <w:link w:val="128"/>
    <w:qFormat/>
    <w:uiPriority w:val="0"/>
    <w:pPr>
      <w:ind w:left="100" w:leftChars="2500"/>
    </w:pPr>
    <w:rPr>
      <w:rFonts w:ascii="Times New Roman" w:hAnsi="Times New Roman"/>
      <w:color w:val="000000"/>
      <w:kern w:val="2"/>
      <w:sz w:val="24"/>
      <w:szCs w:val="24"/>
    </w:rPr>
  </w:style>
  <w:style w:type="paragraph" w:styleId="23">
    <w:name w:val="Body Text Indent 2"/>
    <w:basedOn w:val="1"/>
    <w:link w:val="142"/>
    <w:qFormat/>
    <w:uiPriority w:val="0"/>
    <w:pPr>
      <w:widowControl/>
      <w:spacing w:line="480" w:lineRule="atLeast"/>
      <w:ind w:firstLine="480"/>
    </w:pPr>
    <w:rPr>
      <w:rFonts w:ascii="宋体" w:hAnsi="Times New Roman"/>
      <w:sz w:val="24"/>
    </w:rPr>
  </w:style>
  <w:style w:type="paragraph" w:styleId="24">
    <w:name w:val="Balloon Text"/>
    <w:basedOn w:val="1"/>
    <w:link w:val="94"/>
    <w:qFormat/>
    <w:uiPriority w:val="99"/>
    <w:rPr>
      <w:rFonts w:ascii="Times New Roman" w:hAnsi="Times New Roman"/>
      <w:sz w:val="18"/>
      <w:szCs w:val="18"/>
    </w:rPr>
  </w:style>
  <w:style w:type="paragraph" w:styleId="25">
    <w:name w:val="footer"/>
    <w:basedOn w:val="1"/>
    <w:link w:val="111"/>
    <w:unhideWhenUsed/>
    <w:qFormat/>
    <w:uiPriority w:val="99"/>
    <w:pPr>
      <w:tabs>
        <w:tab w:val="center" w:pos="4153"/>
        <w:tab w:val="right" w:pos="8306"/>
      </w:tabs>
      <w:snapToGrid w:val="0"/>
      <w:jc w:val="left"/>
    </w:pPr>
    <w:rPr>
      <w:rFonts w:ascii="Times New Roman" w:hAnsi="Times New Roman"/>
      <w:sz w:val="18"/>
      <w:szCs w:val="18"/>
    </w:rPr>
  </w:style>
  <w:style w:type="paragraph" w:styleId="26">
    <w:name w:val="header"/>
    <w:basedOn w:val="1"/>
    <w:link w:val="129"/>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7">
    <w:name w:val="toc 1"/>
    <w:basedOn w:val="1"/>
    <w:next w:val="1"/>
    <w:qFormat/>
    <w:uiPriority w:val="0"/>
    <w:rPr>
      <w:rFonts w:ascii="宋体" w:hAnsi="宋体"/>
      <w:b/>
      <w:kern w:val="2"/>
      <w:sz w:val="24"/>
      <w:szCs w:val="24"/>
    </w:rPr>
  </w:style>
  <w:style w:type="paragraph" w:styleId="28">
    <w:name w:val="Subtitle"/>
    <w:basedOn w:val="1"/>
    <w:next w:val="1"/>
    <w:link w:val="92"/>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9">
    <w:name w:val="List"/>
    <w:basedOn w:val="1"/>
    <w:qFormat/>
    <w:uiPriority w:val="0"/>
    <w:pPr>
      <w:ind w:left="200" w:hanging="200" w:hangingChars="200"/>
    </w:pPr>
    <w:rPr>
      <w:rFonts w:ascii="Times New Roman" w:hAnsi="Times New Roman"/>
      <w:kern w:val="2"/>
      <w:sz w:val="28"/>
      <w:szCs w:val="24"/>
    </w:rPr>
  </w:style>
  <w:style w:type="paragraph" w:styleId="30">
    <w:name w:val="Body Text Indent 3"/>
    <w:basedOn w:val="1"/>
    <w:link w:val="131"/>
    <w:unhideWhenUsed/>
    <w:qFormat/>
    <w:uiPriority w:val="99"/>
    <w:pPr>
      <w:spacing w:after="120"/>
      <w:ind w:left="420" w:leftChars="200"/>
    </w:pPr>
    <w:rPr>
      <w:rFonts w:ascii="Times New Roman" w:hAnsi="Times New Roman"/>
      <w:sz w:val="16"/>
      <w:szCs w:val="16"/>
    </w:rPr>
  </w:style>
  <w:style w:type="paragraph" w:styleId="31">
    <w:name w:val="Body Text 2"/>
    <w:basedOn w:val="1"/>
    <w:link w:val="127"/>
    <w:qFormat/>
    <w:uiPriority w:val="0"/>
    <w:pPr>
      <w:spacing w:after="120" w:line="480" w:lineRule="auto"/>
    </w:pPr>
    <w:rPr>
      <w:rFonts w:ascii="Times New Roman" w:hAnsi="Times New Roman"/>
      <w:kern w:val="2"/>
      <w:sz w:val="21"/>
      <w:szCs w:val="24"/>
    </w:rPr>
  </w:style>
  <w:style w:type="paragraph" w:styleId="32">
    <w:name w:val="HTML Preformatted"/>
    <w:basedOn w:val="1"/>
    <w:link w:val="6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3">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4">
    <w:name w:val="Title"/>
    <w:basedOn w:val="1"/>
    <w:next w:val="1"/>
    <w:link w:val="76"/>
    <w:qFormat/>
    <w:uiPriority w:val="0"/>
    <w:pPr>
      <w:spacing w:before="240" w:after="60"/>
      <w:jc w:val="center"/>
      <w:outlineLvl w:val="0"/>
    </w:pPr>
    <w:rPr>
      <w:rFonts w:ascii="Arial" w:hAnsi="Arial" w:cs="Arial"/>
      <w:b/>
      <w:bCs/>
      <w:color w:val="000000"/>
      <w:sz w:val="32"/>
      <w:szCs w:val="32"/>
    </w:rPr>
  </w:style>
  <w:style w:type="paragraph" w:styleId="35">
    <w:name w:val="annotation subject"/>
    <w:basedOn w:val="14"/>
    <w:next w:val="14"/>
    <w:link w:val="96"/>
    <w:qFormat/>
    <w:uiPriority w:val="0"/>
    <w:rPr>
      <w:b/>
      <w:bCs/>
    </w:rPr>
  </w:style>
  <w:style w:type="paragraph" w:styleId="36">
    <w:name w:val="Body Text First Indent 2"/>
    <w:basedOn w:val="18"/>
    <w:unhideWhenUsed/>
    <w:qFormat/>
    <w:uiPriority w:val="99"/>
    <w:pPr>
      <w:ind w:firstLine="420" w:firstLineChars="200"/>
    </w:pPr>
  </w:style>
  <w:style w:type="table" w:styleId="3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40">
    <w:name w:val="Strong"/>
    <w:qFormat/>
    <w:uiPriority w:val="22"/>
    <w:rPr>
      <w:b/>
      <w:sz w:val="20"/>
    </w:rPr>
  </w:style>
  <w:style w:type="character" w:styleId="41">
    <w:name w:val="page number"/>
    <w:qFormat/>
    <w:uiPriority w:val="0"/>
    <w:rPr>
      <w:sz w:val="20"/>
    </w:rPr>
  </w:style>
  <w:style w:type="character" w:styleId="42">
    <w:name w:val="FollowedHyperlink"/>
    <w:qFormat/>
    <w:uiPriority w:val="0"/>
    <w:rPr>
      <w:color w:val="800080"/>
      <w:sz w:val="20"/>
      <w:u w:val="single"/>
    </w:rPr>
  </w:style>
  <w:style w:type="character" w:styleId="43">
    <w:name w:val="Emphasis"/>
    <w:qFormat/>
    <w:uiPriority w:val="0"/>
    <w:rPr>
      <w:color w:val="CC0033"/>
      <w:sz w:val="20"/>
    </w:rPr>
  </w:style>
  <w:style w:type="character" w:styleId="44">
    <w:name w:val="HTML Definition"/>
    <w:qFormat/>
    <w:uiPriority w:val="0"/>
  </w:style>
  <w:style w:type="character" w:styleId="45">
    <w:name w:val="HTML Typewriter"/>
    <w:qFormat/>
    <w:uiPriority w:val="0"/>
    <w:rPr>
      <w:rFonts w:hint="default" w:ascii="monospace" w:hAnsi="monospace" w:eastAsia="monospace" w:cs="monospace"/>
      <w:sz w:val="20"/>
    </w:rPr>
  </w:style>
  <w:style w:type="character" w:styleId="46">
    <w:name w:val="HTML Acronym"/>
    <w:basedOn w:val="39"/>
    <w:qFormat/>
    <w:uiPriority w:val="0"/>
  </w:style>
  <w:style w:type="character" w:styleId="47">
    <w:name w:val="HTML Variable"/>
    <w:qFormat/>
    <w:uiPriority w:val="0"/>
  </w:style>
  <w:style w:type="character" w:styleId="48">
    <w:name w:val="Hyperlink"/>
    <w:qFormat/>
    <w:uiPriority w:val="99"/>
    <w:rPr>
      <w:color w:val="4A4A4A"/>
      <w:u w:val="none"/>
    </w:rPr>
  </w:style>
  <w:style w:type="character" w:styleId="49">
    <w:name w:val="HTML Code"/>
    <w:qFormat/>
    <w:uiPriority w:val="0"/>
    <w:rPr>
      <w:rFonts w:ascii="monospace" w:hAnsi="monospace" w:eastAsia="monospace" w:cs="monospace"/>
      <w:sz w:val="20"/>
    </w:rPr>
  </w:style>
  <w:style w:type="character" w:styleId="50">
    <w:name w:val="annotation reference"/>
    <w:qFormat/>
    <w:uiPriority w:val="0"/>
    <w:rPr>
      <w:sz w:val="20"/>
    </w:rPr>
  </w:style>
  <w:style w:type="character" w:styleId="51">
    <w:name w:val="HTML Cite"/>
    <w:qFormat/>
    <w:uiPriority w:val="0"/>
  </w:style>
  <w:style w:type="character" w:styleId="52">
    <w:name w:val="HTML Keyboard"/>
    <w:qFormat/>
    <w:uiPriority w:val="0"/>
    <w:rPr>
      <w:rFonts w:hint="default" w:ascii="monospace" w:hAnsi="monospace" w:eastAsia="monospace" w:cs="monospace"/>
      <w:sz w:val="20"/>
    </w:rPr>
  </w:style>
  <w:style w:type="character" w:styleId="53">
    <w:name w:val="HTML Sample"/>
    <w:qFormat/>
    <w:uiPriority w:val="99"/>
    <w:rPr>
      <w:rFonts w:hint="default" w:ascii="monospace" w:hAnsi="monospace" w:eastAsia="monospace" w:cs="monospace"/>
    </w:rPr>
  </w:style>
  <w:style w:type="character" w:customStyle="1" w:styleId="54">
    <w:name w:val="BZ_正文 Char"/>
    <w:qFormat/>
    <w:uiPriority w:val="0"/>
    <w:rPr>
      <w:sz w:val="20"/>
    </w:rPr>
  </w:style>
  <w:style w:type="character" w:customStyle="1" w:styleId="55">
    <w:name w:val="Default 1"/>
    <w:qFormat/>
    <w:uiPriority w:val="0"/>
    <w:rPr>
      <w:sz w:val="20"/>
    </w:rPr>
  </w:style>
  <w:style w:type="character" w:customStyle="1" w:styleId="56">
    <w:name w:val="hang1"/>
    <w:basedOn w:val="39"/>
    <w:qFormat/>
    <w:uiPriority w:val="0"/>
  </w:style>
  <w:style w:type="character" w:customStyle="1" w:styleId="57">
    <w:name w:val="z-窗体底端 Char"/>
    <w:link w:val="58"/>
    <w:qFormat/>
    <w:uiPriority w:val="0"/>
    <w:rPr>
      <w:rFonts w:ascii="Arial" w:hAnsi="等线"/>
      <w:vanish/>
      <w:kern w:val="2"/>
      <w:sz w:val="16"/>
      <w:szCs w:val="24"/>
    </w:rPr>
  </w:style>
  <w:style w:type="paragraph" w:customStyle="1" w:styleId="58">
    <w:name w:val="z-窗体底端1"/>
    <w:basedOn w:val="1"/>
    <w:next w:val="1"/>
    <w:link w:val="57"/>
    <w:qFormat/>
    <w:uiPriority w:val="0"/>
    <w:pPr>
      <w:pBdr>
        <w:top w:val="single" w:color="auto" w:sz="6" w:space="1"/>
      </w:pBdr>
      <w:jc w:val="center"/>
    </w:pPr>
    <w:rPr>
      <w:rFonts w:ascii="Arial" w:hAnsi="等线"/>
      <w:vanish/>
      <w:kern w:val="2"/>
      <w:sz w:val="16"/>
      <w:szCs w:val="24"/>
    </w:rPr>
  </w:style>
  <w:style w:type="character" w:customStyle="1" w:styleId="59">
    <w:name w:val="不明显参考1"/>
    <w:qFormat/>
    <w:uiPriority w:val="0"/>
    <w:rPr>
      <w:color w:val="auto"/>
      <w:sz w:val="21"/>
    </w:rPr>
  </w:style>
  <w:style w:type="character" w:customStyle="1" w:styleId="60">
    <w:name w:val="v151"/>
    <w:qFormat/>
    <w:uiPriority w:val="0"/>
    <w:rPr>
      <w:sz w:val="20"/>
    </w:rPr>
  </w:style>
  <w:style w:type="character" w:customStyle="1" w:styleId="61">
    <w:name w:val="font61"/>
    <w:qFormat/>
    <w:uiPriority w:val="0"/>
    <w:rPr>
      <w:rFonts w:hint="default" w:ascii="Times New Roman" w:hAnsi="Times New Roman" w:cs="Times New Roman"/>
      <w:b/>
      <w:color w:val="000000"/>
      <w:sz w:val="18"/>
      <w:szCs w:val="18"/>
      <w:u w:val="none"/>
    </w:rPr>
  </w:style>
  <w:style w:type="character" w:customStyle="1" w:styleId="62">
    <w:name w:val="HTML 预设格式 Char"/>
    <w:link w:val="32"/>
    <w:qFormat/>
    <w:uiPriority w:val="0"/>
    <w:rPr>
      <w:rFonts w:ascii="宋体" w:hAnsi="宋体" w:cs="宋体"/>
      <w:sz w:val="24"/>
      <w:szCs w:val="24"/>
    </w:rPr>
  </w:style>
  <w:style w:type="character" w:customStyle="1" w:styleId="63">
    <w:name w:val="ft"/>
    <w:qFormat/>
    <w:uiPriority w:val="0"/>
    <w:rPr>
      <w:sz w:val="20"/>
    </w:rPr>
  </w:style>
  <w:style w:type="character" w:customStyle="1" w:styleId="64">
    <w:name w:val="纯文本 Char2"/>
    <w:link w:val="20"/>
    <w:qFormat/>
    <w:uiPriority w:val="0"/>
    <w:rPr>
      <w:rFonts w:hAnsi="Courier New" w:cs="Times New Roman"/>
      <w:kern w:val="2"/>
      <w:sz w:val="21"/>
    </w:rPr>
  </w:style>
  <w:style w:type="character" w:customStyle="1" w:styleId="65">
    <w:name w:val="Char Char Char"/>
    <w:qFormat/>
    <w:uiPriority w:val="0"/>
    <w:rPr>
      <w:rFonts w:ascii="宋体" w:hAnsi="Courier New" w:eastAsia="宋体"/>
      <w:kern w:val="2"/>
      <w:sz w:val="21"/>
      <w:lang w:val="en-US" w:eastAsia="zh-CN" w:bidi="ar-SA"/>
    </w:rPr>
  </w:style>
  <w:style w:type="character" w:customStyle="1" w:styleId="66">
    <w:name w:val="普通文字 Char Char2"/>
    <w:qFormat/>
    <w:uiPriority w:val="0"/>
    <w:rPr>
      <w:rFonts w:ascii="宋体" w:hAnsi="Courier New" w:eastAsia="宋体"/>
      <w:kern w:val="2"/>
      <w:sz w:val="21"/>
      <w:lang w:val="en-US" w:eastAsia="zh-CN" w:bidi="ar-SA"/>
    </w:rPr>
  </w:style>
  <w:style w:type="character" w:customStyle="1" w:styleId="67">
    <w:name w:val="htd0"/>
    <w:qFormat/>
    <w:uiPriority w:val="0"/>
    <w:rPr>
      <w:sz w:val="20"/>
    </w:rPr>
  </w:style>
  <w:style w:type="character" w:customStyle="1" w:styleId="68">
    <w:name w:val="font51"/>
    <w:qFormat/>
    <w:uiPriority w:val="0"/>
    <w:rPr>
      <w:rFonts w:hint="default" w:ascii="Times New Roman" w:hAnsi="Times New Roman" w:cs="Times New Roman"/>
      <w:b/>
      <w:color w:val="000000"/>
      <w:sz w:val="18"/>
      <w:szCs w:val="18"/>
      <w:u w:val="none"/>
    </w:rPr>
  </w:style>
  <w:style w:type="character" w:customStyle="1" w:styleId="69">
    <w:name w:val="Footer1 Char"/>
    <w:qFormat/>
    <w:uiPriority w:val="0"/>
    <w:rPr>
      <w:rFonts w:eastAsia="宋体"/>
      <w:kern w:val="2"/>
      <w:sz w:val="18"/>
      <w:szCs w:val="18"/>
      <w:lang w:val="en-US" w:eastAsia="zh-CN" w:bidi="ar-SA"/>
    </w:rPr>
  </w:style>
  <w:style w:type="character" w:customStyle="1" w:styleId="70">
    <w:name w:val="页脚 Char"/>
    <w:qFormat/>
    <w:uiPriority w:val="99"/>
    <w:rPr>
      <w:sz w:val="20"/>
    </w:rPr>
  </w:style>
  <w:style w:type="character" w:customStyle="1" w:styleId="71">
    <w:name w:val="font01"/>
    <w:qFormat/>
    <w:uiPriority w:val="0"/>
    <w:rPr>
      <w:color w:val="000000"/>
      <w:sz w:val="20"/>
      <w:u w:val="none"/>
    </w:rPr>
  </w:style>
  <w:style w:type="character" w:customStyle="1" w:styleId="72">
    <w:name w:val="font31"/>
    <w:qFormat/>
    <w:uiPriority w:val="0"/>
    <w:rPr>
      <w:rFonts w:hint="eastAsia" w:ascii="宋体" w:hAnsi="宋体" w:eastAsia="宋体" w:cs="宋体"/>
      <w:b/>
      <w:color w:val="000000"/>
      <w:sz w:val="18"/>
      <w:szCs w:val="18"/>
      <w:u w:val="none"/>
    </w:rPr>
  </w:style>
  <w:style w:type="character" w:customStyle="1" w:styleId="73">
    <w:name w:val="small"/>
    <w:qFormat/>
    <w:uiPriority w:val="0"/>
    <w:rPr>
      <w:sz w:val="20"/>
    </w:rPr>
  </w:style>
  <w:style w:type="character" w:customStyle="1" w:styleId="74">
    <w:name w:val="文档结构图 Char"/>
    <w:link w:val="12"/>
    <w:qFormat/>
    <w:uiPriority w:val="0"/>
    <w:rPr>
      <w:kern w:val="2"/>
      <w:sz w:val="21"/>
      <w:szCs w:val="24"/>
      <w:shd w:val="clear" w:color="auto" w:fill="000080"/>
    </w:rPr>
  </w:style>
  <w:style w:type="character" w:customStyle="1" w:styleId="75">
    <w:name w:val="themebody1"/>
    <w:qFormat/>
    <w:uiPriority w:val="0"/>
    <w:rPr>
      <w:color w:val="FFFFFF"/>
      <w:sz w:val="20"/>
    </w:rPr>
  </w:style>
  <w:style w:type="character" w:customStyle="1" w:styleId="76">
    <w:name w:val="标题 Char"/>
    <w:link w:val="34"/>
    <w:qFormat/>
    <w:uiPriority w:val="0"/>
    <w:rPr>
      <w:rFonts w:hint="default" w:ascii="Cambria" w:hAnsi="Cambria" w:eastAsia="Cambria" w:cs="Times New Roman"/>
      <w:b/>
      <w:kern w:val="2"/>
      <w:sz w:val="32"/>
      <w:szCs w:val="32"/>
    </w:rPr>
  </w:style>
  <w:style w:type="character" w:customStyle="1" w:styleId="77">
    <w:name w:val="正文缩进 Char"/>
    <w:link w:val="8"/>
    <w:qFormat/>
    <w:uiPriority w:val="0"/>
    <w:rPr>
      <w:sz w:val="20"/>
    </w:rPr>
  </w:style>
  <w:style w:type="character" w:customStyle="1" w:styleId="78">
    <w:name w:val="批注文字 Char"/>
    <w:link w:val="14"/>
    <w:qFormat/>
    <w:uiPriority w:val="0"/>
    <w:rPr>
      <w:kern w:val="2"/>
      <w:sz w:val="21"/>
      <w:szCs w:val="24"/>
    </w:rPr>
  </w:style>
  <w:style w:type="character" w:customStyle="1" w:styleId="79">
    <w:name w:val="纯文本 Char Char Char"/>
    <w:qFormat/>
    <w:uiPriority w:val="0"/>
    <w:rPr>
      <w:sz w:val="20"/>
    </w:rPr>
  </w:style>
  <w:style w:type="character" w:customStyle="1" w:styleId="80">
    <w:name w:val="明显参考1"/>
    <w:qFormat/>
    <w:uiPriority w:val="0"/>
    <w:rPr>
      <w:b/>
      <w:color w:val="auto"/>
      <w:sz w:val="21"/>
    </w:rPr>
  </w:style>
  <w:style w:type="character" w:customStyle="1" w:styleId="81">
    <w:name w:val="b titlename wangputoptitle"/>
    <w:basedOn w:val="39"/>
    <w:qFormat/>
    <w:uiPriority w:val="0"/>
  </w:style>
  <w:style w:type="character" w:customStyle="1" w:styleId="82">
    <w:name w:val="标题 3 Char"/>
    <w:link w:val="5"/>
    <w:qFormat/>
    <w:uiPriority w:val="0"/>
    <w:rPr>
      <w:b/>
      <w:bCs/>
      <w:sz w:val="32"/>
      <w:szCs w:val="32"/>
    </w:rPr>
  </w:style>
  <w:style w:type="character" w:customStyle="1" w:styleId="83">
    <w:name w:val="书籍标题1"/>
    <w:qFormat/>
    <w:uiPriority w:val="0"/>
    <w:rPr>
      <w:b/>
      <w:i/>
      <w:sz w:val="21"/>
    </w:rPr>
  </w:style>
  <w:style w:type="character" w:customStyle="1" w:styleId="84">
    <w:name w:val="12blk1"/>
    <w:qFormat/>
    <w:uiPriority w:val="0"/>
    <w:rPr>
      <w:color w:val="000000"/>
      <w:sz w:val="20"/>
      <w:u w:val="none"/>
    </w:rPr>
  </w:style>
  <w:style w:type="character" w:customStyle="1" w:styleId="85">
    <w:name w:val="标题 6 Char"/>
    <w:link w:val="7"/>
    <w:qFormat/>
    <w:uiPriority w:val="0"/>
    <w:rPr>
      <w:rFonts w:ascii="Arial" w:hAnsi="Arial" w:eastAsia="黑体"/>
      <w:b/>
      <w:bCs/>
      <w:spacing w:val="6"/>
      <w:kern w:val="2"/>
      <w:sz w:val="24"/>
      <w:szCs w:val="24"/>
    </w:rPr>
  </w:style>
  <w:style w:type="character" w:customStyle="1" w:styleId="86">
    <w:name w:val="标题 2 Char"/>
    <w:qFormat/>
    <w:uiPriority w:val="0"/>
    <w:rPr>
      <w:b/>
      <w:sz w:val="20"/>
    </w:rPr>
  </w:style>
  <w:style w:type="character" w:customStyle="1" w:styleId="87">
    <w:name w:val="正文首行缩进 Char"/>
    <w:link w:val="16"/>
    <w:qFormat/>
    <w:uiPriority w:val="0"/>
    <w:rPr>
      <w:rFonts w:ascii="Times New Roman" w:cs="宋体"/>
      <w:kern w:val="2"/>
      <w:sz w:val="21"/>
      <w:szCs w:val="22"/>
    </w:rPr>
  </w:style>
  <w:style w:type="character" w:customStyle="1" w:styleId="88">
    <w:name w:val="biaoti-red"/>
    <w:qFormat/>
    <w:uiPriority w:val="0"/>
    <w:rPr>
      <w:sz w:val="20"/>
    </w:rPr>
  </w:style>
  <w:style w:type="character" w:customStyle="1" w:styleId="89">
    <w:name w:val="标题 2 字符1"/>
    <w:qFormat/>
    <w:uiPriority w:val="0"/>
    <w:rPr>
      <w:rFonts w:ascii="Arial" w:hAnsi="Arial" w:eastAsia="黑体" w:cs="Times New Roman"/>
      <w:b/>
      <w:bCs/>
      <w:sz w:val="32"/>
      <w:szCs w:val="32"/>
      <w:lang w:val="zh-CN" w:eastAsia="zh-CN"/>
    </w:rPr>
  </w:style>
  <w:style w:type="character" w:customStyle="1" w:styleId="90">
    <w:name w:val="纯文本 Char"/>
    <w:qFormat/>
    <w:uiPriority w:val="0"/>
    <w:rPr>
      <w:sz w:val="20"/>
    </w:rPr>
  </w:style>
  <w:style w:type="character" w:customStyle="1" w:styleId="91">
    <w:name w:val="style551"/>
    <w:qFormat/>
    <w:uiPriority w:val="0"/>
    <w:rPr>
      <w:rFonts w:hint="default" w:ascii="Arial" w:hAnsi="Arial" w:cs="Arial"/>
      <w:color w:val="333333"/>
      <w:sz w:val="24"/>
      <w:szCs w:val="24"/>
    </w:rPr>
  </w:style>
  <w:style w:type="character" w:customStyle="1" w:styleId="92">
    <w:name w:val="副标题 Char"/>
    <w:link w:val="28"/>
    <w:qFormat/>
    <w:uiPriority w:val="0"/>
    <w:rPr>
      <w:rFonts w:ascii="Calibri Light" w:hAnsi="Calibri Light" w:eastAsia="楷体_GB2312"/>
      <w:b/>
      <w:bCs/>
      <w:kern w:val="28"/>
      <w:sz w:val="24"/>
      <w:szCs w:val="32"/>
    </w:rPr>
  </w:style>
  <w:style w:type="character" w:customStyle="1" w:styleId="93">
    <w:name w:val="wj1"/>
    <w:qFormat/>
    <w:uiPriority w:val="0"/>
    <w:rPr>
      <w:color w:val="000000"/>
      <w:sz w:val="20"/>
      <w:u w:val="none"/>
    </w:rPr>
  </w:style>
  <w:style w:type="character" w:customStyle="1" w:styleId="94">
    <w:name w:val="批注框文本 Char"/>
    <w:link w:val="24"/>
    <w:qFormat/>
    <w:uiPriority w:val="99"/>
    <w:rPr>
      <w:sz w:val="18"/>
      <w:szCs w:val="18"/>
    </w:rPr>
  </w:style>
  <w:style w:type="character" w:customStyle="1" w:styleId="95">
    <w:name w:val="标题 1 Char1"/>
    <w:qFormat/>
    <w:uiPriority w:val="9"/>
    <w:rPr>
      <w:b/>
      <w:bCs/>
      <w:kern w:val="44"/>
      <w:sz w:val="44"/>
      <w:szCs w:val="44"/>
    </w:rPr>
  </w:style>
  <w:style w:type="character" w:customStyle="1" w:styleId="96">
    <w:name w:val="批注主题 Char"/>
    <w:link w:val="35"/>
    <w:qFormat/>
    <w:uiPriority w:val="0"/>
    <w:rPr>
      <w:b/>
      <w:bCs/>
      <w:kern w:val="2"/>
      <w:sz w:val="21"/>
      <w:szCs w:val="24"/>
    </w:rPr>
  </w:style>
  <w:style w:type="character" w:customStyle="1" w:styleId="97">
    <w:name w:val="特点 Char"/>
    <w:qFormat/>
    <w:uiPriority w:val="0"/>
    <w:rPr>
      <w:sz w:val="20"/>
    </w:rPr>
  </w:style>
  <w:style w:type="character" w:customStyle="1" w:styleId="98">
    <w:name w:val="正文文本缩进 Char"/>
    <w:basedOn w:val="39"/>
    <w:link w:val="18"/>
    <w:qFormat/>
    <w:uiPriority w:val="0"/>
  </w:style>
  <w:style w:type="character" w:customStyle="1" w:styleId="99">
    <w:name w:val="无间隔 Char"/>
    <w:link w:val="100"/>
    <w:qFormat/>
    <w:uiPriority w:val="1"/>
    <w:rPr>
      <w:rFonts w:ascii="Calibri" w:hAnsi="Calibri"/>
      <w:sz w:val="24"/>
      <w:lang w:val="en-US" w:eastAsia="zh-CN" w:bidi="ar-SA"/>
    </w:rPr>
  </w:style>
  <w:style w:type="paragraph" w:customStyle="1" w:styleId="100">
    <w:name w:val="无间隔1"/>
    <w:link w:val="99"/>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1">
    <w:name w:val="!! 正文 Char"/>
    <w:qFormat/>
    <w:uiPriority w:val="0"/>
    <w:rPr>
      <w:sz w:val="20"/>
    </w:rPr>
  </w:style>
  <w:style w:type="character" w:customStyle="1" w:styleId="102">
    <w:name w:val="列出段落 字符"/>
    <w:link w:val="103"/>
    <w:qFormat/>
    <w:uiPriority w:val="34"/>
    <w:rPr>
      <w:rFonts w:ascii="宋体" w:hAnsi="宋体" w:cs="宋体"/>
      <w:sz w:val="24"/>
      <w:szCs w:val="24"/>
    </w:rPr>
  </w:style>
  <w:style w:type="paragraph" w:customStyle="1" w:styleId="103">
    <w:name w:val="List11111111111111"/>
    <w:basedOn w:val="1"/>
    <w:next w:val="104"/>
    <w:link w:val="102"/>
    <w:qFormat/>
    <w:uiPriority w:val="34"/>
    <w:pPr>
      <w:widowControl/>
      <w:spacing w:before="100" w:beforeAutospacing="1" w:after="100" w:afterAutospacing="1"/>
      <w:jc w:val="left"/>
    </w:pPr>
    <w:rPr>
      <w:rFonts w:ascii="宋体" w:hAnsi="宋体"/>
      <w:sz w:val="24"/>
      <w:szCs w:val="24"/>
    </w:rPr>
  </w:style>
  <w:style w:type="paragraph" w:styleId="104">
    <w:name w:val="List Paragraph"/>
    <w:basedOn w:val="1"/>
    <w:link w:val="105"/>
    <w:qFormat/>
    <w:uiPriority w:val="99"/>
    <w:pPr>
      <w:ind w:firstLine="420" w:firstLineChars="200"/>
    </w:pPr>
    <w:rPr>
      <w:rFonts w:ascii="Times New Roman" w:hAnsi="Times New Roman"/>
    </w:rPr>
  </w:style>
  <w:style w:type="character" w:customStyle="1" w:styleId="105">
    <w:name w:val="列出段落 Char"/>
    <w:link w:val="104"/>
    <w:qFormat/>
    <w:uiPriority w:val="99"/>
    <w:rPr>
      <w:sz w:val="20"/>
    </w:rPr>
  </w:style>
  <w:style w:type="character" w:customStyle="1" w:styleId="106">
    <w:name w:val="style661"/>
    <w:qFormat/>
    <w:uiPriority w:val="0"/>
    <w:rPr>
      <w:color w:val="000000"/>
      <w:sz w:val="18"/>
      <w:szCs w:val="18"/>
    </w:rPr>
  </w:style>
  <w:style w:type="character" w:customStyle="1" w:styleId="107">
    <w:name w:val="页眉 Char"/>
    <w:qFormat/>
    <w:uiPriority w:val="99"/>
    <w:rPr>
      <w:sz w:val="20"/>
    </w:rPr>
  </w:style>
  <w:style w:type="character" w:customStyle="1" w:styleId="108">
    <w:name w:val="font81"/>
    <w:qFormat/>
    <w:uiPriority w:val="0"/>
    <w:rPr>
      <w:rFonts w:hint="eastAsia" w:ascii="宋体" w:hAnsi="宋体" w:eastAsia="宋体" w:cs="宋体"/>
      <w:color w:val="000000"/>
      <w:sz w:val="21"/>
      <w:szCs w:val="21"/>
      <w:u w:val="none"/>
    </w:rPr>
  </w:style>
  <w:style w:type="character" w:customStyle="1" w:styleId="109">
    <w:name w:val="unnamed51"/>
    <w:qFormat/>
    <w:uiPriority w:val="0"/>
    <w:rPr>
      <w:sz w:val="20"/>
    </w:rPr>
  </w:style>
  <w:style w:type="character" w:customStyle="1" w:styleId="110">
    <w:name w:val="纯文本 Char1"/>
    <w:qFormat/>
    <w:uiPriority w:val="0"/>
    <w:rPr>
      <w:sz w:val="20"/>
    </w:rPr>
  </w:style>
  <w:style w:type="character" w:customStyle="1" w:styleId="111">
    <w:name w:val="页脚 Char1"/>
    <w:link w:val="25"/>
    <w:qFormat/>
    <w:uiPriority w:val="99"/>
    <w:rPr>
      <w:sz w:val="18"/>
      <w:szCs w:val="18"/>
    </w:rPr>
  </w:style>
  <w:style w:type="character" w:customStyle="1" w:styleId="112">
    <w:name w:val="段 Char"/>
    <w:qFormat/>
    <w:uiPriority w:val="0"/>
    <w:rPr>
      <w:sz w:val="20"/>
    </w:rPr>
  </w:style>
  <w:style w:type="character" w:customStyle="1" w:styleId="113">
    <w:name w:val="para"/>
    <w:qFormat/>
    <w:uiPriority w:val="0"/>
    <w:rPr>
      <w:sz w:val="20"/>
    </w:rPr>
  </w:style>
  <w:style w:type="character" w:customStyle="1" w:styleId="114">
    <w:name w:val="标题 1 Char"/>
    <w:link w:val="3"/>
    <w:qFormat/>
    <w:uiPriority w:val="0"/>
    <w:rPr>
      <w:sz w:val="20"/>
    </w:rPr>
  </w:style>
  <w:style w:type="character" w:customStyle="1" w:styleId="115">
    <w:name w:val="font3"/>
    <w:basedOn w:val="39"/>
    <w:qFormat/>
    <w:uiPriority w:val="0"/>
  </w:style>
  <w:style w:type="character" w:customStyle="1" w:styleId="116">
    <w:name w:val="标题 8 Char"/>
    <w:link w:val="10"/>
    <w:qFormat/>
    <w:uiPriority w:val="0"/>
    <w:rPr>
      <w:rFonts w:ascii="Arial" w:hAnsi="Arial" w:eastAsia="黑体"/>
      <w:spacing w:val="6"/>
      <w:kern w:val="2"/>
      <w:sz w:val="24"/>
      <w:szCs w:val="24"/>
    </w:rPr>
  </w:style>
  <w:style w:type="character" w:customStyle="1" w:styleId="117">
    <w:name w:val="正文文本 Char"/>
    <w:basedOn w:val="39"/>
    <w:link w:val="15"/>
    <w:qFormat/>
    <w:uiPriority w:val="99"/>
  </w:style>
  <w:style w:type="character" w:customStyle="1" w:styleId="118">
    <w:name w:val="Title Char"/>
    <w:qFormat/>
    <w:uiPriority w:val="0"/>
    <w:rPr>
      <w:b/>
      <w:sz w:val="20"/>
    </w:rPr>
  </w:style>
  <w:style w:type="character" w:customStyle="1" w:styleId="119">
    <w:name w:val="font11"/>
    <w:qFormat/>
    <w:uiPriority w:val="0"/>
    <w:rPr>
      <w:color w:val="000000"/>
      <w:sz w:val="20"/>
      <w:u w:val="none"/>
    </w:rPr>
  </w:style>
  <w:style w:type="character" w:customStyle="1" w:styleId="120">
    <w:name w:val="标题 7 Char"/>
    <w:link w:val="9"/>
    <w:qFormat/>
    <w:uiPriority w:val="0"/>
    <w:rPr>
      <w:b/>
      <w:bCs/>
      <w:spacing w:val="6"/>
      <w:kern w:val="2"/>
      <w:sz w:val="24"/>
      <w:szCs w:val="24"/>
    </w:rPr>
  </w:style>
  <w:style w:type="character" w:customStyle="1" w:styleId="121">
    <w:name w:val="正文文本缩进 3 Char"/>
    <w:qFormat/>
    <w:uiPriority w:val="99"/>
    <w:rPr>
      <w:color w:val="000000"/>
      <w:sz w:val="20"/>
    </w:rPr>
  </w:style>
  <w:style w:type="character" w:customStyle="1" w:styleId="122">
    <w:name w:val="标题 4 Char"/>
    <w:link w:val="6"/>
    <w:qFormat/>
    <w:uiPriority w:val="0"/>
    <w:rPr>
      <w:rFonts w:ascii="Cambria" w:hAnsi="Cambria"/>
      <w:b/>
      <w:bCs/>
      <w:kern w:val="2"/>
      <w:sz w:val="28"/>
      <w:szCs w:val="28"/>
    </w:rPr>
  </w:style>
  <w:style w:type="character" w:customStyle="1" w:styleId="123">
    <w:name w:val="*正文 Char"/>
    <w:link w:val="124"/>
    <w:qFormat/>
    <w:uiPriority w:val="0"/>
    <w:rPr>
      <w:rFonts w:ascii="宋体" w:hAnsi="宋体"/>
      <w:sz w:val="22"/>
      <w:szCs w:val="24"/>
    </w:rPr>
  </w:style>
  <w:style w:type="paragraph" w:customStyle="1" w:styleId="124">
    <w:name w:val="*正文"/>
    <w:basedOn w:val="1"/>
    <w:link w:val="123"/>
    <w:qFormat/>
    <w:uiPriority w:val="0"/>
    <w:pPr>
      <w:spacing w:line="360" w:lineRule="auto"/>
      <w:ind w:firstLine="200" w:firstLineChars="200"/>
    </w:pPr>
    <w:rPr>
      <w:rFonts w:ascii="宋体" w:hAnsi="宋体"/>
      <w:sz w:val="22"/>
      <w:szCs w:val="24"/>
    </w:rPr>
  </w:style>
  <w:style w:type="character" w:customStyle="1" w:styleId="125">
    <w:name w:val="不明显强调1"/>
    <w:qFormat/>
    <w:uiPriority w:val="0"/>
    <w:rPr>
      <w:i/>
      <w:color w:val="auto"/>
      <w:sz w:val="21"/>
    </w:rPr>
  </w:style>
  <w:style w:type="character" w:customStyle="1" w:styleId="126">
    <w:name w:val="批注框文本 Char1"/>
    <w:semiHidden/>
    <w:qFormat/>
    <w:uiPriority w:val="99"/>
    <w:rPr>
      <w:rFonts w:ascii="Calibri" w:hAnsi="Calibri"/>
      <w:sz w:val="18"/>
      <w:szCs w:val="18"/>
    </w:rPr>
  </w:style>
  <w:style w:type="character" w:customStyle="1" w:styleId="127">
    <w:name w:val="正文文本 2 Char"/>
    <w:link w:val="31"/>
    <w:qFormat/>
    <w:uiPriority w:val="0"/>
    <w:rPr>
      <w:kern w:val="2"/>
      <w:sz w:val="21"/>
      <w:szCs w:val="24"/>
    </w:rPr>
  </w:style>
  <w:style w:type="character" w:customStyle="1" w:styleId="128">
    <w:name w:val="日期 Char"/>
    <w:link w:val="22"/>
    <w:qFormat/>
    <w:uiPriority w:val="0"/>
    <w:rPr>
      <w:color w:val="000000"/>
      <w:kern w:val="2"/>
      <w:sz w:val="24"/>
      <w:szCs w:val="24"/>
    </w:rPr>
  </w:style>
  <w:style w:type="character" w:customStyle="1" w:styleId="129">
    <w:name w:val="页眉 Char1"/>
    <w:link w:val="26"/>
    <w:qFormat/>
    <w:uiPriority w:val="99"/>
    <w:rPr>
      <w:sz w:val="18"/>
      <w:szCs w:val="18"/>
    </w:rPr>
  </w:style>
  <w:style w:type="character" w:customStyle="1" w:styleId="130">
    <w:name w:val="Title Char2"/>
    <w:qFormat/>
    <w:uiPriority w:val="0"/>
    <w:rPr>
      <w:b/>
      <w:sz w:val="20"/>
    </w:rPr>
  </w:style>
  <w:style w:type="character" w:customStyle="1" w:styleId="131">
    <w:name w:val="正文文本缩进 3 Char1"/>
    <w:link w:val="30"/>
    <w:qFormat/>
    <w:uiPriority w:val="99"/>
    <w:rPr>
      <w:sz w:val="16"/>
      <w:szCs w:val="16"/>
    </w:rPr>
  </w:style>
  <w:style w:type="character" w:customStyle="1" w:styleId="132">
    <w:name w:val="标题 2 Char1"/>
    <w:link w:val="4"/>
    <w:semiHidden/>
    <w:qFormat/>
    <w:uiPriority w:val="9"/>
    <w:rPr>
      <w:rFonts w:ascii="Cambria" w:hAnsi="Cambria" w:eastAsia="宋体" w:cs="Times New Roman"/>
      <w:b/>
      <w:bCs/>
      <w:sz w:val="32"/>
      <w:szCs w:val="32"/>
    </w:rPr>
  </w:style>
  <w:style w:type="character" w:customStyle="1" w:styleId="133">
    <w:name w:val="明显强调1"/>
    <w:qFormat/>
    <w:uiPriority w:val="0"/>
    <w:rPr>
      <w:i/>
      <w:color w:val="auto"/>
      <w:sz w:val="21"/>
    </w:rPr>
  </w:style>
  <w:style w:type="character" w:customStyle="1" w:styleId="134">
    <w:name w:val="标准正文格式 Char"/>
    <w:link w:val="135"/>
    <w:qFormat/>
    <w:uiPriority w:val="0"/>
    <w:rPr>
      <w:rFonts w:ascii="宋体" w:eastAsia="仿宋_GB2312" w:cs="宋体"/>
      <w:color w:val="000000"/>
      <w:sz w:val="24"/>
    </w:rPr>
  </w:style>
  <w:style w:type="paragraph" w:customStyle="1" w:styleId="135">
    <w:name w:val="标准正文格式"/>
    <w:basedOn w:val="1"/>
    <w:link w:val="134"/>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6">
    <w:name w:val="NormalCharacter"/>
    <w:qFormat/>
    <w:uiPriority w:val="0"/>
  </w:style>
  <w:style w:type="character" w:customStyle="1" w:styleId="137">
    <w:name w:val="apple-converted-space"/>
    <w:basedOn w:val="39"/>
    <w:qFormat/>
    <w:uiPriority w:val="0"/>
  </w:style>
  <w:style w:type="character" w:customStyle="1" w:styleId="138">
    <w:name w:val="font41"/>
    <w:qFormat/>
    <w:uiPriority w:val="0"/>
    <w:rPr>
      <w:rFonts w:hint="eastAsia" w:ascii="宋体" w:hAnsi="宋体" w:eastAsia="宋体" w:cs="宋体"/>
      <w:color w:val="000000"/>
      <w:sz w:val="20"/>
      <w:szCs w:val="20"/>
      <w:u w:val="none"/>
    </w:rPr>
  </w:style>
  <w:style w:type="character" w:customStyle="1" w:styleId="139">
    <w:name w:val="font1"/>
    <w:qFormat/>
    <w:uiPriority w:val="0"/>
    <w:rPr>
      <w:rFonts w:hint="eastAsia" w:ascii="宋体" w:hAnsi="宋体" w:eastAsia="宋体"/>
      <w:color w:val="333333"/>
      <w:sz w:val="18"/>
      <w:szCs w:val="18"/>
      <w:u w:val="none"/>
    </w:rPr>
  </w:style>
  <w:style w:type="character" w:customStyle="1" w:styleId="140">
    <w:name w:val="标题 9 Char"/>
    <w:link w:val="11"/>
    <w:qFormat/>
    <w:uiPriority w:val="0"/>
    <w:rPr>
      <w:rFonts w:ascii="Arial" w:hAnsi="Arial" w:eastAsia="黑体"/>
      <w:spacing w:val="6"/>
      <w:kern w:val="2"/>
      <w:sz w:val="24"/>
      <w:szCs w:val="24"/>
    </w:rPr>
  </w:style>
  <w:style w:type="character" w:customStyle="1" w:styleId="141">
    <w:name w:val="普通文字 Char Char1"/>
    <w:qFormat/>
    <w:uiPriority w:val="0"/>
    <w:rPr>
      <w:rFonts w:ascii="宋体" w:hAnsi="Courier New" w:eastAsia="宋体"/>
      <w:kern w:val="2"/>
      <w:sz w:val="21"/>
      <w:lang w:val="en-US" w:eastAsia="zh-CN" w:bidi="ar-SA"/>
    </w:rPr>
  </w:style>
  <w:style w:type="character" w:customStyle="1" w:styleId="142">
    <w:name w:val="正文文本缩进 2 Char"/>
    <w:link w:val="23"/>
    <w:qFormat/>
    <w:uiPriority w:val="0"/>
    <w:rPr>
      <w:rFonts w:ascii="宋体"/>
      <w:sz w:val="24"/>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6">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7">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8">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9">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1">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2">
    <w:name w:val="默认段落字体 Para Char Char Char Char"/>
    <w:basedOn w:val="1"/>
    <w:qFormat/>
    <w:uiPriority w:val="0"/>
    <w:rPr>
      <w:rFonts w:ascii="Times New Roman" w:hAnsi="Times New Roman"/>
      <w:kern w:val="2"/>
      <w:sz w:val="21"/>
      <w:szCs w:val="24"/>
    </w:rPr>
  </w:style>
  <w:style w:type="paragraph" w:customStyle="1" w:styleId="1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Char1"/>
    <w:basedOn w:val="1"/>
    <w:qFormat/>
    <w:uiPriority w:val="0"/>
    <w:pPr>
      <w:widowControl/>
      <w:spacing w:after="160" w:line="240" w:lineRule="exact"/>
      <w:jc w:val="left"/>
    </w:pPr>
    <w:rPr>
      <w:rFonts w:ascii="Verdana" w:hAnsi="Verdana"/>
      <w:sz w:val="21"/>
      <w:lang w:eastAsia="en-US"/>
    </w:rPr>
  </w:style>
  <w:style w:type="paragraph" w:customStyle="1" w:styleId="1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7">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9">
    <w:name w:val="正文 New"/>
    <w:basedOn w:val="1"/>
    <w:qFormat/>
    <w:uiPriority w:val="0"/>
    <w:rPr>
      <w:rFonts w:ascii="等线" w:hAnsi="等线" w:cs="宋体"/>
      <w:kern w:val="2"/>
      <w:sz w:val="21"/>
      <w:szCs w:val="21"/>
    </w:rPr>
  </w:style>
  <w:style w:type="paragraph" w:customStyle="1" w:styleId="160">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104"/>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3"/>
    <w:qFormat/>
    <w:uiPriority w:val="0"/>
    <w:rPr>
      <w:rFonts w:ascii="宋体" w:hAnsi="宋体" w:cs="宋体"/>
      <w:sz w:val="24"/>
      <w:szCs w:val="24"/>
    </w:rPr>
  </w:style>
  <w:style w:type="character" w:customStyle="1" w:styleId="212">
    <w:name w:val="bookmark-item"/>
    <w:basedOn w:val="39"/>
    <w:qFormat/>
    <w:uiPriority w:val="0"/>
  </w:style>
  <w:style w:type="paragraph" w:customStyle="1" w:styleId="213">
    <w:name w:val="BodyText1I2"/>
    <w:basedOn w:val="214"/>
    <w:qFormat/>
    <w:uiPriority w:val="0"/>
    <w:pPr>
      <w:ind w:firstLine="420" w:firstLineChars="200"/>
    </w:pPr>
  </w:style>
  <w:style w:type="paragraph" w:customStyle="1" w:styleId="214">
    <w:name w:val="BodyTextIndent"/>
    <w:basedOn w:val="1"/>
    <w:qFormat/>
    <w:uiPriority w:val="0"/>
    <w:pPr>
      <w:spacing w:after="120"/>
      <w:ind w:left="420" w:leftChars="200"/>
      <w:textAlignment w:val="baseline"/>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62</Pages>
  <Words>35029</Words>
  <Characters>38031</Characters>
  <Lines>274</Lines>
  <Paragraphs>77</Paragraphs>
  <TotalTime>3</TotalTime>
  <ScaleCrop>false</ScaleCrop>
  <LinksUpToDate>false</LinksUpToDate>
  <CharactersWithSpaces>40281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2023-07-10T01:20:00Z</dcterms:created>
  <dc:creator>微软用户</dc:creator>
  <cp:lastModifiedBy>吴哈哈</cp:lastModifiedBy>
  <cp:lastPrinted>2021-04-14T08:19:00Z</cp:lastPrinted>
  <dcterms:modified xsi:type="dcterms:W3CDTF">2023-08-02T01:39:29Z</dcterms:modified>
  <dc:title>平阳县政府采购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1B49339622B248CC9E7B7DFA62573DD7_13</vt:lpwstr>
  </property>
</Properties>
</file>