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tbl>
      <w:tblPr>
        <w:tblStyle w:val="36"/>
        <w:tblW w:w="0" w:type="auto"/>
        <w:tblInd w:w="108" w:type="dxa"/>
        <w:tblLayout w:type="fixed"/>
        <w:tblCellMar>
          <w:top w:w="0" w:type="dxa"/>
          <w:left w:w="0" w:type="dxa"/>
          <w:bottom w:w="0" w:type="dxa"/>
          <w:right w:w="0" w:type="dxa"/>
        </w:tblCellMar>
      </w:tblPr>
      <w:tblGrid>
        <w:gridCol w:w="9827"/>
      </w:tblGrid>
      <w:tr>
        <w:tblPrEx>
          <w:tblCellMar>
            <w:top w:w="0" w:type="dxa"/>
            <w:left w:w="0" w:type="dxa"/>
            <w:bottom w:w="0" w:type="dxa"/>
            <w:right w:w="0" w:type="dxa"/>
          </w:tblCellMar>
        </w:tblPrEx>
        <w:trPr>
          <w:trHeight w:val="13980" w:hRule="atLeast"/>
        </w:trPr>
        <w:tc>
          <w:tcPr>
            <w:tcW w:w="982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napToGrid w:val="0"/>
              <w:spacing w:line="360" w:lineRule="auto"/>
              <w:jc w:val="center"/>
              <w:rPr>
                <w:rFonts w:hint="eastAsia" w:ascii="宋体" w:hAnsi="宋体" w:eastAsia="宋体" w:cs="宋体"/>
                <w:b/>
                <w:color w:val="000000" w:themeColor="text1"/>
                <w:kern w:val="2"/>
                <w:sz w:val="36"/>
                <w:szCs w:val="22"/>
                <w:highlight w:val="none"/>
                <w14:textFill>
                  <w14:solidFill>
                    <w14:schemeClr w14:val="tx1"/>
                  </w14:solidFill>
                </w14:textFill>
              </w:rPr>
            </w:pPr>
          </w:p>
          <w:p>
            <w:pPr>
              <w:widowControl/>
              <w:snapToGrid w:val="0"/>
              <w:spacing w:line="360" w:lineRule="auto"/>
              <w:jc w:val="center"/>
              <w:rPr>
                <w:rFonts w:hint="eastAsia" w:ascii="宋体" w:hAnsi="宋体" w:eastAsia="宋体" w:cs="宋体"/>
                <w:b/>
                <w:color w:val="000000" w:themeColor="text1"/>
                <w:kern w:val="2"/>
                <w:sz w:val="72"/>
                <w:szCs w:val="22"/>
                <w:highlight w:val="none"/>
                <w14:textFill>
                  <w14:solidFill>
                    <w14:schemeClr w14:val="tx1"/>
                  </w14:solidFill>
                </w14:textFill>
              </w:rPr>
            </w:pPr>
            <w:r>
              <w:rPr>
                <w:rFonts w:hint="eastAsia" w:ascii="宋体" w:hAnsi="宋体" w:eastAsia="宋体" w:cs="宋体"/>
                <w:b/>
                <w:color w:val="000000" w:themeColor="text1"/>
                <w:kern w:val="2"/>
                <w:sz w:val="72"/>
                <w:szCs w:val="22"/>
                <w:highlight w:val="none"/>
                <w14:textFill>
                  <w14:solidFill>
                    <w14:schemeClr w14:val="tx1"/>
                  </w14:solidFill>
                </w14:textFill>
              </w:rPr>
              <w:t>平阳县政府采购</w:t>
            </w:r>
          </w:p>
          <w:p>
            <w:pPr>
              <w:widowControl/>
              <w:snapToGrid w:val="0"/>
              <w:spacing w:line="360" w:lineRule="auto"/>
              <w:jc w:val="center"/>
              <w:rPr>
                <w:rFonts w:hint="eastAsia" w:ascii="宋体" w:hAnsi="宋体" w:eastAsia="宋体" w:cs="宋体"/>
                <w:color w:val="000000" w:themeColor="text1"/>
                <w:kern w:val="2"/>
                <w:sz w:val="72"/>
                <w:szCs w:val="22"/>
                <w:highlight w:val="none"/>
                <w14:textFill>
                  <w14:solidFill>
                    <w14:schemeClr w14:val="tx1"/>
                  </w14:solidFill>
                </w14:textFill>
              </w:rPr>
            </w:pPr>
            <w:r>
              <w:rPr>
                <w:rFonts w:hint="eastAsia" w:ascii="宋体" w:hAnsi="宋体" w:eastAsia="宋体" w:cs="宋体"/>
                <w:b/>
                <w:color w:val="000000" w:themeColor="text1"/>
                <w:kern w:val="2"/>
                <w:sz w:val="72"/>
                <w:szCs w:val="22"/>
                <w:highlight w:val="none"/>
                <w14:textFill>
                  <w14:solidFill>
                    <w14:schemeClr w14:val="tx1"/>
                  </w14:solidFill>
                </w14:textFill>
              </w:rPr>
              <w:t>询价采购文件</w:t>
            </w:r>
          </w:p>
          <w:p>
            <w:pPr>
              <w:widowControl/>
              <w:snapToGrid w:val="0"/>
              <w:spacing w:line="360" w:lineRule="auto"/>
              <w:jc w:val="center"/>
              <w:rPr>
                <w:rFonts w:hint="eastAsia" w:ascii="宋体" w:hAnsi="宋体" w:eastAsia="宋体" w:cs="宋体"/>
                <w:b/>
                <w:color w:val="000000" w:themeColor="text1"/>
                <w:kern w:val="2"/>
                <w:sz w:val="28"/>
                <w:szCs w:val="22"/>
                <w:highlight w:val="none"/>
                <w14:textFill>
                  <w14:solidFill>
                    <w14:schemeClr w14:val="tx1"/>
                  </w14:solidFill>
                </w14:textFill>
              </w:rPr>
            </w:pPr>
            <w:r>
              <w:rPr>
                <w:rFonts w:hint="eastAsia" w:ascii="宋体" w:hAnsi="宋体" w:eastAsia="宋体" w:cs="宋体"/>
                <w:b/>
                <w:color w:val="000000" w:themeColor="text1"/>
                <w:kern w:val="2"/>
                <w:sz w:val="30"/>
                <w:szCs w:val="22"/>
                <w:highlight w:val="none"/>
                <w14:textFill>
                  <w14:solidFill>
                    <w14:schemeClr w14:val="tx1"/>
                  </w14:solidFill>
                </w14:textFill>
              </w:rPr>
              <w:t>（线上电子招投标）</w:t>
            </w:r>
          </w:p>
          <w:p>
            <w:pPr>
              <w:widowControl/>
              <w:snapToGrid w:val="0"/>
              <w:spacing w:line="360" w:lineRule="auto"/>
              <w:ind w:left="3578" w:leftChars="1569" w:hanging="440" w:hangingChars="146"/>
              <w:rPr>
                <w:rFonts w:hint="eastAsia" w:ascii="宋体" w:hAnsi="宋体" w:eastAsia="宋体" w:cs="宋体"/>
                <w:b/>
                <w:color w:val="000000" w:themeColor="text1"/>
                <w:kern w:val="2"/>
                <w:sz w:val="30"/>
                <w:szCs w:val="22"/>
                <w:highlight w:val="none"/>
                <w14:textFill>
                  <w14:solidFill>
                    <w14:schemeClr w14:val="tx1"/>
                  </w14:solidFill>
                </w14:textFill>
              </w:rPr>
            </w:pPr>
          </w:p>
          <w:p>
            <w:pPr>
              <w:widowControl/>
              <w:snapToGrid w:val="0"/>
              <w:spacing w:line="360" w:lineRule="auto"/>
              <w:jc w:val="both"/>
              <w:rPr>
                <w:rFonts w:hint="eastAsia" w:ascii="宋体" w:hAnsi="宋体" w:eastAsia="宋体" w:cs="宋体"/>
                <w:b/>
                <w:color w:val="000000" w:themeColor="text1"/>
                <w:kern w:val="2"/>
                <w:sz w:val="28"/>
                <w:szCs w:val="22"/>
                <w:highlight w:val="none"/>
                <w14:textFill>
                  <w14:solidFill>
                    <w14:schemeClr w14:val="tx1"/>
                  </w14:solidFill>
                </w14:textFill>
              </w:rPr>
            </w:pPr>
          </w:p>
          <w:p>
            <w:pPr>
              <w:widowControl/>
              <w:snapToGrid w:val="0"/>
              <w:spacing w:line="360" w:lineRule="auto"/>
              <w:ind w:firstLine="2096" w:firstLineChars="696"/>
              <w:jc w:val="both"/>
              <w:rPr>
                <w:rFonts w:hint="eastAsia" w:ascii="宋体" w:hAnsi="宋体" w:eastAsia="宋体" w:cs="宋体"/>
                <w:b/>
                <w:color w:val="000000" w:themeColor="text1"/>
                <w:sz w:val="30"/>
                <w:szCs w:val="30"/>
                <w:highlight w:val="none"/>
                <w:lang w:eastAsia="zh-CN"/>
                <w14:textFill>
                  <w14:solidFill>
                    <w14:schemeClr w14:val="tx1"/>
                  </w14:solidFill>
                </w14:textFill>
              </w:rPr>
            </w:pPr>
            <w:r>
              <w:rPr>
                <w:rFonts w:hint="eastAsia" w:ascii="宋体" w:hAnsi="宋体" w:eastAsia="宋体" w:cs="宋体"/>
                <w:b/>
                <w:color w:val="000000" w:themeColor="text1"/>
                <w:kern w:val="2"/>
                <w:sz w:val="30"/>
                <w:szCs w:val="22"/>
                <w:highlight w:val="none"/>
                <w14:textFill>
                  <w14:solidFill>
                    <w14:schemeClr w14:val="tx1"/>
                  </w14:solidFill>
                </w14:textFill>
              </w:rPr>
              <w:t>项目名称：</w:t>
            </w:r>
            <w:r>
              <w:rPr>
                <w:rFonts w:hint="eastAsia" w:ascii="宋体" w:hAnsi="宋体" w:eastAsia="宋体" w:cs="宋体"/>
                <w:b/>
                <w:color w:val="000000" w:themeColor="text1"/>
                <w:sz w:val="30"/>
                <w:szCs w:val="30"/>
                <w:highlight w:val="none"/>
                <w:lang w:eastAsia="zh-CN"/>
                <w14:textFill>
                  <w14:solidFill>
                    <w14:schemeClr w14:val="tx1"/>
                  </w14:solidFill>
                </w14:textFill>
              </w:rPr>
              <w:t>平阳县光荣院（军休站）建设项目空调采购</w:t>
            </w:r>
          </w:p>
          <w:p>
            <w:pPr>
              <w:widowControl/>
              <w:snapToGrid w:val="0"/>
              <w:spacing w:line="360" w:lineRule="auto"/>
              <w:ind w:firstLine="2096" w:firstLineChars="696"/>
              <w:jc w:val="left"/>
              <w:rPr>
                <w:rFonts w:hint="eastAsia" w:ascii="宋体" w:hAnsi="宋体" w:eastAsia="宋体" w:cs="宋体"/>
                <w:b/>
                <w:color w:val="000000" w:themeColor="text1"/>
                <w:kern w:val="2"/>
                <w:sz w:val="30"/>
                <w:szCs w:val="22"/>
                <w:highlight w:val="none"/>
                <w14:textFill>
                  <w14:solidFill>
                    <w14:schemeClr w14:val="tx1"/>
                  </w14:solidFill>
                </w14:textFill>
              </w:rPr>
            </w:pPr>
            <w:r>
              <w:rPr>
                <w:rFonts w:hint="eastAsia" w:ascii="宋体" w:hAnsi="宋体" w:eastAsia="宋体" w:cs="宋体"/>
                <w:b/>
                <w:color w:val="000000" w:themeColor="text1"/>
                <w:sz w:val="30"/>
                <w:szCs w:val="30"/>
                <w:highlight w:val="none"/>
                <w14:textFill>
                  <w14:solidFill>
                    <w14:schemeClr w14:val="tx1"/>
                  </w14:solidFill>
                </w14:textFill>
              </w:rPr>
              <w:t>采购编号：</w:t>
            </w:r>
            <w:r>
              <w:rPr>
                <w:rFonts w:hint="eastAsia" w:ascii="宋体" w:hAnsi="宋体" w:cs="宋体"/>
                <w:b/>
                <w:color w:val="000000" w:themeColor="text1"/>
                <w:sz w:val="30"/>
                <w:szCs w:val="30"/>
                <w:highlight w:val="none"/>
                <w:lang w:eastAsia="zh-CN"/>
                <w14:textFill>
                  <w14:solidFill>
                    <w14:schemeClr w14:val="tx1"/>
                  </w14:solidFill>
                </w14:textFill>
              </w:rPr>
              <w:t>PYCG231214120</w:t>
            </w:r>
          </w:p>
          <w:p>
            <w:pPr>
              <w:widowControl/>
              <w:snapToGrid w:val="0"/>
              <w:spacing w:line="360" w:lineRule="auto"/>
              <w:ind w:left="1260" w:firstLine="904"/>
              <w:jc w:val="left"/>
              <w:rPr>
                <w:rFonts w:hint="eastAsia" w:ascii="宋体" w:hAnsi="宋体" w:eastAsia="宋体" w:cs="宋体"/>
                <w:b/>
                <w:color w:val="000000" w:themeColor="text1"/>
                <w:kern w:val="2"/>
                <w:sz w:val="30"/>
                <w:szCs w:val="22"/>
                <w:highlight w:val="none"/>
                <w14:textFill>
                  <w14:solidFill>
                    <w14:schemeClr w14:val="tx1"/>
                  </w14:solidFill>
                </w14:textFill>
              </w:rPr>
            </w:pPr>
          </w:p>
          <w:p>
            <w:pPr>
              <w:spacing w:line="360" w:lineRule="auto"/>
              <w:ind w:firstLine="2117" w:firstLineChars="703"/>
              <w:rPr>
                <w:rFonts w:hint="eastAsia" w:ascii="宋体" w:hAnsi="宋体" w:eastAsia="宋体" w:cs="宋体"/>
                <w:b/>
                <w:color w:val="000000" w:themeColor="text1"/>
                <w:kern w:val="2"/>
                <w:sz w:val="30"/>
                <w:szCs w:val="22"/>
                <w:highlight w:val="none"/>
                <w:lang w:eastAsia="zh-CN"/>
                <w14:textFill>
                  <w14:solidFill>
                    <w14:schemeClr w14:val="tx1"/>
                  </w14:solidFill>
                </w14:textFill>
              </w:rPr>
            </w:pPr>
            <w:r>
              <w:rPr>
                <w:rFonts w:hint="eastAsia" w:ascii="宋体" w:hAnsi="宋体" w:eastAsia="宋体" w:cs="宋体"/>
                <w:b/>
                <w:color w:val="000000" w:themeColor="text1"/>
                <w:kern w:val="2"/>
                <w:sz w:val="30"/>
                <w:szCs w:val="22"/>
                <w:highlight w:val="none"/>
                <w14:textFill>
                  <w14:solidFill>
                    <w14:schemeClr w14:val="tx1"/>
                  </w14:solidFill>
                </w14:textFill>
              </w:rPr>
              <w:t>采购单位：</w:t>
            </w:r>
            <w:r>
              <w:rPr>
                <w:rFonts w:hint="eastAsia" w:ascii="宋体" w:hAnsi="宋体" w:eastAsia="宋体" w:cs="宋体"/>
                <w:b/>
                <w:color w:val="000000" w:themeColor="text1"/>
                <w:kern w:val="2"/>
                <w:sz w:val="30"/>
                <w:szCs w:val="22"/>
                <w:highlight w:val="none"/>
                <w:lang w:eastAsia="zh-CN"/>
                <w14:textFill>
                  <w14:solidFill>
                    <w14:schemeClr w14:val="tx1"/>
                  </w14:solidFill>
                </w14:textFill>
              </w:rPr>
              <w:t>平阳县退役军人事务局</w:t>
            </w:r>
          </w:p>
          <w:p>
            <w:pPr>
              <w:spacing w:line="360" w:lineRule="auto"/>
              <w:ind w:firstLine="2117" w:firstLineChars="703"/>
              <w:rPr>
                <w:rFonts w:hint="eastAsia" w:ascii="宋体" w:hAnsi="宋体" w:eastAsia="宋体" w:cs="宋体"/>
                <w:b/>
                <w:color w:val="000000" w:themeColor="text1"/>
                <w:kern w:val="2"/>
                <w:sz w:val="30"/>
                <w:szCs w:val="22"/>
                <w:highlight w:val="none"/>
                <w:lang w:eastAsia="zh-CN"/>
                <w14:textFill>
                  <w14:solidFill>
                    <w14:schemeClr w14:val="tx1"/>
                  </w14:solidFill>
                </w14:textFill>
              </w:rPr>
            </w:pPr>
            <w:r>
              <w:rPr>
                <w:rFonts w:hint="eastAsia" w:ascii="宋体" w:hAnsi="宋体" w:eastAsia="宋体" w:cs="宋体"/>
                <w:b/>
                <w:color w:val="000000" w:themeColor="text1"/>
                <w:kern w:val="2"/>
                <w:sz w:val="30"/>
                <w:szCs w:val="22"/>
                <w:highlight w:val="none"/>
                <w14:textFill>
                  <w14:solidFill>
                    <w14:schemeClr w14:val="tx1"/>
                  </w14:solidFill>
                </w14:textFill>
              </w:rPr>
              <w:t>联 系 人：</w:t>
            </w:r>
            <w:r>
              <w:rPr>
                <w:rFonts w:hint="eastAsia" w:ascii="宋体" w:hAnsi="宋体" w:eastAsia="宋体" w:cs="宋体"/>
                <w:b/>
                <w:color w:val="000000" w:themeColor="text1"/>
                <w:kern w:val="2"/>
                <w:sz w:val="30"/>
                <w:szCs w:val="22"/>
                <w:highlight w:val="none"/>
                <w:lang w:eastAsia="zh-CN"/>
                <w14:textFill>
                  <w14:solidFill>
                    <w14:schemeClr w14:val="tx1"/>
                  </w14:solidFill>
                </w14:textFill>
              </w:rPr>
              <w:t>黄先生</w:t>
            </w:r>
          </w:p>
          <w:p>
            <w:pPr>
              <w:spacing w:line="360" w:lineRule="auto"/>
              <w:ind w:firstLine="2117" w:firstLineChars="703"/>
              <w:rPr>
                <w:rFonts w:hint="eastAsia" w:ascii="宋体" w:hAnsi="宋体" w:eastAsia="宋体" w:cs="宋体"/>
                <w:b/>
                <w:color w:val="000000" w:themeColor="text1"/>
                <w:kern w:val="2"/>
                <w:sz w:val="30"/>
                <w:szCs w:val="22"/>
                <w:highlight w:val="none"/>
                <w:lang w:eastAsia="zh-CN"/>
                <w14:textFill>
                  <w14:solidFill>
                    <w14:schemeClr w14:val="tx1"/>
                  </w14:solidFill>
                </w14:textFill>
              </w:rPr>
            </w:pPr>
            <w:r>
              <w:rPr>
                <w:rFonts w:hint="eastAsia" w:ascii="宋体" w:hAnsi="宋体" w:eastAsia="宋体" w:cs="宋体"/>
                <w:b/>
                <w:color w:val="000000" w:themeColor="text1"/>
                <w:kern w:val="2"/>
                <w:sz w:val="30"/>
                <w:szCs w:val="22"/>
                <w:highlight w:val="none"/>
                <w14:textFill>
                  <w14:solidFill>
                    <w14:schemeClr w14:val="tx1"/>
                  </w14:solidFill>
                </w14:textFill>
              </w:rPr>
              <w:t>联系电话：</w:t>
            </w:r>
            <w:r>
              <w:rPr>
                <w:rFonts w:hint="eastAsia" w:ascii="宋体" w:hAnsi="宋体" w:eastAsia="宋体" w:cs="宋体"/>
                <w:b/>
                <w:color w:val="000000" w:themeColor="text1"/>
                <w:kern w:val="2"/>
                <w:sz w:val="30"/>
                <w:szCs w:val="22"/>
                <w:highlight w:val="none"/>
                <w:lang w:eastAsia="zh-CN"/>
                <w14:textFill>
                  <w14:solidFill>
                    <w14:schemeClr w14:val="tx1"/>
                  </w14:solidFill>
                </w14:textFill>
              </w:rPr>
              <w:t>0577-58193191</w:t>
            </w:r>
          </w:p>
          <w:p>
            <w:pPr>
              <w:widowControl/>
              <w:snapToGrid w:val="0"/>
              <w:spacing w:line="360" w:lineRule="auto"/>
              <w:ind w:left="1260" w:firstLine="904"/>
              <w:jc w:val="left"/>
              <w:rPr>
                <w:rFonts w:hint="eastAsia" w:ascii="宋体" w:hAnsi="宋体" w:eastAsia="宋体" w:cs="宋体"/>
                <w:b/>
                <w:color w:val="000000" w:themeColor="text1"/>
                <w:kern w:val="2"/>
                <w:sz w:val="30"/>
                <w:szCs w:val="22"/>
                <w:highlight w:val="none"/>
                <w14:textFill>
                  <w14:solidFill>
                    <w14:schemeClr w14:val="tx1"/>
                  </w14:solidFill>
                </w14:textFill>
              </w:rPr>
            </w:pPr>
          </w:p>
          <w:p>
            <w:pPr>
              <w:spacing w:line="360" w:lineRule="auto"/>
              <w:ind w:firstLine="2108" w:firstLineChars="700"/>
              <w:rPr>
                <w:rFonts w:hint="eastAsia" w:ascii="宋体" w:hAnsi="宋体" w:eastAsia="宋体" w:cs="宋体"/>
                <w:b/>
                <w:color w:val="000000" w:themeColor="text1"/>
                <w:kern w:val="2"/>
                <w:sz w:val="30"/>
                <w:szCs w:val="30"/>
                <w:highlight w:val="none"/>
                <w14:textFill>
                  <w14:solidFill>
                    <w14:schemeClr w14:val="tx1"/>
                  </w14:solidFill>
                </w14:textFill>
              </w:rPr>
            </w:pPr>
            <w:r>
              <w:rPr>
                <w:rFonts w:hint="eastAsia" w:ascii="宋体" w:hAnsi="宋体" w:eastAsia="宋体" w:cs="宋体"/>
                <w:b/>
                <w:color w:val="000000" w:themeColor="text1"/>
                <w:kern w:val="2"/>
                <w:sz w:val="30"/>
                <w:szCs w:val="30"/>
                <w:highlight w:val="none"/>
                <w14:textFill>
                  <w14:solidFill>
                    <w14:schemeClr w14:val="tx1"/>
                  </w14:solidFill>
                </w14:textFill>
              </w:rPr>
              <w:t>采购机构：平阳县公共资源交易中心</w:t>
            </w:r>
          </w:p>
          <w:p>
            <w:pPr>
              <w:spacing w:line="360" w:lineRule="auto"/>
              <w:ind w:firstLine="2108" w:firstLineChars="700"/>
              <w:rPr>
                <w:rFonts w:hint="eastAsia" w:ascii="宋体" w:hAnsi="宋体" w:eastAsia="宋体" w:cs="宋体"/>
                <w:b/>
                <w:color w:val="000000" w:themeColor="text1"/>
                <w:kern w:val="2"/>
                <w:sz w:val="30"/>
                <w:szCs w:val="30"/>
                <w:highlight w:val="none"/>
                <w:lang w:eastAsia="zh-CN"/>
                <w14:textFill>
                  <w14:solidFill>
                    <w14:schemeClr w14:val="tx1"/>
                  </w14:solidFill>
                </w14:textFill>
              </w:rPr>
            </w:pPr>
            <w:r>
              <w:rPr>
                <w:rFonts w:hint="eastAsia" w:ascii="宋体" w:hAnsi="宋体" w:eastAsia="宋体" w:cs="宋体"/>
                <w:b/>
                <w:color w:val="000000" w:themeColor="text1"/>
                <w:kern w:val="2"/>
                <w:sz w:val="30"/>
                <w:szCs w:val="30"/>
                <w:highlight w:val="none"/>
                <w14:textFill>
                  <w14:solidFill>
                    <w14:schemeClr w14:val="tx1"/>
                  </w14:solidFill>
                </w14:textFill>
              </w:rPr>
              <w:t>联 系 人：</w:t>
            </w:r>
            <w:r>
              <w:rPr>
                <w:rFonts w:hint="eastAsia" w:ascii="宋体" w:hAnsi="宋体" w:eastAsia="宋体" w:cs="宋体"/>
                <w:b/>
                <w:color w:val="000000" w:themeColor="text1"/>
                <w:kern w:val="2"/>
                <w:sz w:val="30"/>
                <w:szCs w:val="30"/>
                <w:highlight w:val="none"/>
                <w:lang w:eastAsia="zh-CN"/>
                <w14:textFill>
                  <w14:solidFill>
                    <w14:schemeClr w14:val="tx1"/>
                  </w14:solidFill>
                </w14:textFill>
              </w:rPr>
              <w:t>张女士</w:t>
            </w:r>
          </w:p>
          <w:p>
            <w:pPr>
              <w:spacing w:line="360" w:lineRule="auto"/>
              <w:ind w:firstLine="2108" w:firstLineChars="700"/>
              <w:rPr>
                <w:rFonts w:hint="eastAsia" w:ascii="宋体" w:hAnsi="宋体" w:eastAsia="宋体" w:cs="宋体"/>
                <w:b/>
                <w:color w:val="000000" w:themeColor="text1"/>
                <w:kern w:val="2"/>
                <w:sz w:val="30"/>
                <w:szCs w:val="30"/>
                <w:highlight w:val="none"/>
                <w:lang w:eastAsia="zh-CN"/>
                <w14:textFill>
                  <w14:solidFill>
                    <w14:schemeClr w14:val="tx1"/>
                  </w14:solidFill>
                </w14:textFill>
              </w:rPr>
            </w:pPr>
            <w:r>
              <w:rPr>
                <w:rFonts w:hint="eastAsia" w:ascii="宋体" w:hAnsi="宋体" w:eastAsia="宋体" w:cs="宋体"/>
                <w:b/>
                <w:color w:val="000000" w:themeColor="text1"/>
                <w:kern w:val="2"/>
                <w:sz w:val="30"/>
                <w:szCs w:val="30"/>
                <w:highlight w:val="none"/>
                <w14:textFill>
                  <w14:solidFill>
                    <w14:schemeClr w14:val="tx1"/>
                  </w14:solidFill>
                </w14:textFill>
              </w:rPr>
              <w:t>联系电话：</w:t>
            </w:r>
            <w:r>
              <w:rPr>
                <w:rFonts w:hint="eastAsia" w:ascii="宋体" w:hAnsi="宋体" w:eastAsia="宋体" w:cs="宋体"/>
                <w:b/>
                <w:color w:val="000000" w:themeColor="text1"/>
                <w:kern w:val="2"/>
                <w:sz w:val="30"/>
                <w:szCs w:val="30"/>
                <w:highlight w:val="none"/>
                <w:lang w:eastAsia="zh-CN"/>
                <w14:textFill>
                  <w14:solidFill>
                    <w14:schemeClr w14:val="tx1"/>
                  </w14:solidFill>
                </w14:textFill>
              </w:rPr>
              <w:t>0577-63193038</w:t>
            </w:r>
          </w:p>
          <w:p>
            <w:pPr>
              <w:widowControl/>
              <w:snapToGrid w:val="0"/>
              <w:spacing w:line="360" w:lineRule="auto"/>
              <w:jc w:val="both"/>
              <w:rPr>
                <w:rFonts w:hint="eastAsia" w:ascii="宋体" w:hAnsi="宋体" w:eastAsia="宋体" w:cs="宋体"/>
                <w:b/>
                <w:color w:val="000000" w:themeColor="text1"/>
                <w:kern w:val="2"/>
                <w:sz w:val="30"/>
                <w:szCs w:val="22"/>
                <w:highlight w:val="none"/>
                <w14:textFill>
                  <w14:solidFill>
                    <w14:schemeClr w14:val="tx1"/>
                  </w14:solidFill>
                </w14:textFill>
              </w:rPr>
            </w:pPr>
          </w:p>
          <w:p>
            <w:pPr>
              <w:widowControl/>
              <w:snapToGrid w:val="0"/>
              <w:spacing w:line="360" w:lineRule="auto"/>
              <w:jc w:val="left"/>
              <w:rPr>
                <w:rFonts w:hint="eastAsia" w:ascii="宋体" w:hAnsi="宋体" w:eastAsia="宋体" w:cs="宋体"/>
                <w:color w:val="000000" w:themeColor="text1"/>
                <w:kern w:val="2"/>
                <w:sz w:val="21"/>
                <w:szCs w:val="22"/>
                <w:highlight w:val="none"/>
                <w14:textFill>
                  <w14:solidFill>
                    <w14:schemeClr w14:val="tx1"/>
                  </w14:solidFill>
                </w14:textFill>
              </w:rPr>
            </w:pPr>
          </w:p>
          <w:p>
            <w:pPr>
              <w:widowControl/>
              <w:snapToGrid w:val="0"/>
              <w:spacing w:line="360" w:lineRule="auto"/>
              <w:jc w:val="center"/>
              <w:rPr>
                <w:rFonts w:hint="eastAsia" w:ascii="宋体" w:hAnsi="宋体" w:eastAsia="宋体" w:cs="宋体"/>
                <w:b/>
                <w:color w:val="000000" w:themeColor="text1"/>
                <w:kern w:val="2"/>
                <w:sz w:val="84"/>
                <w:szCs w:val="22"/>
                <w:highlight w:val="none"/>
                <w14:textFill>
                  <w14:solidFill>
                    <w14:schemeClr w14:val="tx1"/>
                  </w14:solidFill>
                </w14:textFill>
              </w:rPr>
            </w:pPr>
            <w:r>
              <w:rPr>
                <w:rFonts w:hint="eastAsia" w:ascii="宋体" w:hAnsi="宋体" w:eastAsia="宋体" w:cs="宋体"/>
                <w:b/>
                <w:color w:val="000000" w:themeColor="text1"/>
                <w:kern w:val="2"/>
                <w:sz w:val="30"/>
                <w:szCs w:val="22"/>
                <w:highlight w:val="none"/>
                <w14:textFill>
                  <w14:solidFill>
                    <w14:schemeClr w14:val="tx1"/>
                  </w14:solidFill>
                </w14:textFill>
              </w:rPr>
              <w:t>二零二三年</w:t>
            </w:r>
            <w:r>
              <w:rPr>
                <w:rFonts w:hint="eastAsia" w:ascii="宋体" w:hAnsi="宋体" w:eastAsia="宋体" w:cs="宋体"/>
                <w:b/>
                <w:color w:val="000000" w:themeColor="text1"/>
                <w:kern w:val="2"/>
                <w:sz w:val="30"/>
                <w:szCs w:val="22"/>
                <w:highlight w:val="none"/>
                <w:lang w:val="en-US" w:eastAsia="zh-CN"/>
                <w14:textFill>
                  <w14:solidFill>
                    <w14:schemeClr w14:val="tx1"/>
                  </w14:solidFill>
                </w14:textFill>
              </w:rPr>
              <w:t>十二</w:t>
            </w:r>
            <w:r>
              <w:rPr>
                <w:rFonts w:hint="eastAsia" w:ascii="宋体" w:hAnsi="宋体" w:eastAsia="宋体" w:cs="宋体"/>
                <w:b/>
                <w:color w:val="000000" w:themeColor="text1"/>
                <w:kern w:val="2"/>
                <w:sz w:val="30"/>
                <w:szCs w:val="22"/>
                <w:highlight w:val="none"/>
                <w14:textFill>
                  <w14:solidFill>
                    <w14:schemeClr w14:val="tx1"/>
                  </w14:solidFill>
                </w14:textFill>
              </w:rPr>
              <w:t>月</w:t>
            </w:r>
          </w:p>
        </w:tc>
      </w:tr>
    </w:tbl>
    <w:p>
      <w:pPr>
        <w:widowControl/>
        <w:snapToGrid w:val="0"/>
        <w:spacing w:line="360" w:lineRule="auto"/>
        <w:jc w:val="center"/>
        <w:rPr>
          <w:rFonts w:hint="eastAsia" w:ascii="宋体" w:hAnsi="宋体" w:eastAsia="宋体" w:cs="宋体"/>
          <w:b/>
          <w:color w:val="000000" w:themeColor="text1"/>
          <w:sz w:val="28"/>
          <w:highlight w:val="none"/>
          <w14:textFill>
            <w14:solidFill>
              <w14:schemeClr w14:val="tx1"/>
            </w14:solidFill>
          </w14:textFill>
        </w:rPr>
        <w:sectPr>
          <w:headerReference r:id="rId5" w:type="first"/>
          <w:footerReference r:id="rId8" w:type="first"/>
          <w:headerReference r:id="rId3" w:type="default"/>
          <w:footerReference r:id="rId6" w:type="default"/>
          <w:headerReference r:id="rId4" w:type="even"/>
          <w:footerReference r:id="rId7" w:type="even"/>
          <w:pgSz w:w="11907" w:h="16840"/>
          <w:pgMar w:top="1440" w:right="1117" w:bottom="1440" w:left="1157" w:header="720" w:footer="720" w:gutter="0"/>
          <w:pgNumType w:start="0"/>
          <w:cols w:space="720" w:num="1"/>
          <w:titlePg/>
          <w:docGrid w:linePitch="286" w:charSpace="0"/>
        </w:sectPr>
      </w:pPr>
    </w:p>
    <w:p>
      <w:pPr>
        <w:widowControl/>
        <w:snapToGrid w:val="0"/>
        <w:spacing w:line="360" w:lineRule="auto"/>
        <w:jc w:val="center"/>
        <w:rPr>
          <w:rFonts w:hint="eastAsia" w:ascii="宋体" w:hAnsi="宋体" w:eastAsia="宋体" w:cs="宋体"/>
          <w:b/>
          <w:color w:val="000000" w:themeColor="text1"/>
          <w:sz w:val="28"/>
          <w:szCs w:val="28"/>
          <w:highlight w:val="none"/>
          <w14:textFill>
            <w14:solidFill>
              <w14:schemeClr w14:val="tx1"/>
            </w14:solidFill>
          </w14:textFill>
        </w:rPr>
      </w:pPr>
      <w:bookmarkStart w:id="0" w:name="OLE_LINK1"/>
      <w:bookmarkStart w:id="1" w:name="OLE_LINK2"/>
      <w:r>
        <w:rPr>
          <w:rFonts w:hint="eastAsia" w:ascii="宋体" w:hAnsi="宋体" w:eastAsia="宋体" w:cs="宋体"/>
          <w:b/>
          <w:color w:val="000000" w:themeColor="text1"/>
          <w:kern w:val="2"/>
          <w:sz w:val="28"/>
          <w:szCs w:val="28"/>
          <w:highlight w:val="none"/>
          <w14:textFill>
            <w14:solidFill>
              <w14:schemeClr w14:val="tx1"/>
            </w14:solidFill>
          </w14:textFill>
        </w:rPr>
        <w:t>平阳县公共资源交易中心关于</w:t>
      </w:r>
      <w:r>
        <w:rPr>
          <w:rFonts w:hint="eastAsia" w:ascii="宋体" w:hAnsi="宋体" w:eastAsia="宋体" w:cs="宋体"/>
          <w:b/>
          <w:color w:val="000000" w:themeColor="text1"/>
          <w:kern w:val="2"/>
          <w:sz w:val="28"/>
          <w:szCs w:val="28"/>
          <w:highlight w:val="none"/>
          <w:lang w:eastAsia="zh-CN"/>
          <w14:textFill>
            <w14:solidFill>
              <w14:schemeClr w14:val="tx1"/>
            </w14:solidFill>
          </w14:textFill>
        </w:rPr>
        <w:t>平阳县光荣院（军休站）建设项目空调采购</w:t>
      </w:r>
      <w:r>
        <w:rPr>
          <w:rFonts w:hint="eastAsia" w:ascii="宋体" w:hAnsi="宋体" w:eastAsia="宋体" w:cs="宋体"/>
          <w:b/>
          <w:color w:val="000000" w:themeColor="text1"/>
          <w:kern w:val="2"/>
          <w:sz w:val="28"/>
          <w:szCs w:val="28"/>
          <w:highlight w:val="none"/>
          <w14:textFill>
            <w14:solidFill>
              <w14:schemeClr w14:val="tx1"/>
            </w14:solidFill>
          </w14:textFill>
        </w:rPr>
        <w:t>的询价公告</w:t>
      </w:r>
    </w:p>
    <w:p>
      <w:pPr>
        <w:widowControl/>
        <w:snapToGrid w:val="0"/>
        <w:spacing w:line="360" w:lineRule="auto"/>
        <w:jc w:val="center"/>
        <w:rPr>
          <w:rFonts w:hint="eastAsia" w:ascii="宋体" w:hAnsi="宋体" w:eastAsia="宋体" w:cs="宋体"/>
          <w:bCs/>
          <w:color w:val="000000" w:themeColor="text1"/>
          <w:sz w:val="28"/>
          <w:szCs w:val="28"/>
          <w:highlight w:val="none"/>
          <w14:textFill>
            <w14:solidFill>
              <w14:schemeClr w14:val="tx1"/>
            </w14:solidFill>
          </w14:textFill>
        </w:rPr>
      </w:pPr>
      <w:r>
        <w:rPr>
          <w:rFonts w:hint="eastAsia" w:ascii="宋体" w:hAnsi="宋体" w:eastAsia="宋体" w:cs="宋体"/>
          <w:bCs/>
          <w:color w:val="000000" w:themeColor="text1"/>
          <w:kern w:val="2"/>
          <w:sz w:val="28"/>
          <w:szCs w:val="28"/>
          <w:highlight w:val="none"/>
          <w14:textFill>
            <w14:solidFill>
              <w14:schemeClr w14:val="tx1"/>
            </w14:solidFill>
          </w14:textFill>
        </w:rPr>
        <w:t>公告日期：2023年</w:t>
      </w:r>
      <w:r>
        <w:rPr>
          <w:rFonts w:hint="eastAsia" w:ascii="宋体" w:hAnsi="宋体" w:cs="宋体"/>
          <w:bCs/>
          <w:color w:val="000000" w:themeColor="text1"/>
          <w:kern w:val="2"/>
          <w:sz w:val="28"/>
          <w:szCs w:val="28"/>
          <w:highlight w:val="none"/>
          <w:lang w:val="en-US" w:eastAsia="zh-CN"/>
          <w14:textFill>
            <w14:solidFill>
              <w14:schemeClr w14:val="tx1"/>
            </w14:solidFill>
          </w14:textFill>
        </w:rPr>
        <w:t>12</w:t>
      </w:r>
      <w:r>
        <w:rPr>
          <w:rFonts w:hint="eastAsia" w:ascii="宋体" w:hAnsi="宋体" w:eastAsia="宋体" w:cs="宋体"/>
          <w:bCs/>
          <w:color w:val="000000" w:themeColor="text1"/>
          <w:kern w:val="2"/>
          <w:sz w:val="28"/>
          <w:szCs w:val="28"/>
          <w:highlight w:val="none"/>
          <w14:textFill>
            <w14:solidFill>
              <w14:schemeClr w14:val="tx1"/>
            </w14:solidFill>
          </w14:textFill>
        </w:rPr>
        <w:t>月</w:t>
      </w:r>
      <w:r>
        <w:rPr>
          <w:rFonts w:hint="eastAsia" w:ascii="宋体" w:hAnsi="宋体" w:cs="宋体"/>
          <w:bCs/>
          <w:color w:val="000000" w:themeColor="text1"/>
          <w:kern w:val="2"/>
          <w:sz w:val="28"/>
          <w:szCs w:val="28"/>
          <w:highlight w:val="none"/>
          <w:lang w:val="en-US" w:eastAsia="zh-CN"/>
          <w14:textFill>
            <w14:solidFill>
              <w14:schemeClr w14:val="tx1"/>
            </w14:solidFill>
          </w14:textFill>
        </w:rPr>
        <w:t>15</w:t>
      </w:r>
      <w:r>
        <w:rPr>
          <w:rFonts w:hint="eastAsia" w:ascii="宋体" w:hAnsi="宋体" w:eastAsia="宋体" w:cs="宋体"/>
          <w:bCs/>
          <w:color w:val="000000" w:themeColor="text1"/>
          <w:kern w:val="2"/>
          <w:sz w:val="28"/>
          <w:szCs w:val="28"/>
          <w:highlight w:val="none"/>
          <w14:textFill>
            <w14:solidFill>
              <w14:schemeClr w14:val="tx1"/>
            </w14:solidFill>
          </w14:textFill>
        </w:rPr>
        <w:t>日</w:t>
      </w:r>
    </w:p>
    <w:bookmarkEnd w:id="0"/>
    <w:bookmarkEnd w:id="1"/>
    <w:p>
      <w:pPr>
        <w:pStyle w:val="32"/>
        <w:keepNext w:val="0"/>
        <w:keepLines w:val="0"/>
        <w:widowControl/>
        <w:suppressLineNumbers w:val="0"/>
        <w:spacing w:before="43" w:beforeAutospacing="0" w:after="43" w:afterAutospacing="0"/>
        <w:ind w:left="0" w:right="0"/>
        <w:rPr>
          <w:sz w:val="44"/>
          <w:szCs w:val="44"/>
        </w:rPr>
      </w:pPr>
      <w:r>
        <w:rPr>
          <w:rFonts w:ascii="仿宋" w:hAnsi="仿宋" w:eastAsia="仿宋" w:cs="仿宋"/>
          <w:i w:val="0"/>
          <w:iCs w:val="0"/>
          <w:caps w:val="0"/>
          <w:color w:val="000000"/>
          <w:spacing w:val="0"/>
          <w:sz w:val="22"/>
          <w:szCs w:val="22"/>
        </w:rPr>
        <w:t>项目概况</w:t>
      </w:r>
      <w:r>
        <w:rPr>
          <w:rFonts w:hint="eastAsia" w:ascii="仿宋" w:hAnsi="仿宋" w:eastAsia="仿宋" w:cs="仿宋"/>
          <w:i w:val="0"/>
          <w:iCs w:val="0"/>
          <w:caps w:val="0"/>
          <w:color w:val="000000"/>
          <w:spacing w:val="0"/>
          <w:sz w:val="21"/>
          <w:szCs w:val="21"/>
        </w:rPr>
        <w:t>                                                    </w:t>
      </w:r>
    </w:p>
    <w:p>
      <w:pPr>
        <w:pStyle w:val="32"/>
        <w:keepNext w:val="0"/>
        <w:keepLines w:val="0"/>
        <w:widowControl/>
        <w:suppressLineNumbers w:val="0"/>
        <w:spacing w:before="43" w:beforeAutospacing="0" w:after="43" w:afterAutospacing="0"/>
        <w:ind w:left="0" w:right="0"/>
        <w:rPr>
          <w:sz w:val="44"/>
          <w:szCs w:val="44"/>
        </w:rPr>
      </w:pPr>
      <w:r>
        <w:rPr>
          <w:rFonts w:hint="eastAsia" w:ascii="仿宋" w:hAnsi="仿宋" w:eastAsia="仿宋" w:cs="仿宋"/>
          <w:i w:val="0"/>
          <w:iCs w:val="0"/>
          <w:caps w:val="0"/>
          <w:color w:val="000000"/>
          <w:spacing w:val="0"/>
          <w:sz w:val="22"/>
          <w:szCs w:val="22"/>
        </w:rPr>
        <w:t>    平阳县光荣院（军休站）建设项目空调采购采购项目的潜在供应商应在政采云平台线上获取（下载）采购文件，并于2023年12月26日 14:30（北京时间）前提交（上传）响应文件。</w:t>
      </w:r>
    </w:p>
    <w:p>
      <w:pPr>
        <w:pStyle w:val="32"/>
        <w:keepNext w:val="0"/>
        <w:keepLines w:val="0"/>
        <w:widowControl/>
        <w:suppressLineNumbers w:val="0"/>
        <w:spacing w:before="146" w:beforeAutospacing="0" w:after="146" w:afterAutospacing="0" w:line="257" w:lineRule="atLeast"/>
        <w:ind w:left="0" w:right="0"/>
        <w:jc w:val="both"/>
        <w:rPr>
          <w:rFonts w:ascii="黑体" w:hAnsi="宋体" w:eastAsia="黑体" w:cs="黑体"/>
          <w:sz w:val="28"/>
          <w:szCs w:val="28"/>
        </w:rPr>
      </w:pPr>
      <w:r>
        <w:rPr>
          <w:rStyle w:val="39"/>
          <w:rFonts w:ascii="黑体" w:hAnsi="宋体" w:eastAsia="黑体" w:cs="黑体"/>
          <w:i w:val="0"/>
          <w:iCs w:val="0"/>
          <w:caps w:val="0"/>
          <w:color w:val="000000"/>
          <w:spacing w:val="0"/>
          <w:sz w:val="22"/>
          <w:szCs w:val="22"/>
        </w:rPr>
        <w:t>一、项目基本情况</w:t>
      </w:r>
    </w:p>
    <w:p>
      <w:pPr>
        <w:pStyle w:val="32"/>
        <w:keepNext w:val="0"/>
        <w:keepLines w:val="0"/>
        <w:widowControl/>
        <w:suppressLineNumbers w:val="0"/>
        <w:spacing w:before="43" w:beforeAutospacing="0" w:after="43" w:afterAutospacing="0" w:line="171" w:lineRule="atLeast"/>
        <w:ind w:left="0" w:right="0"/>
        <w:rPr>
          <w:sz w:val="44"/>
          <w:szCs w:val="44"/>
        </w:rPr>
      </w:pPr>
      <w:r>
        <w:rPr>
          <w:rFonts w:hint="eastAsia" w:ascii="仿宋" w:hAnsi="仿宋" w:eastAsia="仿宋" w:cs="仿宋"/>
          <w:i w:val="0"/>
          <w:iCs w:val="0"/>
          <w:caps w:val="0"/>
          <w:color w:val="000000"/>
          <w:spacing w:val="0"/>
          <w:sz w:val="22"/>
          <w:szCs w:val="22"/>
        </w:rPr>
        <w:t>    项目编号： PYCG231214120  </w:t>
      </w:r>
    </w:p>
    <w:p>
      <w:pPr>
        <w:pStyle w:val="32"/>
        <w:keepNext w:val="0"/>
        <w:keepLines w:val="0"/>
        <w:widowControl/>
        <w:suppressLineNumbers w:val="0"/>
        <w:spacing w:before="43" w:beforeAutospacing="0" w:after="43" w:afterAutospacing="0" w:line="171" w:lineRule="atLeast"/>
        <w:ind w:left="0" w:right="0"/>
        <w:rPr>
          <w:sz w:val="44"/>
          <w:szCs w:val="44"/>
        </w:rPr>
      </w:pPr>
      <w:r>
        <w:rPr>
          <w:rFonts w:hint="eastAsia" w:ascii="仿宋" w:hAnsi="仿宋" w:eastAsia="仿宋" w:cs="仿宋"/>
          <w:i w:val="0"/>
          <w:iCs w:val="0"/>
          <w:caps w:val="0"/>
          <w:color w:val="000000"/>
          <w:spacing w:val="0"/>
          <w:sz w:val="22"/>
          <w:szCs w:val="22"/>
        </w:rPr>
        <w:t>    项目名称： 平阳县光荣院（军休站）建设项目空调采购 </w:t>
      </w:r>
    </w:p>
    <w:p>
      <w:pPr>
        <w:pStyle w:val="32"/>
        <w:keepNext w:val="0"/>
        <w:keepLines w:val="0"/>
        <w:widowControl/>
        <w:suppressLineNumbers w:val="0"/>
        <w:spacing w:before="43" w:beforeAutospacing="0" w:after="43" w:afterAutospacing="0" w:line="171" w:lineRule="atLeast"/>
        <w:ind w:left="0" w:right="0"/>
        <w:rPr>
          <w:sz w:val="44"/>
          <w:szCs w:val="44"/>
        </w:rPr>
      </w:pPr>
      <w:r>
        <w:rPr>
          <w:rFonts w:hint="eastAsia" w:ascii="仿宋" w:hAnsi="仿宋" w:eastAsia="仿宋" w:cs="仿宋"/>
          <w:i w:val="0"/>
          <w:iCs w:val="0"/>
          <w:caps w:val="0"/>
          <w:color w:val="000000"/>
          <w:spacing w:val="0"/>
          <w:sz w:val="22"/>
          <w:szCs w:val="22"/>
        </w:rPr>
        <w:t>    采购方式：询价</w:t>
      </w:r>
    </w:p>
    <w:p>
      <w:pPr>
        <w:pStyle w:val="32"/>
        <w:keepNext w:val="0"/>
        <w:keepLines w:val="0"/>
        <w:widowControl/>
        <w:suppressLineNumbers w:val="0"/>
        <w:spacing w:before="43" w:beforeAutospacing="0" w:after="43" w:afterAutospacing="0" w:line="171" w:lineRule="atLeast"/>
        <w:ind w:left="0" w:right="0"/>
        <w:rPr>
          <w:sz w:val="44"/>
          <w:szCs w:val="44"/>
        </w:rPr>
      </w:pPr>
      <w:r>
        <w:rPr>
          <w:rFonts w:hint="eastAsia" w:ascii="仿宋" w:hAnsi="仿宋" w:eastAsia="仿宋" w:cs="仿宋"/>
          <w:i w:val="0"/>
          <w:iCs w:val="0"/>
          <w:caps w:val="0"/>
          <w:color w:val="000000"/>
          <w:spacing w:val="0"/>
          <w:sz w:val="22"/>
          <w:szCs w:val="22"/>
        </w:rPr>
        <w:t>    预算金额（元）：600000 </w:t>
      </w:r>
    </w:p>
    <w:p>
      <w:pPr>
        <w:pStyle w:val="32"/>
        <w:keepNext w:val="0"/>
        <w:keepLines w:val="0"/>
        <w:widowControl/>
        <w:suppressLineNumbers w:val="0"/>
        <w:spacing w:before="43" w:beforeAutospacing="0" w:after="43" w:afterAutospacing="0" w:line="171" w:lineRule="atLeast"/>
        <w:ind w:left="0" w:right="0"/>
        <w:rPr>
          <w:sz w:val="44"/>
          <w:szCs w:val="44"/>
        </w:rPr>
      </w:pPr>
      <w:r>
        <w:rPr>
          <w:rFonts w:hint="eastAsia" w:ascii="仿宋" w:hAnsi="仿宋" w:eastAsia="仿宋" w:cs="仿宋"/>
          <w:i w:val="0"/>
          <w:iCs w:val="0"/>
          <w:caps w:val="0"/>
          <w:color w:val="000000"/>
          <w:spacing w:val="0"/>
          <w:sz w:val="22"/>
          <w:szCs w:val="22"/>
        </w:rPr>
        <w:t>    最高限价（元）：/ </w:t>
      </w:r>
    </w:p>
    <w:p>
      <w:pPr>
        <w:pStyle w:val="32"/>
        <w:keepNext w:val="0"/>
        <w:keepLines w:val="0"/>
        <w:widowControl/>
        <w:suppressLineNumbers w:val="0"/>
        <w:spacing w:before="43" w:beforeAutospacing="0" w:after="43" w:afterAutospacing="0" w:line="171" w:lineRule="atLeast"/>
        <w:ind w:left="0" w:right="0"/>
        <w:rPr>
          <w:sz w:val="44"/>
          <w:szCs w:val="44"/>
        </w:rPr>
      </w:pPr>
      <w:r>
        <w:rPr>
          <w:rFonts w:hint="eastAsia" w:ascii="仿宋" w:hAnsi="仿宋" w:eastAsia="仿宋" w:cs="仿宋"/>
          <w:i w:val="0"/>
          <w:iCs w:val="0"/>
          <w:caps w:val="0"/>
          <w:color w:val="000000"/>
          <w:spacing w:val="0"/>
          <w:sz w:val="22"/>
          <w:szCs w:val="22"/>
        </w:rPr>
        <w:t>    采购需求：</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7F7F7"/>
        <w:spacing w:line="171" w:lineRule="atLeast"/>
        <w:ind w:left="0" w:firstLine="0"/>
        <w:jc w:val="left"/>
        <w:rPr>
          <w:rFonts w:hint="eastAsia" w:ascii="仿宋" w:hAnsi="仿宋" w:eastAsia="仿宋" w:cs="仿宋"/>
          <w:i w:val="0"/>
          <w:iCs w:val="0"/>
          <w:caps w:val="0"/>
          <w:color w:val="000000"/>
          <w:spacing w:val="0"/>
          <w:sz w:val="21"/>
          <w:szCs w:val="21"/>
        </w:rPr>
      </w:pPr>
      <w:r>
        <w:rPr>
          <w:rFonts w:hint="eastAsia" w:ascii="仿宋" w:hAnsi="仿宋" w:eastAsia="仿宋" w:cs="仿宋"/>
          <w:i w:val="0"/>
          <w:iCs w:val="0"/>
          <w:caps w:val="0"/>
          <w:color w:val="000000"/>
          <w:spacing w:val="0"/>
          <w:kern w:val="0"/>
          <w:sz w:val="22"/>
          <w:szCs w:val="22"/>
          <w:bdr w:val="none" w:color="auto" w:sz="0" w:space="0"/>
          <w:shd w:val="clear" w:fill="F7F7F7"/>
          <w:lang w:val="en-US" w:eastAsia="zh-CN" w:bidi="ar"/>
        </w:rPr>
        <w:t>    </w:t>
      </w:r>
      <w:r>
        <w:rPr>
          <w:rFonts w:hint="eastAsia" w:ascii="仿宋" w:hAnsi="仿宋" w:eastAsia="仿宋" w:cs="仿宋"/>
          <w:i w:val="0"/>
          <w:iCs w:val="0"/>
          <w:caps w:val="0"/>
          <w:color w:val="000000"/>
          <w:spacing w:val="0"/>
          <w:kern w:val="0"/>
          <w:sz w:val="22"/>
          <w:szCs w:val="22"/>
          <w:bdr w:val="none" w:color="auto" w:sz="0" w:space="0"/>
          <w:shd w:val="clear" w:fill="F7F7F7"/>
          <w:lang w:val="en-US" w:eastAsia="zh-CN" w:bidi="ar"/>
        </w:rPr>
        <w:br w:type="textWrapping"/>
      </w:r>
      <w:r>
        <w:rPr>
          <w:rFonts w:hint="eastAsia" w:ascii="仿宋" w:hAnsi="仿宋" w:eastAsia="仿宋" w:cs="仿宋"/>
          <w:i w:val="0"/>
          <w:iCs w:val="0"/>
          <w:caps w:val="0"/>
          <w:color w:val="000000"/>
          <w:spacing w:val="0"/>
          <w:kern w:val="0"/>
          <w:sz w:val="21"/>
          <w:szCs w:val="21"/>
          <w:bdr w:val="none" w:color="auto" w:sz="0" w:space="0"/>
          <w:shd w:val="clear" w:fill="F7F7F7"/>
          <w:lang w:val="en-US" w:eastAsia="zh-CN" w:bidi="ar"/>
        </w:rPr>
        <w:t>     </w:t>
      </w:r>
    </w:p>
    <w:p>
      <w:pPr>
        <w:pStyle w:val="32"/>
        <w:keepNext w:val="0"/>
        <w:keepLines w:val="0"/>
        <w:widowControl/>
        <w:suppressLineNumbers w:val="0"/>
        <w:spacing w:before="43" w:beforeAutospacing="0" w:after="43" w:afterAutospacing="0" w:line="171" w:lineRule="atLeast"/>
        <w:ind w:left="0" w:right="0"/>
        <w:rPr>
          <w:sz w:val="44"/>
          <w:szCs w:val="44"/>
        </w:rPr>
      </w:pPr>
      <w:r>
        <w:rPr>
          <w:rFonts w:hint="eastAsia" w:ascii="仿宋" w:hAnsi="仿宋" w:eastAsia="仿宋" w:cs="仿宋"/>
          <w:i w:val="0"/>
          <w:iCs w:val="0"/>
          <w:caps w:val="0"/>
          <w:color w:val="000000"/>
          <w:spacing w:val="0"/>
          <w:sz w:val="22"/>
          <w:szCs w:val="22"/>
          <w:shd w:val="clear" w:fill="F7F7F7"/>
        </w:rPr>
        <w:t>    标项名称:  平阳县光荣院（军休站）建设项目空调采购 </w:t>
      </w:r>
    </w:p>
    <w:p>
      <w:pPr>
        <w:pStyle w:val="32"/>
        <w:keepNext w:val="0"/>
        <w:keepLines w:val="0"/>
        <w:widowControl/>
        <w:suppressLineNumbers w:val="0"/>
        <w:spacing w:before="43" w:beforeAutospacing="0" w:after="43" w:afterAutospacing="0" w:line="171" w:lineRule="atLeast"/>
        <w:ind w:left="0" w:right="0"/>
        <w:rPr>
          <w:sz w:val="44"/>
          <w:szCs w:val="44"/>
        </w:rPr>
      </w:pPr>
      <w:r>
        <w:rPr>
          <w:rFonts w:hint="eastAsia" w:ascii="仿宋" w:hAnsi="仿宋" w:eastAsia="仿宋" w:cs="仿宋"/>
          <w:i w:val="0"/>
          <w:iCs w:val="0"/>
          <w:caps w:val="0"/>
          <w:color w:val="000000"/>
          <w:spacing w:val="0"/>
          <w:sz w:val="22"/>
          <w:szCs w:val="22"/>
          <w:shd w:val="clear" w:fill="F7F7F7"/>
        </w:rPr>
        <w:t>    数量:  不限  </w:t>
      </w:r>
    </w:p>
    <w:p>
      <w:pPr>
        <w:pStyle w:val="32"/>
        <w:keepNext w:val="0"/>
        <w:keepLines w:val="0"/>
        <w:widowControl/>
        <w:suppressLineNumbers w:val="0"/>
        <w:spacing w:before="43" w:beforeAutospacing="0" w:after="43" w:afterAutospacing="0" w:line="171" w:lineRule="atLeast"/>
        <w:ind w:left="0" w:right="0"/>
        <w:rPr>
          <w:sz w:val="44"/>
          <w:szCs w:val="44"/>
        </w:rPr>
      </w:pPr>
      <w:r>
        <w:rPr>
          <w:rFonts w:hint="eastAsia" w:ascii="仿宋" w:hAnsi="仿宋" w:eastAsia="仿宋" w:cs="仿宋"/>
          <w:i w:val="0"/>
          <w:iCs w:val="0"/>
          <w:caps w:val="0"/>
          <w:color w:val="000000"/>
          <w:spacing w:val="0"/>
          <w:sz w:val="22"/>
          <w:szCs w:val="22"/>
          <w:shd w:val="clear" w:fill="F7F7F7"/>
        </w:rPr>
        <w:t>    预算金额（元）:  600000 </w:t>
      </w:r>
      <w:r>
        <w:rPr>
          <w:rFonts w:hint="eastAsia" w:ascii="仿宋" w:hAnsi="仿宋" w:eastAsia="仿宋" w:cs="仿宋"/>
          <w:i w:val="0"/>
          <w:iCs w:val="0"/>
          <w:caps w:val="0"/>
          <w:color w:val="000000"/>
          <w:spacing w:val="0"/>
          <w:sz w:val="22"/>
          <w:szCs w:val="22"/>
          <w:shd w:val="clear" w:fill="F7F7F7"/>
        </w:rPr>
        <w:br w:type="textWrapping"/>
      </w:r>
      <w:r>
        <w:rPr>
          <w:rFonts w:hint="eastAsia" w:ascii="仿宋" w:hAnsi="仿宋" w:eastAsia="仿宋" w:cs="仿宋"/>
          <w:i w:val="0"/>
          <w:iCs w:val="0"/>
          <w:caps w:val="0"/>
          <w:color w:val="000000"/>
          <w:spacing w:val="0"/>
          <w:sz w:val="22"/>
          <w:szCs w:val="22"/>
          <w:shd w:val="clear" w:fill="F7F7F7"/>
        </w:rPr>
        <w:t>    单位： 台 </w:t>
      </w:r>
    </w:p>
    <w:p>
      <w:pPr>
        <w:pStyle w:val="32"/>
        <w:keepNext w:val="0"/>
        <w:keepLines w:val="0"/>
        <w:widowControl/>
        <w:suppressLineNumbers w:val="0"/>
        <w:spacing w:before="43" w:beforeAutospacing="0" w:after="43" w:afterAutospacing="0" w:line="171" w:lineRule="atLeast"/>
        <w:ind w:left="0" w:right="0"/>
        <w:rPr>
          <w:sz w:val="44"/>
          <w:szCs w:val="44"/>
        </w:rPr>
      </w:pPr>
      <w:r>
        <w:rPr>
          <w:rFonts w:hint="eastAsia" w:ascii="仿宋" w:hAnsi="仿宋" w:eastAsia="仿宋" w:cs="仿宋"/>
          <w:i w:val="0"/>
          <w:iCs w:val="0"/>
          <w:caps w:val="0"/>
          <w:color w:val="000000"/>
          <w:spacing w:val="0"/>
          <w:sz w:val="22"/>
          <w:szCs w:val="22"/>
          <w:shd w:val="clear" w:fill="F7F7F7"/>
        </w:rPr>
        <w:t>    简要规格描述： 详见采购文件  </w:t>
      </w:r>
    </w:p>
    <w:p>
      <w:pPr>
        <w:pStyle w:val="32"/>
        <w:keepNext w:val="0"/>
        <w:keepLines w:val="0"/>
        <w:widowControl/>
        <w:suppressLineNumbers w:val="0"/>
        <w:spacing w:before="43" w:beforeAutospacing="0" w:after="43" w:afterAutospacing="0" w:line="171" w:lineRule="atLeast"/>
        <w:ind w:left="0" w:right="0"/>
        <w:rPr>
          <w:sz w:val="44"/>
          <w:szCs w:val="44"/>
        </w:rPr>
      </w:pPr>
      <w:r>
        <w:rPr>
          <w:rFonts w:hint="eastAsia" w:ascii="仿宋" w:hAnsi="仿宋" w:eastAsia="仿宋" w:cs="仿宋"/>
          <w:i w:val="0"/>
          <w:iCs w:val="0"/>
          <w:caps w:val="0"/>
          <w:color w:val="000000"/>
          <w:spacing w:val="0"/>
          <w:sz w:val="22"/>
          <w:szCs w:val="22"/>
          <w:shd w:val="clear" w:fill="F7F7F7"/>
        </w:rPr>
        <w:t>    备注：  </w:t>
      </w:r>
    </w:p>
    <w:p>
      <w:pPr>
        <w:pStyle w:val="32"/>
        <w:keepNext w:val="0"/>
        <w:keepLines w:val="0"/>
        <w:widowControl/>
        <w:suppressLineNumbers w:val="0"/>
        <w:spacing w:before="43" w:beforeAutospacing="0" w:after="43" w:afterAutospacing="0" w:line="171" w:lineRule="atLeast"/>
        <w:ind w:left="0" w:right="0"/>
        <w:rPr>
          <w:sz w:val="44"/>
          <w:szCs w:val="44"/>
        </w:rPr>
      </w:pPr>
      <w:r>
        <w:rPr>
          <w:rFonts w:hint="eastAsia" w:ascii="仿宋" w:hAnsi="仿宋" w:eastAsia="仿宋" w:cs="仿宋"/>
          <w:i w:val="0"/>
          <w:iCs w:val="0"/>
          <w:caps w:val="0"/>
          <w:color w:val="000000"/>
          <w:spacing w:val="0"/>
          <w:sz w:val="22"/>
          <w:szCs w:val="22"/>
        </w:rPr>
        <w:t>    合同履约期限：标项 1，详见采购文件 </w:t>
      </w:r>
    </w:p>
    <w:p>
      <w:pPr>
        <w:pStyle w:val="32"/>
        <w:keepNext w:val="0"/>
        <w:keepLines w:val="0"/>
        <w:widowControl/>
        <w:suppressLineNumbers w:val="0"/>
        <w:spacing w:before="43" w:beforeAutospacing="0" w:after="43" w:afterAutospacing="0" w:line="171" w:lineRule="atLeast"/>
        <w:ind w:left="0" w:right="0"/>
        <w:rPr>
          <w:sz w:val="44"/>
          <w:szCs w:val="44"/>
        </w:rPr>
      </w:pPr>
      <w:r>
        <w:rPr>
          <w:rFonts w:hint="eastAsia" w:ascii="仿宋" w:hAnsi="仿宋" w:eastAsia="仿宋" w:cs="仿宋"/>
          <w:i w:val="0"/>
          <w:iCs w:val="0"/>
          <w:caps w:val="0"/>
          <w:color w:val="000000"/>
          <w:spacing w:val="0"/>
          <w:sz w:val="22"/>
          <w:szCs w:val="22"/>
        </w:rPr>
        <w:t>    本项目（否）接受联合体投标。</w:t>
      </w:r>
    </w:p>
    <w:p>
      <w:pPr>
        <w:pStyle w:val="32"/>
        <w:keepNext w:val="0"/>
        <w:keepLines w:val="0"/>
        <w:widowControl/>
        <w:suppressLineNumbers w:val="0"/>
        <w:spacing w:before="146" w:beforeAutospacing="0" w:after="146" w:afterAutospacing="0" w:line="257" w:lineRule="atLeast"/>
        <w:ind w:left="0" w:right="0"/>
        <w:jc w:val="both"/>
        <w:rPr>
          <w:rFonts w:ascii="黑体" w:hAnsi="宋体" w:eastAsia="黑体" w:cs="黑体"/>
          <w:sz w:val="22"/>
          <w:szCs w:val="22"/>
        </w:rPr>
      </w:pPr>
      <w:r>
        <w:rPr>
          <w:rStyle w:val="39"/>
          <w:rFonts w:ascii="黑体" w:hAnsi="宋体" w:eastAsia="黑体" w:cs="黑体"/>
          <w:i w:val="0"/>
          <w:iCs w:val="0"/>
          <w:caps w:val="0"/>
          <w:color w:val="000000"/>
          <w:spacing w:val="0"/>
          <w:sz w:val="22"/>
          <w:szCs w:val="22"/>
        </w:rPr>
        <w:t>二、申请人的资格要求：</w:t>
      </w:r>
    </w:p>
    <w:p>
      <w:pPr>
        <w:pStyle w:val="32"/>
        <w:keepNext w:val="0"/>
        <w:keepLines w:val="0"/>
        <w:widowControl/>
        <w:suppressLineNumbers w:val="0"/>
        <w:spacing w:before="43" w:beforeAutospacing="0" w:after="43" w:afterAutospacing="0" w:line="240" w:lineRule="auto"/>
        <w:ind w:left="0" w:right="0"/>
        <w:rPr>
          <w:sz w:val="44"/>
          <w:szCs w:val="44"/>
        </w:rPr>
      </w:pPr>
      <w:r>
        <w:rPr>
          <w:rFonts w:hint="eastAsia" w:ascii="仿宋" w:hAnsi="仿宋" w:eastAsia="仿宋" w:cs="仿宋"/>
          <w:i w:val="0"/>
          <w:iCs w:val="0"/>
          <w:caps w:val="0"/>
          <w:color w:val="000000"/>
          <w:spacing w:val="0"/>
          <w:sz w:val="22"/>
          <w:szCs w:val="22"/>
        </w:rPr>
        <w:t>    1.满足《中华人民共和国政府采购法》第二十二条规定；未被“信用中国”（www.creditchina.gov.cn)、中国政府采购网（www.ccgp.gov.cn）列入失信被执行人、重大税收违法案件当事人名单、政府采购严重违法失信行为记录名单。</w:t>
      </w:r>
    </w:p>
    <w:p>
      <w:pPr>
        <w:pStyle w:val="32"/>
        <w:keepNext w:val="0"/>
        <w:keepLines w:val="0"/>
        <w:widowControl/>
        <w:suppressLineNumbers w:val="0"/>
        <w:spacing w:before="43" w:beforeAutospacing="0" w:after="43" w:afterAutospacing="0" w:line="240" w:lineRule="auto"/>
        <w:ind w:left="0" w:right="0"/>
        <w:rPr>
          <w:sz w:val="44"/>
          <w:szCs w:val="44"/>
        </w:rPr>
      </w:pPr>
      <w:r>
        <w:rPr>
          <w:rFonts w:hint="eastAsia" w:ascii="仿宋" w:hAnsi="仿宋" w:eastAsia="仿宋" w:cs="仿宋"/>
          <w:i w:val="0"/>
          <w:iCs w:val="0"/>
          <w:caps w:val="0"/>
          <w:color w:val="000000"/>
          <w:spacing w:val="0"/>
          <w:sz w:val="22"/>
          <w:szCs w:val="22"/>
        </w:rPr>
        <w:t>    2.落实政府采购政策需满足的资格要求：标项1：无 </w:t>
      </w:r>
      <w:r>
        <w:rPr>
          <w:rFonts w:hint="eastAsia" w:ascii="仿宋" w:hAnsi="仿宋" w:eastAsia="仿宋" w:cs="仿宋"/>
          <w:i w:val="0"/>
          <w:iCs w:val="0"/>
          <w:caps w:val="0"/>
          <w:color w:val="000000"/>
          <w:spacing w:val="0"/>
          <w:sz w:val="21"/>
          <w:szCs w:val="21"/>
        </w:rPr>
        <w:t> </w:t>
      </w:r>
    </w:p>
    <w:p>
      <w:pPr>
        <w:pStyle w:val="32"/>
        <w:keepNext w:val="0"/>
        <w:keepLines w:val="0"/>
        <w:widowControl/>
        <w:suppressLineNumbers w:val="0"/>
        <w:spacing w:before="43" w:beforeAutospacing="0" w:after="43" w:afterAutospacing="0" w:line="240" w:lineRule="auto"/>
        <w:ind w:left="0" w:right="0"/>
        <w:rPr>
          <w:sz w:val="44"/>
          <w:szCs w:val="44"/>
        </w:rPr>
      </w:pPr>
      <w:r>
        <w:rPr>
          <w:rFonts w:hint="eastAsia" w:ascii="仿宋" w:hAnsi="仿宋" w:eastAsia="仿宋" w:cs="仿宋"/>
          <w:i w:val="0"/>
          <w:iCs w:val="0"/>
          <w:caps w:val="0"/>
          <w:color w:val="000000"/>
          <w:spacing w:val="0"/>
          <w:sz w:val="22"/>
          <w:szCs w:val="22"/>
        </w:rPr>
        <w:t>    3.本项目的特定资格要求：无 </w:t>
      </w:r>
    </w:p>
    <w:p>
      <w:pPr>
        <w:pStyle w:val="32"/>
        <w:keepNext w:val="0"/>
        <w:keepLines w:val="0"/>
        <w:widowControl/>
        <w:suppressLineNumbers w:val="0"/>
        <w:spacing w:before="146" w:beforeAutospacing="0" w:after="146" w:afterAutospacing="0" w:line="257" w:lineRule="atLeast"/>
        <w:ind w:left="0" w:right="0"/>
        <w:jc w:val="both"/>
        <w:rPr>
          <w:rFonts w:ascii="黑体" w:hAnsi="宋体" w:eastAsia="黑体" w:cs="黑体"/>
          <w:sz w:val="22"/>
          <w:szCs w:val="22"/>
        </w:rPr>
      </w:pPr>
      <w:r>
        <w:rPr>
          <w:rStyle w:val="39"/>
          <w:rFonts w:ascii="黑体" w:hAnsi="宋体" w:eastAsia="黑体" w:cs="黑体"/>
          <w:i w:val="0"/>
          <w:iCs w:val="0"/>
          <w:caps w:val="0"/>
          <w:color w:val="000000"/>
          <w:spacing w:val="0"/>
          <w:sz w:val="22"/>
          <w:szCs w:val="22"/>
        </w:rPr>
        <w:t>三、获取（下载）采购文件</w:t>
      </w:r>
      <w:r>
        <w:rPr>
          <w:rFonts w:ascii="黑体" w:hAnsi="宋体" w:eastAsia="黑体" w:cs="黑体"/>
          <w:i w:val="0"/>
          <w:iCs w:val="0"/>
          <w:caps w:val="0"/>
          <w:color w:val="000000"/>
          <w:spacing w:val="0"/>
          <w:sz w:val="22"/>
          <w:szCs w:val="22"/>
        </w:rPr>
        <w:t> </w:t>
      </w:r>
    </w:p>
    <w:p>
      <w:pPr>
        <w:pStyle w:val="32"/>
        <w:keepNext w:val="0"/>
        <w:keepLines w:val="0"/>
        <w:widowControl/>
        <w:suppressLineNumbers w:val="0"/>
        <w:spacing w:before="43" w:beforeAutospacing="0" w:after="43" w:afterAutospacing="0" w:line="240" w:lineRule="auto"/>
        <w:ind w:left="0" w:right="0"/>
        <w:rPr>
          <w:sz w:val="44"/>
          <w:szCs w:val="44"/>
        </w:rPr>
      </w:pPr>
      <w:r>
        <w:rPr>
          <w:rFonts w:hint="eastAsia" w:ascii="仿宋" w:hAnsi="仿宋" w:eastAsia="仿宋" w:cs="仿宋"/>
          <w:i w:val="0"/>
          <w:iCs w:val="0"/>
          <w:caps w:val="0"/>
          <w:color w:val="000000"/>
          <w:spacing w:val="0"/>
          <w:sz w:val="22"/>
          <w:szCs w:val="22"/>
        </w:rPr>
        <w:t>    </w:t>
      </w:r>
      <w:r>
        <w:rPr>
          <w:rFonts w:hint="eastAsia" w:ascii="仿宋" w:hAnsi="仿宋" w:eastAsia="仿宋" w:cs="仿宋"/>
          <w:i w:val="0"/>
          <w:iCs w:val="0"/>
          <w:caps w:val="0"/>
          <w:color w:val="000000"/>
          <w:spacing w:val="0"/>
          <w:sz w:val="22"/>
          <w:szCs w:val="22"/>
          <w:u w:val="none"/>
        </w:rPr>
        <w:t>时间：/至2023年12月26日，每天上午00:00至12:00，下午12:00至23:59（北京时间，线上获取法定节假日均可，线下获取文件法定节假日除外）</w:t>
      </w:r>
    </w:p>
    <w:p>
      <w:pPr>
        <w:pStyle w:val="32"/>
        <w:keepNext w:val="0"/>
        <w:keepLines w:val="0"/>
        <w:widowControl/>
        <w:suppressLineNumbers w:val="0"/>
        <w:spacing w:before="43" w:beforeAutospacing="0" w:after="43" w:afterAutospacing="0" w:line="240" w:lineRule="auto"/>
        <w:ind w:left="0" w:right="0"/>
        <w:rPr>
          <w:sz w:val="44"/>
          <w:szCs w:val="44"/>
        </w:rPr>
      </w:pPr>
      <w:r>
        <w:rPr>
          <w:rFonts w:hint="eastAsia" w:ascii="仿宋" w:hAnsi="仿宋" w:eastAsia="仿宋" w:cs="仿宋"/>
          <w:i w:val="0"/>
          <w:iCs w:val="0"/>
          <w:caps w:val="0"/>
          <w:color w:val="000000"/>
          <w:spacing w:val="0"/>
          <w:sz w:val="22"/>
          <w:szCs w:val="22"/>
        </w:rPr>
        <w:t>    地点（网址）：政采云平台线上  </w:t>
      </w:r>
    </w:p>
    <w:p>
      <w:pPr>
        <w:pStyle w:val="32"/>
        <w:keepNext w:val="0"/>
        <w:keepLines w:val="0"/>
        <w:widowControl/>
        <w:suppressLineNumbers w:val="0"/>
        <w:spacing w:before="43" w:beforeAutospacing="0" w:after="43" w:afterAutospacing="0" w:line="240" w:lineRule="auto"/>
        <w:ind w:left="0" w:right="0"/>
        <w:rPr>
          <w:sz w:val="44"/>
          <w:szCs w:val="44"/>
        </w:rPr>
      </w:pPr>
      <w:r>
        <w:rPr>
          <w:rFonts w:hint="eastAsia" w:ascii="仿宋" w:hAnsi="仿宋" w:eastAsia="仿宋" w:cs="仿宋"/>
          <w:i w:val="0"/>
          <w:iCs w:val="0"/>
          <w:caps w:val="0"/>
          <w:color w:val="000000"/>
          <w:spacing w:val="0"/>
          <w:sz w:val="22"/>
          <w:szCs w:val="22"/>
        </w:rPr>
        <w:t>    方式：供应商登录政采云平台https://www.zcygov.cn/在线申请获取采购文件（进入“项目采购”应用，在获取采购文件菜单中选择项目，申请获取采购文件） </w:t>
      </w:r>
      <w:r>
        <w:rPr>
          <w:rFonts w:hint="eastAsia" w:ascii="仿宋" w:hAnsi="仿宋" w:eastAsia="仿宋" w:cs="仿宋"/>
          <w:i w:val="0"/>
          <w:iCs w:val="0"/>
          <w:caps w:val="0"/>
          <w:color w:val="000000"/>
          <w:spacing w:val="0"/>
          <w:sz w:val="21"/>
          <w:szCs w:val="21"/>
        </w:rPr>
        <w:t> </w:t>
      </w:r>
    </w:p>
    <w:p>
      <w:pPr>
        <w:pStyle w:val="32"/>
        <w:keepNext w:val="0"/>
        <w:keepLines w:val="0"/>
        <w:widowControl/>
        <w:suppressLineNumbers w:val="0"/>
        <w:spacing w:before="43" w:beforeAutospacing="0" w:after="43" w:afterAutospacing="0" w:line="240" w:lineRule="auto"/>
        <w:ind w:left="0" w:right="0"/>
        <w:rPr>
          <w:sz w:val="44"/>
          <w:szCs w:val="44"/>
        </w:rPr>
      </w:pPr>
      <w:r>
        <w:rPr>
          <w:rFonts w:hint="eastAsia" w:ascii="仿宋" w:hAnsi="仿宋" w:eastAsia="仿宋" w:cs="仿宋"/>
          <w:i w:val="0"/>
          <w:iCs w:val="0"/>
          <w:caps w:val="0"/>
          <w:color w:val="000000"/>
          <w:spacing w:val="0"/>
          <w:sz w:val="22"/>
          <w:szCs w:val="22"/>
        </w:rPr>
        <w:t>    售价（元）：0 </w:t>
      </w:r>
      <w:r>
        <w:rPr>
          <w:rFonts w:hint="eastAsia" w:ascii="仿宋" w:hAnsi="仿宋" w:eastAsia="仿宋" w:cs="仿宋"/>
          <w:i w:val="0"/>
          <w:iCs w:val="0"/>
          <w:caps w:val="0"/>
          <w:color w:val="000000"/>
          <w:spacing w:val="0"/>
          <w:sz w:val="21"/>
          <w:szCs w:val="21"/>
        </w:rPr>
        <w:t> </w:t>
      </w:r>
    </w:p>
    <w:p>
      <w:pPr>
        <w:pStyle w:val="32"/>
        <w:keepNext w:val="0"/>
        <w:keepLines w:val="0"/>
        <w:widowControl/>
        <w:suppressLineNumbers w:val="0"/>
        <w:spacing w:before="146" w:beforeAutospacing="0" w:after="146" w:afterAutospacing="0" w:line="257" w:lineRule="atLeast"/>
        <w:ind w:left="0" w:right="0"/>
        <w:jc w:val="both"/>
        <w:rPr>
          <w:rFonts w:ascii="黑体" w:hAnsi="宋体" w:eastAsia="黑体" w:cs="黑体"/>
          <w:sz w:val="22"/>
          <w:szCs w:val="22"/>
        </w:rPr>
      </w:pPr>
      <w:r>
        <w:rPr>
          <w:rStyle w:val="39"/>
          <w:rFonts w:ascii="黑体" w:hAnsi="宋体" w:eastAsia="黑体" w:cs="黑体"/>
          <w:i w:val="0"/>
          <w:iCs w:val="0"/>
          <w:caps w:val="0"/>
          <w:color w:val="000000"/>
          <w:spacing w:val="0"/>
          <w:sz w:val="22"/>
          <w:szCs w:val="22"/>
        </w:rPr>
        <w:t>四、响应文件提交（上传）</w:t>
      </w:r>
      <w:r>
        <w:rPr>
          <w:rFonts w:ascii="黑体" w:hAnsi="宋体" w:eastAsia="黑体" w:cs="黑体"/>
          <w:i w:val="0"/>
          <w:iCs w:val="0"/>
          <w:caps w:val="0"/>
          <w:color w:val="000000"/>
          <w:spacing w:val="0"/>
          <w:sz w:val="22"/>
          <w:szCs w:val="22"/>
        </w:rPr>
        <w:t> </w:t>
      </w:r>
    </w:p>
    <w:p>
      <w:pPr>
        <w:pStyle w:val="32"/>
        <w:keepNext w:val="0"/>
        <w:keepLines w:val="0"/>
        <w:widowControl/>
        <w:suppressLineNumbers w:val="0"/>
        <w:spacing w:before="43" w:beforeAutospacing="0" w:after="43" w:afterAutospacing="0" w:line="240" w:lineRule="auto"/>
        <w:ind w:left="0" w:right="0"/>
        <w:rPr>
          <w:sz w:val="44"/>
          <w:szCs w:val="44"/>
        </w:rPr>
      </w:pPr>
      <w:r>
        <w:rPr>
          <w:rFonts w:hint="eastAsia" w:ascii="仿宋" w:hAnsi="仿宋" w:eastAsia="仿宋" w:cs="仿宋"/>
          <w:i w:val="0"/>
          <w:iCs w:val="0"/>
          <w:caps w:val="0"/>
          <w:color w:val="000000"/>
          <w:spacing w:val="0"/>
          <w:sz w:val="22"/>
          <w:szCs w:val="22"/>
        </w:rPr>
        <w:t>    截止时间：2023年12月26日 14:30 （北京时间）</w:t>
      </w:r>
    </w:p>
    <w:p>
      <w:pPr>
        <w:pStyle w:val="32"/>
        <w:keepNext w:val="0"/>
        <w:keepLines w:val="0"/>
        <w:widowControl/>
        <w:suppressLineNumbers w:val="0"/>
        <w:spacing w:before="43" w:beforeAutospacing="0" w:after="43" w:afterAutospacing="0" w:line="240" w:lineRule="auto"/>
        <w:ind w:left="0" w:right="0"/>
        <w:rPr>
          <w:sz w:val="44"/>
          <w:szCs w:val="44"/>
        </w:rPr>
      </w:pPr>
      <w:r>
        <w:rPr>
          <w:rFonts w:hint="eastAsia" w:ascii="仿宋" w:hAnsi="仿宋" w:eastAsia="仿宋" w:cs="仿宋"/>
          <w:i w:val="0"/>
          <w:iCs w:val="0"/>
          <w:caps w:val="0"/>
          <w:color w:val="000000"/>
          <w:spacing w:val="0"/>
          <w:sz w:val="22"/>
          <w:szCs w:val="22"/>
        </w:rPr>
        <w:t>    地点（网址）：政府采购云平台在线投标，投标供应商无须前往评审现场 </w:t>
      </w:r>
    </w:p>
    <w:p>
      <w:pPr>
        <w:pStyle w:val="32"/>
        <w:keepNext w:val="0"/>
        <w:keepLines w:val="0"/>
        <w:widowControl/>
        <w:suppressLineNumbers w:val="0"/>
        <w:spacing w:before="146" w:beforeAutospacing="0" w:after="146" w:afterAutospacing="0" w:line="257" w:lineRule="atLeast"/>
        <w:ind w:left="0" w:right="0"/>
        <w:jc w:val="both"/>
        <w:rPr>
          <w:rFonts w:ascii="黑体" w:hAnsi="宋体" w:eastAsia="黑体" w:cs="黑体"/>
          <w:sz w:val="22"/>
          <w:szCs w:val="22"/>
        </w:rPr>
      </w:pPr>
      <w:r>
        <w:rPr>
          <w:rStyle w:val="39"/>
          <w:rFonts w:ascii="黑体" w:hAnsi="宋体" w:eastAsia="黑体" w:cs="黑体"/>
          <w:i w:val="0"/>
          <w:iCs w:val="0"/>
          <w:caps w:val="0"/>
          <w:color w:val="000000"/>
          <w:spacing w:val="0"/>
          <w:sz w:val="22"/>
          <w:szCs w:val="22"/>
        </w:rPr>
        <w:t>五、响应文件开启</w:t>
      </w:r>
      <w:r>
        <w:rPr>
          <w:rFonts w:ascii="黑体" w:hAnsi="宋体" w:eastAsia="黑体" w:cs="黑体"/>
          <w:i w:val="0"/>
          <w:iCs w:val="0"/>
          <w:caps w:val="0"/>
          <w:color w:val="000000"/>
          <w:spacing w:val="0"/>
          <w:sz w:val="22"/>
          <w:szCs w:val="22"/>
        </w:rPr>
        <w:t>                                            </w:t>
      </w:r>
    </w:p>
    <w:p>
      <w:pPr>
        <w:pStyle w:val="32"/>
        <w:keepNext w:val="0"/>
        <w:keepLines w:val="0"/>
        <w:widowControl/>
        <w:suppressLineNumbers w:val="0"/>
        <w:spacing w:before="43" w:beforeAutospacing="0" w:after="43" w:afterAutospacing="0" w:line="171" w:lineRule="atLeast"/>
        <w:ind w:left="0" w:right="0"/>
        <w:rPr>
          <w:sz w:val="44"/>
          <w:szCs w:val="44"/>
        </w:rPr>
      </w:pPr>
      <w:r>
        <w:rPr>
          <w:rFonts w:hint="eastAsia" w:ascii="仿宋" w:hAnsi="仿宋" w:eastAsia="仿宋" w:cs="仿宋"/>
          <w:i w:val="0"/>
          <w:iCs w:val="0"/>
          <w:caps w:val="0"/>
          <w:color w:val="000000"/>
          <w:spacing w:val="0"/>
          <w:sz w:val="22"/>
          <w:szCs w:val="22"/>
        </w:rPr>
        <w:t>    开启时间：2023年12月26日 14:30 （北京时间）</w:t>
      </w:r>
    </w:p>
    <w:p>
      <w:pPr>
        <w:pStyle w:val="32"/>
        <w:keepNext w:val="0"/>
        <w:keepLines w:val="0"/>
        <w:widowControl/>
        <w:suppressLineNumbers w:val="0"/>
        <w:spacing w:before="43" w:beforeAutospacing="0" w:after="43" w:afterAutospacing="0" w:line="171" w:lineRule="atLeast"/>
        <w:ind w:left="0" w:right="0"/>
        <w:rPr>
          <w:sz w:val="44"/>
          <w:szCs w:val="44"/>
        </w:rPr>
      </w:pPr>
      <w:r>
        <w:rPr>
          <w:rFonts w:hint="eastAsia" w:ascii="仿宋" w:hAnsi="仿宋" w:eastAsia="仿宋" w:cs="仿宋"/>
          <w:i w:val="0"/>
          <w:iCs w:val="0"/>
          <w:caps w:val="0"/>
          <w:color w:val="000000"/>
          <w:spacing w:val="0"/>
          <w:sz w:val="22"/>
          <w:szCs w:val="22"/>
        </w:rPr>
        <w:t>    地点（网址）：政府采购云平台在线投标，投标供应商无须前往评审现场 </w:t>
      </w:r>
    </w:p>
    <w:p>
      <w:pPr>
        <w:pStyle w:val="32"/>
        <w:keepNext w:val="0"/>
        <w:keepLines w:val="0"/>
        <w:widowControl/>
        <w:suppressLineNumbers w:val="0"/>
        <w:spacing w:before="146" w:beforeAutospacing="0" w:after="146" w:afterAutospacing="0" w:line="257" w:lineRule="atLeast"/>
        <w:ind w:left="0" w:right="0"/>
        <w:jc w:val="both"/>
        <w:rPr>
          <w:rFonts w:ascii="黑体" w:hAnsi="宋体" w:eastAsia="黑体" w:cs="黑体"/>
          <w:sz w:val="28"/>
          <w:szCs w:val="28"/>
        </w:rPr>
      </w:pPr>
      <w:r>
        <w:rPr>
          <w:rStyle w:val="39"/>
          <w:rFonts w:ascii="黑体" w:hAnsi="宋体" w:eastAsia="黑体" w:cs="黑体"/>
          <w:i w:val="0"/>
          <w:iCs w:val="0"/>
          <w:caps w:val="0"/>
          <w:color w:val="000000"/>
          <w:spacing w:val="0"/>
          <w:sz w:val="22"/>
          <w:szCs w:val="22"/>
        </w:rPr>
        <w:t>六、公告期限</w:t>
      </w:r>
    </w:p>
    <w:p>
      <w:pPr>
        <w:pStyle w:val="32"/>
        <w:keepNext w:val="0"/>
        <w:keepLines w:val="0"/>
        <w:widowControl/>
        <w:suppressLineNumbers w:val="0"/>
        <w:spacing w:before="43" w:beforeAutospacing="0" w:after="43" w:afterAutospacing="0"/>
        <w:ind w:left="0" w:right="0"/>
        <w:rPr>
          <w:sz w:val="44"/>
          <w:szCs w:val="44"/>
        </w:rPr>
      </w:pPr>
      <w:r>
        <w:rPr>
          <w:rFonts w:hint="eastAsia" w:ascii="仿宋" w:hAnsi="仿宋" w:eastAsia="仿宋" w:cs="仿宋"/>
          <w:i w:val="0"/>
          <w:iCs w:val="0"/>
          <w:caps w:val="0"/>
          <w:color w:val="000000"/>
          <w:spacing w:val="0"/>
          <w:sz w:val="22"/>
          <w:szCs w:val="22"/>
        </w:rPr>
        <w:t>    自本公告发布之日起3个工作日。</w:t>
      </w:r>
    </w:p>
    <w:p>
      <w:pPr>
        <w:pStyle w:val="32"/>
        <w:keepNext w:val="0"/>
        <w:keepLines w:val="0"/>
        <w:widowControl/>
        <w:suppressLineNumbers w:val="0"/>
        <w:spacing w:before="146" w:beforeAutospacing="0" w:after="146" w:afterAutospacing="0" w:line="257" w:lineRule="atLeast"/>
        <w:ind w:left="0" w:right="0"/>
        <w:jc w:val="both"/>
        <w:rPr>
          <w:rFonts w:ascii="黑体" w:hAnsi="宋体" w:eastAsia="黑体" w:cs="黑体"/>
          <w:sz w:val="22"/>
          <w:szCs w:val="22"/>
        </w:rPr>
      </w:pPr>
      <w:r>
        <w:rPr>
          <w:rStyle w:val="39"/>
          <w:rFonts w:ascii="黑体" w:hAnsi="宋体" w:eastAsia="黑体" w:cs="黑体"/>
          <w:i w:val="0"/>
          <w:iCs w:val="0"/>
          <w:caps w:val="0"/>
          <w:color w:val="000000"/>
          <w:spacing w:val="0"/>
          <w:sz w:val="22"/>
          <w:szCs w:val="22"/>
        </w:rPr>
        <w:t>七、其他补充事宜</w:t>
      </w:r>
    </w:p>
    <w:p>
      <w:pPr>
        <w:pStyle w:val="32"/>
        <w:keepNext w:val="0"/>
        <w:keepLines w:val="0"/>
        <w:widowControl/>
        <w:suppressLineNumbers w:val="0"/>
        <w:spacing w:before="146" w:beforeAutospacing="0" w:after="146" w:afterAutospacing="0" w:line="171" w:lineRule="atLeast"/>
        <w:ind w:left="0" w:right="0" w:firstLine="420"/>
        <w:jc w:val="both"/>
        <w:rPr>
          <w:rFonts w:ascii="黑体" w:hAnsi="宋体" w:eastAsia="黑体" w:cs="黑体"/>
          <w:sz w:val="22"/>
          <w:szCs w:val="22"/>
        </w:rPr>
      </w:pPr>
      <w:r>
        <w:rPr>
          <w:rFonts w:hint="eastAsia" w:ascii="仿宋" w:hAnsi="仿宋" w:eastAsia="仿宋" w:cs="仿宋"/>
          <w:i w:val="0"/>
          <w:iCs w:val="0"/>
          <w:caps w:val="0"/>
          <w:color w:val="000000"/>
          <w:spacing w:val="0"/>
          <w:sz w:val="22"/>
          <w:szCs w:val="22"/>
        </w:rPr>
        <w:t>1.《浙江省财政厅关于进一步发挥政府采购政策功能全力推动经济稳进提质的通知》 （浙财采监（2022）3号）、《浙江省财政厅关于进一步促进政府采购公平竞争打造最优营商环境的通知》（浙财采监（2021）22号）已分别于2022年1月29日和2022年2月1日开始实施，此前有关规定与上述文件内容不一致的，按上述文件要求执行。</w:t>
      </w:r>
    </w:p>
    <w:p>
      <w:pPr>
        <w:pStyle w:val="32"/>
        <w:keepNext w:val="0"/>
        <w:keepLines w:val="0"/>
        <w:widowControl/>
        <w:suppressLineNumbers w:val="0"/>
        <w:spacing w:before="146" w:beforeAutospacing="0" w:after="146" w:afterAutospacing="0" w:line="171" w:lineRule="atLeast"/>
        <w:ind w:left="0" w:right="0" w:firstLine="420"/>
        <w:jc w:val="both"/>
        <w:rPr>
          <w:rFonts w:ascii="黑体" w:hAnsi="宋体" w:eastAsia="黑体" w:cs="黑体"/>
          <w:sz w:val="22"/>
          <w:szCs w:val="22"/>
        </w:rPr>
      </w:pPr>
      <w:r>
        <w:rPr>
          <w:rFonts w:hint="eastAsia" w:ascii="仿宋" w:hAnsi="仿宋" w:eastAsia="仿宋" w:cs="仿宋"/>
          <w:i w:val="0"/>
          <w:iCs w:val="0"/>
          <w:caps w:val="0"/>
          <w:color w:val="000000"/>
          <w:spacing w:val="0"/>
          <w:sz w:val="22"/>
          <w:szCs w:val="22"/>
        </w:rPr>
        <w:t>2.根据《浙江省财政厅关于进一步促进政府采购公平竞争打造最优营商环境的通知》（浙财采监（2021）22号）文件关于“健全行政裁决机制”要求，鼓励供应商在线提起询问，路径为：政采云-项目采购-询问质疑投诉-询问列表:鼓励供应商在线提起质疑，路径为：政采云-项目采购-询问质疑投诉-质疑列表。质疑供应商对在线质疑答复不满意的，可在线提起投诉，路径为：浙江政府服务网-政府采购投诉处理-在线办理。注意：需在线质疑后才可在线投诉，并电话告知相关采购人、代理机构、财政部门。</w:t>
      </w:r>
    </w:p>
    <w:p>
      <w:pPr>
        <w:pStyle w:val="32"/>
        <w:keepNext w:val="0"/>
        <w:keepLines w:val="0"/>
        <w:widowControl/>
        <w:suppressLineNumbers w:val="0"/>
        <w:spacing w:before="43" w:beforeAutospacing="0" w:after="43" w:afterAutospacing="0" w:line="315" w:lineRule="atLeast"/>
        <w:ind w:left="0" w:right="0"/>
        <w:rPr>
          <w:sz w:val="44"/>
          <w:szCs w:val="44"/>
        </w:rPr>
      </w:pPr>
      <w:r>
        <w:rPr>
          <w:rFonts w:hint="eastAsia" w:ascii="仿宋" w:hAnsi="仿宋" w:eastAsia="仿宋" w:cs="仿宋"/>
          <w:i w:val="0"/>
          <w:iCs w:val="0"/>
          <w:caps w:val="0"/>
          <w:color w:val="000000"/>
          <w:spacing w:val="0"/>
          <w:sz w:val="22"/>
          <w:szCs w:val="22"/>
        </w:rPr>
        <w:t>    3.其他事项：1）本项目通过“政府采购云平台（www.zcygov.cn）”实行在线投标响应（电子投标），供应商应先安装“政采云电子交易客户端”，并按照本招标文件和“政府采购云平台”的要求，通过“政采云电子交易客户端”编制并加密投标文件。供应商未按规定加密的投标文件，“政府采购云平台”将予以拒收。 “政采云电子交易客户端”请自行前往“浙江政府采购网-下载专区-电子交易客户端”进行下载；电子投标具体操作流程详见本公告附件《供应商项目采购-电子招投标操作指南》；通过“政府采购云平台”参与在线投标时如遇平台技术问题详询400-881-7190。 2）为确保网上操作合法、有效和安全，投标供应商应当在投标截止时间前完成在“政府采购云平台”的身份认证，确保在电子投标过程中能够对相关数据电文进行加密和使用电子签章。使用“政采云电子交易客户端”需要提前申领CA数字证书，申领流程请自行前往“浙江政府采购网-下载专区-电子交易客户端-CA驱动和申领流程”进行查阅；（供应商应在开标前完成CA数字证书办理。 3）投标供应商应当在投标截止时间前，将生成的“电子加密投标文件”上传递交至“政府采购云平台”。投标截止时间以后上传递交的投标文件将被“政府采购云平台”拒收。 4）投标供应商在“政府采购云平台”完成“电子加密投标文件”的上传递交后，还可以（邮寄形式）在投标截止时间前递交以介质（U盘）存储的数据电文形式的“备份投标文件”，邮寄形式“备份投标文件”应当密封包装并在包装上标注投标项目名称、投标单位名称并加盖公章。 5）通过“政府采购云平台”上传递交的“电子加密投标文件”无法按时解密，投标供应商递交了备份投标文件的，以备份投标文件为依据，否则视为投标文件撤回。通过“政府采购云平台”上传递交的“电子加密投标文件”已按时解密的，“备份投标文件”自动失效。投标供应商仅递交备份投标文件的，投标无效。6）供应商在法定质疑期内一次性提出针对同一采购程序环节的质疑。质疑供应商须为政采云上本项目报名供应商。</w:t>
      </w:r>
    </w:p>
    <w:p>
      <w:pPr>
        <w:pStyle w:val="32"/>
        <w:keepNext w:val="0"/>
        <w:keepLines w:val="0"/>
        <w:widowControl/>
        <w:suppressLineNumbers w:val="0"/>
        <w:spacing w:before="146" w:beforeAutospacing="0" w:after="146" w:afterAutospacing="0" w:line="274" w:lineRule="atLeast"/>
        <w:ind w:left="0" w:right="0"/>
        <w:jc w:val="both"/>
        <w:rPr>
          <w:rFonts w:ascii="黑体" w:hAnsi="宋体" w:eastAsia="黑体" w:cs="黑体"/>
          <w:sz w:val="28"/>
          <w:szCs w:val="28"/>
        </w:rPr>
      </w:pPr>
      <w:r>
        <w:rPr>
          <w:rStyle w:val="39"/>
          <w:rFonts w:ascii="黑体" w:hAnsi="宋体" w:eastAsia="黑体" w:cs="黑体"/>
          <w:i w:val="0"/>
          <w:iCs w:val="0"/>
          <w:caps w:val="0"/>
          <w:color w:val="000000"/>
          <w:spacing w:val="0"/>
          <w:sz w:val="22"/>
          <w:szCs w:val="22"/>
        </w:rPr>
        <w:t>八、对本次采购提出询问、质疑、投诉，请按以下方式联系</w:t>
      </w:r>
    </w:p>
    <w:p>
      <w:pPr>
        <w:pStyle w:val="32"/>
        <w:keepNext w:val="0"/>
        <w:keepLines w:val="0"/>
        <w:widowControl/>
        <w:suppressLineNumbers w:val="0"/>
        <w:spacing w:before="43" w:beforeAutospacing="0" w:after="43" w:afterAutospacing="0" w:line="240" w:lineRule="auto"/>
        <w:ind w:left="0" w:right="0"/>
        <w:rPr>
          <w:sz w:val="44"/>
          <w:szCs w:val="44"/>
        </w:rPr>
      </w:pPr>
      <w:r>
        <w:rPr>
          <w:rFonts w:hint="eastAsia" w:ascii="仿宋" w:hAnsi="仿宋" w:eastAsia="仿宋" w:cs="仿宋"/>
          <w:i w:val="0"/>
          <w:iCs w:val="0"/>
          <w:caps w:val="0"/>
          <w:color w:val="000000"/>
          <w:spacing w:val="0"/>
          <w:sz w:val="22"/>
          <w:szCs w:val="22"/>
        </w:rPr>
        <w:t>    1.采购人信息</w:t>
      </w:r>
    </w:p>
    <w:p>
      <w:pPr>
        <w:pStyle w:val="32"/>
        <w:keepNext w:val="0"/>
        <w:keepLines w:val="0"/>
        <w:widowControl/>
        <w:suppressLineNumbers w:val="0"/>
        <w:spacing w:before="43" w:beforeAutospacing="0" w:after="43" w:afterAutospacing="0" w:line="240" w:lineRule="auto"/>
        <w:ind w:left="0" w:right="0"/>
        <w:rPr>
          <w:sz w:val="44"/>
          <w:szCs w:val="44"/>
        </w:rPr>
      </w:pPr>
      <w:r>
        <w:rPr>
          <w:rFonts w:hint="eastAsia" w:ascii="仿宋" w:hAnsi="仿宋" w:eastAsia="仿宋" w:cs="仿宋"/>
          <w:i w:val="0"/>
          <w:iCs w:val="0"/>
          <w:caps w:val="0"/>
          <w:color w:val="000000"/>
          <w:spacing w:val="0"/>
          <w:sz w:val="22"/>
          <w:szCs w:val="22"/>
        </w:rPr>
        <w:t>    名    称：平阳县退役军人事务局</w:t>
      </w:r>
    </w:p>
    <w:p>
      <w:pPr>
        <w:pStyle w:val="32"/>
        <w:keepNext w:val="0"/>
        <w:keepLines w:val="0"/>
        <w:widowControl/>
        <w:suppressLineNumbers w:val="0"/>
        <w:spacing w:before="43" w:beforeAutospacing="0" w:after="43" w:afterAutospacing="0" w:line="240" w:lineRule="auto"/>
        <w:ind w:left="0" w:right="0"/>
        <w:rPr>
          <w:sz w:val="44"/>
          <w:szCs w:val="44"/>
        </w:rPr>
      </w:pPr>
      <w:r>
        <w:rPr>
          <w:rFonts w:hint="eastAsia" w:ascii="仿宋" w:hAnsi="仿宋" w:eastAsia="仿宋" w:cs="仿宋"/>
          <w:i w:val="0"/>
          <w:iCs w:val="0"/>
          <w:caps w:val="0"/>
          <w:color w:val="000000"/>
          <w:spacing w:val="0"/>
          <w:sz w:val="22"/>
          <w:szCs w:val="22"/>
        </w:rPr>
        <w:t>    地    址：温州市平阳县昆阳镇县前街81号 </w:t>
      </w:r>
    </w:p>
    <w:p>
      <w:pPr>
        <w:pStyle w:val="32"/>
        <w:keepNext w:val="0"/>
        <w:keepLines w:val="0"/>
        <w:widowControl/>
        <w:suppressLineNumbers w:val="0"/>
        <w:spacing w:before="43" w:beforeAutospacing="0" w:after="43" w:afterAutospacing="0" w:line="240" w:lineRule="auto"/>
        <w:ind w:left="0" w:right="0"/>
        <w:rPr>
          <w:sz w:val="44"/>
          <w:szCs w:val="44"/>
        </w:rPr>
      </w:pPr>
      <w:r>
        <w:rPr>
          <w:rFonts w:hint="eastAsia" w:ascii="仿宋" w:hAnsi="仿宋" w:eastAsia="仿宋" w:cs="仿宋"/>
          <w:i w:val="0"/>
          <w:iCs w:val="0"/>
          <w:caps w:val="0"/>
          <w:color w:val="000000"/>
          <w:spacing w:val="0"/>
          <w:sz w:val="22"/>
          <w:szCs w:val="22"/>
        </w:rPr>
        <w:t>    传    真： </w:t>
      </w:r>
    </w:p>
    <w:p>
      <w:pPr>
        <w:pStyle w:val="32"/>
        <w:keepNext w:val="0"/>
        <w:keepLines w:val="0"/>
        <w:widowControl/>
        <w:suppressLineNumbers w:val="0"/>
        <w:spacing w:before="43" w:beforeAutospacing="0" w:after="43" w:afterAutospacing="0" w:line="240" w:lineRule="auto"/>
        <w:ind w:left="0" w:right="0"/>
        <w:rPr>
          <w:sz w:val="44"/>
          <w:szCs w:val="44"/>
        </w:rPr>
      </w:pPr>
      <w:r>
        <w:rPr>
          <w:rFonts w:hint="eastAsia" w:ascii="仿宋" w:hAnsi="仿宋" w:eastAsia="仿宋" w:cs="仿宋"/>
          <w:i w:val="0"/>
          <w:iCs w:val="0"/>
          <w:caps w:val="0"/>
          <w:color w:val="000000"/>
          <w:spacing w:val="0"/>
          <w:sz w:val="22"/>
          <w:szCs w:val="22"/>
        </w:rPr>
        <w:t>    项目联系人（询问）：黄先生 </w:t>
      </w:r>
    </w:p>
    <w:p>
      <w:pPr>
        <w:pStyle w:val="32"/>
        <w:keepNext w:val="0"/>
        <w:keepLines w:val="0"/>
        <w:widowControl/>
        <w:suppressLineNumbers w:val="0"/>
        <w:spacing w:before="43" w:beforeAutospacing="0" w:after="43" w:afterAutospacing="0" w:line="240" w:lineRule="auto"/>
        <w:ind w:left="0" w:right="0"/>
        <w:rPr>
          <w:sz w:val="44"/>
          <w:szCs w:val="44"/>
        </w:rPr>
      </w:pPr>
      <w:r>
        <w:rPr>
          <w:rFonts w:hint="eastAsia" w:ascii="仿宋" w:hAnsi="仿宋" w:eastAsia="仿宋" w:cs="仿宋"/>
          <w:i w:val="0"/>
          <w:iCs w:val="0"/>
          <w:caps w:val="0"/>
          <w:color w:val="000000"/>
          <w:spacing w:val="0"/>
          <w:sz w:val="22"/>
          <w:szCs w:val="22"/>
        </w:rPr>
        <w:t>    项目联系方式（询问）：0577-58193191 </w:t>
      </w:r>
    </w:p>
    <w:p>
      <w:pPr>
        <w:pStyle w:val="32"/>
        <w:keepNext w:val="0"/>
        <w:keepLines w:val="0"/>
        <w:widowControl/>
        <w:suppressLineNumbers w:val="0"/>
        <w:spacing w:before="43" w:beforeAutospacing="0" w:after="43" w:afterAutospacing="0" w:line="240" w:lineRule="auto"/>
        <w:ind w:left="0" w:right="0"/>
        <w:rPr>
          <w:sz w:val="44"/>
          <w:szCs w:val="44"/>
        </w:rPr>
      </w:pPr>
      <w:r>
        <w:rPr>
          <w:rFonts w:hint="eastAsia" w:ascii="仿宋" w:hAnsi="仿宋" w:eastAsia="仿宋" w:cs="仿宋"/>
          <w:i w:val="0"/>
          <w:iCs w:val="0"/>
          <w:caps w:val="0"/>
          <w:color w:val="000000"/>
          <w:spacing w:val="0"/>
          <w:sz w:val="22"/>
          <w:szCs w:val="22"/>
        </w:rPr>
        <w:t>    质疑联系人：蔡南敏 </w:t>
      </w:r>
    </w:p>
    <w:p>
      <w:pPr>
        <w:pStyle w:val="32"/>
        <w:keepNext w:val="0"/>
        <w:keepLines w:val="0"/>
        <w:widowControl/>
        <w:suppressLineNumbers w:val="0"/>
        <w:spacing w:before="43" w:beforeAutospacing="0" w:after="43" w:afterAutospacing="0" w:line="240" w:lineRule="auto"/>
        <w:ind w:left="0" w:right="0"/>
        <w:rPr>
          <w:sz w:val="44"/>
          <w:szCs w:val="44"/>
        </w:rPr>
      </w:pPr>
      <w:r>
        <w:rPr>
          <w:rFonts w:hint="eastAsia" w:ascii="仿宋" w:hAnsi="仿宋" w:eastAsia="仿宋" w:cs="仿宋"/>
          <w:i w:val="0"/>
          <w:iCs w:val="0"/>
          <w:caps w:val="0"/>
          <w:color w:val="000000"/>
          <w:spacing w:val="0"/>
          <w:sz w:val="22"/>
          <w:szCs w:val="22"/>
        </w:rPr>
        <w:t>    质疑联系方式：15057368757 </w:t>
      </w:r>
    </w:p>
    <w:p>
      <w:pPr>
        <w:pStyle w:val="32"/>
        <w:keepNext w:val="0"/>
        <w:keepLines w:val="0"/>
        <w:widowControl/>
        <w:suppressLineNumbers w:val="0"/>
        <w:spacing w:before="43" w:beforeAutospacing="0" w:after="43" w:afterAutospacing="0" w:line="240" w:lineRule="auto"/>
        <w:ind w:left="0" w:right="0"/>
        <w:rPr>
          <w:sz w:val="44"/>
          <w:szCs w:val="44"/>
        </w:rPr>
      </w:pPr>
      <w:r>
        <w:rPr>
          <w:rFonts w:hint="eastAsia" w:ascii="仿宋" w:hAnsi="仿宋" w:eastAsia="仿宋" w:cs="仿宋"/>
          <w:i w:val="0"/>
          <w:iCs w:val="0"/>
          <w:caps w:val="0"/>
          <w:color w:val="000000"/>
          <w:spacing w:val="0"/>
          <w:sz w:val="22"/>
          <w:szCs w:val="22"/>
        </w:rPr>
        <w:t>    2.采购代理机构信息</w:t>
      </w:r>
    </w:p>
    <w:p>
      <w:pPr>
        <w:pStyle w:val="32"/>
        <w:keepNext w:val="0"/>
        <w:keepLines w:val="0"/>
        <w:widowControl/>
        <w:suppressLineNumbers w:val="0"/>
        <w:spacing w:before="43" w:beforeAutospacing="0" w:after="43" w:afterAutospacing="0" w:line="240" w:lineRule="auto"/>
        <w:ind w:left="0" w:right="0"/>
        <w:rPr>
          <w:sz w:val="44"/>
          <w:szCs w:val="44"/>
        </w:rPr>
      </w:pPr>
      <w:r>
        <w:rPr>
          <w:rFonts w:hint="eastAsia" w:ascii="仿宋" w:hAnsi="仿宋" w:eastAsia="仿宋" w:cs="仿宋"/>
          <w:i w:val="0"/>
          <w:iCs w:val="0"/>
          <w:caps w:val="0"/>
          <w:color w:val="000000"/>
          <w:spacing w:val="0"/>
          <w:sz w:val="22"/>
          <w:szCs w:val="22"/>
        </w:rPr>
        <w:t>    名    称：平阳县公共资源交易中心 </w:t>
      </w:r>
    </w:p>
    <w:p>
      <w:pPr>
        <w:pStyle w:val="32"/>
        <w:keepNext w:val="0"/>
        <w:keepLines w:val="0"/>
        <w:widowControl/>
        <w:suppressLineNumbers w:val="0"/>
        <w:spacing w:before="43" w:beforeAutospacing="0" w:after="43" w:afterAutospacing="0" w:line="240" w:lineRule="auto"/>
        <w:ind w:left="0" w:right="0"/>
        <w:rPr>
          <w:sz w:val="44"/>
          <w:szCs w:val="44"/>
        </w:rPr>
      </w:pPr>
      <w:r>
        <w:rPr>
          <w:rFonts w:hint="eastAsia" w:ascii="仿宋" w:hAnsi="仿宋" w:eastAsia="仿宋" w:cs="仿宋"/>
          <w:i w:val="0"/>
          <w:iCs w:val="0"/>
          <w:caps w:val="0"/>
          <w:color w:val="000000"/>
          <w:spacing w:val="0"/>
          <w:sz w:val="22"/>
          <w:szCs w:val="22"/>
        </w:rPr>
        <w:t>    地    址：平阳县鳌江镇火车站大道和谐嘉园 </w:t>
      </w:r>
    </w:p>
    <w:p>
      <w:pPr>
        <w:pStyle w:val="32"/>
        <w:keepNext w:val="0"/>
        <w:keepLines w:val="0"/>
        <w:widowControl/>
        <w:suppressLineNumbers w:val="0"/>
        <w:spacing w:before="43" w:beforeAutospacing="0" w:after="43" w:afterAutospacing="0" w:line="240" w:lineRule="auto"/>
        <w:ind w:left="0" w:right="0"/>
        <w:rPr>
          <w:sz w:val="44"/>
          <w:szCs w:val="44"/>
        </w:rPr>
      </w:pPr>
      <w:r>
        <w:rPr>
          <w:rFonts w:hint="eastAsia" w:ascii="仿宋" w:hAnsi="仿宋" w:eastAsia="仿宋" w:cs="仿宋"/>
          <w:i w:val="0"/>
          <w:iCs w:val="0"/>
          <w:caps w:val="0"/>
          <w:color w:val="000000"/>
          <w:spacing w:val="0"/>
          <w:sz w:val="22"/>
          <w:szCs w:val="22"/>
        </w:rPr>
        <w:t>    传    真： </w:t>
      </w:r>
    </w:p>
    <w:p>
      <w:pPr>
        <w:pStyle w:val="32"/>
        <w:keepNext w:val="0"/>
        <w:keepLines w:val="0"/>
        <w:widowControl/>
        <w:suppressLineNumbers w:val="0"/>
        <w:spacing w:before="43" w:beforeAutospacing="0" w:after="43" w:afterAutospacing="0" w:line="240" w:lineRule="auto"/>
        <w:ind w:left="0" w:right="0"/>
        <w:rPr>
          <w:sz w:val="44"/>
          <w:szCs w:val="44"/>
        </w:rPr>
      </w:pPr>
      <w:r>
        <w:rPr>
          <w:rFonts w:hint="eastAsia" w:ascii="仿宋" w:hAnsi="仿宋" w:eastAsia="仿宋" w:cs="仿宋"/>
          <w:i w:val="0"/>
          <w:iCs w:val="0"/>
          <w:caps w:val="0"/>
          <w:color w:val="000000"/>
          <w:spacing w:val="0"/>
          <w:sz w:val="22"/>
          <w:szCs w:val="22"/>
        </w:rPr>
        <w:t>    项目联系人（询问）：张女士 </w:t>
      </w:r>
    </w:p>
    <w:p>
      <w:pPr>
        <w:pStyle w:val="32"/>
        <w:keepNext w:val="0"/>
        <w:keepLines w:val="0"/>
        <w:widowControl/>
        <w:suppressLineNumbers w:val="0"/>
        <w:spacing w:before="43" w:beforeAutospacing="0" w:after="43" w:afterAutospacing="0" w:line="240" w:lineRule="auto"/>
        <w:ind w:left="0" w:right="0"/>
        <w:rPr>
          <w:sz w:val="44"/>
          <w:szCs w:val="44"/>
        </w:rPr>
      </w:pPr>
      <w:r>
        <w:rPr>
          <w:rFonts w:hint="eastAsia" w:ascii="仿宋" w:hAnsi="仿宋" w:eastAsia="仿宋" w:cs="仿宋"/>
          <w:i w:val="0"/>
          <w:iCs w:val="0"/>
          <w:caps w:val="0"/>
          <w:color w:val="000000"/>
          <w:spacing w:val="0"/>
          <w:sz w:val="22"/>
          <w:szCs w:val="22"/>
        </w:rPr>
        <w:t>    项目联系方式（询问）：0577-63193038 </w:t>
      </w:r>
    </w:p>
    <w:p>
      <w:pPr>
        <w:pStyle w:val="32"/>
        <w:keepNext w:val="0"/>
        <w:keepLines w:val="0"/>
        <w:widowControl/>
        <w:suppressLineNumbers w:val="0"/>
        <w:spacing w:before="43" w:beforeAutospacing="0" w:after="43" w:afterAutospacing="0" w:line="240" w:lineRule="auto"/>
        <w:ind w:left="0" w:right="0"/>
        <w:rPr>
          <w:sz w:val="44"/>
          <w:szCs w:val="44"/>
        </w:rPr>
      </w:pPr>
      <w:r>
        <w:rPr>
          <w:rFonts w:hint="eastAsia" w:ascii="仿宋" w:hAnsi="仿宋" w:eastAsia="仿宋" w:cs="仿宋"/>
          <w:i w:val="0"/>
          <w:iCs w:val="0"/>
          <w:caps w:val="0"/>
          <w:color w:val="000000"/>
          <w:spacing w:val="0"/>
          <w:sz w:val="22"/>
          <w:szCs w:val="22"/>
        </w:rPr>
        <w:t>    质疑联系人：史先生 </w:t>
      </w:r>
    </w:p>
    <w:p>
      <w:pPr>
        <w:pStyle w:val="32"/>
        <w:keepNext w:val="0"/>
        <w:keepLines w:val="0"/>
        <w:widowControl/>
        <w:suppressLineNumbers w:val="0"/>
        <w:spacing w:before="43" w:beforeAutospacing="0" w:after="43" w:afterAutospacing="0" w:line="240" w:lineRule="auto"/>
        <w:ind w:left="0" w:right="0"/>
        <w:rPr>
          <w:sz w:val="44"/>
          <w:szCs w:val="44"/>
        </w:rPr>
      </w:pPr>
      <w:r>
        <w:rPr>
          <w:rFonts w:hint="eastAsia" w:ascii="仿宋" w:hAnsi="仿宋" w:eastAsia="仿宋" w:cs="仿宋"/>
          <w:i w:val="0"/>
          <w:iCs w:val="0"/>
          <w:caps w:val="0"/>
          <w:color w:val="000000"/>
          <w:spacing w:val="0"/>
          <w:sz w:val="22"/>
          <w:szCs w:val="22"/>
        </w:rPr>
        <w:t>    质疑联系方式：0577-63193038 </w:t>
      </w:r>
    </w:p>
    <w:p>
      <w:pPr>
        <w:pStyle w:val="32"/>
        <w:keepNext w:val="0"/>
        <w:keepLines w:val="0"/>
        <w:widowControl/>
        <w:suppressLineNumbers w:val="0"/>
        <w:spacing w:before="43" w:beforeAutospacing="0" w:after="43" w:afterAutospacing="0" w:line="240" w:lineRule="auto"/>
        <w:ind w:left="0" w:right="0"/>
        <w:rPr>
          <w:sz w:val="44"/>
          <w:szCs w:val="44"/>
        </w:rPr>
      </w:pPr>
      <w:r>
        <w:rPr>
          <w:rFonts w:hint="eastAsia" w:ascii="仿宋" w:hAnsi="仿宋" w:eastAsia="仿宋" w:cs="仿宋"/>
          <w:i w:val="0"/>
          <w:iCs w:val="0"/>
          <w:caps w:val="0"/>
          <w:color w:val="000000"/>
          <w:spacing w:val="0"/>
          <w:sz w:val="22"/>
          <w:szCs w:val="22"/>
        </w:rPr>
        <w:t>    3.</w:t>
      </w:r>
      <w:r>
        <w:rPr>
          <w:rStyle w:val="52"/>
          <w:rFonts w:hint="eastAsia" w:ascii="仿宋" w:hAnsi="仿宋" w:eastAsia="仿宋" w:cs="仿宋"/>
          <w:i w:val="0"/>
          <w:iCs w:val="0"/>
          <w:caps w:val="0"/>
          <w:color w:val="000000"/>
          <w:spacing w:val="0"/>
          <w:sz w:val="22"/>
          <w:szCs w:val="22"/>
        </w:rPr>
        <w:t>同级政府采购监督管理部门</w:t>
      </w:r>
    </w:p>
    <w:p>
      <w:pPr>
        <w:pStyle w:val="32"/>
        <w:keepNext w:val="0"/>
        <w:keepLines w:val="0"/>
        <w:widowControl/>
        <w:suppressLineNumbers w:val="0"/>
        <w:spacing w:before="43" w:beforeAutospacing="0" w:after="43" w:afterAutospacing="0" w:line="257" w:lineRule="atLeast"/>
        <w:ind w:left="0" w:right="0"/>
        <w:rPr>
          <w:sz w:val="44"/>
          <w:szCs w:val="44"/>
        </w:rPr>
      </w:pPr>
      <w:r>
        <w:rPr>
          <w:rFonts w:hint="eastAsia" w:ascii="仿宋" w:hAnsi="仿宋" w:eastAsia="仿宋" w:cs="仿宋"/>
          <w:i w:val="0"/>
          <w:iCs w:val="0"/>
          <w:caps w:val="0"/>
          <w:color w:val="000000"/>
          <w:spacing w:val="0"/>
          <w:sz w:val="22"/>
          <w:szCs w:val="22"/>
        </w:rPr>
        <w:t>    名    称：平阳县财政局政府采购监督管理科</w:t>
      </w:r>
    </w:p>
    <w:p>
      <w:pPr>
        <w:pStyle w:val="32"/>
        <w:keepNext w:val="0"/>
        <w:keepLines w:val="0"/>
        <w:widowControl/>
        <w:suppressLineNumbers w:val="0"/>
        <w:spacing w:before="43" w:beforeAutospacing="0" w:after="43" w:afterAutospacing="0" w:line="257" w:lineRule="atLeast"/>
        <w:ind w:left="0" w:right="0"/>
        <w:rPr>
          <w:sz w:val="44"/>
          <w:szCs w:val="44"/>
        </w:rPr>
      </w:pPr>
      <w:r>
        <w:rPr>
          <w:rFonts w:hint="eastAsia" w:ascii="仿宋" w:hAnsi="仿宋" w:eastAsia="仿宋" w:cs="仿宋"/>
          <w:i w:val="0"/>
          <w:iCs w:val="0"/>
          <w:caps w:val="0"/>
          <w:color w:val="000000"/>
          <w:spacing w:val="0"/>
          <w:sz w:val="22"/>
          <w:szCs w:val="22"/>
        </w:rPr>
        <w:t>    地    址：平阳县昆阳镇人民路373号</w:t>
      </w:r>
    </w:p>
    <w:p>
      <w:pPr>
        <w:pStyle w:val="32"/>
        <w:keepNext w:val="0"/>
        <w:keepLines w:val="0"/>
        <w:widowControl/>
        <w:suppressLineNumbers w:val="0"/>
        <w:spacing w:before="43" w:beforeAutospacing="0" w:after="43" w:afterAutospacing="0" w:line="257" w:lineRule="atLeast"/>
        <w:ind w:left="0" w:right="0"/>
        <w:rPr>
          <w:sz w:val="44"/>
          <w:szCs w:val="44"/>
        </w:rPr>
      </w:pPr>
      <w:r>
        <w:rPr>
          <w:rFonts w:hint="eastAsia" w:ascii="仿宋" w:hAnsi="仿宋" w:eastAsia="仿宋" w:cs="仿宋"/>
          <w:i w:val="0"/>
          <w:iCs w:val="0"/>
          <w:caps w:val="0"/>
          <w:color w:val="000000"/>
          <w:spacing w:val="0"/>
          <w:sz w:val="22"/>
          <w:szCs w:val="22"/>
        </w:rPr>
        <w:t>    传    真：</w:t>
      </w:r>
    </w:p>
    <w:p>
      <w:pPr>
        <w:pStyle w:val="32"/>
        <w:keepNext w:val="0"/>
        <w:keepLines w:val="0"/>
        <w:widowControl/>
        <w:suppressLineNumbers w:val="0"/>
        <w:spacing w:before="43" w:beforeAutospacing="0" w:after="43" w:afterAutospacing="0" w:line="257" w:lineRule="atLeast"/>
        <w:ind w:left="0" w:right="0"/>
        <w:rPr>
          <w:sz w:val="44"/>
          <w:szCs w:val="44"/>
        </w:rPr>
      </w:pPr>
      <w:r>
        <w:rPr>
          <w:rFonts w:hint="eastAsia" w:ascii="仿宋" w:hAnsi="仿宋" w:eastAsia="仿宋" w:cs="仿宋"/>
          <w:i w:val="0"/>
          <w:iCs w:val="0"/>
          <w:caps w:val="0"/>
          <w:color w:val="000000"/>
          <w:spacing w:val="0"/>
          <w:sz w:val="22"/>
          <w:szCs w:val="22"/>
        </w:rPr>
        <w:t>    联 系 人：吴先生</w:t>
      </w:r>
    </w:p>
    <w:p>
      <w:pPr>
        <w:pStyle w:val="32"/>
        <w:keepNext w:val="0"/>
        <w:keepLines w:val="0"/>
        <w:widowControl/>
        <w:suppressLineNumbers w:val="0"/>
        <w:spacing w:before="43" w:beforeAutospacing="0" w:after="43" w:afterAutospacing="0" w:line="257" w:lineRule="atLeast"/>
        <w:ind w:left="0" w:right="0"/>
        <w:rPr>
          <w:sz w:val="44"/>
          <w:szCs w:val="44"/>
        </w:rPr>
      </w:pPr>
      <w:r>
        <w:rPr>
          <w:rFonts w:hint="eastAsia" w:ascii="仿宋" w:hAnsi="仿宋" w:eastAsia="仿宋" w:cs="仿宋"/>
          <w:i w:val="0"/>
          <w:iCs w:val="0"/>
          <w:caps w:val="0"/>
          <w:color w:val="000000"/>
          <w:spacing w:val="0"/>
          <w:sz w:val="22"/>
          <w:szCs w:val="22"/>
        </w:rPr>
        <w:t>    监督投诉电话：0577-63888115</w:t>
      </w:r>
    </w:p>
    <w:p>
      <w:pPr>
        <w:keepNext w:val="0"/>
        <w:keepLines w:val="0"/>
        <w:widowControl/>
        <w:suppressLineNumbers w:val="0"/>
        <w:jc w:val="left"/>
        <w:rPr>
          <w:sz w:val="32"/>
          <w:szCs w:val="32"/>
        </w:rPr>
      </w:pPr>
      <w:r>
        <w:rPr>
          <w:rFonts w:ascii="sans-serif" w:hAnsi="sans-serif" w:eastAsia="sans-serif" w:cs="sans-serif"/>
          <w:i w:val="0"/>
          <w:iCs w:val="0"/>
          <w:caps w:val="0"/>
          <w:color w:val="000000"/>
          <w:spacing w:val="0"/>
          <w:kern w:val="0"/>
          <w:sz w:val="21"/>
          <w:szCs w:val="21"/>
          <w:lang w:val="en-US" w:eastAsia="zh-CN" w:bidi="ar"/>
        </w:rPr>
        <w:t>  </w:t>
      </w:r>
    </w:p>
    <w:p>
      <w:pPr>
        <w:pStyle w:val="32"/>
        <w:keepNext w:val="0"/>
        <w:keepLines w:val="0"/>
        <w:widowControl/>
        <w:suppressLineNumbers w:val="0"/>
        <w:spacing w:before="43" w:beforeAutospacing="0" w:after="43" w:afterAutospacing="0"/>
        <w:ind w:left="0" w:right="0"/>
        <w:rPr>
          <w:sz w:val="44"/>
          <w:szCs w:val="44"/>
        </w:rPr>
      </w:pPr>
      <w:r>
        <w:rPr>
          <w:rFonts w:hint="eastAsia" w:ascii="仿宋" w:hAnsi="仿宋" w:eastAsia="仿宋" w:cs="仿宋"/>
          <w:i w:val="0"/>
          <w:iCs w:val="0"/>
          <w:caps w:val="0"/>
          <w:color w:val="000000"/>
          <w:spacing w:val="0"/>
          <w:sz w:val="21"/>
          <w:szCs w:val="21"/>
        </w:rPr>
        <w:t>若对项目采购电子交易系统操作有疑问，可登录政采云（https://www.zcygov.cn/），点击右侧咨询小采，获取采小蜜智能服务管家帮助，或拨打政采云服务热线95763获取热线服务帮助。       </w:t>
      </w:r>
    </w:p>
    <w:p>
      <w:pPr>
        <w:pStyle w:val="32"/>
        <w:keepNext w:val="0"/>
        <w:keepLines w:val="0"/>
        <w:widowControl/>
        <w:suppressLineNumbers w:val="0"/>
        <w:spacing w:before="43" w:beforeAutospacing="0" w:after="43" w:afterAutospacing="0"/>
        <w:ind w:left="0" w:right="0"/>
        <w:rPr>
          <w:sz w:val="44"/>
          <w:szCs w:val="44"/>
        </w:rPr>
      </w:pPr>
      <w:r>
        <w:rPr>
          <w:rFonts w:hint="eastAsia" w:ascii="仿宋" w:hAnsi="仿宋" w:eastAsia="仿宋" w:cs="仿宋"/>
          <w:i w:val="0"/>
          <w:iCs w:val="0"/>
          <w:caps w:val="0"/>
          <w:color w:val="000000"/>
          <w:spacing w:val="0"/>
          <w:sz w:val="21"/>
          <w:szCs w:val="21"/>
        </w:rPr>
        <w:t>CA问题联系电话（人工）：汇信CA 400-888-4636；天谷CA 400-087-8198。</w:t>
      </w:r>
    </w:p>
    <w:p>
      <w:pPr>
        <w:pStyle w:val="32"/>
        <w:keepNext w:val="0"/>
        <w:keepLines w:val="0"/>
        <w:widowControl/>
        <w:suppressLineNumbers w:val="0"/>
        <w:spacing w:before="60" w:beforeAutospacing="0" w:after="60" w:afterAutospacing="0" w:line="360" w:lineRule="auto"/>
        <w:ind w:left="0" w:right="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i w:val="0"/>
          <w:iCs w:val="0"/>
          <w:caps w:val="0"/>
          <w:color w:val="000000" w:themeColor="text1"/>
          <w:spacing w:val="0"/>
          <w:sz w:val="19"/>
          <w:szCs w:val="19"/>
          <w:highlight w:val="none"/>
          <w14:textFill>
            <w14:solidFill>
              <w14:schemeClr w14:val="tx1"/>
            </w14:solidFill>
          </w14:textFill>
        </w:rPr>
        <w:t> </w:t>
      </w:r>
    </w:p>
    <w:p>
      <w:pPr>
        <w:pStyle w:val="32"/>
        <w:keepNext w:val="0"/>
        <w:keepLines w:val="0"/>
        <w:widowControl/>
        <w:suppressLineNumbers w:val="0"/>
        <w:spacing w:before="60" w:beforeAutospacing="0" w:after="60" w:afterAutospacing="0" w:line="360" w:lineRule="auto"/>
        <w:ind w:left="0" w:right="0"/>
        <w:rPr>
          <w:rFonts w:hint="eastAsia" w:ascii="宋体" w:hAnsi="宋体" w:eastAsia="宋体" w:cs="宋体"/>
          <w:i w:val="0"/>
          <w:iCs w:val="0"/>
          <w:caps w:val="0"/>
          <w:color w:val="000000" w:themeColor="text1"/>
          <w:spacing w:val="0"/>
          <w:sz w:val="19"/>
          <w:szCs w:val="19"/>
          <w:highlight w:val="none"/>
          <w14:textFill>
            <w14:solidFill>
              <w14:schemeClr w14:val="tx1"/>
            </w14:solidFill>
          </w14:textFill>
        </w:rPr>
      </w:pPr>
      <w:r>
        <w:rPr>
          <w:rFonts w:hint="eastAsia" w:ascii="宋体" w:hAnsi="宋体" w:eastAsia="宋体" w:cs="宋体"/>
          <w:i w:val="0"/>
          <w:iCs w:val="0"/>
          <w:caps w:val="0"/>
          <w:color w:val="000000" w:themeColor="text1"/>
          <w:spacing w:val="0"/>
          <w:sz w:val="19"/>
          <w:szCs w:val="19"/>
          <w:highlight w:val="none"/>
          <w14:textFill>
            <w14:solidFill>
              <w14:schemeClr w14:val="tx1"/>
            </w14:solidFill>
          </w14:textFill>
        </w:rPr>
        <w:br w:type="textWrapping"/>
      </w:r>
      <w:r>
        <w:rPr>
          <w:rFonts w:hint="eastAsia" w:ascii="宋体" w:hAnsi="宋体" w:eastAsia="宋体" w:cs="宋体"/>
          <w:i w:val="0"/>
          <w:iCs w:val="0"/>
          <w:caps w:val="0"/>
          <w:color w:val="000000" w:themeColor="text1"/>
          <w:spacing w:val="0"/>
          <w:sz w:val="19"/>
          <w:szCs w:val="19"/>
          <w:highlight w:val="none"/>
          <w14:textFill>
            <w14:solidFill>
              <w14:schemeClr w14:val="tx1"/>
            </w14:solidFill>
          </w14:textFill>
        </w:rPr>
        <w:t> </w:t>
      </w:r>
    </w:p>
    <w:p>
      <w:pPr>
        <w:pStyle w:val="32"/>
        <w:keepNext w:val="0"/>
        <w:keepLines w:val="0"/>
        <w:widowControl/>
        <w:suppressLineNumbers w:val="0"/>
        <w:spacing w:before="60" w:beforeAutospacing="0" w:after="60" w:afterAutospacing="0" w:line="360" w:lineRule="auto"/>
        <w:ind w:left="0" w:right="0"/>
        <w:rPr>
          <w:rFonts w:hint="eastAsia" w:ascii="宋体" w:hAnsi="宋体" w:eastAsia="宋体" w:cs="宋体"/>
          <w:i w:val="0"/>
          <w:iCs w:val="0"/>
          <w:caps w:val="0"/>
          <w:color w:val="000000" w:themeColor="text1"/>
          <w:spacing w:val="0"/>
          <w:sz w:val="19"/>
          <w:szCs w:val="19"/>
          <w:highlight w:val="none"/>
          <w14:textFill>
            <w14:solidFill>
              <w14:schemeClr w14:val="tx1"/>
            </w14:solidFill>
          </w14:textFill>
        </w:rPr>
      </w:pPr>
    </w:p>
    <w:p>
      <w:pPr>
        <w:pStyle w:val="32"/>
        <w:keepNext w:val="0"/>
        <w:keepLines w:val="0"/>
        <w:widowControl/>
        <w:suppressLineNumbers w:val="0"/>
        <w:spacing w:before="60" w:beforeAutospacing="0" w:after="60" w:afterAutospacing="0" w:line="360" w:lineRule="auto"/>
        <w:ind w:left="0" w:right="0"/>
        <w:rPr>
          <w:rFonts w:hint="eastAsia" w:ascii="宋体" w:hAnsi="宋体" w:eastAsia="宋体" w:cs="宋体"/>
          <w:i w:val="0"/>
          <w:iCs w:val="0"/>
          <w:caps w:val="0"/>
          <w:color w:val="000000" w:themeColor="text1"/>
          <w:spacing w:val="0"/>
          <w:sz w:val="19"/>
          <w:szCs w:val="19"/>
          <w:highlight w:val="none"/>
          <w14:textFill>
            <w14:solidFill>
              <w14:schemeClr w14:val="tx1"/>
            </w14:solidFill>
          </w14:textFill>
        </w:rPr>
      </w:pPr>
    </w:p>
    <w:p>
      <w:pPr>
        <w:pStyle w:val="32"/>
        <w:keepNext w:val="0"/>
        <w:keepLines w:val="0"/>
        <w:widowControl/>
        <w:suppressLineNumbers w:val="0"/>
        <w:spacing w:before="60" w:beforeAutospacing="0" w:after="60" w:afterAutospacing="0" w:line="360" w:lineRule="auto"/>
        <w:ind w:left="0" w:right="0"/>
        <w:rPr>
          <w:rFonts w:hint="eastAsia" w:ascii="宋体" w:hAnsi="宋体" w:eastAsia="宋体" w:cs="宋体"/>
          <w:i w:val="0"/>
          <w:iCs w:val="0"/>
          <w:caps w:val="0"/>
          <w:color w:val="000000" w:themeColor="text1"/>
          <w:spacing w:val="0"/>
          <w:sz w:val="19"/>
          <w:szCs w:val="19"/>
          <w:highlight w:val="none"/>
          <w14:textFill>
            <w14:solidFill>
              <w14:schemeClr w14:val="tx1"/>
            </w14:solidFill>
          </w14:textFill>
        </w:rPr>
      </w:pPr>
    </w:p>
    <w:p>
      <w:pPr>
        <w:pStyle w:val="32"/>
        <w:keepNext w:val="0"/>
        <w:keepLines w:val="0"/>
        <w:widowControl/>
        <w:suppressLineNumbers w:val="0"/>
        <w:spacing w:before="60" w:beforeAutospacing="0" w:after="60" w:afterAutospacing="0" w:line="360" w:lineRule="auto"/>
        <w:ind w:left="0" w:right="0"/>
        <w:rPr>
          <w:rFonts w:hint="eastAsia" w:ascii="宋体" w:hAnsi="宋体" w:eastAsia="宋体" w:cs="宋体"/>
          <w:i w:val="0"/>
          <w:iCs w:val="0"/>
          <w:caps w:val="0"/>
          <w:color w:val="000000" w:themeColor="text1"/>
          <w:spacing w:val="0"/>
          <w:sz w:val="19"/>
          <w:szCs w:val="19"/>
          <w:highlight w:val="none"/>
          <w14:textFill>
            <w14:solidFill>
              <w14:schemeClr w14:val="tx1"/>
            </w14:solidFill>
          </w14:textFill>
        </w:rPr>
      </w:pPr>
    </w:p>
    <w:p>
      <w:pPr>
        <w:pStyle w:val="32"/>
        <w:keepNext w:val="0"/>
        <w:keepLines w:val="0"/>
        <w:widowControl/>
        <w:suppressLineNumbers w:val="0"/>
        <w:spacing w:before="60" w:beforeAutospacing="0" w:after="60" w:afterAutospacing="0" w:line="360" w:lineRule="auto"/>
        <w:ind w:left="0" w:right="0"/>
        <w:rPr>
          <w:rFonts w:hint="eastAsia" w:ascii="宋体" w:hAnsi="宋体" w:eastAsia="宋体" w:cs="宋体"/>
          <w:i w:val="0"/>
          <w:iCs w:val="0"/>
          <w:caps w:val="0"/>
          <w:color w:val="000000" w:themeColor="text1"/>
          <w:spacing w:val="0"/>
          <w:sz w:val="19"/>
          <w:szCs w:val="19"/>
          <w:highlight w:val="none"/>
          <w14:textFill>
            <w14:solidFill>
              <w14:schemeClr w14:val="tx1"/>
            </w14:solidFill>
          </w14:textFill>
        </w:rPr>
      </w:pPr>
    </w:p>
    <w:p>
      <w:pPr>
        <w:pStyle w:val="32"/>
        <w:keepNext w:val="0"/>
        <w:keepLines w:val="0"/>
        <w:widowControl/>
        <w:suppressLineNumbers w:val="0"/>
        <w:spacing w:before="60" w:beforeAutospacing="0" w:after="60" w:afterAutospacing="0" w:line="360" w:lineRule="auto"/>
        <w:ind w:left="0" w:right="0"/>
        <w:rPr>
          <w:rFonts w:hint="eastAsia" w:ascii="宋体" w:hAnsi="宋体" w:eastAsia="宋体" w:cs="宋体"/>
          <w:i w:val="0"/>
          <w:iCs w:val="0"/>
          <w:caps w:val="0"/>
          <w:color w:val="000000" w:themeColor="text1"/>
          <w:spacing w:val="0"/>
          <w:sz w:val="19"/>
          <w:szCs w:val="19"/>
          <w:highlight w:val="none"/>
          <w14:textFill>
            <w14:solidFill>
              <w14:schemeClr w14:val="tx1"/>
            </w14:solidFill>
          </w14:textFill>
        </w:rPr>
      </w:pPr>
    </w:p>
    <w:p>
      <w:pPr>
        <w:pStyle w:val="32"/>
        <w:keepNext w:val="0"/>
        <w:keepLines w:val="0"/>
        <w:widowControl/>
        <w:suppressLineNumbers w:val="0"/>
        <w:spacing w:before="60" w:beforeAutospacing="0" w:after="60" w:afterAutospacing="0" w:line="360" w:lineRule="auto"/>
        <w:ind w:left="0" w:right="0"/>
        <w:rPr>
          <w:rFonts w:hint="eastAsia" w:ascii="宋体" w:hAnsi="宋体" w:eastAsia="宋体" w:cs="宋体"/>
          <w:i w:val="0"/>
          <w:iCs w:val="0"/>
          <w:caps w:val="0"/>
          <w:color w:val="000000" w:themeColor="text1"/>
          <w:spacing w:val="0"/>
          <w:sz w:val="19"/>
          <w:szCs w:val="19"/>
          <w:highlight w:val="none"/>
          <w14:textFill>
            <w14:solidFill>
              <w14:schemeClr w14:val="tx1"/>
            </w14:solidFill>
          </w14:textFill>
        </w:rPr>
      </w:pPr>
    </w:p>
    <w:p>
      <w:pPr>
        <w:pStyle w:val="32"/>
        <w:keepNext w:val="0"/>
        <w:keepLines w:val="0"/>
        <w:widowControl/>
        <w:suppressLineNumbers w:val="0"/>
        <w:spacing w:before="60" w:beforeAutospacing="0" w:after="60" w:afterAutospacing="0" w:line="360" w:lineRule="auto"/>
        <w:ind w:left="0" w:right="0"/>
        <w:rPr>
          <w:rFonts w:hint="eastAsia" w:ascii="宋体" w:hAnsi="宋体" w:eastAsia="宋体" w:cs="宋体"/>
          <w:i w:val="0"/>
          <w:iCs w:val="0"/>
          <w:caps w:val="0"/>
          <w:color w:val="000000" w:themeColor="text1"/>
          <w:spacing w:val="0"/>
          <w:sz w:val="19"/>
          <w:szCs w:val="19"/>
          <w:highlight w:val="none"/>
          <w14:textFill>
            <w14:solidFill>
              <w14:schemeClr w14:val="tx1"/>
            </w14:solidFill>
          </w14:textFill>
        </w:rPr>
      </w:pPr>
    </w:p>
    <w:p>
      <w:pPr>
        <w:pStyle w:val="32"/>
        <w:keepNext w:val="0"/>
        <w:keepLines w:val="0"/>
        <w:widowControl/>
        <w:suppressLineNumbers w:val="0"/>
        <w:spacing w:before="60" w:beforeAutospacing="0" w:after="60" w:afterAutospacing="0" w:line="360" w:lineRule="auto"/>
        <w:ind w:left="0" w:right="0"/>
        <w:rPr>
          <w:rFonts w:hint="eastAsia" w:ascii="宋体" w:hAnsi="宋体" w:eastAsia="宋体" w:cs="宋体"/>
          <w:i w:val="0"/>
          <w:iCs w:val="0"/>
          <w:caps w:val="0"/>
          <w:color w:val="000000" w:themeColor="text1"/>
          <w:spacing w:val="0"/>
          <w:sz w:val="19"/>
          <w:szCs w:val="19"/>
          <w:highlight w:val="none"/>
          <w14:textFill>
            <w14:solidFill>
              <w14:schemeClr w14:val="tx1"/>
            </w14:solidFill>
          </w14:textFill>
        </w:rPr>
      </w:pPr>
    </w:p>
    <w:p>
      <w:pPr>
        <w:pStyle w:val="32"/>
        <w:keepNext w:val="0"/>
        <w:keepLines w:val="0"/>
        <w:widowControl/>
        <w:suppressLineNumbers w:val="0"/>
        <w:spacing w:before="60" w:beforeAutospacing="0" w:after="60" w:afterAutospacing="0" w:line="360" w:lineRule="auto"/>
        <w:ind w:left="0" w:right="0"/>
        <w:rPr>
          <w:rFonts w:hint="eastAsia" w:ascii="宋体" w:hAnsi="宋体" w:eastAsia="宋体" w:cs="宋体"/>
          <w:i w:val="0"/>
          <w:iCs w:val="0"/>
          <w:caps w:val="0"/>
          <w:color w:val="000000" w:themeColor="text1"/>
          <w:spacing w:val="0"/>
          <w:sz w:val="19"/>
          <w:szCs w:val="19"/>
          <w:highlight w:val="none"/>
          <w14:textFill>
            <w14:solidFill>
              <w14:schemeClr w14:val="tx1"/>
            </w14:solidFill>
          </w14:textFill>
        </w:rPr>
      </w:pPr>
    </w:p>
    <w:p>
      <w:pPr>
        <w:pStyle w:val="32"/>
        <w:keepNext w:val="0"/>
        <w:keepLines w:val="0"/>
        <w:widowControl/>
        <w:suppressLineNumbers w:val="0"/>
        <w:spacing w:before="60" w:beforeAutospacing="0" w:after="60" w:afterAutospacing="0" w:line="360" w:lineRule="auto"/>
        <w:ind w:left="0" w:right="0"/>
        <w:rPr>
          <w:rFonts w:hint="eastAsia" w:ascii="宋体" w:hAnsi="宋体" w:eastAsia="宋体" w:cs="宋体"/>
          <w:i w:val="0"/>
          <w:iCs w:val="0"/>
          <w:caps w:val="0"/>
          <w:color w:val="000000" w:themeColor="text1"/>
          <w:spacing w:val="0"/>
          <w:sz w:val="19"/>
          <w:szCs w:val="19"/>
          <w:highlight w:val="none"/>
          <w14:textFill>
            <w14:solidFill>
              <w14:schemeClr w14:val="tx1"/>
            </w14:solidFill>
          </w14:textFill>
        </w:rPr>
      </w:pPr>
    </w:p>
    <w:p>
      <w:pPr>
        <w:pStyle w:val="32"/>
        <w:keepNext w:val="0"/>
        <w:keepLines w:val="0"/>
        <w:widowControl/>
        <w:suppressLineNumbers w:val="0"/>
        <w:spacing w:before="60" w:beforeAutospacing="0" w:after="60" w:afterAutospacing="0" w:line="360" w:lineRule="auto"/>
        <w:ind w:left="0" w:right="0"/>
        <w:rPr>
          <w:rFonts w:hint="eastAsia" w:ascii="宋体" w:hAnsi="宋体" w:eastAsia="宋体" w:cs="宋体"/>
          <w:i w:val="0"/>
          <w:iCs w:val="0"/>
          <w:caps w:val="0"/>
          <w:color w:val="000000" w:themeColor="text1"/>
          <w:spacing w:val="0"/>
          <w:sz w:val="19"/>
          <w:szCs w:val="19"/>
          <w:highlight w:val="none"/>
          <w14:textFill>
            <w14:solidFill>
              <w14:schemeClr w14:val="tx1"/>
            </w14:solidFill>
          </w14:textFill>
        </w:rPr>
      </w:pPr>
    </w:p>
    <w:p>
      <w:pPr>
        <w:widowControl/>
        <w:spacing w:line="360" w:lineRule="auto"/>
        <w:jc w:val="left"/>
        <w:rPr>
          <w:rFonts w:hint="eastAsia" w:ascii="宋体" w:hAnsi="宋体" w:eastAsia="宋体" w:cs="宋体"/>
          <w:b/>
          <w:color w:val="000000" w:themeColor="text1"/>
          <w:sz w:val="32"/>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bookmarkStart w:id="62" w:name="_GoBack"/>
      <w:bookmarkEnd w:id="62"/>
    </w:p>
    <w:p>
      <w:pPr>
        <w:spacing w:line="360" w:lineRule="auto"/>
        <w:jc w:val="center"/>
        <w:rPr>
          <w:rFonts w:hint="eastAsia" w:ascii="宋体" w:hAnsi="宋体" w:eastAsia="宋体" w:cs="宋体"/>
          <w:b/>
          <w:color w:val="000000" w:themeColor="text1"/>
          <w:sz w:val="32"/>
          <w:highlight w:val="none"/>
          <w14:textFill>
            <w14:solidFill>
              <w14:schemeClr w14:val="tx1"/>
            </w14:solidFill>
          </w14:textFill>
        </w:rPr>
      </w:pPr>
      <w:r>
        <w:rPr>
          <w:rFonts w:hint="eastAsia" w:ascii="宋体" w:hAnsi="宋体" w:eastAsia="宋体" w:cs="宋体"/>
          <w:b/>
          <w:color w:val="000000" w:themeColor="text1"/>
          <w:sz w:val="32"/>
          <w:highlight w:val="none"/>
          <w14:textFill>
            <w14:solidFill>
              <w14:schemeClr w14:val="tx1"/>
            </w14:solidFill>
          </w14:textFill>
        </w:rPr>
        <w:t>询价通 知（邀 请）书</w:t>
      </w:r>
    </w:p>
    <w:p>
      <w:pPr>
        <w:widowControl/>
        <w:snapToGrid w:val="0"/>
        <w:spacing w:line="360" w:lineRule="auto"/>
        <w:ind w:firstLine="440"/>
        <w:jc w:val="left"/>
        <w:rPr>
          <w:rFonts w:hint="eastAsia" w:ascii="宋体" w:hAnsi="宋体" w:eastAsia="宋体" w:cs="宋体"/>
          <w:color w:val="000000" w:themeColor="text1"/>
          <w:sz w:val="22"/>
          <w:highlight w:val="none"/>
          <w14:textFill>
            <w14:solidFill>
              <w14:schemeClr w14:val="tx1"/>
            </w14:solidFill>
          </w14:textFill>
        </w:rPr>
      </w:pPr>
      <w:r>
        <w:rPr>
          <w:rFonts w:hint="eastAsia" w:ascii="宋体" w:hAnsi="宋体" w:eastAsia="宋体" w:cs="宋体"/>
          <w:color w:val="000000" w:themeColor="text1"/>
          <w:sz w:val="22"/>
          <w:highlight w:val="none"/>
          <w14:textFill>
            <w14:solidFill>
              <w14:schemeClr w14:val="tx1"/>
            </w14:solidFill>
          </w14:textFill>
        </w:rPr>
        <w:t>平阳县公共资源交易中心对</w:t>
      </w:r>
      <w:r>
        <w:rPr>
          <w:rFonts w:hint="eastAsia" w:ascii="宋体" w:hAnsi="宋体" w:eastAsia="宋体" w:cs="宋体"/>
          <w:color w:val="000000" w:themeColor="text1"/>
          <w:sz w:val="22"/>
          <w:highlight w:val="none"/>
          <w:lang w:eastAsia="zh-CN"/>
          <w14:textFill>
            <w14:solidFill>
              <w14:schemeClr w14:val="tx1"/>
            </w14:solidFill>
          </w14:textFill>
        </w:rPr>
        <w:t>平阳县光荣院（军休站）建设项目空调采购</w:t>
      </w:r>
      <w:r>
        <w:rPr>
          <w:rFonts w:hint="eastAsia" w:ascii="宋体" w:hAnsi="宋体" w:eastAsia="宋体" w:cs="宋体"/>
          <w:color w:val="000000" w:themeColor="text1"/>
          <w:sz w:val="22"/>
          <w:highlight w:val="none"/>
          <w14:textFill>
            <w14:solidFill>
              <w14:schemeClr w14:val="tx1"/>
            </w14:solidFill>
          </w14:textFill>
        </w:rPr>
        <w:t>进行询价采购，我们现通知贵单位（公司）参加，并请按询价文件的要求认真准备好响应文件，按时前来参与询价采购。</w:t>
      </w:r>
    </w:p>
    <w:tbl>
      <w:tblPr>
        <w:tblStyle w:val="36"/>
        <w:tblW w:w="0" w:type="auto"/>
        <w:jc w:val="center"/>
        <w:tblLayout w:type="fixed"/>
        <w:tblCellMar>
          <w:top w:w="0" w:type="dxa"/>
          <w:left w:w="0" w:type="dxa"/>
          <w:bottom w:w="0" w:type="dxa"/>
          <w:right w:w="0" w:type="dxa"/>
        </w:tblCellMar>
      </w:tblPr>
      <w:tblGrid>
        <w:gridCol w:w="2280"/>
        <w:gridCol w:w="7621"/>
      </w:tblGrid>
      <w:tr>
        <w:tblPrEx>
          <w:tblCellMar>
            <w:top w:w="0" w:type="dxa"/>
            <w:left w:w="0" w:type="dxa"/>
            <w:bottom w:w="0" w:type="dxa"/>
            <w:right w:w="0" w:type="dxa"/>
          </w:tblCellMar>
        </w:tblPrEx>
        <w:trPr>
          <w:trHeight w:val="195" w:hRule="atLeast"/>
          <w:jc w:val="center"/>
        </w:trPr>
        <w:tc>
          <w:tcPr>
            <w:tcW w:w="2280" w:type="dxa"/>
            <w:tcBorders>
              <w:top w:val="doub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uto"/>
              <w:jc w:val="left"/>
              <w:rPr>
                <w:rFonts w:hint="eastAsia" w:ascii="宋体" w:hAnsi="宋体" w:eastAsia="宋体" w:cs="宋体"/>
                <w:color w:val="000000" w:themeColor="text1"/>
                <w:kern w:val="2"/>
                <w:sz w:val="22"/>
                <w:szCs w:val="22"/>
                <w:highlight w:val="none"/>
                <w14:textFill>
                  <w14:solidFill>
                    <w14:schemeClr w14:val="tx1"/>
                  </w14:solidFill>
                </w14:textFill>
              </w:rPr>
            </w:pPr>
            <w:r>
              <w:rPr>
                <w:rFonts w:hint="eastAsia" w:ascii="宋体" w:hAnsi="宋体" w:eastAsia="宋体" w:cs="宋体"/>
                <w:color w:val="000000" w:themeColor="text1"/>
                <w:kern w:val="2"/>
                <w:sz w:val="22"/>
                <w:szCs w:val="22"/>
                <w:highlight w:val="none"/>
                <w14:textFill>
                  <w14:solidFill>
                    <w14:schemeClr w14:val="tx1"/>
                  </w14:solidFill>
                </w14:textFill>
              </w:rPr>
              <w:t>采购编号</w:t>
            </w:r>
          </w:p>
        </w:tc>
        <w:tc>
          <w:tcPr>
            <w:tcW w:w="7621" w:type="dxa"/>
            <w:tcBorders>
              <w:top w:val="doub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60" w:lineRule="auto"/>
              <w:jc w:val="left"/>
              <w:rPr>
                <w:rFonts w:hint="eastAsia" w:ascii="宋体" w:hAnsi="宋体" w:eastAsia="宋体" w:cs="宋体"/>
                <w:color w:val="000000" w:themeColor="text1"/>
                <w:kern w:val="2"/>
                <w:sz w:val="22"/>
                <w:szCs w:val="22"/>
                <w:highlight w:val="none"/>
                <w:lang w:eastAsia="zh-CN"/>
                <w14:textFill>
                  <w14:solidFill>
                    <w14:schemeClr w14:val="tx1"/>
                  </w14:solidFill>
                </w14:textFill>
              </w:rPr>
            </w:pPr>
            <w:r>
              <w:rPr>
                <w:rFonts w:hint="eastAsia" w:ascii="宋体" w:hAnsi="宋体" w:cs="宋体"/>
                <w:color w:val="000000" w:themeColor="text1"/>
                <w:kern w:val="2"/>
                <w:sz w:val="22"/>
                <w:szCs w:val="22"/>
                <w:highlight w:val="none"/>
                <w:lang w:eastAsia="zh-CN"/>
                <w14:textFill>
                  <w14:solidFill>
                    <w14:schemeClr w14:val="tx1"/>
                  </w14:solidFill>
                </w14:textFill>
              </w:rPr>
              <w:t>PYCG231214120</w:t>
            </w:r>
          </w:p>
        </w:tc>
      </w:tr>
      <w:tr>
        <w:tblPrEx>
          <w:tblCellMar>
            <w:top w:w="0" w:type="dxa"/>
            <w:left w:w="0" w:type="dxa"/>
            <w:bottom w:w="0" w:type="dxa"/>
            <w:right w:w="0" w:type="dxa"/>
          </w:tblCellMar>
        </w:tblPrEx>
        <w:trPr>
          <w:trHeight w:val="237"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uto"/>
              <w:jc w:val="left"/>
              <w:rPr>
                <w:rFonts w:hint="eastAsia" w:ascii="宋体" w:hAnsi="宋体" w:eastAsia="宋体" w:cs="宋体"/>
                <w:color w:val="000000" w:themeColor="text1"/>
                <w:kern w:val="2"/>
                <w:sz w:val="22"/>
                <w:szCs w:val="22"/>
                <w:highlight w:val="none"/>
                <w14:textFill>
                  <w14:solidFill>
                    <w14:schemeClr w14:val="tx1"/>
                  </w14:solidFill>
                </w14:textFill>
              </w:rPr>
            </w:pPr>
            <w:r>
              <w:rPr>
                <w:rFonts w:hint="eastAsia" w:ascii="宋体" w:hAnsi="宋体" w:eastAsia="宋体" w:cs="宋体"/>
                <w:color w:val="000000" w:themeColor="text1"/>
                <w:kern w:val="2"/>
                <w:sz w:val="22"/>
                <w:szCs w:val="22"/>
                <w:highlight w:val="none"/>
                <w14:textFill>
                  <w14:solidFill>
                    <w14:schemeClr w14:val="tx1"/>
                  </w14:solidFill>
                </w14:textFill>
              </w:rPr>
              <w:t>采购内容</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60" w:lineRule="auto"/>
              <w:jc w:val="left"/>
              <w:rPr>
                <w:rFonts w:hint="eastAsia" w:ascii="宋体" w:hAnsi="宋体" w:eastAsia="宋体" w:cs="宋体"/>
                <w:color w:val="000000" w:themeColor="text1"/>
                <w:kern w:val="2"/>
                <w:sz w:val="22"/>
                <w:szCs w:val="22"/>
                <w:highlight w:val="none"/>
                <w:lang w:eastAsia="zh-CN"/>
                <w14:textFill>
                  <w14:solidFill>
                    <w14:schemeClr w14:val="tx1"/>
                  </w14:solidFill>
                </w14:textFill>
              </w:rPr>
            </w:pPr>
            <w:r>
              <w:rPr>
                <w:rFonts w:hint="eastAsia" w:ascii="宋体" w:hAnsi="宋体" w:eastAsia="宋体" w:cs="宋体"/>
                <w:color w:val="000000" w:themeColor="text1"/>
                <w:kern w:val="2"/>
                <w:sz w:val="22"/>
                <w:szCs w:val="22"/>
                <w:highlight w:val="none"/>
                <w:lang w:eastAsia="zh-CN"/>
                <w14:textFill>
                  <w14:solidFill>
                    <w14:schemeClr w14:val="tx1"/>
                  </w14:solidFill>
                </w14:textFill>
              </w:rPr>
              <w:t>平阳县光荣院（军休站）建设项目空调采购</w:t>
            </w:r>
          </w:p>
        </w:tc>
      </w:tr>
      <w:tr>
        <w:tblPrEx>
          <w:tblCellMar>
            <w:top w:w="0" w:type="dxa"/>
            <w:left w:w="0" w:type="dxa"/>
            <w:bottom w:w="0" w:type="dxa"/>
            <w:right w:w="0" w:type="dxa"/>
          </w:tblCellMar>
        </w:tblPrEx>
        <w:trPr>
          <w:trHeight w:val="175"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uto"/>
              <w:jc w:val="left"/>
              <w:rPr>
                <w:rFonts w:hint="eastAsia" w:ascii="宋体" w:hAnsi="宋体" w:eastAsia="宋体" w:cs="宋体"/>
                <w:color w:val="000000" w:themeColor="text1"/>
                <w:kern w:val="2"/>
                <w:sz w:val="22"/>
                <w:szCs w:val="22"/>
                <w:highlight w:val="none"/>
                <w14:textFill>
                  <w14:solidFill>
                    <w14:schemeClr w14:val="tx1"/>
                  </w14:solidFill>
                </w14:textFill>
              </w:rPr>
            </w:pPr>
            <w:r>
              <w:rPr>
                <w:rFonts w:hint="eastAsia" w:ascii="宋体" w:hAnsi="宋体" w:eastAsia="宋体" w:cs="宋体"/>
                <w:color w:val="000000" w:themeColor="text1"/>
                <w:kern w:val="2"/>
                <w:sz w:val="22"/>
                <w:szCs w:val="22"/>
                <w:highlight w:val="none"/>
                <w14:textFill>
                  <w14:solidFill>
                    <w14:schemeClr w14:val="tx1"/>
                  </w14:solidFill>
                </w14:textFill>
              </w:rPr>
              <w:t>资金来源</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60" w:lineRule="auto"/>
              <w:jc w:val="left"/>
              <w:rPr>
                <w:rFonts w:hint="eastAsia" w:ascii="宋体" w:hAnsi="宋体" w:eastAsia="宋体" w:cs="宋体"/>
                <w:color w:val="000000" w:themeColor="text1"/>
                <w:kern w:val="2"/>
                <w:sz w:val="22"/>
                <w:szCs w:val="22"/>
                <w:highlight w:val="none"/>
                <w14:textFill>
                  <w14:solidFill>
                    <w14:schemeClr w14:val="tx1"/>
                  </w14:solidFill>
                </w14:textFill>
              </w:rPr>
            </w:pPr>
            <w:r>
              <w:rPr>
                <w:rFonts w:hint="eastAsia" w:ascii="宋体" w:hAnsi="宋体" w:eastAsia="宋体" w:cs="宋体"/>
                <w:color w:val="000000" w:themeColor="text1"/>
                <w:kern w:val="2"/>
                <w:sz w:val="22"/>
                <w:szCs w:val="22"/>
                <w:highlight w:val="none"/>
                <w14:textFill>
                  <w14:solidFill>
                    <w14:schemeClr w14:val="tx1"/>
                  </w14:solidFill>
                </w14:textFill>
              </w:rPr>
              <w:t>财政性资金</w:t>
            </w:r>
          </w:p>
        </w:tc>
      </w:tr>
      <w:tr>
        <w:tblPrEx>
          <w:tblCellMar>
            <w:top w:w="0" w:type="dxa"/>
            <w:left w:w="0" w:type="dxa"/>
            <w:bottom w:w="0" w:type="dxa"/>
            <w:right w:w="0" w:type="dxa"/>
          </w:tblCellMar>
        </w:tblPrEx>
        <w:trPr>
          <w:trHeight w:val="222"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uto"/>
              <w:jc w:val="left"/>
              <w:rPr>
                <w:rFonts w:hint="eastAsia" w:ascii="宋体" w:hAnsi="宋体" w:eastAsia="宋体" w:cs="宋体"/>
                <w:color w:val="000000" w:themeColor="text1"/>
                <w:kern w:val="2"/>
                <w:sz w:val="22"/>
                <w:szCs w:val="22"/>
                <w:highlight w:val="none"/>
                <w14:textFill>
                  <w14:solidFill>
                    <w14:schemeClr w14:val="tx1"/>
                  </w14:solidFill>
                </w14:textFill>
              </w:rPr>
            </w:pPr>
            <w:r>
              <w:rPr>
                <w:rFonts w:hint="eastAsia" w:ascii="宋体" w:hAnsi="宋体" w:eastAsia="宋体" w:cs="宋体"/>
                <w:color w:val="000000" w:themeColor="text1"/>
                <w:kern w:val="2"/>
                <w:sz w:val="22"/>
                <w:szCs w:val="22"/>
                <w:highlight w:val="none"/>
                <w14:textFill>
                  <w14:solidFill>
                    <w14:schemeClr w14:val="tx1"/>
                  </w14:solidFill>
                </w14:textFill>
              </w:rPr>
              <w:t>采购方式</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60" w:lineRule="auto"/>
              <w:jc w:val="left"/>
              <w:rPr>
                <w:rFonts w:hint="eastAsia" w:ascii="宋体" w:hAnsi="宋体" w:eastAsia="宋体" w:cs="宋体"/>
                <w:color w:val="000000" w:themeColor="text1"/>
                <w:kern w:val="2"/>
                <w:sz w:val="22"/>
                <w:szCs w:val="22"/>
                <w:highlight w:val="none"/>
                <w14:textFill>
                  <w14:solidFill>
                    <w14:schemeClr w14:val="tx1"/>
                  </w14:solidFill>
                </w14:textFill>
              </w:rPr>
            </w:pPr>
            <w:r>
              <w:rPr>
                <w:rFonts w:hint="eastAsia" w:ascii="宋体" w:hAnsi="宋体" w:eastAsia="宋体" w:cs="宋体"/>
                <w:color w:val="000000" w:themeColor="text1"/>
                <w:kern w:val="2"/>
                <w:sz w:val="22"/>
                <w:szCs w:val="22"/>
                <w:highlight w:val="none"/>
                <w14:textFill>
                  <w14:solidFill>
                    <w14:schemeClr w14:val="tx1"/>
                  </w14:solidFill>
                </w14:textFill>
              </w:rPr>
              <w:t>询价</w:t>
            </w:r>
          </w:p>
        </w:tc>
      </w:tr>
      <w:tr>
        <w:tblPrEx>
          <w:tblCellMar>
            <w:top w:w="0" w:type="dxa"/>
            <w:left w:w="0" w:type="dxa"/>
            <w:bottom w:w="0" w:type="dxa"/>
            <w:right w:w="0" w:type="dxa"/>
          </w:tblCellMar>
        </w:tblPrEx>
        <w:trPr>
          <w:trHeight w:val="260"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uto"/>
              <w:jc w:val="left"/>
              <w:rPr>
                <w:rFonts w:hint="eastAsia" w:ascii="宋体" w:hAnsi="宋体" w:eastAsia="宋体" w:cs="宋体"/>
                <w:color w:val="000000" w:themeColor="text1"/>
                <w:kern w:val="2"/>
                <w:sz w:val="22"/>
                <w:szCs w:val="22"/>
                <w:highlight w:val="none"/>
                <w14:textFill>
                  <w14:solidFill>
                    <w14:schemeClr w14:val="tx1"/>
                  </w14:solidFill>
                </w14:textFill>
              </w:rPr>
            </w:pPr>
            <w:r>
              <w:rPr>
                <w:rFonts w:hint="eastAsia" w:ascii="宋体" w:hAnsi="宋体" w:eastAsia="宋体" w:cs="宋体"/>
                <w:color w:val="000000" w:themeColor="text1"/>
                <w:kern w:val="2"/>
                <w:sz w:val="22"/>
                <w:szCs w:val="22"/>
                <w:highlight w:val="none"/>
                <w14:textFill>
                  <w14:solidFill>
                    <w14:schemeClr w14:val="tx1"/>
                  </w14:solidFill>
                </w14:textFill>
              </w:rPr>
              <w:t>供应商资格</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60" w:lineRule="auto"/>
              <w:jc w:val="left"/>
              <w:rPr>
                <w:rFonts w:hint="eastAsia" w:ascii="宋体" w:hAnsi="宋体" w:eastAsia="宋体" w:cs="宋体"/>
                <w:color w:val="000000" w:themeColor="text1"/>
                <w:kern w:val="2"/>
                <w:sz w:val="22"/>
                <w:szCs w:val="22"/>
                <w:highlight w:val="none"/>
                <w14:textFill>
                  <w14:solidFill>
                    <w14:schemeClr w14:val="tx1"/>
                  </w14:solidFill>
                </w14:textFill>
              </w:rPr>
            </w:pPr>
            <w:r>
              <w:rPr>
                <w:rFonts w:hint="eastAsia" w:ascii="宋体" w:hAnsi="宋体" w:eastAsia="宋体" w:cs="宋体"/>
                <w:color w:val="000000" w:themeColor="text1"/>
                <w:kern w:val="2"/>
                <w:sz w:val="22"/>
                <w:szCs w:val="22"/>
                <w:highlight w:val="none"/>
                <w14:textFill>
                  <w14:solidFill>
                    <w14:schemeClr w14:val="tx1"/>
                  </w14:solidFill>
                </w14:textFill>
              </w:rPr>
              <w:t>按采购公告要求</w:t>
            </w:r>
          </w:p>
        </w:tc>
      </w:tr>
      <w:tr>
        <w:tblPrEx>
          <w:tblCellMar>
            <w:top w:w="0" w:type="dxa"/>
            <w:left w:w="0" w:type="dxa"/>
            <w:bottom w:w="0" w:type="dxa"/>
            <w:right w:w="0" w:type="dxa"/>
          </w:tblCellMar>
        </w:tblPrEx>
        <w:trPr>
          <w:trHeight w:val="198"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uto"/>
              <w:jc w:val="left"/>
              <w:rPr>
                <w:rFonts w:hint="eastAsia" w:ascii="宋体" w:hAnsi="宋体" w:eastAsia="宋体" w:cs="宋体"/>
                <w:color w:val="000000" w:themeColor="text1"/>
                <w:kern w:val="2"/>
                <w:sz w:val="22"/>
                <w:szCs w:val="22"/>
                <w:highlight w:val="none"/>
                <w14:textFill>
                  <w14:solidFill>
                    <w14:schemeClr w14:val="tx1"/>
                  </w14:solidFill>
                </w14:textFill>
              </w:rPr>
            </w:pPr>
            <w:r>
              <w:rPr>
                <w:rFonts w:hint="eastAsia" w:ascii="宋体" w:hAnsi="宋体" w:eastAsia="宋体" w:cs="宋体"/>
                <w:color w:val="000000" w:themeColor="text1"/>
                <w:kern w:val="2"/>
                <w:sz w:val="22"/>
                <w:szCs w:val="22"/>
                <w:highlight w:val="none"/>
                <w14:textFill>
                  <w14:solidFill>
                    <w14:schemeClr w14:val="tx1"/>
                  </w14:solidFill>
                </w14:textFill>
              </w:rPr>
              <w:t>报价有效期</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60" w:lineRule="auto"/>
              <w:jc w:val="left"/>
              <w:rPr>
                <w:rFonts w:hint="eastAsia" w:ascii="宋体" w:hAnsi="宋体" w:eastAsia="宋体" w:cs="宋体"/>
                <w:color w:val="000000" w:themeColor="text1"/>
                <w:kern w:val="2"/>
                <w:sz w:val="22"/>
                <w:szCs w:val="22"/>
                <w:highlight w:val="none"/>
                <w14:textFill>
                  <w14:solidFill>
                    <w14:schemeClr w14:val="tx1"/>
                  </w14:solidFill>
                </w14:textFill>
              </w:rPr>
            </w:pPr>
            <w:r>
              <w:rPr>
                <w:rFonts w:hint="eastAsia" w:ascii="宋体" w:hAnsi="宋体" w:eastAsia="宋体" w:cs="宋体"/>
                <w:color w:val="000000" w:themeColor="text1"/>
                <w:kern w:val="2"/>
                <w:sz w:val="22"/>
                <w:szCs w:val="22"/>
                <w:highlight w:val="none"/>
                <w14:textFill>
                  <w14:solidFill>
                    <w14:schemeClr w14:val="tx1"/>
                  </w14:solidFill>
                </w14:textFill>
              </w:rPr>
              <w:t>90日历天（自递交报价文件截止日起计算）</w:t>
            </w:r>
          </w:p>
        </w:tc>
      </w:tr>
      <w:tr>
        <w:tblPrEx>
          <w:tblCellMar>
            <w:top w:w="0" w:type="dxa"/>
            <w:left w:w="0" w:type="dxa"/>
            <w:bottom w:w="0" w:type="dxa"/>
            <w:right w:w="0" w:type="dxa"/>
          </w:tblCellMar>
        </w:tblPrEx>
        <w:trPr>
          <w:trHeight w:val="198"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uto"/>
              <w:jc w:val="left"/>
              <w:rPr>
                <w:rFonts w:hint="eastAsia" w:ascii="宋体" w:hAnsi="宋体" w:eastAsia="宋体" w:cs="宋体"/>
                <w:color w:val="000000" w:themeColor="text1"/>
                <w:kern w:val="2"/>
                <w:sz w:val="22"/>
                <w:szCs w:val="22"/>
                <w:highlight w:val="none"/>
                <w14:textFill>
                  <w14:solidFill>
                    <w14:schemeClr w14:val="tx1"/>
                  </w14:solidFill>
                </w14:textFill>
              </w:rPr>
            </w:pPr>
            <w:r>
              <w:rPr>
                <w:rFonts w:hint="eastAsia" w:ascii="宋体" w:hAnsi="宋体" w:eastAsia="宋体" w:cs="宋体"/>
                <w:color w:val="000000" w:themeColor="text1"/>
                <w:kern w:val="2"/>
                <w:sz w:val="22"/>
                <w:szCs w:val="22"/>
                <w:highlight w:val="none"/>
                <w14:textFill>
                  <w14:solidFill>
                    <w14:schemeClr w14:val="tx1"/>
                  </w14:solidFill>
                </w14:textFill>
              </w:rPr>
              <w:t>投标文件的签章</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60" w:lineRule="auto"/>
              <w:jc w:val="left"/>
              <w:rPr>
                <w:rFonts w:hint="eastAsia" w:ascii="宋体" w:hAnsi="宋体" w:eastAsia="宋体" w:cs="宋体"/>
                <w:color w:val="000000" w:themeColor="text1"/>
                <w:kern w:val="2"/>
                <w:sz w:val="22"/>
                <w:szCs w:val="22"/>
                <w:highlight w:val="none"/>
                <w14:textFill>
                  <w14:solidFill>
                    <w14:schemeClr w14:val="tx1"/>
                  </w14:solidFill>
                </w14:textFill>
              </w:rPr>
            </w:pPr>
            <w:r>
              <w:rPr>
                <w:rFonts w:hint="eastAsia" w:ascii="宋体" w:hAnsi="宋体" w:eastAsia="宋体" w:cs="宋体"/>
                <w:b/>
                <w:color w:val="000000" w:themeColor="text1"/>
                <w:kern w:val="2"/>
                <w:sz w:val="22"/>
                <w:szCs w:val="22"/>
                <w:highlight w:val="none"/>
                <w14:textFill>
                  <w14:solidFill>
                    <w14:schemeClr w14:val="tx1"/>
                  </w14:solidFill>
                </w14:textFill>
              </w:rPr>
              <w:t>电子签章。</w:t>
            </w:r>
            <w:r>
              <w:rPr>
                <w:rFonts w:hint="eastAsia" w:ascii="宋体" w:hAnsi="宋体" w:eastAsia="宋体" w:cs="宋体"/>
                <w:color w:val="000000" w:themeColor="text1"/>
                <w:kern w:val="2"/>
                <w:sz w:val="22"/>
                <w:szCs w:val="22"/>
                <w:highlight w:val="none"/>
                <w14:textFill>
                  <w14:solidFill>
                    <w14:schemeClr w14:val="tx1"/>
                  </w14:solidFill>
                </w14:textFill>
              </w:rPr>
              <w:t>采购文件所指的加盖单位公章为电子签章。</w:t>
            </w:r>
          </w:p>
          <w:p>
            <w:pPr>
              <w:widowControl/>
              <w:snapToGrid w:val="0"/>
              <w:spacing w:line="360" w:lineRule="auto"/>
              <w:jc w:val="left"/>
              <w:rPr>
                <w:rFonts w:hint="eastAsia" w:ascii="宋体" w:hAnsi="宋体" w:eastAsia="宋体" w:cs="宋体"/>
                <w:b/>
                <w:color w:val="000000" w:themeColor="text1"/>
                <w:kern w:val="2"/>
                <w:sz w:val="22"/>
                <w:szCs w:val="22"/>
                <w:highlight w:val="none"/>
                <w14:textFill>
                  <w14:solidFill>
                    <w14:schemeClr w14:val="tx1"/>
                  </w14:solidFill>
                </w14:textFill>
              </w:rPr>
            </w:pPr>
            <w:r>
              <w:rPr>
                <w:rFonts w:hint="eastAsia" w:ascii="宋体" w:hAnsi="宋体" w:eastAsia="宋体" w:cs="宋体"/>
                <w:color w:val="000000" w:themeColor="text1"/>
                <w:kern w:val="2"/>
                <w:sz w:val="22"/>
                <w:szCs w:val="22"/>
                <w:highlight w:val="none"/>
                <w14:textFill>
                  <w14:solidFill>
                    <w14:schemeClr w14:val="tx1"/>
                  </w14:solidFill>
                </w14:textFill>
              </w:rPr>
              <w:t>报价文件须按采购文件格式要求，由供应商加盖单位公章和法定代表人或其授权代表印章（或签字）。</w:t>
            </w:r>
          </w:p>
        </w:tc>
      </w:tr>
      <w:tr>
        <w:tblPrEx>
          <w:tblCellMar>
            <w:top w:w="0" w:type="dxa"/>
            <w:left w:w="0" w:type="dxa"/>
            <w:bottom w:w="0" w:type="dxa"/>
            <w:right w:w="0" w:type="dxa"/>
          </w:tblCellMar>
        </w:tblPrEx>
        <w:trPr>
          <w:trHeight w:val="198"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rPr>
                <w:rFonts w:hint="eastAsia" w:ascii="宋体" w:hAnsi="宋体" w:eastAsia="宋体" w:cs="宋体"/>
                <w:color w:val="000000" w:themeColor="text1"/>
                <w:kern w:val="2"/>
                <w:sz w:val="22"/>
                <w:szCs w:val="22"/>
                <w:highlight w:val="none"/>
                <w14:textFill>
                  <w14:solidFill>
                    <w14:schemeClr w14:val="tx1"/>
                  </w14:solidFill>
                </w14:textFill>
              </w:rPr>
            </w:pPr>
            <w:r>
              <w:rPr>
                <w:rFonts w:hint="eastAsia" w:ascii="宋体" w:hAnsi="宋体" w:eastAsia="宋体" w:cs="宋体"/>
                <w:color w:val="000000" w:themeColor="text1"/>
                <w:kern w:val="2"/>
                <w:sz w:val="22"/>
                <w:szCs w:val="22"/>
                <w:highlight w:val="none"/>
                <w14:textFill>
                  <w14:solidFill>
                    <w14:schemeClr w14:val="tx1"/>
                  </w14:solidFill>
                </w14:textFill>
              </w:rPr>
              <w:t>响应文件的组成</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spacing w:line="360" w:lineRule="auto"/>
              <w:rPr>
                <w:rFonts w:hint="eastAsia" w:ascii="宋体" w:hAnsi="宋体" w:eastAsia="宋体" w:cs="宋体"/>
                <w:b/>
                <w:color w:val="000000" w:themeColor="text1"/>
                <w:kern w:val="2"/>
                <w:sz w:val="22"/>
                <w:szCs w:val="22"/>
                <w:highlight w:val="none"/>
                <w:u w:val="single"/>
                <w14:textFill>
                  <w14:solidFill>
                    <w14:schemeClr w14:val="tx1"/>
                  </w14:solidFill>
                </w14:textFill>
              </w:rPr>
            </w:pPr>
            <w:r>
              <w:rPr>
                <w:rFonts w:hint="eastAsia" w:ascii="宋体" w:hAnsi="宋体" w:eastAsia="宋体" w:cs="宋体"/>
                <w:b/>
                <w:color w:val="000000" w:themeColor="text1"/>
                <w:kern w:val="2"/>
                <w:sz w:val="22"/>
                <w:szCs w:val="22"/>
                <w:highlight w:val="none"/>
                <w14:textFill>
                  <w14:solidFill>
                    <w14:schemeClr w14:val="tx1"/>
                  </w14:solidFill>
                </w14:textFill>
              </w:rPr>
              <w:t>完整的《响应文件》由“资格文件”、“商务技术文件”和“报价文件”三个部分组成。</w:t>
            </w:r>
          </w:p>
        </w:tc>
      </w:tr>
      <w:tr>
        <w:tblPrEx>
          <w:tblCellMar>
            <w:top w:w="0" w:type="dxa"/>
            <w:left w:w="0" w:type="dxa"/>
            <w:bottom w:w="0" w:type="dxa"/>
            <w:right w:w="0" w:type="dxa"/>
          </w:tblCellMar>
        </w:tblPrEx>
        <w:trPr>
          <w:trHeight w:val="198"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rPr>
                <w:rFonts w:hint="eastAsia" w:ascii="宋体" w:hAnsi="宋体" w:eastAsia="宋体" w:cs="宋体"/>
                <w:color w:val="000000" w:themeColor="text1"/>
                <w:kern w:val="2"/>
                <w:sz w:val="22"/>
                <w:szCs w:val="22"/>
                <w:highlight w:val="none"/>
                <w14:textFill>
                  <w14:solidFill>
                    <w14:schemeClr w14:val="tx1"/>
                  </w14:solidFill>
                </w14:textFill>
              </w:rPr>
            </w:pPr>
            <w:r>
              <w:rPr>
                <w:rFonts w:hint="eastAsia" w:ascii="宋体" w:hAnsi="宋体" w:eastAsia="宋体" w:cs="宋体"/>
                <w:color w:val="000000" w:themeColor="text1"/>
                <w:kern w:val="2"/>
                <w:sz w:val="22"/>
                <w:szCs w:val="22"/>
                <w:highlight w:val="none"/>
                <w14:textFill>
                  <w14:solidFill>
                    <w14:schemeClr w14:val="tx1"/>
                  </w14:solidFill>
                </w14:textFill>
              </w:rPr>
              <w:t>响应文件的编制</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spacing w:line="360" w:lineRule="auto"/>
              <w:rPr>
                <w:rFonts w:hint="eastAsia" w:ascii="宋体" w:hAnsi="宋体" w:eastAsia="宋体" w:cs="宋体"/>
                <w:b/>
                <w:color w:val="000000" w:themeColor="text1"/>
                <w:kern w:val="2"/>
                <w:sz w:val="22"/>
                <w:szCs w:val="22"/>
                <w:highlight w:val="none"/>
                <w14:textFill>
                  <w14:solidFill>
                    <w14:schemeClr w14:val="tx1"/>
                  </w14:solidFill>
                </w14:textFill>
              </w:rPr>
            </w:pPr>
            <w:r>
              <w:rPr>
                <w:rFonts w:hint="eastAsia" w:ascii="宋体" w:hAnsi="宋体" w:eastAsia="宋体" w:cs="宋体"/>
                <w:b/>
                <w:color w:val="000000" w:themeColor="text1"/>
                <w:kern w:val="2"/>
                <w:sz w:val="22"/>
                <w:szCs w:val="22"/>
                <w:highlight w:val="none"/>
                <w14:textFill>
                  <w14:solidFill>
                    <w14:schemeClr w14:val="tx1"/>
                  </w14:solidFill>
                </w14:textFill>
              </w:rPr>
              <w:t>供应商应先安装“政采云电子交易客户端”，并按照本采购文件和“政府采购云平台”的要求，通过“政采云电子交易客户端”编制并加密响应文件。</w:t>
            </w:r>
          </w:p>
        </w:tc>
      </w:tr>
      <w:tr>
        <w:tblPrEx>
          <w:tblCellMar>
            <w:top w:w="0" w:type="dxa"/>
            <w:left w:w="0" w:type="dxa"/>
            <w:bottom w:w="0" w:type="dxa"/>
            <w:right w:w="0" w:type="dxa"/>
          </w:tblCellMar>
        </w:tblPrEx>
        <w:trPr>
          <w:trHeight w:val="198"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rPr>
                <w:rFonts w:hint="eastAsia" w:ascii="宋体" w:hAnsi="宋体" w:eastAsia="宋体" w:cs="宋体"/>
                <w:color w:val="000000" w:themeColor="text1"/>
                <w:kern w:val="2"/>
                <w:sz w:val="22"/>
                <w:szCs w:val="22"/>
                <w:highlight w:val="none"/>
                <w14:textFill>
                  <w14:solidFill>
                    <w14:schemeClr w14:val="tx1"/>
                  </w14:solidFill>
                </w14:textFill>
              </w:rPr>
            </w:pPr>
            <w:r>
              <w:rPr>
                <w:rFonts w:hint="eastAsia" w:ascii="宋体" w:hAnsi="宋体" w:eastAsia="宋体" w:cs="宋体"/>
                <w:color w:val="000000" w:themeColor="text1"/>
                <w:kern w:val="2"/>
                <w:sz w:val="22"/>
                <w:szCs w:val="22"/>
                <w:highlight w:val="none"/>
                <w14:textFill>
                  <w14:solidFill>
                    <w14:schemeClr w14:val="tx1"/>
                  </w14:solidFill>
                </w14:textFill>
              </w:rPr>
              <w:t>响应文件的签章</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spacing w:line="360" w:lineRule="auto"/>
              <w:rPr>
                <w:rFonts w:hint="eastAsia" w:ascii="宋体" w:hAnsi="宋体" w:eastAsia="宋体" w:cs="宋体"/>
                <w:b/>
                <w:color w:val="000000" w:themeColor="text1"/>
                <w:kern w:val="2"/>
                <w:sz w:val="22"/>
                <w:szCs w:val="22"/>
                <w:highlight w:val="none"/>
                <w14:textFill>
                  <w14:solidFill>
                    <w14:schemeClr w14:val="tx1"/>
                  </w14:solidFill>
                </w14:textFill>
              </w:rPr>
            </w:pPr>
            <w:r>
              <w:rPr>
                <w:rFonts w:hint="eastAsia" w:ascii="宋体" w:hAnsi="宋体" w:eastAsia="宋体" w:cs="宋体"/>
                <w:b/>
                <w:color w:val="000000" w:themeColor="text1"/>
                <w:kern w:val="2"/>
                <w:sz w:val="22"/>
                <w:szCs w:val="22"/>
                <w:highlight w:val="none"/>
                <w14:textFill>
                  <w14:solidFill>
                    <w14:schemeClr w14:val="tx1"/>
                  </w14:solidFill>
                </w14:textFill>
              </w:rPr>
              <w:t>电子签章，按《供应商须知》和《响应文件格式》标注的要求进行盖章、签署（电子签章）。</w:t>
            </w:r>
          </w:p>
        </w:tc>
      </w:tr>
      <w:tr>
        <w:tblPrEx>
          <w:tblCellMar>
            <w:top w:w="0" w:type="dxa"/>
            <w:left w:w="0" w:type="dxa"/>
            <w:bottom w:w="0" w:type="dxa"/>
            <w:right w:w="0" w:type="dxa"/>
          </w:tblCellMar>
        </w:tblPrEx>
        <w:trPr>
          <w:trHeight w:val="198"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rPr>
                <w:rFonts w:hint="eastAsia" w:ascii="宋体" w:hAnsi="宋体" w:eastAsia="宋体" w:cs="宋体"/>
                <w:color w:val="000000" w:themeColor="text1"/>
                <w:kern w:val="2"/>
                <w:sz w:val="22"/>
                <w:szCs w:val="22"/>
                <w:highlight w:val="none"/>
                <w14:textFill>
                  <w14:solidFill>
                    <w14:schemeClr w14:val="tx1"/>
                  </w14:solidFill>
                </w14:textFill>
              </w:rPr>
            </w:pPr>
            <w:r>
              <w:rPr>
                <w:rFonts w:hint="eastAsia" w:ascii="宋体" w:hAnsi="宋体" w:eastAsia="宋体" w:cs="宋体"/>
                <w:color w:val="000000" w:themeColor="text1"/>
                <w:kern w:val="2"/>
                <w:sz w:val="22"/>
                <w:szCs w:val="22"/>
                <w:highlight w:val="none"/>
                <w14:textFill>
                  <w14:solidFill>
                    <w14:schemeClr w14:val="tx1"/>
                  </w14:solidFill>
                </w14:textFill>
              </w:rPr>
              <w:t>响应文件的形式</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spacing w:line="360" w:lineRule="auto"/>
              <w:rPr>
                <w:rFonts w:hint="eastAsia" w:ascii="宋体" w:hAnsi="宋体" w:eastAsia="宋体" w:cs="宋体"/>
                <w:color w:val="000000" w:themeColor="text1"/>
                <w:kern w:val="2"/>
                <w:sz w:val="22"/>
                <w:szCs w:val="22"/>
                <w:highlight w:val="none"/>
                <w14:textFill>
                  <w14:solidFill>
                    <w14:schemeClr w14:val="tx1"/>
                  </w14:solidFill>
                </w14:textFill>
              </w:rPr>
            </w:pPr>
            <w:r>
              <w:rPr>
                <w:rFonts w:hint="eastAsia" w:ascii="宋体" w:hAnsi="宋体" w:eastAsia="宋体" w:cs="宋体"/>
                <w:b/>
                <w:color w:val="000000" w:themeColor="text1"/>
                <w:kern w:val="2"/>
                <w:sz w:val="22"/>
                <w:szCs w:val="22"/>
                <w:highlight w:val="none"/>
                <w14:textFill>
                  <w14:solidFill>
                    <w14:schemeClr w14:val="tx1"/>
                  </w14:solidFill>
                </w14:textFill>
              </w:rPr>
              <w:t>电子响应文件</w:t>
            </w:r>
            <w:r>
              <w:rPr>
                <w:rFonts w:hint="eastAsia" w:ascii="宋体" w:hAnsi="宋体" w:eastAsia="宋体" w:cs="宋体"/>
                <w:color w:val="000000" w:themeColor="text1"/>
                <w:kern w:val="2"/>
                <w:sz w:val="22"/>
                <w:szCs w:val="22"/>
                <w:highlight w:val="none"/>
                <w14:textFill>
                  <w14:solidFill>
                    <w14:schemeClr w14:val="tx1"/>
                  </w14:solidFill>
                </w14:textFill>
              </w:rPr>
              <w:t>（</w:t>
            </w:r>
            <w:r>
              <w:rPr>
                <w:rFonts w:hint="eastAsia" w:ascii="宋体" w:hAnsi="宋体" w:eastAsia="宋体" w:cs="宋体"/>
                <w:color w:val="000000" w:themeColor="text1"/>
                <w:kern w:val="2"/>
                <w:sz w:val="22"/>
                <w:szCs w:val="22"/>
                <w:highlight w:val="none"/>
                <w:u w:val="single"/>
                <w14:textFill>
                  <w14:solidFill>
                    <w14:schemeClr w14:val="tx1"/>
                  </w14:solidFill>
                </w14:textFill>
              </w:rPr>
              <w:t>即</w:t>
            </w:r>
            <w:r>
              <w:rPr>
                <w:rFonts w:hint="eastAsia" w:ascii="宋体" w:hAnsi="宋体" w:eastAsia="宋体" w:cs="宋体"/>
                <w:b/>
                <w:color w:val="000000" w:themeColor="text1"/>
                <w:kern w:val="2"/>
                <w:sz w:val="22"/>
                <w:szCs w:val="22"/>
                <w:highlight w:val="none"/>
                <w:u w:val="single"/>
                <w14:textFill>
                  <w14:solidFill>
                    <w14:schemeClr w14:val="tx1"/>
                  </w14:solidFill>
                </w14:textFill>
              </w:rPr>
              <w:t>“电子加密响应文件”</w:t>
            </w:r>
            <w:r>
              <w:rPr>
                <w:rFonts w:hint="eastAsia" w:ascii="宋体" w:hAnsi="宋体" w:eastAsia="宋体" w:cs="宋体"/>
                <w:color w:val="000000" w:themeColor="text1"/>
                <w:kern w:val="2"/>
                <w:sz w:val="22"/>
                <w:szCs w:val="22"/>
                <w:highlight w:val="none"/>
                <w:u w:val="single"/>
                <w14:textFill>
                  <w14:solidFill>
                    <w14:schemeClr w14:val="tx1"/>
                  </w14:solidFill>
                </w14:textFill>
              </w:rPr>
              <w:t>[文件格式.jmbs]</w:t>
            </w:r>
            <w:r>
              <w:rPr>
                <w:rFonts w:hint="eastAsia" w:ascii="宋体" w:hAnsi="宋体" w:eastAsia="宋体" w:cs="宋体"/>
                <w:color w:val="000000" w:themeColor="text1"/>
                <w:kern w:val="2"/>
                <w:sz w:val="22"/>
                <w:szCs w:val="22"/>
                <w:highlight w:val="none"/>
                <w14:textFill>
                  <w14:solidFill>
                    <w14:schemeClr w14:val="tx1"/>
                  </w14:solidFill>
                </w14:textFill>
              </w:rPr>
              <w:t>）；</w:t>
            </w:r>
          </w:p>
          <w:p>
            <w:pPr>
              <w:spacing w:line="360" w:lineRule="auto"/>
              <w:rPr>
                <w:rFonts w:hint="eastAsia" w:ascii="宋体" w:hAnsi="宋体" w:eastAsia="宋体" w:cs="宋体"/>
                <w:color w:val="000000" w:themeColor="text1"/>
                <w:kern w:val="2"/>
                <w:sz w:val="22"/>
                <w:szCs w:val="22"/>
                <w:highlight w:val="none"/>
                <w14:textFill>
                  <w14:solidFill>
                    <w14:schemeClr w14:val="tx1"/>
                  </w14:solidFill>
                </w14:textFill>
              </w:rPr>
            </w:pPr>
            <w:r>
              <w:rPr>
                <w:rFonts w:hint="eastAsia" w:ascii="宋体" w:hAnsi="宋体" w:eastAsia="宋体" w:cs="宋体"/>
                <w:color w:val="000000" w:themeColor="text1"/>
                <w:kern w:val="2"/>
                <w:sz w:val="22"/>
                <w:szCs w:val="22"/>
                <w:highlight w:val="none"/>
                <w14:textFill>
                  <w14:solidFill>
                    <w14:schemeClr w14:val="tx1"/>
                  </w14:solidFill>
                </w14:textFill>
              </w:rPr>
              <w:t>注：“电子加密响应文件”是指通过“政采云电子交易客户端”完成响应文件编制后生成并加密的数据电文形式的响应文件。</w:t>
            </w:r>
          </w:p>
        </w:tc>
      </w:tr>
      <w:tr>
        <w:tblPrEx>
          <w:tblCellMar>
            <w:top w:w="0" w:type="dxa"/>
            <w:left w:w="0" w:type="dxa"/>
            <w:bottom w:w="0" w:type="dxa"/>
            <w:right w:w="0" w:type="dxa"/>
          </w:tblCellMar>
        </w:tblPrEx>
        <w:trPr>
          <w:trHeight w:val="235"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uto"/>
              <w:jc w:val="left"/>
              <w:rPr>
                <w:rFonts w:hint="eastAsia" w:ascii="宋体" w:hAnsi="宋体" w:eastAsia="宋体" w:cs="宋体"/>
                <w:color w:val="000000" w:themeColor="text1"/>
                <w:kern w:val="2"/>
                <w:sz w:val="22"/>
                <w:szCs w:val="22"/>
                <w:highlight w:val="none"/>
                <w14:textFill>
                  <w14:solidFill>
                    <w14:schemeClr w14:val="tx1"/>
                  </w14:solidFill>
                </w14:textFill>
              </w:rPr>
            </w:pPr>
            <w:r>
              <w:rPr>
                <w:rFonts w:hint="eastAsia" w:ascii="宋体" w:hAnsi="宋体" w:eastAsia="宋体" w:cs="宋体"/>
                <w:color w:val="000000" w:themeColor="text1"/>
                <w:kern w:val="2"/>
                <w:sz w:val="22"/>
                <w:szCs w:val="22"/>
                <w:highlight w:val="none"/>
                <w14:textFill>
                  <w14:solidFill>
                    <w14:schemeClr w14:val="tx1"/>
                  </w14:solidFill>
                </w14:textFill>
              </w:rPr>
              <w:t>报价文件份数</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60" w:lineRule="auto"/>
              <w:jc w:val="left"/>
              <w:rPr>
                <w:rFonts w:hint="eastAsia" w:ascii="宋体" w:hAnsi="宋体" w:eastAsia="宋体" w:cs="宋体"/>
                <w:color w:val="000000" w:themeColor="text1"/>
                <w:kern w:val="2"/>
                <w:sz w:val="22"/>
                <w:szCs w:val="22"/>
                <w:highlight w:val="none"/>
                <w14:textFill>
                  <w14:solidFill>
                    <w14:schemeClr w14:val="tx1"/>
                  </w14:solidFill>
                </w14:textFill>
              </w:rPr>
            </w:pPr>
            <w:r>
              <w:rPr>
                <w:rFonts w:hint="eastAsia" w:ascii="宋体" w:hAnsi="宋体" w:eastAsia="宋体" w:cs="宋体"/>
                <w:color w:val="000000" w:themeColor="text1"/>
                <w:kern w:val="2"/>
                <w:sz w:val="22"/>
                <w:szCs w:val="22"/>
                <w:highlight w:val="none"/>
                <w14:textFill>
                  <w14:solidFill>
                    <w14:schemeClr w14:val="tx1"/>
                  </w14:solidFill>
                </w14:textFill>
              </w:rPr>
              <w:t>（1）“电子加密投标文件”：在线上传递交、一份。（2）“备份投标文件”：密封包装后（EMS邮寄形式投标截止时间前递交、一份（邮寄地址：平阳县鳌江镇车站大道和谐家园三楼政府采购科收   联系电话：</w:t>
            </w:r>
            <w:r>
              <w:rPr>
                <w:rFonts w:hint="eastAsia" w:ascii="宋体" w:hAnsi="宋体" w:eastAsia="宋体" w:cs="宋体"/>
                <w:color w:val="000000" w:themeColor="text1"/>
                <w:kern w:val="2"/>
                <w:sz w:val="22"/>
                <w:szCs w:val="22"/>
                <w:highlight w:val="none"/>
                <w:lang w:eastAsia="zh-CN"/>
                <w14:textFill>
                  <w14:solidFill>
                    <w14:schemeClr w14:val="tx1"/>
                  </w14:solidFill>
                </w14:textFill>
              </w:rPr>
              <w:t>0577-63193038</w:t>
            </w:r>
            <w:r>
              <w:rPr>
                <w:rFonts w:hint="eastAsia" w:ascii="宋体" w:hAnsi="宋体" w:eastAsia="宋体" w:cs="宋体"/>
                <w:color w:val="000000" w:themeColor="text1"/>
                <w:kern w:val="2"/>
                <w:sz w:val="22"/>
                <w:szCs w:val="22"/>
                <w:highlight w:val="none"/>
                <w14:textFill>
                  <w14:solidFill>
                    <w14:schemeClr w14:val="tx1"/>
                  </w14:solidFill>
                </w14:textFill>
              </w:rPr>
              <w:t>））。</w:t>
            </w:r>
          </w:p>
        </w:tc>
      </w:tr>
      <w:tr>
        <w:tblPrEx>
          <w:tblCellMar>
            <w:top w:w="0" w:type="dxa"/>
            <w:left w:w="0" w:type="dxa"/>
            <w:bottom w:w="0" w:type="dxa"/>
            <w:right w:w="0" w:type="dxa"/>
          </w:tblCellMar>
        </w:tblPrEx>
        <w:trPr>
          <w:trHeight w:val="576"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uto"/>
              <w:jc w:val="left"/>
              <w:rPr>
                <w:rFonts w:hint="eastAsia" w:ascii="宋体" w:hAnsi="宋体" w:eastAsia="宋体" w:cs="宋体"/>
                <w:color w:val="000000" w:themeColor="text1"/>
                <w:kern w:val="2"/>
                <w:sz w:val="22"/>
                <w:szCs w:val="22"/>
                <w:highlight w:val="none"/>
                <w14:textFill>
                  <w14:solidFill>
                    <w14:schemeClr w14:val="tx1"/>
                  </w14:solidFill>
                </w14:textFill>
              </w:rPr>
            </w:pPr>
            <w:r>
              <w:rPr>
                <w:rFonts w:hint="eastAsia" w:ascii="宋体" w:hAnsi="宋体" w:eastAsia="宋体" w:cs="宋体"/>
                <w:color w:val="000000" w:themeColor="text1"/>
                <w:kern w:val="2"/>
                <w:sz w:val="22"/>
                <w:szCs w:val="22"/>
                <w:highlight w:val="none"/>
                <w14:textFill>
                  <w14:solidFill>
                    <w14:schemeClr w14:val="tx1"/>
                  </w14:solidFill>
                </w14:textFill>
              </w:rPr>
              <w:t>质疑受理联系方式</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60" w:lineRule="auto"/>
              <w:jc w:val="left"/>
              <w:rPr>
                <w:rFonts w:hint="eastAsia" w:ascii="宋体" w:hAnsi="宋体" w:eastAsia="宋体" w:cs="宋体"/>
                <w:color w:val="000000" w:themeColor="text1"/>
                <w:kern w:val="2"/>
                <w:sz w:val="22"/>
                <w:szCs w:val="22"/>
                <w:highlight w:val="none"/>
                <w:lang w:eastAsia="zh-CN"/>
                <w14:textFill>
                  <w14:solidFill>
                    <w14:schemeClr w14:val="tx1"/>
                  </w14:solidFill>
                </w14:textFill>
              </w:rPr>
            </w:pPr>
            <w:r>
              <w:rPr>
                <w:rFonts w:hint="eastAsia" w:ascii="宋体" w:hAnsi="宋体" w:eastAsia="宋体" w:cs="宋体"/>
                <w:color w:val="000000" w:themeColor="text1"/>
                <w:kern w:val="2"/>
                <w:sz w:val="22"/>
                <w:szCs w:val="22"/>
                <w:highlight w:val="none"/>
                <w14:textFill>
                  <w14:solidFill>
                    <w14:schemeClr w14:val="tx1"/>
                  </w14:solidFill>
                </w14:textFill>
              </w:rPr>
              <w:t>采购单位：</w:t>
            </w:r>
            <w:r>
              <w:rPr>
                <w:rFonts w:hint="eastAsia" w:ascii="宋体" w:hAnsi="宋体" w:eastAsia="宋体" w:cs="宋体"/>
                <w:color w:val="000000" w:themeColor="text1"/>
                <w:kern w:val="2"/>
                <w:sz w:val="22"/>
                <w:szCs w:val="22"/>
                <w:highlight w:val="none"/>
                <w:lang w:eastAsia="zh-CN"/>
                <w14:textFill>
                  <w14:solidFill>
                    <w14:schemeClr w14:val="tx1"/>
                  </w14:solidFill>
                </w14:textFill>
              </w:rPr>
              <w:t>平阳县退役军人事务局</w:t>
            </w:r>
          </w:p>
          <w:p>
            <w:pPr>
              <w:widowControl/>
              <w:snapToGrid w:val="0"/>
              <w:spacing w:line="360" w:lineRule="auto"/>
              <w:jc w:val="left"/>
              <w:rPr>
                <w:rFonts w:hint="eastAsia" w:ascii="宋体" w:hAnsi="宋体" w:eastAsia="宋体" w:cs="宋体"/>
                <w:color w:val="000000" w:themeColor="text1"/>
                <w:kern w:val="2"/>
                <w:sz w:val="22"/>
                <w:szCs w:val="22"/>
                <w:highlight w:val="none"/>
                <w:lang w:eastAsia="zh-CN"/>
                <w14:textFill>
                  <w14:solidFill>
                    <w14:schemeClr w14:val="tx1"/>
                  </w14:solidFill>
                </w14:textFill>
              </w:rPr>
            </w:pPr>
            <w:r>
              <w:rPr>
                <w:rFonts w:hint="eastAsia" w:ascii="宋体" w:hAnsi="宋体" w:eastAsia="宋体" w:cs="宋体"/>
                <w:color w:val="000000" w:themeColor="text1"/>
                <w:kern w:val="2"/>
                <w:sz w:val="22"/>
                <w:szCs w:val="22"/>
                <w:highlight w:val="none"/>
                <w14:textFill>
                  <w14:solidFill>
                    <w14:schemeClr w14:val="tx1"/>
                  </w14:solidFill>
                </w14:textFill>
              </w:rPr>
              <w:t>联 系 人：</w:t>
            </w:r>
            <w:r>
              <w:rPr>
                <w:rFonts w:hint="eastAsia" w:ascii="宋体" w:hAnsi="宋体" w:eastAsia="宋体" w:cs="宋体"/>
                <w:color w:val="000000" w:themeColor="text1"/>
                <w:sz w:val="22"/>
                <w:szCs w:val="22"/>
                <w:highlight w:val="none"/>
                <w:lang w:eastAsia="zh-CN"/>
                <w14:textFill>
                  <w14:solidFill>
                    <w14:schemeClr w14:val="tx1"/>
                  </w14:solidFill>
                </w14:textFill>
              </w:rPr>
              <w:t>黄先生</w:t>
            </w:r>
          </w:p>
          <w:p>
            <w:pPr>
              <w:widowControl/>
              <w:snapToGrid w:val="0"/>
              <w:spacing w:line="360" w:lineRule="auto"/>
              <w:jc w:val="left"/>
              <w:rPr>
                <w:rFonts w:hint="eastAsia" w:ascii="宋体" w:hAnsi="宋体" w:eastAsia="宋体" w:cs="宋体"/>
                <w:color w:val="000000" w:themeColor="text1"/>
                <w:kern w:val="2"/>
                <w:sz w:val="22"/>
                <w:szCs w:val="22"/>
                <w:highlight w:val="none"/>
                <w:lang w:eastAsia="zh-CN"/>
                <w14:textFill>
                  <w14:solidFill>
                    <w14:schemeClr w14:val="tx1"/>
                  </w14:solidFill>
                </w14:textFill>
              </w:rPr>
            </w:pPr>
            <w:r>
              <w:rPr>
                <w:rFonts w:hint="eastAsia" w:ascii="宋体" w:hAnsi="宋体" w:eastAsia="宋体" w:cs="宋体"/>
                <w:color w:val="000000" w:themeColor="text1"/>
                <w:kern w:val="2"/>
                <w:sz w:val="22"/>
                <w:szCs w:val="22"/>
                <w:highlight w:val="none"/>
                <w14:textFill>
                  <w14:solidFill>
                    <w14:schemeClr w14:val="tx1"/>
                  </w14:solidFill>
                </w14:textFill>
              </w:rPr>
              <w:t>联系电话：</w:t>
            </w:r>
            <w:r>
              <w:rPr>
                <w:rFonts w:hint="eastAsia" w:ascii="宋体" w:hAnsi="宋体" w:eastAsia="宋体" w:cs="宋体"/>
                <w:color w:val="000000" w:themeColor="text1"/>
                <w:sz w:val="22"/>
                <w:szCs w:val="22"/>
                <w:highlight w:val="none"/>
                <w:lang w:eastAsia="zh-CN"/>
                <w14:textFill>
                  <w14:solidFill>
                    <w14:schemeClr w14:val="tx1"/>
                  </w14:solidFill>
                </w14:textFill>
              </w:rPr>
              <w:t>0577-58193191</w:t>
            </w:r>
          </w:p>
          <w:p>
            <w:pPr>
              <w:widowControl/>
              <w:snapToGrid w:val="0"/>
              <w:spacing w:line="360" w:lineRule="auto"/>
              <w:jc w:val="left"/>
              <w:rPr>
                <w:rFonts w:hint="eastAsia" w:ascii="宋体" w:hAnsi="宋体" w:eastAsia="宋体" w:cs="宋体"/>
                <w:color w:val="000000" w:themeColor="text1"/>
                <w:kern w:val="2"/>
                <w:sz w:val="22"/>
                <w:szCs w:val="22"/>
                <w:highlight w:val="none"/>
                <w14:textFill>
                  <w14:solidFill>
                    <w14:schemeClr w14:val="tx1"/>
                  </w14:solidFill>
                </w14:textFill>
              </w:rPr>
            </w:pPr>
            <w:r>
              <w:rPr>
                <w:rFonts w:hint="eastAsia" w:ascii="宋体" w:hAnsi="宋体" w:eastAsia="宋体" w:cs="宋体"/>
                <w:color w:val="000000" w:themeColor="text1"/>
                <w:kern w:val="2"/>
                <w:sz w:val="22"/>
                <w:szCs w:val="22"/>
                <w:highlight w:val="none"/>
                <w14:textFill>
                  <w14:solidFill>
                    <w14:schemeClr w14:val="tx1"/>
                  </w14:solidFill>
                </w14:textFill>
              </w:rPr>
              <w:t>采购机构：平阳县公共资源交易中心</w:t>
            </w:r>
          </w:p>
          <w:p>
            <w:pPr>
              <w:widowControl/>
              <w:snapToGrid w:val="0"/>
              <w:spacing w:line="360" w:lineRule="auto"/>
              <w:jc w:val="left"/>
              <w:rPr>
                <w:rFonts w:hint="eastAsia" w:ascii="宋体" w:hAnsi="宋体" w:eastAsia="宋体" w:cs="宋体"/>
                <w:color w:val="000000" w:themeColor="text1"/>
                <w:kern w:val="2"/>
                <w:sz w:val="22"/>
                <w:szCs w:val="22"/>
                <w:highlight w:val="none"/>
                <w14:textFill>
                  <w14:solidFill>
                    <w14:schemeClr w14:val="tx1"/>
                  </w14:solidFill>
                </w14:textFill>
              </w:rPr>
            </w:pPr>
            <w:r>
              <w:rPr>
                <w:rFonts w:hint="eastAsia" w:ascii="宋体" w:hAnsi="宋体" w:eastAsia="宋体" w:cs="宋体"/>
                <w:color w:val="000000" w:themeColor="text1"/>
                <w:kern w:val="2"/>
                <w:sz w:val="22"/>
                <w:szCs w:val="22"/>
                <w:highlight w:val="none"/>
                <w14:textFill>
                  <w14:solidFill>
                    <w14:schemeClr w14:val="tx1"/>
                  </w14:solidFill>
                </w14:textFill>
              </w:rPr>
              <w:t>联 系 人：史先生</w:t>
            </w:r>
          </w:p>
          <w:p>
            <w:pPr>
              <w:widowControl/>
              <w:snapToGrid w:val="0"/>
              <w:spacing w:line="360" w:lineRule="auto"/>
              <w:jc w:val="left"/>
              <w:rPr>
                <w:rFonts w:hint="eastAsia" w:ascii="宋体" w:hAnsi="宋体" w:eastAsia="宋体" w:cs="宋体"/>
                <w:color w:val="000000" w:themeColor="text1"/>
                <w:kern w:val="2"/>
                <w:sz w:val="22"/>
                <w:szCs w:val="22"/>
                <w:highlight w:val="none"/>
                <w:lang w:eastAsia="zh-CN"/>
                <w14:textFill>
                  <w14:solidFill>
                    <w14:schemeClr w14:val="tx1"/>
                  </w14:solidFill>
                </w14:textFill>
              </w:rPr>
            </w:pPr>
            <w:r>
              <w:rPr>
                <w:rFonts w:hint="eastAsia" w:ascii="宋体" w:hAnsi="宋体" w:eastAsia="宋体" w:cs="宋体"/>
                <w:color w:val="000000" w:themeColor="text1"/>
                <w:kern w:val="2"/>
                <w:sz w:val="22"/>
                <w:szCs w:val="22"/>
                <w:highlight w:val="none"/>
                <w14:textFill>
                  <w14:solidFill>
                    <w14:schemeClr w14:val="tx1"/>
                  </w14:solidFill>
                </w14:textFill>
              </w:rPr>
              <w:t>联系电话：</w:t>
            </w:r>
            <w:r>
              <w:rPr>
                <w:rFonts w:hint="eastAsia" w:ascii="宋体" w:hAnsi="宋体" w:eastAsia="宋体" w:cs="宋体"/>
                <w:color w:val="000000" w:themeColor="text1"/>
                <w:kern w:val="2"/>
                <w:sz w:val="22"/>
                <w:szCs w:val="22"/>
                <w:highlight w:val="none"/>
                <w:lang w:eastAsia="zh-CN"/>
                <w14:textFill>
                  <w14:solidFill>
                    <w14:schemeClr w14:val="tx1"/>
                  </w14:solidFill>
                </w14:textFill>
              </w:rPr>
              <w:t>0577-63193038</w:t>
            </w:r>
          </w:p>
        </w:tc>
      </w:tr>
      <w:tr>
        <w:tblPrEx>
          <w:tblCellMar>
            <w:top w:w="0" w:type="dxa"/>
            <w:left w:w="0" w:type="dxa"/>
            <w:bottom w:w="0" w:type="dxa"/>
            <w:right w:w="0" w:type="dxa"/>
          </w:tblCellMar>
        </w:tblPrEx>
        <w:trPr>
          <w:trHeight w:val="576"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uto"/>
              <w:jc w:val="left"/>
              <w:rPr>
                <w:rFonts w:hint="eastAsia" w:ascii="宋体" w:hAnsi="宋体" w:eastAsia="宋体" w:cs="宋体"/>
                <w:color w:val="000000" w:themeColor="text1"/>
                <w:kern w:val="2"/>
                <w:sz w:val="22"/>
                <w:szCs w:val="22"/>
                <w:highlight w:val="none"/>
                <w14:textFill>
                  <w14:solidFill>
                    <w14:schemeClr w14:val="tx1"/>
                  </w14:solidFill>
                </w14:textFill>
              </w:rPr>
            </w:pPr>
            <w:r>
              <w:rPr>
                <w:rFonts w:hint="eastAsia" w:ascii="宋体" w:hAnsi="宋体" w:eastAsia="宋体" w:cs="宋体"/>
                <w:color w:val="000000" w:themeColor="text1"/>
                <w:kern w:val="2"/>
                <w:sz w:val="22"/>
                <w:szCs w:val="22"/>
                <w:highlight w:val="none"/>
                <w14:textFill>
                  <w14:solidFill>
                    <w14:schemeClr w14:val="tx1"/>
                  </w14:solidFill>
                </w14:textFill>
              </w:rPr>
              <w:t>投诉</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60" w:lineRule="auto"/>
              <w:jc w:val="left"/>
              <w:rPr>
                <w:rFonts w:hint="eastAsia" w:ascii="宋体" w:hAnsi="宋体" w:eastAsia="宋体" w:cs="宋体"/>
                <w:color w:val="000000" w:themeColor="text1"/>
                <w:kern w:val="2"/>
                <w:sz w:val="22"/>
                <w:szCs w:val="22"/>
                <w:highlight w:val="none"/>
                <w14:textFill>
                  <w14:solidFill>
                    <w14:schemeClr w14:val="tx1"/>
                  </w14:solidFill>
                </w14:textFill>
              </w:rPr>
            </w:pPr>
            <w:r>
              <w:rPr>
                <w:rFonts w:hint="eastAsia" w:ascii="宋体" w:hAnsi="宋体" w:eastAsia="宋体" w:cs="宋体"/>
                <w:color w:val="000000" w:themeColor="text1"/>
                <w:kern w:val="2"/>
                <w:sz w:val="22"/>
                <w:szCs w:val="22"/>
                <w:highlight w:val="none"/>
                <w:shd w:val="clear" w:color="auto" w:fill="FFFFFF"/>
                <w14:textFill>
                  <w14:solidFill>
                    <w14:schemeClr w14:val="tx1"/>
                  </w14:solidFill>
                </w14:textFill>
              </w:rPr>
              <w:t>根据</w:t>
            </w:r>
            <w:r>
              <w:rPr>
                <w:rFonts w:hint="eastAsia" w:ascii="宋体" w:hAnsi="宋体" w:eastAsia="宋体" w:cs="宋体"/>
                <w:color w:val="000000" w:themeColor="text1"/>
                <w:kern w:val="2"/>
                <w:sz w:val="22"/>
                <w:szCs w:val="22"/>
                <w:highlight w:val="none"/>
                <w14:textFill>
                  <w14:solidFill>
                    <w14:schemeClr w14:val="tx1"/>
                  </w14:solidFill>
                </w14:textFill>
              </w:rPr>
              <w:t>《政府采购质疑和投诉办法》的规定，</w:t>
            </w:r>
            <w:r>
              <w:rPr>
                <w:rFonts w:hint="eastAsia" w:ascii="宋体" w:hAnsi="宋体" w:eastAsia="宋体" w:cs="宋体"/>
                <w:color w:val="000000" w:themeColor="text1"/>
                <w:kern w:val="2"/>
                <w:sz w:val="22"/>
                <w:szCs w:val="22"/>
                <w:highlight w:val="none"/>
                <w:shd w:val="clear" w:color="auto" w:fill="FFFFFF"/>
                <w14:textFill>
                  <w14:solidFill>
                    <w14:schemeClr w14:val="tx1"/>
                  </w14:solidFill>
                </w14:textFill>
              </w:rPr>
              <w:t>质疑供应商对采购人、采购代理机构的答复不满意或者采购人、采购代理机构未在规定的时间内作出答复的，可以在答复期满后十五个工作日内向同级政府采购监督管理部门投诉。</w:t>
            </w:r>
          </w:p>
        </w:tc>
      </w:tr>
      <w:tr>
        <w:tblPrEx>
          <w:tblCellMar>
            <w:top w:w="0" w:type="dxa"/>
            <w:left w:w="0" w:type="dxa"/>
            <w:bottom w:w="0" w:type="dxa"/>
            <w:right w:w="0" w:type="dxa"/>
          </w:tblCellMar>
        </w:tblPrEx>
        <w:trPr>
          <w:trHeight w:val="576"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uto"/>
              <w:jc w:val="left"/>
              <w:rPr>
                <w:rFonts w:hint="eastAsia" w:ascii="宋体" w:hAnsi="宋体" w:eastAsia="宋体" w:cs="宋体"/>
                <w:color w:val="000000" w:themeColor="text1"/>
                <w:kern w:val="2"/>
                <w:sz w:val="22"/>
                <w:szCs w:val="22"/>
                <w:highlight w:val="none"/>
                <w14:textFill>
                  <w14:solidFill>
                    <w14:schemeClr w14:val="tx1"/>
                  </w14:solidFill>
                </w14:textFill>
              </w:rPr>
            </w:pPr>
            <w:r>
              <w:rPr>
                <w:rFonts w:hint="eastAsia" w:ascii="宋体" w:hAnsi="宋体" w:eastAsia="宋体" w:cs="宋体"/>
                <w:color w:val="000000" w:themeColor="text1"/>
                <w:kern w:val="2"/>
                <w:sz w:val="22"/>
                <w:szCs w:val="22"/>
                <w:highlight w:val="none"/>
                <w14:textFill>
                  <w14:solidFill>
                    <w14:schemeClr w14:val="tx1"/>
                  </w14:solidFill>
                </w14:textFill>
              </w:rPr>
              <w:t>投诉受理联系方式</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60" w:lineRule="auto"/>
              <w:jc w:val="left"/>
              <w:rPr>
                <w:rFonts w:hint="eastAsia" w:ascii="宋体" w:hAnsi="宋体" w:eastAsia="宋体" w:cs="宋体"/>
                <w:color w:val="000000" w:themeColor="text1"/>
                <w:kern w:val="2"/>
                <w:sz w:val="22"/>
                <w:szCs w:val="22"/>
                <w:highlight w:val="none"/>
                <w14:textFill>
                  <w14:solidFill>
                    <w14:schemeClr w14:val="tx1"/>
                  </w14:solidFill>
                </w14:textFill>
              </w:rPr>
            </w:pPr>
            <w:r>
              <w:rPr>
                <w:rFonts w:hint="eastAsia" w:ascii="宋体" w:hAnsi="宋体" w:eastAsia="宋体" w:cs="宋体"/>
                <w:color w:val="000000" w:themeColor="text1"/>
                <w:kern w:val="2"/>
                <w:sz w:val="22"/>
                <w:szCs w:val="22"/>
                <w:highlight w:val="none"/>
                <w14:textFill>
                  <w14:solidFill>
                    <w14:schemeClr w14:val="tx1"/>
                  </w14:solidFill>
                </w14:textFill>
              </w:rPr>
              <w:t>平阳县财政局政府采购监督管理科</w:t>
            </w:r>
          </w:p>
          <w:p>
            <w:pPr>
              <w:widowControl/>
              <w:snapToGrid w:val="0"/>
              <w:spacing w:line="360" w:lineRule="auto"/>
              <w:jc w:val="left"/>
              <w:rPr>
                <w:rFonts w:hint="eastAsia" w:ascii="宋体" w:hAnsi="宋体" w:eastAsia="宋体" w:cs="宋体"/>
                <w:color w:val="000000" w:themeColor="text1"/>
                <w:kern w:val="2"/>
                <w:sz w:val="22"/>
                <w:szCs w:val="22"/>
                <w:highlight w:val="none"/>
                <w14:textFill>
                  <w14:solidFill>
                    <w14:schemeClr w14:val="tx1"/>
                  </w14:solidFill>
                </w14:textFill>
              </w:rPr>
            </w:pPr>
            <w:r>
              <w:rPr>
                <w:rFonts w:hint="eastAsia" w:ascii="宋体" w:hAnsi="宋体" w:eastAsia="宋体" w:cs="宋体"/>
                <w:color w:val="000000" w:themeColor="text1"/>
                <w:kern w:val="2"/>
                <w:sz w:val="22"/>
                <w:szCs w:val="22"/>
                <w:highlight w:val="none"/>
                <w14:textFill>
                  <w14:solidFill>
                    <w14:schemeClr w14:val="tx1"/>
                  </w14:solidFill>
                </w14:textFill>
              </w:rPr>
              <w:t>联系人：吴先生</w:t>
            </w:r>
          </w:p>
          <w:p>
            <w:pPr>
              <w:widowControl/>
              <w:snapToGrid w:val="0"/>
              <w:spacing w:line="360" w:lineRule="auto"/>
              <w:jc w:val="left"/>
              <w:rPr>
                <w:rFonts w:hint="eastAsia" w:ascii="宋体" w:hAnsi="宋体" w:eastAsia="宋体" w:cs="宋体"/>
                <w:color w:val="000000" w:themeColor="text1"/>
                <w:kern w:val="2"/>
                <w:sz w:val="22"/>
                <w:szCs w:val="22"/>
                <w:highlight w:val="none"/>
                <w14:textFill>
                  <w14:solidFill>
                    <w14:schemeClr w14:val="tx1"/>
                  </w14:solidFill>
                </w14:textFill>
              </w:rPr>
            </w:pPr>
            <w:r>
              <w:rPr>
                <w:rFonts w:hint="eastAsia" w:ascii="宋体" w:hAnsi="宋体" w:eastAsia="宋体" w:cs="宋体"/>
                <w:color w:val="000000" w:themeColor="text1"/>
                <w:kern w:val="2"/>
                <w:sz w:val="22"/>
                <w:szCs w:val="22"/>
                <w:highlight w:val="none"/>
                <w14:textFill>
                  <w14:solidFill>
                    <w14:schemeClr w14:val="tx1"/>
                  </w14:solidFill>
                </w14:textFill>
              </w:rPr>
              <w:t>监督投诉电话：0577-</w:t>
            </w:r>
            <w:r>
              <w:rPr>
                <w:rFonts w:hint="eastAsia" w:ascii="宋体" w:hAnsi="宋体" w:eastAsia="宋体" w:cs="宋体"/>
                <w:color w:val="000000" w:themeColor="text1"/>
                <w:sz w:val="22"/>
                <w:szCs w:val="22"/>
                <w:highlight w:val="none"/>
                <w14:textFill>
                  <w14:solidFill>
                    <w14:schemeClr w14:val="tx1"/>
                  </w14:solidFill>
                </w14:textFill>
              </w:rPr>
              <w:t>63888115</w:t>
            </w:r>
          </w:p>
          <w:p>
            <w:pPr>
              <w:widowControl/>
              <w:snapToGrid w:val="0"/>
              <w:spacing w:line="360" w:lineRule="auto"/>
              <w:jc w:val="left"/>
              <w:rPr>
                <w:rFonts w:hint="eastAsia" w:ascii="宋体" w:hAnsi="宋体" w:eastAsia="宋体" w:cs="宋体"/>
                <w:color w:val="000000" w:themeColor="text1"/>
                <w:kern w:val="2"/>
                <w:sz w:val="22"/>
                <w:szCs w:val="22"/>
                <w:highlight w:val="none"/>
                <w14:textFill>
                  <w14:solidFill>
                    <w14:schemeClr w14:val="tx1"/>
                  </w14:solidFill>
                </w14:textFill>
              </w:rPr>
            </w:pPr>
            <w:r>
              <w:rPr>
                <w:rFonts w:hint="eastAsia" w:ascii="宋体" w:hAnsi="宋体" w:eastAsia="宋体" w:cs="宋体"/>
                <w:color w:val="000000" w:themeColor="text1"/>
                <w:kern w:val="2"/>
                <w:sz w:val="22"/>
                <w:szCs w:val="22"/>
                <w:highlight w:val="none"/>
                <w14:textFill>
                  <w14:solidFill>
                    <w14:schemeClr w14:val="tx1"/>
                  </w14:solidFill>
                </w14:textFill>
              </w:rPr>
              <w:t>传真：0577-</w:t>
            </w:r>
            <w:r>
              <w:rPr>
                <w:rFonts w:hint="eastAsia" w:ascii="宋体" w:hAnsi="宋体" w:eastAsia="宋体" w:cs="宋体"/>
                <w:color w:val="000000" w:themeColor="text1"/>
                <w:sz w:val="22"/>
                <w:szCs w:val="22"/>
                <w:highlight w:val="none"/>
                <w14:textFill>
                  <w14:solidFill>
                    <w14:schemeClr w14:val="tx1"/>
                  </w14:solidFill>
                </w14:textFill>
              </w:rPr>
              <w:t>63889959</w:t>
            </w:r>
          </w:p>
          <w:p>
            <w:pPr>
              <w:widowControl/>
              <w:snapToGrid w:val="0"/>
              <w:spacing w:line="360" w:lineRule="auto"/>
              <w:jc w:val="left"/>
              <w:rPr>
                <w:rFonts w:hint="eastAsia" w:ascii="宋体" w:hAnsi="宋体" w:eastAsia="宋体" w:cs="宋体"/>
                <w:color w:val="000000" w:themeColor="text1"/>
                <w:kern w:val="2"/>
                <w:sz w:val="22"/>
                <w:szCs w:val="22"/>
                <w:highlight w:val="none"/>
                <w14:textFill>
                  <w14:solidFill>
                    <w14:schemeClr w14:val="tx1"/>
                  </w14:solidFill>
                </w14:textFill>
              </w:rPr>
            </w:pPr>
            <w:r>
              <w:rPr>
                <w:rFonts w:hint="eastAsia" w:ascii="宋体" w:hAnsi="宋体" w:eastAsia="宋体" w:cs="宋体"/>
                <w:color w:val="000000" w:themeColor="text1"/>
                <w:kern w:val="2"/>
                <w:sz w:val="22"/>
                <w:szCs w:val="22"/>
                <w:highlight w:val="none"/>
                <w14:textFill>
                  <w14:solidFill>
                    <w14:schemeClr w14:val="tx1"/>
                  </w14:solidFill>
                </w14:textFill>
              </w:rPr>
              <w:t>地址：平阳县昆阳镇人民路平阳县财政局</w:t>
            </w:r>
          </w:p>
        </w:tc>
      </w:tr>
      <w:tr>
        <w:tblPrEx>
          <w:tblCellMar>
            <w:top w:w="0" w:type="dxa"/>
            <w:left w:w="0" w:type="dxa"/>
            <w:bottom w:w="0" w:type="dxa"/>
            <w:right w:w="0" w:type="dxa"/>
          </w:tblCellMar>
        </w:tblPrEx>
        <w:trPr>
          <w:trHeight w:val="576"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hint="eastAsia" w:ascii="宋体" w:hAnsi="宋体" w:eastAsia="宋体" w:cs="宋体"/>
                <w:b/>
                <w:color w:val="000000" w:themeColor="text1"/>
                <w:kern w:val="2"/>
                <w:sz w:val="22"/>
                <w:szCs w:val="22"/>
                <w:highlight w:val="none"/>
                <w14:textFill>
                  <w14:solidFill>
                    <w14:schemeClr w14:val="tx1"/>
                  </w14:solidFill>
                </w14:textFill>
              </w:rPr>
            </w:pPr>
            <w:r>
              <w:rPr>
                <w:rFonts w:hint="eastAsia" w:ascii="宋体" w:hAnsi="宋体" w:eastAsia="宋体" w:cs="宋体"/>
                <w:b/>
                <w:color w:val="000000" w:themeColor="text1"/>
                <w:kern w:val="2"/>
                <w:sz w:val="22"/>
                <w:szCs w:val="22"/>
                <w:highlight w:val="none"/>
                <w14:textFill>
                  <w14:solidFill>
                    <w14:schemeClr w14:val="tx1"/>
                  </w14:solidFill>
                </w14:textFill>
              </w:rPr>
              <w:t>响应文件的上传和递交</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spacing w:line="360" w:lineRule="auto"/>
              <w:rPr>
                <w:rFonts w:hint="eastAsia" w:ascii="宋体" w:hAnsi="宋体" w:eastAsia="宋体" w:cs="宋体"/>
                <w:color w:val="000000" w:themeColor="text1"/>
                <w:kern w:val="2"/>
                <w:sz w:val="22"/>
                <w:szCs w:val="22"/>
                <w:highlight w:val="none"/>
                <w14:textFill>
                  <w14:solidFill>
                    <w14:schemeClr w14:val="tx1"/>
                  </w14:solidFill>
                </w14:textFill>
              </w:rPr>
            </w:pPr>
            <w:r>
              <w:rPr>
                <w:rFonts w:hint="eastAsia" w:ascii="宋体" w:hAnsi="宋体" w:eastAsia="宋体" w:cs="宋体"/>
                <w:color w:val="000000" w:themeColor="text1"/>
                <w:kern w:val="2"/>
                <w:sz w:val="22"/>
                <w:szCs w:val="22"/>
                <w:highlight w:val="none"/>
                <w14:textFill>
                  <w14:solidFill>
                    <w14:schemeClr w14:val="tx1"/>
                  </w14:solidFill>
                </w14:textFill>
              </w:rPr>
              <w:t>（1）“电子加密投标文件”的上传、递交：</w:t>
            </w:r>
          </w:p>
          <w:p>
            <w:pPr>
              <w:spacing w:line="360" w:lineRule="auto"/>
              <w:rPr>
                <w:rFonts w:hint="eastAsia" w:ascii="宋体" w:hAnsi="宋体" w:eastAsia="宋体" w:cs="宋体"/>
                <w:color w:val="000000" w:themeColor="text1"/>
                <w:kern w:val="2"/>
                <w:sz w:val="22"/>
                <w:szCs w:val="22"/>
                <w:highlight w:val="none"/>
                <w14:textFill>
                  <w14:solidFill>
                    <w14:schemeClr w14:val="tx1"/>
                  </w14:solidFill>
                </w14:textFill>
              </w:rPr>
            </w:pPr>
            <w:r>
              <w:rPr>
                <w:rFonts w:hint="eastAsia" w:ascii="宋体" w:hAnsi="宋体" w:eastAsia="宋体" w:cs="宋体"/>
                <w:color w:val="000000" w:themeColor="text1"/>
                <w:kern w:val="2"/>
                <w:sz w:val="22"/>
                <w:szCs w:val="22"/>
                <w:highlight w:val="none"/>
                <w14:textFill>
                  <w14:solidFill>
                    <w14:schemeClr w14:val="tx1"/>
                  </w14:solidFill>
                </w14:textFill>
              </w:rPr>
              <w:t>a.投标供应商应在投标截止时间前将“电子加密投标文件”成功上传递交至“政府采购云平台”，否则投标无效。</w:t>
            </w:r>
          </w:p>
          <w:p>
            <w:pPr>
              <w:spacing w:line="360" w:lineRule="auto"/>
              <w:rPr>
                <w:rFonts w:hint="eastAsia" w:ascii="宋体" w:hAnsi="宋体" w:eastAsia="宋体" w:cs="宋体"/>
                <w:color w:val="000000" w:themeColor="text1"/>
                <w:kern w:val="2"/>
                <w:sz w:val="22"/>
                <w:szCs w:val="22"/>
                <w:highlight w:val="none"/>
                <w14:textFill>
                  <w14:solidFill>
                    <w14:schemeClr w14:val="tx1"/>
                  </w14:solidFill>
                </w14:textFill>
              </w:rPr>
            </w:pPr>
            <w:r>
              <w:rPr>
                <w:rFonts w:hint="eastAsia" w:ascii="宋体" w:hAnsi="宋体" w:eastAsia="宋体" w:cs="宋体"/>
                <w:color w:val="000000" w:themeColor="text1"/>
                <w:kern w:val="2"/>
                <w:sz w:val="22"/>
                <w:szCs w:val="22"/>
                <w:highlight w:val="none"/>
                <w14:textFill>
                  <w14:solidFill>
                    <w14:schemeClr w14:val="tx1"/>
                  </w14:solidFill>
                </w14:textFill>
              </w:rPr>
              <w:t>b.“电子加密投标文件”成功上传递交后，供应商可自行打印投标文件接收回执。</w:t>
            </w:r>
          </w:p>
          <w:p>
            <w:pPr>
              <w:spacing w:line="360" w:lineRule="auto"/>
              <w:rPr>
                <w:rFonts w:hint="eastAsia" w:ascii="宋体" w:hAnsi="宋体" w:eastAsia="宋体" w:cs="宋体"/>
                <w:color w:val="000000" w:themeColor="text1"/>
                <w:kern w:val="2"/>
                <w:sz w:val="22"/>
                <w:szCs w:val="22"/>
                <w:highlight w:val="none"/>
                <w14:textFill>
                  <w14:solidFill>
                    <w14:schemeClr w14:val="tx1"/>
                  </w14:solidFill>
                </w14:textFill>
              </w:rPr>
            </w:pPr>
            <w:r>
              <w:rPr>
                <w:rFonts w:hint="eastAsia" w:ascii="宋体" w:hAnsi="宋体" w:eastAsia="宋体" w:cs="宋体"/>
                <w:color w:val="000000" w:themeColor="text1"/>
                <w:kern w:val="2"/>
                <w:sz w:val="22"/>
                <w:szCs w:val="22"/>
                <w:highlight w:val="none"/>
                <w14:textFill>
                  <w14:solidFill>
                    <w14:schemeClr w14:val="tx1"/>
                  </w14:solidFill>
                </w14:textFill>
              </w:rPr>
              <w:t>（2）“备份投标文件”的密封包装、递交：</w:t>
            </w:r>
          </w:p>
          <w:p>
            <w:pPr>
              <w:spacing w:line="360" w:lineRule="auto"/>
              <w:rPr>
                <w:rFonts w:hint="eastAsia" w:ascii="宋体" w:hAnsi="宋体" w:eastAsia="宋体" w:cs="宋体"/>
                <w:color w:val="000000" w:themeColor="text1"/>
                <w:kern w:val="2"/>
                <w:sz w:val="22"/>
                <w:szCs w:val="22"/>
                <w:highlight w:val="none"/>
                <w14:textFill>
                  <w14:solidFill>
                    <w14:schemeClr w14:val="tx1"/>
                  </w14:solidFill>
                </w14:textFill>
              </w:rPr>
            </w:pPr>
            <w:r>
              <w:rPr>
                <w:rFonts w:hint="eastAsia" w:ascii="宋体" w:hAnsi="宋体" w:eastAsia="宋体" w:cs="宋体"/>
                <w:color w:val="000000" w:themeColor="text1"/>
                <w:kern w:val="2"/>
                <w:sz w:val="22"/>
                <w:szCs w:val="22"/>
                <w:highlight w:val="none"/>
                <w14:textFill>
                  <w14:solidFill>
                    <w14:schemeClr w14:val="tx1"/>
                  </w14:solidFill>
                </w14:textFill>
              </w:rPr>
              <w:t>a.投标供应商在“政府采购云平台”完成“电子加密投标文件”的上传递交后，还可以（EMS邮寄形式）在投标截止时间前递交以介质（U盘）存储的 “备份投标文件”（一份）；</w:t>
            </w:r>
          </w:p>
          <w:p>
            <w:pPr>
              <w:spacing w:line="360" w:lineRule="auto"/>
              <w:rPr>
                <w:rFonts w:hint="eastAsia" w:ascii="宋体" w:hAnsi="宋体" w:eastAsia="宋体" w:cs="宋体"/>
                <w:color w:val="000000" w:themeColor="text1"/>
                <w:kern w:val="2"/>
                <w:sz w:val="22"/>
                <w:szCs w:val="22"/>
                <w:highlight w:val="none"/>
                <w14:textFill>
                  <w14:solidFill>
                    <w14:schemeClr w14:val="tx1"/>
                  </w14:solidFill>
                </w14:textFill>
              </w:rPr>
            </w:pPr>
            <w:r>
              <w:rPr>
                <w:rFonts w:hint="eastAsia" w:ascii="宋体" w:hAnsi="宋体" w:eastAsia="宋体" w:cs="宋体"/>
                <w:color w:val="000000" w:themeColor="text1"/>
                <w:kern w:val="2"/>
                <w:sz w:val="22"/>
                <w:szCs w:val="22"/>
                <w:highlight w:val="none"/>
                <w14:textFill>
                  <w14:solidFill>
                    <w14:schemeClr w14:val="tx1"/>
                  </w14:solidFill>
                </w14:textFill>
              </w:rPr>
              <w:t>b. EMS邮寄“备份投标文件”应当密封包装，并在包装上标注投标项目名称、投标单位名称并加盖公章。没有密封包装或者逾期邮寄送达至投标地点的“备份投标文件”将不予接收；</w:t>
            </w:r>
          </w:p>
          <w:p>
            <w:pPr>
              <w:spacing w:line="360" w:lineRule="auto"/>
              <w:rPr>
                <w:rFonts w:hint="eastAsia" w:ascii="宋体" w:hAnsi="宋体" w:eastAsia="宋体" w:cs="宋体"/>
                <w:b/>
                <w:color w:val="000000" w:themeColor="text1"/>
                <w:kern w:val="2"/>
                <w:sz w:val="22"/>
                <w:szCs w:val="22"/>
                <w:highlight w:val="none"/>
                <w14:textFill>
                  <w14:solidFill>
                    <w14:schemeClr w14:val="tx1"/>
                  </w14:solidFill>
                </w14:textFill>
              </w:rPr>
            </w:pPr>
            <w:r>
              <w:rPr>
                <w:rFonts w:hint="eastAsia" w:ascii="宋体" w:hAnsi="宋体" w:eastAsia="宋体" w:cs="宋体"/>
                <w:color w:val="000000" w:themeColor="text1"/>
                <w:kern w:val="2"/>
                <w:sz w:val="22"/>
                <w:szCs w:val="22"/>
                <w:highlight w:val="none"/>
                <w14:textFill>
                  <w14:solidFill>
                    <w14:schemeClr w14:val="tx1"/>
                  </w14:solidFill>
                </w14:textFill>
              </w:rPr>
              <w:t>c.通过“政府采购云平台”成功上传递交的“电子加密投标文件”已按时解密的，“备份投标文件”自动失效。投标截止时间前，投标供应商仅递交了“备份投标文件”而未将“电子加密投标文件”成功上传至“政府采购云平台”的，投标无效。</w:t>
            </w:r>
          </w:p>
        </w:tc>
      </w:tr>
      <w:tr>
        <w:tblPrEx>
          <w:tblCellMar>
            <w:top w:w="0" w:type="dxa"/>
            <w:left w:w="0" w:type="dxa"/>
            <w:bottom w:w="0" w:type="dxa"/>
            <w:right w:w="0" w:type="dxa"/>
          </w:tblCellMar>
        </w:tblPrEx>
        <w:trPr>
          <w:trHeight w:val="576"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spacing w:line="360" w:lineRule="auto"/>
              <w:jc w:val="center"/>
              <w:rPr>
                <w:rFonts w:hint="eastAsia" w:ascii="宋体" w:hAnsi="宋体" w:eastAsia="宋体" w:cs="宋体"/>
                <w:b/>
                <w:color w:val="000000" w:themeColor="text1"/>
                <w:kern w:val="2"/>
                <w:sz w:val="22"/>
                <w:szCs w:val="22"/>
                <w:highlight w:val="none"/>
                <w14:textFill>
                  <w14:solidFill>
                    <w14:schemeClr w14:val="tx1"/>
                  </w14:solidFill>
                </w14:textFill>
              </w:rPr>
            </w:pPr>
            <w:r>
              <w:rPr>
                <w:rFonts w:hint="eastAsia" w:ascii="宋体" w:hAnsi="宋体" w:eastAsia="宋体" w:cs="宋体"/>
                <w:b/>
                <w:color w:val="000000" w:themeColor="text1"/>
                <w:kern w:val="2"/>
                <w:sz w:val="22"/>
                <w:szCs w:val="22"/>
                <w:highlight w:val="none"/>
                <w14:textFill>
                  <w14:solidFill>
                    <w14:schemeClr w14:val="tx1"/>
                  </w14:solidFill>
                </w14:textFill>
              </w:rPr>
              <w:t>电子加密响应文件的</w:t>
            </w:r>
          </w:p>
          <w:p>
            <w:pPr>
              <w:spacing w:line="360" w:lineRule="auto"/>
              <w:jc w:val="center"/>
              <w:rPr>
                <w:rFonts w:hint="eastAsia" w:ascii="宋体" w:hAnsi="宋体" w:eastAsia="宋体" w:cs="宋体"/>
                <w:b/>
                <w:color w:val="000000" w:themeColor="text1"/>
                <w:kern w:val="2"/>
                <w:sz w:val="22"/>
                <w:szCs w:val="22"/>
                <w:highlight w:val="none"/>
                <w14:textFill>
                  <w14:solidFill>
                    <w14:schemeClr w14:val="tx1"/>
                  </w14:solidFill>
                </w14:textFill>
              </w:rPr>
            </w:pPr>
            <w:r>
              <w:rPr>
                <w:rFonts w:hint="eastAsia" w:ascii="宋体" w:hAnsi="宋体" w:eastAsia="宋体" w:cs="宋体"/>
                <w:b/>
                <w:color w:val="000000" w:themeColor="text1"/>
                <w:kern w:val="2"/>
                <w:sz w:val="22"/>
                <w:szCs w:val="22"/>
                <w:highlight w:val="none"/>
                <w14:textFill>
                  <w14:solidFill>
                    <w14:schemeClr w14:val="tx1"/>
                  </w14:solidFill>
                </w14:textFill>
              </w:rPr>
              <w:t>解密和异常情况处理</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spacing w:line="360" w:lineRule="auto"/>
              <w:rPr>
                <w:rFonts w:hint="eastAsia" w:ascii="宋体" w:hAnsi="宋体" w:eastAsia="宋体" w:cs="宋体"/>
                <w:b/>
                <w:bCs/>
                <w:color w:val="000000" w:themeColor="text1"/>
                <w:kern w:val="2"/>
                <w:sz w:val="22"/>
                <w:szCs w:val="22"/>
                <w:highlight w:val="none"/>
                <w14:textFill>
                  <w14:solidFill>
                    <w14:schemeClr w14:val="tx1"/>
                  </w14:solidFill>
                </w14:textFill>
              </w:rPr>
            </w:pPr>
            <w:r>
              <w:rPr>
                <w:rFonts w:hint="eastAsia" w:ascii="宋体" w:hAnsi="宋体" w:eastAsia="宋体" w:cs="宋体"/>
                <w:b/>
                <w:bCs/>
                <w:color w:val="000000" w:themeColor="text1"/>
                <w:kern w:val="2"/>
                <w:sz w:val="22"/>
                <w:szCs w:val="22"/>
                <w:highlight w:val="none"/>
                <w14:textFill>
                  <w14:solidFill>
                    <w14:schemeClr w14:val="tx1"/>
                  </w14:solidFill>
                </w14:textFill>
              </w:rPr>
              <w:t>电子加密投标文件的解密和异常情况处理：</w:t>
            </w:r>
          </w:p>
          <w:p>
            <w:pPr>
              <w:spacing w:line="360" w:lineRule="auto"/>
              <w:rPr>
                <w:rFonts w:hint="eastAsia" w:ascii="宋体" w:hAnsi="宋体" w:eastAsia="宋体" w:cs="宋体"/>
                <w:color w:val="000000" w:themeColor="text1"/>
                <w:kern w:val="2"/>
                <w:sz w:val="22"/>
                <w:szCs w:val="22"/>
                <w:highlight w:val="none"/>
                <w14:textFill>
                  <w14:solidFill>
                    <w14:schemeClr w14:val="tx1"/>
                  </w14:solidFill>
                </w14:textFill>
              </w:rPr>
            </w:pPr>
            <w:r>
              <w:rPr>
                <w:rFonts w:hint="eastAsia" w:ascii="宋体" w:hAnsi="宋体" w:eastAsia="宋体" w:cs="宋体"/>
                <w:color w:val="000000" w:themeColor="text1"/>
                <w:kern w:val="2"/>
                <w:sz w:val="22"/>
                <w:szCs w:val="22"/>
                <w:highlight w:val="none"/>
                <w14:textFill>
                  <w14:solidFill>
                    <w14:schemeClr w14:val="tx1"/>
                  </w14:solidFill>
                </w14:textFill>
              </w:rPr>
              <w:t>（1）开标后，采购组织机构将向各投标供应商发出“电子加密投标文件”的解密通知，各投标供应商代表应当在接到解密通知后30分钟内自行完成“电子加密投标文件”的在线解密。</w:t>
            </w:r>
          </w:p>
          <w:p>
            <w:pPr>
              <w:spacing w:line="360" w:lineRule="auto"/>
              <w:rPr>
                <w:rFonts w:hint="eastAsia" w:ascii="宋体" w:hAnsi="宋体" w:eastAsia="宋体" w:cs="宋体"/>
                <w:color w:val="000000" w:themeColor="text1"/>
                <w:kern w:val="2"/>
                <w:sz w:val="22"/>
                <w:szCs w:val="22"/>
                <w:highlight w:val="none"/>
                <w14:textFill>
                  <w14:solidFill>
                    <w14:schemeClr w14:val="tx1"/>
                  </w14:solidFill>
                </w14:textFill>
              </w:rPr>
            </w:pPr>
            <w:r>
              <w:rPr>
                <w:rFonts w:hint="eastAsia" w:ascii="宋体" w:hAnsi="宋体" w:eastAsia="宋体" w:cs="宋体"/>
                <w:color w:val="000000" w:themeColor="text1"/>
                <w:kern w:val="2"/>
                <w:sz w:val="22"/>
                <w:szCs w:val="22"/>
                <w:highlight w:val="none"/>
                <w14:textFill>
                  <w14:solidFill>
                    <w14:schemeClr w14:val="tx1"/>
                  </w14:solidFill>
                </w14:textFill>
              </w:rPr>
              <w:t>（2）通过“政府采购云平台”成功上传递交的“电子加密投标文件”无法按时解密，投标供应商如按规定递交了“备份投标文件”的，以“备份投标文件”为依据（由采购组织机构按“政府采购云平台”操作规范将“备份投标文件”上传至“政府采购云平台”，上传成功后，“电子加密投标文件”自动失效），否则视为投标文件撤回。</w:t>
            </w:r>
          </w:p>
          <w:p>
            <w:pPr>
              <w:spacing w:line="360" w:lineRule="auto"/>
              <w:rPr>
                <w:rFonts w:hint="eastAsia" w:ascii="宋体" w:hAnsi="宋体" w:eastAsia="宋体" w:cs="宋体"/>
                <w:b/>
                <w:color w:val="000000" w:themeColor="text1"/>
                <w:kern w:val="2"/>
                <w:sz w:val="22"/>
                <w:szCs w:val="22"/>
                <w:highlight w:val="none"/>
                <w14:textFill>
                  <w14:solidFill>
                    <w14:schemeClr w14:val="tx1"/>
                  </w14:solidFill>
                </w14:textFill>
              </w:rPr>
            </w:pPr>
            <w:r>
              <w:rPr>
                <w:rFonts w:hint="eastAsia" w:ascii="宋体" w:hAnsi="宋体" w:eastAsia="宋体" w:cs="宋体"/>
                <w:color w:val="000000" w:themeColor="text1"/>
                <w:kern w:val="2"/>
                <w:sz w:val="22"/>
                <w:szCs w:val="22"/>
                <w:highlight w:val="none"/>
                <w14:textFill>
                  <w14:solidFill>
                    <w14:schemeClr w14:val="tx1"/>
                  </w14:solidFill>
                </w14:textFill>
              </w:rPr>
              <w:t>（3）投标截止时间前，投标供应商仅递交了“备份投标文件”而未将电子加密投标文件上传至“政府采购云平台”的，投标无效。</w:t>
            </w:r>
          </w:p>
        </w:tc>
      </w:tr>
      <w:tr>
        <w:tblPrEx>
          <w:tblCellMar>
            <w:top w:w="0" w:type="dxa"/>
            <w:left w:w="0" w:type="dxa"/>
            <w:bottom w:w="0" w:type="dxa"/>
            <w:right w:w="0" w:type="dxa"/>
          </w:tblCellMar>
        </w:tblPrEx>
        <w:trPr>
          <w:trHeight w:val="598"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uto"/>
              <w:jc w:val="left"/>
              <w:rPr>
                <w:rFonts w:hint="eastAsia" w:ascii="宋体" w:hAnsi="宋体" w:eastAsia="宋体" w:cs="宋体"/>
                <w:color w:val="000000" w:themeColor="text1"/>
                <w:kern w:val="2"/>
                <w:sz w:val="22"/>
                <w:szCs w:val="22"/>
                <w:highlight w:val="none"/>
                <w14:textFill>
                  <w14:solidFill>
                    <w14:schemeClr w14:val="tx1"/>
                  </w14:solidFill>
                </w14:textFill>
              </w:rPr>
            </w:pPr>
            <w:r>
              <w:rPr>
                <w:rFonts w:hint="eastAsia" w:ascii="宋体" w:hAnsi="宋体" w:eastAsia="宋体" w:cs="宋体"/>
                <w:color w:val="000000" w:themeColor="text1"/>
                <w:kern w:val="2"/>
                <w:sz w:val="22"/>
                <w:szCs w:val="22"/>
                <w:highlight w:val="none"/>
                <w14:textFill>
                  <w14:solidFill>
                    <w14:schemeClr w14:val="tx1"/>
                  </w14:solidFill>
                </w14:textFill>
              </w:rPr>
              <w:t>递交报价文件截止时间及开标解密开始时间</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spacing w:line="360" w:lineRule="auto"/>
              <w:rPr>
                <w:rFonts w:hint="eastAsia" w:ascii="宋体" w:hAnsi="宋体" w:eastAsia="宋体" w:cs="宋体"/>
                <w:color w:val="000000" w:themeColor="text1"/>
                <w:kern w:val="2"/>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2023年</w:t>
            </w:r>
            <w:r>
              <w:rPr>
                <w:rFonts w:hint="eastAsia" w:ascii="宋体" w:hAnsi="宋体" w:cs="宋体"/>
                <w:color w:val="000000" w:themeColor="text1"/>
                <w:sz w:val="22"/>
                <w:szCs w:val="22"/>
                <w:highlight w:val="none"/>
                <w:lang w:val="en-US" w:eastAsia="zh-CN"/>
                <w14:textFill>
                  <w14:solidFill>
                    <w14:schemeClr w14:val="tx1"/>
                  </w14:solidFill>
                </w14:textFill>
              </w:rPr>
              <w:t>12</w:t>
            </w:r>
            <w:r>
              <w:rPr>
                <w:rFonts w:hint="eastAsia" w:ascii="宋体" w:hAnsi="宋体" w:eastAsia="宋体" w:cs="宋体"/>
                <w:color w:val="000000" w:themeColor="text1"/>
                <w:sz w:val="22"/>
                <w:szCs w:val="22"/>
                <w:highlight w:val="none"/>
                <w14:textFill>
                  <w14:solidFill>
                    <w14:schemeClr w14:val="tx1"/>
                  </w14:solidFill>
                </w14:textFill>
              </w:rPr>
              <w:t>月</w:t>
            </w:r>
            <w:r>
              <w:rPr>
                <w:rFonts w:hint="eastAsia" w:ascii="宋体" w:hAnsi="宋体" w:cs="宋体"/>
                <w:color w:val="000000" w:themeColor="text1"/>
                <w:sz w:val="22"/>
                <w:szCs w:val="22"/>
                <w:highlight w:val="none"/>
                <w:lang w:val="en-US" w:eastAsia="zh-CN"/>
                <w14:textFill>
                  <w14:solidFill>
                    <w14:schemeClr w14:val="tx1"/>
                  </w14:solidFill>
                </w14:textFill>
              </w:rPr>
              <w:t>26</w:t>
            </w:r>
            <w:r>
              <w:rPr>
                <w:rFonts w:hint="eastAsia" w:ascii="宋体" w:hAnsi="宋体" w:eastAsia="宋体" w:cs="宋体"/>
                <w:color w:val="000000" w:themeColor="text1"/>
                <w:sz w:val="22"/>
                <w:szCs w:val="22"/>
                <w:highlight w:val="none"/>
                <w14:textFill>
                  <w14:solidFill>
                    <w14:schemeClr w14:val="tx1"/>
                  </w14:solidFill>
                </w14:textFill>
              </w:rPr>
              <w:t>日</w:t>
            </w:r>
            <w:r>
              <w:rPr>
                <w:rFonts w:hint="eastAsia" w:ascii="宋体" w:hAnsi="宋体" w:cs="宋体"/>
                <w:color w:val="000000" w:themeColor="text1"/>
                <w:sz w:val="22"/>
                <w:szCs w:val="22"/>
                <w:highlight w:val="none"/>
                <w:lang w:val="en-US" w:eastAsia="zh-CN"/>
                <w14:textFill>
                  <w14:solidFill>
                    <w14:schemeClr w14:val="tx1"/>
                  </w14:solidFill>
                </w14:textFill>
              </w:rPr>
              <w:t>14</w:t>
            </w:r>
            <w:r>
              <w:rPr>
                <w:rFonts w:hint="eastAsia" w:ascii="宋体" w:hAnsi="宋体" w:eastAsia="宋体" w:cs="宋体"/>
                <w:color w:val="000000" w:themeColor="text1"/>
                <w:sz w:val="22"/>
                <w:szCs w:val="22"/>
                <w:highlight w:val="none"/>
                <w14:textFill>
                  <w14:solidFill>
                    <w14:schemeClr w14:val="tx1"/>
                  </w14:solidFill>
                </w14:textFill>
              </w:rPr>
              <w:t>:30</w:t>
            </w:r>
            <w:r>
              <w:rPr>
                <w:rFonts w:hint="eastAsia" w:ascii="宋体" w:hAnsi="宋体" w:eastAsia="宋体" w:cs="宋体"/>
                <w:color w:val="000000" w:themeColor="text1"/>
                <w:kern w:val="2"/>
                <w:sz w:val="22"/>
                <w:szCs w:val="22"/>
                <w:highlight w:val="none"/>
                <w14:textFill>
                  <w14:solidFill>
                    <w14:schemeClr w14:val="tx1"/>
                  </w14:solidFill>
                </w14:textFill>
              </w:rPr>
              <w:t>（北京时间）</w:t>
            </w:r>
          </w:p>
        </w:tc>
      </w:tr>
      <w:tr>
        <w:tblPrEx>
          <w:tblCellMar>
            <w:top w:w="0" w:type="dxa"/>
            <w:left w:w="0" w:type="dxa"/>
            <w:bottom w:w="0" w:type="dxa"/>
            <w:right w:w="0" w:type="dxa"/>
          </w:tblCellMar>
        </w:tblPrEx>
        <w:trPr>
          <w:trHeight w:val="272"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uto"/>
              <w:jc w:val="left"/>
              <w:rPr>
                <w:rFonts w:hint="eastAsia" w:ascii="宋体" w:hAnsi="宋体" w:eastAsia="宋体" w:cs="宋体"/>
                <w:color w:val="000000" w:themeColor="text1"/>
                <w:kern w:val="2"/>
                <w:sz w:val="22"/>
                <w:szCs w:val="22"/>
                <w:highlight w:val="none"/>
                <w14:textFill>
                  <w14:solidFill>
                    <w14:schemeClr w14:val="tx1"/>
                  </w14:solidFill>
                </w14:textFill>
              </w:rPr>
            </w:pPr>
            <w:r>
              <w:rPr>
                <w:rFonts w:hint="eastAsia" w:ascii="宋体" w:hAnsi="宋体" w:eastAsia="宋体" w:cs="宋体"/>
                <w:color w:val="000000" w:themeColor="text1"/>
                <w:kern w:val="2"/>
                <w:sz w:val="22"/>
                <w:szCs w:val="22"/>
                <w:highlight w:val="none"/>
                <w14:textFill>
                  <w14:solidFill>
                    <w14:schemeClr w14:val="tx1"/>
                  </w14:solidFill>
                </w14:textFill>
              </w:rPr>
              <w:t>询价地点（评审地点）</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60" w:lineRule="auto"/>
              <w:jc w:val="left"/>
              <w:rPr>
                <w:rFonts w:hint="eastAsia" w:ascii="宋体" w:hAnsi="宋体" w:eastAsia="宋体" w:cs="宋体"/>
                <w:color w:val="000000" w:themeColor="text1"/>
                <w:kern w:val="2"/>
                <w:sz w:val="22"/>
                <w:szCs w:val="22"/>
                <w:highlight w:val="none"/>
                <w14:textFill>
                  <w14:solidFill>
                    <w14:schemeClr w14:val="tx1"/>
                  </w14:solidFill>
                </w14:textFill>
              </w:rPr>
            </w:pPr>
            <w:r>
              <w:rPr>
                <w:rFonts w:hint="eastAsia" w:ascii="宋体" w:hAnsi="宋体" w:eastAsia="宋体" w:cs="宋体"/>
                <w:color w:val="000000" w:themeColor="text1"/>
                <w:kern w:val="2"/>
                <w:sz w:val="22"/>
                <w:szCs w:val="22"/>
                <w:highlight w:val="none"/>
                <w14:textFill>
                  <w14:solidFill>
                    <w14:schemeClr w14:val="tx1"/>
                  </w14:solidFill>
                </w14:textFill>
              </w:rPr>
              <w:t>平阳县公共资源交易中心评标室（平阳县鳌江镇火车站大道和谐家园三楼）</w:t>
            </w:r>
          </w:p>
        </w:tc>
      </w:tr>
      <w:tr>
        <w:tblPrEx>
          <w:tblCellMar>
            <w:top w:w="0" w:type="dxa"/>
            <w:left w:w="0" w:type="dxa"/>
            <w:bottom w:w="0" w:type="dxa"/>
            <w:right w:w="0" w:type="dxa"/>
          </w:tblCellMar>
        </w:tblPrEx>
        <w:trPr>
          <w:trHeight w:val="451" w:hRule="atLeast"/>
          <w:jc w:val="center"/>
        </w:trPr>
        <w:tc>
          <w:tcPr>
            <w:tcW w:w="2280" w:type="dxa"/>
            <w:tcBorders>
              <w:top w:val="single" w:color="000000" w:sz="4" w:space="0"/>
              <w:left w:val="double" w:color="000000" w:sz="4" w:space="0"/>
              <w:bottom w:val="double" w:color="000000" w:sz="4" w:space="0"/>
              <w:right w:val="single" w:color="000000" w:sz="4" w:space="0"/>
            </w:tcBorders>
            <w:tcMar>
              <w:top w:w="0" w:type="dxa"/>
              <w:left w:w="108" w:type="dxa"/>
              <w:bottom w:w="0" w:type="dxa"/>
              <w:right w:w="108" w:type="dxa"/>
            </w:tcMar>
            <w:vAlign w:val="center"/>
          </w:tcPr>
          <w:p>
            <w:pPr>
              <w:widowControl/>
              <w:snapToGrid w:val="0"/>
              <w:spacing w:line="360" w:lineRule="auto"/>
              <w:jc w:val="left"/>
              <w:rPr>
                <w:rFonts w:hint="eastAsia" w:ascii="宋体" w:hAnsi="宋体" w:eastAsia="宋体" w:cs="宋体"/>
                <w:color w:val="000000" w:themeColor="text1"/>
                <w:kern w:val="2"/>
                <w:sz w:val="22"/>
                <w:szCs w:val="22"/>
                <w:highlight w:val="none"/>
                <w14:textFill>
                  <w14:solidFill>
                    <w14:schemeClr w14:val="tx1"/>
                  </w14:solidFill>
                </w14:textFill>
              </w:rPr>
            </w:pPr>
            <w:r>
              <w:rPr>
                <w:rFonts w:hint="eastAsia" w:ascii="宋体" w:hAnsi="宋体" w:eastAsia="宋体" w:cs="宋体"/>
                <w:color w:val="000000" w:themeColor="text1"/>
                <w:kern w:val="2"/>
                <w:sz w:val="22"/>
                <w:szCs w:val="22"/>
                <w:highlight w:val="none"/>
                <w14:textFill>
                  <w14:solidFill>
                    <w14:schemeClr w14:val="tx1"/>
                  </w14:solidFill>
                </w14:textFill>
              </w:rPr>
              <w:t>备注</w:t>
            </w:r>
          </w:p>
        </w:tc>
        <w:tc>
          <w:tcPr>
            <w:tcW w:w="7621" w:type="dxa"/>
            <w:tcBorders>
              <w:top w:val="single" w:color="000000" w:sz="4" w:space="0"/>
              <w:left w:val="single" w:color="000000" w:sz="4" w:space="0"/>
              <w:bottom w:val="double" w:color="000000" w:sz="4" w:space="0"/>
              <w:right w:val="double" w:color="000000" w:sz="4" w:space="0"/>
            </w:tcBorders>
            <w:tcMar>
              <w:top w:w="0" w:type="dxa"/>
              <w:left w:w="108" w:type="dxa"/>
              <w:bottom w:w="0" w:type="dxa"/>
              <w:right w:w="108" w:type="dxa"/>
            </w:tcMar>
            <w:vAlign w:val="center"/>
          </w:tcPr>
          <w:p>
            <w:pPr>
              <w:widowControl/>
              <w:snapToGrid w:val="0"/>
              <w:spacing w:line="360" w:lineRule="auto"/>
              <w:jc w:val="left"/>
              <w:rPr>
                <w:rFonts w:hint="eastAsia" w:ascii="宋体" w:hAnsi="宋体" w:eastAsia="宋体" w:cs="宋体"/>
                <w:color w:val="000000" w:themeColor="text1"/>
                <w:kern w:val="2"/>
                <w:sz w:val="22"/>
                <w:szCs w:val="22"/>
                <w:highlight w:val="none"/>
                <w14:textFill>
                  <w14:solidFill>
                    <w14:schemeClr w14:val="tx1"/>
                  </w14:solidFill>
                </w14:textFill>
              </w:rPr>
            </w:pPr>
            <w:r>
              <w:rPr>
                <w:rFonts w:hint="eastAsia" w:ascii="宋体" w:hAnsi="宋体" w:eastAsia="宋体" w:cs="宋体"/>
                <w:color w:val="000000" w:themeColor="text1"/>
                <w:kern w:val="2"/>
                <w:sz w:val="22"/>
                <w:szCs w:val="22"/>
                <w:highlight w:val="none"/>
                <w14:textFill>
                  <w14:solidFill>
                    <w14:schemeClr w14:val="tx1"/>
                  </w14:solidFill>
                </w14:textFill>
              </w:rPr>
              <w:t>如发现询价文件及其评审办法中存在含糊不清、相互矛盾、多种含义以及歧视性不公正条款或违法违规等内容时，请在规定的采购质疑截止时间前向采购机构书面反映，逾期不得再对询价文件的条款提出质疑。询价文件解释权归采购机构与采购人所有。</w:t>
            </w:r>
          </w:p>
        </w:tc>
      </w:tr>
    </w:tbl>
    <w:p>
      <w:pPr>
        <w:widowControl/>
        <w:autoSpaceDE w:val="0"/>
        <w:autoSpaceDN w:val="0"/>
        <w:snapToGrid w:val="0"/>
        <w:spacing w:line="360" w:lineRule="auto"/>
        <w:jc w:val="left"/>
        <w:rPr>
          <w:rFonts w:hint="eastAsia" w:ascii="宋体" w:hAnsi="宋体" w:eastAsia="宋体" w:cs="宋体"/>
          <w:color w:val="000000" w:themeColor="text1"/>
          <w:sz w:val="32"/>
          <w:highlight w:val="none"/>
          <w14:textFill>
            <w14:solidFill>
              <w14:schemeClr w14:val="tx1"/>
            </w14:solidFill>
          </w14:textFill>
        </w:rPr>
      </w:pPr>
    </w:p>
    <w:p>
      <w:pPr>
        <w:widowControl/>
        <w:autoSpaceDE w:val="0"/>
        <w:autoSpaceDN w:val="0"/>
        <w:snapToGrid w:val="0"/>
        <w:spacing w:line="360" w:lineRule="auto"/>
        <w:jc w:val="left"/>
        <w:rPr>
          <w:rFonts w:hint="eastAsia" w:ascii="宋体" w:hAnsi="宋体" w:eastAsia="宋体" w:cs="宋体"/>
          <w:color w:val="000000" w:themeColor="text1"/>
          <w:sz w:val="32"/>
          <w:highlight w:val="none"/>
          <w14:textFill>
            <w14:solidFill>
              <w14:schemeClr w14:val="tx1"/>
            </w14:solidFill>
          </w14:textFill>
        </w:rPr>
      </w:pPr>
    </w:p>
    <w:p>
      <w:pPr>
        <w:widowControl/>
        <w:autoSpaceDE w:val="0"/>
        <w:autoSpaceDN w:val="0"/>
        <w:snapToGrid w:val="0"/>
        <w:spacing w:line="360" w:lineRule="auto"/>
        <w:jc w:val="left"/>
        <w:rPr>
          <w:rFonts w:hint="eastAsia" w:ascii="宋体" w:hAnsi="宋体" w:eastAsia="宋体" w:cs="宋体"/>
          <w:color w:val="000000" w:themeColor="text1"/>
          <w:sz w:val="32"/>
          <w:highlight w:val="none"/>
          <w14:textFill>
            <w14:solidFill>
              <w14:schemeClr w14:val="tx1"/>
            </w14:solidFill>
          </w14:textFill>
        </w:rPr>
      </w:pPr>
    </w:p>
    <w:p>
      <w:pPr>
        <w:pStyle w:val="2"/>
        <w:rPr>
          <w:rFonts w:hint="eastAsia" w:ascii="宋体" w:hAnsi="宋体" w:eastAsia="宋体" w:cs="宋体"/>
          <w:color w:val="000000" w:themeColor="text1"/>
          <w:sz w:val="32"/>
          <w:highlight w:val="none"/>
          <w14:textFill>
            <w14:solidFill>
              <w14:schemeClr w14:val="tx1"/>
            </w14:solidFill>
          </w14:textFill>
        </w:rPr>
      </w:pPr>
    </w:p>
    <w:p>
      <w:pPr>
        <w:pStyle w:val="2"/>
        <w:rPr>
          <w:rFonts w:hint="eastAsia" w:ascii="宋体" w:hAnsi="宋体" w:eastAsia="宋体" w:cs="宋体"/>
          <w:color w:val="000000" w:themeColor="text1"/>
          <w:sz w:val="32"/>
          <w:highlight w:val="none"/>
          <w14:textFill>
            <w14:solidFill>
              <w14:schemeClr w14:val="tx1"/>
            </w14:solidFill>
          </w14:textFill>
        </w:rPr>
      </w:pPr>
    </w:p>
    <w:p>
      <w:pPr>
        <w:pStyle w:val="2"/>
        <w:rPr>
          <w:rFonts w:hint="eastAsia" w:ascii="宋体" w:hAnsi="宋体" w:eastAsia="宋体" w:cs="宋体"/>
          <w:color w:val="000000" w:themeColor="text1"/>
          <w:sz w:val="32"/>
          <w:highlight w:val="none"/>
          <w14:textFill>
            <w14:solidFill>
              <w14:schemeClr w14:val="tx1"/>
            </w14:solidFill>
          </w14:textFill>
        </w:rPr>
      </w:pPr>
    </w:p>
    <w:p>
      <w:pPr>
        <w:pStyle w:val="2"/>
        <w:rPr>
          <w:rFonts w:hint="eastAsia" w:ascii="宋体" w:hAnsi="宋体" w:eastAsia="宋体" w:cs="宋体"/>
          <w:color w:val="000000" w:themeColor="text1"/>
          <w:sz w:val="32"/>
          <w:highlight w:val="none"/>
          <w14:textFill>
            <w14:solidFill>
              <w14:schemeClr w14:val="tx1"/>
            </w14:solidFill>
          </w14:textFill>
        </w:rPr>
      </w:pPr>
    </w:p>
    <w:p>
      <w:pPr>
        <w:pStyle w:val="2"/>
        <w:rPr>
          <w:rFonts w:hint="eastAsia" w:ascii="宋体" w:hAnsi="宋体" w:eastAsia="宋体" w:cs="宋体"/>
          <w:color w:val="000000" w:themeColor="text1"/>
          <w:sz w:val="32"/>
          <w:highlight w:val="none"/>
          <w14:textFill>
            <w14:solidFill>
              <w14:schemeClr w14:val="tx1"/>
            </w14:solidFill>
          </w14:textFill>
        </w:rPr>
      </w:pPr>
    </w:p>
    <w:p>
      <w:pPr>
        <w:pStyle w:val="2"/>
        <w:rPr>
          <w:rFonts w:hint="eastAsia" w:ascii="宋体" w:hAnsi="宋体" w:eastAsia="宋体" w:cs="宋体"/>
          <w:color w:val="000000" w:themeColor="text1"/>
          <w:sz w:val="32"/>
          <w:highlight w:val="none"/>
          <w14:textFill>
            <w14:solidFill>
              <w14:schemeClr w14:val="tx1"/>
            </w14:solidFill>
          </w14:textFill>
        </w:rPr>
      </w:pPr>
    </w:p>
    <w:p>
      <w:pPr>
        <w:pStyle w:val="2"/>
        <w:rPr>
          <w:rFonts w:hint="eastAsia" w:ascii="宋体" w:hAnsi="宋体" w:eastAsia="宋体" w:cs="宋体"/>
          <w:color w:val="000000" w:themeColor="text1"/>
          <w:sz w:val="32"/>
          <w:highlight w:val="none"/>
          <w14:textFill>
            <w14:solidFill>
              <w14:schemeClr w14:val="tx1"/>
            </w14:solidFill>
          </w14:textFill>
        </w:rPr>
      </w:pPr>
    </w:p>
    <w:p>
      <w:pPr>
        <w:pStyle w:val="2"/>
        <w:rPr>
          <w:rFonts w:hint="eastAsia" w:ascii="宋体" w:hAnsi="宋体" w:eastAsia="宋体" w:cs="宋体"/>
          <w:color w:val="000000" w:themeColor="text1"/>
          <w:sz w:val="32"/>
          <w:highlight w:val="none"/>
          <w14:textFill>
            <w14:solidFill>
              <w14:schemeClr w14:val="tx1"/>
            </w14:solidFill>
          </w14:textFill>
        </w:rPr>
      </w:pPr>
    </w:p>
    <w:p>
      <w:pPr>
        <w:pStyle w:val="2"/>
        <w:rPr>
          <w:rFonts w:hint="eastAsia" w:ascii="宋体" w:hAnsi="宋体" w:eastAsia="宋体" w:cs="宋体"/>
          <w:color w:val="000000" w:themeColor="text1"/>
          <w:sz w:val="32"/>
          <w:highlight w:val="none"/>
          <w14:textFill>
            <w14:solidFill>
              <w14:schemeClr w14:val="tx1"/>
            </w14:solidFill>
          </w14:textFill>
        </w:rPr>
      </w:pPr>
    </w:p>
    <w:p>
      <w:pPr>
        <w:pStyle w:val="2"/>
        <w:rPr>
          <w:rFonts w:hint="eastAsia" w:ascii="宋体" w:hAnsi="宋体" w:eastAsia="宋体" w:cs="宋体"/>
          <w:color w:val="000000" w:themeColor="text1"/>
          <w:sz w:val="32"/>
          <w:highlight w:val="none"/>
          <w14:textFill>
            <w14:solidFill>
              <w14:schemeClr w14:val="tx1"/>
            </w14:solidFill>
          </w14:textFill>
        </w:rPr>
      </w:pPr>
    </w:p>
    <w:p>
      <w:pPr>
        <w:pStyle w:val="2"/>
        <w:rPr>
          <w:rFonts w:hint="eastAsia" w:ascii="宋体" w:hAnsi="宋体" w:eastAsia="宋体" w:cs="宋体"/>
          <w:color w:val="000000" w:themeColor="text1"/>
          <w:sz w:val="32"/>
          <w:highlight w:val="none"/>
          <w14:textFill>
            <w14:solidFill>
              <w14:schemeClr w14:val="tx1"/>
            </w14:solidFill>
          </w14:textFill>
        </w:rPr>
      </w:pPr>
    </w:p>
    <w:p>
      <w:pPr>
        <w:pStyle w:val="2"/>
        <w:rPr>
          <w:rFonts w:hint="eastAsia" w:ascii="宋体" w:hAnsi="宋体" w:eastAsia="宋体" w:cs="宋体"/>
          <w:color w:val="000000" w:themeColor="text1"/>
          <w:sz w:val="32"/>
          <w:highlight w:val="none"/>
          <w14:textFill>
            <w14:solidFill>
              <w14:schemeClr w14:val="tx1"/>
            </w14:solidFill>
          </w14:textFill>
        </w:rPr>
      </w:pPr>
    </w:p>
    <w:p>
      <w:pPr>
        <w:pStyle w:val="2"/>
        <w:rPr>
          <w:rFonts w:hint="eastAsia" w:ascii="宋体" w:hAnsi="宋体" w:eastAsia="宋体" w:cs="宋体"/>
          <w:color w:val="000000" w:themeColor="text1"/>
          <w:sz w:val="32"/>
          <w:highlight w:val="none"/>
          <w14:textFill>
            <w14:solidFill>
              <w14:schemeClr w14:val="tx1"/>
            </w14:solidFill>
          </w14:textFill>
        </w:rPr>
      </w:pPr>
    </w:p>
    <w:p>
      <w:pPr>
        <w:widowControl/>
        <w:autoSpaceDE w:val="0"/>
        <w:autoSpaceDN w:val="0"/>
        <w:snapToGrid w:val="0"/>
        <w:spacing w:line="360" w:lineRule="auto"/>
        <w:jc w:val="left"/>
        <w:rPr>
          <w:rFonts w:hint="eastAsia" w:ascii="宋体" w:hAnsi="宋体" w:eastAsia="宋体" w:cs="宋体"/>
          <w:color w:val="000000" w:themeColor="text1"/>
          <w:sz w:val="32"/>
          <w:highlight w:val="none"/>
          <w14:textFill>
            <w14:solidFill>
              <w14:schemeClr w14:val="tx1"/>
            </w14:solidFill>
          </w14:textFill>
        </w:rPr>
      </w:pPr>
    </w:p>
    <w:p>
      <w:pPr>
        <w:widowControl/>
        <w:autoSpaceDE w:val="0"/>
        <w:autoSpaceDN w:val="0"/>
        <w:snapToGrid w:val="0"/>
        <w:spacing w:line="360" w:lineRule="auto"/>
        <w:jc w:val="center"/>
        <w:rPr>
          <w:rFonts w:hint="eastAsia" w:ascii="宋体" w:hAnsi="宋体" w:eastAsia="宋体" w:cs="宋体"/>
          <w:color w:val="000000" w:themeColor="text1"/>
          <w:sz w:val="32"/>
          <w:highlight w:val="none"/>
          <w14:textFill>
            <w14:solidFill>
              <w14:schemeClr w14:val="tx1"/>
            </w14:solidFill>
          </w14:textFill>
        </w:rPr>
      </w:pPr>
      <w:r>
        <w:rPr>
          <w:rFonts w:hint="eastAsia" w:ascii="宋体" w:hAnsi="宋体" w:eastAsia="宋体" w:cs="宋体"/>
          <w:color w:val="000000" w:themeColor="text1"/>
          <w:sz w:val="32"/>
          <w:highlight w:val="none"/>
          <w14:textFill>
            <w14:solidFill>
              <w14:schemeClr w14:val="tx1"/>
            </w14:solidFill>
          </w14:textFill>
        </w:rPr>
        <w:t>询价文件目录</w:t>
      </w:r>
    </w:p>
    <w:p>
      <w:pPr>
        <w:widowControl/>
        <w:autoSpaceDE w:val="0"/>
        <w:autoSpaceDN w:val="0"/>
        <w:snapToGrid w:val="0"/>
        <w:spacing w:line="360" w:lineRule="auto"/>
        <w:jc w:val="left"/>
        <w:rPr>
          <w:rFonts w:hint="eastAsia" w:ascii="宋体" w:hAnsi="宋体" w:eastAsia="宋体" w:cs="宋体"/>
          <w:color w:val="000000" w:themeColor="text1"/>
          <w:sz w:val="28"/>
          <w:highlight w:val="none"/>
          <w14:textFill>
            <w14:solidFill>
              <w14:schemeClr w14:val="tx1"/>
            </w14:solidFill>
          </w14:textFill>
        </w:rPr>
      </w:pPr>
    </w:p>
    <w:p>
      <w:pPr>
        <w:widowControl/>
        <w:autoSpaceDE w:val="0"/>
        <w:autoSpaceDN w:val="0"/>
        <w:snapToGrid w:val="0"/>
        <w:spacing w:line="360" w:lineRule="auto"/>
        <w:ind w:firstLine="330"/>
        <w:jc w:val="left"/>
        <w:rPr>
          <w:rFonts w:hint="eastAsia" w:ascii="宋体" w:hAnsi="宋体" w:eastAsia="宋体" w:cs="宋体"/>
          <w:color w:val="000000" w:themeColor="text1"/>
          <w:sz w:val="22"/>
          <w:highlight w:val="none"/>
          <w14:textFill>
            <w14:solidFill>
              <w14:schemeClr w14:val="tx1"/>
            </w14:solidFill>
          </w14:textFill>
        </w:rPr>
      </w:pPr>
      <w:r>
        <w:rPr>
          <w:rFonts w:hint="eastAsia" w:ascii="宋体" w:hAnsi="宋体" w:eastAsia="宋体" w:cs="宋体"/>
          <w:color w:val="000000" w:themeColor="text1"/>
          <w:sz w:val="22"/>
          <w:highlight w:val="none"/>
          <w14:textFill>
            <w14:solidFill>
              <w14:schemeClr w14:val="tx1"/>
            </w14:solidFill>
          </w14:textFill>
        </w:rPr>
        <w:t>第一部分、项目简介</w:t>
      </w:r>
    </w:p>
    <w:p>
      <w:pPr>
        <w:widowControl/>
        <w:autoSpaceDE w:val="0"/>
        <w:autoSpaceDN w:val="0"/>
        <w:snapToGrid w:val="0"/>
        <w:spacing w:line="360" w:lineRule="auto"/>
        <w:jc w:val="left"/>
        <w:rPr>
          <w:rFonts w:hint="eastAsia" w:ascii="宋体" w:hAnsi="宋体" w:eastAsia="宋体" w:cs="宋体"/>
          <w:color w:val="000000" w:themeColor="text1"/>
          <w:sz w:val="22"/>
          <w:highlight w:val="none"/>
          <w14:textFill>
            <w14:solidFill>
              <w14:schemeClr w14:val="tx1"/>
            </w14:solidFill>
          </w14:textFill>
        </w:rPr>
      </w:pPr>
      <w:r>
        <w:rPr>
          <w:rFonts w:hint="eastAsia" w:ascii="宋体" w:hAnsi="宋体" w:eastAsia="宋体" w:cs="宋体"/>
          <w:color w:val="000000" w:themeColor="text1"/>
          <w:sz w:val="22"/>
          <w:highlight w:val="none"/>
          <w14:textFill>
            <w14:solidFill>
              <w14:schemeClr w14:val="tx1"/>
            </w14:solidFill>
          </w14:textFill>
        </w:rPr>
        <w:t xml:space="preserve">   第二部分、采购需求</w:t>
      </w:r>
    </w:p>
    <w:p>
      <w:pPr>
        <w:widowControl/>
        <w:autoSpaceDE w:val="0"/>
        <w:autoSpaceDN w:val="0"/>
        <w:snapToGrid w:val="0"/>
        <w:spacing w:line="360" w:lineRule="auto"/>
        <w:jc w:val="left"/>
        <w:rPr>
          <w:rFonts w:hint="eastAsia" w:ascii="宋体" w:hAnsi="宋体" w:eastAsia="宋体" w:cs="宋体"/>
          <w:color w:val="000000" w:themeColor="text1"/>
          <w:sz w:val="22"/>
          <w:highlight w:val="none"/>
          <w14:textFill>
            <w14:solidFill>
              <w14:schemeClr w14:val="tx1"/>
            </w14:solidFill>
          </w14:textFill>
        </w:rPr>
      </w:pPr>
      <w:r>
        <w:rPr>
          <w:rFonts w:hint="eastAsia" w:ascii="宋体" w:hAnsi="宋体" w:eastAsia="宋体" w:cs="宋体"/>
          <w:color w:val="000000" w:themeColor="text1"/>
          <w:sz w:val="22"/>
          <w:highlight w:val="none"/>
          <w14:textFill>
            <w14:solidFill>
              <w14:schemeClr w14:val="tx1"/>
            </w14:solidFill>
          </w14:textFill>
        </w:rPr>
        <w:t xml:space="preserve">   第三部分、供应商须知</w:t>
      </w:r>
    </w:p>
    <w:p>
      <w:pPr>
        <w:widowControl/>
        <w:autoSpaceDE w:val="0"/>
        <w:autoSpaceDN w:val="0"/>
        <w:snapToGrid w:val="0"/>
        <w:spacing w:line="360" w:lineRule="auto"/>
        <w:jc w:val="left"/>
        <w:rPr>
          <w:rFonts w:hint="eastAsia" w:ascii="宋体" w:hAnsi="宋体" w:eastAsia="宋体" w:cs="宋体"/>
          <w:color w:val="000000" w:themeColor="text1"/>
          <w:sz w:val="22"/>
          <w:highlight w:val="none"/>
          <w14:textFill>
            <w14:solidFill>
              <w14:schemeClr w14:val="tx1"/>
            </w14:solidFill>
          </w14:textFill>
        </w:rPr>
      </w:pPr>
      <w:r>
        <w:rPr>
          <w:rFonts w:hint="eastAsia" w:ascii="宋体" w:hAnsi="宋体" w:eastAsia="宋体" w:cs="宋体"/>
          <w:color w:val="000000" w:themeColor="text1"/>
          <w:sz w:val="22"/>
          <w:highlight w:val="none"/>
          <w14:textFill>
            <w14:solidFill>
              <w14:schemeClr w14:val="tx1"/>
            </w14:solidFill>
          </w14:textFill>
        </w:rPr>
        <w:t xml:space="preserve">   第四部分、政府采购政策功能相关说明</w:t>
      </w:r>
    </w:p>
    <w:p>
      <w:pPr>
        <w:widowControl/>
        <w:autoSpaceDE w:val="0"/>
        <w:autoSpaceDN w:val="0"/>
        <w:snapToGrid w:val="0"/>
        <w:spacing w:line="360" w:lineRule="auto"/>
        <w:ind w:firstLine="330"/>
        <w:jc w:val="left"/>
        <w:rPr>
          <w:rFonts w:hint="eastAsia" w:ascii="宋体" w:hAnsi="宋体" w:eastAsia="宋体" w:cs="宋体"/>
          <w:color w:val="000000" w:themeColor="text1"/>
          <w:sz w:val="22"/>
          <w:highlight w:val="none"/>
          <w14:textFill>
            <w14:solidFill>
              <w14:schemeClr w14:val="tx1"/>
            </w14:solidFill>
          </w14:textFill>
        </w:rPr>
      </w:pPr>
      <w:r>
        <w:rPr>
          <w:rFonts w:hint="eastAsia" w:ascii="宋体" w:hAnsi="宋体" w:eastAsia="宋体" w:cs="宋体"/>
          <w:color w:val="000000" w:themeColor="text1"/>
          <w:sz w:val="22"/>
          <w:highlight w:val="none"/>
          <w14:textFill>
            <w14:solidFill>
              <w14:schemeClr w14:val="tx1"/>
            </w14:solidFill>
          </w14:textFill>
        </w:rPr>
        <w:t xml:space="preserve">第五部分、合同格式          </w:t>
      </w:r>
    </w:p>
    <w:p>
      <w:pPr>
        <w:widowControl/>
        <w:autoSpaceDE w:val="0"/>
        <w:autoSpaceDN w:val="0"/>
        <w:snapToGrid w:val="0"/>
        <w:spacing w:line="360" w:lineRule="auto"/>
        <w:ind w:firstLine="330"/>
        <w:jc w:val="left"/>
        <w:rPr>
          <w:rFonts w:hint="eastAsia" w:ascii="宋体" w:hAnsi="宋体" w:eastAsia="宋体" w:cs="宋体"/>
          <w:color w:val="000000" w:themeColor="text1"/>
          <w:sz w:val="22"/>
          <w:highlight w:val="none"/>
          <w14:textFill>
            <w14:solidFill>
              <w14:schemeClr w14:val="tx1"/>
            </w14:solidFill>
          </w14:textFill>
        </w:rPr>
      </w:pPr>
      <w:r>
        <w:rPr>
          <w:rFonts w:hint="eastAsia" w:ascii="宋体" w:hAnsi="宋体" w:eastAsia="宋体" w:cs="宋体"/>
          <w:color w:val="000000" w:themeColor="text1"/>
          <w:sz w:val="22"/>
          <w:highlight w:val="none"/>
          <w14:textFill>
            <w14:solidFill>
              <w14:schemeClr w14:val="tx1"/>
            </w14:solidFill>
          </w14:textFill>
        </w:rPr>
        <w:t>第六部分、附件：投标文件格式</w:t>
      </w:r>
    </w:p>
    <w:p>
      <w:pPr>
        <w:widowControl/>
        <w:autoSpaceDE w:val="0"/>
        <w:autoSpaceDN w:val="0"/>
        <w:snapToGrid w:val="0"/>
        <w:spacing w:line="360" w:lineRule="auto"/>
        <w:ind w:firstLine="330"/>
        <w:jc w:val="left"/>
        <w:rPr>
          <w:rFonts w:hint="eastAsia" w:ascii="宋体" w:hAnsi="宋体" w:eastAsia="宋体" w:cs="宋体"/>
          <w:color w:val="000000" w:themeColor="text1"/>
          <w:sz w:val="22"/>
          <w:highlight w:val="none"/>
          <w14:textFill>
            <w14:solidFill>
              <w14:schemeClr w14:val="tx1"/>
            </w14:solidFill>
          </w14:textFill>
        </w:rPr>
      </w:pPr>
      <w:r>
        <w:rPr>
          <w:rFonts w:hint="eastAsia" w:ascii="宋体" w:hAnsi="宋体" w:eastAsia="宋体" w:cs="宋体"/>
          <w:color w:val="000000" w:themeColor="text1"/>
          <w:sz w:val="22"/>
          <w:highlight w:val="none"/>
          <w14:textFill>
            <w14:solidFill>
              <w14:schemeClr w14:val="tx1"/>
            </w14:solidFill>
          </w14:textFill>
        </w:rPr>
        <w:t>第七部分、确定</w:t>
      </w:r>
      <w:r>
        <w:rPr>
          <w:rFonts w:hint="eastAsia" w:ascii="宋体" w:hAnsi="宋体" w:eastAsia="宋体" w:cs="宋体"/>
          <w:color w:val="000000" w:themeColor="text1"/>
          <w:sz w:val="22"/>
          <w:highlight w:val="none"/>
          <w:lang w:eastAsia="zh-CN"/>
          <w14:textFill>
            <w14:solidFill>
              <w14:schemeClr w14:val="tx1"/>
            </w14:solidFill>
          </w14:textFill>
        </w:rPr>
        <w:t>中标供应商</w:t>
      </w:r>
      <w:r>
        <w:rPr>
          <w:rFonts w:hint="eastAsia" w:ascii="宋体" w:hAnsi="宋体" w:eastAsia="宋体" w:cs="宋体"/>
          <w:color w:val="000000" w:themeColor="text1"/>
          <w:sz w:val="22"/>
          <w:highlight w:val="none"/>
          <w14:textFill>
            <w14:solidFill>
              <w14:schemeClr w14:val="tx1"/>
            </w14:solidFill>
          </w14:textFill>
        </w:rPr>
        <w:t>办法</w:t>
      </w:r>
    </w:p>
    <w:p>
      <w:pPr>
        <w:widowControl/>
        <w:autoSpaceDE w:val="0"/>
        <w:autoSpaceDN w:val="0"/>
        <w:snapToGrid w:val="0"/>
        <w:spacing w:line="360" w:lineRule="auto"/>
        <w:ind w:firstLine="1665"/>
        <w:jc w:val="left"/>
        <w:rPr>
          <w:rFonts w:hint="eastAsia" w:ascii="宋体" w:hAnsi="宋体" w:eastAsia="宋体" w:cs="宋体"/>
          <w:color w:val="000000" w:themeColor="text1"/>
          <w:sz w:val="22"/>
          <w:highlight w:val="none"/>
          <w14:textFill>
            <w14:solidFill>
              <w14:schemeClr w14:val="tx1"/>
            </w14:solidFill>
          </w14:textFill>
        </w:rPr>
      </w:pPr>
    </w:p>
    <w:p>
      <w:pPr>
        <w:widowControl/>
        <w:autoSpaceDE w:val="0"/>
        <w:autoSpaceDN w:val="0"/>
        <w:snapToGrid w:val="0"/>
        <w:spacing w:line="360" w:lineRule="auto"/>
        <w:ind w:firstLine="1665"/>
        <w:jc w:val="left"/>
        <w:rPr>
          <w:rFonts w:hint="eastAsia" w:ascii="宋体" w:hAnsi="宋体" w:eastAsia="宋体" w:cs="宋体"/>
          <w:color w:val="000000" w:themeColor="text1"/>
          <w:sz w:val="22"/>
          <w:highlight w:val="none"/>
          <w14:textFill>
            <w14:solidFill>
              <w14:schemeClr w14:val="tx1"/>
            </w14:solidFill>
          </w14:textFill>
        </w:rPr>
      </w:pPr>
    </w:p>
    <w:p>
      <w:pPr>
        <w:widowControl/>
        <w:autoSpaceDE w:val="0"/>
        <w:autoSpaceDN w:val="0"/>
        <w:snapToGrid w:val="0"/>
        <w:spacing w:before="120" w:line="360" w:lineRule="auto"/>
        <w:jc w:val="center"/>
        <w:rPr>
          <w:rFonts w:hint="eastAsia" w:ascii="宋体" w:hAnsi="宋体" w:eastAsia="宋体" w:cs="宋体"/>
          <w:color w:val="000000" w:themeColor="text1"/>
          <w:sz w:val="22"/>
          <w:highlight w:val="none"/>
          <w14:textFill>
            <w14:solidFill>
              <w14:schemeClr w14:val="tx1"/>
            </w14:solidFill>
          </w14:textFill>
        </w:rPr>
      </w:pPr>
    </w:p>
    <w:p>
      <w:pPr>
        <w:widowControl/>
        <w:autoSpaceDE w:val="0"/>
        <w:autoSpaceDN w:val="0"/>
        <w:snapToGrid w:val="0"/>
        <w:spacing w:before="120" w:line="360" w:lineRule="auto"/>
        <w:jc w:val="center"/>
        <w:rPr>
          <w:rFonts w:hint="eastAsia" w:ascii="宋体" w:hAnsi="宋体" w:eastAsia="宋体" w:cs="宋体"/>
          <w:color w:val="000000" w:themeColor="text1"/>
          <w:sz w:val="22"/>
          <w:highlight w:val="none"/>
          <w14:textFill>
            <w14:solidFill>
              <w14:schemeClr w14:val="tx1"/>
            </w14:solidFill>
          </w14:textFill>
        </w:rPr>
      </w:pPr>
    </w:p>
    <w:p>
      <w:pPr>
        <w:widowControl/>
        <w:autoSpaceDE w:val="0"/>
        <w:autoSpaceDN w:val="0"/>
        <w:snapToGrid w:val="0"/>
        <w:spacing w:before="120" w:line="360" w:lineRule="auto"/>
        <w:jc w:val="center"/>
        <w:rPr>
          <w:rFonts w:hint="eastAsia" w:ascii="宋体" w:hAnsi="宋体" w:eastAsia="宋体" w:cs="宋体"/>
          <w:color w:val="000000" w:themeColor="text1"/>
          <w:sz w:val="22"/>
          <w:highlight w:val="none"/>
          <w14:textFill>
            <w14:solidFill>
              <w14:schemeClr w14:val="tx1"/>
            </w14:solidFill>
          </w14:textFill>
        </w:rPr>
      </w:pPr>
    </w:p>
    <w:p>
      <w:pPr>
        <w:widowControl/>
        <w:autoSpaceDE w:val="0"/>
        <w:autoSpaceDN w:val="0"/>
        <w:snapToGrid w:val="0"/>
        <w:spacing w:before="120" w:line="360" w:lineRule="auto"/>
        <w:jc w:val="center"/>
        <w:rPr>
          <w:rFonts w:hint="eastAsia" w:ascii="宋体" w:hAnsi="宋体" w:eastAsia="宋体" w:cs="宋体"/>
          <w:color w:val="000000" w:themeColor="text1"/>
          <w:sz w:val="22"/>
          <w:highlight w:val="none"/>
          <w14:textFill>
            <w14:solidFill>
              <w14:schemeClr w14:val="tx1"/>
            </w14:solidFill>
          </w14:textFill>
        </w:rPr>
      </w:pPr>
      <w:r>
        <w:rPr>
          <w:rFonts w:hint="eastAsia" w:ascii="宋体" w:hAnsi="宋体" w:eastAsia="宋体" w:cs="宋体"/>
          <w:color w:val="000000" w:themeColor="text1"/>
          <w:sz w:val="22"/>
          <w:highlight w:val="none"/>
          <w14:textFill>
            <w14:solidFill>
              <w14:schemeClr w14:val="tx1"/>
            </w14:solidFill>
          </w14:textFill>
        </w:rPr>
        <w:br w:type="textWrapping"/>
      </w:r>
    </w:p>
    <w:p>
      <w:pPr>
        <w:widowControl/>
        <w:autoSpaceDE w:val="0"/>
        <w:autoSpaceDN w:val="0"/>
        <w:snapToGrid w:val="0"/>
        <w:spacing w:before="120" w:line="360" w:lineRule="auto"/>
        <w:jc w:val="center"/>
        <w:rPr>
          <w:rFonts w:hint="eastAsia" w:ascii="宋体" w:hAnsi="宋体" w:eastAsia="宋体" w:cs="宋体"/>
          <w:b/>
          <w:color w:val="000000" w:themeColor="text1"/>
          <w:sz w:val="22"/>
          <w:highlight w:val="none"/>
          <w14:textFill>
            <w14:solidFill>
              <w14:schemeClr w14:val="tx1"/>
            </w14:solidFill>
          </w14:textFill>
        </w:rPr>
      </w:pPr>
    </w:p>
    <w:p>
      <w:pPr>
        <w:widowControl/>
        <w:autoSpaceDE w:val="0"/>
        <w:autoSpaceDN w:val="0"/>
        <w:snapToGrid w:val="0"/>
        <w:spacing w:line="360" w:lineRule="auto"/>
        <w:jc w:val="center"/>
        <w:rPr>
          <w:rFonts w:hint="eastAsia" w:ascii="宋体" w:hAnsi="宋体" w:eastAsia="宋体" w:cs="宋体"/>
          <w:b/>
          <w:color w:val="000000" w:themeColor="text1"/>
          <w:sz w:val="36"/>
          <w:highlight w:val="none"/>
          <w14:textFill>
            <w14:solidFill>
              <w14:schemeClr w14:val="tx1"/>
            </w14:solidFill>
          </w14:textFill>
        </w:rPr>
      </w:pPr>
    </w:p>
    <w:p>
      <w:pPr>
        <w:widowControl/>
        <w:autoSpaceDE w:val="0"/>
        <w:autoSpaceDN w:val="0"/>
        <w:snapToGrid w:val="0"/>
        <w:spacing w:line="360" w:lineRule="auto"/>
        <w:jc w:val="center"/>
        <w:rPr>
          <w:rFonts w:hint="eastAsia" w:ascii="宋体" w:hAnsi="宋体" w:eastAsia="宋体" w:cs="宋体"/>
          <w:b/>
          <w:color w:val="000000" w:themeColor="text1"/>
          <w:sz w:val="36"/>
          <w:highlight w:val="none"/>
          <w14:textFill>
            <w14:solidFill>
              <w14:schemeClr w14:val="tx1"/>
            </w14:solidFill>
          </w14:textFill>
        </w:rPr>
      </w:pPr>
    </w:p>
    <w:p>
      <w:pPr>
        <w:widowControl/>
        <w:autoSpaceDE w:val="0"/>
        <w:autoSpaceDN w:val="0"/>
        <w:snapToGrid w:val="0"/>
        <w:spacing w:line="360" w:lineRule="auto"/>
        <w:jc w:val="center"/>
        <w:rPr>
          <w:rFonts w:hint="eastAsia" w:ascii="宋体" w:hAnsi="宋体" w:eastAsia="宋体" w:cs="宋体"/>
          <w:b/>
          <w:color w:val="auto"/>
          <w:sz w:val="36"/>
          <w:highlight w:val="none"/>
        </w:rPr>
      </w:pPr>
      <w:r>
        <w:rPr>
          <w:rFonts w:hint="eastAsia" w:ascii="宋体" w:hAnsi="宋体" w:eastAsia="宋体" w:cs="宋体"/>
          <w:b/>
          <w:color w:val="000000" w:themeColor="text1"/>
          <w:sz w:val="36"/>
          <w:highlight w:val="none"/>
          <w14:textFill>
            <w14:solidFill>
              <w14:schemeClr w14:val="tx1"/>
            </w14:solidFill>
          </w14:textFill>
        </w:rPr>
        <w:br w:type="page"/>
      </w:r>
      <w:r>
        <w:rPr>
          <w:rFonts w:hint="eastAsia" w:ascii="宋体" w:hAnsi="宋体" w:eastAsia="宋体" w:cs="宋体"/>
          <w:b/>
          <w:color w:val="auto"/>
          <w:sz w:val="36"/>
          <w:highlight w:val="none"/>
        </w:rPr>
        <w:t>第一部 项目简介</w:t>
      </w:r>
    </w:p>
    <w:p>
      <w:pPr>
        <w:widowControl/>
        <w:autoSpaceDE w:val="0"/>
        <w:autoSpaceDN w:val="0"/>
        <w:snapToGrid w:val="0"/>
        <w:spacing w:line="360" w:lineRule="auto"/>
        <w:jc w:val="left"/>
        <w:rPr>
          <w:rFonts w:hint="eastAsia" w:ascii="宋体" w:hAnsi="宋体" w:eastAsia="宋体" w:cs="宋体"/>
          <w:color w:val="auto"/>
          <w:sz w:val="22"/>
          <w:highlight w:val="none"/>
        </w:rPr>
      </w:pPr>
      <w:r>
        <w:rPr>
          <w:rFonts w:hint="eastAsia" w:ascii="宋体" w:hAnsi="宋体" w:eastAsia="宋体" w:cs="宋体"/>
          <w:color w:val="auto"/>
          <w:sz w:val="22"/>
          <w:highlight w:val="none"/>
        </w:rPr>
        <w:t>一、项目简介</w:t>
      </w:r>
    </w:p>
    <w:p>
      <w:pPr>
        <w:widowControl/>
        <w:autoSpaceDE w:val="0"/>
        <w:autoSpaceDN w:val="0"/>
        <w:snapToGrid w:val="0"/>
        <w:spacing w:line="360" w:lineRule="auto"/>
        <w:ind w:firstLine="440" w:firstLineChars="200"/>
        <w:jc w:val="left"/>
        <w:rPr>
          <w:rFonts w:hint="eastAsia" w:ascii="宋体" w:hAnsi="宋体" w:eastAsia="宋体" w:cs="宋体"/>
          <w:color w:val="auto"/>
          <w:sz w:val="22"/>
          <w:highlight w:val="none"/>
        </w:rPr>
      </w:pPr>
      <w:r>
        <w:rPr>
          <w:rFonts w:hint="eastAsia" w:ascii="宋体" w:hAnsi="宋体" w:eastAsia="宋体" w:cs="宋体"/>
          <w:color w:val="auto"/>
          <w:sz w:val="22"/>
          <w:highlight w:val="none"/>
        </w:rPr>
        <w:t>平阳县公共资源交易中心受</w:t>
      </w:r>
      <w:r>
        <w:rPr>
          <w:rFonts w:hint="eastAsia" w:ascii="宋体" w:hAnsi="宋体" w:eastAsia="宋体" w:cs="宋体"/>
          <w:color w:val="auto"/>
          <w:sz w:val="22"/>
          <w:highlight w:val="none"/>
          <w:lang w:eastAsia="zh-CN"/>
        </w:rPr>
        <w:t>平阳县退役军人事务局</w:t>
      </w:r>
      <w:r>
        <w:rPr>
          <w:rFonts w:hint="eastAsia" w:ascii="宋体" w:hAnsi="宋体" w:eastAsia="宋体" w:cs="宋体"/>
          <w:color w:val="auto"/>
          <w:sz w:val="22"/>
          <w:highlight w:val="none"/>
        </w:rPr>
        <w:t>委托，以询价方式采购</w:t>
      </w:r>
      <w:r>
        <w:rPr>
          <w:rFonts w:hint="eastAsia" w:ascii="宋体" w:hAnsi="宋体" w:eastAsia="宋体" w:cs="宋体"/>
          <w:color w:val="auto"/>
          <w:sz w:val="22"/>
          <w:highlight w:val="none"/>
          <w:lang w:eastAsia="zh-CN"/>
        </w:rPr>
        <w:t>平阳县光荣院（军休站）建设项目空调采购</w:t>
      </w:r>
      <w:r>
        <w:rPr>
          <w:rFonts w:hint="eastAsia" w:ascii="宋体" w:hAnsi="宋体" w:eastAsia="宋体" w:cs="宋体"/>
          <w:color w:val="auto"/>
          <w:sz w:val="22"/>
          <w:highlight w:val="none"/>
        </w:rPr>
        <w:t>，本项目资金已经落实。</w:t>
      </w:r>
    </w:p>
    <w:p>
      <w:pPr>
        <w:widowControl/>
        <w:autoSpaceDE w:val="0"/>
        <w:autoSpaceDN w:val="0"/>
        <w:snapToGrid w:val="0"/>
        <w:spacing w:line="360" w:lineRule="auto"/>
        <w:ind w:firstLine="440" w:firstLineChars="200"/>
        <w:jc w:val="left"/>
        <w:rPr>
          <w:rFonts w:hint="eastAsia" w:ascii="宋体" w:hAnsi="宋体" w:eastAsia="宋体" w:cs="宋体"/>
          <w:b/>
          <w:color w:val="auto"/>
          <w:sz w:val="36"/>
          <w:highlight w:val="none"/>
        </w:rPr>
      </w:pPr>
      <w:r>
        <w:rPr>
          <w:rFonts w:hint="eastAsia" w:ascii="宋体" w:hAnsi="宋体" w:eastAsia="宋体" w:cs="宋体"/>
          <w:color w:val="auto"/>
          <w:sz w:val="22"/>
          <w:highlight w:val="none"/>
        </w:rPr>
        <w:t>我们热忱欢迎有关公司（企业）前来进行报价。</w:t>
      </w:r>
    </w:p>
    <w:p>
      <w:pPr>
        <w:widowControl/>
        <w:autoSpaceDE w:val="0"/>
        <w:autoSpaceDN w:val="0"/>
        <w:snapToGrid w:val="0"/>
        <w:spacing w:line="360" w:lineRule="auto"/>
        <w:ind w:left="420"/>
        <w:jc w:val="center"/>
        <w:rPr>
          <w:rFonts w:hint="eastAsia" w:ascii="宋体" w:hAnsi="宋体" w:eastAsia="宋体" w:cs="宋体"/>
          <w:b/>
          <w:color w:val="auto"/>
          <w:sz w:val="36"/>
          <w:highlight w:val="none"/>
        </w:rPr>
      </w:pPr>
      <w:r>
        <w:rPr>
          <w:rFonts w:hint="eastAsia" w:ascii="宋体" w:hAnsi="宋体" w:eastAsia="宋体" w:cs="宋体"/>
          <w:b/>
          <w:color w:val="auto"/>
          <w:sz w:val="36"/>
          <w:highlight w:val="none"/>
        </w:rPr>
        <w:t>第二部分 采购需求</w:t>
      </w:r>
    </w:p>
    <w:p>
      <w:pPr>
        <w:widowControl/>
        <w:snapToGrid w:val="0"/>
        <w:spacing w:line="360" w:lineRule="auto"/>
        <w:jc w:val="left"/>
        <w:rPr>
          <w:rFonts w:hint="eastAsia" w:ascii="宋体" w:hAnsi="宋体" w:eastAsia="宋体" w:cs="宋体"/>
          <w:b/>
          <w:color w:val="auto"/>
          <w:sz w:val="22"/>
          <w:highlight w:val="none"/>
        </w:rPr>
      </w:pPr>
      <w:r>
        <w:rPr>
          <w:rFonts w:hint="eastAsia" w:ascii="宋体" w:hAnsi="宋体" w:eastAsia="宋体" w:cs="宋体"/>
          <w:b/>
          <w:color w:val="auto"/>
          <w:sz w:val="22"/>
          <w:highlight w:val="none"/>
        </w:rPr>
        <w:t>一、采购总说明</w:t>
      </w:r>
    </w:p>
    <w:p>
      <w:pPr>
        <w:pStyle w:val="18"/>
        <w:adjustRightInd w:val="0"/>
        <w:snapToGrid w:val="0"/>
        <w:spacing w:line="360" w:lineRule="auto"/>
        <w:ind w:firstLine="482"/>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1.1本技术规范要求提出的是最低限度的基本技术要求，并未对所有技术细节作出规定，供应商应提供符合本技术要求和国家标准、行业标准的优质产品。</w:t>
      </w:r>
    </w:p>
    <w:p>
      <w:pPr>
        <w:pStyle w:val="18"/>
        <w:adjustRightInd w:val="0"/>
        <w:snapToGrid w:val="0"/>
        <w:spacing w:line="360" w:lineRule="auto"/>
        <w:ind w:firstLine="482"/>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1.2供应商产品与本技术要求不一致时，供应商应在投标文件中予以说明，并由评标委员会鉴定供应商产品能否达到要求。如供应商没有在投标文件中提出异议，则视为供应商提供的产品完全按照本招标文件要求。</w:t>
      </w:r>
    </w:p>
    <w:p>
      <w:pPr>
        <w:pStyle w:val="18"/>
        <w:adjustRightInd w:val="0"/>
        <w:snapToGrid w:val="0"/>
        <w:spacing w:line="360" w:lineRule="auto"/>
        <w:ind w:firstLine="482"/>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2、技术要求及标准的执行</w:t>
      </w:r>
    </w:p>
    <w:p>
      <w:pPr>
        <w:pStyle w:val="18"/>
        <w:adjustRightInd w:val="0"/>
        <w:snapToGrid w:val="0"/>
        <w:spacing w:line="360" w:lineRule="auto"/>
        <w:ind w:firstLine="482"/>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供应商提供的产品应标明所执行的质量标准，若同一标准已颁发新标准，则按最新标准执行。若同一产品同时有几个标准（国际标准、国家标准、行业标准、企业标准等），则按最高层次的标准执行。</w:t>
      </w:r>
    </w:p>
    <w:p>
      <w:pPr>
        <w:autoSpaceDE w:val="0"/>
        <w:autoSpaceDN w:val="0"/>
        <w:snapToGrid w:val="0"/>
        <w:spacing w:line="360" w:lineRule="auto"/>
        <w:ind w:firstLine="440" w:firstLineChars="200"/>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供应商须按国家有关规定及标准完成本次采购产品的供货、运输、装卸、就位、安装、调试、技术培训、检验、通过有关部门验收、维保期服务、产品终身维修等各项工作，并保证投标产品使用的安全性能与检测结果的可靠性。如中标，中标供应商及制造商对中标产品使用的安全性能与可靠性负全部责任。中标供应商须随产品提供使用说明书与维保卡。供应商提供相关数据与说明，投标文件须对下列要求作出实质性回应。</w:t>
      </w:r>
    </w:p>
    <w:p>
      <w:pPr>
        <w:numPr>
          <w:ilvl w:val="0"/>
          <w:numId w:val="0"/>
        </w:numPr>
        <w:autoSpaceDE w:val="0"/>
        <w:autoSpaceDN w:val="0"/>
        <w:adjustRightInd w:val="0"/>
        <w:snapToGrid w:val="0"/>
        <w:spacing w:line="360" w:lineRule="auto"/>
        <w:ind w:firstLine="440" w:firstLineChars="200"/>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en-US" w:eastAsia="zh-CN"/>
        </w:rPr>
        <w:t>3、</w:t>
      </w:r>
      <w:r>
        <w:rPr>
          <w:rFonts w:hint="eastAsia" w:ascii="宋体" w:hAnsi="宋体" w:eastAsia="宋体" w:cs="宋体"/>
          <w:color w:val="auto"/>
          <w:sz w:val="22"/>
          <w:szCs w:val="22"/>
          <w:highlight w:val="none"/>
          <w:lang w:val="zh-CN"/>
        </w:rPr>
        <w:t>供应商须完成下列项目：设备设计、制造、试验、供货、运输、安装、调试和试运行、技术服务及培训、备品备件、验收、售后服务、维修、</w:t>
      </w:r>
      <w:r>
        <w:rPr>
          <w:rFonts w:hint="eastAsia" w:ascii="宋体" w:hAnsi="宋体" w:eastAsia="宋体" w:cs="宋体"/>
          <w:color w:val="auto"/>
          <w:sz w:val="22"/>
          <w:szCs w:val="22"/>
          <w:highlight w:val="none"/>
        </w:rPr>
        <w:t>运维费</w:t>
      </w:r>
      <w:r>
        <w:rPr>
          <w:rFonts w:hint="eastAsia" w:ascii="宋体" w:hAnsi="宋体" w:eastAsia="宋体" w:cs="宋体"/>
          <w:color w:val="auto"/>
          <w:sz w:val="22"/>
          <w:szCs w:val="22"/>
          <w:highlight w:val="none"/>
          <w:lang w:val="zh-CN"/>
        </w:rPr>
        <w:t>等各方面对供应商进行全方位的综合考核。相关文件的提交、与技术规格一致的设备图表及资料、质保期内的维修。无论其是否被明细列在合同文件中。投标报价必须包括</w:t>
      </w:r>
      <w:r>
        <w:rPr>
          <w:rFonts w:hint="eastAsia" w:ascii="宋体" w:hAnsi="宋体" w:eastAsia="宋体" w:cs="宋体"/>
          <w:color w:val="auto"/>
          <w:sz w:val="22"/>
          <w:szCs w:val="22"/>
          <w:highlight w:val="none"/>
        </w:rPr>
        <w:t>运杂费、保险费、进口关税（如有）、增值税、海关费用（如有）、检验检疫费用（如有）、材料损耗费、采购保管费、安装费、调试费、检验费、培训费、维修保养费、质保期内售后服务费、利润、税金、风险和用户移交使用前产生的相关费用等直至设备试运行并经当地质量技术监督部门验收合格后交付建设单位的</w:t>
      </w:r>
      <w:r>
        <w:rPr>
          <w:rFonts w:hint="eastAsia" w:ascii="宋体" w:hAnsi="宋体" w:eastAsia="宋体" w:cs="宋体"/>
          <w:color w:val="auto"/>
          <w:sz w:val="22"/>
          <w:szCs w:val="22"/>
          <w:highlight w:val="none"/>
          <w:lang w:val="zh-CN"/>
        </w:rPr>
        <w:t>全部费用。中标供应商应列入而未列入其中的费用，均视为已包含在内，风险由中标供应商承担。除发生下列因素可调整合同承包价外，不得以任何其他理由调整任何费用：采购人除协助提供设备存放场地以外，设备制造、运输、装卸、调试验收、保修及</w:t>
      </w:r>
      <w:r>
        <w:rPr>
          <w:rFonts w:hint="eastAsia" w:ascii="宋体" w:hAnsi="宋体" w:eastAsia="宋体" w:cs="宋体"/>
          <w:color w:val="auto"/>
          <w:sz w:val="22"/>
          <w:szCs w:val="22"/>
          <w:highlight w:val="none"/>
        </w:rPr>
        <w:t>运维费</w:t>
      </w:r>
      <w:r>
        <w:rPr>
          <w:rFonts w:hint="eastAsia" w:ascii="宋体" w:hAnsi="宋体" w:eastAsia="宋体" w:cs="宋体"/>
          <w:color w:val="auto"/>
          <w:sz w:val="22"/>
          <w:szCs w:val="22"/>
          <w:highlight w:val="none"/>
          <w:lang w:val="zh-CN"/>
        </w:rPr>
        <w:t>等均由中标供应商负责，全部包括在投标报价内。</w:t>
      </w:r>
    </w:p>
    <w:p>
      <w:pPr>
        <w:autoSpaceDE w:val="0"/>
        <w:autoSpaceDN w:val="0"/>
        <w:adjustRightInd w:val="0"/>
        <w:snapToGrid w:val="0"/>
        <w:spacing w:line="360" w:lineRule="auto"/>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二、采购内容及具体要求（以下所有品牌型号及参数是为了对拟报价的货物的技术指标和功能要求更好的说明，欢迎其他能满足本项目技术需求且性能相当的产品参加。参数中打“▲”为关键性指标，不得负偏离；产品性能是否相当由询价采购小组按少数服从多数原则认定。）</w:t>
      </w:r>
    </w:p>
    <w:p>
      <w:pPr>
        <w:autoSpaceDE w:val="0"/>
        <w:autoSpaceDN w:val="0"/>
        <w:adjustRightInd w:val="0"/>
        <w:snapToGrid w:val="0"/>
        <w:spacing w:line="360" w:lineRule="auto"/>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1、采购清单及详细技术要求</w:t>
      </w:r>
    </w:p>
    <w:p>
      <w:pPr>
        <w:autoSpaceDE w:val="0"/>
        <w:autoSpaceDN w:val="0"/>
        <w:snapToGrid w:val="0"/>
        <w:spacing w:line="360" w:lineRule="auto"/>
        <w:outlineLvl w:val="2"/>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lang w:eastAsia="zh-CN"/>
        </w:rPr>
        <w:t>（</w:t>
      </w:r>
      <w:r>
        <w:rPr>
          <w:rFonts w:hint="eastAsia" w:ascii="宋体" w:hAnsi="宋体" w:eastAsia="宋体" w:cs="宋体"/>
          <w:b/>
          <w:bCs/>
          <w:color w:val="auto"/>
          <w:sz w:val="22"/>
          <w:szCs w:val="22"/>
          <w:highlight w:val="none"/>
        </w:rPr>
        <w:t>一）采购清单</w:t>
      </w:r>
    </w:p>
    <w:tbl>
      <w:tblPr>
        <w:tblStyle w:val="36"/>
        <w:tblW w:w="528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9"/>
        <w:gridCol w:w="2430"/>
        <w:gridCol w:w="3171"/>
        <w:gridCol w:w="668"/>
        <w:gridCol w:w="747"/>
        <w:gridCol w:w="26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exact"/>
        </w:trPr>
        <w:tc>
          <w:tcPr>
            <w:tcW w:w="341" w:type="pc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序号</w:t>
            </w:r>
          </w:p>
        </w:tc>
        <w:tc>
          <w:tcPr>
            <w:tcW w:w="1168" w:type="pc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设备名称</w:t>
            </w:r>
          </w:p>
        </w:tc>
        <w:tc>
          <w:tcPr>
            <w:tcW w:w="1524" w:type="pc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主要技术参数</w:t>
            </w:r>
          </w:p>
        </w:tc>
        <w:tc>
          <w:tcPr>
            <w:tcW w:w="321" w:type="pc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单位</w:t>
            </w:r>
          </w:p>
        </w:tc>
        <w:tc>
          <w:tcPr>
            <w:tcW w:w="359" w:type="pc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数量</w:t>
            </w:r>
          </w:p>
        </w:tc>
        <w:tc>
          <w:tcPr>
            <w:tcW w:w="1286" w:type="pc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5" w:hRule="exact"/>
        </w:trPr>
        <w:tc>
          <w:tcPr>
            <w:tcW w:w="341" w:type="pc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w:t>
            </w:r>
          </w:p>
        </w:tc>
        <w:tc>
          <w:tcPr>
            <w:tcW w:w="1168" w:type="pc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四面出风嵌入式（多联机空调室内机）</w:t>
            </w:r>
          </w:p>
          <w:p>
            <w:pPr>
              <w:spacing w:line="360" w:lineRule="auto"/>
              <w:jc w:val="center"/>
              <w:rPr>
                <w:rFonts w:hint="eastAsia" w:ascii="宋体" w:hAnsi="宋体" w:eastAsia="宋体" w:cs="宋体"/>
                <w:color w:val="auto"/>
                <w:sz w:val="22"/>
                <w:szCs w:val="22"/>
                <w:highlight w:val="none"/>
                <w:lang w:eastAsia="zh-CN"/>
              </w:rPr>
            </w:pPr>
            <w:r>
              <w:rPr>
                <w:rFonts w:hint="eastAsia" w:ascii="宋体" w:hAnsi="宋体" w:eastAsia="宋体" w:cs="宋体"/>
                <w:b/>
                <w:bCs/>
                <w:color w:val="auto"/>
                <w:sz w:val="22"/>
                <w:szCs w:val="22"/>
                <w:highlight w:val="none"/>
                <w:lang w:eastAsia="zh-CN"/>
              </w:rPr>
              <w:t>（核心产品）</w:t>
            </w:r>
          </w:p>
        </w:tc>
        <w:tc>
          <w:tcPr>
            <w:tcW w:w="1524"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eastAsia" w:ascii="宋体" w:hAnsi="宋体" w:eastAsia="宋体" w:cs="宋体"/>
                <w:color w:val="auto"/>
                <w:sz w:val="22"/>
                <w:szCs w:val="22"/>
                <w:highlight w:val="none"/>
                <w:u w:val="single"/>
                <w:lang w:val="en-US" w:eastAsia="zh-CN"/>
              </w:rPr>
            </w:pPr>
            <w:r>
              <w:rPr>
                <w:rFonts w:hint="eastAsia" w:ascii="宋体" w:hAnsi="宋体" w:eastAsia="宋体" w:cs="宋体"/>
                <w:color w:val="auto"/>
                <w:sz w:val="22"/>
                <w:szCs w:val="22"/>
                <w:highlight w:val="none"/>
                <w:u w:val="single"/>
                <w:lang w:val="en-US" w:eastAsia="zh-CN"/>
              </w:rPr>
              <w:t>▲额定制冷量:≥14 .0KW，</w:t>
            </w:r>
          </w:p>
          <w:p>
            <w:pPr>
              <w:spacing w:line="360" w:lineRule="auto"/>
              <w:jc w:val="left"/>
              <w:rPr>
                <w:rFonts w:hint="eastAsia" w:ascii="宋体" w:hAnsi="宋体" w:eastAsia="宋体" w:cs="宋体"/>
                <w:color w:val="auto"/>
                <w:sz w:val="22"/>
                <w:szCs w:val="22"/>
                <w:highlight w:val="none"/>
                <w:u w:val="single"/>
                <w:lang w:val="en-US" w:eastAsia="zh-CN"/>
              </w:rPr>
            </w:pPr>
            <w:r>
              <w:rPr>
                <w:rFonts w:hint="eastAsia" w:ascii="宋体" w:hAnsi="宋体" w:eastAsia="宋体" w:cs="宋体"/>
                <w:color w:val="auto"/>
                <w:sz w:val="22"/>
                <w:szCs w:val="22"/>
                <w:highlight w:val="none"/>
                <w:u w:val="single"/>
                <w:lang w:val="en-US" w:eastAsia="zh-CN"/>
              </w:rPr>
              <w:t>额定制热量:≥15.5KW</w:t>
            </w:r>
          </w:p>
          <w:p>
            <w:pPr>
              <w:spacing w:line="360" w:lineRule="auto"/>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u w:val="single"/>
                <w:lang w:val="en-US" w:eastAsia="zh-CN"/>
              </w:rPr>
              <w:t>▲噪音:≤47dB（A）</w:t>
            </w:r>
          </w:p>
        </w:tc>
        <w:tc>
          <w:tcPr>
            <w:tcW w:w="321" w:type="pc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bCs/>
                <w:color w:val="auto"/>
                <w:sz w:val="22"/>
                <w:szCs w:val="22"/>
                <w:highlight w:val="none"/>
              </w:rPr>
              <w:t>台</w:t>
            </w:r>
          </w:p>
        </w:tc>
        <w:tc>
          <w:tcPr>
            <w:tcW w:w="359" w:type="pc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5</w:t>
            </w:r>
          </w:p>
        </w:tc>
        <w:tc>
          <w:tcPr>
            <w:tcW w:w="1286"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eastAsia" w:ascii="宋体" w:hAnsi="宋体" w:eastAsia="宋体" w:cs="宋体"/>
                <w:bCs/>
                <w:color w:val="auto"/>
                <w:sz w:val="22"/>
                <w:szCs w:val="22"/>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5" w:hRule="exact"/>
        </w:trPr>
        <w:tc>
          <w:tcPr>
            <w:tcW w:w="341" w:type="pc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2</w:t>
            </w:r>
          </w:p>
        </w:tc>
        <w:tc>
          <w:tcPr>
            <w:tcW w:w="1168" w:type="pc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风管式室内机（多联机空调室内机）</w:t>
            </w:r>
          </w:p>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b/>
                <w:bCs/>
                <w:color w:val="auto"/>
                <w:sz w:val="22"/>
                <w:szCs w:val="22"/>
                <w:highlight w:val="none"/>
                <w:lang w:eastAsia="zh-CN"/>
              </w:rPr>
              <w:t>（核心产品）</w:t>
            </w:r>
          </w:p>
        </w:tc>
        <w:tc>
          <w:tcPr>
            <w:tcW w:w="1524"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u w:val="single"/>
              </w:rPr>
              <w:t>▲额定制冷量:</w:t>
            </w:r>
            <w:r>
              <w:rPr>
                <w:rFonts w:hint="eastAsia" w:ascii="宋体" w:hAnsi="宋体" w:eastAsia="宋体" w:cs="宋体"/>
                <w:i w:val="0"/>
                <w:iCs w:val="0"/>
                <w:color w:val="auto"/>
                <w:kern w:val="0"/>
                <w:sz w:val="22"/>
                <w:szCs w:val="22"/>
                <w:highlight w:val="none"/>
                <w:u w:val="single"/>
                <w:lang w:val="en-US" w:eastAsia="zh-CN" w:bidi="ar"/>
              </w:rPr>
              <w:t>≥</w:t>
            </w:r>
            <w:r>
              <w:rPr>
                <w:rFonts w:hint="eastAsia" w:ascii="宋体" w:hAnsi="宋体" w:eastAsia="宋体" w:cs="宋体"/>
                <w:color w:val="auto"/>
                <w:sz w:val="22"/>
                <w:szCs w:val="22"/>
                <w:highlight w:val="none"/>
                <w:u w:val="single"/>
              </w:rPr>
              <w:t>4.0 KW，</w:t>
            </w:r>
          </w:p>
          <w:p>
            <w:pPr>
              <w:spacing w:line="360" w:lineRule="auto"/>
              <w:jc w:val="left"/>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u w:val="single"/>
              </w:rPr>
              <w:t>额定制热量:</w:t>
            </w:r>
            <w:r>
              <w:rPr>
                <w:rFonts w:hint="eastAsia" w:ascii="宋体" w:hAnsi="宋体" w:eastAsia="宋体" w:cs="宋体"/>
                <w:i w:val="0"/>
                <w:iCs w:val="0"/>
                <w:color w:val="auto"/>
                <w:kern w:val="0"/>
                <w:sz w:val="22"/>
                <w:szCs w:val="22"/>
                <w:highlight w:val="none"/>
                <w:u w:val="single"/>
                <w:lang w:val="en-US" w:eastAsia="zh-CN" w:bidi="ar"/>
              </w:rPr>
              <w:t>≥</w:t>
            </w:r>
            <w:r>
              <w:rPr>
                <w:rFonts w:hint="eastAsia" w:ascii="宋体" w:hAnsi="宋体" w:eastAsia="宋体" w:cs="宋体"/>
                <w:color w:val="auto"/>
                <w:sz w:val="22"/>
                <w:szCs w:val="22"/>
                <w:highlight w:val="none"/>
                <w:u w:val="single"/>
              </w:rPr>
              <w:t>4.5KW</w:t>
            </w:r>
          </w:p>
          <w:p>
            <w:pPr>
              <w:spacing w:line="360" w:lineRule="auto"/>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u w:val="single"/>
              </w:rPr>
              <w:t>▲噪音:</w:t>
            </w:r>
            <w:r>
              <w:rPr>
                <w:rFonts w:hint="eastAsia" w:ascii="宋体" w:hAnsi="宋体" w:eastAsia="宋体" w:cs="宋体"/>
                <w:i w:val="0"/>
                <w:iCs w:val="0"/>
                <w:color w:val="auto"/>
                <w:kern w:val="0"/>
                <w:sz w:val="22"/>
                <w:szCs w:val="22"/>
                <w:highlight w:val="none"/>
                <w:u w:val="single"/>
                <w:lang w:val="en-US" w:eastAsia="zh-CN" w:bidi="ar"/>
              </w:rPr>
              <w:t>≤</w:t>
            </w:r>
            <w:r>
              <w:rPr>
                <w:rFonts w:hint="eastAsia" w:ascii="宋体" w:hAnsi="宋体" w:eastAsia="宋体" w:cs="宋体"/>
                <w:color w:val="auto"/>
                <w:sz w:val="22"/>
                <w:szCs w:val="22"/>
                <w:highlight w:val="none"/>
                <w:u w:val="single"/>
              </w:rPr>
              <w:t>3</w:t>
            </w:r>
            <w:r>
              <w:rPr>
                <w:rFonts w:hint="eastAsia" w:ascii="宋体" w:hAnsi="宋体" w:eastAsia="宋体" w:cs="宋体"/>
                <w:color w:val="auto"/>
                <w:sz w:val="22"/>
                <w:szCs w:val="22"/>
                <w:highlight w:val="none"/>
                <w:u w:val="single"/>
                <w:lang w:val="en-US" w:eastAsia="zh-CN"/>
              </w:rPr>
              <w:t>5</w:t>
            </w:r>
            <w:r>
              <w:rPr>
                <w:rFonts w:hint="eastAsia" w:ascii="宋体" w:hAnsi="宋体" w:eastAsia="宋体" w:cs="宋体"/>
                <w:color w:val="auto"/>
                <w:sz w:val="22"/>
                <w:szCs w:val="22"/>
                <w:highlight w:val="none"/>
                <w:u w:val="single"/>
              </w:rPr>
              <w:t>dB（A）</w:t>
            </w:r>
          </w:p>
        </w:tc>
        <w:tc>
          <w:tcPr>
            <w:tcW w:w="321" w:type="pc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台</w:t>
            </w:r>
          </w:p>
        </w:tc>
        <w:tc>
          <w:tcPr>
            <w:tcW w:w="359" w:type="pc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10</w:t>
            </w:r>
          </w:p>
        </w:tc>
        <w:tc>
          <w:tcPr>
            <w:tcW w:w="1286" w:type="pc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eastAsia="宋体" w:cs="宋体"/>
                <w:bCs/>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5" w:hRule="exact"/>
        </w:trPr>
        <w:tc>
          <w:tcPr>
            <w:tcW w:w="341" w:type="pc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eastAsia="宋体" w:cs="宋体"/>
                <w:bCs/>
                <w:color w:val="auto"/>
                <w:sz w:val="22"/>
                <w:szCs w:val="22"/>
                <w:highlight w:val="none"/>
              </w:rPr>
            </w:pPr>
          </w:p>
          <w:p>
            <w:pPr>
              <w:spacing w:line="360" w:lineRule="auto"/>
              <w:jc w:val="center"/>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3</w:t>
            </w:r>
          </w:p>
        </w:tc>
        <w:tc>
          <w:tcPr>
            <w:tcW w:w="1168" w:type="pc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风管式室内机（多联机空调室内机）</w:t>
            </w:r>
          </w:p>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b/>
                <w:bCs/>
                <w:color w:val="auto"/>
                <w:sz w:val="22"/>
                <w:szCs w:val="22"/>
                <w:highlight w:val="none"/>
                <w:lang w:eastAsia="zh-CN"/>
              </w:rPr>
              <w:t>（核心产品）</w:t>
            </w:r>
          </w:p>
        </w:tc>
        <w:tc>
          <w:tcPr>
            <w:tcW w:w="1524"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u w:val="single"/>
              </w:rPr>
              <w:t>▲额定制冷量:</w:t>
            </w:r>
            <w:r>
              <w:rPr>
                <w:rFonts w:hint="eastAsia" w:ascii="宋体" w:hAnsi="宋体" w:eastAsia="宋体" w:cs="宋体"/>
                <w:i w:val="0"/>
                <w:iCs w:val="0"/>
                <w:color w:val="auto"/>
                <w:kern w:val="0"/>
                <w:sz w:val="22"/>
                <w:szCs w:val="22"/>
                <w:highlight w:val="none"/>
                <w:u w:val="single"/>
                <w:lang w:val="en-US" w:eastAsia="zh-CN" w:bidi="ar"/>
              </w:rPr>
              <w:t>≥</w:t>
            </w:r>
            <w:r>
              <w:rPr>
                <w:rFonts w:hint="eastAsia" w:ascii="宋体" w:hAnsi="宋体" w:eastAsia="宋体" w:cs="宋体"/>
                <w:color w:val="auto"/>
                <w:sz w:val="22"/>
                <w:szCs w:val="22"/>
                <w:highlight w:val="none"/>
                <w:u w:val="single"/>
              </w:rPr>
              <w:t>5.6 KW，</w:t>
            </w:r>
          </w:p>
          <w:p>
            <w:pPr>
              <w:spacing w:line="360" w:lineRule="auto"/>
              <w:jc w:val="left"/>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u w:val="single"/>
              </w:rPr>
              <w:t>额定制热量:</w:t>
            </w:r>
            <w:r>
              <w:rPr>
                <w:rFonts w:hint="eastAsia" w:ascii="宋体" w:hAnsi="宋体" w:eastAsia="宋体" w:cs="宋体"/>
                <w:i w:val="0"/>
                <w:iCs w:val="0"/>
                <w:color w:val="auto"/>
                <w:kern w:val="0"/>
                <w:sz w:val="22"/>
                <w:szCs w:val="22"/>
                <w:highlight w:val="none"/>
                <w:u w:val="single"/>
                <w:lang w:val="en-US" w:eastAsia="zh-CN" w:bidi="ar"/>
              </w:rPr>
              <w:t>≥</w:t>
            </w:r>
            <w:r>
              <w:rPr>
                <w:rFonts w:hint="eastAsia" w:ascii="宋体" w:hAnsi="宋体" w:eastAsia="宋体" w:cs="宋体"/>
                <w:color w:val="auto"/>
                <w:sz w:val="22"/>
                <w:szCs w:val="22"/>
                <w:highlight w:val="none"/>
                <w:u w:val="single"/>
              </w:rPr>
              <w:t>6.3KW</w:t>
            </w:r>
          </w:p>
          <w:p>
            <w:pPr>
              <w:spacing w:line="360" w:lineRule="auto"/>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u w:val="single"/>
              </w:rPr>
              <w:t>▲噪音:</w:t>
            </w:r>
            <w:r>
              <w:rPr>
                <w:rFonts w:hint="eastAsia" w:ascii="宋体" w:hAnsi="宋体" w:eastAsia="宋体" w:cs="宋体"/>
                <w:i w:val="0"/>
                <w:iCs w:val="0"/>
                <w:color w:val="auto"/>
                <w:kern w:val="0"/>
                <w:sz w:val="22"/>
                <w:szCs w:val="22"/>
                <w:highlight w:val="none"/>
                <w:u w:val="single"/>
                <w:lang w:val="en-US" w:eastAsia="zh-CN" w:bidi="ar"/>
              </w:rPr>
              <w:t>≤</w:t>
            </w:r>
            <w:r>
              <w:rPr>
                <w:rFonts w:hint="eastAsia" w:ascii="宋体" w:hAnsi="宋体" w:eastAsia="宋体" w:cs="宋体"/>
                <w:color w:val="auto"/>
                <w:sz w:val="22"/>
                <w:szCs w:val="22"/>
                <w:highlight w:val="none"/>
                <w:u w:val="single"/>
              </w:rPr>
              <w:t>3</w:t>
            </w:r>
            <w:r>
              <w:rPr>
                <w:rFonts w:hint="eastAsia" w:ascii="宋体" w:hAnsi="宋体" w:eastAsia="宋体" w:cs="宋体"/>
                <w:color w:val="auto"/>
                <w:sz w:val="22"/>
                <w:szCs w:val="22"/>
                <w:highlight w:val="none"/>
                <w:u w:val="single"/>
                <w:lang w:val="en-US" w:eastAsia="zh-CN"/>
              </w:rPr>
              <w:t>6</w:t>
            </w:r>
            <w:r>
              <w:rPr>
                <w:rFonts w:hint="eastAsia" w:ascii="宋体" w:hAnsi="宋体" w:eastAsia="宋体" w:cs="宋体"/>
                <w:color w:val="auto"/>
                <w:sz w:val="22"/>
                <w:szCs w:val="22"/>
                <w:highlight w:val="none"/>
                <w:u w:val="single"/>
              </w:rPr>
              <w:t>dB（A）</w:t>
            </w:r>
          </w:p>
        </w:tc>
        <w:tc>
          <w:tcPr>
            <w:tcW w:w="321" w:type="pc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bCs/>
                <w:color w:val="auto"/>
                <w:sz w:val="22"/>
                <w:szCs w:val="22"/>
                <w:highlight w:val="none"/>
              </w:rPr>
              <w:t>台</w:t>
            </w:r>
          </w:p>
        </w:tc>
        <w:tc>
          <w:tcPr>
            <w:tcW w:w="359" w:type="pc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w:t>
            </w:r>
          </w:p>
        </w:tc>
        <w:tc>
          <w:tcPr>
            <w:tcW w:w="1286" w:type="pc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eastAsia="宋体" w:cs="宋体"/>
                <w:bCs/>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5" w:hRule="exact"/>
        </w:trPr>
        <w:tc>
          <w:tcPr>
            <w:tcW w:w="341" w:type="pc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4</w:t>
            </w:r>
          </w:p>
        </w:tc>
        <w:tc>
          <w:tcPr>
            <w:tcW w:w="1168" w:type="pc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风管式室内机（多联机空调室内机）</w:t>
            </w:r>
          </w:p>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b/>
                <w:bCs/>
                <w:color w:val="auto"/>
                <w:sz w:val="22"/>
                <w:szCs w:val="22"/>
                <w:highlight w:val="none"/>
                <w:lang w:eastAsia="zh-CN"/>
              </w:rPr>
              <w:t>（核心产品）</w:t>
            </w:r>
          </w:p>
        </w:tc>
        <w:tc>
          <w:tcPr>
            <w:tcW w:w="1524"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u w:val="single"/>
              </w:rPr>
              <w:t>▲额定制冷量:</w:t>
            </w:r>
            <w:r>
              <w:rPr>
                <w:rFonts w:hint="eastAsia" w:ascii="宋体" w:hAnsi="宋体" w:eastAsia="宋体" w:cs="宋体"/>
                <w:i w:val="0"/>
                <w:iCs w:val="0"/>
                <w:color w:val="auto"/>
                <w:kern w:val="0"/>
                <w:sz w:val="22"/>
                <w:szCs w:val="22"/>
                <w:highlight w:val="none"/>
                <w:u w:val="single"/>
                <w:lang w:val="en-US" w:eastAsia="zh-CN" w:bidi="ar"/>
              </w:rPr>
              <w:t>≥</w:t>
            </w:r>
            <w:r>
              <w:rPr>
                <w:rFonts w:hint="eastAsia" w:ascii="宋体" w:hAnsi="宋体" w:eastAsia="宋体" w:cs="宋体"/>
                <w:color w:val="auto"/>
                <w:sz w:val="22"/>
                <w:szCs w:val="22"/>
                <w:highlight w:val="none"/>
                <w:u w:val="single"/>
              </w:rPr>
              <w:t>8.0 KW，</w:t>
            </w:r>
          </w:p>
          <w:p>
            <w:pPr>
              <w:spacing w:line="360" w:lineRule="auto"/>
              <w:jc w:val="left"/>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u w:val="single"/>
              </w:rPr>
              <w:t>额定制热量:</w:t>
            </w:r>
            <w:r>
              <w:rPr>
                <w:rFonts w:hint="eastAsia" w:ascii="宋体" w:hAnsi="宋体" w:eastAsia="宋体" w:cs="宋体"/>
                <w:i w:val="0"/>
                <w:iCs w:val="0"/>
                <w:color w:val="auto"/>
                <w:kern w:val="0"/>
                <w:sz w:val="22"/>
                <w:szCs w:val="22"/>
                <w:highlight w:val="none"/>
                <w:u w:val="single"/>
                <w:lang w:val="en-US" w:eastAsia="zh-CN" w:bidi="ar"/>
              </w:rPr>
              <w:t>≥</w:t>
            </w:r>
            <w:r>
              <w:rPr>
                <w:rFonts w:hint="eastAsia" w:ascii="宋体" w:hAnsi="宋体" w:eastAsia="宋体" w:cs="宋体"/>
                <w:color w:val="auto"/>
                <w:sz w:val="22"/>
                <w:szCs w:val="22"/>
                <w:highlight w:val="none"/>
                <w:u w:val="single"/>
              </w:rPr>
              <w:t>9.0KW</w:t>
            </w:r>
          </w:p>
          <w:p>
            <w:pPr>
              <w:spacing w:line="360" w:lineRule="auto"/>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u w:val="single"/>
              </w:rPr>
              <w:t>▲噪音:</w:t>
            </w:r>
            <w:r>
              <w:rPr>
                <w:rFonts w:hint="eastAsia" w:ascii="宋体" w:hAnsi="宋体" w:eastAsia="宋体" w:cs="宋体"/>
                <w:i w:val="0"/>
                <w:iCs w:val="0"/>
                <w:color w:val="auto"/>
                <w:kern w:val="0"/>
                <w:sz w:val="22"/>
                <w:szCs w:val="22"/>
                <w:highlight w:val="none"/>
                <w:u w:val="single"/>
                <w:lang w:val="en-US" w:eastAsia="zh-CN" w:bidi="ar"/>
              </w:rPr>
              <w:t>≤</w:t>
            </w:r>
            <w:r>
              <w:rPr>
                <w:rFonts w:hint="eastAsia" w:ascii="宋体" w:hAnsi="宋体" w:eastAsia="宋体" w:cs="宋体"/>
                <w:color w:val="auto"/>
                <w:sz w:val="22"/>
                <w:szCs w:val="22"/>
                <w:highlight w:val="none"/>
                <w:u w:val="single"/>
              </w:rPr>
              <w:t>40dB（A）</w:t>
            </w:r>
          </w:p>
        </w:tc>
        <w:tc>
          <w:tcPr>
            <w:tcW w:w="321" w:type="pc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bCs/>
                <w:color w:val="auto"/>
                <w:sz w:val="22"/>
                <w:szCs w:val="22"/>
                <w:highlight w:val="none"/>
              </w:rPr>
              <w:t>台</w:t>
            </w:r>
          </w:p>
        </w:tc>
        <w:tc>
          <w:tcPr>
            <w:tcW w:w="359" w:type="pc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6</w:t>
            </w:r>
          </w:p>
        </w:tc>
        <w:tc>
          <w:tcPr>
            <w:tcW w:w="1286" w:type="pc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eastAsia="宋体" w:cs="宋体"/>
                <w:bCs/>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9" w:hRule="exact"/>
        </w:trPr>
        <w:tc>
          <w:tcPr>
            <w:tcW w:w="341" w:type="pc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5</w:t>
            </w:r>
          </w:p>
        </w:tc>
        <w:tc>
          <w:tcPr>
            <w:tcW w:w="1168" w:type="pc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风管式室内机（多联机空调室内机）</w:t>
            </w:r>
          </w:p>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b/>
                <w:bCs/>
                <w:color w:val="auto"/>
                <w:sz w:val="22"/>
                <w:szCs w:val="22"/>
                <w:highlight w:val="none"/>
                <w:lang w:eastAsia="zh-CN"/>
              </w:rPr>
              <w:t>（核心产品）</w:t>
            </w:r>
          </w:p>
        </w:tc>
        <w:tc>
          <w:tcPr>
            <w:tcW w:w="1524"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u w:val="single"/>
              </w:rPr>
              <w:t>▲额定制冷量:</w:t>
            </w:r>
            <w:r>
              <w:rPr>
                <w:rFonts w:hint="eastAsia" w:ascii="宋体" w:hAnsi="宋体" w:eastAsia="宋体" w:cs="宋体"/>
                <w:i w:val="0"/>
                <w:iCs w:val="0"/>
                <w:color w:val="auto"/>
                <w:kern w:val="0"/>
                <w:sz w:val="22"/>
                <w:szCs w:val="22"/>
                <w:highlight w:val="none"/>
                <w:u w:val="single"/>
                <w:lang w:val="en-US" w:eastAsia="zh-CN" w:bidi="ar"/>
              </w:rPr>
              <w:t>≥</w:t>
            </w:r>
            <w:r>
              <w:rPr>
                <w:rFonts w:hint="eastAsia" w:ascii="宋体" w:hAnsi="宋体" w:eastAsia="宋体" w:cs="宋体"/>
                <w:color w:val="auto"/>
                <w:sz w:val="22"/>
                <w:szCs w:val="22"/>
                <w:highlight w:val="none"/>
                <w:u w:val="single"/>
              </w:rPr>
              <w:t>9.0 KW，</w:t>
            </w:r>
          </w:p>
          <w:p>
            <w:pPr>
              <w:spacing w:line="360" w:lineRule="auto"/>
              <w:jc w:val="left"/>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u w:val="single"/>
              </w:rPr>
              <w:t>额定制热量:</w:t>
            </w:r>
            <w:r>
              <w:rPr>
                <w:rFonts w:hint="eastAsia" w:ascii="宋体" w:hAnsi="宋体" w:eastAsia="宋体" w:cs="宋体"/>
                <w:i w:val="0"/>
                <w:iCs w:val="0"/>
                <w:color w:val="auto"/>
                <w:kern w:val="0"/>
                <w:sz w:val="22"/>
                <w:szCs w:val="22"/>
                <w:highlight w:val="none"/>
                <w:u w:val="single"/>
                <w:lang w:val="en-US" w:eastAsia="zh-CN" w:bidi="ar"/>
              </w:rPr>
              <w:t>≥</w:t>
            </w:r>
            <w:r>
              <w:rPr>
                <w:rFonts w:hint="eastAsia" w:ascii="宋体" w:hAnsi="宋体" w:eastAsia="宋体" w:cs="宋体"/>
                <w:color w:val="auto"/>
                <w:sz w:val="22"/>
                <w:szCs w:val="22"/>
                <w:highlight w:val="none"/>
                <w:u w:val="single"/>
              </w:rPr>
              <w:t>10.0KW</w:t>
            </w:r>
          </w:p>
          <w:p>
            <w:pPr>
              <w:spacing w:line="360" w:lineRule="auto"/>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u w:val="single"/>
              </w:rPr>
              <w:t>▲噪音:</w:t>
            </w:r>
            <w:r>
              <w:rPr>
                <w:rFonts w:hint="eastAsia" w:ascii="宋体" w:hAnsi="宋体" w:eastAsia="宋体" w:cs="宋体"/>
                <w:i w:val="0"/>
                <w:iCs w:val="0"/>
                <w:color w:val="auto"/>
                <w:kern w:val="0"/>
                <w:sz w:val="22"/>
                <w:szCs w:val="22"/>
                <w:highlight w:val="none"/>
                <w:u w:val="single"/>
                <w:lang w:val="en-US" w:eastAsia="zh-CN" w:bidi="ar"/>
              </w:rPr>
              <w:t>≤</w:t>
            </w:r>
            <w:r>
              <w:rPr>
                <w:rFonts w:hint="eastAsia" w:ascii="宋体" w:hAnsi="宋体" w:eastAsia="宋体" w:cs="宋体"/>
                <w:color w:val="auto"/>
                <w:sz w:val="22"/>
                <w:szCs w:val="22"/>
                <w:highlight w:val="none"/>
                <w:u w:val="single"/>
              </w:rPr>
              <w:t>4</w:t>
            </w:r>
            <w:r>
              <w:rPr>
                <w:rFonts w:hint="eastAsia" w:ascii="宋体" w:hAnsi="宋体" w:eastAsia="宋体" w:cs="宋体"/>
                <w:color w:val="auto"/>
                <w:sz w:val="22"/>
                <w:szCs w:val="22"/>
                <w:highlight w:val="none"/>
                <w:u w:val="single"/>
                <w:lang w:val="en-US" w:eastAsia="zh-CN"/>
              </w:rPr>
              <w:t>2</w:t>
            </w:r>
            <w:r>
              <w:rPr>
                <w:rFonts w:hint="eastAsia" w:ascii="宋体" w:hAnsi="宋体" w:eastAsia="宋体" w:cs="宋体"/>
                <w:color w:val="auto"/>
                <w:sz w:val="22"/>
                <w:szCs w:val="22"/>
                <w:highlight w:val="none"/>
                <w:u w:val="single"/>
              </w:rPr>
              <w:t>dB（A）</w:t>
            </w:r>
          </w:p>
        </w:tc>
        <w:tc>
          <w:tcPr>
            <w:tcW w:w="321" w:type="pc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bCs/>
                <w:color w:val="auto"/>
                <w:sz w:val="22"/>
                <w:szCs w:val="22"/>
                <w:highlight w:val="none"/>
              </w:rPr>
              <w:t>台</w:t>
            </w:r>
          </w:p>
        </w:tc>
        <w:tc>
          <w:tcPr>
            <w:tcW w:w="359" w:type="pc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2</w:t>
            </w:r>
          </w:p>
        </w:tc>
        <w:tc>
          <w:tcPr>
            <w:tcW w:w="1286" w:type="pc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eastAsia="宋体" w:cs="宋体"/>
                <w:bCs/>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2" w:hRule="exact"/>
        </w:trPr>
        <w:tc>
          <w:tcPr>
            <w:tcW w:w="341" w:type="pc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6</w:t>
            </w:r>
          </w:p>
        </w:tc>
        <w:tc>
          <w:tcPr>
            <w:tcW w:w="1168" w:type="pc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风管式室内机（多联机空调室内机）</w:t>
            </w:r>
          </w:p>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b/>
                <w:bCs/>
                <w:color w:val="auto"/>
                <w:sz w:val="22"/>
                <w:szCs w:val="22"/>
                <w:highlight w:val="none"/>
                <w:lang w:eastAsia="zh-CN"/>
              </w:rPr>
              <w:t>（核心产品）</w:t>
            </w:r>
          </w:p>
        </w:tc>
        <w:tc>
          <w:tcPr>
            <w:tcW w:w="1524"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u w:val="single"/>
              </w:rPr>
              <w:t>▲额定制冷量:</w:t>
            </w:r>
            <w:r>
              <w:rPr>
                <w:rFonts w:hint="eastAsia" w:ascii="宋体" w:hAnsi="宋体" w:eastAsia="宋体" w:cs="宋体"/>
                <w:i w:val="0"/>
                <w:iCs w:val="0"/>
                <w:color w:val="auto"/>
                <w:kern w:val="0"/>
                <w:sz w:val="22"/>
                <w:szCs w:val="22"/>
                <w:highlight w:val="none"/>
                <w:u w:val="single"/>
                <w:lang w:val="en-US" w:eastAsia="zh-CN" w:bidi="ar"/>
              </w:rPr>
              <w:t>≥</w:t>
            </w:r>
            <w:r>
              <w:rPr>
                <w:rFonts w:hint="eastAsia" w:ascii="宋体" w:hAnsi="宋体" w:eastAsia="宋体" w:cs="宋体"/>
                <w:color w:val="auto"/>
                <w:sz w:val="22"/>
                <w:szCs w:val="22"/>
                <w:highlight w:val="none"/>
                <w:u w:val="single"/>
              </w:rPr>
              <w:t>10.0 KW，</w:t>
            </w:r>
          </w:p>
          <w:p>
            <w:pPr>
              <w:spacing w:line="360" w:lineRule="auto"/>
              <w:jc w:val="left"/>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u w:val="single"/>
              </w:rPr>
              <w:t>额定制热量:</w:t>
            </w:r>
            <w:r>
              <w:rPr>
                <w:rFonts w:hint="eastAsia" w:ascii="宋体" w:hAnsi="宋体" w:eastAsia="宋体" w:cs="宋体"/>
                <w:i w:val="0"/>
                <w:iCs w:val="0"/>
                <w:color w:val="auto"/>
                <w:kern w:val="0"/>
                <w:sz w:val="22"/>
                <w:szCs w:val="22"/>
                <w:highlight w:val="none"/>
                <w:u w:val="single"/>
                <w:lang w:val="en-US" w:eastAsia="zh-CN" w:bidi="ar"/>
              </w:rPr>
              <w:t>≥</w:t>
            </w:r>
            <w:r>
              <w:rPr>
                <w:rFonts w:hint="eastAsia" w:ascii="宋体" w:hAnsi="宋体" w:eastAsia="宋体" w:cs="宋体"/>
                <w:color w:val="auto"/>
                <w:sz w:val="22"/>
                <w:szCs w:val="22"/>
                <w:highlight w:val="none"/>
                <w:u w:val="single"/>
              </w:rPr>
              <w:t>11.2KW</w:t>
            </w:r>
          </w:p>
          <w:p>
            <w:pPr>
              <w:spacing w:line="360" w:lineRule="auto"/>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u w:val="single"/>
              </w:rPr>
              <w:t>▲噪音:</w:t>
            </w:r>
            <w:r>
              <w:rPr>
                <w:rFonts w:hint="eastAsia" w:ascii="宋体" w:hAnsi="宋体" w:eastAsia="宋体" w:cs="宋体"/>
                <w:i w:val="0"/>
                <w:iCs w:val="0"/>
                <w:color w:val="auto"/>
                <w:kern w:val="0"/>
                <w:sz w:val="22"/>
                <w:szCs w:val="22"/>
                <w:highlight w:val="none"/>
                <w:u w:val="single"/>
                <w:lang w:val="en-US" w:eastAsia="zh-CN" w:bidi="ar"/>
              </w:rPr>
              <w:t>≤</w:t>
            </w:r>
            <w:r>
              <w:rPr>
                <w:rFonts w:hint="eastAsia" w:ascii="宋体" w:hAnsi="宋体" w:eastAsia="宋体" w:cs="宋体"/>
                <w:color w:val="auto"/>
                <w:sz w:val="22"/>
                <w:szCs w:val="22"/>
                <w:highlight w:val="none"/>
                <w:u w:val="single"/>
              </w:rPr>
              <w:t>4</w:t>
            </w:r>
            <w:r>
              <w:rPr>
                <w:rFonts w:hint="eastAsia" w:ascii="宋体" w:hAnsi="宋体" w:eastAsia="宋体" w:cs="宋体"/>
                <w:color w:val="auto"/>
                <w:sz w:val="22"/>
                <w:szCs w:val="22"/>
                <w:highlight w:val="none"/>
                <w:u w:val="single"/>
                <w:lang w:val="en-US" w:eastAsia="zh-CN"/>
              </w:rPr>
              <w:t>2</w:t>
            </w:r>
            <w:r>
              <w:rPr>
                <w:rFonts w:hint="eastAsia" w:ascii="宋体" w:hAnsi="宋体" w:eastAsia="宋体" w:cs="宋体"/>
                <w:color w:val="auto"/>
                <w:sz w:val="22"/>
                <w:szCs w:val="22"/>
                <w:highlight w:val="none"/>
                <w:u w:val="single"/>
              </w:rPr>
              <w:t>dB（A）</w:t>
            </w:r>
            <w:r>
              <w:rPr>
                <w:rFonts w:hint="eastAsia" w:ascii="宋体" w:hAnsi="宋体" w:eastAsia="宋体" w:cs="宋体"/>
                <w:i w:val="0"/>
                <w:iCs w:val="0"/>
                <w:color w:val="auto"/>
                <w:kern w:val="0"/>
                <w:sz w:val="22"/>
                <w:szCs w:val="22"/>
                <w:highlight w:val="none"/>
                <w:u w:val="none"/>
                <w:lang w:val="en-US" w:eastAsia="zh-CN" w:bidi="ar"/>
              </w:rPr>
              <w:t xml:space="preserve"> </w:t>
            </w:r>
          </w:p>
        </w:tc>
        <w:tc>
          <w:tcPr>
            <w:tcW w:w="321" w:type="pc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bCs/>
                <w:color w:val="auto"/>
                <w:sz w:val="22"/>
                <w:szCs w:val="22"/>
                <w:highlight w:val="none"/>
              </w:rPr>
              <w:t>台</w:t>
            </w:r>
          </w:p>
        </w:tc>
        <w:tc>
          <w:tcPr>
            <w:tcW w:w="359" w:type="pc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w:t>
            </w:r>
          </w:p>
        </w:tc>
        <w:tc>
          <w:tcPr>
            <w:tcW w:w="1286" w:type="pc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eastAsia="宋体" w:cs="宋体"/>
                <w:bCs/>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5" w:hRule="exact"/>
        </w:trPr>
        <w:tc>
          <w:tcPr>
            <w:tcW w:w="341" w:type="pc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7</w:t>
            </w:r>
          </w:p>
        </w:tc>
        <w:tc>
          <w:tcPr>
            <w:tcW w:w="1168" w:type="pc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风管式室内机（多联机空调室内机）</w:t>
            </w:r>
          </w:p>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b/>
                <w:bCs/>
                <w:color w:val="auto"/>
                <w:sz w:val="22"/>
                <w:szCs w:val="22"/>
                <w:highlight w:val="none"/>
                <w:lang w:eastAsia="zh-CN"/>
              </w:rPr>
              <w:t>（核心产品）</w:t>
            </w:r>
          </w:p>
        </w:tc>
        <w:tc>
          <w:tcPr>
            <w:tcW w:w="1524"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u w:val="single"/>
              </w:rPr>
              <w:t>▲额定制冷量:</w:t>
            </w:r>
            <w:r>
              <w:rPr>
                <w:rFonts w:hint="eastAsia" w:ascii="宋体" w:hAnsi="宋体" w:eastAsia="宋体" w:cs="宋体"/>
                <w:i w:val="0"/>
                <w:iCs w:val="0"/>
                <w:color w:val="auto"/>
                <w:kern w:val="0"/>
                <w:sz w:val="22"/>
                <w:szCs w:val="22"/>
                <w:highlight w:val="none"/>
                <w:u w:val="single"/>
                <w:lang w:val="en-US" w:eastAsia="zh-CN" w:bidi="ar"/>
              </w:rPr>
              <w:t>≥</w:t>
            </w:r>
            <w:r>
              <w:rPr>
                <w:rFonts w:hint="eastAsia" w:ascii="宋体" w:hAnsi="宋体" w:eastAsia="宋体" w:cs="宋体"/>
                <w:color w:val="auto"/>
                <w:sz w:val="22"/>
                <w:szCs w:val="22"/>
                <w:highlight w:val="none"/>
                <w:u w:val="single"/>
              </w:rPr>
              <w:t>11.2 KW，</w:t>
            </w:r>
          </w:p>
          <w:p>
            <w:pPr>
              <w:spacing w:line="360" w:lineRule="auto"/>
              <w:jc w:val="left"/>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u w:val="single"/>
              </w:rPr>
              <w:t>额定制热量:</w:t>
            </w:r>
            <w:r>
              <w:rPr>
                <w:rFonts w:hint="eastAsia" w:ascii="宋体" w:hAnsi="宋体" w:eastAsia="宋体" w:cs="宋体"/>
                <w:i w:val="0"/>
                <w:iCs w:val="0"/>
                <w:color w:val="auto"/>
                <w:kern w:val="0"/>
                <w:sz w:val="22"/>
                <w:szCs w:val="22"/>
                <w:highlight w:val="none"/>
                <w:u w:val="single"/>
                <w:lang w:val="en-US" w:eastAsia="zh-CN" w:bidi="ar"/>
              </w:rPr>
              <w:t>≥</w:t>
            </w:r>
            <w:r>
              <w:rPr>
                <w:rFonts w:hint="eastAsia" w:ascii="宋体" w:hAnsi="宋体" w:eastAsia="宋体" w:cs="宋体"/>
                <w:color w:val="auto"/>
                <w:sz w:val="22"/>
                <w:szCs w:val="22"/>
                <w:highlight w:val="none"/>
                <w:u w:val="single"/>
              </w:rPr>
              <w:t>12.5KW</w:t>
            </w:r>
          </w:p>
          <w:p>
            <w:pPr>
              <w:spacing w:line="360" w:lineRule="auto"/>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u w:val="single"/>
              </w:rPr>
              <w:t>▲噪音:</w:t>
            </w:r>
            <w:r>
              <w:rPr>
                <w:rFonts w:hint="eastAsia" w:ascii="宋体" w:hAnsi="宋体" w:eastAsia="宋体" w:cs="宋体"/>
                <w:i w:val="0"/>
                <w:iCs w:val="0"/>
                <w:color w:val="auto"/>
                <w:kern w:val="0"/>
                <w:sz w:val="22"/>
                <w:szCs w:val="22"/>
                <w:highlight w:val="none"/>
                <w:u w:val="single"/>
                <w:lang w:val="en-US" w:eastAsia="zh-CN" w:bidi="ar"/>
              </w:rPr>
              <w:t>≤</w:t>
            </w:r>
            <w:r>
              <w:rPr>
                <w:rFonts w:hint="eastAsia" w:ascii="宋体" w:hAnsi="宋体" w:eastAsia="宋体" w:cs="宋体"/>
                <w:color w:val="auto"/>
                <w:sz w:val="22"/>
                <w:szCs w:val="22"/>
                <w:highlight w:val="none"/>
                <w:u w:val="single"/>
              </w:rPr>
              <w:t>4</w:t>
            </w:r>
            <w:r>
              <w:rPr>
                <w:rFonts w:hint="eastAsia" w:ascii="宋体" w:hAnsi="宋体" w:eastAsia="宋体" w:cs="宋体"/>
                <w:color w:val="auto"/>
                <w:sz w:val="22"/>
                <w:szCs w:val="22"/>
                <w:highlight w:val="none"/>
                <w:u w:val="single"/>
                <w:lang w:val="en-US" w:eastAsia="zh-CN"/>
              </w:rPr>
              <w:t>3</w:t>
            </w:r>
            <w:r>
              <w:rPr>
                <w:rFonts w:hint="eastAsia" w:ascii="宋体" w:hAnsi="宋体" w:eastAsia="宋体" w:cs="宋体"/>
                <w:color w:val="auto"/>
                <w:sz w:val="22"/>
                <w:szCs w:val="22"/>
                <w:highlight w:val="none"/>
                <w:u w:val="single"/>
              </w:rPr>
              <w:t>dB（A）</w:t>
            </w:r>
          </w:p>
        </w:tc>
        <w:tc>
          <w:tcPr>
            <w:tcW w:w="321" w:type="pc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bCs/>
                <w:color w:val="auto"/>
                <w:sz w:val="22"/>
                <w:szCs w:val="22"/>
                <w:highlight w:val="none"/>
              </w:rPr>
              <w:t>台</w:t>
            </w:r>
          </w:p>
        </w:tc>
        <w:tc>
          <w:tcPr>
            <w:tcW w:w="359" w:type="pc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5</w:t>
            </w:r>
          </w:p>
        </w:tc>
        <w:tc>
          <w:tcPr>
            <w:tcW w:w="1286" w:type="pc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eastAsia="宋体" w:cs="宋体"/>
                <w:bCs/>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7" w:hRule="exact"/>
        </w:trPr>
        <w:tc>
          <w:tcPr>
            <w:tcW w:w="341" w:type="pc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8</w:t>
            </w:r>
          </w:p>
        </w:tc>
        <w:tc>
          <w:tcPr>
            <w:tcW w:w="1168" w:type="pc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多联机空调室外机</w:t>
            </w:r>
          </w:p>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(侧出风)</w:t>
            </w:r>
          </w:p>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b/>
                <w:bCs/>
                <w:color w:val="auto"/>
                <w:sz w:val="22"/>
                <w:szCs w:val="22"/>
                <w:highlight w:val="none"/>
                <w:lang w:eastAsia="zh-CN"/>
              </w:rPr>
              <w:t>（核心产品）</w:t>
            </w:r>
          </w:p>
        </w:tc>
        <w:tc>
          <w:tcPr>
            <w:tcW w:w="1524"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u w:val="single"/>
              </w:rPr>
              <w:t>▲额定制冷量：</w:t>
            </w:r>
            <w:r>
              <w:rPr>
                <w:rFonts w:hint="eastAsia" w:ascii="宋体" w:hAnsi="宋体" w:eastAsia="宋体" w:cs="宋体"/>
                <w:i w:val="0"/>
                <w:iCs w:val="0"/>
                <w:color w:val="auto"/>
                <w:kern w:val="0"/>
                <w:sz w:val="22"/>
                <w:szCs w:val="22"/>
                <w:highlight w:val="none"/>
                <w:u w:val="single"/>
                <w:lang w:val="en-US" w:eastAsia="zh-CN" w:bidi="ar"/>
              </w:rPr>
              <w:t>≥</w:t>
            </w:r>
            <w:r>
              <w:rPr>
                <w:rFonts w:hint="eastAsia" w:ascii="宋体" w:hAnsi="宋体" w:eastAsia="宋体" w:cs="宋体"/>
                <w:color w:val="auto"/>
                <w:sz w:val="22"/>
                <w:szCs w:val="22"/>
                <w:highlight w:val="none"/>
                <w:u w:val="single"/>
              </w:rPr>
              <w:t>28.0kW，</w:t>
            </w:r>
          </w:p>
          <w:p>
            <w:pPr>
              <w:spacing w:line="360" w:lineRule="auto"/>
              <w:jc w:val="left"/>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u w:val="single"/>
              </w:rPr>
              <w:t>额定制热量：</w:t>
            </w:r>
            <w:r>
              <w:rPr>
                <w:rFonts w:hint="eastAsia" w:ascii="宋体" w:hAnsi="宋体" w:eastAsia="宋体" w:cs="宋体"/>
                <w:i w:val="0"/>
                <w:iCs w:val="0"/>
                <w:color w:val="auto"/>
                <w:kern w:val="0"/>
                <w:sz w:val="22"/>
                <w:szCs w:val="22"/>
                <w:highlight w:val="none"/>
                <w:u w:val="single"/>
                <w:lang w:val="en-US" w:eastAsia="zh-CN" w:bidi="ar"/>
              </w:rPr>
              <w:t>≥</w:t>
            </w:r>
            <w:r>
              <w:rPr>
                <w:rFonts w:hint="eastAsia" w:ascii="宋体" w:hAnsi="宋体" w:eastAsia="宋体" w:cs="宋体"/>
                <w:color w:val="auto"/>
                <w:sz w:val="22"/>
                <w:szCs w:val="22"/>
                <w:highlight w:val="none"/>
                <w:u w:val="single"/>
              </w:rPr>
              <w:t>31.5 kW</w:t>
            </w:r>
          </w:p>
          <w:p>
            <w:pPr>
              <w:spacing w:line="360" w:lineRule="auto"/>
              <w:jc w:val="both"/>
              <w:rPr>
                <w:rFonts w:hint="eastAsia" w:ascii="宋体" w:hAnsi="宋体" w:eastAsia="宋体" w:cs="宋体"/>
                <w:b/>
                <w:bCs/>
                <w:color w:val="auto"/>
                <w:sz w:val="22"/>
                <w:szCs w:val="22"/>
                <w:highlight w:val="none"/>
                <w:u w:val="single"/>
                <w:lang w:val="en-US" w:eastAsia="zh-CN"/>
              </w:rPr>
            </w:pPr>
            <w:r>
              <w:rPr>
                <w:rFonts w:hint="eastAsia" w:ascii="宋体" w:hAnsi="宋体" w:eastAsia="宋体" w:cs="宋体"/>
                <w:color w:val="auto"/>
                <w:sz w:val="22"/>
                <w:szCs w:val="22"/>
                <w:highlight w:val="none"/>
                <w:u w:val="single"/>
              </w:rPr>
              <w:t>▲全年性能系数（APF）：</w:t>
            </w:r>
            <w:r>
              <w:rPr>
                <w:rFonts w:hint="eastAsia" w:ascii="宋体" w:hAnsi="宋体" w:eastAsia="宋体" w:cs="宋体"/>
                <w:i w:val="0"/>
                <w:iCs w:val="0"/>
                <w:color w:val="auto"/>
                <w:kern w:val="0"/>
                <w:sz w:val="22"/>
                <w:szCs w:val="22"/>
                <w:highlight w:val="none"/>
                <w:u w:val="single"/>
                <w:lang w:val="en-US" w:eastAsia="zh-CN" w:bidi="ar"/>
              </w:rPr>
              <w:t>≥</w:t>
            </w:r>
            <w:r>
              <w:rPr>
                <w:rFonts w:hint="eastAsia" w:ascii="宋体" w:hAnsi="宋体" w:eastAsia="宋体" w:cs="宋体"/>
                <w:color w:val="auto"/>
                <w:sz w:val="22"/>
                <w:szCs w:val="22"/>
                <w:highlight w:val="none"/>
                <w:u w:val="single"/>
              </w:rPr>
              <w:t>4.</w:t>
            </w:r>
            <w:r>
              <w:rPr>
                <w:rFonts w:hint="eastAsia" w:ascii="宋体" w:hAnsi="宋体" w:eastAsia="宋体" w:cs="宋体"/>
                <w:color w:val="auto"/>
                <w:sz w:val="22"/>
                <w:szCs w:val="22"/>
                <w:highlight w:val="none"/>
                <w:u w:val="single"/>
                <w:lang w:val="en-US" w:eastAsia="zh-CN"/>
              </w:rPr>
              <w:t>5</w:t>
            </w:r>
          </w:p>
        </w:tc>
        <w:tc>
          <w:tcPr>
            <w:tcW w:w="321" w:type="pct"/>
            <w:tcBorders>
              <w:top w:val="single" w:color="auto" w:sz="4" w:space="0"/>
              <w:left w:val="single" w:color="auto" w:sz="4" w:space="0"/>
              <w:bottom w:val="single" w:color="auto" w:sz="4" w:space="0"/>
              <w:right w:val="single" w:color="auto" w:sz="4" w:space="0"/>
            </w:tcBorders>
            <w:vAlign w:val="center"/>
          </w:tcPr>
          <w:p>
            <w:pPr>
              <w:spacing w:line="360" w:lineRule="auto"/>
              <w:ind w:firstLine="108" w:firstLineChars="49"/>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台</w:t>
            </w:r>
          </w:p>
        </w:tc>
        <w:tc>
          <w:tcPr>
            <w:tcW w:w="359" w:type="pc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3</w:t>
            </w:r>
          </w:p>
        </w:tc>
        <w:tc>
          <w:tcPr>
            <w:tcW w:w="1286" w:type="pct"/>
            <w:tcBorders>
              <w:top w:val="single" w:color="auto" w:sz="4" w:space="0"/>
              <w:left w:val="single" w:color="auto" w:sz="4" w:space="0"/>
              <w:bottom w:val="single" w:color="auto" w:sz="4" w:space="0"/>
              <w:right w:val="single" w:color="auto" w:sz="4" w:space="0"/>
            </w:tcBorders>
            <w:vAlign w:val="center"/>
          </w:tcPr>
          <w:p>
            <w:pPr>
              <w:spacing w:line="360" w:lineRule="auto"/>
              <w:jc w:val="both"/>
              <w:rPr>
                <w:rFonts w:hint="eastAsia" w:ascii="宋体" w:hAnsi="宋体" w:eastAsia="宋体" w:cs="宋体"/>
                <w:b/>
                <w:bCs/>
                <w:color w:val="auto"/>
                <w:sz w:val="22"/>
                <w:szCs w:val="22"/>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7" w:hRule="exact"/>
        </w:trPr>
        <w:tc>
          <w:tcPr>
            <w:tcW w:w="341" w:type="pc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9</w:t>
            </w:r>
          </w:p>
        </w:tc>
        <w:tc>
          <w:tcPr>
            <w:tcW w:w="1168" w:type="pc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多联机空调室外机</w:t>
            </w:r>
          </w:p>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(侧出风)</w:t>
            </w:r>
          </w:p>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b/>
                <w:bCs/>
                <w:color w:val="auto"/>
                <w:sz w:val="22"/>
                <w:szCs w:val="22"/>
                <w:highlight w:val="none"/>
                <w:lang w:eastAsia="zh-CN"/>
              </w:rPr>
              <w:t>（核心产品）</w:t>
            </w:r>
          </w:p>
        </w:tc>
        <w:tc>
          <w:tcPr>
            <w:tcW w:w="1524"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u w:val="single"/>
              </w:rPr>
              <w:t>▲额定制冷量：</w:t>
            </w:r>
            <w:r>
              <w:rPr>
                <w:rFonts w:hint="eastAsia" w:ascii="宋体" w:hAnsi="宋体" w:eastAsia="宋体" w:cs="宋体"/>
                <w:i w:val="0"/>
                <w:iCs w:val="0"/>
                <w:color w:val="auto"/>
                <w:kern w:val="0"/>
                <w:sz w:val="22"/>
                <w:szCs w:val="22"/>
                <w:highlight w:val="none"/>
                <w:u w:val="single"/>
                <w:lang w:val="en-US" w:eastAsia="zh-CN" w:bidi="ar"/>
              </w:rPr>
              <w:t>≥</w:t>
            </w:r>
            <w:r>
              <w:rPr>
                <w:rFonts w:hint="eastAsia" w:ascii="宋体" w:hAnsi="宋体" w:eastAsia="宋体" w:cs="宋体"/>
                <w:color w:val="auto"/>
                <w:sz w:val="22"/>
                <w:szCs w:val="22"/>
                <w:highlight w:val="none"/>
                <w:u w:val="single"/>
              </w:rPr>
              <w:t>61.5kW，</w:t>
            </w:r>
          </w:p>
          <w:p>
            <w:pPr>
              <w:spacing w:line="360" w:lineRule="auto"/>
              <w:jc w:val="left"/>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u w:val="single"/>
              </w:rPr>
              <w:t>额定制热量：</w:t>
            </w:r>
            <w:r>
              <w:rPr>
                <w:rFonts w:hint="eastAsia" w:ascii="宋体" w:hAnsi="宋体" w:eastAsia="宋体" w:cs="宋体"/>
                <w:i w:val="0"/>
                <w:iCs w:val="0"/>
                <w:color w:val="auto"/>
                <w:kern w:val="0"/>
                <w:sz w:val="22"/>
                <w:szCs w:val="22"/>
                <w:highlight w:val="none"/>
                <w:u w:val="single"/>
                <w:lang w:val="en-US" w:eastAsia="zh-CN" w:bidi="ar"/>
              </w:rPr>
              <w:t>≥</w:t>
            </w:r>
            <w:r>
              <w:rPr>
                <w:rFonts w:hint="eastAsia" w:ascii="宋体" w:hAnsi="宋体" w:eastAsia="宋体" w:cs="宋体"/>
                <w:color w:val="auto"/>
                <w:sz w:val="22"/>
                <w:szCs w:val="22"/>
                <w:highlight w:val="none"/>
                <w:u w:val="single"/>
              </w:rPr>
              <w:t>69.0 kW</w:t>
            </w:r>
          </w:p>
          <w:p>
            <w:pPr>
              <w:spacing w:line="360" w:lineRule="auto"/>
              <w:jc w:val="both"/>
              <w:rPr>
                <w:rFonts w:hint="eastAsia" w:ascii="宋体" w:hAnsi="宋体" w:eastAsia="宋体" w:cs="宋体"/>
                <w:b/>
                <w:bCs/>
                <w:color w:val="auto"/>
                <w:sz w:val="22"/>
                <w:szCs w:val="22"/>
                <w:highlight w:val="none"/>
                <w:u w:val="single"/>
              </w:rPr>
            </w:pPr>
            <w:r>
              <w:rPr>
                <w:rFonts w:hint="eastAsia" w:ascii="宋体" w:hAnsi="宋体" w:eastAsia="宋体" w:cs="宋体"/>
                <w:color w:val="auto"/>
                <w:sz w:val="22"/>
                <w:szCs w:val="22"/>
                <w:highlight w:val="none"/>
                <w:u w:val="single"/>
              </w:rPr>
              <w:t>▲全年性能系数（APF）：</w:t>
            </w:r>
            <w:r>
              <w:rPr>
                <w:rFonts w:hint="eastAsia" w:ascii="宋体" w:hAnsi="宋体" w:eastAsia="宋体" w:cs="宋体"/>
                <w:i w:val="0"/>
                <w:iCs w:val="0"/>
                <w:color w:val="auto"/>
                <w:kern w:val="0"/>
                <w:sz w:val="22"/>
                <w:szCs w:val="22"/>
                <w:highlight w:val="none"/>
                <w:u w:val="single"/>
                <w:lang w:val="en-US" w:eastAsia="zh-CN" w:bidi="ar"/>
              </w:rPr>
              <w:t>≥</w:t>
            </w:r>
            <w:r>
              <w:rPr>
                <w:rFonts w:hint="eastAsia" w:ascii="宋体" w:hAnsi="宋体" w:eastAsia="宋体" w:cs="宋体"/>
                <w:color w:val="auto"/>
                <w:sz w:val="22"/>
                <w:szCs w:val="22"/>
                <w:highlight w:val="none"/>
                <w:u w:val="single"/>
              </w:rPr>
              <w:t>4.5</w:t>
            </w:r>
          </w:p>
        </w:tc>
        <w:tc>
          <w:tcPr>
            <w:tcW w:w="321" w:type="pc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b/>
                <w:bCs/>
                <w:color w:val="auto"/>
                <w:sz w:val="22"/>
                <w:szCs w:val="22"/>
                <w:highlight w:val="none"/>
              </w:rPr>
              <w:t>台</w:t>
            </w:r>
          </w:p>
        </w:tc>
        <w:tc>
          <w:tcPr>
            <w:tcW w:w="359" w:type="pc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1</w:t>
            </w:r>
          </w:p>
        </w:tc>
        <w:tc>
          <w:tcPr>
            <w:tcW w:w="1286" w:type="pct"/>
            <w:tcBorders>
              <w:top w:val="single" w:color="auto" w:sz="4" w:space="0"/>
              <w:left w:val="single" w:color="auto" w:sz="4" w:space="0"/>
              <w:bottom w:val="single" w:color="auto" w:sz="4" w:space="0"/>
              <w:right w:val="single" w:color="auto" w:sz="4" w:space="0"/>
            </w:tcBorders>
            <w:vAlign w:val="center"/>
          </w:tcPr>
          <w:p>
            <w:pPr>
              <w:pStyle w:val="15"/>
              <w:spacing w:line="360" w:lineRule="auto"/>
              <w:rPr>
                <w:rFonts w:hint="eastAsia" w:ascii="宋体" w:hAnsi="宋体" w:eastAsia="宋体" w:cs="宋体"/>
                <w:b/>
                <w:bCs/>
                <w:color w:val="auto"/>
                <w:sz w:val="15"/>
                <w:szCs w:val="18"/>
                <w:highlight w:val="none"/>
                <w:lang w:val="en-US" w:eastAsia="zh-CN"/>
              </w:rPr>
            </w:pPr>
            <w:r>
              <w:rPr>
                <w:rFonts w:hint="eastAsia" w:ascii="宋体" w:hAnsi="宋体" w:eastAsia="宋体" w:cs="宋体"/>
                <w:b/>
                <w:bCs/>
                <w:color w:val="auto"/>
                <w:sz w:val="15"/>
                <w:szCs w:val="18"/>
                <w:highlight w:val="none"/>
                <w:lang w:val="en-US" w:eastAsia="zh-CN"/>
              </w:rPr>
              <w:t>允许拆分为2台，制冷量不得低于招标要求。若投标供应商采用拆分方式，导致成本增加（包括但不限于线路变更、与项目其他施工单位产生的辅助配合费用等）的，由投标供应商自行负责。</w:t>
            </w:r>
          </w:p>
          <w:p>
            <w:pPr>
              <w:pStyle w:val="15"/>
              <w:spacing w:line="360" w:lineRule="auto"/>
              <w:rPr>
                <w:rFonts w:hint="eastAsia" w:ascii="宋体" w:hAnsi="宋体" w:eastAsia="宋体" w:cs="宋体"/>
                <w:b/>
                <w:bCs/>
                <w:color w:val="auto"/>
                <w:sz w:val="15"/>
                <w:szCs w:val="18"/>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5" w:hRule="exact"/>
        </w:trPr>
        <w:tc>
          <w:tcPr>
            <w:tcW w:w="341" w:type="pc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10</w:t>
            </w:r>
          </w:p>
        </w:tc>
        <w:tc>
          <w:tcPr>
            <w:tcW w:w="1168" w:type="pc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多联机空调室外机</w:t>
            </w:r>
          </w:p>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(侧出风)</w:t>
            </w:r>
          </w:p>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b/>
                <w:bCs/>
                <w:color w:val="auto"/>
                <w:sz w:val="22"/>
                <w:szCs w:val="22"/>
                <w:highlight w:val="none"/>
                <w:lang w:eastAsia="zh-CN"/>
              </w:rPr>
              <w:t>（核心产品）</w:t>
            </w:r>
          </w:p>
        </w:tc>
        <w:tc>
          <w:tcPr>
            <w:tcW w:w="1524"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u w:val="single"/>
              </w:rPr>
              <w:t>▲额定制冷量：</w:t>
            </w:r>
            <w:r>
              <w:rPr>
                <w:rFonts w:hint="eastAsia" w:ascii="宋体" w:hAnsi="宋体" w:eastAsia="宋体" w:cs="宋体"/>
                <w:i w:val="0"/>
                <w:iCs w:val="0"/>
                <w:color w:val="auto"/>
                <w:kern w:val="0"/>
                <w:sz w:val="22"/>
                <w:szCs w:val="22"/>
                <w:highlight w:val="none"/>
                <w:u w:val="single"/>
                <w:lang w:val="en-US" w:eastAsia="zh-CN" w:bidi="ar"/>
              </w:rPr>
              <w:t>≥</w:t>
            </w:r>
            <w:r>
              <w:rPr>
                <w:rFonts w:hint="eastAsia" w:ascii="宋体" w:hAnsi="宋体" w:eastAsia="宋体" w:cs="宋体"/>
                <w:color w:val="auto"/>
                <w:sz w:val="22"/>
                <w:szCs w:val="22"/>
                <w:highlight w:val="none"/>
                <w:u w:val="single"/>
              </w:rPr>
              <w:t>106.0kW，</w:t>
            </w:r>
          </w:p>
          <w:p>
            <w:pPr>
              <w:spacing w:line="360" w:lineRule="auto"/>
              <w:jc w:val="left"/>
              <w:rPr>
                <w:rFonts w:hint="eastAsia" w:ascii="宋体" w:hAnsi="宋体" w:eastAsia="宋体" w:cs="宋体"/>
                <w:color w:val="auto"/>
                <w:highlight w:val="none"/>
                <w:lang w:eastAsia="zh-CN"/>
              </w:rPr>
            </w:pPr>
            <w:r>
              <w:rPr>
                <w:rFonts w:hint="eastAsia" w:ascii="宋体" w:hAnsi="宋体" w:eastAsia="宋体" w:cs="宋体"/>
                <w:color w:val="auto"/>
                <w:sz w:val="22"/>
                <w:szCs w:val="22"/>
                <w:highlight w:val="none"/>
                <w:u w:val="single"/>
              </w:rPr>
              <w:t>额定制热量：</w:t>
            </w:r>
            <w:r>
              <w:rPr>
                <w:rFonts w:hint="eastAsia" w:ascii="宋体" w:hAnsi="宋体" w:eastAsia="宋体" w:cs="宋体"/>
                <w:i w:val="0"/>
                <w:iCs w:val="0"/>
                <w:color w:val="auto"/>
                <w:kern w:val="0"/>
                <w:sz w:val="22"/>
                <w:szCs w:val="22"/>
                <w:highlight w:val="none"/>
                <w:u w:val="single"/>
                <w:lang w:val="en-US" w:eastAsia="zh-CN" w:bidi="ar"/>
              </w:rPr>
              <w:t>≥</w:t>
            </w:r>
            <w:r>
              <w:rPr>
                <w:rFonts w:hint="eastAsia" w:ascii="宋体" w:hAnsi="宋体" w:eastAsia="宋体" w:cs="宋体"/>
                <w:color w:val="auto"/>
                <w:sz w:val="22"/>
                <w:szCs w:val="22"/>
                <w:highlight w:val="none"/>
                <w:u w:val="single"/>
              </w:rPr>
              <w:t>118.0 kW</w:t>
            </w:r>
          </w:p>
        </w:tc>
        <w:tc>
          <w:tcPr>
            <w:tcW w:w="321" w:type="pc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b/>
                <w:bCs/>
                <w:color w:val="auto"/>
                <w:sz w:val="22"/>
                <w:szCs w:val="22"/>
                <w:highlight w:val="none"/>
              </w:rPr>
              <w:t>台</w:t>
            </w:r>
          </w:p>
        </w:tc>
        <w:tc>
          <w:tcPr>
            <w:tcW w:w="359" w:type="pc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1</w:t>
            </w:r>
          </w:p>
        </w:tc>
        <w:tc>
          <w:tcPr>
            <w:tcW w:w="1286" w:type="pct"/>
            <w:tcBorders>
              <w:top w:val="single" w:color="auto" w:sz="4" w:space="0"/>
              <w:left w:val="single" w:color="auto" w:sz="4" w:space="0"/>
              <w:bottom w:val="single" w:color="auto" w:sz="4" w:space="0"/>
              <w:right w:val="single" w:color="auto" w:sz="4" w:space="0"/>
            </w:tcBorders>
            <w:vAlign w:val="center"/>
          </w:tcPr>
          <w:p>
            <w:pPr>
              <w:pStyle w:val="15"/>
              <w:spacing w:line="360" w:lineRule="auto"/>
              <w:rPr>
                <w:rFonts w:hint="eastAsia" w:ascii="宋体" w:hAnsi="宋体" w:eastAsia="宋体" w:cs="宋体"/>
                <w:b/>
                <w:bCs/>
                <w:color w:val="auto"/>
                <w:sz w:val="15"/>
                <w:szCs w:val="18"/>
                <w:highlight w:val="none"/>
                <w:lang w:val="en-US" w:eastAsia="zh-CN"/>
              </w:rPr>
            </w:pPr>
            <w:r>
              <w:rPr>
                <w:rFonts w:hint="eastAsia" w:ascii="宋体" w:hAnsi="宋体" w:eastAsia="宋体" w:cs="宋体"/>
                <w:b/>
                <w:bCs/>
                <w:color w:val="auto"/>
                <w:sz w:val="15"/>
                <w:szCs w:val="18"/>
                <w:highlight w:val="none"/>
                <w:lang w:val="en-US" w:eastAsia="zh-CN"/>
              </w:rPr>
              <w:t>允许拆分，最多4台，制冷量不得低于招标要求。若投标供应商采用拆分方式，导致成本增加（包括但不限于线路变更、与项目其他施工单位产生的辅助配合费用等）的，由投标供应商自行负责。</w:t>
            </w:r>
          </w:p>
          <w:p>
            <w:pPr>
              <w:pStyle w:val="15"/>
              <w:spacing w:line="360" w:lineRule="auto"/>
              <w:rPr>
                <w:rFonts w:hint="eastAsia" w:ascii="宋体" w:hAnsi="宋体" w:eastAsia="宋体" w:cs="宋体"/>
                <w:b/>
                <w:bCs/>
                <w:color w:val="auto"/>
                <w:sz w:val="15"/>
                <w:szCs w:val="18"/>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2" w:hRule="exact"/>
        </w:trPr>
        <w:tc>
          <w:tcPr>
            <w:tcW w:w="341" w:type="pc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11</w:t>
            </w:r>
          </w:p>
        </w:tc>
        <w:tc>
          <w:tcPr>
            <w:tcW w:w="1168" w:type="pc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一拖一风管机</w:t>
            </w:r>
          </w:p>
        </w:tc>
        <w:tc>
          <w:tcPr>
            <w:tcW w:w="1524"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u w:val="single"/>
              </w:rPr>
              <w:t>▲额定制冷量:</w:t>
            </w:r>
            <w:r>
              <w:rPr>
                <w:rFonts w:hint="eastAsia" w:ascii="宋体" w:hAnsi="宋体" w:eastAsia="宋体" w:cs="宋体"/>
                <w:i w:val="0"/>
                <w:iCs w:val="0"/>
                <w:color w:val="auto"/>
                <w:kern w:val="0"/>
                <w:sz w:val="22"/>
                <w:szCs w:val="22"/>
                <w:highlight w:val="none"/>
                <w:u w:val="single"/>
                <w:lang w:val="en-US" w:eastAsia="zh-CN" w:bidi="ar"/>
              </w:rPr>
              <w:t>≥</w:t>
            </w:r>
            <w:r>
              <w:rPr>
                <w:rFonts w:hint="eastAsia" w:ascii="宋体" w:hAnsi="宋体" w:eastAsia="宋体" w:cs="宋体"/>
                <w:color w:val="auto"/>
                <w:sz w:val="22"/>
                <w:szCs w:val="22"/>
                <w:highlight w:val="none"/>
                <w:u w:val="single"/>
              </w:rPr>
              <w:t>7.1 KW，</w:t>
            </w:r>
          </w:p>
          <w:p>
            <w:pPr>
              <w:spacing w:line="360" w:lineRule="auto"/>
              <w:jc w:val="left"/>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u w:val="single"/>
              </w:rPr>
              <w:t>额定制热量:</w:t>
            </w:r>
            <w:r>
              <w:rPr>
                <w:rFonts w:hint="eastAsia" w:ascii="宋体" w:hAnsi="宋体" w:eastAsia="宋体" w:cs="宋体"/>
                <w:i w:val="0"/>
                <w:iCs w:val="0"/>
                <w:color w:val="auto"/>
                <w:kern w:val="0"/>
                <w:sz w:val="22"/>
                <w:szCs w:val="22"/>
                <w:highlight w:val="none"/>
                <w:u w:val="single"/>
                <w:lang w:val="en-US" w:eastAsia="zh-CN" w:bidi="ar"/>
              </w:rPr>
              <w:t>≥</w:t>
            </w:r>
            <w:r>
              <w:rPr>
                <w:rFonts w:hint="eastAsia" w:ascii="宋体" w:hAnsi="宋体" w:eastAsia="宋体" w:cs="宋体"/>
                <w:color w:val="auto"/>
                <w:sz w:val="22"/>
                <w:szCs w:val="22"/>
                <w:highlight w:val="none"/>
                <w:u w:val="single"/>
              </w:rPr>
              <w:t>8</w:t>
            </w:r>
            <w:r>
              <w:rPr>
                <w:rFonts w:hint="eastAsia" w:ascii="宋体" w:hAnsi="宋体" w:eastAsia="宋体" w:cs="宋体"/>
                <w:color w:val="auto"/>
                <w:sz w:val="22"/>
                <w:szCs w:val="22"/>
                <w:highlight w:val="none"/>
                <w:u w:val="single"/>
                <w:lang w:val="en-US" w:eastAsia="zh-CN"/>
              </w:rPr>
              <w:t>.0</w:t>
            </w:r>
            <w:r>
              <w:rPr>
                <w:rFonts w:hint="eastAsia" w:ascii="宋体" w:hAnsi="宋体" w:eastAsia="宋体" w:cs="宋体"/>
                <w:color w:val="auto"/>
                <w:sz w:val="22"/>
                <w:szCs w:val="22"/>
                <w:highlight w:val="none"/>
                <w:u w:val="single"/>
              </w:rPr>
              <w:t>KW</w:t>
            </w:r>
          </w:p>
          <w:p>
            <w:pPr>
              <w:spacing w:line="360" w:lineRule="auto"/>
              <w:jc w:val="left"/>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u w:val="single"/>
              </w:rPr>
              <w:t>▲电加热功率：</w:t>
            </w:r>
            <w:r>
              <w:rPr>
                <w:rFonts w:hint="eastAsia" w:ascii="宋体" w:hAnsi="宋体" w:eastAsia="宋体" w:cs="宋体"/>
                <w:i w:val="0"/>
                <w:iCs w:val="0"/>
                <w:color w:val="auto"/>
                <w:kern w:val="0"/>
                <w:sz w:val="22"/>
                <w:szCs w:val="22"/>
                <w:highlight w:val="none"/>
                <w:u w:val="single"/>
                <w:lang w:val="en-US" w:eastAsia="zh-CN" w:bidi="ar"/>
              </w:rPr>
              <w:t>≥</w:t>
            </w:r>
            <w:r>
              <w:rPr>
                <w:rFonts w:hint="eastAsia" w:ascii="宋体" w:hAnsi="宋体" w:eastAsia="宋体" w:cs="宋体"/>
                <w:color w:val="auto"/>
                <w:sz w:val="22"/>
                <w:szCs w:val="22"/>
                <w:highlight w:val="none"/>
                <w:u w:val="single"/>
              </w:rPr>
              <w:t>1500W</w:t>
            </w:r>
          </w:p>
          <w:p>
            <w:pPr>
              <w:spacing w:line="360" w:lineRule="auto"/>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u w:val="single"/>
              </w:rPr>
              <w:t>▲能效等级：</w:t>
            </w:r>
            <w:r>
              <w:rPr>
                <w:rFonts w:hint="eastAsia" w:ascii="宋体" w:hAnsi="宋体" w:eastAsia="宋体" w:cs="宋体"/>
                <w:color w:val="auto"/>
                <w:sz w:val="22"/>
                <w:szCs w:val="22"/>
                <w:u w:val="single"/>
              </w:rPr>
              <w:t>2级</w:t>
            </w:r>
            <w:r>
              <w:rPr>
                <w:rFonts w:hint="eastAsia" w:ascii="宋体" w:hAnsi="宋体" w:eastAsia="宋体" w:cs="宋体"/>
                <w:color w:val="auto"/>
                <w:sz w:val="22"/>
                <w:szCs w:val="22"/>
                <w:u w:val="single"/>
                <w:lang w:eastAsia="zh-CN"/>
              </w:rPr>
              <w:t>或</w:t>
            </w:r>
            <w:r>
              <w:rPr>
                <w:rFonts w:hint="eastAsia" w:ascii="宋体" w:hAnsi="宋体" w:eastAsia="宋体" w:cs="宋体"/>
                <w:color w:val="auto"/>
                <w:sz w:val="22"/>
                <w:szCs w:val="22"/>
                <w:u w:val="single"/>
                <w:lang w:val="en-US" w:eastAsia="zh-CN"/>
              </w:rPr>
              <w:t>1级</w:t>
            </w:r>
          </w:p>
        </w:tc>
        <w:tc>
          <w:tcPr>
            <w:tcW w:w="321" w:type="pct"/>
            <w:tcBorders>
              <w:top w:val="single" w:color="auto" w:sz="4" w:space="0"/>
              <w:left w:val="single" w:color="auto" w:sz="4" w:space="0"/>
              <w:bottom w:val="single" w:color="auto" w:sz="4" w:space="0"/>
              <w:right w:val="single" w:color="auto" w:sz="4" w:space="0"/>
            </w:tcBorders>
            <w:vAlign w:val="center"/>
          </w:tcPr>
          <w:p>
            <w:pPr>
              <w:spacing w:line="360" w:lineRule="auto"/>
              <w:ind w:firstLine="108" w:firstLineChars="49"/>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套</w:t>
            </w:r>
          </w:p>
        </w:tc>
        <w:tc>
          <w:tcPr>
            <w:tcW w:w="359" w:type="pc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9</w:t>
            </w:r>
          </w:p>
        </w:tc>
        <w:tc>
          <w:tcPr>
            <w:tcW w:w="1286" w:type="pc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eastAsia="宋体" w:cs="宋体"/>
                <w:b/>
                <w:bCs/>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1" w:hRule="exact"/>
        </w:trPr>
        <w:tc>
          <w:tcPr>
            <w:tcW w:w="341" w:type="pc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12</w:t>
            </w:r>
          </w:p>
        </w:tc>
        <w:tc>
          <w:tcPr>
            <w:tcW w:w="1168" w:type="pc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一拖一风管机</w:t>
            </w:r>
          </w:p>
        </w:tc>
        <w:tc>
          <w:tcPr>
            <w:tcW w:w="1524"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u w:val="single"/>
              </w:rPr>
              <w:t>▲额定制冷量:</w:t>
            </w:r>
            <w:r>
              <w:rPr>
                <w:rFonts w:hint="eastAsia" w:ascii="宋体" w:hAnsi="宋体" w:eastAsia="宋体" w:cs="宋体"/>
                <w:i w:val="0"/>
                <w:iCs w:val="0"/>
                <w:color w:val="auto"/>
                <w:kern w:val="0"/>
                <w:sz w:val="22"/>
                <w:szCs w:val="22"/>
                <w:highlight w:val="none"/>
                <w:u w:val="single"/>
                <w:lang w:val="en-US" w:eastAsia="zh-CN" w:bidi="ar"/>
              </w:rPr>
              <w:t>≥12.0</w:t>
            </w:r>
            <w:r>
              <w:rPr>
                <w:rFonts w:hint="eastAsia" w:ascii="宋体" w:hAnsi="宋体" w:eastAsia="宋体" w:cs="宋体"/>
                <w:color w:val="auto"/>
                <w:sz w:val="22"/>
                <w:szCs w:val="22"/>
                <w:highlight w:val="none"/>
                <w:u w:val="single"/>
              </w:rPr>
              <w:t>KW，</w:t>
            </w:r>
          </w:p>
          <w:p>
            <w:pPr>
              <w:spacing w:line="360" w:lineRule="auto"/>
              <w:jc w:val="left"/>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u w:val="single"/>
              </w:rPr>
              <w:t>额定制热量:</w:t>
            </w:r>
            <w:r>
              <w:rPr>
                <w:rFonts w:hint="eastAsia" w:ascii="宋体" w:hAnsi="宋体" w:eastAsia="宋体" w:cs="宋体"/>
                <w:i w:val="0"/>
                <w:iCs w:val="0"/>
                <w:color w:val="auto"/>
                <w:kern w:val="0"/>
                <w:sz w:val="22"/>
                <w:szCs w:val="22"/>
                <w:highlight w:val="none"/>
                <w:u w:val="single"/>
                <w:lang w:val="en-US" w:eastAsia="zh-CN" w:bidi="ar"/>
              </w:rPr>
              <w:t>≥13.5</w:t>
            </w:r>
            <w:r>
              <w:rPr>
                <w:rFonts w:hint="eastAsia" w:ascii="宋体" w:hAnsi="宋体" w:eastAsia="宋体" w:cs="宋体"/>
                <w:color w:val="auto"/>
                <w:sz w:val="22"/>
                <w:szCs w:val="22"/>
                <w:highlight w:val="none"/>
                <w:u w:val="single"/>
              </w:rPr>
              <w:t>KW</w:t>
            </w:r>
          </w:p>
          <w:p>
            <w:pPr>
              <w:spacing w:line="360" w:lineRule="auto"/>
              <w:jc w:val="left"/>
              <w:rPr>
                <w:rFonts w:hint="eastAsia" w:ascii="宋体" w:hAnsi="宋体" w:eastAsia="宋体" w:cs="宋体"/>
                <w:color w:val="auto"/>
                <w:highlight w:val="none"/>
                <w:lang w:val="en-US"/>
              </w:rPr>
            </w:pPr>
            <w:r>
              <w:rPr>
                <w:rFonts w:hint="eastAsia" w:ascii="宋体" w:hAnsi="宋体" w:eastAsia="宋体" w:cs="宋体"/>
                <w:color w:val="auto"/>
                <w:sz w:val="22"/>
                <w:szCs w:val="22"/>
                <w:highlight w:val="none"/>
                <w:u w:val="single"/>
              </w:rPr>
              <w:t>▲能效</w:t>
            </w:r>
            <w:r>
              <w:rPr>
                <w:rFonts w:hint="eastAsia" w:ascii="宋体" w:hAnsi="宋体" w:eastAsia="宋体" w:cs="宋体"/>
                <w:i w:val="0"/>
                <w:iCs w:val="0"/>
                <w:color w:val="auto"/>
                <w:kern w:val="0"/>
                <w:sz w:val="22"/>
                <w:szCs w:val="22"/>
                <w:highlight w:val="none"/>
                <w:u w:val="single"/>
                <w:lang w:val="en-US" w:eastAsia="zh-CN" w:bidi="ar"/>
              </w:rPr>
              <w:t>等级：</w:t>
            </w:r>
            <w:r>
              <w:rPr>
                <w:rFonts w:hint="eastAsia" w:ascii="宋体" w:hAnsi="宋体" w:eastAsia="宋体" w:cs="宋体"/>
                <w:color w:val="auto"/>
                <w:sz w:val="22"/>
                <w:szCs w:val="22"/>
                <w:u w:val="single"/>
              </w:rPr>
              <w:t>2级</w:t>
            </w:r>
            <w:r>
              <w:rPr>
                <w:rFonts w:hint="eastAsia" w:ascii="宋体" w:hAnsi="宋体" w:eastAsia="宋体" w:cs="宋体"/>
                <w:color w:val="auto"/>
                <w:sz w:val="22"/>
                <w:szCs w:val="22"/>
                <w:u w:val="single"/>
                <w:lang w:eastAsia="zh-CN"/>
              </w:rPr>
              <w:t>或</w:t>
            </w:r>
            <w:r>
              <w:rPr>
                <w:rFonts w:hint="eastAsia" w:ascii="宋体" w:hAnsi="宋体" w:eastAsia="宋体" w:cs="宋体"/>
                <w:color w:val="auto"/>
                <w:sz w:val="22"/>
                <w:szCs w:val="22"/>
                <w:u w:val="single"/>
                <w:lang w:val="en-US" w:eastAsia="zh-CN"/>
              </w:rPr>
              <w:t>1级</w:t>
            </w:r>
          </w:p>
        </w:tc>
        <w:tc>
          <w:tcPr>
            <w:tcW w:w="321" w:type="pc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b/>
                <w:bCs/>
                <w:color w:val="auto"/>
                <w:sz w:val="22"/>
                <w:szCs w:val="22"/>
                <w:highlight w:val="none"/>
              </w:rPr>
              <w:t>套</w:t>
            </w:r>
          </w:p>
        </w:tc>
        <w:tc>
          <w:tcPr>
            <w:tcW w:w="359" w:type="pc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6</w:t>
            </w:r>
          </w:p>
        </w:tc>
        <w:tc>
          <w:tcPr>
            <w:tcW w:w="1286" w:type="pc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eastAsia="宋体" w:cs="宋体"/>
                <w:b/>
                <w:bCs/>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9" w:hRule="exact"/>
        </w:trPr>
        <w:tc>
          <w:tcPr>
            <w:tcW w:w="341" w:type="pc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13</w:t>
            </w:r>
          </w:p>
        </w:tc>
        <w:tc>
          <w:tcPr>
            <w:tcW w:w="1168" w:type="pc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1.5匹变频挂壁机</w:t>
            </w:r>
          </w:p>
        </w:tc>
        <w:tc>
          <w:tcPr>
            <w:tcW w:w="1524"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u w:val="single"/>
              </w:rPr>
              <w:t xml:space="preserve">▲制冷量：≥3.5kw </w:t>
            </w:r>
          </w:p>
          <w:p>
            <w:pPr>
              <w:spacing w:line="360" w:lineRule="auto"/>
              <w:jc w:val="left"/>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u w:val="single"/>
              </w:rPr>
              <w:t xml:space="preserve">▲室内机最大噪音：≤45dB（A）               </w:t>
            </w:r>
          </w:p>
          <w:p>
            <w:pPr>
              <w:spacing w:line="360" w:lineRule="auto"/>
              <w:jc w:val="left"/>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u w:val="single"/>
              </w:rPr>
              <w:t xml:space="preserve">▲室外机噪音：≤55dB（A）        </w:t>
            </w:r>
          </w:p>
          <w:p>
            <w:pPr>
              <w:spacing w:line="360" w:lineRule="auto"/>
              <w:jc w:val="left"/>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u w:val="single"/>
              </w:rPr>
              <w:t>▲能效等级：</w:t>
            </w:r>
            <w:r>
              <w:rPr>
                <w:rFonts w:hint="eastAsia" w:ascii="宋体" w:hAnsi="宋体" w:eastAsia="宋体" w:cs="宋体"/>
                <w:color w:val="auto"/>
                <w:sz w:val="22"/>
                <w:szCs w:val="22"/>
                <w:u w:val="single"/>
              </w:rPr>
              <w:t>2级</w:t>
            </w:r>
            <w:r>
              <w:rPr>
                <w:rFonts w:hint="eastAsia" w:ascii="宋体" w:hAnsi="宋体" w:eastAsia="宋体" w:cs="宋体"/>
                <w:color w:val="auto"/>
                <w:sz w:val="22"/>
                <w:szCs w:val="22"/>
                <w:u w:val="single"/>
                <w:lang w:eastAsia="zh-CN"/>
              </w:rPr>
              <w:t>或</w:t>
            </w:r>
            <w:r>
              <w:rPr>
                <w:rFonts w:hint="eastAsia" w:ascii="宋体" w:hAnsi="宋体" w:eastAsia="宋体" w:cs="宋体"/>
                <w:color w:val="auto"/>
                <w:sz w:val="22"/>
                <w:szCs w:val="22"/>
                <w:u w:val="single"/>
                <w:lang w:val="en-US" w:eastAsia="zh-CN"/>
              </w:rPr>
              <w:t>1级</w:t>
            </w:r>
          </w:p>
        </w:tc>
        <w:tc>
          <w:tcPr>
            <w:tcW w:w="321" w:type="pc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b/>
                <w:bCs/>
                <w:color w:val="auto"/>
                <w:sz w:val="22"/>
                <w:szCs w:val="22"/>
                <w:highlight w:val="none"/>
              </w:rPr>
              <w:t>套</w:t>
            </w:r>
          </w:p>
        </w:tc>
        <w:tc>
          <w:tcPr>
            <w:tcW w:w="359" w:type="pc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52</w:t>
            </w:r>
          </w:p>
        </w:tc>
        <w:tc>
          <w:tcPr>
            <w:tcW w:w="1286" w:type="pc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eastAsia="宋体" w:cs="宋体"/>
                <w:b/>
                <w:bCs/>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8" w:hRule="exact"/>
        </w:trPr>
        <w:tc>
          <w:tcPr>
            <w:tcW w:w="341" w:type="pc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14</w:t>
            </w:r>
          </w:p>
        </w:tc>
        <w:tc>
          <w:tcPr>
            <w:tcW w:w="1168" w:type="pc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2匹变频挂壁机</w:t>
            </w:r>
          </w:p>
        </w:tc>
        <w:tc>
          <w:tcPr>
            <w:tcW w:w="1524" w:type="pct"/>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eastAsia" w:ascii="宋体" w:hAnsi="宋体" w:eastAsia="宋体" w:cs="宋体"/>
                <w:color w:val="auto"/>
                <w:sz w:val="22"/>
                <w:szCs w:val="22"/>
                <w:highlight w:val="none"/>
                <w:u w:val="single"/>
                <w:lang w:val="en-US" w:eastAsia="zh-CN"/>
              </w:rPr>
            </w:pPr>
            <w:r>
              <w:rPr>
                <w:rFonts w:hint="eastAsia" w:ascii="宋体" w:hAnsi="宋体" w:eastAsia="宋体" w:cs="宋体"/>
                <w:color w:val="auto"/>
                <w:sz w:val="22"/>
                <w:szCs w:val="22"/>
                <w:highlight w:val="none"/>
                <w:u w:val="single"/>
                <w:lang w:val="en-US" w:eastAsia="zh-CN"/>
              </w:rPr>
              <w:t xml:space="preserve">▲制冷量：≥5.0kw                       </w:t>
            </w:r>
          </w:p>
          <w:p>
            <w:pPr>
              <w:spacing w:line="360" w:lineRule="auto"/>
              <w:jc w:val="left"/>
              <w:rPr>
                <w:rFonts w:hint="eastAsia" w:ascii="宋体" w:hAnsi="宋体" w:eastAsia="宋体" w:cs="宋体"/>
                <w:color w:val="auto"/>
                <w:sz w:val="22"/>
                <w:szCs w:val="22"/>
                <w:highlight w:val="none"/>
                <w:u w:val="single"/>
                <w:lang w:val="en-US" w:eastAsia="zh-CN"/>
              </w:rPr>
            </w:pPr>
            <w:r>
              <w:rPr>
                <w:rFonts w:hint="eastAsia" w:ascii="宋体" w:hAnsi="宋体" w:eastAsia="宋体" w:cs="宋体"/>
                <w:color w:val="auto"/>
                <w:sz w:val="22"/>
                <w:szCs w:val="22"/>
                <w:highlight w:val="none"/>
                <w:u w:val="single"/>
                <w:lang w:val="en-US" w:eastAsia="zh-CN"/>
              </w:rPr>
              <w:t xml:space="preserve">▲制热量≥6.5kw                        </w:t>
            </w:r>
          </w:p>
          <w:p>
            <w:pPr>
              <w:spacing w:line="360" w:lineRule="auto"/>
              <w:jc w:val="left"/>
              <w:rPr>
                <w:rFonts w:hint="eastAsia" w:ascii="宋体" w:hAnsi="宋体" w:eastAsia="宋体" w:cs="宋体"/>
                <w:color w:val="auto"/>
                <w:sz w:val="22"/>
                <w:szCs w:val="22"/>
                <w:highlight w:val="none"/>
                <w:u w:val="single"/>
                <w:lang w:val="en-US" w:eastAsia="zh-CN"/>
              </w:rPr>
            </w:pPr>
            <w:r>
              <w:rPr>
                <w:rFonts w:hint="eastAsia" w:ascii="宋体" w:hAnsi="宋体" w:eastAsia="宋体" w:cs="宋体"/>
                <w:color w:val="auto"/>
                <w:sz w:val="22"/>
                <w:szCs w:val="22"/>
                <w:highlight w:val="none"/>
                <w:u w:val="single"/>
                <w:lang w:val="en-US" w:eastAsia="zh-CN"/>
              </w:rPr>
              <w:t xml:space="preserve">▲最大风量：≥1000m³/h                   </w:t>
            </w:r>
          </w:p>
          <w:p>
            <w:pPr>
              <w:spacing w:line="360" w:lineRule="auto"/>
              <w:jc w:val="left"/>
              <w:rPr>
                <w:rFonts w:hint="eastAsia" w:ascii="宋体" w:hAnsi="宋体" w:eastAsia="宋体" w:cs="宋体"/>
                <w:color w:val="auto"/>
                <w:sz w:val="22"/>
                <w:szCs w:val="22"/>
                <w:highlight w:val="none"/>
                <w:u w:val="single"/>
                <w:lang w:val="en-US" w:eastAsia="zh-CN"/>
              </w:rPr>
            </w:pPr>
            <w:r>
              <w:rPr>
                <w:rFonts w:hint="eastAsia" w:ascii="宋体" w:hAnsi="宋体" w:eastAsia="宋体" w:cs="宋体"/>
                <w:color w:val="auto"/>
                <w:sz w:val="22"/>
                <w:szCs w:val="22"/>
                <w:highlight w:val="none"/>
                <w:u w:val="single"/>
                <w:lang w:val="en-US" w:eastAsia="zh-CN"/>
              </w:rPr>
              <w:t xml:space="preserve">▲内机噪音：≤45dB（A）               </w:t>
            </w:r>
          </w:p>
          <w:p>
            <w:pPr>
              <w:spacing w:line="360" w:lineRule="auto"/>
              <w:jc w:val="left"/>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u w:val="single"/>
                <w:lang w:val="en-US" w:eastAsia="zh-CN"/>
              </w:rPr>
              <w:t>▲外机噪音：≤55dB（A）                                         ▲能效等级：</w:t>
            </w:r>
            <w:r>
              <w:rPr>
                <w:rFonts w:hint="eastAsia" w:ascii="宋体" w:hAnsi="宋体" w:eastAsia="宋体" w:cs="宋体"/>
                <w:color w:val="auto"/>
                <w:sz w:val="22"/>
                <w:szCs w:val="22"/>
                <w:u w:val="single"/>
              </w:rPr>
              <w:t>2级</w:t>
            </w:r>
            <w:r>
              <w:rPr>
                <w:rFonts w:hint="eastAsia" w:ascii="宋体" w:hAnsi="宋体" w:eastAsia="宋体" w:cs="宋体"/>
                <w:color w:val="auto"/>
                <w:sz w:val="22"/>
                <w:szCs w:val="22"/>
                <w:u w:val="single"/>
                <w:lang w:eastAsia="zh-CN"/>
              </w:rPr>
              <w:t>或</w:t>
            </w:r>
            <w:r>
              <w:rPr>
                <w:rFonts w:hint="eastAsia" w:ascii="宋体" w:hAnsi="宋体" w:eastAsia="宋体" w:cs="宋体"/>
                <w:color w:val="auto"/>
                <w:sz w:val="22"/>
                <w:szCs w:val="22"/>
                <w:u w:val="single"/>
                <w:lang w:val="en-US" w:eastAsia="zh-CN"/>
              </w:rPr>
              <w:t>1级</w:t>
            </w:r>
          </w:p>
        </w:tc>
        <w:tc>
          <w:tcPr>
            <w:tcW w:w="321" w:type="pc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b/>
                <w:bCs/>
                <w:color w:val="auto"/>
                <w:sz w:val="22"/>
                <w:szCs w:val="22"/>
                <w:highlight w:val="none"/>
              </w:rPr>
              <w:t>套</w:t>
            </w:r>
          </w:p>
        </w:tc>
        <w:tc>
          <w:tcPr>
            <w:tcW w:w="359" w:type="pc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12</w:t>
            </w:r>
          </w:p>
        </w:tc>
        <w:tc>
          <w:tcPr>
            <w:tcW w:w="1286" w:type="pct"/>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eastAsia="宋体" w:cs="宋体"/>
                <w:b/>
                <w:bCs/>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exact"/>
        </w:trPr>
        <w:tc>
          <w:tcPr>
            <w:tcW w:w="5000" w:type="pct"/>
            <w:gridSpan w:val="6"/>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eastAsia" w:ascii="宋体" w:hAnsi="宋体" w:eastAsia="宋体" w:cs="宋体"/>
                <w:b/>
                <w:bCs/>
                <w:color w:val="auto"/>
                <w:sz w:val="22"/>
                <w:szCs w:val="22"/>
                <w:highlight w:val="none"/>
              </w:rPr>
            </w:pPr>
            <w:r>
              <w:rPr>
                <w:rFonts w:hint="eastAsia" w:ascii="宋体" w:hAnsi="宋体" w:eastAsia="宋体" w:cs="宋体"/>
                <w:i w:val="0"/>
                <w:iCs w:val="0"/>
                <w:color w:val="auto"/>
                <w:sz w:val="22"/>
                <w:szCs w:val="22"/>
                <w:highlight w:val="none"/>
                <w:u w:val="none"/>
                <w:lang w:val="en-US" w:eastAsia="zh-CN"/>
              </w:rPr>
              <w:t>备注：</w:t>
            </w:r>
            <w:r>
              <w:rPr>
                <w:rFonts w:hint="eastAsia" w:ascii="宋体" w:hAnsi="宋体" w:eastAsia="宋体" w:cs="宋体"/>
                <w:b/>
                <w:bCs/>
                <w:i w:val="0"/>
                <w:iCs w:val="0"/>
                <w:color w:val="auto"/>
                <w:sz w:val="22"/>
                <w:szCs w:val="22"/>
                <w:highlight w:val="none"/>
                <w:u w:val="single"/>
                <w:lang w:val="en-US" w:eastAsia="zh-CN"/>
              </w:rPr>
              <w:t>以上</w:t>
            </w:r>
            <w:r>
              <w:rPr>
                <w:rFonts w:hint="eastAsia" w:ascii="宋体" w:hAnsi="宋体" w:eastAsia="宋体" w:cs="宋体"/>
                <w:b/>
                <w:color w:val="auto"/>
                <w:sz w:val="22"/>
                <w:szCs w:val="22"/>
                <w:highlight w:val="none"/>
                <w:u w:val="single"/>
              </w:rPr>
              <w:t>带有“▲”标注的</w:t>
            </w:r>
            <w:r>
              <w:rPr>
                <w:rFonts w:hint="eastAsia" w:ascii="宋体" w:hAnsi="宋体" w:eastAsia="宋体" w:cs="宋体"/>
                <w:b/>
                <w:color w:val="auto"/>
                <w:sz w:val="22"/>
                <w:szCs w:val="22"/>
                <w:highlight w:val="none"/>
                <w:u w:val="single"/>
                <w:lang w:eastAsia="zh-CN"/>
              </w:rPr>
              <w:t>参数</w:t>
            </w:r>
            <w:r>
              <w:rPr>
                <w:rFonts w:hint="eastAsia" w:ascii="宋体" w:hAnsi="宋体" w:eastAsia="宋体" w:cs="宋体"/>
                <w:b/>
                <w:color w:val="auto"/>
                <w:sz w:val="22"/>
                <w:szCs w:val="22"/>
                <w:highlight w:val="none"/>
                <w:u w:val="single"/>
              </w:rPr>
              <w:t>要求供应商做实质性响应，供应商必须对</w:t>
            </w:r>
            <w:r>
              <w:rPr>
                <w:rFonts w:hint="eastAsia" w:ascii="宋体" w:hAnsi="宋体" w:eastAsia="宋体" w:cs="宋体"/>
                <w:b/>
                <w:color w:val="auto"/>
                <w:sz w:val="22"/>
                <w:szCs w:val="22"/>
                <w:highlight w:val="none"/>
                <w:u w:val="single"/>
                <w:lang w:eastAsia="zh-CN"/>
              </w:rPr>
              <w:t>其</w:t>
            </w:r>
            <w:r>
              <w:rPr>
                <w:rFonts w:hint="eastAsia" w:ascii="宋体" w:hAnsi="宋体" w:eastAsia="宋体" w:cs="宋体"/>
                <w:b/>
                <w:color w:val="auto"/>
                <w:sz w:val="22"/>
                <w:szCs w:val="22"/>
                <w:highlight w:val="none"/>
                <w:u w:val="single"/>
              </w:rPr>
              <w:t>回答并完全满足这些要求。否则若有一项“▲”的指标未响应或不满足，将按投标无效处理。</w:t>
            </w:r>
          </w:p>
        </w:tc>
      </w:tr>
    </w:tbl>
    <w:p>
      <w:pPr>
        <w:tabs>
          <w:tab w:val="left" w:pos="400"/>
        </w:tabs>
        <w:adjustRightInd w:val="0"/>
        <w:snapToGrid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备注说明：</w:t>
      </w:r>
    </w:p>
    <w:p>
      <w:pPr>
        <w:tabs>
          <w:tab w:val="left" w:pos="400"/>
        </w:tabs>
        <w:adjustRightInd w:val="0"/>
        <w:snapToGrid w:val="0"/>
        <w:spacing w:line="360" w:lineRule="auto"/>
        <w:ind w:firstLine="440" w:firstLineChars="200"/>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rPr>
        <w:t>（1）</w:t>
      </w:r>
      <w:r>
        <w:rPr>
          <w:rFonts w:hint="eastAsia" w:ascii="宋体" w:hAnsi="宋体" w:eastAsia="宋体" w:cs="宋体"/>
          <w:color w:val="auto"/>
          <w:sz w:val="22"/>
          <w:szCs w:val="22"/>
          <w:highlight w:val="none"/>
          <w:u w:val="single"/>
        </w:rPr>
        <w:t>空调额定工况条件：制冷：室外温度：35℃DB；室内温度：27℃WB，19℃WB</w:t>
      </w:r>
    </w:p>
    <w:p>
      <w:pPr>
        <w:tabs>
          <w:tab w:val="left" w:pos="400"/>
        </w:tabs>
        <w:adjustRightInd w:val="0"/>
        <w:snapToGrid w:val="0"/>
        <w:spacing w:line="360" w:lineRule="auto"/>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u w:val="single"/>
        </w:rPr>
        <w:t>制热：室外温度：7℃DB，6℃WB；室内温度：20℃DB,15℃WB。</w:t>
      </w:r>
    </w:p>
    <w:p>
      <w:pPr>
        <w:tabs>
          <w:tab w:val="left" w:pos="400"/>
        </w:tabs>
        <w:adjustRightInd w:val="0"/>
        <w:snapToGrid w:val="0"/>
        <w:spacing w:line="360" w:lineRule="auto"/>
        <w:ind w:firstLine="442" w:firstLineChars="200"/>
        <w:rPr>
          <w:rFonts w:hint="eastAsia" w:ascii="宋体" w:hAnsi="宋体" w:eastAsia="宋体" w:cs="宋体"/>
          <w:b/>
          <w:bCs/>
          <w:color w:val="auto"/>
          <w:sz w:val="22"/>
          <w:szCs w:val="22"/>
          <w:highlight w:val="none"/>
          <w:u w:val="single"/>
        </w:rPr>
      </w:pPr>
      <w:r>
        <w:rPr>
          <w:rFonts w:hint="eastAsia" w:ascii="宋体" w:hAnsi="宋体" w:eastAsia="宋体" w:cs="宋体"/>
          <w:b/>
          <w:bCs/>
          <w:color w:val="auto"/>
          <w:sz w:val="22"/>
          <w:szCs w:val="22"/>
          <w:highlight w:val="none"/>
          <w:u w:val="single"/>
        </w:rPr>
        <w:t>（2）空调施工进场后，如</w:t>
      </w:r>
      <w:r>
        <w:rPr>
          <w:rFonts w:hint="eastAsia" w:ascii="宋体" w:hAnsi="宋体" w:eastAsia="宋体" w:cs="宋体"/>
          <w:b/>
          <w:bCs/>
          <w:color w:val="auto"/>
          <w:sz w:val="22"/>
          <w:szCs w:val="22"/>
          <w:highlight w:val="none"/>
          <w:u w:val="single"/>
          <w:lang w:eastAsia="zh-CN"/>
        </w:rPr>
        <w:t>总包单位</w:t>
      </w:r>
      <w:r>
        <w:rPr>
          <w:rFonts w:hint="eastAsia" w:ascii="宋体" w:hAnsi="宋体" w:eastAsia="宋体" w:cs="宋体"/>
          <w:b/>
          <w:bCs/>
          <w:color w:val="auto"/>
          <w:sz w:val="22"/>
          <w:szCs w:val="22"/>
          <w:highlight w:val="none"/>
          <w:u w:val="single"/>
        </w:rPr>
        <w:t>工程施工现场调整及配合需要的，因此产生增加的施工费用（包括新增工程量）投标供应商在投标报价时须自行考虑，该费用计入投标总价，今后不予增加；</w:t>
      </w:r>
    </w:p>
    <w:p>
      <w:pPr>
        <w:tabs>
          <w:tab w:val="left" w:pos="400"/>
        </w:tabs>
        <w:adjustRightInd w:val="0"/>
        <w:snapToGrid w:val="0"/>
        <w:spacing w:line="360" w:lineRule="auto"/>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 xml:space="preserve">重要说明：  </w:t>
      </w:r>
    </w:p>
    <w:p>
      <w:pPr>
        <w:tabs>
          <w:tab w:val="left" w:pos="400"/>
        </w:tabs>
        <w:adjustRightInd w:val="0"/>
        <w:snapToGrid w:val="0"/>
        <w:spacing w:line="360" w:lineRule="auto"/>
        <w:ind w:firstLine="433" w:firstLineChars="196"/>
        <w:rPr>
          <w:rFonts w:hint="eastAsia" w:ascii="宋体" w:hAnsi="宋体" w:eastAsia="宋体" w:cs="宋体"/>
          <w:b/>
          <w:bCs/>
          <w:color w:val="auto"/>
          <w:sz w:val="22"/>
          <w:szCs w:val="22"/>
          <w:highlight w:val="none"/>
          <w:u w:val="single"/>
        </w:rPr>
      </w:pPr>
      <w:r>
        <w:rPr>
          <w:rFonts w:hint="eastAsia" w:ascii="宋体" w:hAnsi="宋体" w:eastAsia="宋体" w:cs="宋体"/>
          <w:b/>
          <w:bCs/>
          <w:color w:val="auto"/>
          <w:sz w:val="22"/>
          <w:szCs w:val="22"/>
          <w:highlight w:val="none"/>
        </w:rPr>
        <w:t>▲</w:t>
      </w:r>
      <w:r>
        <w:rPr>
          <w:rFonts w:hint="eastAsia" w:ascii="宋体" w:hAnsi="宋体" w:eastAsia="宋体" w:cs="宋体"/>
          <w:b/>
          <w:bCs/>
          <w:color w:val="auto"/>
          <w:sz w:val="22"/>
          <w:szCs w:val="22"/>
          <w:highlight w:val="none"/>
          <w:u w:val="single"/>
        </w:rPr>
        <w:t>1、本次投标所有多联机空调设备（含室内机、室外机）必须为同一品牌；多联机空调设备必须采用R410A</w:t>
      </w:r>
      <w:r>
        <w:rPr>
          <w:rFonts w:hint="eastAsia" w:ascii="宋体" w:hAnsi="宋体" w:eastAsia="宋体" w:cs="宋体"/>
          <w:b/>
          <w:bCs/>
          <w:color w:val="auto"/>
          <w:sz w:val="22"/>
          <w:szCs w:val="22"/>
          <w:highlight w:val="none"/>
          <w:u w:val="single"/>
          <w:lang w:eastAsia="zh-CN"/>
        </w:rPr>
        <w:t>及以上</w:t>
      </w:r>
      <w:r>
        <w:rPr>
          <w:rFonts w:hint="eastAsia" w:ascii="宋体" w:hAnsi="宋体" w:eastAsia="宋体" w:cs="宋体"/>
          <w:b/>
          <w:bCs/>
          <w:color w:val="auto"/>
          <w:sz w:val="22"/>
          <w:szCs w:val="22"/>
          <w:highlight w:val="none"/>
          <w:u w:val="single"/>
        </w:rPr>
        <w:t xml:space="preserve">系列环保冷媒，其他空调产品采用环保冷媒；由于安装空间有限，投标多联机空调室外机必须全部采用侧出风形式，不得采用顶出风机型。此项偏离将视为实质性（重大）偏离，其投标将按无效投标处理。 </w:t>
      </w:r>
    </w:p>
    <w:p>
      <w:pPr>
        <w:spacing w:line="360" w:lineRule="auto"/>
        <w:ind w:firstLine="442" w:firstLineChars="200"/>
        <w:rPr>
          <w:rFonts w:hint="eastAsia" w:ascii="宋体" w:hAnsi="宋体" w:eastAsia="宋体" w:cs="宋体"/>
          <w:b/>
          <w:bCs/>
          <w:color w:val="auto"/>
          <w:sz w:val="22"/>
          <w:szCs w:val="22"/>
          <w:highlight w:val="none"/>
          <w:u w:val="single"/>
        </w:rPr>
      </w:pPr>
      <w:r>
        <w:rPr>
          <w:rFonts w:hint="eastAsia" w:ascii="宋体" w:hAnsi="宋体" w:eastAsia="宋体" w:cs="宋体"/>
          <w:b/>
          <w:bCs/>
          <w:color w:val="auto"/>
          <w:sz w:val="22"/>
          <w:szCs w:val="22"/>
          <w:highlight w:val="none"/>
        </w:rPr>
        <w:t>▲</w:t>
      </w:r>
      <w:r>
        <w:rPr>
          <w:rFonts w:hint="eastAsia" w:ascii="宋体" w:hAnsi="宋体" w:eastAsia="宋体" w:cs="宋体"/>
          <w:b/>
          <w:color w:val="auto"/>
          <w:sz w:val="22"/>
          <w:szCs w:val="22"/>
          <w:highlight w:val="none"/>
          <w:u w:val="single"/>
        </w:rPr>
        <w:t>2、所有空调设备的数量、出风方式和形式不得对原清单进行修改，不得对原清单空调设备（包括室外机和室内机）进行拆分(除特殊说明外)，此项偏离将视为实质性（重大）偏离，其投标将按无效投标处理。</w:t>
      </w:r>
    </w:p>
    <w:p>
      <w:pPr>
        <w:autoSpaceDE w:val="0"/>
        <w:autoSpaceDN w:val="0"/>
        <w:spacing w:line="360" w:lineRule="auto"/>
        <w:ind w:firstLine="433" w:firstLineChars="196"/>
        <w:rPr>
          <w:rFonts w:hint="eastAsia" w:ascii="宋体" w:hAnsi="宋体" w:eastAsia="宋体" w:cs="宋体"/>
          <w:b/>
          <w:color w:val="auto"/>
          <w:sz w:val="22"/>
          <w:szCs w:val="22"/>
          <w:highlight w:val="none"/>
          <w:u w:val="single"/>
        </w:rPr>
      </w:pPr>
      <w:r>
        <w:rPr>
          <w:rFonts w:hint="eastAsia" w:ascii="宋体" w:hAnsi="宋体" w:eastAsia="宋体" w:cs="宋体"/>
          <w:b/>
          <w:bCs/>
          <w:color w:val="auto"/>
          <w:sz w:val="22"/>
          <w:szCs w:val="22"/>
          <w:highlight w:val="none"/>
        </w:rPr>
        <w:t>▲</w:t>
      </w:r>
      <w:r>
        <w:rPr>
          <w:rFonts w:hint="eastAsia" w:ascii="宋体" w:hAnsi="宋体" w:eastAsia="宋体" w:cs="宋体"/>
          <w:b/>
          <w:bCs/>
          <w:color w:val="auto"/>
          <w:sz w:val="22"/>
          <w:szCs w:val="22"/>
          <w:highlight w:val="none"/>
          <w:u w:val="single"/>
        </w:rPr>
        <w:t>3、本次投标多联机空调室外机中的压缩机必须全部采用全变频压缩机,不得采用定频压缩机+变频压缩机组合方式；投标所有空调产品必须为变频空调，否则作无效投标处理</w:t>
      </w:r>
      <w:r>
        <w:rPr>
          <w:rFonts w:hint="eastAsia" w:ascii="宋体" w:hAnsi="宋体" w:eastAsia="宋体" w:cs="宋体"/>
          <w:b/>
          <w:color w:val="auto"/>
          <w:sz w:val="22"/>
          <w:szCs w:val="22"/>
          <w:highlight w:val="none"/>
          <w:u w:val="single"/>
        </w:rPr>
        <w:t>。</w:t>
      </w:r>
    </w:p>
    <w:p>
      <w:pPr>
        <w:tabs>
          <w:tab w:val="left" w:pos="400"/>
        </w:tabs>
        <w:adjustRightInd w:val="0"/>
        <w:snapToGrid w:val="0"/>
        <w:spacing w:line="360" w:lineRule="auto"/>
        <w:ind w:firstLine="442" w:firstLineChars="200"/>
        <w:rPr>
          <w:rFonts w:hint="eastAsia" w:ascii="宋体" w:hAnsi="宋体" w:eastAsia="宋体" w:cs="宋体"/>
          <w:b/>
          <w:bCs/>
          <w:color w:val="auto"/>
          <w:sz w:val="22"/>
          <w:szCs w:val="22"/>
          <w:highlight w:val="none"/>
          <w:u w:val="single"/>
        </w:rPr>
      </w:pPr>
      <w:r>
        <w:rPr>
          <w:rFonts w:hint="eastAsia" w:ascii="宋体" w:hAnsi="宋体" w:eastAsia="宋体" w:cs="宋体"/>
          <w:b/>
          <w:bCs/>
          <w:color w:val="auto"/>
          <w:sz w:val="22"/>
          <w:szCs w:val="22"/>
          <w:highlight w:val="none"/>
        </w:rPr>
        <w:t>▲</w:t>
      </w:r>
      <w:r>
        <w:rPr>
          <w:rFonts w:hint="eastAsia" w:ascii="宋体" w:hAnsi="宋体" w:eastAsia="宋体" w:cs="宋体"/>
          <w:b/>
          <w:bCs/>
          <w:color w:val="auto"/>
          <w:sz w:val="22"/>
          <w:szCs w:val="22"/>
          <w:highlight w:val="none"/>
          <w:u w:val="single"/>
          <w:lang w:val="en-US" w:eastAsia="zh-CN"/>
        </w:rPr>
        <w:t>4</w:t>
      </w:r>
      <w:r>
        <w:rPr>
          <w:rFonts w:hint="eastAsia" w:ascii="宋体" w:hAnsi="宋体" w:eastAsia="宋体" w:cs="宋体"/>
          <w:b/>
          <w:bCs/>
          <w:color w:val="auto"/>
          <w:sz w:val="22"/>
          <w:szCs w:val="22"/>
          <w:highlight w:val="none"/>
          <w:u w:val="single"/>
        </w:rPr>
        <w:t>、本次投标所有</w:t>
      </w:r>
      <w:r>
        <w:rPr>
          <w:rFonts w:hint="eastAsia" w:ascii="宋体" w:hAnsi="宋体" w:eastAsia="宋体" w:cs="宋体"/>
          <w:b/>
          <w:color w:val="auto"/>
          <w:sz w:val="22"/>
          <w:szCs w:val="22"/>
          <w:highlight w:val="none"/>
          <w:u w:val="single"/>
        </w:rPr>
        <w:t>空调室外机、室内机</w:t>
      </w:r>
      <w:r>
        <w:rPr>
          <w:rFonts w:hint="eastAsia" w:ascii="宋体" w:hAnsi="宋体" w:eastAsia="宋体" w:cs="宋体"/>
          <w:b/>
          <w:bCs/>
          <w:color w:val="auto"/>
          <w:sz w:val="22"/>
          <w:szCs w:val="22"/>
          <w:highlight w:val="none"/>
          <w:u w:val="single"/>
        </w:rPr>
        <w:t>的</w:t>
      </w:r>
      <w:r>
        <w:rPr>
          <w:rFonts w:hint="eastAsia" w:ascii="宋体" w:hAnsi="宋体" w:eastAsia="宋体" w:cs="宋体"/>
          <w:b/>
          <w:color w:val="auto"/>
          <w:sz w:val="22"/>
          <w:szCs w:val="22"/>
          <w:highlight w:val="none"/>
          <w:u w:val="single"/>
        </w:rPr>
        <w:t>制冷量均不得低于招标文件要求;投标空调产品的能效等级需等于或优于招标文件要求，</w:t>
      </w:r>
      <w:r>
        <w:rPr>
          <w:rFonts w:hint="eastAsia" w:ascii="宋体" w:hAnsi="宋体" w:eastAsia="宋体" w:cs="宋体"/>
          <w:b/>
          <w:bCs/>
          <w:color w:val="auto"/>
          <w:sz w:val="22"/>
          <w:szCs w:val="22"/>
          <w:highlight w:val="none"/>
          <w:u w:val="single"/>
        </w:rPr>
        <w:t>否则作无效投标处理。</w:t>
      </w:r>
    </w:p>
    <w:p>
      <w:pPr>
        <w:tabs>
          <w:tab w:val="left" w:pos="400"/>
        </w:tabs>
        <w:adjustRightInd w:val="0"/>
        <w:snapToGrid w:val="0"/>
        <w:spacing w:line="360" w:lineRule="auto"/>
        <w:ind w:firstLine="442" w:firstLineChars="200"/>
        <w:rPr>
          <w:rFonts w:hint="eastAsia" w:ascii="宋体" w:hAnsi="宋体" w:eastAsia="宋体" w:cs="宋体"/>
          <w:b/>
          <w:bCs/>
          <w:color w:val="auto"/>
          <w:sz w:val="22"/>
          <w:szCs w:val="22"/>
          <w:highlight w:val="none"/>
          <w:u w:val="single"/>
        </w:rPr>
      </w:pPr>
      <w:r>
        <w:rPr>
          <w:rFonts w:hint="eastAsia" w:ascii="宋体" w:hAnsi="宋体" w:eastAsia="宋体" w:cs="宋体"/>
          <w:b/>
          <w:bCs/>
          <w:color w:val="auto"/>
          <w:sz w:val="22"/>
          <w:szCs w:val="22"/>
          <w:highlight w:val="none"/>
        </w:rPr>
        <w:t>▲</w:t>
      </w:r>
      <w:r>
        <w:rPr>
          <w:rFonts w:hint="eastAsia" w:ascii="宋体" w:hAnsi="宋体" w:eastAsia="宋体" w:cs="宋体"/>
          <w:b/>
          <w:bCs/>
          <w:color w:val="auto"/>
          <w:sz w:val="22"/>
          <w:szCs w:val="22"/>
          <w:highlight w:val="none"/>
          <w:u w:val="single"/>
          <w:lang w:val="en-US" w:eastAsia="zh-CN"/>
        </w:rPr>
        <w:t>5</w:t>
      </w:r>
      <w:r>
        <w:rPr>
          <w:rFonts w:hint="eastAsia" w:ascii="宋体" w:hAnsi="宋体" w:eastAsia="宋体" w:cs="宋体"/>
          <w:b/>
          <w:bCs/>
          <w:color w:val="auto"/>
          <w:sz w:val="22"/>
          <w:szCs w:val="22"/>
          <w:highlight w:val="none"/>
          <w:u w:val="single"/>
        </w:rPr>
        <w:t>、多联机空调室内机必须配置直流无刷电机，标配冷凝水提升泵、线控器； 一拖一风管机必须标配线控器，否则作无效投标处理。</w:t>
      </w:r>
    </w:p>
    <w:p>
      <w:pPr>
        <w:tabs>
          <w:tab w:val="left" w:pos="400"/>
        </w:tabs>
        <w:adjustRightInd w:val="0"/>
        <w:snapToGrid w:val="0"/>
        <w:spacing w:line="360" w:lineRule="auto"/>
        <w:ind w:firstLine="442" w:firstLineChars="200"/>
        <w:rPr>
          <w:rFonts w:hint="eastAsia" w:ascii="宋体" w:hAnsi="宋体" w:eastAsia="宋体" w:cs="宋体"/>
          <w:b/>
          <w:bCs/>
          <w:color w:val="auto"/>
          <w:sz w:val="22"/>
          <w:szCs w:val="22"/>
          <w:highlight w:val="none"/>
          <w:u w:val="single"/>
        </w:rPr>
      </w:pPr>
      <w:r>
        <w:rPr>
          <w:rFonts w:hint="eastAsia" w:ascii="宋体" w:hAnsi="宋体" w:eastAsia="宋体" w:cs="宋体"/>
          <w:b/>
          <w:bCs/>
          <w:color w:val="auto"/>
          <w:sz w:val="22"/>
          <w:szCs w:val="22"/>
          <w:highlight w:val="none"/>
          <w:u w:val="single"/>
          <w:lang w:val="en-US" w:eastAsia="zh-CN"/>
        </w:rPr>
        <w:t>6</w:t>
      </w:r>
      <w:r>
        <w:rPr>
          <w:rFonts w:hint="eastAsia" w:ascii="宋体" w:hAnsi="宋体" w:eastAsia="宋体" w:cs="宋体"/>
          <w:b/>
          <w:bCs/>
          <w:color w:val="auto"/>
          <w:sz w:val="22"/>
          <w:szCs w:val="22"/>
          <w:highlight w:val="none"/>
          <w:u w:val="single"/>
        </w:rPr>
        <w:t>、本项目镀锌铁皮空调送风风道</w:t>
      </w:r>
      <w:r>
        <w:rPr>
          <w:rFonts w:hint="eastAsia" w:ascii="宋体" w:hAnsi="宋体" w:eastAsia="宋体" w:cs="宋体"/>
          <w:b/>
          <w:bCs/>
          <w:color w:val="auto"/>
          <w:sz w:val="22"/>
          <w:szCs w:val="22"/>
          <w:highlight w:val="none"/>
          <w:u w:val="single"/>
          <w:lang w:eastAsia="zh-CN"/>
        </w:rPr>
        <w:t>或单面彩钢复合风管</w:t>
      </w:r>
      <w:r>
        <w:rPr>
          <w:rFonts w:hint="eastAsia" w:ascii="宋体" w:hAnsi="宋体" w:eastAsia="宋体" w:cs="宋体"/>
          <w:b/>
          <w:bCs/>
          <w:color w:val="auto"/>
          <w:sz w:val="22"/>
          <w:szCs w:val="22"/>
          <w:highlight w:val="none"/>
          <w:u w:val="single"/>
        </w:rPr>
        <w:t xml:space="preserve">，由供应商自行报价，一次包干，今后不再调整。 </w:t>
      </w:r>
    </w:p>
    <w:p>
      <w:pPr>
        <w:autoSpaceDE w:val="0"/>
        <w:autoSpaceDN w:val="0"/>
        <w:snapToGrid w:val="0"/>
        <w:spacing w:line="360" w:lineRule="auto"/>
        <w:outlineLvl w:val="2"/>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（二）项目采购说明：</w:t>
      </w:r>
    </w:p>
    <w:p>
      <w:pPr>
        <w:autoSpaceDE w:val="0"/>
        <w:autoSpaceDN w:val="0"/>
        <w:snapToGrid w:val="0"/>
        <w:spacing w:line="360" w:lineRule="auto"/>
        <w:ind w:firstLine="431"/>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1）供应商必须对采购的全部设备进行投标报价，不得对设备的形式、数量进行变更，否则按无效标处理。</w:t>
      </w:r>
    </w:p>
    <w:p>
      <w:pPr>
        <w:pStyle w:val="15"/>
        <w:spacing w:line="360" w:lineRule="auto"/>
        <w:ind w:firstLine="442" w:firstLineChars="200"/>
        <w:rPr>
          <w:rFonts w:hint="eastAsia" w:ascii="宋体" w:hAnsi="宋体" w:eastAsia="宋体" w:cs="宋体"/>
          <w:b/>
          <w:bCs/>
          <w:color w:val="auto"/>
          <w:sz w:val="22"/>
          <w:szCs w:val="22"/>
          <w:highlight w:val="none"/>
          <w:u w:val="single"/>
        </w:rPr>
      </w:pPr>
      <w:r>
        <w:rPr>
          <w:rFonts w:hint="eastAsia" w:ascii="宋体" w:hAnsi="宋体" w:eastAsia="宋体" w:cs="宋体"/>
          <w:b/>
          <w:bCs/>
          <w:color w:val="auto"/>
          <w:sz w:val="22"/>
          <w:szCs w:val="22"/>
          <w:highlight w:val="none"/>
          <w:u w:val="single"/>
        </w:rPr>
        <w:t>2）本项目工期：</w:t>
      </w:r>
      <w:r>
        <w:rPr>
          <w:rFonts w:hint="eastAsia" w:ascii="宋体" w:hAnsi="宋体" w:cs="宋体"/>
          <w:b/>
          <w:bCs/>
          <w:color w:val="auto"/>
          <w:sz w:val="22"/>
          <w:szCs w:val="22"/>
          <w:highlight w:val="none"/>
          <w:u w:val="single"/>
          <w:lang w:eastAsia="zh-CN"/>
        </w:rPr>
        <w:t>本项目工期共计</w:t>
      </w:r>
      <w:r>
        <w:rPr>
          <w:rFonts w:hint="eastAsia" w:ascii="宋体" w:hAnsi="宋体" w:cs="宋体"/>
          <w:b/>
          <w:bCs/>
          <w:color w:val="auto"/>
          <w:sz w:val="22"/>
          <w:szCs w:val="22"/>
          <w:highlight w:val="none"/>
          <w:u w:val="single"/>
          <w:lang w:val="en-US" w:eastAsia="zh-CN"/>
        </w:rPr>
        <w:t>30个日历天。其中，</w:t>
      </w:r>
      <w:r>
        <w:rPr>
          <w:rFonts w:hint="eastAsia" w:ascii="宋体" w:hAnsi="宋体" w:eastAsia="宋体" w:cs="宋体"/>
          <w:b/>
          <w:bCs/>
          <w:color w:val="auto"/>
          <w:sz w:val="22"/>
          <w:szCs w:val="22"/>
          <w:highlight w:val="none"/>
          <w:u w:val="single"/>
          <w:lang w:val="en-US" w:eastAsia="zh-CN"/>
        </w:rPr>
        <w:t>中标供应商接到采购人通知后15个日历天内完成所有设备的内机安装、管道铺设、线路预埋等工作（期间若总包单位需中标供应商相互配合的，中标供应商应积极响应），</w:t>
      </w:r>
      <w:r>
        <w:rPr>
          <w:rFonts w:hint="eastAsia" w:ascii="宋体" w:hAnsi="宋体" w:eastAsia="宋体" w:cs="宋体"/>
          <w:b/>
          <w:bCs/>
          <w:color w:val="auto"/>
          <w:sz w:val="22"/>
          <w:szCs w:val="22"/>
          <w:highlight w:val="none"/>
          <w:u w:val="single"/>
          <w:lang w:eastAsia="zh-CN"/>
        </w:rPr>
        <w:t>中标供应商接到采购人通知后</w:t>
      </w:r>
      <w:r>
        <w:rPr>
          <w:rFonts w:hint="eastAsia" w:ascii="宋体" w:hAnsi="宋体" w:eastAsia="宋体" w:cs="宋体"/>
          <w:b/>
          <w:bCs/>
          <w:color w:val="auto"/>
          <w:sz w:val="22"/>
          <w:szCs w:val="22"/>
          <w:highlight w:val="none"/>
          <w:u w:val="single"/>
          <w:lang w:val="en-US" w:eastAsia="zh-CN"/>
        </w:rPr>
        <w:t>15个日历天</w:t>
      </w:r>
      <w:r>
        <w:rPr>
          <w:rFonts w:hint="eastAsia" w:ascii="宋体" w:hAnsi="宋体" w:eastAsia="宋体" w:cs="宋体"/>
          <w:b/>
          <w:bCs/>
          <w:color w:val="auto"/>
          <w:sz w:val="22"/>
          <w:szCs w:val="22"/>
          <w:highlight w:val="none"/>
          <w:u w:val="single"/>
        </w:rPr>
        <w:t>完成所有设备安装并能正常使</w:t>
      </w:r>
      <w:r>
        <w:rPr>
          <w:rFonts w:hint="eastAsia" w:ascii="宋体" w:hAnsi="宋体" w:eastAsia="宋体" w:cs="宋体"/>
          <w:b/>
          <w:bCs/>
          <w:color w:val="auto"/>
          <w:sz w:val="22"/>
          <w:szCs w:val="22"/>
          <w:highlight w:val="none"/>
          <w:u w:val="single"/>
          <w:lang w:eastAsia="zh-CN"/>
        </w:rPr>
        <w:t>用。▲</w:t>
      </w:r>
    </w:p>
    <w:p>
      <w:pPr>
        <w:autoSpaceDE w:val="0"/>
        <w:autoSpaceDN w:val="0"/>
        <w:snapToGrid w:val="0"/>
        <w:spacing w:line="360" w:lineRule="auto"/>
        <w:ind w:firstLine="431"/>
        <w:rPr>
          <w:rFonts w:hint="eastAsia" w:ascii="宋体" w:hAnsi="宋体" w:eastAsia="宋体" w:cs="宋体"/>
          <w:b/>
          <w:bCs/>
          <w:color w:val="auto"/>
          <w:sz w:val="22"/>
          <w:szCs w:val="22"/>
          <w:highlight w:val="none"/>
          <w:u w:val="single"/>
        </w:rPr>
      </w:pPr>
      <w:r>
        <w:rPr>
          <w:rFonts w:hint="eastAsia" w:ascii="宋体" w:hAnsi="宋体" w:eastAsia="宋体" w:cs="宋体"/>
          <w:color w:val="auto"/>
          <w:sz w:val="22"/>
          <w:szCs w:val="22"/>
          <w:highlight w:val="none"/>
        </w:rPr>
        <w:t>3）</w:t>
      </w:r>
      <w:r>
        <w:rPr>
          <w:rFonts w:hint="eastAsia" w:ascii="宋体" w:hAnsi="宋体" w:eastAsia="宋体" w:cs="宋体"/>
          <w:b/>
          <w:bCs/>
          <w:color w:val="auto"/>
          <w:sz w:val="22"/>
          <w:szCs w:val="22"/>
          <w:highlight w:val="none"/>
          <w:u w:val="single"/>
        </w:rPr>
        <w:t>本采购工程包含空调设备及系统安装，所有组成系统必备的安装材料及工艺（包括空调冷媒铜管、冷凝排水管、信号线、空调风口、空调风道、室外机基础</w:t>
      </w:r>
      <w:r>
        <w:rPr>
          <w:rFonts w:hint="eastAsia" w:ascii="宋体" w:hAnsi="宋体" w:eastAsia="宋体" w:cs="宋体"/>
          <w:b/>
          <w:bCs/>
          <w:color w:val="auto"/>
          <w:sz w:val="22"/>
          <w:szCs w:val="22"/>
          <w:highlight w:val="none"/>
          <w:u w:val="single"/>
          <w:lang w:eastAsia="zh-CN"/>
        </w:rPr>
        <w:t>及支架</w:t>
      </w:r>
      <w:r>
        <w:rPr>
          <w:rFonts w:hint="eastAsia" w:ascii="宋体" w:hAnsi="宋体" w:eastAsia="宋体" w:cs="宋体"/>
          <w:b/>
          <w:bCs/>
          <w:color w:val="auto"/>
          <w:sz w:val="22"/>
          <w:szCs w:val="22"/>
          <w:highlight w:val="none"/>
          <w:u w:val="single"/>
        </w:rPr>
        <w:t>、空调主管与设备的焊接等）与附件由投标供应商自行充分考虑并安装到位，以达到空调系统顺利调试并符合使用单位需求，实施过程中合同价格不予调整，故供应商应现场仔细勘察，以求得准确的报价依据，供应商自行承担报价风险。</w:t>
      </w:r>
    </w:p>
    <w:p>
      <w:pPr>
        <w:tabs>
          <w:tab w:val="left" w:pos="1740"/>
        </w:tabs>
        <w:adjustRightInd w:val="0"/>
        <w:snapToGrid w:val="0"/>
        <w:spacing w:line="360" w:lineRule="auto"/>
        <w:ind w:firstLine="442" w:firstLineChars="200"/>
        <w:rPr>
          <w:rFonts w:hint="eastAsia" w:ascii="宋体" w:hAnsi="宋体" w:eastAsia="宋体" w:cs="宋体"/>
          <w:color w:val="auto"/>
          <w:highlight w:val="none"/>
        </w:rPr>
      </w:pPr>
      <w:r>
        <w:rPr>
          <w:rFonts w:hint="eastAsia" w:ascii="宋体" w:hAnsi="宋体" w:eastAsia="宋体" w:cs="宋体"/>
          <w:b/>
          <w:color w:val="auto"/>
          <w:sz w:val="22"/>
          <w:szCs w:val="22"/>
          <w:highlight w:val="none"/>
          <w:u w:val="single"/>
          <w:lang w:val="en-US" w:eastAsia="zh-CN"/>
        </w:rPr>
        <w:t>4）</w:t>
      </w:r>
      <w:r>
        <w:rPr>
          <w:rFonts w:hint="eastAsia" w:ascii="宋体" w:hAnsi="宋体" w:eastAsia="宋体" w:cs="宋体"/>
          <w:b/>
          <w:color w:val="auto"/>
          <w:sz w:val="22"/>
          <w:szCs w:val="22"/>
          <w:highlight w:val="none"/>
          <w:u w:val="single"/>
        </w:rPr>
        <w:t>本项目为交钥匙工程。供应商须提供完整成套的货物、安装材料及安装与系统调试，包括空调系统室外机和室内机、其他设备的各种配置件、隔震垫、外机基础（含除锈、刷油漆）、空调冷媒铜管</w:t>
      </w:r>
      <w:r>
        <w:rPr>
          <w:rFonts w:hint="eastAsia" w:ascii="宋体" w:hAnsi="宋体" w:eastAsia="宋体" w:cs="宋体"/>
          <w:b/>
          <w:color w:val="auto"/>
          <w:sz w:val="22"/>
          <w:szCs w:val="22"/>
          <w:highlight w:val="none"/>
          <w:u w:val="single"/>
          <w:lang w:eastAsia="zh-CN"/>
        </w:rPr>
        <w:t>（包括超出空调原配联机铜管长度以外的所有铜管）</w:t>
      </w:r>
      <w:r>
        <w:rPr>
          <w:rFonts w:hint="eastAsia" w:ascii="宋体" w:hAnsi="宋体" w:eastAsia="宋体" w:cs="宋体"/>
          <w:b/>
          <w:color w:val="auto"/>
          <w:sz w:val="22"/>
          <w:szCs w:val="22"/>
          <w:highlight w:val="none"/>
          <w:u w:val="single"/>
        </w:rPr>
        <w:t>、冷凝排水管、保温材料、空调风口、镀锌铁皮风管</w:t>
      </w:r>
      <w:r>
        <w:rPr>
          <w:rFonts w:hint="eastAsia" w:ascii="宋体" w:hAnsi="宋体" w:eastAsia="宋体" w:cs="宋体"/>
          <w:b/>
          <w:bCs/>
          <w:color w:val="auto"/>
          <w:sz w:val="22"/>
          <w:szCs w:val="22"/>
          <w:highlight w:val="none"/>
          <w:u w:val="single"/>
          <w:lang w:eastAsia="zh-CN"/>
        </w:rPr>
        <w:t>或单面彩钢复合风管</w:t>
      </w:r>
      <w:r>
        <w:rPr>
          <w:rFonts w:hint="eastAsia" w:ascii="宋体" w:hAnsi="宋体" w:eastAsia="宋体" w:cs="宋体"/>
          <w:b/>
          <w:color w:val="auto"/>
          <w:sz w:val="22"/>
          <w:szCs w:val="22"/>
          <w:highlight w:val="none"/>
          <w:u w:val="single"/>
        </w:rPr>
        <w:t xml:space="preserve">、固定材料、保温和包敷材料、有线液晶控制器（多联机空调室内机）、多联机空调集中控制系统、室外机吊装费、空调系统通讯信号线路、墙体打孔开槽、穿墙套管制作安装、墙洞修补费、售后等全部内容；还包括系统全套设备和所有系统及机组内部、外部接管和接线等。即提供的机组安装就位后，只须通电，便可进行调试和正式运转和使用。 </w:t>
      </w:r>
    </w:p>
    <w:p>
      <w:pPr>
        <w:autoSpaceDE w:val="0"/>
        <w:autoSpaceDN w:val="0"/>
        <w:snapToGrid w:val="0"/>
        <w:spacing w:line="360" w:lineRule="auto"/>
        <w:ind w:firstLine="431"/>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u w:val="single"/>
          <w:lang w:val="en-US" w:eastAsia="zh-CN"/>
        </w:rPr>
        <w:t>5</w:t>
      </w:r>
      <w:r>
        <w:rPr>
          <w:rFonts w:hint="eastAsia" w:ascii="宋体" w:hAnsi="宋体" w:eastAsia="宋体" w:cs="宋体"/>
          <w:color w:val="auto"/>
          <w:sz w:val="22"/>
          <w:szCs w:val="22"/>
          <w:highlight w:val="none"/>
          <w:u w:val="single"/>
        </w:rPr>
        <w:t>）以上清单如遗漏了完工必须具备的设备、材料、货物、配件或服务，请供应商在投标文件中自行配齐，并包含在总价中；中标供应商有义务保证本项目系统的完整性，如项目实施过程中因缺少设备、材料、货物、配件或服务导致本系统无法正常运行，中标供应商必须免费提供。</w:t>
      </w:r>
    </w:p>
    <w:p>
      <w:pPr>
        <w:snapToGrid w:val="0"/>
        <w:spacing w:line="360" w:lineRule="auto"/>
        <w:ind w:firstLine="442" w:firstLineChars="200"/>
        <w:rPr>
          <w:rFonts w:hint="eastAsia" w:ascii="宋体" w:hAnsi="宋体" w:eastAsia="宋体" w:cs="宋体"/>
          <w:b/>
          <w:bCs/>
          <w:color w:val="auto"/>
          <w:sz w:val="22"/>
          <w:szCs w:val="22"/>
          <w:highlight w:val="none"/>
          <w:u w:val="single"/>
        </w:rPr>
      </w:pPr>
      <w:r>
        <w:rPr>
          <w:rFonts w:hint="eastAsia" w:ascii="宋体" w:hAnsi="宋体" w:eastAsia="宋体" w:cs="宋体"/>
          <w:b/>
          <w:bCs/>
          <w:color w:val="auto"/>
          <w:sz w:val="22"/>
          <w:szCs w:val="22"/>
          <w:highlight w:val="none"/>
          <w:u w:val="single"/>
          <w:lang w:val="en-US" w:eastAsia="zh-CN"/>
        </w:rPr>
        <w:t>6</w:t>
      </w:r>
      <w:r>
        <w:rPr>
          <w:rFonts w:hint="eastAsia" w:ascii="宋体" w:hAnsi="宋体" w:eastAsia="宋体" w:cs="宋体"/>
          <w:b/>
          <w:bCs/>
          <w:color w:val="auto"/>
          <w:sz w:val="22"/>
          <w:szCs w:val="22"/>
          <w:highlight w:val="none"/>
          <w:u w:val="single"/>
        </w:rPr>
        <w:t>）供应商在所承诺质保期内每年（每12个月）均须对所提供的空调设备进行一次（制冷季开始前）清洗、杀菌、调试，并保证空调正常运行。</w:t>
      </w:r>
    </w:p>
    <w:p>
      <w:pPr>
        <w:autoSpaceDE w:val="0"/>
        <w:autoSpaceDN w:val="0"/>
        <w:snapToGrid w:val="0"/>
        <w:spacing w:line="360" w:lineRule="auto"/>
        <w:ind w:firstLine="442" w:firstLineChars="200"/>
        <w:outlineLvl w:val="2"/>
        <w:rPr>
          <w:rFonts w:hint="eastAsia" w:ascii="宋体" w:hAnsi="宋体" w:eastAsia="宋体" w:cs="宋体"/>
          <w:b/>
          <w:bCs/>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7）</w:t>
      </w:r>
      <w:r>
        <w:rPr>
          <w:rFonts w:hint="eastAsia" w:ascii="宋体" w:hAnsi="宋体" w:eastAsia="宋体" w:cs="宋体"/>
          <w:color w:val="auto"/>
          <w:sz w:val="22"/>
          <w:szCs w:val="22"/>
          <w:highlight w:val="none"/>
        </w:rPr>
        <w:t>投标供应商在投标、合同履行过程中必须做好安全保障工作，不因项目实施而危及自身及第三方人员、财产安全。若发生任何安全事故，由中标供应商自行承担一切责任并赔偿损失。</w:t>
      </w:r>
    </w:p>
    <w:p>
      <w:pPr>
        <w:autoSpaceDE w:val="0"/>
        <w:autoSpaceDN w:val="0"/>
        <w:snapToGrid w:val="0"/>
        <w:spacing w:line="360" w:lineRule="auto"/>
        <w:outlineLvl w:val="2"/>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（三）空调方式及要求：</w:t>
      </w:r>
    </w:p>
    <w:p>
      <w:pPr>
        <w:snapToGrid w:val="0"/>
        <w:spacing w:line="360" w:lineRule="auto"/>
        <w:outlineLvl w:val="3"/>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1、室外机</w:t>
      </w:r>
    </w:p>
    <w:p>
      <w:pPr>
        <w:snapToGrid w:val="0"/>
        <w:spacing w:line="360" w:lineRule="auto"/>
        <w:ind w:firstLine="42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（1）空调室外机安装于采购人指定位置。室外机电源由采购人负责接至机组旁。</w:t>
      </w:r>
    </w:p>
    <w:p>
      <w:pPr>
        <w:snapToGrid w:val="0"/>
        <w:spacing w:line="360" w:lineRule="auto"/>
        <w:ind w:firstLine="42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（2）投标供应商须提供室外机减振减噪措施，室外机壳体及热交换器翅片要经过有效的防腐处理。</w:t>
      </w:r>
    </w:p>
    <w:p>
      <w:pPr>
        <w:snapToGrid w:val="0"/>
        <w:spacing w:line="360" w:lineRule="auto"/>
        <w:ind w:firstLine="42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（3）室外机可在-25℃～15℃范围在正常制热，在-5℃～+54℃范围内正常制冷。</w:t>
      </w:r>
    </w:p>
    <w:p>
      <w:pPr>
        <w:snapToGrid w:val="0"/>
        <w:spacing w:line="360" w:lineRule="auto"/>
        <w:outlineLvl w:val="3"/>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2、室内机</w:t>
      </w:r>
    </w:p>
    <w:p>
      <w:pPr>
        <w:snapToGrid w:val="0"/>
        <w:spacing w:line="360" w:lineRule="auto"/>
        <w:ind w:firstLine="42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（1）每台室内机应自带蒸发器和循环风机、长效过滤网、冷凝水提升泵、有线液晶控制器。</w:t>
      </w:r>
    </w:p>
    <w:p>
      <w:pPr>
        <w:snapToGrid w:val="0"/>
        <w:spacing w:line="360" w:lineRule="auto"/>
        <w:ind w:firstLine="42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（2）每台室内机应自带冷凝水提升泵，排水高度不应小于750mm。</w:t>
      </w:r>
    </w:p>
    <w:p>
      <w:pPr>
        <w:snapToGrid w:val="0"/>
        <w:spacing w:line="360" w:lineRule="auto"/>
        <w:ind w:firstLine="42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（3）供应商应在建设方提供的最终装潢设计图并协调一致后施工。</w:t>
      </w:r>
    </w:p>
    <w:p>
      <w:pPr>
        <w:snapToGrid w:val="0"/>
        <w:spacing w:line="360" w:lineRule="auto"/>
        <w:outlineLvl w:val="3"/>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3、多联机空调系统说明</w:t>
      </w:r>
    </w:p>
    <w:p>
      <w:pPr>
        <w:numPr>
          <w:ilvl w:val="0"/>
          <w:numId w:val="1"/>
        </w:numPr>
        <w:spacing w:line="360" w:lineRule="auto"/>
        <w:ind w:firstLine="480"/>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系统应满足设置模式：制冷、制热、除湿、通风。</w:t>
      </w:r>
    </w:p>
    <w:p>
      <w:pPr>
        <w:numPr>
          <w:ilvl w:val="0"/>
          <w:numId w:val="1"/>
        </w:numPr>
        <w:spacing w:line="360" w:lineRule="auto"/>
        <w:ind w:firstLine="48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系统应满足在系统处于低负荷时，通过变频控制压缩机和电子膨胀阀使系统内冷媒的循环流量得以改变，从而对制冷量进行自动控制以符合使用要求，达到最佳节能制冷工作状态。</w:t>
      </w:r>
    </w:p>
    <w:p>
      <w:pPr>
        <w:numPr>
          <w:ilvl w:val="0"/>
          <w:numId w:val="1"/>
        </w:numPr>
        <w:spacing w:line="360" w:lineRule="auto"/>
        <w:ind w:firstLine="48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变冷媒流量空调机组在名义工况和规定条件下的制冷综合性能系数IPLV（C）值可达8.5或以上；</w:t>
      </w:r>
    </w:p>
    <w:p>
      <w:pPr>
        <w:numPr>
          <w:ilvl w:val="0"/>
          <w:numId w:val="1"/>
        </w:numPr>
        <w:spacing w:line="360" w:lineRule="auto"/>
        <w:ind w:firstLine="48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系统在停电后可自动重启，且原设定模式不变。</w:t>
      </w:r>
    </w:p>
    <w:p>
      <w:pPr>
        <w:numPr>
          <w:ilvl w:val="0"/>
          <w:numId w:val="1"/>
        </w:numPr>
        <w:spacing w:line="360" w:lineRule="auto"/>
        <w:ind w:firstLine="480"/>
        <w:rPr>
          <w:rFonts w:hint="eastAsia" w:ascii="宋体" w:hAnsi="宋体" w:eastAsia="宋体" w:cs="宋体"/>
          <w:color w:val="auto"/>
          <w:sz w:val="22"/>
          <w:szCs w:val="22"/>
          <w:highlight w:val="none"/>
        </w:rPr>
      </w:pPr>
      <w:r>
        <w:rPr>
          <w:rFonts w:hint="eastAsia" w:ascii="宋体" w:hAnsi="宋体" w:eastAsia="宋体" w:cs="宋体"/>
          <w:bCs/>
          <w:color w:val="auto"/>
          <w:sz w:val="22"/>
          <w:szCs w:val="22"/>
          <w:highlight w:val="none"/>
        </w:rPr>
        <w:t>系统具备计算机自动故障检测功能及检测接口和自动保护装置。</w:t>
      </w:r>
    </w:p>
    <w:p>
      <w:pPr>
        <w:numPr>
          <w:ilvl w:val="0"/>
          <w:numId w:val="1"/>
        </w:numPr>
        <w:spacing w:line="360" w:lineRule="auto"/>
        <w:ind w:firstLine="480"/>
        <w:rPr>
          <w:rFonts w:hint="eastAsia" w:ascii="宋体" w:hAnsi="宋体" w:eastAsia="宋体" w:cs="宋体"/>
          <w:color w:val="auto"/>
          <w:sz w:val="22"/>
          <w:szCs w:val="22"/>
          <w:highlight w:val="none"/>
        </w:rPr>
      </w:pPr>
      <w:r>
        <w:rPr>
          <w:rFonts w:hint="eastAsia" w:ascii="宋体" w:hAnsi="宋体" w:eastAsia="宋体" w:cs="宋体"/>
          <w:bCs/>
          <w:color w:val="auto"/>
          <w:sz w:val="22"/>
          <w:szCs w:val="22"/>
          <w:highlight w:val="none"/>
        </w:rPr>
        <w:t>系统投入运行使用过程中，在容量允许的情况下，可扩展增加室内机组。</w:t>
      </w:r>
    </w:p>
    <w:p>
      <w:pPr>
        <w:numPr>
          <w:ilvl w:val="0"/>
          <w:numId w:val="1"/>
        </w:numPr>
        <w:spacing w:line="360" w:lineRule="auto"/>
        <w:ind w:firstLine="48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所有空调设备制热时满负荷COP值不小于3.8,制冷时满负荷COP值不小于3.3。</w:t>
      </w:r>
    </w:p>
    <w:p>
      <w:pPr>
        <w:numPr>
          <w:ilvl w:val="0"/>
          <w:numId w:val="1"/>
        </w:numPr>
        <w:spacing w:line="360" w:lineRule="auto"/>
        <w:ind w:firstLine="480"/>
        <w:rPr>
          <w:rFonts w:hint="eastAsia" w:ascii="宋体" w:hAnsi="宋体" w:eastAsia="宋体" w:cs="宋体"/>
          <w:color w:val="auto"/>
          <w:sz w:val="22"/>
          <w:szCs w:val="22"/>
          <w:highlight w:val="none"/>
        </w:rPr>
      </w:pPr>
      <w:r>
        <w:rPr>
          <w:rFonts w:hint="eastAsia" w:ascii="宋体" w:hAnsi="宋体" w:eastAsia="宋体" w:cs="宋体"/>
          <w:bCs/>
          <w:color w:val="auto"/>
          <w:sz w:val="22"/>
          <w:szCs w:val="22"/>
          <w:highlight w:val="none"/>
        </w:rPr>
        <w:t>室内外机间允许最大实际单管长度≥165m，允许最大高差≥50m。</w:t>
      </w:r>
    </w:p>
    <w:p>
      <w:pPr>
        <w:numPr>
          <w:ilvl w:val="0"/>
          <w:numId w:val="1"/>
        </w:numPr>
        <w:spacing w:line="360" w:lineRule="auto"/>
        <w:ind w:firstLine="480"/>
        <w:rPr>
          <w:rFonts w:hint="eastAsia" w:ascii="宋体" w:hAnsi="宋体" w:eastAsia="宋体" w:cs="宋体"/>
          <w:color w:val="auto"/>
          <w:sz w:val="22"/>
          <w:szCs w:val="22"/>
          <w:highlight w:val="none"/>
        </w:rPr>
      </w:pPr>
      <w:r>
        <w:rPr>
          <w:rFonts w:hint="eastAsia" w:ascii="宋体" w:hAnsi="宋体" w:eastAsia="宋体" w:cs="宋体"/>
          <w:bCs/>
          <w:color w:val="auto"/>
          <w:sz w:val="22"/>
          <w:szCs w:val="22"/>
          <w:highlight w:val="none"/>
        </w:rPr>
        <w:t>压缩机：室外机组要求采用先进的直流变频涡旋式压缩机，具有内置式停电瞬间启动自动保护装置。</w:t>
      </w:r>
    </w:p>
    <w:p>
      <w:pPr>
        <w:numPr>
          <w:ilvl w:val="0"/>
          <w:numId w:val="1"/>
        </w:numPr>
        <w:spacing w:line="360" w:lineRule="auto"/>
        <w:ind w:firstLine="480"/>
        <w:rPr>
          <w:rFonts w:hint="eastAsia" w:ascii="宋体" w:hAnsi="宋体" w:eastAsia="宋体" w:cs="宋体"/>
          <w:color w:val="auto"/>
          <w:sz w:val="22"/>
          <w:szCs w:val="22"/>
          <w:highlight w:val="none"/>
        </w:rPr>
      </w:pPr>
      <w:r>
        <w:rPr>
          <w:rFonts w:hint="eastAsia" w:ascii="宋体" w:hAnsi="宋体" w:eastAsia="宋体" w:cs="宋体"/>
          <w:bCs/>
          <w:color w:val="auto"/>
          <w:sz w:val="22"/>
          <w:szCs w:val="22"/>
          <w:highlight w:val="none"/>
        </w:rPr>
        <w:t>机壳需进行抗盐、抗酸、耐腐蚀处理。</w:t>
      </w:r>
    </w:p>
    <w:p>
      <w:pPr>
        <w:numPr>
          <w:ilvl w:val="0"/>
          <w:numId w:val="1"/>
        </w:numPr>
        <w:spacing w:line="360" w:lineRule="auto"/>
        <w:ind w:firstLine="480"/>
        <w:rPr>
          <w:rFonts w:hint="eastAsia" w:ascii="宋体" w:hAnsi="宋体" w:eastAsia="宋体" w:cs="宋体"/>
          <w:color w:val="auto"/>
          <w:sz w:val="22"/>
          <w:szCs w:val="22"/>
          <w:highlight w:val="none"/>
        </w:rPr>
      </w:pPr>
      <w:r>
        <w:rPr>
          <w:rFonts w:hint="eastAsia" w:ascii="宋体" w:hAnsi="宋体" w:eastAsia="宋体" w:cs="宋体"/>
          <w:bCs/>
          <w:color w:val="auto"/>
          <w:sz w:val="22"/>
          <w:szCs w:val="22"/>
          <w:highlight w:val="none"/>
        </w:rPr>
        <w:t>信号双线电缆传输，自动地址设定，自动电缆错误检测。</w:t>
      </w:r>
    </w:p>
    <w:p>
      <w:pPr>
        <w:numPr>
          <w:ilvl w:val="0"/>
          <w:numId w:val="1"/>
        </w:numPr>
        <w:spacing w:line="360" w:lineRule="auto"/>
        <w:ind w:firstLine="48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投标供应商须详细列出不同多联机空调系统内所含各房间的室内机制冷量、数量和室外机制冷量、数量和拖带率。</w:t>
      </w:r>
    </w:p>
    <w:p>
      <w:pPr>
        <w:numPr>
          <w:ilvl w:val="0"/>
          <w:numId w:val="1"/>
        </w:numPr>
        <w:spacing w:line="360" w:lineRule="auto"/>
        <w:ind w:firstLine="48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系统划分必须按照设计要求，数量与设计要求保持一致，投标供应商不得擅自对系统进行改变。</w:t>
      </w:r>
    </w:p>
    <w:p>
      <w:pPr>
        <w:numPr>
          <w:ilvl w:val="0"/>
          <w:numId w:val="1"/>
        </w:numPr>
        <w:spacing w:line="360" w:lineRule="auto"/>
        <w:ind w:firstLine="480"/>
        <w:rPr>
          <w:rFonts w:hint="eastAsia" w:ascii="宋体" w:hAnsi="宋体" w:eastAsia="宋体" w:cs="宋体"/>
          <w:color w:val="auto"/>
          <w:sz w:val="22"/>
          <w:szCs w:val="22"/>
          <w:highlight w:val="none"/>
        </w:rPr>
      </w:pPr>
      <w:r>
        <w:rPr>
          <w:rFonts w:hint="eastAsia" w:ascii="宋体" w:hAnsi="宋体" w:eastAsia="宋体" w:cs="宋体"/>
          <w:bCs/>
          <w:color w:val="auto"/>
          <w:sz w:val="22"/>
          <w:szCs w:val="22"/>
          <w:highlight w:val="none"/>
        </w:rPr>
        <w:t>设计使用寿命：除密封圈、易损件外，所有部件均应具有连续正常使用超过 15 年的寿命。</w:t>
      </w:r>
    </w:p>
    <w:p>
      <w:pPr>
        <w:autoSpaceDE w:val="0"/>
        <w:autoSpaceDN w:val="0"/>
        <w:snapToGrid w:val="0"/>
        <w:spacing w:line="360" w:lineRule="auto"/>
        <w:outlineLvl w:val="2"/>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（四）其他要求：</w:t>
      </w:r>
    </w:p>
    <w:p>
      <w:pPr>
        <w:adjustRightInd w:val="0"/>
        <w:snapToGrid w:val="0"/>
        <w:spacing w:line="360" w:lineRule="auto"/>
        <w:ind w:firstLine="442" w:firstLineChars="200"/>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1、本项目总价包干（包含本项目的所有内容）。招标文件的配置要求仅是本项目的关键技术要求，如在施工过程中出现无法实施或者缺少相关设备和配件的情况，供应商应免费予以更换或补充同档次或更高档次的相关设备和配件。</w:t>
      </w:r>
    </w:p>
    <w:p>
      <w:pPr>
        <w:adjustRightInd w:val="0"/>
        <w:spacing w:line="360" w:lineRule="auto"/>
        <w:ind w:firstLine="442" w:firstLineChars="200"/>
        <w:rPr>
          <w:rFonts w:hint="eastAsia" w:ascii="宋体" w:hAnsi="宋体" w:eastAsia="宋体" w:cs="宋体"/>
          <w:b/>
          <w:bCs/>
          <w:color w:val="auto"/>
          <w:sz w:val="22"/>
          <w:szCs w:val="22"/>
          <w:highlight w:val="none"/>
          <w:u w:val="single"/>
        </w:rPr>
      </w:pPr>
      <w:r>
        <w:rPr>
          <w:rFonts w:hint="eastAsia" w:ascii="宋体" w:hAnsi="宋体" w:eastAsia="宋体" w:cs="宋体"/>
          <w:b/>
          <w:color w:val="auto"/>
          <w:sz w:val="22"/>
          <w:szCs w:val="22"/>
          <w:highlight w:val="none"/>
        </w:rPr>
        <w:t>2</w:t>
      </w:r>
      <w:r>
        <w:rPr>
          <w:rFonts w:hint="eastAsia" w:ascii="宋体" w:hAnsi="宋体" w:eastAsia="宋体" w:cs="宋体"/>
          <w:b/>
          <w:bCs/>
          <w:color w:val="auto"/>
          <w:sz w:val="22"/>
          <w:szCs w:val="22"/>
          <w:highlight w:val="none"/>
        </w:rPr>
        <w:t>、</w:t>
      </w:r>
      <w:r>
        <w:rPr>
          <w:rFonts w:hint="eastAsia" w:ascii="宋体" w:hAnsi="宋体" w:eastAsia="宋体" w:cs="宋体"/>
          <w:color w:val="auto"/>
          <w:sz w:val="22"/>
          <w:szCs w:val="22"/>
          <w:highlight w:val="none"/>
          <w:u w:val="single"/>
        </w:rPr>
        <w:t>▲</w:t>
      </w:r>
      <w:r>
        <w:rPr>
          <w:rFonts w:hint="eastAsia" w:ascii="宋体" w:hAnsi="宋体" w:eastAsia="宋体" w:cs="宋体"/>
          <w:b/>
          <w:bCs/>
          <w:color w:val="auto"/>
          <w:sz w:val="22"/>
          <w:szCs w:val="22"/>
          <w:highlight w:val="none"/>
          <w:u w:val="single"/>
        </w:rPr>
        <w:t>投标供应商需保证投标资料的真实性，合法性，合同签订前，采购人有权要求中标供应商提供相关投标文件材料原件进行核实核对，如查实投标产品技术参数或投标资料文件有不符或弄虚作假行为的，将上报采购主管部门，废除其中标人资格并有保留追究责任的权利。</w:t>
      </w:r>
    </w:p>
    <w:p>
      <w:pPr>
        <w:adjustRightInd w:val="0"/>
        <w:spacing w:line="360" w:lineRule="auto"/>
        <w:ind w:firstLine="442" w:firstLineChars="200"/>
        <w:rPr>
          <w:rFonts w:hint="eastAsia" w:ascii="宋体" w:hAnsi="宋体" w:eastAsia="宋体" w:cs="宋体"/>
          <w:b/>
          <w:bCs/>
          <w:color w:val="auto"/>
          <w:sz w:val="22"/>
          <w:szCs w:val="22"/>
          <w:highlight w:val="none"/>
          <w:u w:val="single"/>
        </w:rPr>
      </w:pPr>
      <w:r>
        <w:rPr>
          <w:rFonts w:hint="eastAsia" w:ascii="宋体" w:hAnsi="宋体" w:eastAsia="宋体" w:cs="宋体"/>
          <w:b/>
          <w:bCs/>
          <w:color w:val="auto"/>
          <w:sz w:val="22"/>
          <w:szCs w:val="22"/>
          <w:highlight w:val="none"/>
          <w:u w:val="single"/>
        </w:rPr>
        <w:t>3</w:t>
      </w:r>
      <w:r>
        <w:rPr>
          <w:rFonts w:hint="eastAsia" w:ascii="宋体" w:hAnsi="宋体" w:eastAsia="宋体" w:cs="宋体"/>
          <w:b/>
          <w:color w:val="auto"/>
          <w:sz w:val="22"/>
          <w:szCs w:val="22"/>
          <w:highlight w:val="none"/>
          <w:u w:val="single"/>
        </w:rPr>
        <w:t>、本项目采购人将对到货设备进行严格验收，供应商投标文件偏离表中未注明偏离，但实际到货设备达不到招标文件技术要求的，做验收不通过处理，对此采购人有权无条件取消合同并给予相应处罚；供应商到货及安装、退货等所造成的损失自行承担，供应商须慎重投标</w:t>
      </w:r>
      <w:r>
        <w:rPr>
          <w:rFonts w:hint="eastAsia" w:ascii="宋体" w:hAnsi="宋体" w:eastAsia="宋体" w:cs="宋体"/>
          <w:color w:val="auto"/>
          <w:sz w:val="22"/>
          <w:szCs w:val="22"/>
          <w:highlight w:val="none"/>
          <w:u w:val="single"/>
        </w:rPr>
        <w:t>。</w:t>
      </w:r>
    </w:p>
    <w:p>
      <w:pPr>
        <w:spacing w:line="360" w:lineRule="auto"/>
        <w:ind w:firstLine="442" w:firstLineChars="200"/>
        <w:rPr>
          <w:rFonts w:hint="eastAsia" w:ascii="宋体" w:hAnsi="宋体" w:eastAsia="宋体" w:cs="宋体"/>
          <w:b/>
          <w:color w:val="auto"/>
          <w:sz w:val="22"/>
          <w:szCs w:val="22"/>
          <w:highlight w:val="none"/>
          <w:u w:val="single"/>
        </w:rPr>
      </w:pPr>
      <w:r>
        <w:rPr>
          <w:rFonts w:hint="eastAsia" w:ascii="宋体" w:hAnsi="宋体" w:eastAsia="宋体" w:cs="宋体"/>
          <w:b/>
          <w:color w:val="auto"/>
          <w:sz w:val="22"/>
          <w:szCs w:val="22"/>
          <w:highlight w:val="none"/>
          <w:u w:val="single"/>
        </w:rPr>
        <w:t>4、</w:t>
      </w:r>
      <w:r>
        <w:rPr>
          <w:rFonts w:hint="eastAsia"/>
          <w:b/>
          <w:color w:val="auto"/>
          <w:sz w:val="22"/>
          <w:highlight w:val="none"/>
          <w:u w:val="single"/>
        </w:rPr>
        <w:t>供应商投标文件中须提供检测报告、产品合格证、产品说明等相关证明资料给予佐证。</w:t>
      </w:r>
    </w:p>
    <w:p>
      <w:pPr>
        <w:snapToGrid w:val="0"/>
        <w:spacing w:line="360" w:lineRule="auto"/>
        <w:ind w:firstLine="442" w:firstLineChars="200"/>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lang w:val="en-US" w:eastAsia="zh-CN"/>
        </w:rPr>
        <w:t>5</w:t>
      </w:r>
      <w:r>
        <w:rPr>
          <w:rFonts w:hint="eastAsia" w:ascii="宋体" w:hAnsi="宋体" w:eastAsia="宋体" w:cs="宋体"/>
          <w:b/>
          <w:color w:val="auto"/>
          <w:sz w:val="22"/>
          <w:szCs w:val="22"/>
          <w:highlight w:val="none"/>
        </w:rPr>
        <w:t>、本次招标的货物如涉及国家规定强制认证的，供应商未在投标文件偏离表中用明显字体予以声明的，均视为供应商投标产品符合了强制认证规定（如工业产品生产许可证，3C认证、节能产品认证等），中标供应商须在采购人对上述货物验收时提供相关证书证明资料（上述产品相关强制认证的证明文件投标时不需提供，招标文件另有要求的除外），否则按验收不能通过，采购人给予退货、解除合同或经采购人同意换货处理，中标供应商自行承担由此造成的损失。</w:t>
      </w:r>
    </w:p>
    <w:p>
      <w:pPr>
        <w:snapToGrid w:val="0"/>
        <w:spacing w:line="360" w:lineRule="auto"/>
        <w:ind w:firstLine="442" w:firstLineChars="200"/>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lang w:val="en-US" w:eastAsia="zh-CN"/>
        </w:rPr>
        <w:t>6</w:t>
      </w:r>
      <w:r>
        <w:rPr>
          <w:rFonts w:hint="eastAsia" w:ascii="宋体" w:hAnsi="宋体" w:eastAsia="宋体" w:cs="宋体"/>
          <w:b/>
          <w:color w:val="auto"/>
          <w:sz w:val="22"/>
          <w:szCs w:val="22"/>
          <w:highlight w:val="none"/>
        </w:rPr>
        <w:t>、▲本次采购的货物属于政府强制采购节能产品的（详见《关于印发节能产品政府采购品目清单的通知》财库〔2019〕19号），供应商须提供获得节能产品认证的货物，并按上款要求提供节能产品认证证书或规定网站证书查询截图，否则将作为无效投标处理。</w:t>
      </w:r>
    </w:p>
    <w:p>
      <w:pPr>
        <w:snapToGrid w:val="0"/>
        <w:spacing w:line="360" w:lineRule="auto"/>
        <w:ind w:firstLine="442" w:firstLineChars="200"/>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lang w:val="en-US" w:eastAsia="zh-CN"/>
        </w:rPr>
        <w:t>7</w:t>
      </w:r>
      <w:r>
        <w:rPr>
          <w:rFonts w:hint="eastAsia" w:ascii="宋体" w:hAnsi="宋体" w:eastAsia="宋体" w:cs="宋体"/>
          <w:b/>
          <w:color w:val="auto"/>
          <w:sz w:val="22"/>
          <w:szCs w:val="22"/>
          <w:highlight w:val="none"/>
        </w:rPr>
        <w:t>、支持创新发展</w:t>
      </w:r>
    </w:p>
    <w:p>
      <w:pPr>
        <w:snapToGrid w:val="0"/>
        <w:spacing w:line="360" w:lineRule="auto"/>
        <w:ind w:firstLine="442" w:firstLineChars="200"/>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lang w:val="en-US" w:eastAsia="zh-CN"/>
        </w:rPr>
        <w:t>7</w:t>
      </w:r>
      <w:r>
        <w:rPr>
          <w:rFonts w:hint="eastAsia" w:ascii="宋体" w:hAnsi="宋体" w:eastAsia="宋体" w:cs="宋体"/>
          <w:b/>
          <w:color w:val="auto"/>
          <w:sz w:val="22"/>
          <w:szCs w:val="22"/>
          <w:highlight w:val="none"/>
        </w:rPr>
        <w:t>.1 采购人优先采购被认定为首台套产品和“制造精品”的自主创新产品。</w:t>
      </w:r>
    </w:p>
    <w:p>
      <w:pPr>
        <w:snapToGrid w:val="0"/>
        <w:spacing w:line="360" w:lineRule="auto"/>
        <w:ind w:firstLine="442" w:firstLineChars="200"/>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lang w:val="en-US" w:eastAsia="zh-CN"/>
        </w:rPr>
        <w:t>7</w:t>
      </w:r>
      <w:r>
        <w:rPr>
          <w:rFonts w:hint="eastAsia" w:ascii="宋体" w:hAnsi="宋体" w:eastAsia="宋体" w:cs="宋体"/>
          <w:b/>
          <w:color w:val="auto"/>
          <w:sz w:val="22"/>
          <w:szCs w:val="22"/>
          <w:highlight w:val="none"/>
        </w:rPr>
        <w:t>.2 首台套产品被纳入《首台套产品推广应用指导目录》之日起2年内，以及产品核心技术高于国内领先水平，并具有明晰自主知识产权的“制造精品”产品，自认定之日起2年内视同已具备相应销售业绩，参加政府采购活动时业绩分值为满分。</w:t>
      </w:r>
    </w:p>
    <w:p>
      <w:pPr>
        <w:snapToGrid w:val="0"/>
        <w:spacing w:line="360" w:lineRule="auto"/>
        <w:ind w:firstLine="442" w:firstLineChars="200"/>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lang w:val="en-US" w:eastAsia="zh-CN"/>
        </w:rPr>
        <w:t>8</w:t>
      </w:r>
      <w:r>
        <w:rPr>
          <w:rFonts w:hint="eastAsia" w:ascii="宋体" w:hAnsi="宋体" w:eastAsia="宋体" w:cs="宋体"/>
          <w:b/>
          <w:color w:val="auto"/>
          <w:sz w:val="22"/>
          <w:szCs w:val="22"/>
          <w:highlight w:val="none"/>
        </w:rPr>
        <w:t>、安装、调试与验收</w:t>
      </w:r>
    </w:p>
    <w:p>
      <w:pPr>
        <w:keepNext w:val="0"/>
        <w:keepLines w:val="0"/>
        <w:pageBreakBefore w:val="0"/>
        <w:tabs>
          <w:tab w:val="left" w:pos="400"/>
        </w:tabs>
        <w:kinsoku/>
        <w:wordWrap/>
        <w:overflowPunct/>
        <w:topLinePunct w:val="0"/>
        <w:bidi w:val="0"/>
        <w:adjustRightInd w:val="0"/>
        <w:snapToGrid w:val="0"/>
        <w:spacing w:line="360" w:lineRule="auto"/>
        <w:ind w:firstLine="431" w:firstLineChars="196"/>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1.1有责任检查安装现场是否符合产品安装条件，事先提出对安装的环境的要求。</w:t>
      </w:r>
    </w:p>
    <w:p>
      <w:pPr>
        <w:keepNext w:val="0"/>
        <w:keepLines w:val="0"/>
        <w:pageBreakBefore w:val="0"/>
        <w:tabs>
          <w:tab w:val="left" w:pos="400"/>
        </w:tabs>
        <w:kinsoku/>
        <w:wordWrap/>
        <w:overflowPunct/>
        <w:topLinePunct w:val="0"/>
        <w:bidi w:val="0"/>
        <w:adjustRightInd w:val="0"/>
        <w:snapToGrid w:val="0"/>
        <w:spacing w:line="360" w:lineRule="auto"/>
        <w:ind w:firstLine="431" w:firstLineChars="196"/>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1.2 本项目涉及的设备由供应商负责测试、安装、调试和有关配置工作，供应商应提供详细的具有时效性的测试、安装、调试方案，经采购人确认后，作为设备验收的标准，供应商应按上述方案完成测试、安装、调试和有关配置工作。</w:t>
      </w:r>
    </w:p>
    <w:p>
      <w:pPr>
        <w:keepNext w:val="0"/>
        <w:keepLines w:val="0"/>
        <w:pageBreakBefore w:val="0"/>
        <w:tabs>
          <w:tab w:val="left" w:pos="400"/>
        </w:tabs>
        <w:kinsoku/>
        <w:wordWrap/>
        <w:overflowPunct/>
        <w:topLinePunct w:val="0"/>
        <w:bidi w:val="0"/>
        <w:adjustRightInd w:val="0"/>
        <w:snapToGrid w:val="0"/>
        <w:spacing w:line="360" w:lineRule="auto"/>
        <w:ind w:firstLine="431" w:firstLineChars="196"/>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1.3 供应商需保证设备均为制造商原产原装产品，保证所提供货物是全新的、未使用过的，并完全符合合同规定的质量、规格和性能的要求。货物到达用户指定的现场后，由供应商与用户共同核对装箱单，共同开箱（若有争议，请质检机构检验确定），依照合同的货物清单清点，并进行签字确认。</w:t>
      </w:r>
    </w:p>
    <w:p>
      <w:pPr>
        <w:keepNext w:val="0"/>
        <w:keepLines w:val="0"/>
        <w:pageBreakBefore w:val="0"/>
        <w:tabs>
          <w:tab w:val="left" w:pos="400"/>
        </w:tabs>
        <w:kinsoku/>
        <w:wordWrap/>
        <w:overflowPunct/>
        <w:topLinePunct w:val="0"/>
        <w:bidi w:val="0"/>
        <w:adjustRightInd w:val="0"/>
        <w:snapToGrid w:val="0"/>
        <w:spacing w:line="360" w:lineRule="auto"/>
        <w:ind w:firstLine="431" w:firstLineChars="196"/>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1.4 供应商保证其提供的货物在正确安装、正常使用和保养条件下，在使用寿命期内具有满意的性能，供应商对由于产品设计、工艺或材料的缺陷而产生的故障负责与原制造厂商协助解决。</w:t>
      </w:r>
    </w:p>
    <w:p>
      <w:pPr>
        <w:keepNext w:val="0"/>
        <w:keepLines w:val="0"/>
        <w:pageBreakBefore w:val="0"/>
        <w:tabs>
          <w:tab w:val="left" w:pos="400"/>
        </w:tabs>
        <w:kinsoku/>
        <w:wordWrap/>
        <w:overflowPunct/>
        <w:topLinePunct w:val="0"/>
        <w:bidi w:val="0"/>
        <w:adjustRightInd w:val="0"/>
        <w:snapToGrid w:val="0"/>
        <w:spacing w:line="360" w:lineRule="auto"/>
        <w:ind w:firstLine="431" w:firstLineChars="196"/>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1.5 供应商承诺本次提供的所有设备满足标书要求，对标书中的变更修改内容以本合同的设备配置附件为准。供应商承诺所有的设备满足技术完整性要求。如有遗漏，影响设备安装和运行，由供应商承担并负责解决。</w:t>
      </w:r>
    </w:p>
    <w:p>
      <w:pPr>
        <w:autoSpaceDE w:val="0"/>
        <w:autoSpaceDN w:val="0"/>
        <w:adjustRightInd w:val="0"/>
        <w:snapToGrid w:val="0"/>
        <w:spacing w:line="360" w:lineRule="auto"/>
        <w:outlineLvl w:val="1"/>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三、商务条款</w:t>
      </w:r>
    </w:p>
    <w:p>
      <w:pPr>
        <w:pStyle w:val="18"/>
        <w:adjustRightInd w:val="0"/>
        <w:snapToGrid w:val="0"/>
        <w:spacing w:line="360" w:lineRule="auto"/>
        <w:ind w:firstLine="482"/>
        <w:outlineLvl w:val="3"/>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1、保质期与售后服务：</w:t>
      </w:r>
    </w:p>
    <w:p>
      <w:pPr>
        <w:pStyle w:val="18"/>
        <w:adjustRightInd w:val="0"/>
        <w:snapToGrid w:val="0"/>
        <w:spacing w:line="360" w:lineRule="auto"/>
        <w:ind w:firstLine="482"/>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1.1.本项目所有多联机</w:t>
      </w:r>
      <w:r>
        <w:rPr>
          <w:rFonts w:hint="eastAsia" w:ascii="宋体" w:hAnsi="宋体" w:eastAsia="宋体" w:cs="宋体"/>
          <w:color w:val="auto"/>
          <w:sz w:val="22"/>
          <w:szCs w:val="22"/>
          <w:highlight w:val="none"/>
          <w:lang w:eastAsia="zh-CN"/>
        </w:rPr>
        <w:t>空调</w:t>
      </w:r>
      <w:r>
        <w:rPr>
          <w:rFonts w:hint="eastAsia" w:ascii="宋体" w:hAnsi="宋体" w:eastAsia="宋体" w:cs="宋体"/>
          <w:color w:val="auto"/>
          <w:sz w:val="22"/>
          <w:szCs w:val="22"/>
          <w:highlight w:val="none"/>
        </w:rPr>
        <w:t>设备质保期至少</w:t>
      </w:r>
      <w:r>
        <w:rPr>
          <w:rFonts w:hint="eastAsia" w:ascii="宋体" w:hAnsi="宋体" w:eastAsia="宋体" w:cs="宋体"/>
          <w:color w:val="auto"/>
          <w:sz w:val="22"/>
          <w:szCs w:val="22"/>
          <w:highlight w:val="none"/>
          <w:u w:val="single"/>
          <w:lang w:val="en-US" w:eastAsia="zh-CN"/>
        </w:rPr>
        <w:t>3</w:t>
      </w:r>
      <w:r>
        <w:rPr>
          <w:rFonts w:hint="eastAsia" w:ascii="宋体" w:hAnsi="宋体" w:eastAsia="宋体" w:cs="宋体"/>
          <w:color w:val="auto"/>
          <w:sz w:val="22"/>
          <w:szCs w:val="22"/>
          <w:highlight w:val="none"/>
          <w:u w:val="none"/>
        </w:rPr>
        <w:t>年</w:t>
      </w:r>
      <w:r>
        <w:rPr>
          <w:rFonts w:hint="eastAsia" w:ascii="宋体" w:hAnsi="宋体" w:eastAsia="宋体" w:cs="宋体"/>
          <w:color w:val="auto"/>
          <w:sz w:val="22"/>
          <w:szCs w:val="22"/>
          <w:highlight w:val="none"/>
          <w:u w:val="none"/>
          <w:lang w:eastAsia="zh-CN"/>
        </w:rPr>
        <w:t>，所有一拖一分体空调</w:t>
      </w:r>
      <w:r>
        <w:rPr>
          <w:rFonts w:hint="eastAsia" w:ascii="宋体" w:hAnsi="宋体" w:eastAsia="宋体" w:cs="宋体"/>
          <w:color w:val="auto"/>
          <w:sz w:val="22"/>
          <w:szCs w:val="22"/>
          <w:highlight w:val="none"/>
        </w:rPr>
        <w:t>质保期至少</w:t>
      </w:r>
      <w:r>
        <w:rPr>
          <w:rFonts w:hint="eastAsia" w:ascii="宋体" w:hAnsi="宋体" w:eastAsia="宋体" w:cs="宋体"/>
          <w:color w:val="auto"/>
          <w:sz w:val="22"/>
          <w:szCs w:val="22"/>
          <w:highlight w:val="none"/>
          <w:u w:val="single"/>
          <w:lang w:val="en-US" w:eastAsia="zh-CN"/>
        </w:rPr>
        <w:t>6</w:t>
      </w:r>
      <w:r>
        <w:rPr>
          <w:rFonts w:hint="eastAsia" w:ascii="宋体" w:hAnsi="宋体" w:eastAsia="宋体" w:cs="宋体"/>
          <w:color w:val="auto"/>
          <w:sz w:val="22"/>
          <w:szCs w:val="22"/>
          <w:highlight w:val="none"/>
          <w:u w:val="single"/>
        </w:rPr>
        <w:t>年</w:t>
      </w:r>
      <w:r>
        <w:rPr>
          <w:rFonts w:hint="eastAsia" w:ascii="宋体" w:hAnsi="宋体" w:eastAsia="宋体" w:cs="宋体"/>
          <w:color w:val="auto"/>
          <w:sz w:val="22"/>
          <w:szCs w:val="22"/>
          <w:highlight w:val="none"/>
        </w:rPr>
        <w:t>（技术参数中有详细说明的除外），质保期从验收合格交付使用之日起算；保质期内因产品本身缺陷（非人为因素）造成各种故障应由</w:t>
      </w:r>
      <w:r>
        <w:rPr>
          <w:rFonts w:hint="eastAsia" w:ascii="宋体" w:hAnsi="宋体" w:eastAsia="宋体" w:cs="宋体"/>
          <w:color w:val="auto"/>
          <w:sz w:val="22"/>
          <w:szCs w:val="22"/>
          <w:highlight w:val="none"/>
          <w:lang w:eastAsia="zh-CN"/>
        </w:rPr>
        <w:t>中标供应商</w:t>
      </w:r>
      <w:r>
        <w:rPr>
          <w:rFonts w:hint="eastAsia" w:ascii="宋体" w:hAnsi="宋体" w:eastAsia="宋体" w:cs="宋体"/>
          <w:color w:val="auto"/>
          <w:sz w:val="22"/>
          <w:szCs w:val="22"/>
          <w:highlight w:val="none"/>
        </w:rPr>
        <w:t>免费技术服务和维修及维护。</w:t>
      </w:r>
    </w:p>
    <w:p>
      <w:pPr>
        <w:pStyle w:val="18"/>
        <w:adjustRightInd w:val="0"/>
        <w:snapToGrid w:val="0"/>
        <w:spacing w:line="360" w:lineRule="auto"/>
        <w:ind w:firstLine="48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1.2.在质保期内，</w:t>
      </w:r>
      <w:r>
        <w:rPr>
          <w:rFonts w:hint="eastAsia" w:ascii="宋体" w:hAnsi="宋体" w:eastAsia="宋体" w:cs="宋体"/>
          <w:color w:val="auto"/>
          <w:sz w:val="22"/>
          <w:szCs w:val="22"/>
          <w:highlight w:val="none"/>
          <w:lang w:eastAsia="zh-CN"/>
        </w:rPr>
        <w:t>中标供应商</w:t>
      </w:r>
      <w:r>
        <w:rPr>
          <w:rFonts w:hint="eastAsia" w:ascii="宋体" w:hAnsi="宋体" w:eastAsia="宋体" w:cs="宋体"/>
          <w:color w:val="auto"/>
          <w:sz w:val="22"/>
          <w:szCs w:val="22"/>
          <w:highlight w:val="none"/>
        </w:rPr>
        <w:t>应负责对其提供的设备进行现场维修、损坏件更换，不收取额外费用，响应时间必须满足系统正常运行的要求。</w:t>
      </w:r>
    </w:p>
    <w:p>
      <w:pPr>
        <w:pStyle w:val="18"/>
        <w:adjustRightInd w:val="0"/>
        <w:snapToGrid w:val="0"/>
        <w:spacing w:line="360" w:lineRule="auto"/>
        <w:ind w:firstLine="48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1.3.质量保修期内，要求供应商7×24小时电话响应技术咨询；除非采购文件另有规定，供应商须在接到采购人维修要求电话后，8小时内派技术人员到现场维修，如果在24小时内不能修复，则提供同样备机供采购人使用，直至设备修复。</w:t>
      </w:r>
    </w:p>
    <w:p>
      <w:pPr>
        <w:pStyle w:val="18"/>
        <w:adjustRightInd w:val="0"/>
        <w:snapToGrid w:val="0"/>
        <w:spacing w:line="360" w:lineRule="auto"/>
        <w:ind w:firstLine="480"/>
        <w:rPr>
          <w:rFonts w:hint="eastAsia" w:ascii="宋体" w:hAnsi="宋体" w:eastAsia="宋体" w:cs="宋体"/>
          <w:b/>
          <w:bCs/>
          <w:color w:val="auto"/>
          <w:sz w:val="22"/>
          <w:szCs w:val="22"/>
          <w:highlight w:val="none"/>
          <w:lang w:val="zh-CN"/>
        </w:rPr>
      </w:pPr>
      <w:r>
        <w:rPr>
          <w:rFonts w:hint="eastAsia" w:ascii="宋体" w:hAnsi="宋体" w:eastAsia="宋体" w:cs="宋体"/>
          <w:b/>
          <w:bCs/>
          <w:color w:val="auto"/>
          <w:sz w:val="22"/>
          <w:szCs w:val="22"/>
          <w:highlight w:val="none"/>
        </w:rPr>
        <w:t>1.4</w:t>
      </w:r>
      <w:r>
        <w:rPr>
          <w:rFonts w:hint="eastAsia" w:ascii="宋体" w:hAnsi="宋体" w:eastAsia="宋体" w:cs="宋体"/>
          <w:b/>
          <w:bCs/>
          <w:color w:val="auto"/>
          <w:sz w:val="22"/>
          <w:szCs w:val="22"/>
          <w:highlight w:val="none"/>
          <w:lang w:val="en-US" w:eastAsia="zh-CN"/>
        </w:rPr>
        <w:t>.</w:t>
      </w:r>
      <w:r>
        <w:rPr>
          <w:rFonts w:hint="eastAsia" w:ascii="宋体" w:hAnsi="宋体" w:eastAsia="宋体" w:cs="宋体"/>
          <w:b/>
          <w:bCs/>
          <w:color w:val="auto"/>
          <w:sz w:val="22"/>
          <w:szCs w:val="22"/>
          <w:highlight w:val="none"/>
          <w:lang w:val="zh-CN"/>
        </w:rPr>
        <w:t>▲</w:t>
      </w:r>
      <w:r>
        <w:rPr>
          <w:rFonts w:hint="eastAsia" w:ascii="宋体" w:hAnsi="宋体" w:eastAsia="宋体" w:cs="宋体"/>
          <w:b/>
          <w:bCs/>
          <w:color w:val="auto"/>
          <w:sz w:val="22"/>
          <w:szCs w:val="22"/>
          <w:highlight w:val="none"/>
        </w:rPr>
        <w:t>售后响应</w:t>
      </w:r>
      <w:r>
        <w:rPr>
          <w:rFonts w:hint="eastAsia" w:ascii="宋体" w:hAnsi="宋体" w:eastAsia="宋体" w:cs="宋体"/>
          <w:b/>
          <w:bCs/>
          <w:color w:val="auto"/>
          <w:sz w:val="22"/>
          <w:szCs w:val="22"/>
          <w:highlight w:val="none"/>
          <w:lang w:val="zh-CN"/>
        </w:rPr>
        <w:t>时间：</w:t>
      </w:r>
      <w:r>
        <w:rPr>
          <w:rFonts w:hint="eastAsia" w:ascii="宋体" w:hAnsi="宋体" w:eastAsia="宋体" w:cs="宋体"/>
          <w:b/>
          <w:bCs/>
          <w:color w:val="auto"/>
          <w:sz w:val="22"/>
          <w:szCs w:val="22"/>
          <w:highlight w:val="none"/>
          <w:lang w:eastAsia="zh-CN"/>
        </w:rPr>
        <w:t>中标供应商</w:t>
      </w:r>
      <w:r>
        <w:rPr>
          <w:rFonts w:hint="eastAsia" w:ascii="宋体" w:hAnsi="宋体" w:eastAsia="宋体" w:cs="宋体"/>
          <w:b/>
          <w:bCs/>
          <w:color w:val="auto"/>
          <w:sz w:val="22"/>
          <w:szCs w:val="22"/>
          <w:highlight w:val="none"/>
          <w:lang w:val="zh-CN"/>
        </w:rPr>
        <w:t>接到</w:t>
      </w:r>
      <w:r>
        <w:rPr>
          <w:rFonts w:hint="eastAsia" w:ascii="宋体" w:hAnsi="宋体" w:eastAsia="宋体" w:cs="宋体"/>
          <w:b/>
          <w:bCs/>
          <w:color w:val="auto"/>
          <w:sz w:val="22"/>
          <w:szCs w:val="22"/>
          <w:highlight w:val="none"/>
        </w:rPr>
        <w:t>采购人售后通知</w:t>
      </w:r>
      <w:r>
        <w:rPr>
          <w:rFonts w:hint="eastAsia" w:ascii="宋体" w:hAnsi="宋体" w:eastAsia="宋体" w:cs="宋体"/>
          <w:b/>
          <w:bCs/>
          <w:color w:val="auto"/>
          <w:sz w:val="22"/>
          <w:szCs w:val="22"/>
          <w:highlight w:val="none"/>
          <w:lang w:val="zh-CN"/>
        </w:rPr>
        <w:t>后,无论</w:t>
      </w:r>
      <w:r>
        <w:rPr>
          <w:rFonts w:hint="eastAsia" w:ascii="宋体" w:hAnsi="宋体" w:eastAsia="宋体" w:cs="宋体"/>
          <w:b/>
          <w:bCs/>
          <w:color w:val="auto"/>
          <w:sz w:val="22"/>
          <w:szCs w:val="22"/>
          <w:highlight w:val="none"/>
        </w:rPr>
        <w:t>工程量</w:t>
      </w:r>
      <w:r>
        <w:rPr>
          <w:rFonts w:hint="eastAsia" w:ascii="宋体" w:hAnsi="宋体" w:eastAsia="宋体" w:cs="宋体"/>
          <w:b/>
          <w:bCs/>
          <w:color w:val="auto"/>
          <w:sz w:val="22"/>
          <w:szCs w:val="22"/>
          <w:highlight w:val="none"/>
          <w:lang w:val="zh-CN"/>
        </w:rPr>
        <w:t>大小，</w:t>
      </w:r>
      <w:r>
        <w:rPr>
          <w:rFonts w:hint="eastAsia" w:ascii="宋体" w:hAnsi="宋体" w:eastAsia="宋体" w:cs="宋体"/>
          <w:b/>
          <w:bCs/>
          <w:color w:val="auto"/>
          <w:sz w:val="22"/>
          <w:szCs w:val="22"/>
          <w:highlight w:val="none"/>
          <w:lang w:val="en-US" w:eastAsia="zh-CN"/>
        </w:rPr>
        <w:t>两个</w:t>
      </w:r>
      <w:r>
        <w:rPr>
          <w:rFonts w:hint="eastAsia" w:ascii="宋体" w:hAnsi="宋体" w:eastAsia="宋体" w:cs="宋体"/>
          <w:b/>
          <w:bCs/>
          <w:color w:val="auto"/>
          <w:sz w:val="22"/>
          <w:szCs w:val="22"/>
          <w:highlight w:val="none"/>
        </w:rPr>
        <w:t>小时</w:t>
      </w:r>
      <w:r>
        <w:rPr>
          <w:rFonts w:hint="eastAsia" w:ascii="宋体" w:hAnsi="宋体" w:eastAsia="宋体" w:cs="宋体"/>
          <w:b/>
          <w:bCs/>
          <w:color w:val="auto"/>
          <w:sz w:val="22"/>
          <w:szCs w:val="22"/>
          <w:highlight w:val="none"/>
          <w:lang w:val="zh-CN"/>
        </w:rPr>
        <w:t>内</w:t>
      </w:r>
      <w:r>
        <w:rPr>
          <w:rFonts w:hint="eastAsia" w:ascii="宋体" w:hAnsi="宋体" w:eastAsia="宋体" w:cs="宋体"/>
          <w:b/>
          <w:bCs/>
          <w:color w:val="auto"/>
          <w:sz w:val="22"/>
          <w:szCs w:val="22"/>
          <w:highlight w:val="none"/>
          <w:lang w:val="en-US" w:eastAsia="zh-CN"/>
        </w:rPr>
        <w:t>作出响应</w:t>
      </w:r>
      <w:r>
        <w:rPr>
          <w:rFonts w:hint="eastAsia" w:ascii="宋体" w:hAnsi="宋体" w:eastAsia="宋体" w:cs="宋体"/>
          <w:b/>
          <w:bCs/>
          <w:color w:val="auto"/>
          <w:sz w:val="22"/>
          <w:szCs w:val="22"/>
          <w:highlight w:val="none"/>
          <w:lang w:val="zh-CN"/>
        </w:rPr>
        <w:t>，</w:t>
      </w:r>
      <w:r>
        <w:rPr>
          <w:rFonts w:hint="eastAsia" w:ascii="宋体" w:hAnsi="宋体" w:eastAsia="宋体" w:cs="宋体"/>
          <w:b/>
          <w:bCs/>
          <w:color w:val="auto"/>
          <w:sz w:val="22"/>
          <w:szCs w:val="22"/>
          <w:highlight w:val="none"/>
          <w:lang w:val="en-US" w:eastAsia="zh-CN"/>
        </w:rPr>
        <w:t>四个</w:t>
      </w:r>
      <w:r>
        <w:rPr>
          <w:rFonts w:hint="eastAsia" w:ascii="宋体" w:hAnsi="宋体" w:eastAsia="宋体" w:cs="宋体"/>
          <w:b/>
          <w:bCs/>
          <w:color w:val="auto"/>
          <w:sz w:val="22"/>
          <w:szCs w:val="22"/>
          <w:highlight w:val="none"/>
        </w:rPr>
        <w:t>小时解决问题</w:t>
      </w:r>
      <w:r>
        <w:rPr>
          <w:rFonts w:hint="eastAsia" w:ascii="宋体" w:hAnsi="宋体" w:eastAsia="宋体" w:cs="宋体"/>
          <w:b/>
          <w:bCs/>
          <w:color w:val="auto"/>
          <w:sz w:val="22"/>
          <w:szCs w:val="22"/>
          <w:highlight w:val="none"/>
          <w:lang w:eastAsia="zh-CN"/>
        </w:rPr>
        <w:t>（</w:t>
      </w:r>
      <w:r>
        <w:rPr>
          <w:rFonts w:hint="eastAsia" w:ascii="宋体" w:hAnsi="宋体" w:eastAsia="宋体" w:cs="宋体"/>
          <w:b/>
          <w:bCs/>
          <w:color w:val="auto"/>
          <w:sz w:val="22"/>
          <w:szCs w:val="22"/>
          <w:highlight w:val="none"/>
        </w:rPr>
        <w:t>如果</w:t>
      </w:r>
      <w:r>
        <w:rPr>
          <w:rFonts w:hint="eastAsia" w:ascii="宋体" w:hAnsi="宋体" w:eastAsia="宋体" w:cs="宋体"/>
          <w:b/>
          <w:bCs/>
          <w:color w:val="auto"/>
          <w:sz w:val="22"/>
          <w:szCs w:val="22"/>
          <w:highlight w:val="none"/>
          <w:lang w:val="en-US" w:eastAsia="zh-CN"/>
        </w:rPr>
        <w:t>中标供应商预计</w:t>
      </w:r>
      <w:r>
        <w:rPr>
          <w:rFonts w:hint="eastAsia" w:ascii="宋体" w:hAnsi="宋体" w:eastAsia="宋体" w:cs="宋体"/>
          <w:b/>
          <w:bCs/>
          <w:color w:val="auto"/>
          <w:sz w:val="22"/>
          <w:szCs w:val="22"/>
          <w:highlight w:val="none"/>
        </w:rPr>
        <w:t>在24小时内不能修复，则</w:t>
      </w:r>
      <w:r>
        <w:rPr>
          <w:rFonts w:hint="eastAsia" w:ascii="宋体" w:hAnsi="宋体" w:eastAsia="宋体" w:cs="宋体"/>
          <w:b/>
          <w:bCs/>
          <w:color w:val="auto"/>
          <w:sz w:val="22"/>
          <w:szCs w:val="22"/>
          <w:highlight w:val="none"/>
          <w:lang w:val="en-US" w:eastAsia="zh-CN"/>
        </w:rPr>
        <w:t>须</w:t>
      </w:r>
      <w:r>
        <w:rPr>
          <w:rFonts w:hint="eastAsia" w:ascii="宋体" w:hAnsi="宋体" w:eastAsia="宋体" w:cs="宋体"/>
          <w:b/>
          <w:bCs/>
          <w:color w:val="auto"/>
          <w:sz w:val="22"/>
          <w:szCs w:val="22"/>
          <w:highlight w:val="none"/>
        </w:rPr>
        <w:t>提供同样备机供采购人使用，直至设备修复</w:t>
      </w:r>
      <w:r>
        <w:rPr>
          <w:rFonts w:hint="eastAsia" w:ascii="宋体" w:hAnsi="宋体" w:eastAsia="宋体" w:cs="宋体"/>
          <w:b/>
          <w:bCs/>
          <w:color w:val="auto"/>
          <w:sz w:val="22"/>
          <w:szCs w:val="22"/>
          <w:highlight w:val="none"/>
          <w:lang w:eastAsia="zh-CN"/>
        </w:rPr>
        <w:t>）</w:t>
      </w:r>
      <w:r>
        <w:rPr>
          <w:rFonts w:hint="eastAsia" w:ascii="宋体" w:hAnsi="宋体" w:eastAsia="宋体" w:cs="宋体"/>
          <w:b/>
          <w:bCs/>
          <w:color w:val="auto"/>
          <w:sz w:val="22"/>
          <w:szCs w:val="22"/>
          <w:highlight w:val="none"/>
          <w:lang w:val="zh-CN"/>
        </w:rPr>
        <w:t>。每出现一次</w:t>
      </w:r>
      <w:r>
        <w:rPr>
          <w:rFonts w:hint="eastAsia" w:ascii="宋体" w:hAnsi="宋体" w:eastAsia="宋体" w:cs="宋体"/>
          <w:b/>
          <w:bCs/>
          <w:color w:val="auto"/>
          <w:sz w:val="22"/>
          <w:szCs w:val="22"/>
          <w:highlight w:val="none"/>
        </w:rPr>
        <w:t>售后</w:t>
      </w:r>
      <w:r>
        <w:rPr>
          <w:rFonts w:hint="eastAsia" w:ascii="宋体" w:hAnsi="宋体" w:eastAsia="宋体" w:cs="宋体"/>
          <w:b/>
          <w:bCs/>
          <w:color w:val="auto"/>
          <w:sz w:val="22"/>
          <w:szCs w:val="22"/>
          <w:highlight w:val="none"/>
          <w:lang w:val="zh-CN"/>
        </w:rPr>
        <w:t xml:space="preserve">不及时，处罚 </w:t>
      </w:r>
      <w:r>
        <w:rPr>
          <w:rFonts w:hint="eastAsia" w:ascii="宋体" w:hAnsi="宋体" w:eastAsia="宋体" w:cs="宋体"/>
          <w:b/>
          <w:bCs/>
          <w:color w:val="auto"/>
          <w:sz w:val="22"/>
          <w:szCs w:val="22"/>
          <w:highlight w:val="none"/>
          <w:lang w:val="en-US" w:eastAsia="zh-CN"/>
        </w:rPr>
        <w:t>2</w:t>
      </w:r>
      <w:r>
        <w:rPr>
          <w:rFonts w:hint="eastAsia" w:ascii="宋体" w:hAnsi="宋体" w:eastAsia="宋体" w:cs="宋体"/>
          <w:b/>
          <w:bCs/>
          <w:color w:val="auto"/>
          <w:sz w:val="22"/>
          <w:szCs w:val="22"/>
          <w:highlight w:val="none"/>
          <w:lang w:val="zh-CN"/>
        </w:rPr>
        <w:t>000 元；</w:t>
      </w:r>
      <w:r>
        <w:rPr>
          <w:rFonts w:hint="eastAsia" w:ascii="宋体" w:hAnsi="宋体" w:eastAsia="宋体" w:cs="宋体"/>
          <w:b/>
          <w:bCs/>
          <w:color w:val="auto"/>
          <w:sz w:val="22"/>
          <w:szCs w:val="22"/>
          <w:highlight w:val="none"/>
        </w:rPr>
        <w:t>累计三次售后不及时，采购人可单方面解除合同，由此产生的责任和费用由中标单位自行承担。</w:t>
      </w:r>
      <w:r>
        <w:rPr>
          <w:rFonts w:hint="eastAsia" w:ascii="宋体" w:hAnsi="宋体" w:eastAsia="宋体" w:cs="宋体"/>
          <w:b/>
          <w:bCs/>
          <w:color w:val="auto"/>
          <w:sz w:val="22"/>
          <w:szCs w:val="22"/>
          <w:highlight w:val="none"/>
          <w:lang w:val="zh-CN"/>
        </w:rPr>
        <w:t>（须在商务技术</w:t>
      </w:r>
      <w:r>
        <w:rPr>
          <w:rFonts w:hint="eastAsia" w:ascii="宋体" w:hAnsi="宋体" w:eastAsia="宋体" w:cs="宋体"/>
          <w:b/>
          <w:bCs/>
          <w:color w:val="auto"/>
          <w:sz w:val="22"/>
          <w:szCs w:val="22"/>
          <w:highlight w:val="none"/>
          <w:lang w:val="en-US" w:eastAsia="zh-CN"/>
        </w:rPr>
        <w:t>响应</w:t>
      </w:r>
      <w:r>
        <w:rPr>
          <w:rFonts w:hint="eastAsia" w:ascii="宋体" w:hAnsi="宋体" w:eastAsia="宋体" w:cs="宋体"/>
          <w:b/>
          <w:bCs/>
          <w:color w:val="auto"/>
          <w:sz w:val="22"/>
          <w:szCs w:val="22"/>
          <w:highlight w:val="none"/>
          <w:lang w:val="zh-CN"/>
        </w:rPr>
        <w:t>文件中</w:t>
      </w:r>
      <w:r>
        <w:rPr>
          <w:rFonts w:hint="eastAsia" w:ascii="宋体" w:hAnsi="宋体" w:eastAsia="宋体" w:cs="宋体"/>
          <w:b/>
          <w:bCs/>
          <w:color w:val="auto"/>
          <w:sz w:val="22"/>
          <w:szCs w:val="22"/>
          <w:highlight w:val="none"/>
        </w:rPr>
        <w:t>提供承诺函</w:t>
      </w:r>
      <w:r>
        <w:rPr>
          <w:rFonts w:hint="eastAsia" w:ascii="宋体" w:hAnsi="宋体" w:eastAsia="宋体" w:cs="宋体"/>
          <w:b/>
          <w:bCs/>
          <w:color w:val="auto"/>
          <w:sz w:val="22"/>
          <w:szCs w:val="22"/>
          <w:highlight w:val="none"/>
          <w:lang w:eastAsia="zh-CN"/>
        </w:rPr>
        <w:t>，</w:t>
      </w:r>
      <w:r>
        <w:rPr>
          <w:rFonts w:hint="eastAsia" w:ascii="宋体" w:hAnsi="宋体" w:eastAsia="宋体" w:cs="宋体"/>
          <w:b/>
          <w:bCs/>
          <w:color w:val="auto"/>
          <w:sz w:val="22"/>
          <w:szCs w:val="22"/>
          <w:highlight w:val="none"/>
          <w:lang w:val="en-US" w:eastAsia="zh-CN"/>
        </w:rPr>
        <w:t>格式详见附件</w:t>
      </w:r>
      <w:r>
        <w:rPr>
          <w:rFonts w:hint="eastAsia" w:ascii="宋体" w:hAnsi="宋体" w:eastAsia="宋体" w:cs="宋体"/>
          <w:b/>
          <w:bCs/>
          <w:color w:val="auto"/>
          <w:sz w:val="22"/>
          <w:szCs w:val="22"/>
          <w:highlight w:val="none"/>
          <w:lang w:val="zh-CN"/>
        </w:rPr>
        <w:t>）</w:t>
      </w:r>
    </w:p>
    <w:p>
      <w:pPr>
        <w:snapToGrid w:val="0"/>
        <w:spacing w:line="360" w:lineRule="auto"/>
        <w:ind w:firstLine="440"/>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1.5.由于产品质量或安装质量不规范进而导致的空调系统漏水问题，投标供应商必须承担赔偿责任（包括对装修吊顶破坏影响产生的维修费用等）；若造成采购人重大损失的，须同时赔偿采购人合同总价5%的违约金。</w:t>
      </w:r>
    </w:p>
    <w:p>
      <w:pPr>
        <w:keepNext w:val="0"/>
        <w:keepLines w:val="0"/>
        <w:pageBreakBefore w:val="0"/>
        <w:kinsoku/>
        <w:wordWrap/>
        <w:overflowPunct/>
        <w:topLinePunct w:val="0"/>
        <w:autoSpaceDE w:val="0"/>
        <w:autoSpaceDN w:val="0"/>
        <w:bidi w:val="0"/>
        <w:adjustRightInd w:val="0"/>
        <w:snapToGrid w:val="0"/>
        <w:spacing w:line="360" w:lineRule="auto"/>
        <w:ind w:firstLine="440" w:firstLineChars="200"/>
        <w:textAlignment w:val="bottom"/>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1.6.投标供应商在投标、合同履行过程中必须做好安全保障工作，不因项目实施而危及自身及第三方人员、财产安全。若发生任何安全事故，由中标供应商自行承担一切责任并赔偿损失。</w:t>
      </w:r>
    </w:p>
    <w:p>
      <w:pPr>
        <w:pStyle w:val="18"/>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1.7.</w:t>
      </w:r>
      <w:r>
        <w:rPr>
          <w:rFonts w:hint="eastAsia" w:ascii="宋体" w:hAnsi="宋体" w:eastAsia="宋体" w:cs="宋体"/>
          <w:color w:val="auto"/>
          <w:sz w:val="22"/>
          <w:szCs w:val="22"/>
          <w:highlight w:val="none"/>
        </w:rPr>
        <w:t>供应商在</w:t>
      </w:r>
      <w:r>
        <w:rPr>
          <w:rFonts w:hint="eastAsia" w:ascii="宋体" w:hAnsi="宋体" w:eastAsia="宋体" w:cs="宋体"/>
          <w:color w:val="auto"/>
          <w:sz w:val="22"/>
          <w:szCs w:val="22"/>
          <w:highlight w:val="none"/>
          <w:lang w:eastAsia="zh-CN"/>
        </w:rPr>
        <w:t>投标</w:t>
      </w:r>
      <w:r>
        <w:rPr>
          <w:rFonts w:hint="eastAsia" w:ascii="宋体" w:hAnsi="宋体" w:eastAsia="宋体" w:cs="宋体"/>
          <w:color w:val="auto"/>
          <w:sz w:val="22"/>
          <w:szCs w:val="22"/>
          <w:highlight w:val="none"/>
        </w:rPr>
        <w:t>文件中须说明保修期内提供的服务计划。</w:t>
      </w:r>
    </w:p>
    <w:p>
      <w:pPr>
        <w:pStyle w:val="18"/>
        <w:adjustRightInd w:val="0"/>
        <w:snapToGrid w:val="0"/>
        <w:spacing w:line="360" w:lineRule="auto"/>
        <w:ind w:firstLine="482"/>
        <w:outlineLvl w:val="3"/>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2、付款方式：</w:t>
      </w:r>
    </w:p>
    <w:p>
      <w:pPr>
        <w:keepNext w:val="0"/>
        <w:keepLines w:val="0"/>
        <w:pageBreakBefore w:val="0"/>
        <w:kinsoku/>
        <w:wordWrap/>
        <w:overflowPunct/>
        <w:topLinePunct w:val="0"/>
        <w:autoSpaceDE w:val="0"/>
        <w:autoSpaceDN w:val="0"/>
        <w:bidi w:val="0"/>
        <w:adjustRightInd w:val="0"/>
        <w:snapToGrid w:val="0"/>
        <w:spacing w:line="360" w:lineRule="auto"/>
        <w:ind w:firstLine="440" w:firstLineChars="200"/>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w:t>
      </w:r>
      <w:r>
        <w:rPr>
          <w:rFonts w:hint="eastAsia" w:ascii="宋体" w:hAnsi="宋体" w:eastAsia="宋体" w:cs="宋体"/>
          <w:b/>
          <w:bCs/>
          <w:color w:val="auto"/>
          <w:sz w:val="22"/>
          <w:szCs w:val="22"/>
          <w:highlight w:val="none"/>
          <w:u w:val="none"/>
        </w:rPr>
        <w:t>履约保证金的收取：</w:t>
      </w:r>
      <w:r>
        <w:rPr>
          <w:rFonts w:hint="eastAsia" w:ascii="宋体" w:hAnsi="宋体" w:eastAsia="宋体" w:cs="宋体"/>
          <w:color w:val="auto"/>
          <w:sz w:val="22"/>
          <w:szCs w:val="22"/>
          <w:highlight w:val="none"/>
        </w:rPr>
        <w:t>合同签订后七个工作日内</w:t>
      </w:r>
      <w:r>
        <w:rPr>
          <w:rFonts w:hint="eastAsia" w:ascii="宋体" w:hAnsi="宋体" w:cs="宋体"/>
          <w:color w:val="auto"/>
          <w:sz w:val="22"/>
          <w:szCs w:val="22"/>
          <w:highlight w:val="none"/>
          <w:lang w:eastAsia="zh-CN"/>
        </w:rPr>
        <w:t>，</w:t>
      </w:r>
      <w:r>
        <w:rPr>
          <w:rFonts w:hint="eastAsia" w:ascii="宋体" w:hAnsi="宋体" w:eastAsia="宋体" w:cs="宋体"/>
          <w:color w:val="auto"/>
          <w:sz w:val="22"/>
          <w:szCs w:val="22"/>
          <w:highlight w:val="none"/>
        </w:rPr>
        <w:t xml:space="preserve">中标供应商需向采购人提供合同总价1％的履约保证金（银行、保险公司等金融机构出具的履约保函或其他担保措施）；如中标供应商未在规定的时间内提交履约保证金则采购人有权终止合同。                  </w:t>
      </w:r>
    </w:p>
    <w:p>
      <w:pPr>
        <w:keepNext w:val="0"/>
        <w:keepLines w:val="0"/>
        <w:pageBreakBefore w:val="0"/>
        <w:kinsoku/>
        <w:wordWrap/>
        <w:overflowPunct/>
        <w:topLinePunct w:val="0"/>
        <w:bidi w:val="0"/>
        <w:snapToGrid w:val="0"/>
        <w:spacing w:line="360" w:lineRule="auto"/>
        <w:ind w:firstLine="440" w:firstLineChars="200"/>
        <w:rPr>
          <w:rFonts w:hint="eastAsia" w:ascii="宋体" w:hAnsi="宋体" w:eastAsia="宋体" w:cs="宋体"/>
          <w:color w:val="auto"/>
          <w:highlight w:val="none"/>
          <w:lang w:eastAsia="zh-CN"/>
        </w:rPr>
      </w:pP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lang w:val="en-US" w:eastAsia="zh-CN"/>
        </w:rPr>
        <w:t>2</w:t>
      </w:r>
      <w:r>
        <w:rPr>
          <w:rFonts w:hint="eastAsia" w:ascii="宋体" w:hAnsi="宋体" w:eastAsia="宋体" w:cs="宋体"/>
          <w:color w:val="auto"/>
          <w:sz w:val="22"/>
          <w:szCs w:val="22"/>
          <w:highlight w:val="none"/>
          <w:lang w:eastAsia="zh-CN"/>
        </w:rPr>
        <w:t>）</w:t>
      </w:r>
      <w:r>
        <w:rPr>
          <w:rFonts w:hint="eastAsia" w:ascii="宋体" w:hAnsi="宋体" w:eastAsia="宋体" w:cs="宋体"/>
          <w:b/>
          <w:bCs/>
          <w:color w:val="auto"/>
          <w:sz w:val="22"/>
          <w:szCs w:val="22"/>
          <w:highlight w:val="none"/>
        </w:rPr>
        <w:t>履约保证金的退取：</w:t>
      </w:r>
      <w:r>
        <w:rPr>
          <w:rFonts w:hint="eastAsia" w:ascii="宋体" w:hAnsi="宋体" w:eastAsia="宋体" w:cs="宋体"/>
          <w:color w:val="auto"/>
          <w:sz w:val="22"/>
          <w:szCs w:val="22"/>
          <w:highlight w:val="none"/>
        </w:rPr>
        <w:t>本项目在通过验收后7个工作日内，无质量问题履约保证金无息返还。</w:t>
      </w:r>
      <w:r>
        <w:rPr>
          <w:rFonts w:hint="eastAsia" w:ascii="宋体" w:hAnsi="宋体" w:eastAsia="宋体" w:cs="宋体"/>
          <w:b w:val="0"/>
          <w:bCs w:val="0"/>
          <w:color w:val="auto"/>
          <w:sz w:val="22"/>
          <w:szCs w:val="22"/>
          <w:highlight w:val="none"/>
          <w:u w:val="none"/>
          <w:lang w:eastAsia="zh-CN"/>
        </w:rPr>
        <w:t>（中标供应商未按合同要求进行履约的情形除外，如出现未按合同要求履约的情形按合同约定执行）。</w:t>
      </w:r>
    </w:p>
    <w:p>
      <w:pPr>
        <w:spacing w:line="360" w:lineRule="auto"/>
        <w:ind w:firstLine="440" w:firstLineChars="200"/>
        <w:outlineLvl w:val="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w:t>
      </w:r>
      <w:r>
        <w:rPr>
          <w:rFonts w:hint="eastAsia" w:ascii="宋体" w:hAnsi="宋体" w:eastAsia="宋体" w:cs="宋体"/>
          <w:color w:val="auto"/>
          <w:sz w:val="22"/>
          <w:szCs w:val="22"/>
          <w:highlight w:val="none"/>
          <w:lang w:val="en-US" w:eastAsia="zh-CN"/>
        </w:rPr>
        <w:t>3</w:t>
      </w:r>
      <w:r>
        <w:rPr>
          <w:rFonts w:hint="eastAsia" w:ascii="宋体" w:hAnsi="宋体" w:eastAsia="宋体" w:cs="宋体"/>
          <w:color w:val="auto"/>
          <w:sz w:val="22"/>
          <w:szCs w:val="22"/>
          <w:highlight w:val="none"/>
        </w:rPr>
        <w:t>）合同签订、中标人递交履约保证金后，且中标单位进场且具备实施条件后7个工作日内采购人向中标单位支付预付款，预付款条款为：中标供应商若为大型企业：预付款为合同</w:t>
      </w:r>
      <w:r>
        <w:rPr>
          <w:rFonts w:hint="eastAsia" w:ascii="宋体" w:hAnsi="宋体" w:cs="宋体"/>
          <w:color w:val="auto"/>
          <w:sz w:val="22"/>
          <w:szCs w:val="22"/>
          <w:highlight w:val="none"/>
          <w:lang w:eastAsia="zh-CN"/>
        </w:rPr>
        <w:t>总</w:t>
      </w:r>
      <w:r>
        <w:rPr>
          <w:rFonts w:hint="eastAsia" w:ascii="宋体" w:hAnsi="宋体" w:eastAsia="宋体" w:cs="宋体"/>
          <w:color w:val="auto"/>
          <w:sz w:val="22"/>
          <w:szCs w:val="22"/>
          <w:highlight w:val="none"/>
        </w:rPr>
        <w:t>价的30%，若为中小企业：预付款为合同</w:t>
      </w:r>
      <w:r>
        <w:rPr>
          <w:rFonts w:hint="eastAsia" w:ascii="宋体" w:hAnsi="宋体" w:cs="宋体"/>
          <w:color w:val="auto"/>
          <w:sz w:val="22"/>
          <w:szCs w:val="22"/>
          <w:highlight w:val="none"/>
          <w:lang w:eastAsia="zh-CN"/>
        </w:rPr>
        <w:t>总</w:t>
      </w:r>
      <w:r>
        <w:rPr>
          <w:rFonts w:hint="eastAsia" w:ascii="宋体" w:hAnsi="宋体" w:eastAsia="宋体" w:cs="宋体"/>
          <w:color w:val="auto"/>
          <w:sz w:val="22"/>
          <w:szCs w:val="22"/>
          <w:highlight w:val="none"/>
        </w:rPr>
        <w:t>价的40%。（</w:t>
      </w:r>
      <w:r>
        <w:rPr>
          <w:rFonts w:hint="eastAsia" w:ascii="宋体" w:hAnsi="宋体" w:eastAsia="宋体" w:cs="宋体"/>
          <w:color w:val="auto"/>
          <w:sz w:val="22"/>
          <w:szCs w:val="22"/>
          <w:highlight w:val="none"/>
          <w:u w:val="single"/>
        </w:rPr>
        <w:t>根据浙财采监[2022]3号文件，供应商若为大型企业，可降低预付款或不约定预付款。在签订合同时，供应商明确表示无需预付款或者主动要求降低预付款比例的，采购人可不适用前述规定。采购人可根据项目特点、供应商信用等情况，决定是否要求供应商提交银行、保险公司等金融机构出具的预付款保函或其他担保措施。）</w:t>
      </w:r>
    </w:p>
    <w:p>
      <w:pPr>
        <w:pStyle w:val="18"/>
        <w:adjustRightInd w:val="0"/>
        <w:snapToGrid w:val="0"/>
        <w:spacing w:line="360" w:lineRule="auto"/>
        <w:ind w:firstLine="48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w:t>
      </w:r>
      <w:r>
        <w:rPr>
          <w:rFonts w:hint="eastAsia" w:ascii="宋体" w:hAnsi="宋体" w:eastAsia="宋体" w:cs="宋体"/>
          <w:color w:val="auto"/>
          <w:sz w:val="22"/>
          <w:szCs w:val="22"/>
          <w:highlight w:val="none"/>
          <w:lang w:val="en-US" w:eastAsia="zh-CN"/>
        </w:rPr>
        <w:t>4</w:t>
      </w:r>
      <w:r>
        <w:rPr>
          <w:rFonts w:hint="eastAsia" w:ascii="宋体" w:hAnsi="宋体" w:eastAsia="宋体" w:cs="宋体"/>
          <w:color w:val="auto"/>
          <w:sz w:val="22"/>
          <w:szCs w:val="22"/>
          <w:highlight w:val="none"/>
        </w:rPr>
        <w:t>）设备安装完成后，支付至合同</w:t>
      </w:r>
      <w:r>
        <w:rPr>
          <w:rFonts w:hint="eastAsia" w:ascii="宋体" w:hAnsi="宋体" w:cs="宋体"/>
          <w:color w:val="auto"/>
          <w:sz w:val="22"/>
          <w:szCs w:val="22"/>
          <w:highlight w:val="none"/>
          <w:lang w:eastAsia="zh-CN"/>
        </w:rPr>
        <w:t>总</w:t>
      </w:r>
      <w:r>
        <w:rPr>
          <w:rFonts w:hint="eastAsia" w:ascii="宋体" w:hAnsi="宋体" w:eastAsia="宋体" w:cs="宋体"/>
          <w:color w:val="auto"/>
          <w:sz w:val="22"/>
          <w:szCs w:val="22"/>
          <w:highlight w:val="none"/>
        </w:rPr>
        <w:t>价的85%；供应商将所有货物供应齐全且完成安装、调试、验收、检测合格并通过采购人验收合格后，在收到供应商发票后7个工作日内采购人支付至</w:t>
      </w:r>
      <w:r>
        <w:rPr>
          <w:rFonts w:hint="eastAsia" w:ascii="宋体" w:hAnsi="宋体" w:eastAsia="宋体" w:cs="宋体"/>
          <w:color w:val="auto"/>
          <w:sz w:val="22"/>
          <w:szCs w:val="22"/>
          <w:highlight w:val="none"/>
          <w:lang w:eastAsia="zh-CN"/>
        </w:rPr>
        <w:t>合同</w:t>
      </w:r>
      <w:r>
        <w:rPr>
          <w:rFonts w:hint="eastAsia" w:ascii="宋体" w:hAnsi="宋体" w:cs="宋体"/>
          <w:color w:val="auto"/>
          <w:sz w:val="22"/>
          <w:szCs w:val="22"/>
          <w:highlight w:val="none"/>
          <w:lang w:eastAsia="zh-CN"/>
        </w:rPr>
        <w:t>总</w:t>
      </w:r>
      <w:r>
        <w:rPr>
          <w:rFonts w:hint="eastAsia" w:ascii="宋体" w:hAnsi="宋体" w:eastAsia="宋体" w:cs="宋体"/>
          <w:color w:val="auto"/>
          <w:sz w:val="22"/>
          <w:szCs w:val="22"/>
          <w:highlight w:val="none"/>
          <w:lang w:eastAsia="zh-CN"/>
        </w:rPr>
        <w:t>价的</w:t>
      </w:r>
      <w:r>
        <w:rPr>
          <w:rFonts w:hint="eastAsia" w:ascii="宋体" w:hAnsi="宋体" w:eastAsia="宋体" w:cs="宋体"/>
          <w:color w:val="auto"/>
          <w:sz w:val="22"/>
          <w:szCs w:val="22"/>
          <w:highlight w:val="none"/>
        </w:rPr>
        <w:t>100%。</w:t>
      </w:r>
    </w:p>
    <w:p>
      <w:pPr>
        <w:pStyle w:val="18"/>
        <w:adjustRightInd w:val="0"/>
        <w:snapToGrid w:val="0"/>
        <w:spacing w:line="360" w:lineRule="auto"/>
        <w:ind w:firstLine="48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供应商每次申请付款时必须出具发票，采购人在收到发票后7个工作日内支付。否则采购人有权拒付费用，并不承担延期付款的违约责任。</w:t>
      </w:r>
    </w:p>
    <w:p>
      <w:pPr>
        <w:tabs>
          <w:tab w:val="center" w:pos="4812"/>
        </w:tabs>
        <w:autoSpaceDE w:val="0"/>
        <w:autoSpaceDN w:val="0"/>
        <w:adjustRightInd w:val="0"/>
        <w:spacing w:line="360" w:lineRule="auto"/>
        <w:ind w:firstLine="442" w:firstLineChars="200"/>
        <w:textAlignment w:val="bottom"/>
        <w:outlineLvl w:val="3"/>
        <w:rPr>
          <w:rFonts w:hint="eastAsia" w:ascii="宋体" w:hAnsi="宋体" w:eastAsia="宋体" w:cs="宋体"/>
          <w:color w:val="auto"/>
          <w:sz w:val="22"/>
          <w:szCs w:val="22"/>
          <w:highlight w:val="none"/>
        </w:rPr>
      </w:pPr>
      <w:r>
        <w:rPr>
          <w:rFonts w:hint="eastAsia" w:ascii="宋体" w:hAnsi="宋体" w:eastAsia="宋体" w:cs="宋体"/>
          <w:b/>
          <w:bCs/>
          <w:color w:val="auto"/>
          <w:sz w:val="22"/>
          <w:szCs w:val="22"/>
          <w:highlight w:val="none"/>
        </w:rPr>
        <w:t>3、培训：</w:t>
      </w:r>
      <w:r>
        <w:rPr>
          <w:rFonts w:hint="eastAsia" w:ascii="宋体" w:hAnsi="宋体" w:eastAsia="宋体" w:cs="宋体"/>
          <w:color w:val="auto"/>
          <w:sz w:val="22"/>
          <w:szCs w:val="22"/>
          <w:highlight w:val="none"/>
        </w:rPr>
        <w:tab/>
      </w:r>
    </w:p>
    <w:p>
      <w:pPr>
        <w:pStyle w:val="18"/>
        <w:adjustRightInd w:val="0"/>
        <w:snapToGrid w:val="0"/>
        <w:spacing w:line="360" w:lineRule="auto"/>
        <w:ind w:firstLine="48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eastAsia="zh-CN"/>
        </w:rPr>
        <w:t>中标供应商</w:t>
      </w:r>
      <w:r>
        <w:rPr>
          <w:rFonts w:hint="eastAsia" w:ascii="宋体" w:hAnsi="宋体" w:eastAsia="宋体" w:cs="宋体"/>
          <w:color w:val="auto"/>
          <w:sz w:val="22"/>
          <w:szCs w:val="22"/>
          <w:highlight w:val="none"/>
        </w:rPr>
        <w:t>应对采购人的维修人员提供培训，使其能对设备进行日常的维护保养及能对一般故障进行维修。</w:t>
      </w:r>
    </w:p>
    <w:p>
      <w:pPr>
        <w:pStyle w:val="18"/>
        <w:adjustRightInd w:val="0"/>
        <w:snapToGrid w:val="0"/>
        <w:spacing w:line="360" w:lineRule="auto"/>
        <w:ind w:firstLine="480"/>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4、安装调试：</w:t>
      </w:r>
    </w:p>
    <w:p>
      <w:pPr>
        <w:pStyle w:val="18"/>
        <w:adjustRightInd w:val="0"/>
        <w:snapToGrid w:val="0"/>
        <w:spacing w:line="360" w:lineRule="auto"/>
        <w:ind w:firstLine="48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4.1.安装地点：按采购单位要求。</w:t>
      </w:r>
    </w:p>
    <w:p>
      <w:pPr>
        <w:pStyle w:val="18"/>
        <w:adjustRightInd w:val="0"/>
        <w:snapToGrid w:val="0"/>
        <w:spacing w:line="360" w:lineRule="auto"/>
        <w:ind w:firstLine="48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4.2.质量标准：符合我国国家有关技术规范要求和技术标准。</w:t>
      </w:r>
    </w:p>
    <w:p>
      <w:pPr>
        <w:autoSpaceDE w:val="0"/>
        <w:autoSpaceDN w:val="0"/>
        <w:adjustRightInd w:val="0"/>
        <w:snapToGrid w:val="0"/>
        <w:spacing w:line="360" w:lineRule="auto"/>
        <w:ind w:left="400" w:leftChars="200" w:firstLine="110" w:firstLineChars="50"/>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4.3.</w:t>
      </w:r>
      <w:r>
        <w:rPr>
          <w:rFonts w:hint="eastAsia" w:ascii="宋体" w:hAnsi="宋体" w:eastAsia="宋体" w:cs="宋体"/>
          <w:b/>
          <w:bCs/>
          <w:color w:val="auto"/>
          <w:sz w:val="22"/>
          <w:szCs w:val="22"/>
          <w:highlight w:val="none"/>
          <w:u w:val="single"/>
        </w:rPr>
        <w:t>供应商须派技术人员提供送货及安装服务。送货、安装全过程中发生的所有费用由中标供应商负责。（包括运输、调试管道、打孔洞及封堵、安装的焊接费等费用均由中标供应商免费提供，不再额外增加，请各供应商综合考虑进行报价。</w:t>
      </w:r>
      <w:r>
        <w:rPr>
          <w:rFonts w:hint="eastAsia" w:ascii="宋体" w:hAnsi="宋体" w:eastAsia="宋体" w:cs="宋体"/>
          <w:b/>
          <w:bCs/>
          <w:color w:val="auto"/>
          <w:sz w:val="22"/>
          <w:szCs w:val="22"/>
          <w:highlight w:val="none"/>
        </w:rPr>
        <w:t>）</w:t>
      </w:r>
    </w:p>
    <w:p>
      <w:pPr>
        <w:pStyle w:val="18"/>
        <w:adjustRightInd w:val="0"/>
        <w:snapToGrid w:val="0"/>
        <w:spacing w:line="360" w:lineRule="auto"/>
        <w:ind w:firstLine="48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4.4.供应商应在报价文件中提出其安装调试过程中使用单位需配合的内容。</w:t>
      </w:r>
    </w:p>
    <w:p>
      <w:pPr>
        <w:pStyle w:val="18"/>
        <w:adjustRightInd w:val="0"/>
        <w:snapToGrid w:val="0"/>
        <w:spacing w:line="360" w:lineRule="auto"/>
        <w:ind w:firstLine="48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4.5.供应商安装完毕后要恢复安装现场并保持安装现场清洁。</w:t>
      </w:r>
    </w:p>
    <w:p>
      <w:pPr>
        <w:pStyle w:val="18"/>
        <w:adjustRightInd w:val="0"/>
        <w:snapToGrid w:val="0"/>
        <w:spacing w:line="360" w:lineRule="auto"/>
        <w:ind w:firstLine="480"/>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5、验收：</w:t>
      </w:r>
    </w:p>
    <w:p>
      <w:pPr>
        <w:pStyle w:val="18"/>
        <w:adjustRightInd w:val="0"/>
        <w:snapToGrid w:val="0"/>
        <w:spacing w:line="360" w:lineRule="auto"/>
        <w:ind w:firstLine="44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中标供应商已按合同规定提供了符合招标文件规定的要求的货物，并经采购人检验合格，所有的技术资料和清单以向采购人提交并被接收，验收视为合格，若因中标供应商质量问题等导致验收不合格，中标供应商应及时予以处理，直至验收合格，期间发生的一切费用由中标供应商承担，采购人保留向中标供应商索赔的权利。</w:t>
      </w:r>
    </w:p>
    <w:p>
      <w:pPr>
        <w:pStyle w:val="18"/>
        <w:adjustRightInd w:val="0"/>
        <w:snapToGrid w:val="0"/>
        <w:spacing w:line="360" w:lineRule="auto"/>
        <w:ind w:firstLine="480"/>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lang w:val="en-US" w:eastAsia="zh-CN"/>
        </w:rPr>
        <w:t>6、</w:t>
      </w:r>
      <w:r>
        <w:rPr>
          <w:rFonts w:hint="eastAsia" w:ascii="宋体" w:hAnsi="宋体" w:eastAsia="宋体" w:cs="宋体"/>
          <w:b/>
          <w:bCs/>
          <w:color w:val="auto"/>
          <w:sz w:val="22"/>
          <w:szCs w:val="22"/>
          <w:highlight w:val="none"/>
        </w:rPr>
        <w:t>随机资料</w:t>
      </w:r>
    </w:p>
    <w:p>
      <w:pPr>
        <w:pStyle w:val="18"/>
        <w:keepNext w:val="0"/>
        <w:keepLines w:val="0"/>
        <w:pageBreakBefore w:val="0"/>
        <w:kinsoku/>
        <w:wordWrap/>
        <w:overflowPunct/>
        <w:topLinePunct w:val="0"/>
        <w:bidi w:val="0"/>
        <w:adjustRightInd w:val="0"/>
        <w:snapToGrid w:val="0"/>
        <w:spacing w:line="360" w:lineRule="auto"/>
        <w:ind w:firstLine="480"/>
        <w:jc w:val="left"/>
        <w:rPr>
          <w:rFonts w:hint="eastAsia" w:ascii="宋体" w:hAnsi="宋体" w:eastAsia="宋体" w:cs="宋体"/>
          <w:color w:val="auto"/>
          <w:highlight w:val="none"/>
          <w:lang w:val="en-US" w:eastAsia="zh-CN"/>
        </w:rPr>
      </w:pPr>
      <w:r>
        <w:rPr>
          <w:rFonts w:hint="eastAsia" w:ascii="宋体" w:hAnsi="宋体" w:eastAsia="宋体" w:cs="宋体"/>
          <w:b/>
          <w:bCs/>
          <w:color w:val="auto"/>
          <w:sz w:val="22"/>
          <w:szCs w:val="22"/>
          <w:highlight w:val="none"/>
        </w:rPr>
        <w:t>每个产品附中文用户使用手册1份，维保卡。</w:t>
      </w:r>
    </w:p>
    <w:p>
      <w:pPr>
        <w:autoSpaceDE w:val="0"/>
        <w:autoSpaceDN w:val="0"/>
        <w:adjustRightInd w:val="0"/>
        <w:snapToGrid w:val="0"/>
        <w:spacing w:line="360" w:lineRule="auto"/>
        <w:outlineLvl w:val="1"/>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四、工作范围：</w:t>
      </w:r>
    </w:p>
    <w:p>
      <w:pPr>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根据招标文件，各供应商须按国家有关标准及规范完成下列工作：</w:t>
      </w:r>
    </w:p>
    <w:p>
      <w:pPr>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1</w:t>
      </w:r>
      <w:r>
        <w:rPr>
          <w:rFonts w:hint="eastAsia" w:ascii="宋体" w:hAnsi="宋体" w:eastAsia="宋体" w:cs="宋体"/>
          <w:color w:val="auto"/>
          <w:sz w:val="22"/>
          <w:szCs w:val="22"/>
          <w:highlight w:val="none"/>
        </w:rPr>
        <w:t xml:space="preserve">.货物及相关附件的提供、运输、装卸、就位、安装、调试、检验、通过验收； </w:t>
      </w:r>
    </w:p>
    <w:p>
      <w:pPr>
        <w:tabs>
          <w:tab w:val="left" w:pos="1740"/>
        </w:tabs>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2</w:t>
      </w:r>
      <w:r>
        <w:rPr>
          <w:rFonts w:hint="eastAsia" w:ascii="宋体" w:hAnsi="宋体" w:eastAsia="宋体" w:cs="宋体"/>
          <w:color w:val="auto"/>
          <w:sz w:val="22"/>
          <w:szCs w:val="22"/>
          <w:highlight w:val="none"/>
        </w:rPr>
        <w:t>.完成各项安装、调试、检验、测试工作，并在采购人的配合下进行验收；提供各种数据资料；直至通过验收。</w:t>
      </w:r>
    </w:p>
    <w:p>
      <w:pPr>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3</w:t>
      </w:r>
      <w:r>
        <w:rPr>
          <w:rFonts w:hint="eastAsia" w:ascii="宋体" w:hAnsi="宋体" w:eastAsia="宋体" w:cs="宋体"/>
          <w:color w:val="auto"/>
          <w:sz w:val="22"/>
          <w:szCs w:val="22"/>
          <w:highlight w:val="none"/>
        </w:rPr>
        <w:t>.对业主的操作人员及维修人员进行技术培训；</w:t>
      </w:r>
    </w:p>
    <w:p>
      <w:pPr>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4</w:t>
      </w:r>
      <w:r>
        <w:rPr>
          <w:rFonts w:hint="eastAsia" w:ascii="宋体" w:hAnsi="宋体" w:eastAsia="宋体" w:cs="宋体"/>
          <w:color w:val="auto"/>
          <w:sz w:val="22"/>
          <w:szCs w:val="22"/>
          <w:highlight w:val="none"/>
        </w:rPr>
        <w:t>.质保期内系统的维保及维修；</w:t>
      </w:r>
    </w:p>
    <w:p>
      <w:pPr>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5</w:t>
      </w:r>
      <w:r>
        <w:rPr>
          <w:rFonts w:hint="eastAsia" w:ascii="宋体" w:hAnsi="宋体" w:eastAsia="宋体" w:cs="宋体"/>
          <w:color w:val="auto"/>
          <w:sz w:val="22"/>
          <w:szCs w:val="22"/>
          <w:highlight w:val="none"/>
        </w:rPr>
        <w:t>．由中标供应商免费送货到指定地点；</w:t>
      </w:r>
    </w:p>
    <w:p>
      <w:pPr>
        <w:adjustRightInd w:val="0"/>
        <w:snapToGrid w:val="0"/>
        <w:spacing w:line="360" w:lineRule="auto"/>
        <w:ind w:firstLine="442" w:firstLineChars="200"/>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lang w:val="en-US" w:eastAsia="zh-CN"/>
        </w:rPr>
        <w:t>6</w:t>
      </w:r>
      <w:r>
        <w:rPr>
          <w:rFonts w:hint="eastAsia" w:ascii="宋体" w:hAnsi="宋体" w:eastAsia="宋体" w:cs="宋体"/>
          <w:b/>
          <w:color w:val="auto"/>
          <w:sz w:val="22"/>
          <w:szCs w:val="22"/>
          <w:highlight w:val="none"/>
        </w:rPr>
        <w:t>.空调施工进场所产生增加的费用（包括新增工程量），各投标供应商在投标报价时须自行考虑，该费用计入投标总价，今后不予增加。</w:t>
      </w:r>
    </w:p>
    <w:p>
      <w:pPr>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7</w:t>
      </w:r>
      <w:r>
        <w:rPr>
          <w:rFonts w:hint="eastAsia" w:ascii="宋体" w:hAnsi="宋体" w:eastAsia="宋体" w:cs="宋体"/>
          <w:color w:val="auto"/>
          <w:sz w:val="22"/>
          <w:szCs w:val="22"/>
          <w:highlight w:val="none"/>
        </w:rPr>
        <w:t>.售后服务的措施及承诺。</w:t>
      </w:r>
    </w:p>
    <w:p>
      <w:pPr>
        <w:widowControl/>
        <w:tabs>
          <w:tab w:val="left" w:pos="425"/>
          <w:tab w:val="left" w:pos="747"/>
        </w:tabs>
        <w:spacing w:line="360" w:lineRule="auto"/>
        <w:ind w:firstLine="440" w:firstLineChars="20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以上工作内容的费用均包含在投标总价中。</w:t>
      </w:r>
    </w:p>
    <w:p>
      <w:pPr>
        <w:widowControl/>
        <w:snapToGrid w:val="0"/>
        <w:spacing w:line="360" w:lineRule="auto"/>
        <w:jc w:val="both"/>
        <w:rPr>
          <w:rFonts w:hint="eastAsia" w:ascii="宋体" w:hAnsi="宋体" w:eastAsia="宋体" w:cs="宋体"/>
          <w:color w:val="auto"/>
          <w:sz w:val="36"/>
          <w:highlight w:val="none"/>
        </w:rPr>
      </w:pPr>
    </w:p>
    <w:p>
      <w:pPr>
        <w:pStyle w:val="53"/>
        <w:spacing w:line="360" w:lineRule="auto"/>
        <w:rPr>
          <w:rFonts w:hint="eastAsia" w:ascii="宋体" w:hAnsi="宋体" w:eastAsia="宋体" w:cs="宋体"/>
          <w:color w:val="auto"/>
          <w:sz w:val="36"/>
          <w:highlight w:val="none"/>
        </w:rPr>
      </w:pPr>
    </w:p>
    <w:p>
      <w:pPr>
        <w:pStyle w:val="53"/>
        <w:spacing w:line="360" w:lineRule="auto"/>
        <w:rPr>
          <w:rFonts w:hint="eastAsia" w:ascii="宋体" w:hAnsi="宋体" w:eastAsia="宋体" w:cs="宋体"/>
          <w:color w:val="auto"/>
          <w:sz w:val="36"/>
          <w:highlight w:val="none"/>
        </w:rPr>
      </w:pPr>
    </w:p>
    <w:p>
      <w:pPr>
        <w:pStyle w:val="53"/>
        <w:spacing w:line="360" w:lineRule="auto"/>
        <w:rPr>
          <w:rFonts w:hint="eastAsia" w:ascii="宋体" w:hAnsi="宋体" w:eastAsia="宋体" w:cs="宋体"/>
          <w:color w:val="auto"/>
          <w:sz w:val="36"/>
          <w:highlight w:val="none"/>
        </w:rPr>
      </w:pPr>
    </w:p>
    <w:p>
      <w:pPr>
        <w:pStyle w:val="53"/>
        <w:spacing w:line="360" w:lineRule="auto"/>
        <w:rPr>
          <w:rFonts w:hint="eastAsia" w:ascii="宋体" w:hAnsi="宋体" w:eastAsia="宋体" w:cs="宋体"/>
          <w:color w:val="auto"/>
          <w:sz w:val="36"/>
          <w:highlight w:val="none"/>
        </w:rPr>
      </w:pPr>
    </w:p>
    <w:p>
      <w:pPr>
        <w:pStyle w:val="53"/>
        <w:spacing w:line="360" w:lineRule="auto"/>
        <w:rPr>
          <w:rFonts w:hint="eastAsia" w:ascii="宋体" w:hAnsi="宋体" w:eastAsia="宋体" w:cs="宋体"/>
          <w:color w:val="auto"/>
          <w:sz w:val="36"/>
          <w:highlight w:val="none"/>
        </w:rPr>
      </w:pPr>
    </w:p>
    <w:p>
      <w:pPr>
        <w:pStyle w:val="2"/>
        <w:ind w:left="0" w:leftChars="0" w:firstLine="0" w:firstLineChars="0"/>
        <w:rPr>
          <w:rFonts w:hint="eastAsia"/>
          <w:color w:val="auto"/>
          <w:highlight w:val="none"/>
        </w:rPr>
      </w:pPr>
    </w:p>
    <w:p>
      <w:pPr>
        <w:pStyle w:val="2"/>
        <w:ind w:left="0" w:leftChars="0" w:firstLine="0" w:firstLineChars="0"/>
        <w:rPr>
          <w:rFonts w:hint="eastAsia"/>
          <w:color w:val="auto"/>
          <w:highlight w:val="none"/>
        </w:rPr>
      </w:pPr>
    </w:p>
    <w:p>
      <w:pPr>
        <w:pStyle w:val="2"/>
        <w:ind w:left="0" w:leftChars="0" w:firstLine="0" w:firstLineChars="0"/>
        <w:rPr>
          <w:rFonts w:hint="eastAsia"/>
          <w:color w:val="auto"/>
          <w:highlight w:val="none"/>
        </w:rPr>
      </w:pPr>
    </w:p>
    <w:p>
      <w:pPr>
        <w:widowControl/>
        <w:snapToGrid w:val="0"/>
        <w:spacing w:line="360" w:lineRule="auto"/>
        <w:jc w:val="center"/>
        <w:rPr>
          <w:rFonts w:hint="eastAsia" w:ascii="宋体" w:hAnsi="宋体" w:eastAsia="宋体" w:cs="宋体"/>
          <w:color w:val="auto"/>
          <w:sz w:val="36"/>
          <w:highlight w:val="none"/>
        </w:rPr>
      </w:pPr>
      <w:r>
        <w:rPr>
          <w:rFonts w:hint="eastAsia" w:ascii="宋体" w:hAnsi="宋体" w:eastAsia="宋体" w:cs="宋体"/>
          <w:color w:val="auto"/>
          <w:sz w:val="36"/>
          <w:highlight w:val="none"/>
        </w:rPr>
        <w:t>第三部分供应商须知</w:t>
      </w:r>
    </w:p>
    <w:p>
      <w:pPr>
        <w:widowControl/>
        <w:autoSpaceDE w:val="0"/>
        <w:autoSpaceDN w:val="0"/>
        <w:snapToGrid w:val="0"/>
        <w:spacing w:line="360" w:lineRule="auto"/>
        <w:jc w:val="left"/>
        <w:rPr>
          <w:rFonts w:hint="eastAsia" w:ascii="宋体" w:hAnsi="宋体" w:eastAsia="宋体" w:cs="宋体"/>
          <w:color w:val="auto"/>
          <w:sz w:val="22"/>
          <w:highlight w:val="none"/>
        </w:rPr>
      </w:pPr>
      <w:r>
        <w:rPr>
          <w:rFonts w:hint="eastAsia" w:ascii="宋体" w:hAnsi="宋体" w:eastAsia="宋体" w:cs="宋体"/>
          <w:color w:val="auto"/>
          <w:sz w:val="22"/>
          <w:highlight w:val="none"/>
        </w:rPr>
        <w:t>一、说明</w:t>
      </w:r>
    </w:p>
    <w:p>
      <w:pPr>
        <w:adjustRightInd w:val="0"/>
        <w:spacing w:line="360" w:lineRule="auto"/>
        <w:ind w:firstLine="431" w:firstLineChars="196"/>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1、本次采购工作是按照《中华人民共和国政府采购法》及相关法律规章组织和实施。</w:t>
      </w:r>
    </w:p>
    <w:p>
      <w:pPr>
        <w:adjustRightInd w:val="0"/>
        <w:spacing w:line="360" w:lineRule="auto"/>
        <w:ind w:firstLine="431" w:firstLineChars="196"/>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2、供应商须对全部内容进行投标。</w:t>
      </w:r>
    </w:p>
    <w:p>
      <w:pPr>
        <w:adjustRightInd w:val="0"/>
        <w:spacing w:line="360" w:lineRule="auto"/>
        <w:ind w:firstLine="431" w:firstLineChars="196"/>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3、无论投标过程中的作法和结果如何，供应商自行承担投标活动中所发生的全部费用。</w:t>
      </w:r>
    </w:p>
    <w:p>
      <w:pPr>
        <w:adjustRightInd w:val="0"/>
        <w:spacing w:line="360" w:lineRule="auto"/>
        <w:ind w:firstLine="431" w:firstLineChars="196"/>
        <w:rPr>
          <w:rFonts w:hint="eastAsia" w:ascii="宋体" w:hAnsi="宋体" w:eastAsia="宋体" w:cs="宋体"/>
          <w:color w:val="auto"/>
          <w:sz w:val="22"/>
          <w:szCs w:val="22"/>
          <w:highlight w:val="none"/>
        </w:rPr>
      </w:pPr>
      <w:r>
        <w:rPr>
          <w:rFonts w:hint="eastAsia" w:ascii="宋体" w:hAnsi="宋体" w:eastAsia="宋体" w:cs="宋体"/>
          <w:color w:val="auto"/>
          <w:sz w:val="22"/>
          <w:highlight w:val="none"/>
        </w:rPr>
        <w:t>4、本次采购报价文件与商务技术文件分别评审，评标委员会首先评审供应商商务技术文件，商务技术文件无效的供应商不进入报价评审。要求供应商商务技术部分的投标文件（含资信与服务）中不得含产品报价，否则做无效投标处理。</w:t>
      </w:r>
    </w:p>
    <w:p>
      <w:pPr>
        <w:autoSpaceDE w:val="0"/>
        <w:autoSpaceDN w:val="0"/>
        <w:adjustRightInd w:val="0"/>
        <w:snapToGrid w:val="0"/>
        <w:spacing w:line="360" w:lineRule="auto"/>
        <w:ind w:firstLine="420" w:firstLineChars="190"/>
        <w:textAlignment w:val="bottom"/>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5、</w:t>
      </w:r>
      <w:r>
        <w:rPr>
          <w:rFonts w:hint="eastAsia" w:ascii="宋体" w:hAnsi="宋体" w:eastAsia="宋体" w:cs="宋体"/>
          <w:b/>
          <w:color w:val="auto"/>
          <w:sz w:val="22"/>
          <w:szCs w:val="22"/>
          <w:highlight w:val="none"/>
          <w:u w:val="single"/>
        </w:rPr>
        <w:t>本项目采用包干方式，项目实施过程中不予调整</w:t>
      </w:r>
      <w:r>
        <w:rPr>
          <w:rFonts w:hint="eastAsia" w:ascii="宋体" w:hAnsi="宋体" w:eastAsia="宋体" w:cs="宋体"/>
          <w:b/>
          <w:color w:val="auto"/>
          <w:sz w:val="22"/>
          <w:szCs w:val="22"/>
          <w:highlight w:val="none"/>
        </w:rPr>
        <w:t>。供应商须自行现场勘察，以求得准确的报价依据。供应商须自行考虑投标报价的风险。</w:t>
      </w:r>
    </w:p>
    <w:p>
      <w:pPr>
        <w:widowControl/>
        <w:autoSpaceDE w:val="0"/>
        <w:autoSpaceDN w:val="0"/>
        <w:snapToGrid w:val="0"/>
        <w:spacing w:line="360" w:lineRule="auto"/>
        <w:ind w:firstLine="433"/>
        <w:jc w:val="left"/>
        <w:rPr>
          <w:rFonts w:hint="eastAsia" w:ascii="宋体" w:hAnsi="宋体" w:eastAsia="宋体" w:cs="宋体"/>
          <w:b/>
          <w:color w:val="auto"/>
          <w:sz w:val="22"/>
          <w:highlight w:val="none"/>
        </w:rPr>
      </w:pPr>
      <w:r>
        <w:rPr>
          <w:rFonts w:hint="eastAsia" w:ascii="宋体" w:hAnsi="宋体" w:eastAsia="宋体" w:cs="宋体"/>
          <w:b/>
          <w:color w:val="auto"/>
          <w:sz w:val="22"/>
          <w:highlight w:val="none"/>
        </w:rPr>
        <w:t>6、</w:t>
      </w:r>
      <w:r>
        <w:rPr>
          <w:rFonts w:hint="eastAsia" w:ascii="宋体" w:hAnsi="宋体" w:eastAsia="宋体" w:cs="宋体"/>
          <w:b/>
          <w:color w:val="auto"/>
          <w:sz w:val="22"/>
          <w:szCs w:val="22"/>
          <w:highlight w:val="none"/>
          <w:u w:val="single"/>
        </w:rPr>
        <w:t>供应商企业不是独立法人的，按浙财采监[2013]24号文件执行。</w:t>
      </w:r>
    </w:p>
    <w:p>
      <w:pPr>
        <w:widowControl/>
        <w:autoSpaceDE w:val="0"/>
        <w:autoSpaceDN w:val="0"/>
        <w:snapToGrid w:val="0"/>
        <w:spacing w:line="360" w:lineRule="auto"/>
        <w:ind w:firstLine="433"/>
        <w:jc w:val="left"/>
        <w:rPr>
          <w:rFonts w:hint="eastAsia" w:ascii="宋体" w:hAnsi="宋体" w:eastAsia="宋体" w:cs="宋体"/>
          <w:b/>
          <w:color w:val="auto"/>
          <w:sz w:val="22"/>
          <w:highlight w:val="none"/>
        </w:rPr>
      </w:pPr>
      <w:r>
        <w:rPr>
          <w:rFonts w:hint="eastAsia" w:ascii="宋体" w:hAnsi="宋体" w:eastAsia="宋体" w:cs="宋体"/>
          <w:b/>
          <w:color w:val="auto"/>
          <w:sz w:val="22"/>
          <w:highlight w:val="none"/>
        </w:rPr>
        <w:t>单位负责人为同一人或者存在直接控股、管理关系的不同供应商，不得参加同一合同项下的政府采购活动。如在评标过程中发现供应商间存在上述关系，评标委员会可以对存在上述关系的供应商做无效投标处理。</w:t>
      </w:r>
    </w:p>
    <w:p>
      <w:pPr>
        <w:adjustRightInd w:val="0"/>
        <w:spacing w:line="360" w:lineRule="auto"/>
        <w:ind w:firstLine="433" w:firstLineChars="196"/>
        <w:rPr>
          <w:rFonts w:hint="eastAsia" w:ascii="宋体" w:hAnsi="宋体" w:eastAsia="宋体" w:cs="宋体"/>
          <w:b/>
          <w:color w:val="auto"/>
          <w:sz w:val="22"/>
          <w:szCs w:val="22"/>
          <w:highlight w:val="none"/>
          <w:u w:val="single"/>
        </w:rPr>
      </w:pPr>
      <w:r>
        <w:rPr>
          <w:rFonts w:hint="eastAsia" w:ascii="宋体" w:hAnsi="宋体" w:eastAsia="宋体" w:cs="宋体"/>
          <w:b/>
          <w:color w:val="auto"/>
          <w:sz w:val="22"/>
          <w:highlight w:val="none"/>
        </w:rPr>
        <w:t>7、</w:t>
      </w:r>
      <w:r>
        <w:rPr>
          <w:rFonts w:hint="eastAsia" w:ascii="宋体" w:hAnsi="宋体" w:eastAsia="宋体" w:cs="宋体"/>
          <w:b/>
          <w:color w:val="auto"/>
          <w:sz w:val="22"/>
          <w:szCs w:val="22"/>
          <w:highlight w:val="none"/>
          <w:u w:val="single"/>
        </w:rPr>
        <w:t>财政部令第87号《政府采购货物和服务招标投标管理办法》第三十一条规定：</w:t>
      </w:r>
    </w:p>
    <w:p>
      <w:pPr>
        <w:adjustRightInd w:val="0"/>
        <w:spacing w:line="360" w:lineRule="auto"/>
        <w:ind w:firstLine="433" w:firstLineChars="196"/>
        <w:rPr>
          <w:rFonts w:hint="eastAsia" w:ascii="宋体" w:hAnsi="宋体" w:eastAsia="宋体" w:cs="宋体"/>
          <w:b/>
          <w:color w:val="auto"/>
          <w:sz w:val="22"/>
          <w:szCs w:val="22"/>
          <w:highlight w:val="none"/>
          <w:u w:val="single"/>
        </w:rPr>
      </w:pPr>
      <w:r>
        <w:rPr>
          <w:rFonts w:hint="eastAsia" w:ascii="宋体" w:hAnsi="宋体" w:eastAsia="宋体" w:cs="宋体"/>
          <w:b/>
          <w:color w:val="auto"/>
          <w:sz w:val="22"/>
          <w:szCs w:val="22"/>
          <w:highlight w:val="none"/>
          <w:u w:val="single"/>
        </w:rPr>
        <w:t>采用最低评标价法的采购项目，提供相同品牌产品的不同投标人参加同一合同项下投标的，以其中通过资格审查、符合性审查且报价最低的参加评标；报价相同的，由采购人或者采购人委托评标委员会按照招标文件规定的方式确定一个参加评标的投标人，招标文件未规定的采取随机抽取方式确定，其他投标无效。</w:t>
      </w:r>
    </w:p>
    <w:p>
      <w:pPr>
        <w:adjustRightInd w:val="0"/>
        <w:spacing w:line="360" w:lineRule="auto"/>
        <w:ind w:firstLine="433" w:firstLineChars="196"/>
        <w:rPr>
          <w:rFonts w:hint="eastAsia" w:ascii="宋体" w:hAnsi="宋体" w:eastAsia="宋体" w:cs="宋体"/>
          <w:b/>
          <w:color w:val="auto"/>
          <w:sz w:val="22"/>
          <w:szCs w:val="22"/>
          <w:highlight w:val="none"/>
          <w:u w:val="single"/>
        </w:rPr>
      </w:pPr>
      <w:r>
        <w:rPr>
          <w:rFonts w:hint="eastAsia" w:ascii="宋体" w:hAnsi="宋体" w:eastAsia="宋体" w:cs="宋体"/>
          <w:b/>
          <w:color w:val="auto"/>
          <w:sz w:val="22"/>
          <w:szCs w:val="22"/>
          <w:highlight w:val="none"/>
          <w:u w:val="single"/>
        </w:rPr>
        <w:t>使用综合评分法的采购项目，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w:t>
      </w:r>
    </w:p>
    <w:p>
      <w:pPr>
        <w:adjustRightInd w:val="0"/>
        <w:spacing w:line="360" w:lineRule="auto"/>
        <w:ind w:firstLine="433" w:firstLineChars="196"/>
        <w:rPr>
          <w:rFonts w:hint="eastAsia" w:ascii="宋体" w:hAnsi="宋体" w:eastAsia="宋体" w:cs="宋体"/>
          <w:b/>
          <w:color w:val="auto"/>
          <w:sz w:val="22"/>
          <w:highlight w:val="none"/>
        </w:rPr>
      </w:pPr>
      <w:r>
        <w:rPr>
          <w:rFonts w:hint="eastAsia" w:ascii="宋体" w:hAnsi="宋体" w:eastAsia="宋体" w:cs="宋体"/>
          <w:b/>
          <w:color w:val="auto"/>
          <w:sz w:val="22"/>
          <w:szCs w:val="22"/>
          <w:highlight w:val="none"/>
          <w:u w:val="single"/>
        </w:rPr>
        <w:t>非单一产品采购项目，采购人应当根据采购项目技术构成、产品价格比重等合理确定核心产品，并在招标文件中载明。多家投标人提供的核心产品品牌相同的，按前款规定处理。</w:t>
      </w:r>
    </w:p>
    <w:p>
      <w:pPr>
        <w:widowControl/>
        <w:snapToGrid w:val="0"/>
        <w:spacing w:line="360" w:lineRule="auto"/>
        <w:ind w:firstLine="420"/>
        <w:jc w:val="left"/>
        <w:rPr>
          <w:rFonts w:hint="eastAsia" w:ascii="宋体" w:hAnsi="宋体" w:eastAsia="宋体" w:cs="宋体"/>
          <w:b/>
          <w:color w:val="auto"/>
          <w:sz w:val="22"/>
          <w:highlight w:val="none"/>
        </w:rPr>
      </w:pPr>
      <w:r>
        <w:rPr>
          <w:rFonts w:hint="eastAsia" w:ascii="宋体" w:hAnsi="宋体" w:eastAsia="宋体" w:cs="宋体"/>
          <w:color w:val="auto"/>
          <w:kern w:val="2"/>
          <w:sz w:val="22"/>
          <w:szCs w:val="24"/>
          <w:highlight w:val="none"/>
        </w:rPr>
        <w:t>7、根据《工业和信息化部、国家统计局、国家发展和改革委员会、财政部关于印发中小企业划型标准规定的通知》（工信部联企业[2011]300号），本项目所属行业为</w:t>
      </w:r>
      <w:r>
        <w:rPr>
          <w:rFonts w:hint="eastAsia" w:ascii="宋体" w:hAnsi="宋体" w:eastAsia="宋体" w:cs="宋体"/>
          <w:color w:val="auto"/>
          <w:kern w:val="2"/>
          <w:sz w:val="22"/>
          <w:szCs w:val="24"/>
          <w:highlight w:val="none"/>
          <w:u w:val="single"/>
        </w:rPr>
        <w:t>工业</w:t>
      </w:r>
      <w:r>
        <w:rPr>
          <w:rFonts w:hint="eastAsia" w:ascii="宋体" w:hAnsi="宋体" w:eastAsia="宋体" w:cs="宋体"/>
          <w:color w:val="auto"/>
          <w:kern w:val="2"/>
          <w:sz w:val="22"/>
          <w:szCs w:val="24"/>
          <w:highlight w:val="none"/>
        </w:rPr>
        <w:t>，投标供应商属于招标文件中明确的行业所对应的小微企业享受价格优惠折扣，否则不享受。</w:t>
      </w:r>
    </w:p>
    <w:p>
      <w:pPr>
        <w:widowControl/>
        <w:snapToGrid w:val="0"/>
        <w:spacing w:line="360" w:lineRule="auto"/>
        <w:ind w:firstLine="420"/>
        <w:jc w:val="left"/>
        <w:rPr>
          <w:rFonts w:hint="eastAsia" w:ascii="宋体" w:hAnsi="宋体" w:eastAsia="宋体" w:cs="宋体"/>
          <w:b/>
          <w:color w:val="auto"/>
          <w:sz w:val="22"/>
          <w:highlight w:val="none"/>
        </w:rPr>
      </w:pPr>
      <w:r>
        <w:rPr>
          <w:rFonts w:hint="eastAsia" w:ascii="宋体" w:hAnsi="宋体" w:eastAsia="宋体" w:cs="宋体"/>
          <w:b/>
          <w:color w:val="auto"/>
          <w:sz w:val="22"/>
          <w:highlight w:val="none"/>
        </w:rPr>
        <w:t>8、供应商信用信息查询渠道及截止时点、信用信息查询记录和证据留存的具体方式、信用信息的使用规则等：</w:t>
      </w:r>
    </w:p>
    <w:p>
      <w:pPr>
        <w:widowControl/>
        <w:snapToGrid w:val="0"/>
        <w:spacing w:line="360" w:lineRule="auto"/>
        <w:ind w:firstLine="418"/>
        <w:jc w:val="left"/>
        <w:rPr>
          <w:rFonts w:hint="eastAsia" w:ascii="宋体" w:hAnsi="宋体" w:eastAsia="宋体" w:cs="宋体"/>
          <w:color w:val="auto"/>
          <w:sz w:val="22"/>
          <w:highlight w:val="none"/>
        </w:rPr>
      </w:pPr>
      <w:r>
        <w:rPr>
          <w:rFonts w:hint="eastAsia" w:ascii="宋体" w:hAnsi="宋体" w:eastAsia="宋体" w:cs="宋体"/>
          <w:color w:val="auto"/>
          <w:sz w:val="22"/>
          <w:highlight w:val="none"/>
        </w:rPr>
        <w:t>1）投标供应商信用信息查询的查询渠道：“信用中国”(</w:t>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"http://www.creditchina.gov.cn" </w:instrText>
      </w:r>
      <w:r>
        <w:rPr>
          <w:rFonts w:hint="eastAsia" w:ascii="宋体" w:hAnsi="宋体" w:eastAsia="宋体" w:cs="宋体"/>
          <w:color w:val="auto"/>
          <w:highlight w:val="none"/>
        </w:rPr>
        <w:fldChar w:fldCharType="separate"/>
      </w:r>
      <w:r>
        <w:rPr>
          <w:rFonts w:hint="eastAsia" w:ascii="宋体" w:hAnsi="宋体" w:eastAsia="宋体" w:cs="宋体"/>
          <w:color w:val="auto"/>
          <w:sz w:val="22"/>
          <w:highlight w:val="none"/>
        </w:rPr>
        <w:t>www.creditchina.gov.cn</w:t>
      </w:r>
      <w:r>
        <w:rPr>
          <w:rFonts w:hint="eastAsia" w:ascii="宋体" w:hAnsi="宋体" w:eastAsia="宋体" w:cs="宋体"/>
          <w:color w:val="auto"/>
          <w:sz w:val="22"/>
          <w:highlight w:val="none"/>
        </w:rPr>
        <w:fldChar w:fldCharType="end"/>
      </w:r>
      <w:r>
        <w:rPr>
          <w:rFonts w:hint="eastAsia" w:ascii="宋体" w:hAnsi="宋体" w:eastAsia="宋体" w:cs="宋体"/>
          <w:color w:val="auto"/>
          <w:sz w:val="22"/>
          <w:highlight w:val="none"/>
        </w:rPr>
        <w:t>)；“中国政府采购网”（http://www.ccgp.gov.cn/）；</w:t>
      </w:r>
    </w:p>
    <w:p>
      <w:pPr>
        <w:widowControl/>
        <w:snapToGrid w:val="0"/>
        <w:spacing w:line="360" w:lineRule="auto"/>
        <w:ind w:firstLine="418"/>
        <w:jc w:val="left"/>
        <w:rPr>
          <w:rFonts w:hint="eastAsia" w:ascii="宋体" w:hAnsi="宋体" w:eastAsia="宋体" w:cs="宋体"/>
          <w:color w:val="auto"/>
          <w:sz w:val="22"/>
          <w:highlight w:val="none"/>
        </w:rPr>
      </w:pPr>
      <w:r>
        <w:rPr>
          <w:rFonts w:hint="eastAsia" w:ascii="宋体" w:hAnsi="宋体" w:eastAsia="宋体" w:cs="宋体"/>
          <w:color w:val="auto"/>
          <w:sz w:val="22"/>
          <w:highlight w:val="none"/>
        </w:rPr>
        <w:t>2）投标供应商信用信息查询截止时点：本项目投标截止时间。</w:t>
      </w:r>
    </w:p>
    <w:p>
      <w:pPr>
        <w:widowControl/>
        <w:snapToGrid w:val="0"/>
        <w:spacing w:line="360" w:lineRule="auto"/>
        <w:ind w:firstLine="418"/>
        <w:jc w:val="left"/>
        <w:rPr>
          <w:rFonts w:hint="eastAsia" w:ascii="宋体" w:hAnsi="宋体" w:eastAsia="宋体" w:cs="宋体"/>
          <w:color w:val="auto"/>
          <w:sz w:val="22"/>
          <w:highlight w:val="none"/>
        </w:rPr>
      </w:pPr>
      <w:r>
        <w:rPr>
          <w:rFonts w:hint="eastAsia" w:ascii="宋体" w:hAnsi="宋体" w:eastAsia="宋体" w:cs="宋体"/>
          <w:color w:val="auto"/>
          <w:sz w:val="22"/>
          <w:highlight w:val="none"/>
        </w:rPr>
        <w:t>3）投标供应商信用信息查询记录和证据留存的具体方式：网页截图打印；</w:t>
      </w:r>
    </w:p>
    <w:p>
      <w:pPr>
        <w:widowControl/>
        <w:autoSpaceDE w:val="0"/>
        <w:autoSpaceDN w:val="0"/>
        <w:snapToGrid w:val="0"/>
        <w:spacing w:line="360" w:lineRule="auto"/>
        <w:ind w:firstLine="431"/>
        <w:jc w:val="left"/>
        <w:rPr>
          <w:rFonts w:hint="eastAsia" w:ascii="宋体" w:hAnsi="宋体" w:eastAsia="宋体" w:cs="宋体"/>
          <w:color w:val="auto"/>
          <w:sz w:val="22"/>
          <w:highlight w:val="none"/>
        </w:rPr>
      </w:pPr>
      <w:r>
        <w:rPr>
          <w:rFonts w:hint="eastAsia" w:ascii="宋体" w:hAnsi="宋体" w:eastAsia="宋体" w:cs="宋体"/>
          <w:color w:val="auto"/>
          <w:sz w:val="22"/>
          <w:highlight w:val="none"/>
        </w:rPr>
        <w:t>4）信用信息的使用规则：截止评标当日，经查询“信用中国”“中国政府采购网”存在列入失信被执行人、重大税收违法案件当事人名单、政府采购严重违法失信行为记录名单及其他不符合《中华人民共和国政府采购法》第二十二条规定条件的供应商，其投标做无效投标处理。</w:t>
      </w:r>
    </w:p>
    <w:p>
      <w:pPr>
        <w:widowControl/>
        <w:autoSpaceDE w:val="0"/>
        <w:autoSpaceDN w:val="0"/>
        <w:snapToGrid w:val="0"/>
        <w:spacing w:line="360" w:lineRule="auto"/>
        <w:ind w:firstLine="433"/>
        <w:jc w:val="left"/>
        <w:rPr>
          <w:rFonts w:hint="eastAsia" w:ascii="宋体" w:hAnsi="宋体" w:eastAsia="宋体" w:cs="宋体"/>
          <w:b/>
          <w:color w:val="auto"/>
          <w:sz w:val="22"/>
          <w:highlight w:val="none"/>
          <w:u w:val="single"/>
        </w:rPr>
      </w:pPr>
      <w:r>
        <w:rPr>
          <w:rFonts w:hint="eastAsia" w:ascii="宋体" w:hAnsi="宋体" w:eastAsia="宋体" w:cs="宋体"/>
          <w:b/>
          <w:color w:val="auto"/>
          <w:sz w:val="22"/>
          <w:highlight w:val="none"/>
          <w:u w:val="single"/>
        </w:rPr>
        <w:t>9、 供应商进行电子响应应安装客户端软件，并按照采购文件和电子交易平台的要求编制并加密响应文件。供应商未按规定加密的投标文件，电子交易平台拒收并提示。</w:t>
      </w:r>
    </w:p>
    <w:p>
      <w:pPr>
        <w:widowControl/>
        <w:autoSpaceDE w:val="0"/>
        <w:autoSpaceDN w:val="0"/>
        <w:snapToGrid w:val="0"/>
        <w:spacing w:line="360" w:lineRule="auto"/>
        <w:ind w:firstLine="433"/>
        <w:jc w:val="left"/>
        <w:rPr>
          <w:rFonts w:hint="eastAsia" w:ascii="宋体" w:hAnsi="宋体" w:eastAsia="宋体" w:cs="宋体"/>
          <w:b/>
          <w:color w:val="auto"/>
          <w:sz w:val="22"/>
          <w:highlight w:val="none"/>
          <w:u w:val="single"/>
        </w:rPr>
      </w:pPr>
      <w:r>
        <w:rPr>
          <w:rFonts w:hint="eastAsia" w:ascii="宋体" w:hAnsi="宋体" w:eastAsia="宋体" w:cs="宋体"/>
          <w:b/>
          <w:color w:val="auto"/>
          <w:sz w:val="22"/>
          <w:highlight w:val="none"/>
          <w:u w:val="single"/>
        </w:rPr>
        <w:t>10、为保证供应商顺利投标，供应商须在投标截止前自行登录浙江省政府采购网站（http://www.zjzfcg.gov.cn），查看是否有补充更正公告文件。如供应商未按补充更正公告文件进行投标的，责任自负。</w:t>
      </w:r>
    </w:p>
    <w:p>
      <w:pPr>
        <w:widowControl/>
        <w:autoSpaceDE w:val="0"/>
        <w:autoSpaceDN w:val="0"/>
        <w:snapToGrid w:val="0"/>
        <w:spacing w:line="360" w:lineRule="auto"/>
        <w:ind w:firstLine="431"/>
        <w:jc w:val="left"/>
        <w:rPr>
          <w:rFonts w:hint="eastAsia" w:ascii="宋体" w:hAnsi="宋体" w:eastAsia="宋体" w:cs="宋体"/>
          <w:color w:val="auto"/>
          <w:sz w:val="22"/>
          <w:highlight w:val="none"/>
          <w:lang w:val="en-US" w:eastAsia="zh-CN"/>
        </w:rPr>
      </w:pPr>
      <w:r>
        <w:rPr>
          <w:rFonts w:hint="eastAsia" w:ascii="宋体" w:hAnsi="宋体" w:eastAsia="宋体" w:cs="宋体"/>
          <w:color w:val="auto"/>
          <w:sz w:val="22"/>
          <w:highlight w:val="none"/>
          <w:lang w:val="en-US" w:eastAsia="zh-CN"/>
        </w:rPr>
        <w:t>11、该项目若因不可抗力因素或政策性调整等情况，采购人有权终止项目。（合同未签订的，合同不予签订；</w:t>
      </w:r>
      <w:r>
        <w:rPr>
          <w:rFonts w:hint="eastAsia" w:ascii="宋体" w:hAnsi="宋体" w:eastAsia="宋体" w:cs="宋体"/>
          <w:color w:val="auto"/>
          <w:sz w:val="22"/>
          <w:highlight w:val="none"/>
          <w:lang w:val="zh-CN"/>
        </w:rPr>
        <w:t>政府采购合同已经签订但尚未履行的，撤销合同</w:t>
      </w:r>
      <w:r>
        <w:rPr>
          <w:rFonts w:hint="eastAsia" w:ascii="宋体" w:hAnsi="宋体" w:eastAsia="宋体" w:cs="宋体"/>
          <w:color w:val="auto"/>
          <w:sz w:val="22"/>
          <w:highlight w:val="none"/>
          <w:lang w:val="zh-CN" w:eastAsia="zh-CN"/>
        </w:rPr>
        <w:t>；</w:t>
      </w:r>
      <w:r>
        <w:rPr>
          <w:rFonts w:hint="eastAsia" w:ascii="宋体" w:hAnsi="宋体" w:eastAsia="宋体" w:cs="宋体"/>
          <w:color w:val="auto"/>
          <w:sz w:val="22"/>
          <w:highlight w:val="none"/>
          <w:lang w:val="zh-CN"/>
        </w:rPr>
        <w:t>政府采购合同已经履行，</w:t>
      </w:r>
      <w:r>
        <w:rPr>
          <w:rFonts w:hint="eastAsia" w:ascii="宋体" w:hAnsi="宋体" w:eastAsia="宋体" w:cs="宋体"/>
          <w:color w:val="auto"/>
          <w:sz w:val="22"/>
          <w:highlight w:val="none"/>
          <w:lang w:val="en-US" w:eastAsia="zh-CN"/>
        </w:rPr>
        <w:t>终止履约。采购人不承担</w:t>
      </w:r>
      <w:r>
        <w:rPr>
          <w:rFonts w:hint="eastAsia" w:ascii="宋体" w:hAnsi="宋体" w:eastAsia="宋体" w:cs="宋体"/>
          <w:color w:val="auto"/>
          <w:sz w:val="22"/>
          <w:highlight w:val="none"/>
          <w:lang w:val="zh-CN"/>
        </w:rPr>
        <w:t>赔偿责任</w:t>
      </w:r>
      <w:r>
        <w:rPr>
          <w:rFonts w:hint="eastAsia" w:ascii="宋体" w:hAnsi="宋体" w:eastAsia="宋体" w:cs="宋体"/>
          <w:color w:val="auto"/>
          <w:sz w:val="22"/>
          <w:highlight w:val="none"/>
          <w:lang w:val="zh-CN" w:eastAsia="zh-CN"/>
        </w:rPr>
        <w:t>，</w:t>
      </w:r>
      <w:r>
        <w:rPr>
          <w:rFonts w:hint="eastAsia" w:ascii="宋体" w:hAnsi="宋体" w:eastAsia="宋体" w:cs="宋体"/>
          <w:color w:val="auto"/>
          <w:sz w:val="22"/>
          <w:highlight w:val="none"/>
          <w:lang w:val="en-US" w:eastAsia="zh-CN"/>
        </w:rPr>
        <w:t>由供应商自行考虑投标、应标风险。）</w:t>
      </w:r>
    </w:p>
    <w:p>
      <w:pPr>
        <w:widowControl/>
        <w:autoSpaceDE w:val="0"/>
        <w:autoSpaceDN w:val="0"/>
        <w:snapToGrid w:val="0"/>
        <w:spacing w:line="360" w:lineRule="auto"/>
        <w:jc w:val="left"/>
        <w:rPr>
          <w:rFonts w:hint="eastAsia" w:ascii="宋体" w:hAnsi="宋体" w:eastAsia="宋体" w:cs="宋体"/>
          <w:color w:val="auto"/>
          <w:sz w:val="22"/>
          <w:highlight w:val="none"/>
        </w:rPr>
      </w:pPr>
      <w:r>
        <w:rPr>
          <w:rFonts w:hint="eastAsia" w:ascii="宋体" w:hAnsi="宋体" w:eastAsia="宋体" w:cs="宋体"/>
          <w:color w:val="auto"/>
          <w:sz w:val="22"/>
          <w:highlight w:val="none"/>
        </w:rPr>
        <w:t>二、供应商资格要求</w:t>
      </w:r>
    </w:p>
    <w:p>
      <w:pPr>
        <w:widowControl/>
        <w:autoSpaceDE w:val="0"/>
        <w:autoSpaceDN w:val="0"/>
        <w:snapToGrid w:val="0"/>
        <w:spacing w:line="360" w:lineRule="auto"/>
        <w:ind w:firstLine="431"/>
        <w:jc w:val="left"/>
        <w:rPr>
          <w:rFonts w:hint="eastAsia" w:ascii="宋体" w:hAnsi="宋体" w:eastAsia="宋体" w:cs="宋体"/>
          <w:color w:val="auto"/>
          <w:sz w:val="22"/>
          <w:highlight w:val="none"/>
        </w:rPr>
      </w:pPr>
      <w:r>
        <w:rPr>
          <w:rFonts w:hint="eastAsia" w:ascii="宋体" w:hAnsi="宋体" w:eastAsia="宋体" w:cs="宋体"/>
          <w:color w:val="auto"/>
          <w:sz w:val="22"/>
          <w:highlight w:val="none"/>
        </w:rPr>
        <w:t>按采购公告要求</w:t>
      </w:r>
    </w:p>
    <w:p>
      <w:pPr>
        <w:widowControl/>
        <w:autoSpaceDE w:val="0"/>
        <w:autoSpaceDN w:val="0"/>
        <w:snapToGrid w:val="0"/>
        <w:spacing w:line="360" w:lineRule="auto"/>
        <w:jc w:val="left"/>
        <w:rPr>
          <w:rFonts w:hint="eastAsia" w:ascii="宋体" w:hAnsi="宋体" w:eastAsia="宋体" w:cs="宋体"/>
          <w:color w:val="auto"/>
          <w:sz w:val="22"/>
          <w:highlight w:val="none"/>
        </w:rPr>
      </w:pPr>
      <w:r>
        <w:rPr>
          <w:rFonts w:hint="eastAsia" w:ascii="宋体" w:hAnsi="宋体" w:eastAsia="宋体" w:cs="宋体"/>
          <w:color w:val="auto"/>
          <w:sz w:val="22"/>
          <w:highlight w:val="none"/>
        </w:rPr>
        <w:t>三、采购文件</w:t>
      </w:r>
    </w:p>
    <w:p>
      <w:pPr>
        <w:widowControl/>
        <w:autoSpaceDE w:val="0"/>
        <w:autoSpaceDN w:val="0"/>
        <w:snapToGrid w:val="0"/>
        <w:spacing w:line="360" w:lineRule="auto"/>
        <w:ind w:firstLine="431"/>
        <w:jc w:val="left"/>
        <w:rPr>
          <w:rFonts w:hint="eastAsia" w:ascii="宋体" w:hAnsi="宋体" w:eastAsia="宋体" w:cs="宋体"/>
          <w:color w:val="auto"/>
          <w:sz w:val="22"/>
          <w:highlight w:val="none"/>
        </w:rPr>
      </w:pPr>
      <w:r>
        <w:rPr>
          <w:rFonts w:hint="eastAsia" w:ascii="宋体" w:hAnsi="宋体" w:eastAsia="宋体" w:cs="宋体"/>
          <w:color w:val="auto"/>
          <w:sz w:val="22"/>
          <w:highlight w:val="none"/>
        </w:rPr>
        <w:t>1、采购文件</w:t>
      </w:r>
    </w:p>
    <w:p>
      <w:pPr>
        <w:widowControl/>
        <w:autoSpaceDE w:val="0"/>
        <w:autoSpaceDN w:val="0"/>
        <w:snapToGrid w:val="0"/>
        <w:spacing w:line="360" w:lineRule="auto"/>
        <w:ind w:firstLine="431"/>
        <w:jc w:val="left"/>
        <w:rPr>
          <w:rFonts w:hint="eastAsia" w:ascii="宋体" w:hAnsi="宋体" w:eastAsia="宋体" w:cs="宋体"/>
          <w:color w:val="auto"/>
          <w:sz w:val="22"/>
          <w:highlight w:val="none"/>
        </w:rPr>
      </w:pPr>
      <w:r>
        <w:rPr>
          <w:rFonts w:hint="eastAsia" w:ascii="宋体" w:hAnsi="宋体" w:eastAsia="宋体" w:cs="宋体"/>
          <w:color w:val="auto"/>
          <w:sz w:val="22"/>
          <w:highlight w:val="none"/>
        </w:rPr>
        <w:t>1.1采购文件约束力</w:t>
      </w:r>
    </w:p>
    <w:p>
      <w:pPr>
        <w:widowControl/>
        <w:autoSpaceDE w:val="0"/>
        <w:autoSpaceDN w:val="0"/>
        <w:snapToGrid w:val="0"/>
        <w:spacing w:line="360" w:lineRule="auto"/>
        <w:ind w:firstLine="431"/>
        <w:jc w:val="left"/>
        <w:rPr>
          <w:rFonts w:hint="eastAsia" w:ascii="宋体" w:hAnsi="宋体" w:eastAsia="宋体" w:cs="宋体"/>
          <w:color w:val="auto"/>
          <w:sz w:val="22"/>
          <w:highlight w:val="none"/>
          <w:u w:val="single"/>
        </w:rPr>
      </w:pPr>
      <w:r>
        <w:rPr>
          <w:rFonts w:hint="eastAsia" w:ascii="宋体" w:hAnsi="宋体" w:eastAsia="宋体" w:cs="宋体"/>
          <w:color w:val="auto"/>
          <w:sz w:val="24"/>
          <w:szCs w:val="24"/>
          <w:highlight w:val="none"/>
        </w:rPr>
        <w:t>▲</w:t>
      </w:r>
      <w:r>
        <w:rPr>
          <w:rFonts w:hint="eastAsia" w:ascii="宋体" w:hAnsi="宋体" w:eastAsia="宋体" w:cs="宋体"/>
          <w:color w:val="auto"/>
          <w:sz w:val="22"/>
          <w:highlight w:val="none"/>
          <w:u w:val="single"/>
        </w:rPr>
        <w:t>供应商一旦获取了本采购文件并参加报价，即被认为接受了本采购文件中所有条款和规定。</w:t>
      </w:r>
    </w:p>
    <w:p>
      <w:pPr>
        <w:widowControl/>
        <w:autoSpaceDE w:val="0"/>
        <w:autoSpaceDN w:val="0"/>
        <w:snapToGrid w:val="0"/>
        <w:spacing w:line="360" w:lineRule="auto"/>
        <w:ind w:firstLine="431"/>
        <w:jc w:val="left"/>
        <w:rPr>
          <w:rFonts w:hint="eastAsia" w:ascii="宋体" w:hAnsi="宋体" w:eastAsia="宋体" w:cs="宋体"/>
          <w:color w:val="auto"/>
          <w:sz w:val="22"/>
          <w:highlight w:val="none"/>
        </w:rPr>
      </w:pPr>
      <w:r>
        <w:rPr>
          <w:rFonts w:hint="eastAsia" w:ascii="宋体" w:hAnsi="宋体" w:eastAsia="宋体" w:cs="宋体"/>
          <w:color w:val="auto"/>
          <w:sz w:val="22"/>
          <w:highlight w:val="none"/>
        </w:rPr>
        <w:t>1.2采购文件的组成</w:t>
      </w:r>
    </w:p>
    <w:p>
      <w:pPr>
        <w:widowControl/>
        <w:autoSpaceDE w:val="0"/>
        <w:autoSpaceDN w:val="0"/>
        <w:snapToGrid w:val="0"/>
        <w:spacing w:line="360" w:lineRule="auto"/>
        <w:ind w:firstLine="431"/>
        <w:jc w:val="left"/>
        <w:rPr>
          <w:rFonts w:hint="eastAsia" w:ascii="宋体" w:hAnsi="宋体" w:eastAsia="宋体" w:cs="宋体"/>
          <w:color w:val="auto"/>
          <w:sz w:val="22"/>
          <w:highlight w:val="none"/>
        </w:rPr>
      </w:pPr>
      <w:r>
        <w:rPr>
          <w:rFonts w:hint="eastAsia" w:ascii="宋体" w:hAnsi="宋体" w:eastAsia="宋体" w:cs="宋体"/>
          <w:color w:val="auto"/>
          <w:sz w:val="22"/>
          <w:highlight w:val="none"/>
        </w:rPr>
        <w:t>采购文件由采购文件总目录所列内容及补充资料等组成。</w:t>
      </w:r>
    </w:p>
    <w:p>
      <w:pPr>
        <w:widowControl/>
        <w:autoSpaceDE w:val="0"/>
        <w:autoSpaceDN w:val="0"/>
        <w:snapToGrid w:val="0"/>
        <w:spacing w:line="360" w:lineRule="auto"/>
        <w:ind w:firstLine="431"/>
        <w:jc w:val="left"/>
        <w:rPr>
          <w:rFonts w:hint="eastAsia" w:ascii="宋体" w:hAnsi="宋体" w:eastAsia="宋体" w:cs="宋体"/>
          <w:color w:val="auto"/>
          <w:sz w:val="22"/>
          <w:highlight w:val="none"/>
        </w:rPr>
      </w:pPr>
      <w:r>
        <w:rPr>
          <w:rFonts w:hint="eastAsia" w:ascii="宋体" w:hAnsi="宋体" w:eastAsia="宋体" w:cs="宋体"/>
          <w:color w:val="auto"/>
          <w:sz w:val="22"/>
          <w:highlight w:val="none"/>
        </w:rPr>
        <w:t>2、采购文件的澄清</w:t>
      </w:r>
    </w:p>
    <w:p>
      <w:pPr>
        <w:widowControl/>
        <w:autoSpaceDE w:val="0"/>
        <w:autoSpaceDN w:val="0"/>
        <w:snapToGrid w:val="0"/>
        <w:spacing w:line="360" w:lineRule="auto"/>
        <w:ind w:firstLine="433"/>
        <w:jc w:val="left"/>
        <w:rPr>
          <w:rFonts w:hint="eastAsia" w:ascii="宋体" w:hAnsi="宋体" w:eastAsia="宋体" w:cs="宋体"/>
          <w:color w:val="auto"/>
          <w:sz w:val="22"/>
          <w:highlight w:val="none"/>
        </w:rPr>
      </w:pPr>
      <w:r>
        <w:rPr>
          <w:rFonts w:hint="eastAsia" w:ascii="宋体" w:hAnsi="宋体" w:eastAsia="宋体" w:cs="宋体"/>
          <w:color w:val="auto"/>
          <w:sz w:val="22"/>
          <w:highlight w:val="none"/>
        </w:rPr>
        <w:t>2.1、供应商对采购文件如有疑点要求澄清或质疑，或认为有必要与用户进行技术交流，须在报价通知(邀请)书规定的质疑时间前用书面形式（包括信函、传真，下同）通知采购代理机构，采购代理机构将用书面或网上答疑形式予以答复。</w:t>
      </w:r>
    </w:p>
    <w:p>
      <w:pPr>
        <w:widowControl/>
        <w:autoSpaceDE w:val="0"/>
        <w:autoSpaceDN w:val="0"/>
        <w:snapToGrid w:val="0"/>
        <w:spacing w:line="360" w:lineRule="auto"/>
        <w:ind w:firstLine="433"/>
        <w:jc w:val="left"/>
        <w:rPr>
          <w:rFonts w:hint="eastAsia" w:ascii="宋体" w:hAnsi="宋体" w:eastAsia="宋体" w:cs="宋体"/>
          <w:color w:val="auto"/>
          <w:sz w:val="22"/>
          <w:highlight w:val="none"/>
        </w:rPr>
      </w:pPr>
      <w:r>
        <w:rPr>
          <w:rFonts w:hint="eastAsia" w:ascii="宋体" w:hAnsi="宋体" w:eastAsia="宋体" w:cs="宋体"/>
          <w:color w:val="auto"/>
          <w:sz w:val="22"/>
          <w:highlight w:val="none"/>
        </w:rPr>
        <w:t>2.2、供应商在收到采购代理机构书面形式的补充文件时须签收回执单，并传真至采购代理机构。</w:t>
      </w:r>
    </w:p>
    <w:p>
      <w:pPr>
        <w:widowControl/>
        <w:autoSpaceDE w:val="0"/>
        <w:autoSpaceDN w:val="0"/>
        <w:snapToGrid w:val="0"/>
        <w:spacing w:line="360" w:lineRule="auto"/>
        <w:ind w:firstLine="431"/>
        <w:jc w:val="left"/>
        <w:rPr>
          <w:rFonts w:hint="eastAsia" w:ascii="宋体" w:hAnsi="宋体" w:eastAsia="宋体" w:cs="宋体"/>
          <w:color w:val="auto"/>
          <w:sz w:val="22"/>
          <w:highlight w:val="none"/>
        </w:rPr>
      </w:pPr>
      <w:r>
        <w:rPr>
          <w:rFonts w:hint="eastAsia" w:ascii="宋体" w:hAnsi="宋体" w:eastAsia="宋体" w:cs="宋体"/>
          <w:color w:val="auto"/>
          <w:sz w:val="22"/>
          <w:highlight w:val="none"/>
        </w:rPr>
        <w:t>3、采购文件的修改</w:t>
      </w:r>
    </w:p>
    <w:p>
      <w:pPr>
        <w:widowControl/>
        <w:autoSpaceDE w:val="0"/>
        <w:autoSpaceDN w:val="0"/>
        <w:snapToGrid w:val="0"/>
        <w:spacing w:line="360" w:lineRule="auto"/>
        <w:ind w:firstLine="431"/>
        <w:jc w:val="left"/>
        <w:rPr>
          <w:rFonts w:hint="eastAsia" w:ascii="宋体" w:hAnsi="宋体" w:eastAsia="宋体" w:cs="宋体"/>
          <w:color w:val="auto"/>
          <w:sz w:val="22"/>
          <w:highlight w:val="none"/>
        </w:rPr>
      </w:pPr>
      <w:r>
        <w:rPr>
          <w:rFonts w:hint="eastAsia" w:ascii="宋体" w:hAnsi="宋体" w:eastAsia="宋体" w:cs="宋体"/>
          <w:color w:val="auto"/>
          <w:sz w:val="22"/>
          <w:highlight w:val="none"/>
        </w:rPr>
        <w:t>3.1在报价截止时间前，采购人有权修改采购文件，并以书面形式通知供应商。补充文件作为采购文件的补充和组成部分，对所有供应商均有约束力。</w:t>
      </w:r>
    </w:p>
    <w:p>
      <w:pPr>
        <w:widowControl/>
        <w:autoSpaceDE w:val="0"/>
        <w:autoSpaceDN w:val="0"/>
        <w:snapToGrid w:val="0"/>
        <w:spacing w:line="360" w:lineRule="auto"/>
        <w:ind w:firstLine="431"/>
        <w:jc w:val="left"/>
        <w:rPr>
          <w:rFonts w:hint="eastAsia" w:ascii="宋体" w:hAnsi="宋体" w:eastAsia="宋体" w:cs="宋体"/>
          <w:color w:val="auto"/>
          <w:sz w:val="22"/>
          <w:highlight w:val="none"/>
        </w:rPr>
      </w:pPr>
      <w:r>
        <w:rPr>
          <w:rFonts w:hint="eastAsia" w:ascii="宋体" w:hAnsi="宋体" w:eastAsia="宋体" w:cs="宋体"/>
          <w:color w:val="auto"/>
          <w:sz w:val="22"/>
          <w:highlight w:val="none"/>
        </w:rPr>
        <w:t>3.2为使供应商有足够的时间按采购文件要求修正报价文件，采购人可酌情推迟递交报价文件截止时间和询价开始时间，并将此变更通知供应商。</w:t>
      </w:r>
    </w:p>
    <w:p>
      <w:pPr>
        <w:widowControl/>
        <w:autoSpaceDE w:val="0"/>
        <w:autoSpaceDN w:val="0"/>
        <w:snapToGrid w:val="0"/>
        <w:spacing w:line="360" w:lineRule="auto"/>
        <w:jc w:val="left"/>
        <w:rPr>
          <w:rFonts w:hint="eastAsia" w:ascii="宋体" w:hAnsi="宋体" w:eastAsia="宋体" w:cs="宋体"/>
          <w:color w:val="auto"/>
          <w:sz w:val="22"/>
          <w:highlight w:val="none"/>
        </w:rPr>
      </w:pPr>
      <w:r>
        <w:rPr>
          <w:rFonts w:hint="eastAsia" w:ascii="宋体" w:hAnsi="宋体" w:eastAsia="宋体" w:cs="宋体"/>
          <w:color w:val="auto"/>
          <w:sz w:val="22"/>
          <w:highlight w:val="none"/>
        </w:rPr>
        <w:t>四、报价文件</w:t>
      </w:r>
    </w:p>
    <w:p>
      <w:pPr>
        <w:widowControl/>
        <w:autoSpaceDE w:val="0"/>
        <w:autoSpaceDN w:val="0"/>
        <w:snapToGrid w:val="0"/>
        <w:spacing w:line="360" w:lineRule="auto"/>
        <w:ind w:firstLine="431"/>
        <w:jc w:val="left"/>
        <w:rPr>
          <w:rFonts w:hint="eastAsia" w:ascii="宋体" w:hAnsi="宋体" w:eastAsia="宋体" w:cs="宋体"/>
          <w:color w:val="auto"/>
          <w:sz w:val="22"/>
          <w:highlight w:val="none"/>
        </w:rPr>
      </w:pPr>
      <w:r>
        <w:rPr>
          <w:rFonts w:hint="eastAsia" w:ascii="宋体" w:hAnsi="宋体" w:eastAsia="宋体" w:cs="宋体"/>
          <w:color w:val="auto"/>
          <w:sz w:val="22"/>
          <w:highlight w:val="none"/>
        </w:rPr>
        <w:t>1、报价文件</w:t>
      </w:r>
    </w:p>
    <w:p>
      <w:pPr>
        <w:widowControl/>
        <w:autoSpaceDE w:val="0"/>
        <w:autoSpaceDN w:val="0"/>
        <w:snapToGrid w:val="0"/>
        <w:spacing w:line="360" w:lineRule="auto"/>
        <w:ind w:firstLine="440"/>
        <w:jc w:val="left"/>
        <w:rPr>
          <w:rFonts w:hint="eastAsia" w:ascii="宋体" w:hAnsi="宋体" w:eastAsia="宋体" w:cs="宋体"/>
          <w:color w:val="auto"/>
          <w:sz w:val="22"/>
          <w:highlight w:val="none"/>
        </w:rPr>
      </w:pPr>
      <w:r>
        <w:rPr>
          <w:rFonts w:hint="eastAsia" w:ascii="宋体" w:hAnsi="宋体" w:eastAsia="宋体" w:cs="宋体"/>
          <w:color w:val="auto"/>
          <w:sz w:val="22"/>
          <w:highlight w:val="none"/>
        </w:rPr>
        <w:t>1.1供应商应仔细阅读采购文件中的所有内容，按照采购文件及采购要求，详细编制报价文件。并对采购文件的要求做出实质上响应。实质上响应的报价应该是与采购文件要求的条款没有重大偏离的报价。未实质上响应的报价文件将被拒绝，但允许报价在基本满足采购要求的前提下出现的微小差异。（是否为重大偏离由询价采购小组判定）</w:t>
      </w:r>
    </w:p>
    <w:p>
      <w:pPr>
        <w:widowControl/>
        <w:autoSpaceDE w:val="0"/>
        <w:autoSpaceDN w:val="0"/>
        <w:snapToGrid w:val="0"/>
        <w:spacing w:line="360" w:lineRule="auto"/>
        <w:ind w:firstLine="440"/>
        <w:jc w:val="left"/>
        <w:rPr>
          <w:rFonts w:hint="eastAsia" w:ascii="宋体" w:hAnsi="宋体" w:eastAsia="宋体" w:cs="宋体"/>
          <w:color w:val="auto"/>
          <w:sz w:val="22"/>
          <w:highlight w:val="none"/>
        </w:rPr>
      </w:pPr>
      <w:r>
        <w:rPr>
          <w:rFonts w:hint="eastAsia" w:ascii="宋体" w:hAnsi="宋体" w:eastAsia="宋体" w:cs="宋体"/>
          <w:color w:val="auto"/>
          <w:sz w:val="22"/>
          <w:highlight w:val="none"/>
        </w:rPr>
        <w:t>1.2供应商必须按采购文件的要求提供相关服务，并保证报价文件的正确性和真实性。报价文件全部内容应保持一致，否则可能导致不利于其报价的评定甚至被拒绝。技术和商务如有偏离均应填写偏离表。</w:t>
      </w:r>
    </w:p>
    <w:p>
      <w:pPr>
        <w:widowControl/>
        <w:autoSpaceDE w:val="0"/>
        <w:autoSpaceDN w:val="0"/>
        <w:snapToGrid w:val="0"/>
        <w:spacing w:line="360" w:lineRule="auto"/>
        <w:ind w:firstLine="431"/>
        <w:jc w:val="left"/>
        <w:rPr>
          <w:rFonts w:hint="eastAsia" w:ascii="宋体" w:hAnsi="宋体" w:eastAsia="宋体" w:cs="宋体"/>
          <w:color w:val="auto"/>
          <w:sz w:val="22"/>
          <w:highlight w:val="none"/>
        </w:rPr>
      </w:pPr>
      <w:r>
        <w:rPr>
          <w:rFonts w:hint="eastAsia" w:ascii="宋体" w:hAnsi="宋体" w:eastAsia="宋体" w:cs="宋体"/>
          <w:color w:val="auto"/>
          <w:sz w:val="22"/>
          <w:highlight w:val="none"/>
        </w:rPr>
        <w:t>1.3供应商应仔细阅读采购文件中的所有内容，按照采购文件要求，详细编制报价文件，所有文件资料必须是针对本次采购。不按采购文件的要求提供的报价文件可能导致被拒绝。</w:t>
      </w:r>
    </w:p>
    <w:p>
      <w:pPr>
        <w:widowControl/>
        <w:autoSpaceDE w:val="0"/>
        <w:autoSpaceDN w:val="0"/>
        <w:snapToGrid w:val="0"/>
        <w:spacing w:line="360" w:lineRule="auto"/>
        <w:ind w:firstLine="431"/>
        <w:jc w:val="left"/>
        <w:rPr>
          <w:rFonts w:hint="eastAsia" w:ascii="宋体" w:hAnsi="宋体" w:eastAsia="宋体" w:cs="宋体"/>
          <w:color w:val="auto"/>
          <w:sz w:val="22"/>
          <w:highlight w:val="none"/>
        </w:rPr>
      </w:pPr>
      <w:r>
        <w:rPr>
          <w:rFonts w:hint="eastAsia" w:ascii="宋体" w:hAnsi="宋体" w:eastAsia="宋体" w:cs="宋体"/>
          <w:color w:val="auto"/>
          <w:sz w:val="22"/>
          <w:highlight w:val="none"/>
        </w:rPr>
        <w:t>2、报价文件的组成</w:t>
      </w:r>
    </w:p>
    <w:p>
      <w:pPr>
        <w:widowControl/>
        <w:autoSpaceDE w:val="0"/>
        <w:autoSpaceDN w:val="0"/>
        <w:snapToGrid w:val="0"/>
        <w:spacing w:line="360" w:lineRule="auto"/>
        <w:ind w:firstLine="431"/>
        <w:jc w:val="left"/>
        <w:rPr>
          <w:rFonts w:hint="eastAsia" w:ascii="宋体" w:hAnsi="宋体" w:eastAsia="宋体" w:cs="宋体"/>
          <w:color w:val="auto"/>
          <w:sz w:val="22"/>
          <w:highlight w:val="none"/>
        </w:rPr>
      </w:pPr>
      <w:r>
        <w:rPr>
          <w:rFonts w:hint="eastAsia" w:ascii="宋体" w:hAnsi="宋体" w:eastAsia="宋体" w:cs="宋体"/>
          <w:color w:val="auto"/>
          <w:sz w:val="22"/>
          <w:highlight w:val="none"/>
        </w:rPr>
        <w:t>2.1 响应文件的组成</w:t>
      </w:r>
    </w:p>
    <w:p>
      <w:pPr>
        <w:widowControl/>
        <w:autoSpaceDE w:val="0"/>
        <w:autoSpaceDN w:val="0"/>
        <w:snapToGrid w:val="0"/>
        <w:spacing w:line="360" w:lineRule="auto"/>
        <w:ind w:firstLine="431"/>
        <w:jc w:val="left"/>
        <w:rPr>
          <w:rFonts w:hint="eastAsia" w:ascii="宋体" w:hAnsi="宋体" w:eastAsia="宋体" w:cs="宋体"/>
          <w:color w:val="auto"/>
          <w:sz w:val="22"/>
          <w:highlight w:val="none"/>
        </w:rPr>
      </w:pPr>
      <w:r>
        <w:rPr>
          <w:rFonts w:hint="eastAsia" w:ascii="宋体" w:hAnsi="宋体" w:eastAsia="宋体" w:cs="宋体"/>
          <w:color w:val="auto"/>
          <w:sz w:val="22"/>
          <w:highlight w:val="none"/>
        </w:rPr>
        <w:t>2.1.1完整的响应文件由《资格文件》、《商务技术文件》和《报价文件》三个部分组成（以下统称“响应文件”）。</w:t>
      </w:r>
    </w:p>
    <w:p>
      <w:pPr>
        <w:widowControl/>
        <w:autoSpaceDE w:val="0"/>
        <w:autoSpaceDN w:val="0"/>
        <w:snapToGrid w:val="0"/>
        <w:spacing w:line="360" w:lineRule="auto"/>
        <w:ind w:firstLine="431"/>
        <w:jc w:val="left"/>
        <w:rPr>
          <w:rFonts w:hint="eastAsia" w:ascii="宋体" w:hAnsi="宋体" w:eastAsia="宋体" w:cs="宋体"/>
          <w:color w:val="auto"/>
          <w:sz w:val="22"/>
          <w:highlight w:val="none"/>
        </w:rPr>
      </w:pPr>
      <w:r>
        <w:rPr>
          <w:rFonts w:hint="eastAsia" w:ascii="宋体" w:hAnsi="宋体" w:eastAsia="宋体" w:cs="宋体"/>
          <w:color w:val="auto"/>
          <w:sz w:val="22"/>
          <w:highlight w:val="none"/>
        </w:rPr>
        <w:t>2.1.2响应文件内容组成表（报价供应商应按以下清单提供相关资料，否则一切风险和责任由报价供应商自行承担）：</w:t>
      </w:r>
    </w:p>
    <w:tbl>
      <w:tblPr>
        <w:tblStyle w:val="36"/>
        <w:tblW w:w="0" w:type="auto"/>
        <w:tblInd w:w="-31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09"/>
        <w:gridCol w:w="1617"/>
        <w:gridCol w:w="7018"/>
        <w:gridCol w:w="11"/>
        <w:gridCol w:w="710"/>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blHeader/>
        </w:trPr>
        <w:tc>
          <w:tcPr>
            <w:tcW w:w="709" w:type="dxa"/>
            <w:tcBorders>
              <w:bottom w:val="single" w:color="auto" w:sz="6" w:space="0"/>
            </w:tcBorders>
            <w:shd w:val="clear" w:color="auto" w:fill="DAEEF3"/>
            <w:vAlign w:val="center"/>
          </w:tcPr>
          <w:p>
            <w:pPr>
              <w:spacing w:line="360" w:lineRule="auto"/>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序号</w:t>
            </w:r>
          </w:p>
        </w:tc>
        <w:tc>
          <w:tcPr>
            <w:tcW w:w="8646" w:type="dxa"/>
            <w:gridSpan w:val="3"/>
            <w:tcBorders>
              <w:bottom w:val="single" w:color="auto" w:sz="6" w:space="0"/>
            </w:tcBorders>
            <w:shd w:val="clear" w:color="auto" w:fill="DAEEF3"/>
            <w:vAlign w:val="center"/>
          </w:tcPr>
          <w:p>
            <w:pPr>
              <w:spacing w:line="360" w:lineRule="auto"/>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响应文件组成内容</w:t>
            </w:r>
          </w:p>
        </w:tc>
        <w:tc>
          <w:tcPr>
            <w:tcW w:w="710" w:type="dxa"/>
            <w:tcBorders>
              <w:bottom w:val="single" w:color="auto" w:sz="6" w:space="0"/>
            </w:tcBorders>
            <w:shd w:val="clear" w:color="auto" w:fill="DAEEF3"/>
            <w:vAlign w:val="center"/>
          </w:tcPr>
          <w:p>
            <w:pPr>
              <w:spacing w:line="360" w:lineRule="auto"/>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投标</w:t>
            </w:r>
          </w:p>
          <w:p>
            <w:pPr>
              <w:spacing w:line="360" w:lineRule="auto"/>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格式</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22" w:hRule="atLeast"/>
        </w:trPr>
        <w:tc>
          <w:tcPr>
            <w:tcW w:w="10065" w:type="dxa"/>
            <w:gridSpan w:val="5"/>
            <w:tcBorders>
              <w:top w:val="single" w:color="auto" w:sz="6" w:space="0"/>
              <w:bottom w:val="single" w:color="auto" w:sz="6" w:space="0"/>
            </w:tcBorders>
            <w:shd w:val="clear" w:color="auto" w:fill="FDE9D9"/>
            <w:vAlign w:val="center"/>
          </w:tcPr>
          <w:p>
            <w:pPr>
              <w:spacing w:line="360" w:lineRule="auto"/>
              <w:jc w:val="left"/>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一、《资格文件》组成内容（须单页保存，逐页上传，格式见附件）（此项供应商必须提供，否则不能通过资格性审查的，责任自负）</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tcBorders>
            <w:vAlign w:val="center"/>
          </w:tcPr>
          <w:p>
            <w:pPr>
              <w:spacing w:line="360" w:lineRule="auto"/>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1</w:t>
            </w:r>
          </w:p>
        </w:tc>
        <w:tc>
          <w:tcPr>
            <w:tcW w:w="8635" w:type="dxa"/>
            <w:gridSpan w:val="2"/>
            <w:tcBorders>
              <w:top w:val="single" w:color="auto" w:sz="6" w:space="0"/>
            </w:tcBorders>
            <w:vAlign w:val="center"/>
          </w:tcPr>
          <w:p>
            <w:pPr>
              <w:spacing w:line="360" w:lineRule="auto"/>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《资格文件》封面</w:t>
            </w:r>
          </w:p>
        </w:tc>
        <w:tc>
          <w:tcPr>
            <w:tcW w:w="721" w:type="dxa"/>
            <w:gridSpan w:val="2"/>
            <w:tcBorders>
              <w:top w:val="single" w:color="auto" w:sz="6" w:space="0"/>
            </w:tcBorders>
            <w:vAlign w:val="center"/>
          </w:tcPr>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tcBorders>
            <w:vAlign w:val="center"/>
          </w:tcPr>
          <w:p>
            <w:pPr>
              <w:spacing w:line="360" w:lineRule="auto"/>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2</w:t>
            </w:r>
          </w:p>
        </w:tc>
        <w:tc>
          <w:tcPr>
            <w:tcW w:w="8635" w:type="dxa"/>
            <w:gridSpan w:val="2"/>
            <w:tcBorders>
              <w:top w:val="single" w:color="auto" w:sz="6" w:space="0"/>
            </w:tcBorders>
            <w:vAlign w:val="center"/>
          </w:tcPr>
          <w:p>
            <w:pPr>
              <w:spacing w:line="360" w:lineRule="auto"/>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具有独立承担民事责任能力的证明材料：企业法人营业执照（提供复制件加盖供应商公章）或供应商为依法允许经营的事业单位的，应提交事业单位法人证书（提供复制件加盖供应商公章）</w:t>
            </w:r>
          </w:p>
          <w:p>
            <w:pPr>
              <w:spacing w:line="360" w:lineRule="auto"/>
              <w:jc w:val="left"/>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备注：金融、保险、通讯等特定行业的全国性企业所设立的区域性分支机构，以及个体工商户、个人独资企业、合伙企业参加本项目投标的，除上述提供自身企业营业执照外，还须提供总公司（总机构）授权书或房产权证或其他有效财产证明材料（提供复制件加盖供应商公章）。</w:t>
            </w:r>
          </w:p>
        </w:tc>
        <w:tc>
          <w:tcPr>
            <w:tcW w:w="721" w:type="dxa"/>
            <w:gridSpan w:val="2"/>
            <w:tcBorders>
              <w:top w:val="single" w:color="auto" w:sz="6" w:space="0"/>
            </w:tcBorders>
            <w:vAlign w:val="center"/>
          </w:tcPr>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spacing w:line="360" w:lineRule="auto"/>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3</w:t>
            </w:r>
          </w:p>
        </w:tc>
        <w:tc>
          <w:tcPr>
            <w:tcW w:w="8635" w:type="dxa"/>
            <w:gridSpan w:val="2"/>
            <w:vAlign w:val="center"/>
          </w:tcPr>
          <w:p>
            <w:pPr>
              <w:spacing w:line="360" w:lineRule="auto"/>
              <w:jc w:val="left"/>
              <w:rPr>
                <w:rFonts w:hint="eastAsia" w:ascii="宋体" w:hAnsi="宋体" w:eastAsia="宋体" w:cs="宋体"/>
                <w:color w:val="auto"/>
                <w:sz w:val="22"/>
                <w:szCs w:val="22"/>
                <w:highlight w:val="none"/>
              </w:rPr>
            </w:pPr>
            <w:r>
              <w:rPr>
                <w:rFonts w:hint="eastAsia" w:ascii="宋体" w:hAnsi="宋体" w:eastAsia="宋体" w:cs="宋体"/>
                <w:b/>
                <w:color w:val="auto"/>
                <w:sz w:val="22"/>
                <w:szCs w:val="22"/>
                <w:highlight w:val="none"/>
              </w:rPr>
              <w:t>供应商符合参与政府采购活动资格条件的承诺函，格式见附件</w:t>
            </w:r>
          </w:p>
        </w:tc>
        <w:tc>
          <w:tcPr>
            <w:tcW w:w="721" w:type="dxa"/>
            <w:gridSpan w:val="2"/>
            <w:vAlign w:val="center"/>
          </w:tcPr>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spacing w:line="360" w:lineRule="auto"/>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4</w:t>
            </w:r>
          </w:p>
        </w:tc>
        <w:tc>
          <w:tcPr>
            <w:tcW w:w="8635" w:type="dxa"/>
            <w:gridSpan w:val="2"/>
          </w:tcPr>
          <w:p>
            <w:pPr>
              <w:autoSpaceDE w:val="0"/>
              <w:autoSpaceDN w:val="0"/>
              <w:adjustRightInd w:val="0"/>
              <w:snapToGrid w:val="0"/>
              <w:spacing w:line="360" w:lineRule="auto"/>
              <w:jc w:val="left"/>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供应商法定代表人授权书；如为法定代表人参与的只须提供法人身份证明。</w:t>
            </w:r>
          </w:p>
          <w:p>
            <w:pPr>
              <w:autoSpaceDE w:val="0"/>
              <w:autoSpaceDN w:val="0"/>
              <w:adjustRightInd w:val="0"/>
              <w:snapToGrid w:val="0"/>
              <w:spacing w:line="360" w:lineRule="auto"/>
              <w:jc w:val="left"/>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（格式见附件）</w:t>
            </w:r>
          </w:p>
        </w:tc>
        <w:tc>
          <w:tcPr>
            <w:tcW w:w="721" w:type="dxa"/>
            <w:gridSpan w:val="2"/>
          </w:tcPr>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0065" w:type="dxa"/>
            <w:gridSpan w:val="5"/>
            <w:tcBorders>
              <w:bottom w:val="single" w:color="auto" w:sz="6" w:space="0"/>
            </w:tcBorders>
            <w:shd w:val="clear" w:color="auto" w:fill="E5DFEC"/>
            <w:vAlign w:val="center"/>
          </w:tcPr>
          <w:p>
            <w:pPr>
              <w:spacing w:line="360" w:lineRule="auto"/>
              <w:jc w:val="left"/>
              <w:rPr>
                <w:rFonts w:hint="eastAsia" w:ascii="宋体" w:hAnsi="宋体" w:eastAsia="宋体" w:cs="宋体"/>
                <w:color w:val="auto"/>
                <w:sz w:val="22"/>
                <w:szCs w:val="22"/>
                <w:highlight w:val="none"/>
              </w:rPr>
            </w:pPr>
            <w:r>
              <w:rPr>
                <w:rFonts w:hint="eastAsia" w:ascii="宋体" w:hAnsi="宋体" w:eastAsia="宋体" w:cs="宋体"/>
                <w:color w:val="auto"/>
                <w:sz w:val="22"/>
                <w:highlight w:val="none"/>
              </w:rPr>
              <w:t>▲</w:t>
            </w:r>
            <w:r>
              <w:rPr>
                <w:rFonts w:hint="eastAsia" w:ascii="宋体" w:hAnsi="宋体" w:eastAsia="宋体" w:cs="宋体"/>
                <w:b/>
                <w:color w:val="auto"/>
                <w:sz w:val="22"/>
                <w:szCs w:val="22"/>
                <w:highlight w:val="none"/>
              </w:rPr>
              <w:t>备注：上述资格证明文件未提供或提供的资格证明材料不齐全的，资格审查作不通过处理，不得进入评审程序。</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24" w:hRule="atLeast"/>
        </w:trPr>
        <w:tc>
          <w:tcPr>
            <w:tcW w:w="10065" w:type="dxa"/>
            <w:gridSpan w:val="5"/>
            <w:tcBorders>
              <w:top w:val="single" w:color="auto" w:sz="6" w:space="0"/>
              <w:bottom w:val="single" w:color="auto" w:sz="6" w:space="0"/>
            </w:tcBorders>
            <w:shd w:val="clear" w:color="auto" w:fill="FDE9D9"/>
            <w:vAlign w:val="center"/>
          </w:tcPr>
          <w:p>
            <w:pPr>
              <w:spacing w:line="360" w:lineRule="auto"/>
              <w:jc w:val="left"/>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二、《商务技术文件》组成内容</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tcBorders>
            <w:vAlign w:val="center"/>
          </w:tcPr>
          <w:p>
            <w:pPr>
              <w:spacing w:line="360" w:lineRule="auto"/>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1</w:t>
            </w:r>
          </w:p>
        </w:tc>
        <w:tc>
          <w:tcPr>
            <w:tcW w:w="8646" w:type="dxa"/>
            <w:gridSpan w:val="3"/>
            <w:tcBorders>
              <w:top w:val="single" w:color="auto" w:sz="6" w:space="0"/>
            </w:tcBorders>
            <w:vAlign w:val="center"/>
          </w:tcPr>
          <w:p>
            <w:pPr>
              <w:spacing w:line="360" w:lineRule="auto"/>
              <w:jc w:val="left"/>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《商务技术文件》封面</w:t>
            </w:r>
          </w:p>
        </w:tc>
        <w:tc>
          <w:tcPr>
            <w:tcW w:w="710" w:type="dxa"/>
            <w:tcBorders>
              <w:top w:val="single" w:color="auto" w:sz="6" w:space="0"/>
            </w:tcBorders>
            <w:vAlign w:val="center"/>
          </w:tcPr>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spacing w:line="360" w:lineRule="auto"/>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2</w:t>
            </w:r>
          </w:p>
        </w:tc>
        <w:tc>
          <w:tcPr>
            <w:tcW w:w="8646" w:type="dxa"/>
            <w:gridSpan w:val="3"/>
            <w:vAlign w:val="center"/>
          </w:tcPr>
          <w:p>
            <w:pPr>
              <w:spacing w:line="360" w:lineRule="auto"/>
              <w:jc w:val="left"/>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《商务技术文件》目录（自拟）</w:t>
            </w:r>
          </w:p>
        </w:tc>
        <w:tc>
          <w:tcPr>
            <w:tcW w:w="710" w:type="dxa"/>
            <w:vAlign w:val="center"/>
          </w:tcPr>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spacing w:line="360" w:lineRule="auto"/>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3</w:t>
            </w:r>
          </w:p>
        </w:tc>
        <w:tc>
          <w:tcPr>
            <w:tcW w:w="8646" w:type="dxa"/>
            <w:gridSpan w:val="3"/>
            <w:vAlign w:val="center"/>
          </w:tcPr>
          <w:p>
            <w:pPr>
              <w:spacing w:line="360" w:lineRule="auto"/>
              <w:jc w:val="left"/>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供应商自评分指引表（自拟）</w:t>
            </w:r>
          </w:p>
        </w:tc>
        <w:tc>
          <w:tcPr>
            <w:tcW w:w="710" w:type="dxa"/>
            <w:vAlign w:val="center"/>
          </w:tcPr>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spacing w:line="360" w:lineRule="auto"/>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4</w:t>
            </w:r>
          </w:p>
        </w:tc>
        <w:tc>
          <w:tcPr>
            <w:tcW w:w="8646" w:type="dxa"/>
            <w:gridSpan w:val="3"/>
            <w:vAlign w:val="center"/>
          </w:tcPr>
          <w:p>
            <w:pPr>
              <w:spacing w:line="360" w:lineRule="auto"/>
              <w:jc w:val="left"/>
              <w:rPr>
                <w:rFonts w:hint="eastAsia" w:ascii="宋体" w:hAnsi="宋体" w:eastAsia="宋体" w:cs="宋体"/>
                <w:b/>
                <w:color w:val="auto"/>
                <w:sz w:val="22"/>
                <w:szCs w:val="22"/>
                <w:highlight w:val="none"/>
              </w:rPr>
            </w:pPr>
            <w:r>
              <w:rPr>
                <w:rFonts w:hint="eastAsia" w:ascii="宋体" w:hAnsi="宋体" w:eastAsia="宋体" w:cs="宋体"/>
                <w:color w:val="auto"/>
                <w:sz w:val="22"/>
                <w:highlight w:val="none"/>
              </w:rPr>
              <w:t>▲</w:t>
            </w:r>
            <w:r>
              <w:rPr>
                <w:rFonts w:hint="eastAsia" w:ascii="宋体" w:hAnsi="宋体" w:eastAsia="宋体" w:cs="宋体"/>
                <w:b/>
                <w:color w:val="auto"/>
                <w:sz w:val="22"/>
                <w:szCs w:val="22"/>
                <w:highlight w:val="none"/>
              </w:rPr>
              <w:t>供应商参与政府采购活动投标资格声明</w:t>
            </w:r>
          </w:p>
        </w:tc>
        <w:tc>
          <w:tcPr>
            <w:tcW w:w="710" w:type="dxa"/>
            <w:vAlign w:val="center"/>
          </w:tcPr>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spacing w:line="360" w:lineRule="auto"/>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5</w:t>
            </w:r>
          </w:p>
        </w:tc>
        <w:tc>
          <w:tcPr>
            <w:tcW w:w="8646" w:type="dxa"/>
            <w:gridSpan w:val="3"/>
            <w:vAlign w:val="center"/>
          </w:tcPr>
          <w:p>
            <w:pPr>
              <w:spacing w:line="360" w:lineRule="auto"/>
              <w:jc w:val="left"/>
              <w:rPr>
                <w:rFonts w:hint="eastAsia" w:ascii="宋体" w:hAnsi="宋体" w:eastAsia="宋体" w:cs="宋体"/>
                <w:b/>
                <w:color w:val="auto"/>
                <w:sz w:val="22"/>
                <w:szCs w:val="22"/>
                <w:highlight w:val="none"/>
              </w:rPr>
            </w:pPr>
            <w:r>
              <w:rPr>
                <w:rFonts w:hint="eastAsia" w:ascii="宋体" w:hAnsi="宋体" w:eastAsia="宋体" w:cs="宋体"/>
                <w:color w:val="auto"/>
                <w:sz w:val="22"/>
                <w:highlight w:val="none"/>
              </w:rPr>
              <w:t>▲</w:t>
            </w:r>
            <w:r>
              <w:rPr>
                <w:rFonts w:hint="eastAsia" w:ascii="宋体" w:hAnsi="宋体" w:eastAsia="宋体" w:cs="宋体"/>
                <w:b/>
                <w:color w:val="auto"/>
                <w:sz w:val="22"/>
                <w:szCs w:val="22"/>
                <w:highlight w:val="none"/>
              </w:rPr>
              <w:t>询价函</w:t>
            </w:r>
          </w:p>
        </w:tc>
        <w:tc>
          <w:tcPr>
            <w:tcW w:w="710" w:type="dxa"/>
            <w:vAlign w:val="center"/>
          </w:tcPr>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spacing w:line="360" w:lineRule="auto"/>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6</w:t>
            </w:r>
          </w:p>
        </w:tc>
        <w:tc>
          <w:tcPr>
            <w:tcW w:w="8646" w:type="dxa"/>
            <w:gridSpan w:val="3"/>
            <w:vAlign w:val="center"/>
          </w:tcPr>
          <w:p>
            <w:pPr>
              <w:spacing w:line="360" w:lineRule="auto"/>
              <w:jc w:val="left"/>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供应商情况声明（后附企业简介）</w:t>
            </w:r>
          </w:p>
        </w:tc>
        <w:tc>
          <w:tcPr>
            <w:tcW w:w="710" w:type="dxa"/>
            <w:vAlign w:val="center"/>
          </w:tcPr>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spacing w:line="360" w:lineRule="auto"/>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7</w:t>
            </w:r>
          </w:p>
        </w:tc>
        <w:tc>
          <w:tcPr>
            <w:tcW w:w="8646" w:type="dxa"/>
            <w:gridSpan w:val="3"/>
            <w:vAlign w:val="center"/>
          </w:tcPr>
          <w:p>
            <w:pPr>
              <w:spacing w:line="360" w:lineRule="auto"/>
              <w:jc w:val="left"/>
              <w:rPr>
                <w:rFonts w:hint="eastAsia" w:ascii="宋体" w:hAnsi="宋体" w:eastAsia="宋体" w:cs="宋体"/>
                <w:b/>
                <w:color w:val="auto"/>
                <w:spacing w:val="20"/>
                <w:sz w:val="22"/>
                <w:szCs w:val="22"/>
                <w:highlight w:val="none"/>
              </w:rPr>
            </w:pPr>
            <w:r>
              <w:rPr>
                <w:rFonts w:hint="eastAsia" w:ascii="宋体" w:hAnsi="宋体" w:eastAsia="宋体" w:cs="宋体"/>
                <w:b/>
                <w:color w:val="auto"/>
                <w:sz w:val="22"/>
                <w:szCs w:val="22"/>
                <w:highlight w:val="none"/>
              </w:rPr>
              <w:t>投标产品的数量、</w:t>
            </w:r>
            <w:r>
              <w:rPr>
                <w:rFonts w:hint="eastAsia" w:ascii="宋体" w:hAnsi="宋体" w:eastAsia="宋体" w:cs="宋体"/>
                <w:b/>
                <w:color w:val="auto"/>
                <w:spacing w:val="20"/>
                <w:sz w:val="22"/>
                <w:szCs w:val="22"/>
                <w:highlight w:val="none"/>
              </w:rPr>
              <w:t>配置及主要技术参数表</w:t>
            </w:r>
            <w:r>
              <w:rPr>
                <w:rFonts w:hint="eastAsia" w:ascii="宋体" w:hAnsi="宋体" w:eastAsia="宋体" w:cs="宋体"/>
                <w:b/>
                <w:color w:val="auto"/>
                <w:sz w:val="22"/>
                <w:szCs w:val="22"/>
                <w:highlight w:val="none"/>
              </w:rPr>
              <w:t>(格式见附件也可自拟）</w:t>
            </w:r>
          </w:p>
          <w:p>
            <w:pPr>
              <w:spacing w:line="360" w:lineRule="auto"/>
              <w:jc w:val="left"/>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包括投标产品的主要技术、配置、性能、特点和质量水平的详细描述并提供图纸、实物照片、及相关检测报告等相关证明（包括配置、部件来源说明等）（如果资料提供不全或完全抄袭招标文件，可能导致对供应商不利的评定）</w:t>
            </w:r>
          </w:p>
        </w:tc>
        <w:tc>
          <w:tcPr>
            <w:tcW w:w="710" w:type="dxa"/>
            <w:vAlign w:val="center"/>
          </w:tcPr>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bottom w:val="single" w:color="auto" w:sz="6" w:space="0"/>
            </w:tcBorders>
            <w:vAlign w:val="center"/>
          </w:tcPr>
          <w:p>
            <w:pPr>
              <w:spacing w:line="360" w:lineRule="auto"/>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8</w:t>
            </w:r>
          </w:p>
        </w:tc>
        <w:tc>
          <w:tcPr>
            <w:tcW w:w="8646" w:type="dxa"/>
            <w:gridSpan w:val="3"/>
            <w:tcBorders>
              <w:bottom w:val="single" w:color="auto" w:sz="6" w:space="0"/>
            </w:tcBorders>
            <w:vAlign w:val="center"/>
          </w:tcPr>
          <w:p>
            <w:pPr>
              <w:spacing w:line="360" w:lineRule="auto"/>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技术响应表、</w:t>
            </w:r>
            <w:r>
              <w:rPr>
                <w:rFonts w:hint="eastAsia" w:ascii="宋体" w:hAnsi="宋体" w:eastAsia="宋体" w:cs="宋体"/>
                <w:color w:val="auto"/>
                <w:sz w:val="22"/>
                <w:szCs w:val="22"/>
                <w:highlight w:val="none"/>
              </w:rPr>
              <w:t>商务偏离表、技术偏离表</w:t>
            </w:r>
            <w:r>
              <w:rPr>
                <w:rFonts w:hint="eastAsia" w:ascii="宋体" w:hAnsi="宋体" w:eastAsia="宋体" w:cs="宋体"/>
                <w:b/>
                <w:color w:val="auto"/>
                <w:sz w:val="22"/>
                <w:szCs w:val="22"/>
                <w:highlight w:val="none"/>
              </w:rPr>
              <w:t>(格式见附件也可自拟）</w:t>
            </w:r>
          </w:p>
        </w:tc>
        <w:tc>
          <w:tcPr>
            <w:tcW w:w="710" w:type="dxa"/>
            <w:tcBorders>
              <w:bottom w:val="single" w:color="auto" w:sz="6" w:space="0"/>
            </w:tcBorders>
            <w:vAlign w:val="center"/>
          </w:tcPr>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bottom w:val="single" w:color="auto" w:sz="6" w:space="0"/>
            </w:tcBorders>
            <w:vAlign w:val="center"/>
          </w:tcPr>
          <w:p>
            <w:pPr>
              <w:spacing w:line="360" w:lineRule="auto"/>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9</w:t>
            </w:r>
          </w:p>
        </w:tc>
        <w:tc>
          <w:tcPr>
            <w:tcW w:w="8646" w:type="dxa"/>
            <w:gridSpan w:val="3"/>
            <w:tcBorders>
              <w:top w:val="single" w:color="auto" w:sz="6" w:space="0"/>
              <w:bottom w:val="single" w:color="auto" w:sz="6" w:space="0"/>
            </w:tcBorders>
            <w:vAlign w:val="center"/>
          </w:tcPr>
          <w:p>
            <w:pPr>
              <w:spacing w:line="360" w:lineRule="auto"/>
              <w:jc w:val="left"/>
              <w:rPr>
                <w:rFonts w:hint="eastAsia" w:ascii="宋体" w:hAnsi="宋体" w:eastAsia="宋体" w:cs="宋体"/>
                <w:b/>
                <w:color w:val="auto"/>
                <w:sz w:val="22"/>
                <w:szCs w:val="22"/>
                <w:highlight w:val="none"/>
              </w:rPr>
            </w:pPr>
            <w:r>
              <w:rPr>
                <w:rFonts w:hint="eastAsia" w:ascii="宋体" w:hAnsi="宋体" w:eastAsia="宋体" w:cs="宋体"/>
                <w:color w:val="auto"/>
                <w:sz w:val="22"/>
                <w:szCs w:val="22"/>
                <w:highlight w:val="none"/>
              </w:rPr>
              <w:t>项目组织实施方案</w:t>
            </w:r>
            <w:r>
              <w:rPr>
                <w:rFonts w:hint="eastAsia" w:ascii="宋体" w:hAnsi="宋体" w:eastAsia="宋体" w:cs="宋体"/>
                <w:b/>
                <w:color w:val="auto"/>
                <w:sz w:val="22"/>
                <w:szCs w:val="22"/>
                <w:highlight w:val="none"/>
              </w:rPr>
              <w:t>(格式见附件也可自拟）</w:t>
            </w:r>
          </w:p>
        </w:tc>
        <w:tc>
          <w:tcPr>
            <w:tcW w:w="710" w:type="dxa"/>
            <w:tcBorders>
              <w:top w:val="single" w:color="auto" w:sz="6" w:space="0"/>
              <w:bottom w:val="single" w:color="auto" w:sz="6" w:space="0"/>
            </w:tcBorders>
            <w:vAlign w:val="center"/>
          </w:tcPr>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bottom w:val="single" w:color="auto" w:sz="6" w:space="0"/>
            </w:tcBorders>
            <w:vAlign w:val="center"/>
          </w:tcPr>
          <w:p>
            <w:pPr>
              <w:spacing w:line="360" w:lineRule="auto"/>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10</w:t>
            </w:r>
          </w:p>
        </w:tc>
        <w:tc>
          <w:tcPr>
            <w:tcW w:w="8646" w:type="dxa"/>
            <w:gridSpan w:val="3"/>
            <w:tcBorders>
              <w:top w:val="single" w:color="auto" w:sz="6" w:space="0"/>
              <w:bottom w:val="single" w:color="auto" w:sz="6" w:space="0"/>
            </w:tcBorders>
            <w:vAlign w:val="center"/>
          </w:tcPr>
          <w:p>
            <w:pPr>
              <w:spacing w:line="360" w:lineRule="auto"/>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项目人员配置情况</w:t>
            </w:r>
            <w:r>
              <w:rPr>
                <w:rFonts w:hint="eastAsia" w:ascii="宋体" w:hAnsi="宋体" w:eastAsia="宋体" w:cs="宋体"/>
                <w:b/>
                <w:color w:val="auto"/>
                <w:sz w:val="22"/>
                <w:szCs w:val="22"/>
                <w:highlight w:val="none"/>
              </w:rPr>
              <w:t>(格式见附件也可自拟）</w:t>
            </w:r>
          </w:p>
        </w:tc>
        <w:tc>
          <w:tcPr>
            <w:tcW w:w="710" w:type="dxa"/>
            <w:tcBorders>
              <w:top w:val="single" w:color="auto" w:sz="6" w:space="0"/>
              <w:bottom w:val="single" w:color="auto" w:sz="6" w:space="0"/>
            </w:tcBorders>
            <w:vAlign w:val="center"/>
          </w:tcPr>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bottom w:val="single" w:color="auto" w:sz="6" w:space="0"/>
            </w:tcBorders>
            <w:vAlign w:val="center"/>
          </w:tcPr>
          <w:p>
            <w:pPr>
              <w:spacing w:line="360" w:lineRule="auto"/>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11</w:t>
            </w:r>
          </w:p>
        </w:tc>
        <w:tc>
          <w:tcPr>
            <w:tcW w:w="8646" w:type="dxa"/>
            <w:gridSpan w:val="3"/>
            <w:tcBorders>
              <w:top w:val="single" w:color="auto" w:sz="6" w:space="0"/>
              <w:bottom w:val="single" w:color="auto" w:sz="6" w:space="0"/>
            </w:tcBorders>
            <w:vAlign w:val="center"/>
          </w:tcPr>
          <w:p>
            <w:pPr>
              <w:spacing w:line="360" w:lineRule="auto"/>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供应商2020年以来同类业绩证明（按评标细则要求）</w:t>
            </w:r>
            <w:r>
              <w:rPr>
                <w:rFonts w:hint="eastAsia" w:ascii="宋体" w:hAnsi="宋体" w:eastAsia="宋体" w:cs="宋体"/>
                <w:b/>
                <w:color w:val="auto"/>
                <w:sz w:val="22"/>
                <w:szCs w:val="22"/>
                <w:highlight w:val="none"/>
              </w:rPr>
              <w:t>(格式见附件也可自拟）</w:t>
            </w:r>
          </w:p>
        </w:tc>
        <w:tc>
          <w:tcPr>
            <w:tcW w:w="710" w:type="dxa"/>
            <w:tcBorders>
              <w:top w:val="single" w:color="auto" w:sz="6" w:space="0"/>
              <w:bottom w:val="single" w:color="auto" w:sz="6" w:space="0"/>
            </w:tcBorders>
            <w:vAlign w:val="center"/>
          </w:tcPr>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bottom w:val="single" w:color="auto" w:sz="6" w:space="0"/>
            </w:tcBorders>
            <w:vAlign w:val="center"/>
          </w:tcPr>
          <w:p>
            <w:pPr>
              <w:spacing w:line="360" w:lineRule="auto"/>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12</w:t>
            </w:r>
          </w:p>
        </w:tc>
        <w:tc>
          <w:tcPr>
            <w:tcW w:w="8646" w:type="dxa"/>
            <w:gridSpan w:val="3"/>
            <w:tcBorders>
              <w:top w:val="single" w:color="auto" w:sz="6" w:space="0"/>
              <w:bottom w:val="single" w:color="auto" w:sz="6" w:space="0"/>
            </w:tcBorders>
            <w:vAlign w:val="center"/>
          </w:tcPr>
          <w:p>
            <w:pPr>
              <w:spacing w:line="360" w:lineRule="auto"/>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节能环保产品声明函（如有）、节能（环保）产品清单（如有）；</w:t>
            </w:r>
          </w:p>
        </w:tc>
        <w:tc>
          <w:tcPr>
            <w:tcW w:w="710" w:type="dxa"/>
            <w:tcBorders>
              <w:top w:val="single" w:color="auto" w:sz="6" w:space="0"/>
              <w:bottom w:val="single" w:color="auto" w:sz="6" w:space="0"/>
            </w:tcBorders>
            <w:vAlign w:val="center"/>
          </w:tcPr>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bottom w:val="single" w:color="auto" w:sz="6" w:space="0"/>
            </w:tcBorders>
            <w:vAlign w:val="center"/>
          </w:tcPr>
          <w:p>
            <w:pPr>
              <w:spacing w:line="360" w:lineRule="auto"/>
              <w:jc w:val="center"/>
              <w:rPr>
                <w:rFonts w:hint="eastAsia" w:ascii="宋体" w:hAnsi="宋体" w:eastAsia="宋体" w:cs="宋体"/>
                <w:b/>
                <w:color w:val="auto"/>
                <w:sz w:val="22"/>
                <w:szCs w:val="22"/>
                <w:highlight w:val="none"/>
                <w:lang w:val="en-US" w:eastAsia="zh-CN"/>
              </w:rPr>
            </w:pPr>
            <w:r>
              <w:rPr>
                <w:rFonts w:hint="eastAsia" w:ascii="宋体" w:hAnsi="宋体" w:eastAsia="宋体" w:cs="宋体"/>
                <w:b/>
                <w:color w:val="auto"/>
                <w:sz w:val="22"/>
                <w:szCs w:val="22"/>
                <w:highlight w:val="none"/>
                <w:lang w:val="en-US" w:eastAsia="zh-CN"/>
              </w:rPr>
              <w:t>13</w:t>
            </w:r>
          </w:p>
        </w:tc>
        <w:tc>
          <w:tcPr>
            <w:tcW w:w="8646" w:type="dxa"/>
            <w:gridSpan w:val="3"/>
            <w:tcBorders>
              <w:top w:val="single" w:color="auto" w:sz="6" w:space="0"/>
              <w:bottom w:val="single" w:color="auto" w:sz="6" w:space="0"/>
            </w:tcBorders>
            <w:vAlign w:val="center"/>
          </w:tcPr>
          <w:p>
            <w:pPr>
              <w:spacing w:line="360" w:lineRule="auto"/>
              <w:jc w:val="left"/>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售后服务承诺书</w:t>
            </w:r>
            <w:r>
              <w:rPr>
                <w:rFonts w:hint="eastAsia" w:ascii="宋体" w:hAnsi="宋体" w:eastAsia="宋体" w:cs="宋体"/>
                <w:b/>
                <w:color w:val="auto"/>
                <w:sz w:val="22"/>
                <w:szCs w:val="22"/>
                <w:highlight w:val="none"/>
              </w:rPr>
              <w:t>(格式见附件也可自拟）</w:t>
            </w:r>
          </w:p>
        </w:tc>
        <w:tc>
          <w:tcPr>
            <w:tcW w:w="710" w:type="dxa"/>
            <w:tcBorders>
              <w:top w:val="single" w:color="auto" w:sz="6" w:space="0"/>
              <w:bottom w:val="single" w:color="auto" w:sz="6" w:space="0"/>
            </w:tcBorders>
            <w:vAlign w:val="center"/>
          </w:tcPr>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tcBorders>
            <w:vAlign w:val="center"/>
          </w:tcPr>
          <w:p>
            <w:pPr>
              <w:spacing w:line="360" w:lineRule="auto"/>
              <w:jc w:val="center"/>
              <w:rPr>
                <w:rFonts w:hint="eastAsia" w:ascii="宋体" w:hAnsi="宋体" w:eastAsia="宋体" w:cs="宋体"/>
                <w:b/>
                <w:color w:val="auto"/>
                <w:sz w:val="22"/>
                <w:szCs w:val="22"/>
                <w:highlight w:val="none"/>
                <w:lang w:eastAsia="zh-CN"/>
              </w:rPr>
            </w:pPr>
            <w:r>
              <w:rPr>
                <w:rFonts w:hint="eastAsia" w:ascii="宋体" w:hAnsi="宋体" w:eastAsia="宋体" w:cs="宋体"/>
                <w:b/>
                <w:color w:val="auto"/>
                <w:sz w:val="22"/>
                <w:szCs w:val="22"/>
                <w:highlight w:val="none"/>
              </w:rPr>
              <w:t>1</w:t>
            </w:r>
            <w:r>
              <w:rPr>
                <w:rFonts w:hint="eastAsia" w:ascii="宋体" w:hAnsi="宋体" w:eastAsia="宋体" w:cs="宋体"/>
                <w:b/>
                <w:color w:val="auto"/>
                <w:sz w:val="22"/>
                <w:szCs w:val="22"/>
                <w:highlight w:val="none"/>
                <w:lang w:val="en-US" w:eastAsia="zh-CN"/>
              </w:rPr>
              <w:t>4</w:t>
            </w:r>
          </w:p>
        </w:tc>
        <w:tc>
          <w:tcPr>
            <w:tcW w:w="8646" w:type="dxa"/>
            <w:gridSpan w:val="3"/>
            <w:tcBorders>
              <w:top w:val="single" w:color="auto" w:sz="6" w:space="0"/>
            </w:tcBorders>
            <w:vAlign w:val="center"/>
          </w:tcPr>
          <w:p>
            <w:pPr>
              <w:spacing w:line="360" w:lineRule="auto"/>
              <w:jc w:val="left"/>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供应商认为有必要提供的其他与报价有关的材料或说明（如有）</w:t>
            </w:r>
          </w:p>
        </w:tc>
        <w:tc>
          <w:tcPr>
            <w:tcW w:w="710" w:type="dxa"/>
            <w:tcBorders>
              <w:top w:val="single" w:color="auto" w:sz="6" w:space="0"/>
            </w:tcBorders>
            <w:vAlign w:val="center"/>
          </w:tcPr>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10" w:hRule="atLeast"/>
        </w:trPr>
        <w:tc>
          <w:tcPr>
            <w:tcW w:w="10065" w:type="dxa"/>
            <w:gridSpan w:val="5"/>
            <w:tcBorders>
              <w:top w:val="single" w:color="auto" w:sz="6" w:space="0"/>
              <w:bottom w:val="single" w:color="auto" w:sz="6" w:space="0"/>
            </w:tcBorders>
            <w:shd w:val="clear" w:color="auto" w:fill="FDE9D9"/>
            <w:vAlign w:val="center"/>
          </w:tcPr>
          <w:p>
            <w:pPr>
              <w:spacing w:line="360" w:lineRule="auto"/>
              <w:jc w:val="left"/>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三、《报价文件》组成内容【依序编制】</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bottom w:val="single" w:color="auto" w:sz="6" w:space="0"/>
            </w:tcBorders>
            <w:vAlign w:val="center"/>
          </w:tcPr>
          <w:p>
            <w:pPr>
              <w:spacing w:line="360" w:lineRule="auto"/>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1</w:t>
            </w:r>
          </w:p>
        </w:tc>
        <w:tc>
          <w:tcPr>
            <w:tcW w:w="8646" w:type="dxa"/>
            <w:gridSpan w:val="3"/>
            <w:tcBorders>
              <w:top w:val="single" w:color="auto" w:sz="6" w:space="0"/>
              <w:bottom w:val="single" w:color="auto" w:sz="6" w:space="0"/>
            </w:tcBorders>
            <w:vAlign w:val="center"/>
          </w:tcPr>
          <w:p>
            <w:pPr>
              <w:spacing w:line="360" w:lineRule="auto"/>
              <w:jc w:val="left"/>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《报价文件》封面</w:t>
            </w:r>
          </w:p>
        </w:tc>
        <w:tc>
          <w:tcPr>
            <w:tcW w:w="710" w:type="dxa"/>
            <w:tcBorders>
              <w:top w:val="single" w:color="auto" w:sz="6" w:space="0"/>
              <w:bottom w:val="single" w:color="auto" w:sz="6" w:space="0"/>
            </w:tcBorders>
            <w:vAlign w:val="center"/>
          </w:tcPr>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bottom w:val="single" w:color="auto" w:sz="6" w:space="0"/>
            </w:tcBorders>
            <w:vAlign w:val="center"/>
          </w:tcPr>
          <w:p>
            <w:pPr>
              <w:spacing w:line="360" w:lineRule="auto"/>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2</w:t>
            </w:r>
          </w:p>
        </w:tc>
        <w:tc>
          <w:tcPr>
            <w:tcW w:w="8646" w:type="dxa"/>
            <w:gridSpan w:val="3"/>
            <w:tcBorders>
              <w:top w:val="single" w:color="auto" w:sz="6" w:space="0"/>
              <w:bottom w:val="single" w:color="auto" w:sz="6" w:space="0"/>
            </w:tcBorders>
            <w:vAlign w:val="center"/>
          </w:tcPr>
          <w:p>
            <w:pPr>
              <w:spacing w:line="360" w:lineRule="auto"/>
              <w:jc w:val="left"/>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《报价文件》目录</w:t>
            </w:r>
            <w:r>
              <w:rPr>
                <w:rFonts w:hint="eastAsia" w:ascii="宋体" w:hAnsi="宋体" w:eastAsia="宋体" w:cs="宋体"/>
                <w:color w:val="auto"/>
                <w:sz w:val="22"/>
                <w:szCs w:val="22"/>
                <w:highlight w:val="none"/>
              </w:rPr>
              <w:t>（格式自拟）</w:t>
            </w:r>
          </w:p>
        </w:tc>
        <w:tc>
          <w:tcPr>
            <w:tcW w:w="710" w:type="dxa"/>
            <w:tcBorders>
              <w:top w:val="single" w:color="auto" w:sz="6" w:space="0"/>
              <w:bottom w:val="single" w:color="auto" w:sz="6" w:space="0"/>
            </w:tcBorders>
            <w:vAlign w:val="center"/>
          </w:tcPr>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bottom w:val="single" w:color="auto" w:sz="6" w:space="0"/>
            </w:tcBorders>
            <w:vAlign w:val="center"/>
          </w:tcPr>
          <w:p>
            <w:pPr>
              <w:spacing w:line="360" w:lineRule="auto"/>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3</w:t>
            </w:r>
          </w:p>
        </w:tc>
        <w:tc>
          <w:tcPr>
            <w:tcW w:w="8646" w:type="dxa"/>
            <w:gridSpan w:val="3"/>
            <w:tcBorders>
              <w:top w:val="single" w:color="auto" w:sz="6" w:space="0"/>
              <w:bottom w:val="single" w:color="auto" w:sz="6" w:space="0"/>
            </w:tcBorders>
            <w:vAlign w:val="center"/>
          </w:tcPr>
          <w:p>
            <w:pPr>
              <w:spacing w:line="360" w:lineRule="auto"/>
              <w:jc w:val="left"/>
              <w:rPr>
                <w:rFonts w:hint="eastAsia" w:ascii="宋体" w:hAnsi="宋体" w:eastAsia="宋体" w:cs="宋体"/>
                <w:b/>
                <w:color w:val="auto"/>
                <w:sz w:val="22"/>
                <w:szCs w:val="22"/>
                <w:highlight w:val="none"/>
              </w:rPr>
            </w:pPr>
            <w:r>
              <w:rPr>
                <w:rFonts w:hint="eastAsia" w:ascii="宋体" w:hAnsi="宋体" w:eastAsia="宋体" w:cs="宋体"/>
                <w:color w:val="auto"/>
                <w:sz w:val="22"/>
                <w:highlight w:val="none"/>
              </w:rPr>
              <w:t>▲</w:t>
            </w:r>
            <w:r>
              <w:rPr>
                <w:rFonts w:hint="eastAsia" w:ascii="宋体" w:hAnsi="宋体" w:eastAsia="宋体" w:cs="宋体"/>
                <w:b/>
                <w:color w:val="auto"/>
                <w:sz w:val="22"/>
                <w:szCs w:val="22"/>
                <w:highlight w:val="none"/>
              </w:rPr>
              <w:t>开标一览表</w:t>
            </w:r>
          </w:p>
        </w:tc>
        <w:tc>
          <w:tcPr>
            <w:tcW w:w="710" w:type="dxa"/>
            <w:tcBorders>
              <w:top w:val="single" w:color="auto" w:sz="6" w:space="0"/>
              <w:bottom w:val="single" w:color="auto" w:sz="6" w:space="0"/>
            </w:tcBorders>
            <w:vAlign w:val="center"/>
          </w:tcPr>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bottom w:val="single" w:color="auto" w:sz="6" w:space="0"/>
            </w:tcBorders>
            <w:vAlign w:val="center"/>
          </w:tcPr>
          <w:p>
            <w:pPr>
              <w:spacing w:line="360" w:lineRule="auto"/>
              <w:jc w:val="center"/>
              <w:rPr>
                <w:rFonts w:hint="eastAsia" w:ascii="宋体" w:hAnsi="宋体" w:eastAsia="宋体" w:cs="宋体"/>
                <w:b/>
                <w:color w:val="auto"/>
                <w:sz w:val="22"/>
                <w:szCs w:val="22"/>
                <w:highlight w:val="none"/>
                <w:lang w:val="en-US" w:eastAsia="zh-CN"/>
              </w:rPr>
            </w:pPr>
            <w:r>
              <w:rPr>
                <w:rFonts w:hint="eastAsia" w:ascii="宋体" w:hAnsi="宋体" w:eastAsia="宋体" w:cs="宋体"/>
                <w:b/>
                <w:color w:val="auto"/>
                <w:sz w:val="22"/>
                <w:szCs w:val="22"/>
                <w:highlight w:val="none"/>
                <w:lang w:val="en-US" w:eastAsia="zh-CN"/>
              </w:rPr>
              <w:t>4</w:t>
            </w:r>
          </w:p>
        </w:tc>
        <w:tc>
          <w:tcPr>
            <w:tcW w:w="8646" w:type="dxa"/>
            <w:gridSpan w:val="3"/>
            <w:tcBorders>
              <w:top w:val="single" w:color="auto" w:sz="6" w:space="0"/>
              <w:bottom w:val="single" w:color="auto" w:sz="6" w:space="0"/>
            </w:tcBorders>
            <w:vAlign w:val="center"/>
          </w:tcPr>
          <w:p>
            <w:pPr>
              <w:spacing w:line="360" w:lineRule="auto"/>
              <w:jc w:val="left"/>
              <w:rPr>
                <w:rFonts w:hint="eastAsia" w:ascii="宋体" w:hAnsi="宋体" w:eastAsia="宋体" w:cs="宋体"/>
                <w:color w:val="auto"/>
                <w:sz w:val="22"/>
                <w:highlight w:val="none"/>
                <w:lang w:eastAsia="zh-CN"/>
              </w:rPr>
            </w:pPr>
            <w:r>
              <w:rPr>
                <w:rFonts w:hint="eastAsia" w:ascii="宋体" w:hAnsi="宋体" w:eastAsia="宋体" w:cs="宋体"/>
                <w:b/>
                <w:color w:val="auto"/>
                <w:sz w:val="22"/>
                <w:szCs w:val="22"/>
                <w:highlight w:val="none"/>
                <w:lang w:eastAsia="zh-CN"/>
              </w:rPr>
              <w:t>分项报价明细表</w:t>
            </w:r>
          </w:p>
        </w:tc>
        <w:tc>
          <w:tcPr>
            <w:tcW w:w="710" w:type="dxa"/>
            <w:tcBorders>
              <w:top w:val="single" w:color="auto" w:sz="6" w:space="0"/>
              <w:bottom w:val="single" w:color="auto" w:sz="6" w:space="0"/>
            </w:tcBorders>
            <w:vAlign w:val="center"/>
          </w:tcPr>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bottom w:val="single" w:color="auto" w:sz="6" w:space="0"/>
            </w:tcBorders>
            <w:vAlign w:val="center"/>
          </w:tcPr>
          <w:p>
            <w:pPr>
              <w:spacing w:line="360" w:lineRule="auto"/>
              <w:jc w:val="center"/>
              <w:rPr>
                <w:rFonts w:hint="eastAsia" w:ascii="宋体" w:hAnsi="宋体" w:eastAsia="宋体" w:cs="宋体"/>
                <w:b/>
                <w:color w:val="auto"/>
                <w:sz w:val="22"/>
                <w:szCs w:val="22"/>
                <w:highlight w:val="none"/>
                <w:lang w:eastAsia="zh-CN"/>
              </w:rPr>
            </w:pPr>
            <w:r>
              <w:rPr>
                <w:rFonts w:hint="eastAsia" w:ascii="宋体" w:hAnsi="宋体" w:eastAsia="宋体" w:cs="宋体"/>
                <w:b/>
                <w:color w:val="auto"/>
                <w:sz w:val="22"/>
                <w:szCs w:val="22"/>
                <w:highlight w:val="none"/>
                <w:lang w:val="en-US" w:eastAsia="zh-CN"/>
              </w:rPr>
              <w:t>5</w:t>
            </w:r>
          </w:p>
        </w:tc>
        <w:tc>
          <w:tcPr>
            <w:tcW w:w="9356" w:type="dxa"/>
            <w:gridSpan w:val="4"/>
            <w:tcBorders>
              <w:top w:val="single" w:color="auto" w:sz="6" w:space="0"/>
              <w:bottom w:val="single" w:color="auto" w:sz="6" w:space="0"/>
            </w:tcBorders>
            <w:vAlign w:val="center"/>
          </w:tcPr>
          <w:p>
            <w:pPr>
              <w:spacing w:line="360" w:lineRule="auto"/>
              <w:rPr>
                <w:rFonts w:hint="eastAsia" w:ascii="宋体" w:hAnsi="宋体" w:eastAsia="宋体" w:cs="宋体"/>
                <w:color w:val="auto"/>
                <w:sz w:val="22"/>
                <w:szCs w:val="22"/>
                <w:highlight w:val="none"/>
              </w:rPr>
            </w:pPr>
            <w:r>
              <w:rPr>
                <w:rFonts w:hint="eastAsia" w:ascii="宋体" w:hAnsi="宋体" w:eastAsia="宋体" w:cs="宋体"/>
                <w:b/>
                <w:color w:val="auto"/>
                <w:sz w:val="22"/>
                <w:szCs w:val="22"/>
                <w:highlight w:val="none"/>
              </w:rPr>
              <w:t>供应商符合采购文件规定的政府采购扶持政策的证明文件</w:t>
            </w:r>
            <w:r>
              <w:rPr>
                <w:rFonts w:hint="eastAsia" w:ascii="宋体" w:hAnsi="宋体" w:eastAsia="宋体" w:cs="宋体"/>
                <w:color w:val="auto"/>
                <w:sz w:val="22"/>
                <w:szCs w:val="22"/>
                <w:highlight w:val="none"/>
              </w:rPr>
              <w:t>（如符合）</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Merge w:val="restart"/>
            <w:tcBorders>
              <w:top w:val="single" w:color="auto" w:sz="6" w:space="0"/>
            </w:tcBorders>
            <w:vAlign w:val="center"/>
          </w:tcPr>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5</w:t>
            </w:r>
            <w:r>
              <w:rPr>
                <w:rFonts w:hint="eastAsia" w:ascii="宋体" w:hAnsi="宋体" w:eastAsia="宋体" w:cs="宋体"/>
                <w:color w:val="auto"/>
                <w:sz w:val="22"/>
                <w:szCs w:val="22"/>
                <w:highlight w:val="none"/>
              </w:rPr>
              <w:t>.1</w:t>
            </w:r>
          </w:p>
        </w:tc>
        <w:tc>
          <w:tcPr>
            <w:tcW w:w="1617" w:type="dxa"/>
            <w:vMerge w:val="restart"/>
            <w:tcBorders>
              <w:top w:val="single" w:color="auto" w:sz="6" w:space="0"/>
              <w:right w:val="single" w:color="auto" w:sz="4" w:space="0"/>
            </w:tcBorders>
            <w:vAlign w:val="center"/>
          </w:tcPr>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价格扶持政策材料</w:t>
            </w:r>
          </w:p>
        </w:tc>
        <w:tc>
          <w:tcPr>
            <w:tcW w:w="7029" w:type="dxa"/>
            <w:gridSpan w:val="2"/>
            <w:tcBorders>
              <w:top w:val="single" w:color="auto" w:sz="6" w:space="0"/>
              <w:left w:val="single" w:color="auto" w:sz="4" w:space="0"/>
              <w:bottom w:val="single" w:color="auto" w:sz="6" w:space="0"/>
            </w:tcBorders>
            <w:vAlign w:val="center"/>
          </w:tcPr>
          <w:p>
            <w:pPr>
              <w:spacing w:line="360" w:lineRule="auto"/>
              <w:jc w:val="left"/>
              <w:rPr>
                <w:rFonts w:hint="eastAsia" w:ascii="宋体" w:hAnsi="宋体" w:eastAsia="宋体" w:cs="宋体"/>
                <w:color w:val="auto"/>
                <w:sz w:val="22"/>
                <w:szCs w:val="22"/>
                <w:highlight w:val="none"/>
              </w:rPr>
            </w:pPr>
            <w:r>
              <w:rPr>
                <w:rFonts w:hint="eastAsia" w:ascii="宋体" w:hAnsi="宋体" w:eastAsia="宋体" w:cs="宋体"/>
                <w:b/>
                <w:color w:val="auto"/>
                <w:sz w:val="22"/>
                <w:szCs w:val="22"/>
                <w:highlight w:val="none"/>
              </w:rPr>
              <w:t>（1）中小企业声明函</w:t>
            </w:r>
            <w:r>
              <w:rPr>
                <w:rFonts w:hint="eastAsia" w:ascii="宋体" w:hAnsi="宋体" w:eastAsia="宋体" w:cs="宋体"/>
                <w:color w:val="auto"/>
                <w:sz w:val="22"/>
                <w:szCs w:val="22"/>
                <w:highlight w:val="none"/>
              </w:rPr>
              <w:t>（如是，请提供）</w:t>
            </w:r>
          </w:p>
        </w:tc>
        <w:tc>
          <w:tcPr>
            <w:tcW w:w="710" w:type="dxa"/>
            <w:tcBorders>
              <w:top w:val="single" w:color="auto" w:sz="6" w:space="0"/>
              <w:bottom w:val="single" w:color="auto" w:sz="6" w:space="0"/>
            </w:tcBorders>
            <w:vAlign w:val="center"/>
          </w:tcPr>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Merge w:val="continue"/>
            <w:vAlign w:val="center"/>
          </w:tcPr>
          <w:p>
            <w:pPr>
              <w:spacing w:line="360" w:lineRule="auto"/>
              <w:jc w:val="center"/>
              <w:rPr>
                <w:rFonts w:hint="eastAsia" w:ascii="宋体" w:hAnsi="宋体" w:eastAsia="宋体" w:cs="宋体"/>
                <w:b/>
                <w:color w:val="auto"/>
                <w:sz w:val="22"/>
                <w:szCs w:val="22"/>
                <w:highlight w:val="none"/>
              </w:rPr>
            </w:pPr>
          </w:p>
        </w:tc>
        <w:tc>
          <w:tcPr>
            <w:tcW w:w="1617" w:type="dxa"/>
            <w:vMerge w:val="continue"/>
            <w:tcBorders>
              <w:right w:val="single" w:color="auto" w:sz="4" w:space="0"/>
            </w:tcBorders>
            <w:vAlign w:val="center"/>
          </w:tcPr>
          <w:p>
            <w:pPr>
              <w:spacing w:line="360" w:lineRule="auto"/>
              <w:jc w:val="left"/>
              <w:rPr>
                <w:rFonts w:hint="eastAsia" w:ascii="宋体" w:hAnsi="宋体" w:eastAsia="宋体" w:cs="宋体"/>
                <w:b/>
                <w:color w:val="auto"/>
                <w:sz w:val="22"/>
                <w:szCs w:val="22"/>
                <w:highlight w:val="none"/>
              </w:rPr>
            </w:pPr>
          </w:p>
        </w:tc>
        <w:tc>
          <w:tcPr>
            <w:tcW w:w="7029" w:type="dxa"/>
            <w:gridSpan w:val="2"/>
            <w:tcBorders>
              <w:top w:val="single" w:color="auto" w:sz="6" w:space="0"/>
              <w:left w:val="single" w:color="auto" w:sz="4" w:space="0"/>
              <w:bottom w:val="single" w:color="auto" w:sz="6" w:space="0"/>
            </w:tcBorders>
            <w:vAlign w:val="center"/>
          </w:tcPr>
          <w:p>
            <w:pPr>
              <w:spacing w:line="360" w:lineRule="auto"/>
              <w:jc w:val="left"/>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（2）残疾人福利性单位声明函</w:t>
            </w:r>
            <w:r>
              <w:rPr>
                <w:rFonts w:hint="eastAsia" w:ascii="宋体" w:hAnsi="宋体" w:eastAsia="宋体" w:cs="宋体"/>
                <w:color w:val="auto"/>
                <w:sz w:val="22"/>
                <w:szCs w:val="22"/>
                <w:highlight w:val="none"/>
              </w:rPr>
              <w:t>（如是，请提供）</w:t>
            </w:r>
          </w:p>
        </w:tc>
        <w:tc>
          <w:tcPr>
            <w:tcW w:w="710" w:type="dxa"/>
            <w:tcBorders>
              <w:top w:val="single" w:color="auto" w:sz="6" w:space="0"/>
              <w:bottom w:val="single" w:color="auto" w:sz="6" w:space="0"/>
            </w:tcBorders>
            <w:vAlign w:val="center"/>
          </w:tcPr>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Merge w:val="continue"/>
            <w:tcBorders>
              <w:bottom w:val="single" w:color="auto" w:sz="6" w:space="0"/>
            </w:tcBorders>
            <w:vAlign w:val="center"/>
          </w:tcPr>
          <w:p>
            <w:pPr>
              <w:spacing w:line="360" w:lineRule="auto"/>
              <w:jc w:val="center"/>
              <w:rPr>
                <w:rFonts w:hint="eastAsia" w:ascii="宋体" w:hAnsi="宋体" w:eastAsia="宋体" w:cs="宋体"/>
                <w:b/>
                <w:color w:val="auto"/>
                <w:sz w:val="22"/>
                <w:szCs w:val="22"/>
                <w:highlight w:val="none"/>
              </w:rPr>
            </w:pPr>
          </w:p>
        </w:tc>
        <w:tc>
          <w:tcPr>
            <w:tcW w:w="1617" w:type="dxa"/>
            <w:vMerge w:val="continue"/>
            <w:tcBorders>
              <w:bottom w:val="single" w:color="auto" w:sz="6" w:space="0"/>
              <w:right w:val="single" w:color="auto" w:sz="4" w:space="0"/>
            </w:tcBorders>
            <w:vAlign w:val="center"/>
          </w:tcPr>
          <w:p>
            <w:pPr>
              <w:spacing w:line="360" w:lineRule="auto"/>
              <w:jc w:val="left"/>
              <w:rPr>
                <w:rFonts w:hint="eastAsia" w:ascii="宋体" w:hAnsi="宋体" w:eastAsia="宋体" w:cs="宋体"/>
                <w:b/>
                <w:color w:val="auto"/>
                <w:sz w:val="22"/>
                <w:szCs w:val="22"/>
                <w:highlight w:val="none"/>
              </w:rPr>
            </w:pPr>
          </w:p>
        </w:tc>
        <w:tc>
          <w:tcPr>
            <w:tcW w:w="7029" w:type="dxa"/>
            <w:gridSpan w:val="2"/>
            <w:tcBorders>
              <w:top w:val="single" w:color="auto" w:sz="6" w:space="0"/>
              <w:left w:val="single" w:color="auto" w:sz="4" w:space="0"/>
              <w:bottom w:val="single" w:color="auto" w:sz="6" w:space="0"/>
            </w:tcBorders>
            <w:vAlign w:val="center"/>
          </w:tcPr>
          <w:p>
            <w:pPr>
              <w:spacing w:line="360" w:lineRule="auto"/>
              <w:jc w:val="left"/>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（3）相关部门出具的监狱企业证明文件</w:t>
            </w:r>
            <w:r>
              <w:rPr>
                <w:rFonts w:hint="eastAsia" w:ascii="宋体" w:hAnsi="宋体" w:eastAsia="宋体" w:cs="宋体"/>
                <w:color w:val="auto"/>
                <w:sz w:val="22"/>
                <w:szCs w:val="22"/>
                <w:highlight w:val="none"/>
              </w:rPr>
              <w:t>（如是，提供复制件加盖供应商公章）</w:t>
            </w:r>
          </w:p>
        </w:tc>
        <w:tc>
          <w:tcPr>
            <w:tcW w:w="710" w:type="dxa"/>
            <w:tcBorders>
              <w:top w:val="single" w:color="auto" w:sz="6" w:space="0"/>
              <w:bottom w:val="single" w:color="auto" w:sz="6" w:space="0"/>
            </w:tcBorders>
            <w:vAlign w:val="center"/>
          </w:tcPr>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Merge w:val="restart"/>
            <w:tcBorders>
              <w:top w:val="single" w:color="auto" w:sz="6" w:space="0"/>
            </w:tcBorders>
            <w:vAlign w:val="center"/>
          </w:tcPr>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5</w:t>
            </w:r>
            <w:r>
              <w:rPr>
                <w:rFonts w:hint="eastAsia" w:ascii="宋体" w:hAnsi="宋体" w:eastAsia="宋体" w:cs="宋体"/>
                <w:color w:val="auto"/>
                <w:sz w:val="22"/>
                <w:szCs w:val="22"/>
                <w:highlight w:val="none"/>
              </w:rPr>
              <w:t>.2</w:t>
            </w:r>
          </w:p>
        </w:tc>
        <w:tc>
          <w:tcPr>
            <w:tcW w:w="1617" w:type="dxa"/>
            <w:vMerge w:val="restart"/>
            <w:tcBorders>
              <w:top w:val="single" w:color="auto" w:sz="6" w:space="0"/>
              <w:right w:val="single" w:color="auto" w:sz="4" w:space="0"/>
            </w:tcBorders>
            <w:vAlign w:val="center"/>
          </w:tcPr>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节能环保政策材料</w:t>
            </w:r>
          </w:p>
        </w:tc>
        <w:tc>
          <w:tcPr>
            <w:tcW w:w="7029" w:type="dxa"/>
            <w:gridSpan w:val="2"/>
            <w:tcBorders>
              <w:top w:val="single" w:color="auto" w:sz="6" w:space="0"/>
              <w:left w:val="single" w:color="auto" w:sz="4" w:space="0"/>
              <w:bottom w:val="single" w:color="auto" w:sz="6" w:space="0"/>
            </w:tcBorders>
            <w:vAlign w:val="center"/>
          </w:tcPr>
          <w:p>
            <w:pPr>
              <w:spacing w:line="360" w:lineRule="auto"/>
              <w:jc w:val="left"/>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（1）所投产品符合政策要求的《</w:t>
            </w:r>
            <w:r>
              <w:rPr>
                <w:rFonts w:hint="eastAsia" w:ascii="宋体" w:hAnsi="宋体" w:eastAsia="宋体" w:cs="宋体"/>
                <w:b/>
                <w:bCs/>
                <w:color w:val="auto"/>
                <w:sz w:val="22"/>
                <w:szCs w:val="22"/>
                <w:highlight w:val="none"/>
              </w:rPr>
              <w:t>节能产品认证证书</w:t>
            </w:r>
            <w:r>
              <w:rPr>
                <w:rFonts w:hint="eastAsia" w:ascii="宋体" w:hAnsi="宋体" w:eastAsia="宋体" w:cs="宋体"/>
                <w:b/>
                <w:color w:val="auto"/>
                <w:sz w:val="22"/>
                <w:szCs w:val="22"/>
                <w:highlight w:val="none"/>
              </w:rPr>
              <w:t>》</w:t>
            </w:r>
            <w:r>
              <w:rPr>
                <w:rFonts w:hint="eastAsia" w:ascii="宋体" w:hAnsi="宋体" w:eastAsia="宋体" w:cs="宋体"/>
                <w:b/>
                <w:bCs/>
                <w:color w:val="auto"/>
                <w:sz w:val="22"/>
                <w:highlight w:val="none"/>
              </w:rPr>
              <w:t>或规定网站证书查询截图</w:t>
            </w:r>
            <w:r>
              <w:rPr>
                <w:rFonts w:hint="eastAsia" w:ascii="宋体" w:hAnsi="宋体" w:eastAsia="宋体" w:cs="宋体"/>
                <w:color w:val="auto"/>
                <w:sz w:val="22"/>
                <w:szCs w:val="22"/>
                <w:highlight w:val="none"/>
              </w:rPr>
              <w:t>（如有，提供复制件加盖供应商公章）</w:t>
            </w:r>
          </w:p>
          <w:p>
            <w:pPr>
              <w:spacing w:line="360" w:lineRule="auto"/>
              <w:jc w:val="left"/>
              <w:rPr>
                <w:rFonts w:hint="eastAsia" w:ascii="宋体" w:hAnsi="宋体" w:eastAsia="宋体" w:cs="宋体"/>
                <w:color w:val="auto"/>
                <w:sz w:val="22"/>
                <w:szCs w:val="22"/>
                <w:highlight w:val="none"/>
              </w:rPr>
            </w:pPr>
            <w:r>
              <w:rPr>
                <w:rFonts w:hint="eastAsia" w:ascii="宋体" w:hAnsi="宋体" w:eastAsia="宋体" w:cs="宋体"/>
                <w:b/>
                <w:color w:val="auto"/>
                <w:sz w:val="22"/>
                <w:szCs w:val="22"/>
                <w:highlight w:val="none"/>
              </w:rPr>
              <w:t>备注：采购配置清单中包含强制品目内的产品的必须提供。</w:t>
            </w:r>
          </w:p>
        </w:tc>
        <w:tc>
          <w:tcPr>
            <w:tcW w:w="710" w:type="dxa"/>
            <w:tcBorders>
              <w:top w:val="single" w:color="auto" w:sz="6" w:space="0"/>
              <w:bottom w:val="single" w:color="auto" w:sz="6" w:space="0"/>
            </w:tcBorders>
            <w:vAlign w:val="center"/>
          </w:tcPr>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Merge w:val="continue"/>
            <w:tcBorders>
              <w:bottom w:val="single" w:color="auto" w:sz="6" w:space="0"/>
            </w:tcBorders>
            <w:vAlign w:val="center"/>
          </w:tcPr>
          <w:p>
            <w:pPr>
              <w:spacing w:line="360" w:lineRule="auto"/>
              <w:jc w:val="center"/>
              <w:rPr>
                <w:rFonts w:hint="eastAsia" w:ascii="宋体" w:hAnsi="宋体" w:eastAsia="宋体" w:cs="宋体"/>
                <w:b/>
                <w:color w:val="auto"/>
                <w:sz w:val="22"/>
                <w:szCs w:val="22"/>
                <w:highlight w:val="none"/>
              </w:rPr>
            </w:pPr>
          </w:p>
        </w:tc>
        <w:tc>
          <w:tcPr>
            <w:tcW w:w="1617" w:type="dxa"/>
            <w:vMerge w:val="continue"/>
            <w:tcBorders>
              <w:bottom w:val="single" w:color="auto" w:sz="6" w:space="0"/>
              <w:right w:val="single" w:color="auto" w:sz="4" w:space="0"/>
            </w:tcBorders>
            <w:vAlign w:val="center"/>
          </w:tcPr>
          <w:p>
            <w:pPr>
              <w:spacing w:line="360" w:lineRule="auto"/>
              <w:jc w:val="left"/>
              <w:rPr>
                <w:rFonts w:hint="eastAsia" w:ascii="宋体" w:hAnsi="宋体" w:eastAsia="宋体" w:cs="宋体"/>
                <w:b/>
                <w:color w:val="auto"/>
                <w:sz w:val="22"/>
                <w:szCs w:val="22"/>
                <w:highlight w:val="none"/>
              </w:rPr>
            </w:pPr>
          </w:p>
        </w:tc>
        <w:tc>
          <w:tcPr>
            <w:tcW w:w="7029" w:type="dxa"/>
            <w:gridSpan w:val="2"/>
            <w:tcBorders>
              <w:top w:val="single" w:color="auto" w:sz="6" w:space="0"/>
              <w:left w:val="single" w:color="auto" w:sz="4" w:space="0"/>
              <w:bottom w:val="single" w:color="auto" w:sz="6" w:space="0"/>
            </w:tcBorders>
            <w:vAlign w:val="center"/>
          </w:tcPr>
          <w:p>
            <w:pPr>
              <w:spacing w:line="360" w:lineRule="auto"/>
              <w:jc w:val="left"/>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（2）所投产品符合政策要求的《环境标志产品认证证书》</w:t>
            </w:r>
            <w:r>
              <w:rPr>
                <w:rFonts w:hint="eastAsia" w:ascii="宋体" w:hAnsi="宋体" w:eastAsia="宋体" w:cs="宋体"/>
                <w:color w:val="auto"/>
                <w:sz w:val="22"/>
                <w:szCs w:val="22"/>
                <w:highlight w:val="none"/>
              </w:rPr>
              <w:t>（如有，提供复制件加盖供应商公章）</w:t>
            </w:r>
          </w:p>
        </w:tc>
        <w:tc>
          <w:tcPr>
            <w:tcW w:w="710" w:type="dxa"/>
            <w:tcBorders>
              <w:top w:val="single" w:color="auto" w:sz="6" w:space="0"/>
              <w:bottom w:val="single" w:color="auto" w:sz="6" w:space="0"/>
            </w:tcBorders>
            <w:vAlign w:val="center"/>
          </w:tcPr>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0065" w:type="dxa"/>
            <w:gridSpan w:val="5"/>
            <w:shd w:val="clear" w:color="auto" w:fill="DAEEF3"/>
            <w:vAlign w:val="center"/>
          </w:tcPr>
          <w:p>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b/>
                <w:color w:val="auto"/>
                <w:sz w:val="22"/>
                <w:szCs w:val="22"/>
                <w:highlight w:val="none"/>
              </w:rPr>
              <w:t>备注说明</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0065" w:type="dxa"/>
            <w:gridSpan w:val="5"/>
            <w:vAlign w:val="center"/>
          </w:tcPr>
          <w:p>
            <w:pPr>
              <w:spacing w:line="360" w:lineRule="auto"/>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1）上述内容本采购文件《响应文件格式》中有提供格式的，供应商可参照格式进行编制（格式中要求提供相关证明材料的还需后附相关证明材料），并按格式要求在指定位置根据要求进行签章，否则视为未提供；</w:t>
            </w:r>
          </w:p>
          <w:p>
            <w:pPr>
              <w:spacing w:line="360" w:lineRule="auto"/>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（2）采购文件《响应文件格式》未提供格式的，请各供应商自行拟定格式，并加盖单位公章并由法定代表人或其授权代表签署（签字或盖章），否则视为未提供；</w:t>
            </w:r>
          </w:p>
          <w:p>
            <w:pPr>
              <w:spacing w:line="360" w:lineRule="auto"/>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（3）可以提供复制件的相关证明材料必须加盖供应商公章，否则视为未提供（例如：各类资格资质证书、业绩材料、许可材料、荣誉证书、产品注册登记材料、产品检测材料、验收材料等）；</w:t>
            </w:r>
          </w:p>
          <w:p>
            <w:pPr>
              <w:spacing w:line="360" w:lineRule="auto"/>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（4）以上内容中标注“</w:t>
            </w:r>
            <w:r>
              <w:rPr>
                <w:rFonts w:hint="eastAsia" w:ascii="宋体" w:hAnsi="宋体" w:eastAsia="宋体" w:cs="宋体"/>
                <w:color w:val="auto"/>
                <w:sz w:val="22"/>
                <w:highlight w:val="none"/>
              </w:rPr>
              <w:t>▲</w:t>
            </w:r>
            <w:r>
              <w:rPr>
                <w:rFonts w:hint="eastAsia" w:ascii="宋体" w:hAnsi="宋体" w:eastAsia="宋体" w:cs="宋体"/>
                <w:b/>
                <w:color w:val="auto"/>
                <w:sz w:val="22"/>
                <w:szCs w:val="22"/>
                <w:highlight w:val="none"/>
              </w:rPr>
              <w:t>”的内容为必须提供的内容，未提供的投标无效。</w:t>
            </w:r>
          </w:p>
        </w:tc>
      </w:tr>
    </w:tbl>
    <w:p>
      <w:pPr>
        <w:widowControl/>
        <w:autoSpaceDE w:val="0"/>
        <w:autoSpaceDN w:val="0"/>
        <w:snapToGrid w:val="0"/>
        <w:spacing w:line="360" w:lineRule="auto"/>
        <w:ind w:firstLine="44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2.2 投标文件的编制</w:t>
      </w:r>
    </w:p>
    <w:p>
      <w:pPr>
        <w:widowControl/>
        <w:autoSpaceDE w:val="0"/>
        <w:autoSpaceDN w:val="0"/>
        <w:snapToGrid w:val="0"/>
        <w:spacing w:line="360" w:lineRule="auto"/>
        <w:ind w:firstLine="44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2.2.1本项目通过“政府采购云平台（www.zcygov.cn）”实行在线投标响应（电子投标）。供应商应通过“政采云电子交易客户端”，并按照本采购文件和“政府采购云平台”的要求编制并加密投标文件。</w:t>
      </w:r>
    </w:p>
    <w:p>
      <w:pPr>
        <w:widowControl/>
        <w:autoSpaceDE w:val="0"/>
        <w:autoSpaceDN w:val="0"/>
        <w:snapToGrid w:val="0"/>
        <w:spacing w:line="360" w:lineRule="auto"/>
        <w:ind w:firstLine="440"/>
        <w:jc w:val="left"/>
        <w:rPr>
          <w:rFonts w:hint="eastAsia" w:ascii="宋体" w:hAnsi="宋体" w:eastAsia="宋体" w:cs="宋体"/>
          <w:b/>
          <w:color w:val="auto"/>
          <w:sz w:val="22"/>
          <w:szCs w:val="22"/>
          <w:highlight w:val="none"/>
        </w:rPr>
      </w:pPr>
      <w:r>
        <w:rPr>
          <w:rFonts w:hint="eastAsia" w:ascii="宋体" w:hAnsi="宋体" w:eastAsia="宋体" w:cs="宋体"/>
          <w:color w:val="auto"/>
          <w:sz w:val="22"/>
          <w:szCs w:val="22"/>
          <w:highlight w:val="none"/>
        </w:rPr>
        <w:t>2.2.2供应商应当按照 “投标文件内容组成表”规定的内容及顺序在“政采云电子交易客户端”编制投标文件。</w:t>
      </w:r>
    </w:p>
    <w:p>
      <w:pPr>
        <w:widowControl/>
        <w:autoSpaceDE w:val="0"/>
        <w:autoSpaceDN w:val="0"/>
        <w:snapToGrid w:val="0"/>
        <w:spacing w:line="360" w:lineRule="auto"/>
        <w:ind w:firstLine="440"/>
        <w:jc w:val="left"/>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2.2.3“投标文件内容组成表”内容中标注“▲”的内容为必须提供的内容，未提供的投标无效。</w:t>
      </w:r>
    </w:p>
    <w:p>
      <w:pPr>
        <w:widowControl/>
        <w:autoSpaceDE w:val="0"/>
        <w:autoSpaceDN w:val="0"/>
        <w:snapToGrid w:val="0"/>
        <w:spacing w:line="360" w:lineRule="auto"/>
        <w:ind w:firstLine="44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2.2.4《投标文件》内容不完整、编排混乱导致《投标文件》被误读、漏读或者查找不到相关内容的，是供应商的责任。</w:t>
      </w:r>
    </w:p>
    <w:p>
      <w:pPr>
        <w:widowControl/>
        <w:autoSpaceDE w:val="0"/>
        <w:autoSpaceDN w:val="0"/>
        <w:snapToGrid w:val="0"/>
        <w:spacing w:line="360" w:lineRule="auto"/>
        <w:ind w:firstLine="44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2.2.5《投标文件》因字迹潦草或表达不清所引起的后果由供应商负责。</w:t>
      </w:r>
    </w:p>
    <w:p>
      <w:pPr>
        <w:widowControl/>
        <w:autoSpaceDE w:val="0"/>
        <w:autoSpaceDN w:val="0"/>
        <w:snapToGrid w:val="0"/>
        <w:spacing w:line="360" w:lineRule="auto"/>
        <w:ind w:firstLine="44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2.2.6供应商没有按照 “投标文件内容组成表”要求提供全部资料，或者没有仔细阅读采购文件，或者没有对采购文件在各方面的要求作出实质性响应是供应商的风险，由此造成的一切后果由供应商自行承担。</w:t>
      </w:r>
    </w:p>
    <w:p>
      <w:pPr>
        <w:widowControl/>
        <w:autoSpaceDE w:val="0"/>
        <w:autoSpaceDN w:val="0"/>
        <w:snapToGrid w:val="0"/>
        <w:spacing w:line="360" w:lineRule="auto"/>
        <w:ind w:firstLine="44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2.3 投标文件的签章</w:t>
      </w:r>
    </w:p>
    <w:p>
      <w:pPr>
        <w:widowControl/>
        <w:autoSpaceDE w:val="0"/>
        <w:autoSpaceDN w:val="0"/>
        <w:snapToGrid w:val="0"/>
        <w:spacing w:line="360" w:lineRule="auto"/>
        <w:ind w:firstLine="44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2.3.1《投标文件》的签章：</w:t>
      </w:r>
      <w:r>
        <w:rPr>
          <w:rFonts w:hint="eastAsia" w:ascii="宋体" w:hAnsi="宋体" w:eastAsia="宋体" w:cs="宋体"/>
          <w:b/>
          <w:color w:val="auto"/>
          <w:sz w:val="22"/>
          <w:szCs w:val="22"/>
          <w:highlight w:val="none"/>
        </w:rPr>
        <w:t>电子签章</w:t>
      </w:r>
      <w:r>
        <w:rPr>
          <w:rFonts w:hint="eastAsia" w:ascii="宋体" w:hAnsi="宋体" w:eastAsia="宋体" w:cs="宋体"/>
          <w:color w:val="auto"/>
          <w:sz w:val="22"/>
          <w:szCs w:val="22"/>
          <w:highlight w:val="none"/>
        </w:rPr>
        <w:t>；</w:t>
      </w:r>
    </w:p>
    <w:p>
      <w:pPr>
        <w:widowControl/>
        <w:autoSpaceDE w:val="0"/>
        <w:autoSpaceDN w:val="0"/>
        <w:snapToGrid w:val="0"/>
        <w:spacing w:line="360" w:lineRule="auto"/>
        <w:ind w:firstLine="44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2.3.2《投标文件》应由供应商法定代表人或其授权代表签字（或盖章），并加盖供应商公章，否则无效。</w:t>
      </w:r>
    </w:p>
    <w:p>
      <w:pPr>
        <w:widowControl/>
        <w:autoSpaceDE w:val="0"/>
        <w:autoSpaceDN w:val="0"/>
        <w:snapToGrid w:val="0"/>
        <w:spacing w:line="360" w:lineRule="auto"/>
        <w:ind w:firstLine="44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2.3.3具体需要签章的内容见采购文件提供的“投标文件格式”，应签章而未签章的材料视为未提供，可能导致投标无效。</w:t>
      </w:r>
    </w:p>
    <w:p>
      <w:pPr>
        <w:widowControl/>
        <w:autoSpaceDE w:val="0"/>
        <w:autoSpaceDN w:val="0"/>
        <w:snapToGrid w:val="0"/>
        <w:spacing w:line="360" w:lineRule="auto"/>
        <w:ind w:firstLine="44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2.3.4电子签章操作指南详见采购公告附件《供应商项目采购-电子招投标操作指南》。</w:t>
      </w:r>
    </w:p>
    <w:p>
      <w:pPr>
        <w:widowControl/>
        <w:autoSpaceDE w:val="0"/>
        <w:autoSpaceDN w:val="0"/>
        <w:snapToGrid w:val="0"/>
        <w:spacing w:line="360" w:lineRule="auto"/>
        <w:ind w:firstLine="44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2.4 投标文件的形式</w:t>
      </w:r>
    </w:p>
    <w:p>
      <w:pPr>
        <w:widowControl/>
        <w:autoSpaceDE w:val="0"/>
        <w:autoSpaceDN w:val="0"/>
        <w:snapToGrid w:val="0"/>
        <w:spacing w:line="360" w:lineRule="auto"/>
        <w:ind w:firstLine="44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2.4.1投标文件的形式：电子投标文件；</w:t>
      </w:r>
    </w:p>
    <w:p>
      <w:pPr>
        <w:widowControl/>
        <w:autoSpaceDE w:val="0"/>
        <w:autoSpaceDN w:val="0"/>
        <w:snapToGrid w:val="0"/>
        <w:spacing w:line="360" w:lineRule="auto"/>
        <w:ind w:firstLine="44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2.4.2“电子加密投标文件”[文件格式.jmbs]：“电子加密投标文件”是指通过“政采云电子交易客户端”完成投标文件编制后生成并加密的数据电文形式的投标文件。</w:t>
      </w:r>
    </w:p>
    <w:p>
      <w:pPr>
        <w:widowControl/>
        <w:autoSpaceDE w:val="0"/>
        <w:autoSpaceDN w:val="0"/>
        <w:snapToGrid w:val="0"/>
        <w:spacing w:line="360" w:lineRule="auto"/>
        <w:ind w:firstLine="44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2.5 投标文件的份数</w:t>
      </w:r>
    </w:p>
    <w:p>
      <w:pPr>
        <w:widowControl/>
        <w:autoSpaceDE w:val="0"/>
        <w:autoSpaceDN w:val="0"/>
        <w:snapToGrid w:val="0"/>
        <w:spacing w:line="360" w:lineRule="auto"/>
        <w:ind w:firstLine="44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2.5.1投标文件的份数：一份。</w:t>
      </w:r>
    </w:p>
    <w:p>
      <w:pPr>
        <w:widowControl/>
        <w:autoSpaceDE w:val="0"/>
        <w:autoSpaceDN w:val="0"/>
        <w:snapToGrid w:val="0"/>
        <w:spacing w:line="360" w:lineRule="auto"/>
        <w:ind w:firstLine="44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3、报价</w:t>
      </w:r>
    </w:p>
    <w:p>
      <w:pPr>
        <w:widowControl/>
        <w:autoSpaceDE w:val="0"/>
        <w:autoSpaceDN w:val="0"/>
        <w:snapToGrid w:val="0"/>
        <w:spacing w:line="360" w:lineRule="auto"/>
        <w:ind w:firstLine="44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 1报价应按采购文件中提供的相关报价格式填写；</w:t>
      </w:r>
    </w:p>
    <w:p>
      <w:pPr>
        <w:widowControl/>
        <w:autoSpaceDE w:val="0"/>
        <w:autoSpaceDN w:val="0"/>
        <w:snapToGrid w:val="0"/>
        <w:spacing w:line="360" w:lineRule="auto"/>
        <w:ind w:firstLine="440"/>
        <w:jc w:val="left"/>
        <w:rPr>
          <w:rFonts w:hint="eastAsia" w:ascii="宋体" w:hAnsi="宋体" w:eastAsia="宋体" w:cs="宋体"/>
          <w:b/>
          <w:color w:val="auto"/>
          <w:sz w:val="22"/>
          <w:szCs w:val="22"/>
          <w:highlight w:val="none"/>
        </w:rPr>
      </w:pPr>
      <w:r>
        <w:rPr>
          <w:rFonts w:hint="eastAsia" w:ascii="宋体" w:hAnsi="宋体" w:eastAsia="宋体" w:cs="宋体"/>
          <w:color w:val="auto"/>
          <w:sz w:val="22"/>
          <w:szCs w:val="22"/>
          <w:highlight w:val="none"/>
        </w:rPr>
        <w:t>3.2供应商应考虑企业自身实力、经验及项目实施过程中的各种因素，根据采购说明，详细说明所能提供的各项具体服务内容，自主确定投标价，实行总价包干。</w:t>
      </w:r>
    </w:p>
    <w:p>
      <w:pPr>
        <w:widowControl/>
        <w:autoSpaceDE w:val="0"/>
        <w:autoSpaceDN w:val="0"/>
        <w:snapToGrid w:val="0"/>
        <w:spacing w:line="360" w:lineRule="auto"/>
        <w:ind w:firstLine="442"/>
        <w:jc w:val="left"/>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3.3投标报价是指供应商为正确地完全履行采购内容及要求的价格体现，包括了本项目提供服务的费用、利润、税费、其它相关费用（包括评审验收费用）、采购代理服务费等完成本项目所需的一切本身和不可或缺的所有工作开支、政策性文件规定及合同包含的所有风险、责任等各项全部费用。供应商在投标报价中应充分考虑所有可能发生的费用，否则采购人将视投标总价中已包括所有费用。</w:t>
      </w:r>
    </w:p>
    <w:p>
      <w:pPr>
        <w:widowControl/>
        <w:autoSpaceDE w:val="0"/>
        <w:autoSpaceDN w:val="0"/>
        <w:snapToGrid w:val="0"/>
        <w:spacing w:line="360" w:lineRule="auto"/>
        <w:ind w:firstLine="442"/>
        <w:jc w:val="left"/>
        <w:rPr>
          <w:rFonts w:hint="eastAsia" w:ascii="宋体" w:hAnsi="宋体" w:eastAsia="宋体" w:cs="宋体"/>
          <w:color w:val="auto"/>
          <w:sz w:val="22"/>
          <w:szCs w:val="22"/>
          <w:highlight w:val="none"/>
          <w:u w:val="single"/>
        </w:rPr>
      </w:pPr>
      <w:r>
        <w:rPr>
          <w:rFonts w:hint="eastAsia" w:ascii="宋体" w:hAnsi="宋体" w:eastAsia="宋体" w:cs="宋体"/>
          <w:b/>
          <w:color w:val="auto"/>
          <w:sz w:val="22"/>
          <w:szCs w:val="22"/>
          <w:highlight w:val="none"/>
          <w:u w:val="single"/>
        </w:rPr>
        <w:t>供应商应综合考虑后报价，供应商须注意报价风险。</w:t>
      </w:r>
    </w:p>
    <w:p>
      <w:pPr>
        <w:widowControl/>
        <w:snapToGrid w:val="0"/>
        <w:spacing w:line="360" w:lineRule="auto"/>
        <w:ind w:firstLine="44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4、投标文件的有效期</w:t>
      </w:r>
    </w:p>
    <w:p>
      <w:pPr>
        <w:widowControl/>
        <w:snapToGrid w:val="0"/>
        <w:spacing w:line="360" w:lineRule="auto"/>
        <w:ind w:firstLine="44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4.1自报价日起90天内，投标文件应保持有效。有效期短于这个规定期限的报价将被拒绝。</w:t>
      </w:r>
    </w:p>
    <w:p>
      <w:pPr>
        <w:widowControl/>
        <w:snapToGrid w:val="0"/>
        <w:spacing w:line="360" w:lineRule="auto"/>
        <w:ind w:firstLine="44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4.2在特殊情况下，采购代理机构可与供应商协商延长投标文件的有效期，这种要求和答复均应以书面形式进行。</w:t>
      </w:r>
    </w:p>
    <w:p>
      <w:pPr>
        <w:widowControl/>
        <w:snapToGrid w:val="0"/>
        <w:spacing w:line="360" w:lineRule="auto"/>
        <w:ind w:firstLine="440"/>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4.3供应商可拒绝接受延期要求。同意延长有效期的供应商不能修改投标文件。</w:t>
      </w:r>
    </w:p>
    <w:p>
      <w:pPr>
        <w:widowControl/>
        <w:snapToGrid w:val="0"/>
        <w:spacing w:line="360" w:lineRule="auto"/>
        <w:ind w:firstLine="504"/>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5、投标文件的修改和撤回</w:t>
      </w:r>
    </w:p>
    <w:p>
      <w:pPr>
        <w:widowControl/>
        <w:snapToGrid w:val="0"/>
        <w:spacing w:line="360" w:lineRule="auto"/>
        <w:ind w:firstLine="504"/>
        <w:jc w:val="left"/>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供应商应当在响应截止时间前完成投标文件的传输递交，并可以补充、修改或者撤回投标文件。补充或者修改投标文件的，应当先行撤回原文件，补充、修改后重新传输递交。响应截止时间前未完成传输的，视为撤回投标文件。响应截止时间后递交的投标文件，电子交易平台拒收。</w:t>
      </w:r>
    </w:p>
    <w:p>
      <w:pPr>
        <w:widowControl/>
        <w:snapToGrid w:val="0"/>
        <w:spacing w:line="360" w:lineRule="auto"/>
        <w:ind w:firstLine="504"/>
        <w:jc w:val="left"/>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响应截止时间后，供应商不得撤回、修改《投标文件》。响应截止时间后，供应商在《投标文件》有效期内强行撤回（撤销）其投标文件的，采购人将按采购预算金额的5%对其进行追偿，以弥补采购人、采购代理机构损失，同时将对其失信行为上报至同级政府采购监督管理部门依法处理。</w:t>
      </w:r>
    </w:p>
    <w:p>
      <w:pPr>
        <w:widowControl/>
        <w:snapToGrid w:val="0"/>
        <w:spacing w:line="360" w:lineRule="auto"/>
        <w:ind w:firstLine="504"/>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6、投标文件的上传和递交</w:t>
      </w:r>
    </w:p>
    <w:p>
      <w:pPr>
        <w:widowControl/>
        <w:snapToGrid w:val="0"/>
        <w:spacing w:line="360" w:lineRule="auto"/>
        <w:ind w:firstLine="504"/>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6.1“投标文件”的上传、递交：见询价通知（邀 请）书。</w:t>
      </w:r>
    </w:p>
    <w:p>
      <w:pPr>
        <w:widowControl/>
        <w:snapToGrid w:val="0"/>
        <w:spacing w:line="360" w:lineRule="auto"/>
        <w:ind w:firstLine="504"/>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6.2 “电子加密投标文件”解密和异常情况处理</w:t>
      </w:r>
    </w:p>
    <w:p>
      <w:pPr>
        <w:pStyle w:val="18"/>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6.2.1“电子加密投标文件”解密：见询价通知（邀 请）书</w:t>
      </w:r>
    </w:p>
    <w:p>
      <w:pPr>
        <w:autoSpaceDE w:val="0"/>
        <w:autoSpaceDN w:val="0"/>
        <w:adjustRightInd w:val="0"/>
        <w:snapToGrid w:val="0"/>
        <w:spacing w:line="360" w:lineRule="auto"/>
        <w:rPr>
          <w:rFonts w:hint="eastAsia" w:ascii="宋体" w:hAnsi="宋体" w:eastAsia="宋体" w:cs="宋体"/>
          <w:color w:val="auto"/>
          <w:sz w:val="22"/>
          <w:szCs w:val="22"/>
          <w:highlight w:val="none"/>
          <w:lang w:val="zh-CN"/>
        </w:rPr>
      </w:pPr>
      <w:bookmarkStart w:id="2" w:name="_Toc132123440"/>
      <w:bookmarkStart w:id="3" w:name="_Toc132125984"/>
      <w:bookmarkStart w:id="4" w:name="_Toc132123635"/>
      <w:bookmarkStart w:id="5" w:name="_Toc132122120"/>
      <w:bookmarkStart w:id="6" w:name="_Toc132125096"/>
      <w:bookmarkStart w:id="7" w:name="_Toc132125152"/>
      <w:bookmarkStart w:id="8" w:name="_Toc132123882"/>
      <w:bookmarkStart w:id="9" w:name="_Toc132123839"/>
      <w:bookmarkStart w:id="10" w:name="_Toc132126155"/>
      <w:bookmarkStart w:id="11" w:name="_Toc132122417"/>
      <w:bookmarkStart w:id="12" w:name="_Toc132123548"/>
      <w:bookmarkStart w:id="13" w:name="_Toc132655777"/>
      <w:bookmarkStart w:id="14" w:name="_Toc132124595"/>
      <w:bookmarkStart w:id="15" w:name="_Toc132125575"/>
      <w:bookmarkStart w:id="16" w:name="_Toc132125038"/>
      <w:r>
        <w:rPr>
          <w:rFonts w:hint="eastAsia" w:ascii="宋体" w:hAnsi="宋体" w:eastAsia="宋体" w:cs="宋体"/>
          <w:color w:val="auto"/>
          <w:sz w:val="22"/>
          <w:szCs w:val="22"/>
          <w:highlight w:val="none"/>
          <w:lang w:val="zh-CN"/>
        </w:rPr>
        <w:t>五、开标和评审</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18"/>
        <w:adjustRightInd w:val="0"/>
        <w:snapToGrid w:val="0"/>
        <w:spacing w:line="360" w:lineRule="auto"/>
        <w:ind w:firstLine="440" w:firstLineChars="200"/>
        <w:rPr>
          <w:rFonts w:hint="eastAsia" w:ascii="宋体" w:hAnsi="宋体" w:eastAsia="宋体" w:cs="宋体"/>
          <w:color w:val="auto"/>
          <w:sz w:val="22"/>
          <w:highlight w:val="none"/>
        </w:rPr>
      </w:pPr>
      <w:r>
        <w:rPr>
          <w:rFonts w:hint="eastAsia" w:ascii="宋体" w:hAnsi="宋体" w:eastAsia="宋体" w:cs="宋体"/>
          <w:color w:val="auto"/>
          <w:sz w:val="22"/>
          <w:highlight w:val="none"/>
        </w:rPr>
        <w:t>1、开标</w:t>
      </w:r>
    </w:p>
    <w:p>
      <w:pPr>
        <w:snapToGrid w:val="0"/>
        <w:spacing w:line="360" w:lineRule="auto"/>
        <w:ind w:firstLine="527"/>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采购组织机构将按照招标文件规定的时间通过“政府采购云平台”组织开标、开启投标文件，所有供应商均应当准时在线参加。投标供应商如不参加开标大会的，视同认可开标结果，事后不得对采购相关人员、开标过程和开标结果提出异议，同时投标供应商因未在线参加开标而导致投标文件无法按时解密等一切后果由供应商自己承担。</w:t>
      </w:r>
    </w:p>
    <w:p>
      <w:pPr>
        <w:snapToGrid w:val="0"/>
        <w:spacing w:line="360" w:lineRule="auto"/>
        <w:ind w:firstLine="527"/>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2、开标流程（两阶段）</w:t>
      </w:r>
    </w:p>
    <w:p>
      <w:pPr>
        <w:snapToGrid w:val="0"/>
        <w:spacing w:line="360" w:lineRule="auto"/>
        <w:ind w:firstLine="527"/>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2.1开标第一阶段</w:t>
      </w:r>
    </w:p>
    <w:p>
      <w:pPr>
        <w:snapToGrid w:val="0"/>
        <w:spacing w:line="360" w:lineRule="auto"/>
        <w:ind w:firstLine="527"/>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1）向各投标供应商发出电子加密投标文件【开始解密】通知，由供应商按招标文件规定的时间内自行进行投标文件解密。投标供应商在规定的时间内无法完成已递交的“电子加密投标文件”解密的，如已按规定递交了备份投标文件的，将由采购组织机构按“政府采购云平台”操作规范将备份投标文件上传至“政府采购云平台”，上传成功后，“电子加密投标文件”自动失效；</w:t>
      </w:r>
    </w:p>
    <w:p>
      <w:pPr>
        <w:snapToGrid w:val="0"/>
        <w:spacing w:line="360" w:lineRule="auto"/>
        <w:ind w:firstLine="527"/>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（2）投标文件解密结束，各投标供应商签署《政府采购活动现场确认声明书》；并在30分钟内通过邮件形式发送给采购组织机构。</w:t>
      </w:r>
    </w:p>
    <w:p>
      <w:pPr>
        <w:snapToGrid w:val="0"/>
        <w:spacing w:line="360" w:lineRule="auto"/>
        <w:ind w:firstLine="527"/>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（3）开启投标文件，进入资格审查；</w:t>
      </w:r>
    </w:p>
    <w:p>
      <w:pPr>
        <w:snapToGrid w:val="0"/>
        <w:spacing w:line="360" w:lineRule="auto"/>
        <w:ind w:firstLine="527"/>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（4）开启资格审查通过的投标供应商的商务技术文件进入符合性审查、商务技术评审；</w:t>
      </w:r>
    </w:p>
    <w:p>
      <w:pPr>
        <w:snapToGrid w:val="0"/>
        <w:spacing w:line="360" w:lineRule="auto"/>
        <w:ind w:firstLine="527"/>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（5）第一阶段开标结束。</w:t>
      </w:r>
    </w:p>
    <w:p>
      <w:pPr>
        <w:snapToGrid w:val="0"/>
        <w:spacing w:line="360" w:lineRule="auto"/>
        <w:ind w:firstLine="527"/>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备注：开标大会的第一阶段结束后，采购人或采购代理机构将对依法对投标供应商的资格进行审查，资格审查结束后进入符合性审查和商务技术的评审工作，具体见本章节“投标供应商资格审查”相关规定。</w:t>
      </w:r>
    </w:p>
    <w:p>
      <w:pPr>
        <w:snapToGrid w:val="0"/>
        <w:spacing w:line="360" w:lineRule="auto"/>
        <w:ind w:firstLine="527"/>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2.2开标大会第二阶段</w:t>
      </w:r>
    </w:p>
    <w:p>
      <w:pPr>
        <w:snapToGrid w:val="0"/>
        <w:spacing w:line="360" w:lineRule="auto"/>
        <w:ind w:firstLine="527"/>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（1）符合性审查、商务技术评审结束后，举行开标大会第二阶段会议。首先公布符合性审查、商务技术评审无效供应商名称及理由；公布经商务技术评审后有效投标供应商的名单。</w:t>
      </w:r>
    </w:p>
    <w:p>
      <w:pPr>
        <w:snapToGrid w:val="0"/>
        <w:spacing w:line="360" w:lineRule="auto"/>
        <w:ind w:firstLine="527"/>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（2）开启符合性审查、商务技术评审有效投标供应商的《报价文件》。报价文件开启结束后，由评标委员会对报价的合理性、准确性等进行审查核实。</w:t>
      </w:r>
    </w:p>
    <w:p>
      <w:pPr>
        <w:snapToGrid w:val="0"/>
        <w:spacing w:line="360" w:lineRule="auto"/>
        <w:ind w:firstLine="527"/>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（3）评审结束后，公布中标（成交）候选供应商名单。</w:t>
      </w:r>
    </w:p>
    <w:p>
      <w:pPr>
        <w:snapToGrid w:val="0"/>
        <w:spacing w:line="360" w:lineRule="auto"/>
        <w:ind w:firstLine="527"/>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特别说明：如遇“政府采购云平台”电子化开标或评审程序调整的，按调整后程序执行。</w:t>
      </w:r>
    </w:p>
    <w:p>
      <w:pPr>
        <w:snapToGrid w:val="0"/>
        <w:spacing w:line="360" w:lineRule="auto"/>
        <w:ind w:firstLine="527"/>
        <w:rPr>
          <w:rFonts w:hint="eastAsia" w:ascii="宋体" w:hAnsi="宋体" w:eastAsia="宋体" w:cs="宋体"/>
          <w:color w:val="auto"/>
          <w:sz w:val="22"/>
          <w:szCs w:val="22"/>
          <w:highlight w:val="none"/>
        </w:rPr>
      </w:pPr>
      <w:bookmarkStart w:id="17" w:name="_Toc33194393"/>
      <w:bookmarkStart w:id="18" w:name="_Toc24550037"/>
      <w:r>
        <w:rPr>
          <w:rFonts w:hint="eastAsia" w:ascii="宋体" w:hAnsi="宋体" w:eastAsia="宋体" w:cs="宋体"/>
          <w:color w:val="auto"/>
          <w:sz w:val="22"/>
          <w:szCs w:val="22"/>
          <w:highlight w:val="none"/>
        </w:rPr>
        <w:t>3、投标供应商资格审查</w:t>
      </w:r>
      <w:bookmarkEnd w:id="17"/>
      <w:bookmarkEnd w:id="18"/>
    </w:p>
    <w:p>
      <w:pPr>
        <w:snapToGrid w:val="0"/>
        <w:spacing w:line="360" w:lineRule="auto"/>
        <w:ind w:firstLine="527"/>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3.1开标大会第一阶段结束后，采购人或采购代理机构首先依法对各投标供应商的资格进行审查，审查各投标供应商的资格是否满足招标文件的要求。采购人或采购代理机构对投标供应商所提交的资格证明材料仅负审核的责任。如发现投标供应商所提交的资格证明材料不合法或与事实不符，采购人可取消其中标资格并追究投标供应商的法律责任。</w:t>
      </w:r>
    </w:p>
    <w:p>
      <w:pPr>
        <w:snapToGrid w:val="0"/>
        <w:spacing w:line="360" w:lineRule="auto"/>
        <w:ind w:firstLine="527"/>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3.2投标供应商提交的资格证明材料无法证明其符合招标文件规定的“投标供应商资格要求”的，采购人或采购代理机构将对其作资格审查不通过处理（无效投标），并不再将其投标提交评标委员会进行后续评审。</w:t>
      </w:r>
    </w:p>
    <w:p>
      <w:pPr>
        <w:pStyle w:val="18"/>
        <w:adjustRightInd w:val="0"/>
        <w:snapToGrid w:val="0"/>
        <w:spacing w:line="360" w:lineRule="auto"/>
        <w:ind w:firstLine="442" w:firstLineChars="200"/>
        <w:rPr>
          <w:rFonts w:hint="eastAsia" w:ascii="宋体" w:hAnsi="宋体" w:eastAsia="宋体" w:cs="宋体"/>
          <w:b/>
          <w:color w:val="auto"/>
          <w:sz w:val="22"/>
          <w:highlight w:val="none"/>
        </w:rPr>
      </w:pPr>
      <w:r>
        <w:rPr>
          <w:rFonts w:hint="eastAsia" w:ascii="宋体" w:hAnsi="宋体" w:eastAsia="宋体" w:cs="宋体"/>
          <w:b/>
          <w:color w:val="auto"/>
          <w:sz w:val="22"/>
          <w:szCs w:val="22"/>
          <w:highlight w:val="none"/>
        </w:rPr>
        <w:t>3.3单位负责人为同一人或者存在直接控股、管理关系的不同供应商参加同一合同项下的政府采购活动的，相关投标供应商均作资格无效处理。</w:t>
      </w:r>
    </w:p>
    <w:p>
      <w:pPr>
        <w:pStyle w:val="18"/>
        <w:adjustRightInd w:val="0"/>
        <w:snapToGrid w:val="0"/>
        <w:spacing w:line="360" w:lineRule="auto"/>
        <w:ind w:firstLine="442" w:firstLineChars="200"/>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3.4有下列情形之一的，资格审查不通过，视为无效投标：</w:t>
      </w:r>
    </w:p>
    <w:p>
      <w:pPr>
        <w:pStyle w:val="18"/>
        <w:adjustRightInd w:val="0"/>
        <w:snapToGrid w:val="0"/>
        <w:spacing w:line="360" w:lineRule="auto"/>
        <w:ind w:firstLine="442" w:firstLineChars="200"/>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1）未按采购文件“资格文件”要求提交资格证明文件的；</w:t>
      </w:r>
    </w:p>
    <w:p>
      <w:pPr>
        <w:pStyle w:val="18"/>
        <w:adjustRightInd w:val="0"/>
        <w:snapToGrid w:val="0"/>
        <w:spacing w:line="360" w:lineRule="auto"/>
        <w:ind w:firstLine="442" w:firstLineChars="200"/>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2）提供的资格证明文件不符合采购文件要求或提供虚假资格证明文件的；</w:t>
      </w:r>
    </w:p>
    <w:p>
      <w:pPr>
        <w:pStyle w:val="18"/>
        <w:adjustRightInd w:val="0"/>
        <w:snapToGrid w:val="0"/>
        <w:spacing w:line="360" w:lineRule="auto"/>
        <w:ind w:firstLine="442" w:firstLineChars="200"/>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3）资格证明文件未按采购文件要求加盖供应商单位盖章、签字的；</w:t>
      </w:r>
    </w:p>
    <w:p>
      <w:pPr>
        <w:pStyle w:val="18"/>
        <w:adjustRightInd w:val="0"/>
        <w:snapToGrid w:val="0"/>
        <w:spacing w:line="360" w:lineRule="auto"/>
        <w:ind w:firstLine="442" w:firstLineChars="200"/>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4）资格证明文件过了有效期的或未按有关规定年审合格的。</w:t>
      </w:r>
    </w:p>
    <w:p>
      <w:pPr>
        <w:pStyle w:val="18"/>
        <w:adjustRightInd w:val="0"/>
        <w:snapToGrid w:val="0"/>
        <w:spacing w:line="360" w:lineRule="auto"/>
        <w:ind w:firstLine="442" w:firstLineChars="200"/>
        <w:rPr>
          <w:rFonts w:hint="eastAsia" w:ascii="宋体" w:hAnsi="宋体" w:eastAsia="宋体" w:cs="宋体"/>
          <w:b/>
          <w:color w:val="auto"/>
          <w:sz w:val="22"/>
          <w:highlight w:val="none"/>
          <w:u w:val="single"/>
        </w:rPr>
      </w:pPr>
      <w:r>
        <w:rPr>
          <w:rFonts w:hint="eastAsia" w:ascii="宋体" w:hAnsi="宋体" w:eastAsia="宋体" w:cs="宋体"/>
          <w:b/>
          <w:color w:val="auto"/>
          <w:sz w:val="22"/>
          <w:highlight w:val="none"/>
          <w:u w:val="single"/>
        </w:rPr>
        <w:t>5）供应商商务技术投标文件中出现报价产品的价格。</w:t>
      </w:r>
    </w:p>
    <w:p>
      <w:pPr>
        <w:pStyle w:val="18"/>
        <w:adjustRightInd w:val="0"/>
        <w:snapToGrid w:val="0"/>
        <w:spacing w:line="360" w:lineRule="auto"/>
        <w:ind w:firstLine="442" w:firstLineChars="200"/>
        <w:rPr>
          <w:rFonts w:hint="eastAsia" w:ascii="宋体" w:hAnsi="宋体" w:eastAsia="宋体" w:cs="宋体"/>
          <w:b/>
          <w:color w:val="auto"/>
          <w:sz w:val="22"/>
          <w:highlight w:val="none"/>
        </w:rPr>
      </w:pPr>
      <w:r>
        <w:rPr>
          <w:rFonts w:hint="eastAsia" w:ascii="宋体" w:hAnsi="宋体" w:eastAsia="宋体" w:cs="宋体"/>
          <w:b/>
          <w:color w:val="auto"/>
          <w:sz w:val="22"/>
          <w:highlight w:val="none"/>
        </w:rPr>
        <w:t>3.5开启投标文件时，投标文件中报价一览表(报价表)内容与投标文件中明细表内容不一致的，以报价一览表(报价表)为准。</w:t>
      </w:r>
    </w:p>
    <w:p>
      <w:pPr>
        <w:pStyle w:val="18"/>
        <w:adjustRightInd w:val="0"/>
        <w:snapToGrid w:val="0"/>
        <w:spacing w:line="360" w:lineRule="auto"/>
        <w:ind w:firstLine="442" w:firstLineChars="200"/>
        <w:rPr>
          <w:rFonts w:hint="eastAsia" w:ascii="宋体" w:hAnsi="宋体" w:eastAsia="宋体" w:cs="宋体"/>
          <w:b/>
          <w:color w:val="auto"/>
          <w:sz w:val="22"/>
          <w:highlight w:val="none"/>
        </w:rPr>
      </w:pPr>
      <w:r>
        <w:rPr>
          <w:rFonts w:hint="eastAsia" w:ascii="宋体" w:hAnsi="宋体" w:eastAsia="宋体" w:cs="宋体"/>
          <w:b/>
          <w:color w:val="auto"/>
          <w:sz w:val="22"/>
          <w:highlight w:val="none"/>
        </w:rPr>
        <w:t>投标文件的大写金额和小写金额不一致的，以大写金额为准；总价金额与按单价汇总金额不一致的，以单价金额计算结果为准；单价金额小数点有明显错位的，应以总价为准，并修改单价；以文字表示的数据与数字表示的有差别，以文字为准修正数字；对不同文字文本投标文件的解释发生异议的，以中文文本为准。</w:t>
      </w:r>
    </w:p>
    <w:p>
      <w:pPr>
        <w:pStyle w:val="18"/>
        <w:adjustRightInd w:val="0"/>
        <w:snapToGrid w:val="0"/>
        <w:spacing w:line="360" w:lineRule="auto"/>
        <w:ind w:firstLine="442" w:firstLineChars="200"/>
        <w:rPr>
          <w:rFonts w:hint="eastAsia" w:ascii="宋体" w:hAnsi="宋体" w:eastAsia="宋体" w:cs="宋体"/>
          <w:b/>
          <w:color w:val="auto"/>
          <w:sz w:val="22"/>
          <w:highlight w:val="none"/>
        </w:rPr>
      </w:pPr>
      <w:r>
        <w:rPr>
          <w:rFonts w:hint="eastAsia" w:ascii="宋体" w:hAnsi="宋体" w:eastAsia="宋体" w:cs="宋体"/>
          <w:b/>
          <w:color w:val="auto"/>
          <w:sz w:val="22"/>
          <w:highlight w:val="none"/>
        </w:rPr>
        <w:t>4、评审</w:t>
      </w:r>
    </w:p>
    <w:p>
      <w:pPr>
        <w:pStyle w:val="18"/>
        <w:adjustRightInd w:val="0"/>
        <w:snapToGrid w:val="0"/>
        <w:spacing w:line="360" w:lineRule="auto"/>
        <w:ind w:firstLine="442" w:firstLineChars="200"/>
        <w:rPr>
          <w:rFonts w:hint="eastAsia" w:ascii="宋体" w:hAnsi="宋体" w:eastAsia="宋体" w:cs="宋体"/>
          <w:b/>
          <w:color w:val="auto"/>
          <w:sz w:val="22"/>
          <w:highlight w:val="none"/>
        </w:rPr>
      </w:pPr>
      <w:r>
        <w:rPr>
          <w:rFonts w:hint="eastAsia" w:ascii="宋体" w:hAnsi="宋体" w:eastAsia="宋体" w:cs="宋体"/>
          <w:b/>
          <w:color w:val="auto"/>
          <w:sz w:val="22"/>
          <w:highlight w:val="none"/>
        </w:rPr>
        <w:t>4.1评审由采购人依法组建的询价采购小组负责，并独立履行下列职责：</w:t>
      </w:r>
    </w:p>
    <w:p>
      <w:pPr>
        <w:snapToGrid w:val="0"/>
        <w:spacing w:line="360" w:lineRule="auto"/>
        <w:ind w:firstLine="433" w:firstLineChars="196"/>
        <w:rPr>
          <w:rFonts w:hint="eastAsia" w:ascii="宋体" w:hAnsi="宋体" w:eastAsia="宋体" w:cs="宋体"/>
          <w:b/>
          <w:color w:val="auto"/>
          <w:sz w:val="22"/>
          <w:highlight w:val="none"/>
        </w:rPr>
      </w:pPr>
      <w:r>
        <w:rPr>
          <w:rFonts w:hint="eastAsia" w:ascii="宋体" w:hAnsi="宋体" w:eastAsia="宋体" w:cs="宋体"/>
          <w:b/>
          <w:color w:val="auto"/>
          <w:sz w:val="22"/>
          <w:highlight w:val="none"/>
        </w:rPr>
        <w:t>1）审查投标文件是否符合采购文件要求，并作出评价；</w:t>
      </w:r>
    </w:p>
    <w:p>
      <w:pPr>
        <w:snapToGrid w:val="0"/>
        <w:spacing w:line="360" w:lineRule="auto"/>
        <w:ind w:firstLine="442" w:firstLineChars="200"/>
        <w:rPr>
          <w:rFonts w:hint="eastAsia" w:ascii="宋体" w:hAnsi="宋体" w:eastAsia="宋体" w:cs="宋体"/>
          <w:b/>
          <w:color w:val="auto"/>
          <w:sz w:val="22"/>
          <w:highlight w:val="none"/>
        </w:rPr>
      </w:pPr>
      <w:r>
        <w:rPr>
          <w:rFonts w:hint="eastAsia" w:ascii="宋体" w:hAnsi="宋体" w:eastAsia="宋体" w:cs="宋体"/>
          <w:b/>
          <w:color w:val="auto"/>
          <w:sz w:val="22"/>
          <w:highlight w:val="none"/>
        </w:rPr>
        <w:t>2）要求报价供应商对投标文件有关事项作出解释或者澄清；</w:t>
      </w:r>
    </w:p>
    <w:p>
      <w:pPr>
        <w:snapToGrid w:val="0"/>
        <w:spacing w:line="360" w:lineRule="auto"/>
        <w:ind w:firstLine="442" w:firstLineChars="200"/>
        <w:rPr>
          <w:rFonts w:hint="eastAsia" w:ascii="宋体" w:hAnsi="宋体" w:eastAsia="宋体" w:cs="宋体"/>
          <w:b/>
          <w:color w:val="auto"/>
          <w:sz w:val="22"/>
          <w:highlight w:val="none"/>
        </w:rPr>
      </w:pPr>
      <w:r>
        <w:rPr>
          <w:rFonts w:hint="eastAsia" w:ascii="宋体" w:hAnsi="宋体" w:eastAsia="宋体" w:cs="宋体"/>
          <w:b/>
          <w:color w:val="auto"/>
          <w:sz w:val="22"/>
          <w:highlight w:val="none"/>
        </w:rPr>
        <w:t>3）按照采购文件确定的评审办法直接确定</w:t>
      </w:r>
      <w:r>
        <w:rPr>
          <w:rFonts w:hint="eastAsia" w:ascii="宋体" w:hAnsi="宋体" w:eastAsia="宋体" w:cs="宋体"/>
          <w:b/>
          <w:color w:val="auto"/>
          <w:sz w:val="22"/>
          <w:highlight w:val="none"/>
          <w:lang w:eastAsia="zh-CN"/>
        </w:rPr>
        <w:t>中标供应商</w:t>
      </w:r>
      <w:r>
        <w:rPr>
          <w:rFonts w:hint="eastAsia" w:ascii="宋体" w:hAnsi="宋体" w:eastAsia="宋体" w:cs="宋体"/>
          <w:b/>
          <w:color w:val="auto"/>
          <w:sz w:val="22"/>
          <w:highlight w:val="none"/>
        </w:rPr>
        <w:t>；</w:t>
      </w:r>
    </w:p>
    <w:p>
      <w:pPr>
        <w:pStyle w:val="18"/>
        <w:adjustRightInd w:val="0"/>
        <w:snapToGrid w:val="0"/>
        <w:spacing w:line="360" w:lineRule="auto"/>
        <w:ind w:firstLine="433" w:firstLineChars="196"/>
        <w:rPr>
          <w:rFonts w:hint="eastAsia" w:ascii="宋体" w:hAnsi="宋体" w:eastAsia="宋体" w:cs="宋体"/>
          <w:b/>
          <w:color w:val="auto"/>
          <w:sz w:val="22"/>
          <w:highlight w:val="none"/>
        </w:rPr>
      </w:pPr>
      <w:r>
        <w:rPr>
          <w:rFonts w:hint="eastAsia" w:ascii="宋体" w:hAnsi="宋体" w:eastAsia="宋体" w:cs="宋体"/>
          <w:b/>
          <w:color w:val="auto"/>
          <w:sz w:val="22"/>
          <w:highlight w:val="none"/>
        </w:rPr>
        <w:t>4）向采购机构或者有关部门报告非法干预评审工作的行为。</w:t>
      </w:r>
    </w:p>
    <w:p>
      <w:pPr>
        <w:snapToGrid w:val="0"/>
        <w:spacing w:line="360" w:lineRule="auto"/>
        <w:ind w:firstLine="433" w:firstLineChars="196"/>
        <w:rPr>
          <w:rFonts w:hint="eastAsia" w:ascii="宋体" w:hAnsi="宋体" w:eastAsia="宋体" w:cs="宋体"/>
          <w:b/>
          <w:color w:val="auto"/>
          <w:sz w:val="22"/>
          <w:highlight w:val="none"/>
        </w:rPr>
      </w:pPr>
      <w:r>
        <w:rPr>
          <w:rFonts w:hint="eastAsia" w:ascii="宋体" w:hAnsi="宋体" w:eastAsia="宋体" w:cs="宋体"/>
          <w:b/>
          <w:color w:val="auto"/>
          <w:sz w:val="22"/>
          <w:highlight w:val="none"/>
        </w:rPr>
        <w:t>4.2评审应当遵循下列工作程序：</w:t>
      </w:r>
    </w:p>
    <w:p>
      <w:pPr>
        <w:snapToGrid w:val="0"/>
        <w:spacing w:line="360" w:lineRule="auto"/>
        <w:ind w:firstLine="442" w:firstLineChars="200"/>
        <w:rPr>
          <w:rFonts w:hint="eastAsia" w:ascii="宋体" w:hAnsi="宋体" w:eastAsia="宋体" w:cs="宋体"/>
          <w:b/>
          <w:color w:val="auto"/>
          <w:sz w:val="22"/>
          <w:highlight w:val="none"/>
        </w:rPr>
      </w:pPr>
      <w:r>
        <w:rPr>
          <w:rFonts w:hint="eastAsia" w:ascii="宋体" w:hAnsi="宋体" w:eastAsia="宋体" w:cs="宋体"/>
          <w:b/>
          <w:color w:val="auto"/>
          <w:sz w:val="22"/>
          <w:highlight w:val="none"/>
        </w:rPr>
        <w:t>1）投标文件初审。初审分为资格性检查和符合性检查。</w:t>
      </w:r>
    </w:p>
    <w:p>
      <w:pPr>
        <w:snapToGrid w:val="0"/>
        <w:spacing w:line="360" w:lineRule="auto"/>
        <w:ind w:firstLine="442" w:firstLineChars="200"/>
        <w:rPr>
          <w:rFonts w:hint="eastAsia" w:ascii="宋体" w:hAnsi="宋体" w:eastAsia="宋体" w:cs="宋体"/>
          <w:b/>
          <w:color w:val="auto"/>
          <w:sz w:val="22"/>
          <w:highlight w:val="none"/>
        </w:rPr>
      </w:pPr>
      <w:r>
        <w:rPr>
          <w:rFonts w:hint="eastAsia" w:ascii="宋体" w:hAnsi="宋体" w:eastAsia="宋体" w:cs="宋体"/>
          <w:b/>
          <w:color w:val="auto"/>
          <w:sz w:val="22"/>
          <w:highlight w:val="none"/>
        </w:rPr>
        <w:t>（1)资格性检查。依据法律法规和采购文件的规定，对投标文件中规定的供应商资格证明等进行审查，以确定报价供应商是否具备报价资格。</w:t>
      </w:r>
    </w:p>
    <w:p>
      <w:pPr>
        <w:snapToGrid w:val="0"/>
        <w:spacing w:line="360" w:lineRule="auto"/>
        <w:ind w:firstLine="442" w:firstLineChars="200"/>
        <w:rPr>
          <w:rFonts w:hint="eastAsia" w:ascii="宋体" w:hAnsi="宋体" w:eastAsia="宋体" w:cs="宋体"/>
          <w:b/>
          <w:color w:val="auto"/>
          <w:sz w:val="22"/>
          <w:highlight w:val="none"/>
        </w:rPr>
      </w:pPr>
      <w:r>
        <w:rPr>
          <w:rFonts w:hint="eastAsia" w:ascii="宋体" w:hAnsi="宋体" w:eastAsia="宋体" w:cs="宋体"/>
          <w:b/>
          <w:color w:val="auto"/>
          <w:sz w:val="22"/>
          <w:highlight w:val="none"/>
        </w:rPr>
        <w:t>（2)符合性检查。依据采购文件的规定，从投标文件的有效性、完整性和对采购文件的响应程度进行审查，以确定是否对采购文件的实质性要求作出响应。</w:t>
      </w:r>
    </w:p>
    <w:p>
      <w:pPr>
        <w:snapToGrid w:val="0"/>
        <w:spacing w:line="360" w:lineRule="auto"/>
        <w:ind w:firstLine="442" w:firstLineChars="200"/>
        <w:rPr>
          <w:rFonts w:hint="eastAsia" w:ascii="宋体" w:hAnsi="宋体" w:eastAsia="宋体" w:cs="宋体"/>
          <w:b/>
          <w:color w:val="auto"/>
          <w:sz w:val="22"/>
          <w:highlight w:val="none"/>
        </w:rPr>
      </w:pPr>
      <w:r>
        <w:rPr>
          <w:rFonts w:hint="eastAsia" w:ascii="宋体" w:hAnsi="宋体" w:eastAsia="宋体" w:cs="宋体"/>
          <w:b/>
          <w:color w:val="auto"/>
          <w:sz w:val="22"/>
          <w:highlight w:val="none"/>
        </w:rPr>
        <w:t>2）澄清有关问题。对投标文件中含义不明确、同类问题表述不一致或者有明显文字和计算错误的内容，询价采购小组可以书面形式要求供应商作出必要的澄清、说明或者纠正。供应商的澄清、说明或者补正应当采用书面形式，由其授权的代表签字，并不得超出投标文件的范围或者改变投标文件的实质性内容。</w:t>
      </w:r>
    </w:p>
    <w:p>
      <w:pPr>
        <w:snapToGrid w:val="0"/>
        <w:spacing w:line="360" w:lineRule="auto"/>
        <w:ind w:firstLine="442" w:firstLineChars="200"/>
        <w:rPr>
          <w:rFonts w:hint="eastAsia" w:ascii="宋体" w:hAnsi="宋体" w:eastAsia="宋体" w:cs="宋体"/>
          <w:b/>
          <w:color w:val="auto"/>
          <w:sz w:val="22"/>
          <w:highlight w:val="none"/>
        </w:rPr>
      </w:pPr>
      <w:r>
        <w:rPr>
          <w:rFonts w:hint="eastAsia" w:ascii="宋体" w:hAnsi="宋体" w:eastAsia="宋体" w:cs="宋体"/>
          <w:b/>
          <w:color w:val="auto"/>
          <w:sz w:val="22"/>
          <w:highlight w:val="none"/>
        </w:rPr>
        <w:t>3）比较与评价。按采购文件中规定的评审方法和标准，对资格性检查和符合性检查合格的投标文件进行报价和商务技术评估，综合比较与评价。</w:t>
      </w:r>
    </w:p>
    <w:p>
      <w:pPr>
        <w:pStyle w:val="18"/>
        <w:adjustRightInd w:val="0"/>
        <w:snapToGrid w:val="0"/>
        <w:spacing w:line="360" w:lineRule="auto"/>
        <w:ind w:firstLine="442" w:firstLineChars="200"/>
        <w:rPr>
          <w:rFonts w:hint="eastAsia" w:ascii="宋体" w:hAnsi="宋体" w:eastAsia="宋体" w:cs="宋体"/>
          <w:b/>
          <w:color w:val="auto"/>
          <w:sz w:val="22"/>
          <w:highlight w:val="none"/>
        </w:rPr>
      </w:pPr>
      <w:r>
        <w:rPr>
          <w:rFonts w:hint="eastAsia" w:ascii="宋体" w:hAnsi="宋体" w:eastAsia="宋体" w:cs="宋体"/>
          <w:b/>
          <w:color w:val="auto"/>
          <w:sz w:val="22"/>
          <w:highlight w:val="none"/>
        </w:rPr>
        <w:t>4）按照采购文件事先确定的评审办法推荐成交候选人。</w:t>
      </w:r>
    </w:p>
    <w:p>
      <w:pPr>
        <w:pStyle w:val="18"/>
        <w:adjustRightInd w:val="0"/>
        <w:snapToGrid w:val="0"/>
        <w:spacing w:line="360" w:lineRule="auto"/>
        <w:ind w:firstLine="440" w:firstLineChars="200"/>
        <w:rPr>
          <w:rFonts w:hint="eastAsia" w:ascii="宋体" w:hAnsi="宋体" w:eastAsia="宋体" w:cs="宋体"/>
          <w:color w:val="auto"/>
          <w:sz w:val="22"/>
          <w:highlight w:val="none"/>
          <w:u w:val="single"/>
        </w:rPr>
      </w:pPr>
      <w:r>
        <w:rPr>
          <w:rFonts w:hint="eastAsia" w:ascii="宋体" w:hAnsi="宋体" w:eastAsia="宋体" w:cs="宋体"/>
          <w:color w:val="auto"/>
          <w:sz w:val="22"/>
          <w:highlight w:val="none"/>
          <w:u w:val="single"/>
        </w:rPr>
        <w:t>4.3评审时发现投标文件有下列情形之一的属于重大偏差(询价采购小组按少数服从多数原则认定),按照无效报价处理：</w:t>
      </w:r>
    </w:p>
    <w:p>
      <w:pPr>
        <w:pStyle w:val="18"/>
        <w:adjustRightInd w:val="0"/>
        <w:snapToGrid w:val="0"/>
        <w:spacing w:line="360" w:lineRule="auto"/>
        <w:ind w:left="-342" w:leftChars="-171" w:firstLine="883" w:firstLineChars="400"/>
        <w:rPr>
          <w:rFonts w:hint="eastAsia" w:ascii="宋体" w:hAnsi="宋体" w:eastAsia="宋体" w:cs="宋体"/>
          <w:b/>
          <w:color w:val="auto"/>
          <w:sz w:val="22"/>
          <w:highlight w:val="none"/>
        </w:rPr>
      </w:pPr>
      <w:r>
        <w:rPr>
          <w:rFonts w:hint="eastAsia" w:ascii="宋体" w:hAnsi="宋体" w:eastAsia="宋体" w:cs="宋体"/>
          <w:b/>
          <w:color w:val="auto"/>
          <w:sz w:val="22"/>
          <w:highlight w:val="none"/>
        </w:rPr>
        <w:t>1）未按采购文件要求编制或字迹模糊、辨认不清的投标文件；</w:t>
      </w:r>
    </w:p>
    <w:p>
      <w:pPr>
        <w:pStyle w:val="18"/>
        <w:adjustRightInd w:val="0"/>
        <w:snapToGrid w:val="0"/>
        <w:spacing w:line="360" w:lineRule="auto"/>
        <w:ind w:left="200" w:leftChars="100" w:firstLine="331" w:firstLineChars="150"/>
        <w:rPr>
          <w:rFonts w:hint="eastAsia" w:ascii="宋体" w:hAnsi="宋体" w:eastAsia="宋体" w:cs="宋体"/>
          <w:b/>
          <w:color w:val="auto"/>
          <w:sz w:val="22"/>
          <w:highlight w:val="none"/>
        </w:rPr>
      </w:pPr>
      <w:r>
        <w:rPr>
          <w:rFonts w:hint="eastAsia" w:ascii="宋体" w:hAnsi="宋体" w:eastAsia="宋体" w:cs="宋体"/>
          <w:b/>
          <w:color w:val="auto"/>
          <w:sz w:val="22"/>
          <w:highlight w:val="none"/>
        </w:rPr>
        <w:t>2）供应商递交两份或两份以上内容不同的投标文件，未声明其中一份为有效的；或同一投标文件中出现有选择性的报价，未声明以其中一个报价为准的；</w:t>
      </w:r>
    </w:p>
    <w:p>
      <w:pPr>
        <w:pStyle w:val="18"/>
        <w:adjustRightInd w:val="0"/>
        <w:snapToGrid w:val="0"/>
        <w:spacing w:line="360" w:lineRule="auto"/>
        <w:ind w:firstLine="521" w:firstLineChars="236"/>
        <w:rPr>
          <w:rFonts w:hint="eastAsia" w:ascii="宋体" w:hAnsi="宋体" w:eastAsia="宋体" w:cs="宋体"/>
          <w:b/>
          <w:color w:val="auto"/>
          <w:sz w:val="22"/>
          <w:highlight w:val="none"/>
        </w:rPr>
      </w:pPr>
      <w:r>
        <w:rPr>
          <w:rFonts w:hint="eastAsia" w:ascii="宋体" w:hAnsi="宋体" w:eastAsia="宋体" w:cs="宋体"/>
          <w:b/>
          <w:color w:val="auto"/>
          <w:sz w:val="22"/>
          <w:highlight w:val="none"/>
        </w:rPr>
        <w:t>3）投标文件中报价函、法人授权委托书、报价一览表中没有加盖有效公章、无法定代表人（或授权代表）签字（或印章）；</w:t>
      </w:r>
    </w:p>
    <w:p>
      <w:pPr>
        <w:pStyle w:val="18"/>
        <w:adjustRightInd w:val="0"/>
        <w:snapToGrid w:val="0"/>
        <w:spacing w:line="360" w:lineRule="auto"/>
        <w:ind w:firstLine="521" w:firstLineChars="236"/>
        <w:rPr>
          <w:rFonts w:hint="eastAsia" w:ascii="宋体" w:hAnsi="宋体" w:eastAsia="宋体" w:cs="宋体"/>
          <w:b/>
          <w:color w:val="auto"/>
          <w:sz w:val="22"/>
          <w:highlight w:val="none"/>
        </w:rPr>
      </w:pPr>
      <w:r>
        <w:rPr>
          <w:rFonts w:hint="eastAsia" w:ascii="宋体" w:hAnsi="宋体" w:eastAsia="宋体" w:cs="宋体"/>
          <w:b/>
          <w:color w:val="auto"/>
          <w:sz w:val="22"/>
          <w:highlight w:val="none"/>
        </w:rPr>
        <w:t>4）明显不符合技术规格、技术要求或不满足采购文件技术规格书中的主要参数或提出的偏离采购人不予接受的投标文件；</w:t>
      </w:r>
    </w:p>
    <w:p>
      <w:pPr>
        <w:pStyle w:val="18"/>
        <w:adjustRightInd w:val="0"/>
        <w:snapToGrid w:val="0"/>
        <w:spacing w:line="360" w:lineRule="auto"/>
        <w:ind w:firstLine="521" w:firstLineChars="236"/>
        <w:rPr>
          <w:rFonts w:hint="eastAsia" w:ascii="宋体" w:hAnsi="宋体" w:eastAsia="宋体" w:cs="宋体"/>
          <w:b/>
          <w:color w:val="auto"/>
          <w:sz w:val="22"/>
          <w:highlight w:val="none"/>
        </w:rPr>
      </w:pPr>
      <w:r>
        <w:rPr>
          <w:rFonts w:hint="eastAsia" w:ascii="宋体" w:hAnsi="宋体" w:eastAsia="宋体" w:cs="宋体"/>
          <w:b/>
          <w:color w:val="auto"/>
          <w:sz w:val="22"/>
          <w:highlight w:val="none"/>
        </w:rPr>
        <w:t>5）不符合采购文件中规定的其他实质性要求的投标文件(是否为实质性偏离由询价采购小组按少数服从多数原则认定)；</w:t>
      </w:r>
    </w:p>
    <w:p>
      <w:pPr>
        <w:pStyle w:val="18"/>
        <w:adjustRightInd w:val="0"/>
        <w:snapToGrid w:val="0"/>
        <w:spacing w:line="360" w:lineRule="auto"/>
        <w:ind w:firstLine="521" w:firstLineChars="236"/>
        <w:rPr>
          <w:rFonts w:hint="eastAsia" w:ascii="宋体" w:hAnsi="宋体" w:eastAsia="宋体" w:cs="宋体"/>
          <w:b/>
          <w:color w:val="auto"/>
          <w:sz w:val="22"/>
          <w:highlight w:val="none"/>
        </w:rPr>
      </w:pPr>
      <w:r>
        <w:rPr>
          <w:rFonts w:hint="eastAsia" w:ascii="宋体" w:hAnsi="宋体" w:eastAsia="宋体" w:cs="宋体"/>
          <w:b/>
          <w:color w:val="auto"/>
          <w:sz w:val="22"/>
          <w:highlight w:val="none"/>
        </w:rPr>
        <w:t>6）供应商的投标文件中有不明确的问题或其报价明显不合理且又不能合理说明（解释清楚）或者不能提供相关证明材料的；</w:t>
      </w:r>
    </w:p>
    <w:p>
      <w:pPr>
        <w:pStyle w:val="18"/>
        <w:adjustRightInd w:val="0"/>
        <w:snapToGrid w:val="0"/>
        <w:spacing w:line="360" w:lineRule="auto"/>
        <w:ind w:left="-342" w:leftChars="-171" w:firstLine="883" w:firstLineChars="400"/>
        <w:rPr>
          <w:rFonts w:hint="eastAsia" w:ascii="宋体" w:hAnsi="宋体" w:eastAsia="宋体" w:cs="宋体"/>
          <w:b/>
          <w:color w:val="auto"/>
          <w:sz w:val="22"/>
          <w:highlight w:val="none"/>
        </w:rPr>
      </w:pPr>
      <w:r>
        <w:rPr>
          <w:rFonts w:hint="eastAsia" w:ascii="宋体" w:hAnsi="宋体" w:eastAsia="宋体" w:cs="宋体"/>
          <w:b/>
          <w:color w:val="auto"/>
          <w:sz w:val="22"/>
          <w:highlight w:val="none"/>
        </w:rPr>
        <w:t>7）存在串标、抬标或弄虚作假情况的；</w:t>
      </w:r>
    </w:p>
    <w:p>
      <w:pPr>
        <w:pStyle w:val="18"/>
        <w:adjustRightInd w:val="0"/>
        <w:snapToGrid w:val="0"/>
        <w:spacing w:line="360" w:lineRule="auto"/>
        <w:ind w:firstLine="530" w:firstLineChars="240"/>
        <w:rPr>
          <w:rFonts w:hint="eastAsia" w:ascii="宋体" w:hAnsi="宋体" w:eastAsia="宋体" w:cs="宋体"/>
          <w:b/>
          <w:color w:val="auto"/>
          <w:sz w:val="22"/>
          <w:highlight w:val="none"/>
        </w:rPr>
      </w:pPr>
      <w:r>
        <w:rPr>
          <w:rFonts w:hint="eastAsia" w:ascii="宋体" w:hAnsi="宋体" w:eastAsia="宋体" w:cs="宋体"/>
          <w:b/>
          <w:color w:val="auto"/>
          <w:sz w:val="22"/>
          <w:highlight w:val="none"/>
        </w:rPr>
        <w:t>8）对关键条文的偏离、保留或反对，例如关于适用法律、税及关税、质量保证期等其他内容；</w:t>
      </w:r>
    </w:p>
    <w:p>
      <w:pPr>
        <w:pStyle w:val="18"/>
        <w:adjustRightInd w:val="0"/>
        <w:snapToGrid w:val="0"/>
        <w:spacing w:line="360" w:lineRule="auto"/>
        <w:ind w:left="-342" w:leftChars="-171" w:firstLine="883" w:firstLineChars="400"/>
        <w:rPr>
          <w:rFonts w:hint="eastAsia" w:ascii="宋体" w:hAnsi="宋体" w:eastAsia="宋体" w:cs="宋体"/>
          <w:b/>
          <w:color w:val="auto"/>
          <w:sz w:val="22"/>
          <w:highlight w:val="none"/>
        </w:rPr>
      </w:pPr>
      <w:r>
        <w:rPr>
          <w:rFonts w:hint="eastAsia" w:ascii="宋体" w:hAnsi="宋体" w:eastAsia="宋体" w:cs="宋体"/>
          <w:b/>
          <w:color w:val="auto"/>
          <w:sz w:val="22"/>
          <w:highlight w:val="none"/>
        </w:rPr>
        <w:t>9)其他经询价采购小组认定的未能在实质上响应的或违反国家有关规定的投标文件。</w:t>
      </w:r>
    </w:p>
    <w:p>
      <w:pPr>
        <w:pStyle w:val="18"/>
        <w:adjustRightInd w:val="0"/>
        <w:spacing w:line="360" w:lineRule="auto"/>
        <w:ind w:firstLine="437" w:firstLineChars="199"/>
        <w:rPr>
          <w:rFonts w:hint="eastAsia" w:ascii="宋体" w:hAnsi="宋体" w:eastAsia="宋体" w:cs="宋体"/>
          <w:color w:val="auto"/>
          <w:sz w:val="22"/>
          <w:highlight w:val="none"/>
          <w:u w:val="single"/>
        </w:rPr>
      </w:pPr>
      <w:r>
        <w:rPr>
          <w:rFonts w:hint="eastAsia" w:ascii="宋体" w:hAnsi="宋体" w:eastAsia="宋体" w:cs="宋体"/>
          <w:color w:val="auto"/>
          <w:sz w:val="22"/>
          <w:highlight w:val="none"/>
        </w:rPr>
        <w:t>4.4</w:t>
      </w:r>
      <w:r>
        <w:rPr>
          <w:rFonts w:hint="eastAsia" w:ascii="宋体" w:hAnsi="宋体" w:eastAsia="宋体" w:cs="宋体"/>
          <w:color w:val="auto"/>
          <w:sz w:val="22"/>
          <w:highlight w:val="none"/>
          <w:u w:val="single"/>
        </w:rPr>
        <w:t>本次采购，如果供应商的报价均超出采购最高限价，本次采购做流（废）标处理。</w:t>
      </w:r>
    </w:p>
    <w:p>
      <w:pPr>
        <w:pStyle w:val="18"/>
        <w:adjustRightInd w:val="0"/>
        <w:snapToGrid w:val="0"/>
        <w:spacing w:line="360" w:lineRule="auto"/>
        <w:ind w:firstLine="440" w:firstLineChars="200"/>
        <w:rPr>
          <w:rFonts w:hint="eastAsia" w:ascii="宋体" w:hAnsi="宋体" w:eastAsia="宋体" w:cs="宋体"/>
          <w:color w:val="auto"/>
          <w:sz w:val="22"/>
          <w:highlight w:val="none"/>
        </w:rPr>
      </w:pPr>
      <w:r>
        <w:rPr>
          <w:rFonts w:hint="eastAsia" w:ascii="宋体" w:hAnsi="宋体" w:eastAsia="宋体" w:cs="宋体"/>
          <w:color w:val="auto"/>
          <w:sz w:val="22"/>
          <w:highlight w:val="none"/>
        </w:rPr>
        <w:t>4.5如供应商商务技术投标文件中出现报价产品的报价，该供应商做无效报价处理。</w:t>
      </w:r>
    </w:p>
    <w:p>
      <w:pPr>
        <w:pStyle w:val="18"/>
        <w:adjustRightInd w:val="0"/>
        <w:snapToGrid w:val="0"/>
        <w:spacing w:line="360" w:lineRule="auto"/>
        <w:ind w:firstLine="440" w:firstLineChars="200"/>
        <w:rPr>
          <w:rFonts w:hint="eastAsia" w:ascii="宋体" w:hAnsi="宋体" w:eastAsia="宋体" w:cs="宋体"/>
          <w:color w:val="auto"/>
          <w:sz w:val="22"/>
          <w:highlight w:val="none"/>
        </w:rPr>
      </w:pPr>
      <w:r>
        <w:rPr>
          <w:rFonts w:hint="eastAsia" w:ascii="宋体" w:hAnsi="宋体" w:eastAsia="宋体" w:cs="宋体"/>
          <w:color w:val="auto"/>
          <w:sz w:val="22"/>
          <w:highlight w:val="none"/>
        </w:rPr>
        <w:t>4.6供应商付款方式或完工期出现负偏差的按无效报价处理。</w:t>
      </w:r>
    </w:p>
    <w:p>
      <w:pPr>
        <w:pStyle w:val="18"/>
        <w:adjustRightInd w:val="0"/>
        <w:snapToGrid w:val="0"/>
        <w:spacing w:line="360" w:lineRule="auto"/>
        <w:ind w:firstLine="440" w:firstLineChars="200"/>
        <w:rPr>
          <w:rFonts w:hint="eastAsia" w:ascii="宋体" w:hAnsi="宋体" w:eastAsia="宋体" w:cs="宋体"/>
          <w:color w:val="auto"/>
          <w:sz w:val="22"/>
          <w:highlight w:val="none"/>
        </w:rPr>
      </w:pPr>
      <w:r>
        <w:rPr>
          <w:rFonts w:hint="eastAsia" w:ascii="宋体" w:hAnsi="宋体" w:eastAsia="宋体" w:cs="宋体"/>
          <w:color w:val="auto"/>
          <w:sz w:val="22"/>
          <w:highlight w:val="none"/>
        </w:rPr>
        <w:t>4.7、截止时间及评审期间，出现有效供应商不足三家的，作流（废）标处理，并重新组织招标。</w:t>
      </w:r>
    </w:p>
    <w:p>
      <w:pPr>
        <w:pStyle w:val="18"/>
        <w:adjustRightInd w:val="0"/>
        <w:snapToGrid w:val="0"/>
        <w:spacing w:line="360" w:lineRule="auto"/>
        <w:ind w:firstLine="440" w:firstLineChars="200"/>
        <w:rPr>
          <w:rFonts w:hint="eastAsia" w:ascii="宋体" w:hAnsi="宋体" w:eastAsia="宋体" w:cs="宋体"/>
          <w:b/>
          <w:color w:val="auto"/>
          <w:sz w:val="22"/>
          <w:highlight w:val="none"/>
        </w:rPr>
      </w:pPr>
      <w:r>
        <w:rPr>
          <w:rFonts w:hint="eastAsia" w:ascii="宋体" w:hAnsi="宋体" w:eastAsia="宋体" w:cs="宋体"/>
          <w:color w:val="auto"/>
          <w:sz w:val="22"/>
          <w:highlight w:val="none"/>
        </w:rPr>
        <w:t>4.8评标过程中遇到特殊情况，由询价小组遵循公开、公正原则，采取投票方式按照少数服从多数原则决定。</w:t>
      </w:r>
    </w:p>
    <w:p>
      <w:pPr>
        <w:pStyle w:val="18"/>
        <w:adjustRightInd w:val="0"/>
        <w:snapToGrid w:val="0"/>
        <w:spacing w:line="360" w:lineRule="auto"/>
        <w:ind w:firstLine="442" w:firstLineChars="200"/>
        <w:rPr>
          <w:rFonts w:hint="eastAsia" w:ascii="宋体" w:hAnsi="宋体" w:eastAsia="宋体" w:cs="宋体"/>
          <w:b/>
          <w:color w:val="auto"/>
          <w:sz w:val="22"/>
          <w:highlight w:val="none"/>
        </w:rPr>
      </w:pPr>
      <w:r>
        <w:rPr>
          <w:rFonts w:hint="eastAsia" w:ascii="宋体" w:hAnsi="宋体" w:eastAsia="宋体" w:cs="宋体"/>
          <w:b/>
          <w:color w:val="auto"/>
          <w:sz w:val="22"/>
          <w:highlight w:val="none"/>
        </w:rPr>
        <w:t>4.9评审时发现价格、数量有误，报价将按下述原则处理：</w:t>
      </w:r>
    </w:p>
    <w:p>
      <w:pPr>
        <w:pStyle w:val="18"/>
        <w:adjustRightInd w:val="0"/>
        <w:snapToGrid w:val="0"/>
        <w:spacing w:line="360" w:lineRule="auto"/>
        <w:ind w:firstLine="480"/>
        <w:rPr>
          <w:rFonts w:hint="eastAsia" w:ascii="宋体" w:hAnsi="宋体" w:eastAsia="宋体" w:cs="宋体"/>
          <w:b/>
          <w:color w:val="auto"/>
          <w:sz w:val="22"/>
          <w:highlight w:val="none"/>
        </w:rPr>
      </w:pPr>
      <w:r>
        <w:rPr>
          <w:rFonts w:hint="eastAsia" w:ascii="宋体" w:hAnsi="宋体" w:eastAsia="宋体" w:cs="宋体"/>
          <w:b/>
          <w:color w:val="auto"/>
          <w:sz w:val="22"/>
          <w:highlight w:val="none"/>
        </w:rPr>
        <w:t>1)任何有漏去一些小项货物或服务的报价将被视为其费用已包含在报价总价中，报价价格不予调整。如果供应商不接受上述处理方式，将做为无效报价。</w:t>
      </w:r>
    </w:p>
    <w:p>
      <w:pPr>
        <w:pStyle w:val="18"/>
        <w:adjustRightInd w:val="0"/>
        <w:snapToGrid w:val="0"/>
        <w:spacing w:line="360" w:lineRule="auto"/>
        <w:ind w:firstLine="480"/>
        <w:rPr>
          <w:rFonts w:hint="eastAsia" w:ascii="宋体" w:hAnsi="宋体" w:eastAsia="宋体" w:cs="宋体"/>
          <w:b/>
          <w:color w:val="auto"/>
          <w:sz w:val="22"/>
          <w:highlight w:val="none"/>
        </w:rPr>
      </w:pPr>
      <w:r>
        <w:rPr>
          <w:rFonts w:hint="eastAsia" w:ascii="宋体" w:hAnsi="宋体" w:eastAsia="宋体" w:cs="宋体"/>
          <w:b/>
          <w:color w:val="auto"/>
          <w:sz w:val="22"/>
          <w:highlight w:val="none"/>
        </w:rPr>
        <w:t>2)任何有多报一些小项工程或货物的报价其报价不予调整，如果该供应商成交，则合同价格必须为核减掉多报的一些小项工程或货物后的价格。如果供应商不接受上述处理方式，将做为无效报价。</w:t>
      </w:r>
    </w:p>
    <w:p>
      <w:pPr>
        <w:pStyle w:val="18"/>
        <w:adjustRightInd w:val="0"/>
        <w:snapToGrid w:val="0"/>
        <w:spacing w:line="360" w:lineRule="auto"/>
        <w:ind w:firstLine="480"/>
        <w:rPr>
          <w:rFonts w:hint="eastAsia" w:ascii="宋体" w:hAnsi="宋体" w:eastAsia="宋体" w:cs="宋体"/>
          <w:b/>
          <w:color w:val="auto"/>
          <w:sz w:val="22"/>
          <w:highlight w:val="none"/>
        </w:rPr>
      </w:pPr>
      <w:r>
        <w:rPr>
          <w:rFonts w:hint="eastAsia" w:ascii="宋体" w:hAnsi="宋体" w:eastAsia="宋体" w:cs="宋体"/>
          <w:b/>
          <w:color w:val="auto"/>
          <w:sz w:val="22"/>
          <w:highlight w:val="none"/>
        </w:rPr>
        <w:t>3）对于计算错误的其报价不予调整，如果该供应商成交，如其报价价格计算错误导致多报者合同价格予以据实核减，少报者合同价格不予调整。如果供应商不接受上述处理方式，将做为无效报价。</w:t>
      </w:r>
    </w:p>
    <w:p>
      <w:pPr>
        <w:pStyle w:val="18"/>
        <w:adjustRightInd w:val="0"/>
        <w:snapToGrid w:val="0"/>
        <w:spacing w:line="360" w:lineRule="auto"/>
        <w:ind w:firstLine="480"/>
        <w:rPr>
          <w:rFonts w:hint="eastAsia" w:ascii="宋体" w:hAnsi="宋体" w:eastAsia="宋体" w:cs="宋体"/>
          <w:b/>
          <w:color w:val="auto"/>
          <w:sz w:val="22"/>
          <w:highlight w:val="none"/>
        </w:rPr>
      </w:pPr>
      <w:r>
        <w:rPr>
          <w:rFonts w:hint="eastAsia" w:ascii="宋体" w:hAnsi="宋体" w:eastAsia="宋体" w:cs="宋体"/>
          <w:b/>
          <w:color w:val="auto"/>
          <w:sz w:val="22"/>
          <w:highlight w:val="none"/>
        </w:rPr>
        <w:t>4）对于计算错误，多报或漏报的一些小项工程或货物、服务的仅仅为非实质性重大偏差范围内的偏离，并经过询价采购小组按少数服从多数原则认定为细微偏差，评审时其报价不予调整。</w:t>
      </w:r>
    </w:p>
    <w:p>
      <w:pPr>
        <w:pStyle w:val="18"/>
        <w:adjustRightInd w:val="0"/>
        <w:snapToGrid w:val="0"/>
        <w:spacing w:line="360" w:lineRule="auto"/>
        <w:ind w:firstLine="480"/>
        <w:rPr>
          <w:rFonts w:hint="eastAsia" w:ascii="宋体" w:hAnsi="宋体" w:eastAsia="宋体" w:cs="宋体"/>
          <w:b/>
          <w:color w:val="auto"/>
          <w:sz w:val="22"/>
          <w:highlight w:val="none"/>
        </w:rPr>
      </w:pPr>
      <w:r>
        <w:rPr>
          <w:rFonts w:hint="eastAsia" w:ascii="宋体" w:hAnsi="宋体" w:eastAsia="宋体" w:cs="宋体"/>
          <w:b/>
          <w:color w:val="auto"/>
          <w:sz w:val="22"/>
          <w:highlight w:val="none"/>
        </w:rPr>
        <w:t>4.10实质上没有响应采购文件要求的报价将被拒绝。询价采购小组不得通过询标使供应商修正或撤消不合要求的偏离从而使其报价成为实质上响应的报价。</w:t>
      </w:r>
    </w:p>
    <w:p>
      <w:pPr>
        <w:pStyle w:val="18"/>
        <w:adjustRightInd w:val="0"/>
        <w:snapToGrid w:val="0"/>
        <w:spacing w:line="360" w:lineRule="auto"/>
        <w:ind w:firstLine="480"/>
        <w:rPr>
          <w:rFonts w:hint="eastAsia" w:ascii="宋体" w:hAnsi="宋体" w:eastAsia="宋体" w:cs="宋体"/>
          <w:b/>
          <w:color w:val="auto"/>
          <w:sz w:val="22"/>
          <w:highlight w:val="none"/>
        </w:rPr>
      </w:pPr>
      <w:r>
        <w:rPr>
          <w:rFonts w:hint="eastAsia" w:ascii="宋体" w:hAnsi="宋体" w:eastAsia="宋体" w:cs="宋体"/>
          <w:b/>
          <w:color w:val="auto"/>
          <w:sz w:val="22"/>
          <w:highlight w:val="none"/>
        </w:rPr>
        <w:t>4.11询价采购小组对投标文件的判定，只依据报价内容本身，不依靠报价后的任何外来证明。</w:t>
      </w:r>
    </w:p>
    <w:p>
      <w:pPr>
        <w:pStyle w:val="18"/>
        <w:adjustRightInd w:val="0"/>
        <w:snapToGrid w:val="0"/>
        <w:spacing w:line="360" w:lineRule="auto"/>
        <w:ind w:firstLine="480"/>
        <w:rPr>
          <w:rFonts w:hint="eastAsia" w:ascii="宋体" w:hAnsi="宋体" w:eastAsia="宋体" w:cs="宋体"/>
          <w:b/>
          <w:color w:val="auto"/>
          <w:sz w:val="22"/>
          <w:highlight w:val="none"/>
        </w:rPr>
      </w:pPr>
      <w:r>
        <w:rPr>
          <w:rFonts w:hint="eastAsia" w:ascii="宋体" w:hAnsi="宋体" w:eastAsia="宋体" w:cs="宋体"/>
          <w:b/>
          <w:color w:val="auto"/>
          <w:sz w:val="22"/>
          <w:highlight w:val="none"/>
        </w:rPr>
        <w:t>4.12询价采购小组在评审中，不得改变采购文件中规定的评审标准、方法和成交条件。</w:t>
      </w:r>
    </w:p>
    <w:p>
      <w:pPr>
        <w:pStyle w:val="18"/>
        <w:adjustRightInd w:val="0"/>
        <w:snapToGrid w:val="0"/>
        <w:spacing w:line="360" w:lineRule="auto"/>
        <w:ind w:firstLine="480"/>
        <w:rPr>
          <w:rFonts w:hint="eastAsia" w:ascii="宋体" w:hAnsi="宋体" w:eastAsia="宋体" w:cs="宋体"/>
          <w:b/>
          <w:color w:val="auto"/>
          <w:sz w:val="22"/>
          <w:highlight w:val="none"/>
        </w:rPr>
      </w:pPr>
      <w:r>
        <w:rPr>
          <w:rFonts w:hint="eastAsia" w:ascii="宋体" w:hAnsi="宋体" w:eastAsia="宋体" w:cs="宋体"/>
          <w:b/>
          <w:color w:val="auto"/>
          <w:sz w:val="22"/>
          <w:highlight w:val="none"/>
        </w:rPr>
        <w:t>5、投标文件的澄清</w:t>
      </w:r>
    </w:p>
    <w:p>
      <w:pPr>
        <w:pStyle w:val="18"/>
        <w:adjustRightInd w:val="0"/>
        <w:snapToGrid w:val="0"/>
        <w:spacing w:line="360" w:lineRule="auto"/>
        <w:ind w:firstLine="480"/>
        <w:rPr>
          <w:rFonts w:hint="eastAsia" w:ascii="宋体" w:hAnsi="宋体" w:eastAsia="宋体" w:cs="宋体"/>
          <w:b/>
          <w:color w:val="auto"/>
          <w:sz w:val="22"/>
          <w:highlight w:val="none"/>
        </w:rPr>
      </w:pPr>
      <w:r>
        <w:rPr>
          <w:rFonts w:hint="eastAsia" w:ascii="宋体" w:hAnsi="宋体" w:eastAsia="宋体" w:cs="宋体"/>
          <w:b/>
          <w:color w:val="auto"/>
          <w:sz w:val="22"/>
          <w:highlight w:val="none"/>
        </w:rPr>
        <w:t>5.1对于投标文件中含义不明确、同类问题表述不一致或者有明显文字和计算错误的内容，评标委员会将以书面形式（或通过“政府采购云平台”在线询标）的形式要求投标供应商在规定的时间内作出必要的澄清、说明或者补正，投标供应商澄清、说明或补正时间为30分钟。</w:t>
      </w:r>
    </w:p>
    <w:p>
      <w:pPr>
        <w:pStyle w:val="18"/>
        <w:adjustRightInd w:val="0"/>
        <w:snapToGrid w:val="0"/>
        <w:spacing w:line="360" w:lineRule="auto"/>
        <w:ind w:firstLine="480"/>
        <w:rPr>
          <w:rFonts w:hint="eastAsia" w:ascii="宋体" w:hAnsi="宋体" w:eastAsia="宋体" w:cs="宋体"/>
          <w:b/>
          <w:color w:val="auto"/>
          <w:sz w:val="22"/>
          <w:highlight w:val="none"/>
        </w:rPr>
      </w:pPr>
      <w:r>
        <w:rPr>
          <w:rFonts w:hint="eastAsia" w:ascii="宋体" w:hAnsi="宋体" w:eastAsia="宋体" w:cs="宋体"/>
          <w:b/>
          <w:color w:val="auto"/>
          <w:sz w:val="22"/>
          <w:highlight w:val="none"/>
        </w:rPr>
        <w:t>5.2投标供应商的澄清、说明或者补正应当采用书面（或通过“政府采购云平台”在线答复）形式提交，并加盖公章，或者由法定代表人或其授权的代表签字。投标供应商的澄清、说明或者补正不得超出投标文件的范围或者改变投标文件的实质性内容。</w:t>
      </w:r>
    </w:p>
    <w:p>
      <w:pPr>
        <w:pStyle w:val="18"/>
        <w:adjustRightInd w:val="0"/>
        <w:snapToGrid w:val="0"/>
        <w:spacing w:line="360" w:lineRule="auto"/>
        <w:ind w:firstLine="480"/>
        <w:rPr>
          <w:rFonts w:hint="eastAsia" w:ascii="宋体" w:hAnsi="宋体" w:eastAsia="宋体" w:cs="宋体"/>
          <w:b/>
          <w:color w:val="auto"/>
          <w:sz w:val="22"/>
          <w:highlight w:val="none"/>
        </w:rPr>
      </w:pPr>
      <w:r>
        <w:rPr>
          <w:rFonts w:hint="eastAsia" w:ascii="宋体" w:hAnsi="宋体" w:eastAsia="宋体" w:cs="宋体"/>
          <w:b/>
          <w:color w:val="auto"/>
          <w:sz w:val="22"/>
          <w:highlight w:val="none"/>
        </w:rPr>
        <w:t>6、评审原则</w:t>
      </w:r>
    </w:p>
    <w:p>
      <w:pPr>
        <w:pStyle w:val="18"/>
        <w:adjustRightInd w:val="0"/>
        <w:snapToGrid w:val="0"/>
        <w:spacing w:line="360" w:lineRule="auto"/>
        <w:ind w:firstLine="480"/>
        <w:rPr>
          <w:rFonts w:hint="eastAsia" w:ascii="宋体" w:hAnsi="宋体" w:eastAsia="宋体" w:cs="宋体"/>
          <w:b/>
          <w:color w:val="auto"/>
          <w:sz w:val="22"/>
          <w:highlight w:val="none"/>
        </w:rPr>
      </w:pPr>
      <w:r>
        <w:rPr>
          <w:rFonts w:hint="eastAsia" w:ascii="宋体" w:hAnsi="宋体" w:eastAsia="宋体" w:cs="宋体"/>
          <w:b/>
          <w:color w:val="auto"/>
          <w:sz w:val="22"/>
          <w:highlight w:val="none"/>
        </w:rPr>
        <w:t>询价采购小组按照采购文件的要求和条件对投标文件进行报价和商务技术评估，综合比较与评价。评审办法：采用最低价法（详见第六部分）。</w:t>
      </w:r>
    </w:p>
    <w:p>
      <w:pPr>
        <w:pStyle w:val="18"/>
        <w:adjustRightInd w:val="0"/>
        <w:snapToGrid w:val="0"/>
        <w:spacing w:line="360" w:lineRule="auto"/>
        <w:ind w:firstLine="480"/>
        <w:rPr>
          <w:rFonts w:hint="eastAsia" w:ascii="宋体" w:hAnsi="宋体" w:eastAsia="宋体" w:cs="宋体"/>
          <w:color w:val="auto"/>
          <w:sz w:val="22"/>
          <w:highlight w:val="none"/>
        </w:rPr>
      </w:pPr>
      <w:bookmarkStart w:id="19" w:name="_Toc132122121"/>
      <w:bookmarkStart w:id="20" w:name="_Toc132125153"/>
      <w:bookmarkStart w:id="21" w:name="_Toc132125097"/>
      <w:bookmarkStart w:id="22" w:name="_Toc132125576"/>
      <w:bookmarkStart w:id="23" w:name="_Toc132122418"/>
      <w:bookmarkStart w:id="24" w:name="_Toc132125985"/>
      <w:bookmarkStart w:id="25" w:name="_Toc132123549"/>
      <w:bookmarkStart w:id="26" w:name="_Toc132123636"/>
      <w:bookmarkStart w:id="27" w:name="_Toc132123441"/>
      <w:bookmarkStart w:id="28" w:name="_Toc132124596"/>
      <w:bookmarkStart w:id="29" w:name="_Toc132655778"/>
      <w:bookmarkStart w:id="30" w:name="_Toc132123840"/>
      <w:bookmarkStart w:id="31" w:name="_Toc132125039"/>
      <w:bookmarkStart w:id="32" w:name="_Toc132123883"/>
      <w:bookmarkStart w:id="33" w:name="_Toc132126156"/>
      <w:r>
        <w:rPr>
          <w:rFonts w:hint="eastAsia" w:ascii="宋体" w:hAnsi="宋体" w:eastAsia="宋体" w:cs="宋体"/>
          <w:color w:val="auto"/>
          <w:sz w:val="22"/>
          <w:highlight w:val="none"/>
        </w:rPr>
        <w:t>7、可中止电子交易活动的情形</w:t>
      </w:r>
    </w:p>
    <w:p>
      <w:pPr>
        <w:pStyle w:val="18"/>
        <w:adjustRightInd w:val="0"/>
        <w:snapToGrid w:val="0"/>
        <w:spacing w:line="360" w:lineRule="auto"/>
        <w:ind w:firstLine="480"/>
        <w:rPr>
          <w:rFonts w:hint="eastAsia" w:ascii="宋体" w:hAnsi="宋体" w:eastAsia="宋体" w:cs="宋体"/>
          <w:b/>
          <w:color w:val="auto"/>
          <w:sz w:val="22"/>
          <w:highlight w:val="none"/>
        </w:rPr>
      </w:pPr>
      <w:r>
        <w:rPr>
          <w:rFonts w:hint="eastAsia" w:ascii="宋体" w:hAnsi="宋体" w:eastAsia="宋体" w:cs="宋体"/>
          <w:b/>
          <w:color w:val="auto"/>
          <w:sz w:val="22"/>
          <w:highlight w:val="none"/>
        </w:rPr>
        <w:t>采购过程中出现以下情形，导致电子交易平台无法正常运行，或者无法保证电子交易的公平、公正和安全时，采购组织机构可中止电子交易活动：</w:t>
      </w:r>
    </w:p>
    <w:p>
      <w:pPr>
        <w:pStyle w:val="18"/>
        <w:adjustRightInd w:val="0"/>
        <w:snapToGrid w:val="0"/>
        <w:spacing w:line="360" w:lineRule="auto"/>
        <w:ind w:firstLine="480"/>
        <w:rPr>
          <w:rFonts w:hint="eastAsia" w:ascii="宋体" w:hAnsi="宋体" w:eastAsia="宋体" w:cs="宋体"/>
          <w:b/>
          <w:color w:val="auto"/>
          <w:sz w:val="22"/>
          <w:highlight w:val="none"/>
        </w:rPr>
      </w:pPr>
      <w:r>
        <w:rPr>
          <w:rFonts w:hint="eastAsia" w:ascii="宋体" w:hAnsi="宋体" w:eastAsia="宋体" w:cs="宋体"/>
          <w:b/>
          <w:color w:val="auto"/>
          <w:sz w:val="22"/>
          <w:highlight w:val="none"/>
        </w:rPr>
        <w:t>1）电子交易平台发生故障而无法登录访问的；</w:t>
      </w:r>
    </w:p>
    <w:p>
      <w:pPr>
        <w:pStyle w:val="18"/>
        <w:adjustRightInd w:val="0"/>
        <w:snapToGrid w:val="0"/>
        <w:spacing w:line="360" w:lineRule="auto"/>
        <w:ind w:firstLine="480"/>
        <w:rPr>
          <w:rFonts w:hint="eastAsia" w:ascii="宋体" w:hAnsi="宋体" w:eastAsia="宋体" w:cs="宋体"/>
          <w:b/>
          <w:color w:val="auto"/>
          <w:sz w:val="22"/>
          <w:highlight w:val="none"/>
        </w:rPr>
      </w:pPr>
      <w:r>
        <w:rPr>
          <w:rFonts w:hint="eastAsia" w:ascii="宋体" w:hAnsi="宋体" w:eastAsia="宋体" w:cs="宋体"/>
          <w:b/>
          <w:color w:val="auto"/>
          <w:sz w:val="22"/>
          <w:highlight w:val="none"/>
        </w:rPr>
        <w:t>2）电子交易平台应用或数据库出现错误，不能进行正常操作的；</w:t>
      </w:r>
    </w:p>
    <w:p>
      <w:pPr>
        <w:pStyle w:val="18"/>
        <w:adjustRightInd w:val="0"/>
        <w:snapToGrid w:val="0"/>
        <w:spacing w:line="360" w:lineRule="auto"/>
        <w:ind w:firstLine="480"/>
        <w:rPr>
          <w:rFonts w:hint="eastAsia" w:ascii="宋体" w:hAnsi="宋体" w:eastAsia="宋体" w:cs="宋体"/>
          <w:b/>
          <w:color w:val="auto"/>
          <w:sz w:val="22"/>
          <w:highlight w:val="none"/>
        </w:rPr>
      </w:pPr>
      <w:r>
        <w:rPr>
          <w:rFonts w:hint="eastAsia" w:ascii="宋体" w:hAnsi="宋体" w:eastAsia="宋体" w:cs="宋体"/>
          <w:b/>
          <w:color w:val="auto"/>
          <w:sz w:val="22"/>
          <w:highlight w:val="none"/>
        </w:rPr>
        <w:t>3）电子交易平台发现严重安全漏洞，有潜在泄密危险的；</w:t>
      </w:r>
    </w:p>
    <w:p>
      <w:pPr>
        <w:pStyle w:val="18"/>
        <w:adjustRightInd w:val="0"/>
        <w:snapToGrid w:val="0"/>
        <w:spacing w:line="360" w:lineRule="auto"/>
        <w:ind w:firstLine="480"/>
        <w:rPr>
          <w:rFonts w:hint="eastAsia" w:ascii="宋体" w:hAnsi="宋体" w:eastAsia="宋体" w:cs="宋体"/>
          <w:b/>
          <w:color w:val="auto"/>
          <w:sz w:val="22"/>
          <w:highlight w:val="none"/>
        </w:rPr>
      </w:pPr>
      <w:r>
        <w:rPr>
          <w:rFonts w:hint="eastAsia" w:ascii="宋体" w:hAnsi="宋体" w:eastAsia="宋体" w:cs="宋体"/>
          <w:b/>
          <w:color w:val="auto"/>
          <w:sz w:val="22"/>
          <w:highlight w:val="none"/>
        </w:rPr>
        <w:t>4）病毒发作导致不能进行正常操作的；</w:t>
      </w:r>
    </w:p>
    <w:p>
      <w:pPr>
        <w:pStyle w:val="18"/>
        <w:adjustRightInd w:val="0"/>
        <w:snapToGrid w:val="0"/>
        <w:spacing w:line="360" w:lineRule="auto"/>
        <w:ind w:firstLine="480"/>
        <w:rPr>
          <w:rFonts w:hint="eastAsia" w:ascii="宋体" w:hAnsi="宋体" w:eastAsia="宋体" w:cs="宋体"/>
          <w:b/>
          <w:color w:val="auto"/>
          <w:sz w:val="22"/>
          <w:highlight w:val="none"/>
        </w:rPr>
      </w:pPr>
      <w:r>
        <w:rPr>
          <w:rFonts w:hint="eastAsia" w:ascii="宋体" w:hAnsi="宋体" w:eastAsia="宋体" w:cs="宋体"/>
          <w:b/>
          <w:color w:val="auto"/>
          <w:sz w:val="22"/>
          <w:highlight w:val="none"/>
        </w:rPr>
        <w:t>5）其他无法保证电子交易的公平、公正和安全的情况。</w:t>
      </w:r>
    </w:p>
    <w:p>
      <w:pPr>
        <w:pStyle w:val="18"/>
        <w:adjustRightInd w:val="0"/>
        <w:snapToGrid w:val="0"/>
        <w:spacing w:line="360" w:lineRule="auto"/>
        <w:ind w:firstLine="480"/>
        <w:rPr>
          <w:rFonts w:hint="eastAsia" w:ascii="宋体" w:hAnsi="宋体" w:eastAsia="宋体" w:cs="宋体"/>
          <w:b/>
          <w:color w:val="auto"/>
          <w:sz w:val="22"/>
          <w:highlight w:val="none"/>
        </w:rPr>
      </w:pPr>
      <w:r>
        <w:rPr>
          <w:rFonts w:hint="eastAsia" w:ascii="宋体" w:hAnsi="宋体" w:eastAsia="宋体" w:cs="宋体"/>
          <w:b/>
          <w:color w:val="auto"/>
          <w:sz w:val="22"/>
          <w:highlight w:val="none"/>
        </w:rPr>
        <w:t>出现前款规定情形，不影响采购公平、公正性的，采购组织机构可以待上述情形消除后继续组织电子交易活动；影响或可能影响采购公平、公正性的，应当重新采购。</w:t>
      </w:r>
    </w:p>
    <w:p>
      <w:pPr>
        <w:autoSpaceDE w:val="0"/>
        <w:autoSpaceDN w:val="0"/>
        <w:adjustRightInd w:val="0"/>
        <w:snapToGrid w:val="0"/>
        <w:spacing w:line="360" w:lineRule="auto"/>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六、授予合同</w:t>
      </w:r>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18"/>
        <w:adjustRightInd w:val="0"/>
        <w:snapToGrid w:val="0"/>
        <w:spacing w:line="360" w:lineRule="auto"/>
        <w:ind w:firstLine="442" w:firstLineChars="200"/>
        <w:outlineLvl w:val="1"/>
        <w:rPr>
          <w:rFonts w:hint="eastAsia" w:ascii="宋体" w:hAnsi="宋体" w:eastAsia="宋体" w:cs="宋体"/>
          <w:b/>
          <w:color w:val="auto"/>
          <w:sz w:val="22"/>
          <w:highlight w:val="none"/>
        </w:rPr>
      </w:pPr>
      <w:r>
        <w:rPr>
          <w:rFonts w:hint="eastAsia" w:ascii="宋体" w:hAnsi="宋体" w:eastAsia="宋体" w:cs="宋体"/>
          <w:b/>
          <w:color w:val="auto"/>
          <w:sz w:val="22"/>
          <w:highlight w:val="none"/>
        </w:rPr>
        <w:t>1、成交条件</w:t>
      </w:r>
    </w:p>
    <w:p>
      <w:pPr>
        <w:pStyle w:val="18"/>
        <w:adjustRightInd w:val="0"/>
        <w:snapToGrid w:val="0"/>
        <w:spacing w:line="360" w:lineRule="auto"/>
        <w:ind w:firstLine="442" w:firstLineChars="200"/>
        <w:rPr>
          <w:rFonts w:hint="eastAsia" w:ascii="宋体" w:hAnsi="宋体" w:eastAsia="宋体" w:cs="宋体"/>
          <w:b/>
          <w:color w:val="auto"/>
          <w:sz w:val="22"/>
          <w:highlight w:val="none"/>
        </w:rPr>
      </w:pPr>
      <w:r>
        <w:rPr>
          <w:rFonts w:hint="eastAsia" w:ascii="宋体" w:hAnsi="宋体" w:eastAsia="宋体" w:cs="宋体"/>
          <w:b/>
          <w:color w:val="auto"/>
          <w:sz w:val="22"/>
          <w:highlight w:val="none"/>
        </w:rPr>
        <w:t>1)投标文件基本符合采购文件要求，能够最大限度满足采购文件中规定的各项综合评价标准；</w:t>
      </w:r>
    </w:p>
    <w:p>
      <w:pPr>
        <w:pStyle w:val="18"/>
        <w:adjustRightInd w:val="0"/>
        <w:snapToGrid w:val="0"/>
        <w:spacing w:line="360" w:lineRule="auto"/>
        <w:ind w:firstLine="442" w:firstLineChars="200"/>
        <w:rPr>
          <w:rFonts w:hint="eastAsia" w:ascii="宋体" w:hAnsi="宋体" w:eastAsia="宋体" w:cs="宋体"/>
          <w:b/>
          <w:color w:val="auto"/>
          <w:sz w:val="22"/>
          <w:highlight w:val="none"/>
        </w:rPr>
      </w:pPr>
      <w:r>
        <w:rPr>
          <w:rFonts w:hint="eastAsia" w:ascii="宋体" w:hAnsi="宋体" w:eastAsia="宋体" w:cs="宋体"/>
          <w:b/>
          <w:color w:val="auto"/>
          <w:sz w:val="22"/>
          <w:highlight w:val="none"/>
        </w:rPr>
        <w:t>2)供应商有很好的执行合同的能力；</w:t>
      </w:r>
    </w:p>
    <w:p>
      <w:pPr>
        <w:pStyle w:val="18"/>
        <w:adjustRightInd w:val="0"/>
        <w:snapToGrid w:val="0"/>
        <w:spacing w:line="360" w:lineRule="auto"/>
        <w:ind w:firstLine="442" w:firstLineChars="200"/>
        <w:rPr>
          <w:rFonts w:hint="eastAsia" w:ascii="宋体" w:hAnsi="宋体" w:eastAsia="宋体" w:cs="宋体"/>
          <w:b/>
          <w:color w:val="auto"/>
          <w:sz w:val="22"/>
          <w:highlight w:val="none"/>
        </w:rPr>
      </w:pPr>
      <w:bookmarkStart w:id="34" w:name="_Toc132122122"/>
      <w:bookmarkStart w:id="35" w:name="_Toc132122419"/>
      <w:r>
        <w:rPr>
          <w:rFonts w:hint="eastAsia" w:ascii="宋体" w:hAnsi="宋体" w:eastAsia="宋体" w:cs="宋体"/>
          <w:b/>
          <w:color w:val="auto"/>
          <w:sz w:val="22"/>
          <w:highlight w:val="none"/>
        </w:rPr>
        <w:t>3)供应商能够提供质量商务技术、报价占综合优势的产品及服务；</w:t>
      </w:r>
      <w:bookmarkEnd w:id="34"/>
      <w:bookmarkEnd w:id="35"/>
    </w:p>
    <w:p>
      <w:pPr>
        <w:pStyle w:val="18"/>
        <w:adjustRightInd w:val="0"/>
        <w:snapToGrid w:val="0"/>
        <w:spacing w:line="360" w:lineRule="auto"/>
        <w:ind w:firstLine="442" w:firstLineChars="200"/>
        <w:rPr>
          <w:rFonts w:hint="eastAsia" w:ascii="宋体" w:hAnsi="宋体" w:eastAsia="宋体" w:cs="宋体"/>
          <w:b/>
          <w:color w:val="auto"/>
          <w:sz w:val="22"/>
          <w:highlight w:val="none"/>
        </w:rPr>
      </w:pPr>
      <w:bookmarkStart w:id="36" w:name="_Toc132122123"/>
      <w:bookmarkStart w:id="37" w:name="_Toc132122420"/>
      <w:r>
        <w:rPr>
          <w:rFonts w:hint="eastAsia" w:ascii="宋体" w:hAnsi="宋体" w:eastAsia="宋体" w:cs="宋体"/>
          <w:b/>
          <w:color w:val="auto"/>
          <w:sz w:val="22"/>
          <w:highlight w:val="none"/>
        </w:rPr>
        <w:t>2、成交通知</w:t>
      </w:r>
      <w:bookmarkEnd w:id="36"/>
      <w:bookmarkEnd w:id="37"/>
    </w:p>
    <w:p>
      <w:pPr>
        <w:pStyle w:val="18"/>
        <w:adjustRightInd w:val="0"/>
        <w:snapToGrid w:val="0"/>
        <w:spacing w:line="360" w:lineRule="auto"/>
        <w:ind w:firstLine="442" w:firstLineChars="200"/>
        <w:rPr>
          <w:rFonts w:hint="eastAsia" w:ascii="宋体" w:hAnsi="宋体" w:eastAsia="宋体" w:cs="宋体"/>
          <w:b/>
          <w:color w:val="auto"/>
          <w:sz w:val="22"/>
          <w:highlight w:val="none"/>
        </w:rPr>
      </w:pPr>
      <w:r>
        <w:rPr>
          <w:rFonts w:hint="eastAsia" w:ascii="宋体" w:hAnsi="宋体" w:eastAsia="宋体" w:cs="宋体"/>
          <w:b/>
          <w:color w:val="auto"/>
          <w:sz w:val="22"/>
          <w:highlight w:val="none"/>
        </w:rPr>
        <w:t>2.1、评审结束后，采购代理机构在浙江政府采购网上公告结果，公告期为1个工作日。如发现</w:t>
      </w:r>
      <w:r>
        <w:rPr>
          <w:rFonts w:hint="eastAsia" w:ascii="宋体" w:hAnsi="宋体" w:eastAsia="宋体" w:cs="宋体"/>
          <w:b/>
          <w:color w:val="auto"/>
          <w:sz w:val="22"/>
          <w:highlight w:val="none"/>
          <w:lang w:eastAsia="zh-CN"/>
        </w:rPr>
        <w:t>中标供应商</w:t>
      </w:r>
      <w:r>
        <w:rPr>
          <w:rFonts w:hint="eastAsia" w:ascii="宋体" w:hAnsi="宋体" w:eastAsia="宋体" w:cs="宋体"/>
          <w:b/>
          <w:color w:val="auto"/>
          <w:sz w:val="22"/>
          <w:highlight w:val="none"/>
        </w:rPr>
        <w:t>资格无效或其放弃成交资格，则依法重新组织采购；</w:t>
      </w:r>
    </w:p>
    <w:p>
      <w:pPr>
        <w:pStyle w:val="18"/>
        <w:adjustRightInd w:val="0"/>
        <w:snapToGrid w:val="0"/>
        <w:spacing w:line="360" w:lineRule="auto"/>
        <w:ind w:firstLine="442" w:firstLineChars="200"/>
        <w:rPr>
          <w:rFonts w:hint="eastAsia" w:ascii="宋体" w:hAnsi="宋体" w:eastAsia="宋体" w:cs="宋体"/>
          <w:b/>
          <w:color w:val="auto"/>
          <w:sz w:val="22"/>
          <w:highlight w:val="none"/>
        </w:rPr>
      </w:pPr>
      <w:r>
        <w:rPr>
          <w:rFonts w:hint="eastAsia" w:ascii="宋体" w:hAnsi="宋体" w:eastAsia="宋体" w:cs="宋体"/>
          <w:b/>
          <w:color w:val="auto"/>
          <w:sz w:val="22"/>
          <w:highlight w:val="none"/>
        </w:rPr>
        <w:t>2.2、询价采购小组对评审结果不负责解释。</w:t>
      </w:r>
    </w:p>
    <w:p>
      <w:pPr>
        <w:pStyle w:val="18"/>
        <w:adjustRightInd w:val="0"/>
        <w:snapToGrid w:val="0"/>
        <w:spacing w:line="360" w:lineRule="auto"/>
        <w:ind w:firstLine="442" w:firstLineChars="200"/>
        <w:rPr>
          <w:rFonts w:hint="eastAsia" w:ascii="宋体" w:hAnsi="宋体" w:eastAsia="宋体" w:cs="宋体"/>
          <w:b/>
          <w:color w:val="auto"/>
          <w:sz w:val="22"/>
          <w:highlight w:val="none"/>
        </w:rPr>
      </w:pPr>
      <w:bookmarkStart w:id="38" w:name="_Toc132122421"/>
      <w:bookmarkStart w:id="39" w:name="_Toc132122124"/>
      <w:r>
        <w:rPr>
          <w:rFonts w:hint="eastAsia" w:ascii="宋体" w:hAnsi="宋体" w:eastAsia="宋体" w:cs="宋体"/>
          <w:b/>
          <w:color w:val="auto"/>
          <w:sz w:val="22"/>
          <w:highlight w:val="none"/>
        </w:rPr>
        <w:t>3、签订合同</w:t>
      </w:r>
      <w:bookmarkEnd w:id="38"/>
      <w:bookmarkEnd w:id="39"/>
    </w:p>
    <w:p>
      <w:pPr>
        <w:pStyle w:val="18"/>
        <w:adjustRightInd w:val="0"/>
        <w:snapToGrid w:val="0"/>
        <w:spacing w:line="360" w:lineRule="auto"/>
        <w:ind w:firstLine="442" w:firstLineChars="200"/>
        <w:rPr>
          <w:rFonts w:hint="eastAsia" w:ascii="宋体" w:hAnsi="宋体" w:eastAsia="宋体" w:cs="宋体"/>
          <w:b/>
          <w:color w:val="auto"/>
          <w:sz w:val="22"/>
          <w:highlight w:val="none"/>
        </w:rPr>
      </w:pPr>
      <w:r>
        <w:rPr>
          <w:rFonts w:hint="eastAsia" w:ascii="宋体" w:hAnsi="宋体" w:eastAsia="宋体" w:cs="宋体"/>
          <w:b/>
          <w:color w:val="auto"/>
          <w:sz w:val="22"/>
          <w:highlight w:val="none"/>
        </w:rPr>
        <w:t>3.1、</w:t>
      </w:r>
      <w:r>
        <w:rPr>
          <w:rFonts w:hint="eastAsia" w:ascii="宋体" w:hAnsi="宋体" w:eastAsia="宋体" w:cs="宋体"/>
          <w:b/>
          <w:color w:val="auto"/>
          <w:sz w:val="22"/>
          <w:highlight w:val="none"/>
          <w:lang w:eastAsia="zh-CN"/>
        </w:rPr>
        <w:t>中标供应商</w:t>
      </w:r>
      <w:r>
        <w:rPr>
          <w:rFonts w:hint="eastAsia" w:ascii="宋体" w:hAnsi="宋体" w:eastAsia="宋体" w:cs="宋体"/>
          <w:b/>
          <w:color w:val="auto"/>
          <w:sz w:val="22"/>
          <w:highlight w:val="none"/>
        </w:rPr>
        <w:t>须在公告期结束主动联系采购人或采购机构领取成交通知书，并到采购人处与采购人签订合同。</w:t>
      </w:r>
      <w:r>
        <w:rPr>
          <w:rFonts w:hint="eastAsia" w:ascii="宋体" w:hAnsi="宋体" w:eastAsia="宋体" w:cs="宋体"/>
          <w:b/>
          <w:color w:val="auto"/>
          <w:sz w:val="22"/>
          <w:highlight w:val="none"/>
          <w:lang w:eastAsia="zh-CN"/>
        </w:rPr>
        <w:t>中标供应商</w:t>
      </w:r>
      <w:r>
        <w:rPr>
          <w:rFonts w:hint="eastAsia" w:ascii="宋体" w:hAnsi="宋体" w:eastAsia="宋体" w:cs="宋体"/>
          <w:b/>
          <w:color w:val="auto"/>
          <w:sz w:val="22"/>
          <w:highlight w:val="none"/>
        </w:rPr>
        <w:t>未经采购人许可，在规定时间内未到采购人处与采购人签订合同，则视为拒签合同。</w:t>
      </w:r>
    </w:p>
    <w:p>
      <w:pPr>
        <w:pStyle w:val="18"/>
        <w:adjustRightInd w:val="0"/>
        <w:snapToGrid w:val="0"/>
        <w:spacing w:line="360" w:lineRule="auto"/>
        <w:ind w:firstLine="442" w:firstLineChars="200"/>
        <w:rPr>
          <w:rFonts w:hint="eastAsia" w:ascii="宋体" w:hAnsi="宋体" w:eastAsia="宋体" w:cs="宋体"/>
          <w:b/>
          <w:color w:val="auto"/>
          <w:sz w:val="22"/>
          <w:highlight w:val="none"/>
        </w:rPr>
      </w:pPr>
      <w:r>
        <w:rPr>
          <w:rFonts w:hint="eastAsia" w:ascii="宋体" w:hAnsi="宋体" w:eastAsia="宋体" w:cs="宋体"/>
          <w:b/>
          <w:color w:val="auto"/>
          <w:sz w:val="22"/>
          <w:highlight w:val="none"/>
        </w:rPr>
        <w:t>3.2、采购文件、</w:t>
      </w:r>
      <w:r>
        <w:rPr>
          <w:rFonts w:hint="eastAsia" w:ascii="宋体" w:hAnsi="宋体" w:eastAsia="宋体" w:cs="宋体"/>
          <w:b/>
          <w:color w:val="auto"/>
          <w:sz w:val="22"/>
          <w:highlight w:val="none"/>
          <w:lang w:eastAsia="zh-CN"/>
        </w:rPr>
        <w:t>中标供应商</w:t>
      </w:r>
      <w:r>
        <w:rPr>
          <w:rFonts w:hint="eastAsia" w:ascii="宋体" w:hAnsi="宋体" w:eastAsia="宋体" w:cs="宋体"/>
          <w:b/>
          <w:color w:val="auto"/>
          <w:sz w:val="22"/>
          <w:highlight w:val="none"/>
        </w:rPr>
        <w:t>的投标文件及报价修改文件、评审过程中有关澄清文件及经双方签字的询标纪要和成交通知书均作为合同附件。</w:t>
      </w:r>
    </w:p>
    <w:p>
      <w:pPr>
        <w:pStyle w:val="18"/>
        <w:adjustRightInd w:val="0"/>
        <w:snapToGrid w:val="0"/>
        <w:spacing w:line="360" w:lineRule="auto"/>
        <w:ind w:firstLine="442" w:firstLineChars="200"/>
        <w:rPr>
          <w:rFonts w:hint="eastAsia" w:ascii="宋体" w:hAnsi="宋体" w:eastAsia="宋体" w:cs="宋体"/>
          <w:b/>
          <w:color w:val="auto"/>
          <w:sz w:val="22"/>
          <w:highlight w:val="none"/>
        </w:rPr>
      </w:pPr>
      <w:r>
        <w:rPr>
          <w:rFonts w:hint="eastAsia" w:ascii="宋体" w:hAnsi="宋体" w:eastAsia="宋体" w:cs="宋体"/>
          <w:b/>
          <w:color w:val="auto"/>
          <w:sz w:val="22"/>
          <w:highlight w:val="none"/>
        </w:rPr>
        <w:t>3.3、拒签合同的责任</w:t>
      </w:r>
    </w:p>
    <w:p>
      <w:pPr>
        <w:pStyle w:val="18"/>
        <w:adjustRightInd w:val="0"/>
        <w:snapToGrid w:val="0"/>
        <w:spacing w:line="360" w:lineRule="auto"/>
        <w:ind w:firstLine="442" w:firstLineChars="200"/>
        <w:rPr>
          <w:rFonts w:hint="eastAsia" w:ascii="宋体" w:hAnsi="宋体" w:eastAsia="宋体" w:cs="宋体"/>
          <w:b/>
          <w:color w:val="auto"/>
          <w:sz w:val="22"/>
          <w:highlight w:val="none"/>
        </w:rPr>
      </w:pPr>
      <w:r>
        <w:rPr>
          <w:rFonts w:hint="eastAsia" w:ascii="宋体" w:hAnsi="宋体" w:eastAsia="宋体" w:cs="宋体"/>
          <w:b/>
          <w:color w:val="auto"/>
          <w:sz w:val="22"/>
          <w:highlight w:val="none"/>
          <w:lang w:eastAsia="zh-CN"/>
        </w:rPr>
        <w:t>中标供应商</w:t>
      </w:r>
      <w:r>
        <w:rPr>
          <w:rFonts w:hint="eastAsia" w:ascii="宋体" w:hAnsi="宋体" w:eastAsia="宋体" w:cs="宋体"/>
          <w:b/>
          <w:color w:val="auto"/>
          <w:sz w:val="22"/>
          <w:highlight w:val="none"/>
        </w:rPr>
        <w:t>接到成交通知书后，在规定时间内借故否认已经承诺的条件而拒签合同，以报价违约处理，并赔偿采购人由此造成的直接经济损失；采购人重新组织采购的，所需费用由原</w:t>
      </w:r>
      <w:r>
        <w:rPr>
          <w:rFonts w:hint="eastAsia" w:ascii="宋体" w:hAnsi="宋体" w:eastAsia="宋体" w:cs="宋体"/>
          <w:b/>
          <w:color w:val="auto"/>
          <w:sz w:val="22"/>
          <w:highlight w:val="none"/>
          <w:lang w:eastAsia="zh-CN"/>
        </w:rPr>
        <w:t>中标供应商</w:t>
      </w:r>
      <w:r>
        <w:rPr>
          <w:rFonts w:hint="eastAsia" w:ascii="宋体" w:hAnsi="宋体" w:eastAsia="宋体" w:cs="宋体"/>
          <w:b/>
          <w:color w:val="auto"/>
          <w:sz w:val="22"/>
          <w:highlight w:val="none"/>
        </w:rPr>
        <w:t>承担。</w:t>
      </w:r>
    </w:p>
    <w:p>
      <w:pPr>
        <w:widowControl/>
        <w:autoSpaceDE w:val="0"/>
        <w:autoSpaceDN w:val="0"/>
        <w:snapToGrid w:val="0"/>
        <w:spacing w:line="360" w:lineRule="auto"/>
        <w:ind w:firstLine="450"/>
        <w:jc w:val="left"/>
        <w:rPr>
          <w:rFonts w:hint="eastAsia" w:ascii="宋体" w:hAnsi="宋体" w:eastAsia="宋体" w:cs="宋体"/>
          <w:color w:val="auto"/>
          <w:sz w:val="22"/>
          <w:highlight w:val="none"/>
        </w:rPr>
      </w:pPr>
    </w:p>
    <w:p>
      <w:pPr>
        <w:pStyle w:val="53"/>
        <w:spacing w:line="360" w:lineRule="auto"/>
        <w:rPr>
          <w:rFonts w:hint="eastAsia" w:ascii="宋体" w:hAnsi="宋体" w:eastAsia="宋体" w:cs="宋体"/>
          <w:color w:val="auto"/>
          <w:sz w:val="22"/>
          <w:highlight w:val="none"/>
        </w:rPr>
      </w:pPr>
    </w:p>
    <w:p>
      <w:pPr>
        <w:pStyle w:val="53"/>
        <w:spacing w:line="360" w:lineRule="auto"/>
        <w:rPr>
          <w:rFonts w:hint="eastAsia" w:ascii="宋体" w:hAnsi="宋体" w:eastAsia="宋体" w:cs="宋体"/>
          <w:color w:val="auto"/>
          <w:sz w:val="22"/>
          <w:highlight w:val="none"/>
        </w:rPr>
      </w:pPr>
    </w:p>
    <w:p>
      <w:pPr>
        <w:pStyle w:val="53"/>
        <w:spacing w:line="360" w:lineRule="auto"/>
        <w:rPr>
          <w:rFonts w:hint="eastAsia" w:ascii="宋体" w:hAnsi="宋体" w:eastAsia="宋体" w:cs="宋体"/>
          <w:color w:val="auto"/>
          <w:sz w:val="22"/>
          <w:highlight w:val="none"/>
        </w:rPr>
      </w:pPr>
    </w:p>
    <w:p>
      <w:pPr>
        <w:pStyle w:val="53"/>
        <w:spacing w:line="360" w:lineRule="auto"/>
        <w:rPr>
          <w:rFonts w:hint="eastAsia" w:ascii="宋体" w:hAnsi="宋体" w:eastAsia="宋体" w:cs="宋体"/>
          <w:color w:val="auto"/>
          <w:sz w:val="22"/>
          <w:highlight w:val="none"/>
        </w:rPr>
      </w:pPr>
    </w:p>
    <w:p>
      <w:pPr>
        <w:pStyle w:val="53"/>
        <w:spacing w:line="360" w:lineRule="auto"/>
        <w:rPr>
          <w:rFonts w:hint="eastAsia" w:ascii="宋体" w:hAnsi="宋体" w:eastAsia="宋体" w:cs="宋体"/>
          <w:color w:val="auto"/>
          <w:sz w:val="22"/>
          <w:highlight w:val="none"/>
        </w:rPr>
      </w:pPr>
    </w:p>
    <w:p>
      <w:pPr>
        <w:pStyle w:val="53"/>
        <w:spacing w:line="360" w:lineRule="auto"/>
        <w:rPr>
          <w:rFonts w:hint="eastAsia" w:ascii="宋体" w:hAnsi="宋体" w:eastAsia="宋体" w:cs="宋体"/>
          <w:color w:val="auto"/>
          <w:sz w:val="22"/>
          <w:highlight w:val="none"/>
        </w:rPr>
      </w:pPr>
    </w:p>
    <w:p>
      <w:pPr>
        <w:pStyle w:val="53"/>
        <w:spacing w:line="360" w:lineRule="auto"/>
        <w:rPr>
          <w:rFonts w:hint="eastAsia" w:ascii="宋体" w:hAnsi="宋体" w:eastAsia="宋体" w:cs="宋体"/>
          <w:color w:val="auto"/>
          <w:sz w:val="22"/>
          <w:highlight w:val="none"/>
        </w:rPr>
      </w:pPr>
    </w:p>
    <w:p>
      <w:pPr>
        <w:pStyle w:val="53"/>
        <w:spacing w:line="360" w:lineRule="auto"/>
        <w:rPr>
          <w:rFonts w:hint="eastAsia" w:ascii="宋体" w:hAnsi="宋体" w:eastAsia="宋体" w:cs="宋体"/>
          <w:color w:val="auto"/>
          <w:sz w:val="22"/>
          <w:highlight w:val="none"/>
        </w:rPr>
      </w:pPr>
    </w:p>
    <w:p>
      <w:pPr>
        <w:pStyle w:val="53"/>
        <w:spacing w:line="360" w:lineRule="auto"/>
        <w:rPr>
          <w:rFonts w:hint="eastAsia" w:ascii="宋体" w:hAnsi="宋体" w:eastAsia="宋体" w:cs="宋体"/>
          <w:color w:val="auto"/>
          <w:sz w:val="22"/>
          <w:highlight w:val="none"/>
        </w:rPr>
      </w:pPr>
    </w:p>
    <w:p>
      <w:pPr>
        <w:pStyle w:val="53"/>
        <w:spacing w:line="360" w:lineRule="auto"/>
        <w:rPr>
          <w:rFonts w:hint="eastAsia" w:ascii="宋体" w:hAnsi="宋体" w:eastAsia="宋体" w:cs="宋体"/>
          <w:color w:val="auto"/>
          <w:sz w:val="22"/>
          <w:highlight w:val="none"/>
        </w:rPr>
      </w:pPr>
    </w:p>
    <w:p>
      <w:pPr>
        <w:widowControl/>
        <w:autoSpaceDE w:val="0"/>
        <w:autoSpaceDN w:val="0"/>
        <w:snapToGrid w:val="0"/>
        <w:spacing w:line="360" w:lineRule="auto"/>
        <w:ind w:firstLine="450"/>
        <w:jc w:val="center"/>
        <w:rPr>
          <w:rFonts w:hint="eastAsia" w:ascii="宋体" w:hAnsi="宋体" w:eastAsia="宋体" w:cs="宋体"/>
          <w:color w:val="auto"/>
          <w:sz w:val="32"/>
          <w:highlight w:val="none"/>
        </w:rPr>
      </w:pPr>
      <w:r>
        <w:rPr>
          <w:rFonts w:hint="eastAsia" w:ascii="宋体" w:hAnsi="宋体" w:eastAsia="宋体" w:cs="宋体"/>
          <w:color w:val="auto"/>
          <w:sz w:val="32"/>
          <w:highlight w:val="none"/>
        </w:rPr>
        <w:t>第四部分   政府采购政策功能相关说明</w:t>
      </w:r>
    </w:p>
    <w:p>
      <w:pPr>
        <w:widowControl/>
        <w:snapToGrid w:val="0"/>
        <w:spacing w:line="360" w:lineRule="auto"/>
        <w:jc w:val="left"/>
        <w:rPr>
          <w:rFonts w:hint="eastAsia" w:ascii="宋体" w:hAnsi="宋体" w:eastAsia="宋体" w:cs="宋体"/>
          <w:color w:val="auto"/>
          <w:sz w:val="22"/>
          <w:highlight w:val="none"/>
        </w:rPr>
      </w:pPr>
    </w:p>
    <w:p>
      <w:pPr>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一、小、微企业（含监狱企业、残疾人福利性单位）扶持政策说明</w:t>
      </w:r>
    </w:p>
    <w:p>
      <w:pPr>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1、文件依据</w:t>
      </w:r>
    </w:p>
    <w:p>
      <w:pPr>
        <w:snapToGrid w:val="0"/>
        <w:spacing w:line="360" w:lineRule="auto"/>
        <w:rPr>
          <w:rFonts w:hint="eastAsia" w:ascii="宋体" w:hAnsi="宋体" w:eastAsia="宋体" w:cs="宋体"/>
          <w:color w:val="auto"/>
          <w:sz w:val="22"/>
          <w:highlight w:val="none"/>
        </w:rPr>
      </w:pPr>
      <w:r>
        <w:rPr>
          <w:rFonts w:hint="eastAsia" w:ascii="宋体" w:hAnsi="宋体" w:eastAsia="宋体" w:cs="宋体"/>
          <w:color w:val="auto"/>
          <w:sz w:val="22"/>
          <w:highlight w:val="none"/>
        </w:rPr>
        <w:t>（1）关于印发《政府采购促进中小企业发展管理办法》的通知（财库〔2020〕46号）</w:t>
      </w:r>
    </w:p>
    <w:p>
      <w:pPr>
        <w:snapToGrid w:val="0"/>
        <w:spacing w:line="360" w:lineRule="auto"/>
        <w:rPr>
          <w:rFonts w:hint="eastAsia" w:ascii="宋体" w:hAnsi="宋体" w:eastAsia="宋体" w:cs="宋体"/>
          <w:color w:val="auto"/>
          <w:sz w:val="22"/>
          <w:highlight w:val="none"/>
        </w:rPr>
      </w:pPr>
      <w:r>
        <w:rPr>
          <w:rFonts w:hint="eastAsia" w:ascii="宋体" w:hAnsi="宋体" w:eastAsia="宋体" w:cs="宋体"/>
          <w:color w:val="auto"/>
          <w:sz w:val="22"/>
          <w:highlight w:val="none"/>
        </w:rPr>
        <w:t>（2）浙江省财政厅、浙江省经济和信息化委员会《关于简化中小企业类别确认流程有关事项的通知》(浙财采监[2018]2号)</w:t>
      </w:r>
    </w:p>
    <w:p>
      <w:pPr>
        <w:snapToGrid w:val="0"/>
        <w:spacing w:line="360" w:lineRule="auto"/>
        <w:rPr>
          <w:rFonts w:hint="eastAsia" w:ascii="宋体" w:hAnsi="宋体" w:eastAsia="宋体" w:cs="宋体"/>
          <w:color w:val="auto"/>
          <w:sz w:val="22"/>
          <w:highlight w:val="none"/>
        </w:rPr>
      </w:pPr>
      <w:r>
        <w:rPr>
          <w:rFonts w:hint="eastAsia" w:ascii="宋体" w:hAnsi="宋体" w:eastAsia="宋体" w:cs="宋体"/>
          <w:color w:val="auto"/>
          <w:sz w:val="22"/>
          <w:highlight w:val="none"/>
        </w:rPr>
        <w:t>（3）浙江省省财政厅《关于开展政府采购供应商网上注册登记和诚信管理工作的通知》（浙财采监〔2010〕8号)</w:t>
      </w:r>
    </w:p>
    <w:p>
      <w:pPr>
        <w:snapToGrid w:val="0"/>
        <w:spacing w:line="360" w:lineRule="auto"/>
        <w:rPr>
          <w:rFonts w:hint="eastAsia" w:ascii="宋体" w:hAnsi="宋体" w:eastAsia="宋体" w:cs="宋体"/>
          <w:color w:val="auto"/>
          <w:sz w:val="22"/>
          <w:highlight w:val="none"/>
        </w:rPr>
      </w:pPr>
      <w:r>
        <w:rPr>
          <w:rFonts w:hint="eastAsia" w:ascii="宋体" w:hAnsi="宋体" w:eastAsia="宋体" w:cs="宋体"/>
          <w:color w:val="auto"/>
          <w:sz w:val="22"/>
          <w:highlight w:val="none"/>
        </w:rPr>
        <w:t>（4）《工业和信息化部、国家统计局、国家发展和改革委员会、财政部关于印发中小企业划型标准规定的通知》（工信部联企业[2011]300号）</w:t>
      </w:r>
    </w:p>
    <w:p>
      <w:pPr>
        <w:snapToGrid w:val="0"/>
        <w:spacing w:line="360" w:lineRule="auto"/>
        <w:rPr>
          <w:rFonts w:hint="eastAsia" w:ascii="宋体" w:hAnsi="宋体" w:eastAsia="宋体" w:cs="宋体"/>
          <w:color w:val="auto"/>
          <w:sz w:val="22"/>
          <w:highlight w:val="none"/>
        </w:rPr>
      </w:pPr>
      <w:r>
        <w:rPr>
          <w:rFonts w:hint="eastAsia" w:ascii="宋体" w:hAnsi="宋体" w:eastAsia="宋体" w:cs="宋体"/>
          <w:color w:val="auto"/>
          <w:sz w:val="22"/>
          <w:highlight w:val="none"/>
        </w:rPr>
        <w:t>（5）财政部、司法部《关于政府采购支持监狱企业发展有关问题的通知》（财库〔2014〕68号）</w:t>
      </w:r>
    </w:p>
    <w:p>
      <w:pPr>
        <w:spacing w:line="360" w:lineRule="auto"/>
        <w:rPr>
          <w:rFonts w:hint="eastAsia" w:ascii="宋体" w:hAnsi="宋体" w:eastAsia="宋体" w:cs="宋体"/>
          <w:color w:val="auto"/>
          <w:sz w:val="22"/>
          <w:highlight w:val="none"/>
        </w:rPr>
      </w:pPr>
      <w:r>
        <w:rPr>
          <w:rFonts w:hint="eastAsia" w:ascii="宋体" w:hAnsi="宋体" w:eastAsia="宋体" w:cs="宋体"/>
          <w:color w:val="auto"/>
          <w:sz w:val="22"/>
          <w:highlight w:val="none"/>
        </w:rPr>
        <w:t>（6）《财政部 民政部 中国残疾人联合会关于促进残疾人就业政府采购政策的通知》（财库〔2017〕 141号）</w:t>
      </w:r>
    </w:p>
    <w:p>
      <w:pPr>
        <w:snapToGrid w:val="0"/>
        <w:spacing w:line="360" w:lineRule="auto"/>
        <w:rPr>
          <w:rFonts w:hint="eastAsia" w:ascii="宋体" w:hAnsi="宋体" w:eastAsia="宋体" w:cs="宋体"/>
          <w:color w:val="auto"/>
          <w:sz w:val="22"/>
          <w:highlight w:val="none"/>
        </w:rPr>
      </w:pPr>
      <w:r>
        <w:rPr>
          <w:rFonts w:hint="eastAsia" w:ascii="宋体" w:hAnsi="宋体" w:eastAsia="宋体" w:cs="宋体"/>
          <w:color w:val="auto"/>
          <w:sz w:val="22"/>
          <w:highlight w:val="none"/>
        </w:rPr>
        <w:t>（7）浙江省财政厅关于进一步加大政府采购支持中小企业力度助力扎实稳住经济的通知(浙财采监〔2022〕3号)</w:t>
      </w:r>
    </w:p>
    <w:p>
      <w:pPr>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2、享受小微企业价格折扣应具备的条件与价格折扣比例</w:t>
      </w:r>
    </w:p>
    <w:p>
      <w:pPr>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（1）符合中小企业划分标准；</w:t>
      </w:r>
      <w:r>
        <w:rPr>
          <w:rFonts w:hint="eastAsia" w:ascii="宋体" w:hAnsi="宋体" w:eastAsia="宋体" w:cs="宋体"/>
          <w:color w:val="auto"/>
          <w:sz w:val="22"/>
          <w:szCs w:val="22"/>
          <w:highlight w:val="none"/>
        </w:rPr>
        <w:br w:type="textWrapping"/>
      </w:r>
      <w:r>
        <w:rPr>
          <w:rFonts w:hint="eastAsia" w:ascii="宋体" w:hAnsi="宋体" w:eastAsia="宋体" w:cs="宋体"/>
          <w:color w:val="auto"/>
          <w:sz w:val="22"/>
          <w:szCs w:val="22"/>
          <w:highlight w:val="none"/>
        </w:rPr>
        <w:t>（2）提供本企业制造的货物、承担的工程或者服务，或者提供其他中小企业制造的货物。本项所称货物不包括使用大型企业注册商标的货物。</w:t>
      </w:r>
      <w:r>
        <w:rPr>
          <w:rFonts w:hint="eastAsia" w:ascii="宋体" w:hAnsi="宋体" w:eastAsia="宋体" w:cs="宋体"/>
          <w:color w:val="auto"/>
          <w:sz w:val="22"/>
          <w:szCs w:val="22"/>
          <w:highlight w:val="none"/>
        </w:rPr>
        <w:br w:type="textWrapping"/>
      </w:r>
      <w:r>
        <w:rPr>
          <w:rFonts w:hint="eastAsia" w:ascii="宋体" w:hAnsi="宋体" w:eastAsia="宋体" w:cs="宋体"/>
          <w:color w:val="auto"/>
          <w:sz w:val="22"/>
          <w:szCs w:val="22"/>
          <w:highlight w:val="none"/>
        </w:rPr>
        <w:t>  中小企业划分标准，是指国务院有关部门根据企业从业人员、营业收入、资产总额等指标制定的中小企业划型标准。</w:t>
      </w:r>
      <w:r>
        <w:rPr>
          <w:rFonts w:hint="eastAsia" w:ascii="宋体" w:hAnsi="宋体" w:eastAsia="宋体" w:cs="宋体"/>
          <w:color w:val="auto"/>
          <w:sz w:val="22"/>
          <w:szCs w:val="22"/>
          <w:highlight w:val="none"/>
        </w:rPr>
        <w:br w:type="textWrapping"/>
      </w:r>
      <w:r>
        <w:rPr>
          <w:rFonts w:hint="eastAsia" w:ascii="宋体" w:hAnsi="宋体" w:eastAsia="宋体" w:cs="宋体"/>
          <w:color w:val="auto"/>
          <w:sz w:val="22"/>
          <w:szCs w:val="22"/>
          <w:highlight w:val="none"/>
        </w:rPr>
        <w:t>  小型、微型企业提供中型企业制造的货物的，视同为中型企业。</w:t>
      </w:r>
    </w:p>
    <w:p>
      <w:pPr>
        <w:spacing w:line="360" w:lineRule="auto"/>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u w:val="single"/>
        </w:rPr>
        <w:t>（3）本项目对小型和微型企业产品的价格给予</w:t>
      </w:r>
      <w:r>
        <w:rPr>
          <w:rFonts w:hint="eastAsia" w:ascii="宋体" w:hAnsi="宋体" w:eastAsia="宋体" w:cs="宋体"/>
          <w:color w:val="auto"/>
          <w:sz w:val="22"/>
          <w:szCs w:val="22"/>
          <w:highlight w:val="none"/>
          <w:u w:val="single"/>
          <w:lang w:val="en-US" w:eastAsia="zh-CN"/>
        </w:rPr>
        <w:t>20</w:t>
      </w:r>
      <w:r>
        <w:rPr>
          <w:rFonts w:hint="eastAsia" w:ascii="宋体" w:hAnsi="宋体" w:eastAsia="宋体" w:cs="宋体"/>
          <w:color w:val="auto"/>
          <w:sz w:val="22"/>
          <w:szCs w:val="22"/>
          <w:highlight w:val="none"/>
          <w:u w:val="single"/>
        </w:rPr>
        <w:t>%的扣除，用扣除后的价格参与评审。</w:t>
      </w:r>
    </w:p>
    <w:p>
      <w:pPr>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u w:val="single"/>
        </w:rPr>
        <w:t>3、享受小微企业价格折扣应提供以下证明材料</w:t>
      </w:r>
      <w:r>
        <w:rPr>
          <w:rFonts w:hint="eastAsia" w:ascii="宋体" w:hAnsi="宋体" w:eastAsia="宋体" w:cs="宋体"/>
          <w:color w:val="auto"/>
          <w:sz w:val="22"/>
          <w:szCs w:val="22"/>
          <w:highlight w:val="none"/>
        </w:rPr>
        <w:t>：</w:t>
      </w:r>
    </w:p>
    <w:p>
      <w:pPr>
        <w:spacing w:line="360" w:lineRule="auto"/>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《中小企业声明函》（加盖供应商公章，格式见附件）</w:t>
      </w:r>
    </w:p>
    <w:p>
      <w:pPr>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w:t>
      </w:r>
      <w:r>
        <w:rPr>
          <w:rFonts w:hint="eastAsia" w:ascii="宋体" w:hAnsi="宋体" w:eastAsia="宋体" w:cs="宋体"/>
          <w:color w:val="auto"/>
          <w:sz w:val="22"/>
          <w:szCs w:val="22"/>
          <w:highlight w:val="none"/>
          <w:u w:val="single"/>
        </w:rPr>
        <w:t>享受监狱企业价格折扣应提供以下证明材料（投标文件报价文件标中，不提供的不享受价格折扣）</w:t>
      </w:r>
      <w:r>
        <w:rPr>
          <w:rFonts w:hint="eastAsia" w:ascii="宋体" w:hAnsi="宋体" w:eastAsia="宋体" w:cs="宋体"/>
          <w:color w:val="auto"/>
          <w:sz w:val="22"/>
          <w:szCs w:val="22"/>
          <w:highlight w:val="none"/>
        </w:rPr>
        <w:t>：</w:t>
      </w:r>
    </w:p>
    <w:p>
      <w:pPr>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监狱企业参加政府采购活动时，应当提供由省级以上监狱管理局、戒毒管理局(含新疆生产建设兵团)出具的属于监狱企业的证明文件（复印件加盖公章）。在政府采购活动中，监狱企业视同小型、微型企业，享受评审中价格扣除政策。</w:t>
      </w:r>
    </w:p>
    <w:p>
      <w:pPr>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w:t>
      </w:r>
      <w:r>
        <w:rPr>
          <w:rFonts w:hint="eastAsia" w:ascii="宋体" w:hAnsi="宋体" w:eastAsia="宋体" w:cs="宋体"/>
          <w:color w:val="auto"/>
          <w:sz w:val="22"/>
          <w:szCs w:val="22"/>
          <w:highlight w:val="none"/>
          <w:u w:val="single"/>
        </w:rPr>
        <w:t>享受残疾人福利性单位格折扣应提供以下证明材料（投标文件报价文件标中，不提供的不享受价格折扣）</w:t>
      </w:r>
      <w:r>
        <w:rPr>
          <w:rFonts w:hint="eastAsia" w:ascii="宋体" w:hAnsi="宋体" w:eastAsia="宋体" w:cs="宋体"/>
          <w:color w:val="auto"/>
          <w:sz w:val="22"/>
          <w:szCs w:val="22"/>
          <w:highlight w:val="none"/>
        </w:rPr>
        <w:t>：</w:t>
      </w:r>
    </w:p>
    <w:p>
      <w:pPr>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（1）残疾人福利性单位声明函；</w:t>
      </w:r>
    </w:p>
    <w:p>
      <w:pPr>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6、非单一产品采购，无法核实（按投标文件资料）全部货物均为小微企业（含监狱企业、残疾人福利性单位）制造；或小微企业（含监狱企业、残疾人福利性单位）提供其他制造商制造的货物且无法核实（按投标文件资料）制造商是否为小微企业（含监狱企业、残疾人福利性单位）的，不享受价格折扣。</w:t>
      </w:r>
    </w:p>
    <w:p>
      <w:pPr>
        <w:snapToGrid w:val="0"/>
        <w:spacing w:line="360" w:lineRule="auto"/>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中小企业声明函（货物）</w:t>
      </w:r>
    </w:p>
    <w:p>
      <w:pPr>
        <w:snapToGrid w:val="0"/>
        <w:spacing w:line="360" w:lineRule="auto"/>
        <w:ind w:firstLine="440" w:firstLineChars="200"/>
        <w:rPr>
          <w:rFonts w:hint="eastAsia" w:ascii="宋体" w:hAnsi="宋体" w:eastAsia="宋体" w:cs="宋体"/>
          <w:color w:val="auto"/>
          <w:sz w:val="22"/>
          <w:highlight w:val="none"/>
        </w:rPr>
      </w:pPr>
      <w:r>
        <w:rPr>
          <w:rFonts w:hint="eastAsia" w:ascii="宋体" w:hAnsi="宋体" w:eastAsia="宋体" w:cs="宋体"/>
          <w:color w:val="auto"/>
          <w:sz w:val="22"/>
          <w:highlight w:val="none"/>
        </w:rPr>
        <w:t>本公司（联合体）郑重声明，根据《政府采购促进中小 企业发展管理办法》（财库﹝2020﹞46 号）的规定，本公司 （联合体）参加</w:t>
      </w:r>
      <w:r>
        <w:rPr>
          <w:rFonts w:hint="eastAsia" w:ascii="宋体" w:hAnsi="宋体" w:eastAsia="宋体" w:cs="宋体"/>
          <w:color w:val="auto"/>
          <w:sz w:val="22"/>
          <w:highlight w:val="none"/>
          <w:u w:val="single"/>
        </w:rPr>
        <w:t>（单位名称）</w:t>
      </w:r>
      <w:r>
        <w:rPr>
          <w:rFonts w:hint="eastAsia" w:ascii="宋体" w:hAnsi="宋体" w:eastAsia="宋体" w:cs="宋体"/>
          <w:color w:val="auto"/>
          <w:sz w:val="22"/>
          <w:highlight w:val="none"/>
        </w:rPr>
        <w:t>的</w:t>
      </w:r>
      <w:r>
        <w:rPr>
          <w:rFonts w:hint="eastAsia" w:ascii="宋体" w:hAnsi="宋体" w:eastAsia="宋体" w:cs="宋体"/>
          <w:color w:val="auto"/>
          <w:sz w:val="22"/>
          <w:highlight w:val="none"/>
          <w:u w:val="single"/>
        </w:rPr>
        <w:t>（项目名称）</w:t>
      </w:r>
      <w:r>
        <w:rPr>
          <w:rFonts w:hint="eastAsia" w:ascii="宋体" w:hAnsi="宋体" w:eastAsia="宋体" w:cs="宋体"/>
          <w:color w:val="auto"/>
          <w:sz w:val="22"/>
          <w:highlight w:val="none"/>
        </w:rPr>
        <w:t>采购活动，提 供的货物全部由符合政策要求的中小企业制造。相关企业 （含联合体中的中小企业、签订分包意向协议的中小企业） 的具体情况如下：</w:t>
      </w:r>
    </w:p>
    <w:p>
      <w:pPr>
        <w:snapToGrid w:val="0"/>
        <w:spacing w:line="360" w:lineRule="auto"/>
        <w:ind w:firstLine="440" w:firstLineChars="200"/>
        <w:rPr>
          <w:rFonts w:hint="eastAsia" w:ascii="宋体" w:hAnsi="宋体" w:eastAsia="宋体" w:cs="宋体"/>
          <w:color w:val="auto"/>
          <w:sz w:val="22"/>
          <w:highlight w:val="none"/>
        </w:rPr>
      </w:pPr>
      <w:r>
        <w:rPr>
          <w:rFonts w:hint="eastAsia" w:ascii="宋体" w:hAnsi="宋体" w:eastAsia="宋体" w:cs="宋体"/>
          <w:color w:val="auto"/>
          <w:sz w:val="22"/>
          <w:highlight w:val="none"/>
        </w:rPr>
        <w:t xml:space="preserve"> 1. </w:t>
      </w:r>
      <w:r>
        <w:rPr>
          <w:rFonts w:hint="eastAsia" w:ascii="宋体" w:hAnsi="宋体" w:eastAsia="宋体" w:cs="宋体"/>
          <w:color w:val="auto"/>
          <w:sz w:val="22"/>
          <w:highlight w:val="none"/>
          <w:u w:val="single"/>
        </w:rPr>
        <w:t>（标的名称）</w:t>
      </w:r>
      <w:r>
        <w:rPr>
          <w:rFonts w:hint="eastAsia" w:ascii="宋体" w:hAnsi="宋体" w:eastAsia="宋体" w:cs="宋体"/>
          <w:color w:val="auto"/>
          <w:sz w:val="22"/>
          <w:highlight w:val="none"/>
        </w:rPr>
        <w:t>，属于</w:t>
      </w:r>
      <w:r>
        <w:rPr>
          <w:rFonts w:hint="eastAsia" w:ascii="宋体" w:hAnsi="宋体" w:eastAsia="宋体" w:cs="宋体"/>
          <w:color w:val="auto"/>
          <w:sz w:val="22"/>
          <w:highlight w:val="none"/>
          <w:u w:val="single"/>
        </w:rPr>
        <w:t>（工业）</w:t>
      </w:r>
      <w:r>
        <w:rPr>
          <w:rFonts w:hint="eastAsia" w:ascii="宋体" w:hAnsi="宋体" w:eastAsia="宋体" w:cs="宋体"/>
          <w:color w:val="auto"/>
          <w:sz w:val="22"/>
          <w:highlight w:val="none"/>
        </w:rPr>
        <w:t xml:space="preserve"> 行业；制造商为</w:t>
      </w:r>
      <w:r>
        <w:rPr>
          <w:rFonts w:hint="eastAsia" w:ascii="宋体" w:hAnsi="宋体" w:eastAsia="宋体" w:cs="宋体"/>
          <w:color w:val="auto"/>
          <w:sz w:val="22"/>
          <w:highlight w:val="none"/>
          <w:u w:val="single"/>
        </w:rPr>
        <w:t>（企业名称）</w:t>
      </w:r>
      <w:r>
        <w:rPr>
          <w:rFonts w:hint="eastAsia" w:ascii="宋体" w:hAnsi="宋体" w:eastAsia="宋体" w:cs="宋体"/>
          <w:color w:val="auto"/>
          <w:sz w:val="22"/>
          <w:highlight w:val="none"/>
        </w:rPr>
        <w:t>，从业人员人，营业收入为万元，资产总额为万元（注1），属于</w:t>
      </w:r>
      <w:r>
        <w:rPr>
          <w:rFonts w:hint="eastAsia" w:ascii="宋体" w:hAnsi="宋体" w:eastAsia="宋体" w:cs="宋体"/>
          <w:color w:val="auto"/>
          <w:sz w:val="22"/>
          <w:highlight w:val="none"/>
          <w:u w:val="single"/>
        </w:rPr>
        <w:t>（中型企业、小型企业、微型企业）</w:t>
      </w:r>
      <w:r>
        <w:rPr>
          <w:rFonts w:hint="eastAsia" w:ascii="宋体" w:hAnsi="宋体" w:eastAsia="宋体" w:cs="宋体"/>
          <w:color w:val="auto"/>
          <w:sz w:val="22"/>
          <w:highlight w:val="none"/>
        </w:rPr>
        <w:t>；</w:t>
      </w:r>
    </w:p>
    <w:p>
      <w:pPr>
        <w:snapToGrid w:val="0"/>
        <w:spacing w:line="360" w:lineRule="auto"/>
        <w:ind w:firstLine="440" w:firstLineChars="200"/>
        <w:rPr>
          <w:rFonts w:hint="eastAsia" w:ascii="宋体" w:hAnsi="宋体" w:eastAsia="宋体" w:cs="宋体"/>
          <w:color w:val="auto"/>
          <w:sz w:val="22"/>
          <w:highlight w:val="none"/>
        </w:rPr>
      </w:pPr>
      <w:r>
        <w:rPr>
          <w:rFonts w:hint="eastAsia" w:ascii="宋体" w:hAnsi="宋体" w:eastAsia="宋体" w:cs="宋体"/>
          <w:color w:val="auto"/>
          <w:sz w:val="22"/>
          <w:highlight w:val="none"/>
        </w:rPr>
        <w:t xml:space="preserve">2. </w:t>
      </w:r>
      <w:r>
        <w:rPr>
          <w:rFonts w:hint="eastAsia" w:ascii="宋体" w:hAnsi="宋体" w:eastAsia="宋体" w:cs="宋体"/>
          <w:color w:val="auto"/>
          <w:sz w:val="22"/>
          <w:highlight w:val="none"/>
          <w:u w:val="single"/>
        </w:rPr>
        <w:t>（标的名称）</w:t>
      </w:r>
      <w:r>
        <w:rPr>
          <w:rFonts w:hint="eastAsia" w:ascii="宋体" w:hAnsi="宋体" w:eastAsia="宋体" w:cs="宋体"/>
          <w:color w:val="auto"/>
          <w:sz w:val="22"/>
          <w:highlight w:val="none"/>
        </w:rPr>
        <w:t>，属于</w:t>
      </w:r>
      <w:r>
        <w:rPr>
          <w:rFonts w:hint="eastAsia" w:ascii="宋体" w:hAnsi="宋体" w:eastAsia="宋体" w:cs="宋体"/>
          <w:color w:val="auto"/>
          <w:sz w:val="22"/>
          <w:highlight w:val="none"/>
          <w:u w:val="single"/>
        </w:rPr>
        <w:t>（工业）</w:t>
      </w:r>
      <w:r>
        <w:rPr>
          <w:rFonts w:hint="eastAsia" w:ascii="宋体" w:hAnsi="宋体" w:eastAsia="宋体" w:cs="宋体"/>
          <w:color w:val="auto"/>
          <w:sz w:val="22"/>
          <w:highlight w:val="none"/>
        </w:rPr>
        <w:t xml:space="preserve"> 行业；制造商为</w:t>
      </w:r>
      <w:r>
        <w:rPr>
          <w:rFonts w:hint="eastAsia" w:ascii="宋体" w:hAnsi="宋体" w:eastAsia="宋体" w:cs="宋体"/>
          <w:color w:val="auto"/>
          <w:sz w:val="22"/>
          <w:highlight w:val="none"/>
          <w:u w:val="single"/>
        </w:rPr>
        <w:t>（企业名称）</w:t>
      </w:r>
      <w:r>
        <w:rPr>
          <w:rFonts w:hint="eastAsia" w:ascii="宋体" w:hAnsi="宋体" w:eastAsia="宋体" w:cs="宋体"/>
          <w:color w:val="auto"/>
          <w:sz w:val="22"/>
          <w:highlight w:val="none"/>
        </w:rPr>
        <w:t>，从业人员人，营业收入为万元，资产总额为万元，属于</w:t>
      </w:r>
      <w:r>
        <w:rPr>
          <w:rFonts w:hint="eastAsia" w:ascii="宋体" w:hAnsi="宋体" w:eastAsia="宋体" w:cs="宋体"/>
          <w:color w:val="auto"/>
          <w:sz w:val="22"/>
          <w:highlight w:val="none"/>
          <w:u w:val="single"/>
        </w:rPr>
        <w:t>（中型企业、小型企业、微型企业）</w:t>
      </w:r>
      <w:r>
        <w:rPr>
          <w:rFonts w:hint="eastAsia" w:ascii="宋体" w:hAnsi="宋体" w:eastAsia="宋体" w:cs="宋体"/>
          <w:color w:val="auto"/>
          <w:sz w:val="22"/>
          <w:highlight w:val="none"/>
        </w:rPr>
        <w:t>；</w:t>
      </w:r>
    </w:p>
    <w:p>
      <w:pPr>
        <w:snapToGrid w:val="0"/>
        <w:spacing w:line="360" w:lineRule="auto"/>
        <w:ind w:firstLine="440" w:firstLineChars="200"/>
        <w:rPr>
          <w:rFonts w:hint="eastAsia" w:ascii="宋体" w:hAnsi="宋体" w:eastAsia="宋体" w:cs="宋体"/>
          <w:color w:val="auto"/>
          <w:sz w:val="22"/>
          <w:highlight w:val="none"/>
        </w:rPr>
      </w:pPr>
      <w:r>
        <w:rPr>
          <w:rFonts w:hint="eastAsia" w:ascii="宋体" w:hAnsi="宋体" w:eastAsia="宋体" w:cs="宋体"/>
          <w:color w:val="auto"/>
          <w:sz w:val="22"/>
          <w:highlight w:val="none"/>
        </w:rPr>
        <w:t xml:space="preserve"> …… </w:t>
      </w:r>
    </w:p>
    <w:p>
      <w:pPr>
        <w:snapToGrid w:val="0"/>
        <w:spacing w:line="360" w:lineRule="auto"/>
        <w:ind w:firstLine="440" w:firstLineChars="200"/>
        <w:rPr>
          <w:rFonts w:hint="eastAsia" w:ascii="宋体" w:hAnsi="宋体" w:eastAsia="宋体" w:cs="宋体"/>
          <w:color w:val="auto"/>
          <w:sz w:val="22"/>
          <w:highlight w:val="none"/>
        </w:rPr>
      </w:pPr>
      <w:r>
        <w:rPr>
          <w:rFonts w:hint="eastAsia" w:ascii="宋体" w:hAnsi="宋体" w:eastAsia="宋体" w:cs="宋体"/>
          <w:color w:val="auto"/>
          <w:sz w:val="22"/>
          <w:highlight w:val="none"/>
        </w:rPr>
        <w:t xml:space="preserve">以上企业，不属于大企业的分支机构，不存在控股股东为大企业的情形，也不存在与大企业的负责人为同一人的情形。 </w:t>
      </w:r>
    </w:p>
    <w:p>
      <w:pPr>
        <w:snapToGrid w:val="0"/>
        <w:spacing w:line="360" w:lineRule="auto"/>
        <w:ind w:firstLine="440" w:firstLineChars="200"/>
        <w:rPr>
          <w:rFonts w:hint="eastAsia" w:ascii="宋体" w:hAnsi="宋体" w:eastAsia="宋体" w:cs="宋体"/>
          <w:color w:val="auto"/>
          <w:sz w:val="22"/>
          <w:highlight w:val="none"/>
        </w:rPr>
      </w:pPr>
      <w:r>
        <w:rPr>
          <w:rFonts w:hint="eastAsia" w:ascii="宋体" w:hAnsi="宋体" w:eastAsia="宋体" w:cs="宋体"/>
          <w:color w:val="auto"/>
          <w:sz w:val="22"/>
          <w:highlight w:val="none"/>
        </w:rPr>
        <w:t xml:space="preserve">本企业对上述声明内容的真实性负责。如有虚假，将依 法承担相应责任。 </w:t>
      </w:r>
    </w:p>
    <w:p>
      <w:pPr>
        <w:snapToGrid w:val="0"/>
        <w:spacing w:line="360" w:lineRule="auto"/>
        <w:ind w:firstLine="3740" w:firstLineChars="1700"/>
        <w:rPr>
          <w:rFonts w:hint="eastAsia" w:ascii="宋体" w:hAnsi="宋体" w:eastAsia="宋体" w:cs="宋体"/>
          <w:color w:val="auto"/>
          <w:sz w:val="22"/>
          <w:highlight w:val="none"/>
        </w:rPr>
      </w:pPr>
      <w:r>
        <w:rPr>
          <w:rFonts w:hint="eastAsia" w:ascii="宋体" w:hAnsi="宋体" w:eastAsia="宋体" w:cs="宋体"/>
          <w:color w:val="auto"/>
          <w:sz w:val="22"/>
          <w:highlight w:val="none"/>
        </w:rPr>
        <w:t xml:space="preserve">企业名称（盖章）： </w:t>
      </w:r>
    </w:p>
    <w:p>
      <w:pPr>
        <w:snapToGrid w:val="0"/>
        <w:spacing w:line="360" w:lineRule="auto"/>
        <w:ind w:firstLine="3740" w:firstLineChars="1700"/>
        <w:rPr>
          <w:rFonts w:hint="eastAsia" w:ascii="宋体" w:hAnsi="宋体" w:eastAsia="宋体" w:cs="宋体"/>
          <w:color w:val="auto"/>
          <w:sz w:val="22"/>
          <w:highlight w:val="none"/>
        </w:rPr>
      </w:pPr>
      <w:r>
        <w:rPr>
          <w:rFonts w:hint="eastAsia" w:ascii="宋体" w:hAnsi="宋体" w:eastAsia="宋体" w:cs="宋体"/>
          <w:color w:val="auto"/>
          <w:sz w:val="22"/>
          <w:highlight w:val="none"/>
        </w:rPr>
        <w:t>日 期：</w:t>
      </w:r>
    </w:p>
    <w:p>
      <w:pPr>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pacing w:val="6"/>
          <w:sz w:val="22"/>
          <w:szCs w:val="22"/>
          <w:highlight w:val="none"/>
        </w:rPr>
        <w:t>（注1）从业人员、营业收入、资产总额填报上一年度数据，无上一年度数据的新成立企业可不填</w:t>
      </w:r>
      <w:r>
        <w:rPr>
          <w:rFonts w:hint="eastAsia" w:ascii="宋体" w:hAnsi="宋体" w:eastAsia="宋体" w:cs="宋体"/>
          <w:color w:val="auto"/>
          <w:sz w:val="22"/>
          <w:szCs w:val="22"/>
          <w:highlight w:val="none"/>
        </w:rPr>
        <w:t>报。                      　　　　　</w:t>
      </w:r>
    </w:p>
    <w:p>
      <w:pPr>
        <w:spacing w:line="360" w:lineRule="auto"/>
        <w:jc w:val="center"/>
        <w:rPr>
          <w:rFonts w:hint="eastAsia" w:ascii="宋体" w:hAnsi="宋体" w:eastAsia="宋体" w:cs="宋体"/>
          <w:color w:val="auto"/>
          <w:spacing w:val="6"/>
          <w:sz w:val="22"/>
          <w:szCs w:val="22"/>
          <w:highlight w:val="none"/>
        </w:rPr>
      </w:pPr>
      <w:bookmarkStart w:id="40" w:name="OLE_LINK14"/>
      <w:bookmarkStart w:id="41" w:name="OLE_LINK13"/>
      <w:r>
        <w:rPr>
          <w:rFonts w:hint="eastAsia" w:ascii="宋体" w:hAnsi="宋体" w:eastAsia="宋体" w:cs="宋体"/>
          <w:color w:val="auto"/>
          <w:spacing w:val="6"/>
          <w:sz w:val="22"/>
          <w:szCs w:val="22"/>
          <w:highlight w:val="none"/>
        </w:rPr>
        <w:t>残疾人福利性单位声明函</w:t>
      </w:r>
    </w:p>
    <w:bookmarkEnd w:id="40"/>
    <w:bookmarkEnd w:id="41"/>
    <w:p>
      <w:pPr>
        <w:spacing w:line="360" w:lineRule="auto"/>
        <w:rPr>
          <w:rFonts w:hint="eastAsia" w:ascii="宋体" w:hAnsi="宋体" w:eastAsia="宋体" w:cs="宋体"/>
          <w:color w:val="auto"/>
          <w:spacing w:val="6"/>
          <w:sz w:val="22"/>
          <w:szCs w:val="22"/>
          <w:highlight w:val="none"/>
        </w:rPr>
      </w:pPr>
    </w:p>
    <w:p>
      <w:pPr>
        <w:spacing w:line="360" w:lineRule="auto"/>
        <w:ind w:firstLine="464" w:firstLineChars="200"/>
        <w:rPr>
          <w:rFonts w:hint="eastAsia" w:ascii="宋体" w:hAnsi="宋体" w:eastAsia="宋体" w:cs="宋体"/>
          <w:color w:val="auto"/>
          <w:spacing w:val="6"/>
          <w:sz w:val="22"/>
          <w:szCs w:val="22"/>
          <w:highlight w:val="none"/>
        </w:rPr>
      </w:pPr>
      <w:r>
        <w:rPr>
          <w:rFonts w:hint="eastAsia" w:ascii="宋体" w:hAnsi="宋体" w:eastAsia="宋体" w:cs="宋体"/>
          <w:color w:val="auto"/>
          <w:spacing w:val="6"/>
          <w:sz w:val="22"/>
          <w:szCs w:val="22"/>
          <w:highlight w:val="none"/>
        </w:rPr>
        <w:t>本单位郑重声明，根据《财政部 民政部 中国残疾人联合会关于促进残疾人就业政府采购政策的通知》（财库</w:t>
      </w:r>
      <w:r>
        <w:rPr>
          <w:rFonts w:hint="eastAsia" w:ascii="宋体" w:hAnsi="宋体" w:eastAsia="宋体" w:cs="宋体"/>
          <w:color w:val="auto"/>
          <w:sz w:val="22"/>
          <w:szCs w:val="22"/>
          <w:highlight w:val="none"/>
        </w:rPr>
        <w:t>〔2017〕 141</w:t>
      </w:r>
      <w:r>
        <w:rPr>
          <w:rFonts w:hint="eastAsia" w:ascii="宋体" w:hAnsi="宋体" w:eastAsia="宋体" w:cs="宋体"/>
          <w:color w:val="auto"/>
          <w:spacing w:val="6"/>
          <w:sz w:val="22"/>
          <w:szCs w:val="22"/>
          <w:highlight w:val="none"/>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spacing w:line="360" w:lineRule="auto"/>
        <w:ind w:firstLine="464" w:firstLineChars="200"/>
        <w:rPr>
          <w:rFonts w:hint="eastAsia" w:ascii="宋体" w:hAnsi="宋体" w:eastAsia="宋体" w:cs="宋体"/>
          <w:color w:val="auto"/>
          <w:spacing w:val="6"/>
          <w:sz w:val="22"/>
          <w:szCs w:val="22"/>
          <w:highlight w:val="none"/>
        </w:rPr>
      </w:pPr>
      <w:r>
        <w:rPr>
          <w:rFonts w:hint="eastAsia" w:ascii="宋体" w:hAnsi="宋体" w:eastAsia="宋体" w:cs="宋体"/>
          <w:color w:val="auto"/>
          <w:spacing w:val="6"/>
          <w:sz w:val="22"/>
          <w:szCs w:val="22"/>
          <w:highlight w:val="none"/>
        </w:rPr>
        <w:t>本单位对上述声明的真实性负责。如有虚假，将依法承担相应责任。</w:t>
      </w:r>
    </w:p>
    <w:p>
      <w:pPr>
        <w:spacing w:line="360" w:lineRule="auto"/>
        <w:ind w:firstLine="464" w:firstLineChars="200"/>
        <w:rPr>
          <w:rFonts w:hint="eastAsia" w:ascii="宋体" w:hAnsi="宋体" w:eastAsia="宋体" w:cs="宋体"/>
          <w:color w:val="auto"/>
          <w:spacing w:val="6"/>
          <w:sz w:val="22"/>
          <w:szCs w:val="22"/>
          <w:highlight w:val="none"/>
        </w:rPr>
      </w:pPr>
    </w:p>
    <w:p>
      <w:pPr>
        <w:spacing w:line="360" w:lineRule="auto"/>
        <w:ind w:firstLine="464" w:firstLineChars="200"/>
        <w:rPr>
          <w:rFonts w:hint="eastAsia" w:ascii="宋体" w:hAnsi="宋体" w:eastAsia="宋体" w:cs="宋体"/>
          <w:color w:val="auto"/>
          <w:spacing w:val="6"/>
          <w:sz w:val="22"/>
          <w:szCs w:val="22"/>
          <w:highlight w:val="none"/>
        </w:rPr>
      </w:pPr>
    </w:p>
    <w:p>
      <w:pPr>
        <w:tabs>
          <w:tab w:val="left" w:pos="4860"/>
        </w:tabs>
        <w:spacing w:line="360" w:lineRule="auto"/>
        <w:ind w:right="1560" w:firstLine="464" w:firstLineChars="200"/>
        <w:jc w:val="center"/>
        <w:rPr>
          <w:rFonts w:hint="eastAsia" w:ascii="宋体" w:hAnsi="宋体" w:eastAsia="宋体" w:cs="宋体"/>
          <w:color w:val="auto"/>
          <w:spacing w:val="6"/>
          <w:sz w:val="22"/>
          <w:szCs w:val="22"/>
          <w:highlight w:val="none"/>
        </w:rPr>
      </w:pPr>
      <w:r>
        <w:rPr>
          <w:rFonts w:hint="eastAsia" w:ascii="宋体" w:hAnsi="宋体" w:eastAsia="宋体" w:cs="宋体"/>
          <w:color w:val="auto"/>
          <w:spacing w:val="6"/>
          <w:sz w:val="22"/>
          <w:szCs w:val="22"/>
          <w:highlight w:val="none"/>
        </w:rPr>
        <w:t xml:space="preserve">               单位名称（盖章）：</w:t>
      </w:r>
    </w:p>
    <w:p>
      <w:pPr>
        <w:tabs>
          <w:tab w:val="left" w:pos="4860"/>
        </w:tabs>
        <w:spacing w:line="360" w:lineRule="auto"/>
        <w:ind w:right="1560" w:firstLine="464" w:firstLineChars="200"/>
        <w:jc w:val="center"/>
        <w:rPr>
          <w:rFonts w:hint="eastAsia" w:ascii="宋体" w:hAnsi="宋体" w:eastAsia="宋体" w:cs="宋体"/>
          <w:color w:val="auto"/>
          <w:spacing w:val="6"/>
          <w:sz w:val="22"/>
          <w:szCs w:val="22"/>
          <w:highlight w:val="none"/>
        </w:rPr>
      </w:pPr>
      <w:r>
        <w:rPr>
          <w:rFonts w:hint="eastAsia" w:ascii="宋体" w:hAnsi="宋体" w:eastAsia="宋体" w:cs="宋体"/>
          <w:color w:val="auto"/>
          <w:spacing w:val="6"/>
          <w:sz w:val="22"/>
          <w:szCs w:val="22"/>
          <w:highlight w:val="none"/>
        </w:rPr>
        <w:t xml:space="preserve">       日  期：</w:t>
      </w:r>
    </w:p>
    <w:p>
      <w:pPr>
        <w:tabs>
          <w:tab w:val="left" w:pos="4860"/>
        </w:tabs>
        <w:spacing w:line="360" w:lineRule="auto"/>
        <w:ind w:right="156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备注说明：</w:t>
      </w:r>
    </w:p>
    <w:p>
      <w:pPr>
        <w:tabs>
          <w:tab w:val="left" w:pos="4860"/>
        </w:tabs>
        <w:spacing w:line="360" w:lineRule="auto"/>
        <w:ind w:right="156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1、如中标，将在中标公示中将此残疾人福利性单位声明函予以公示，接受社会监督；</w:t>
      </w:r>
    </w:p>
    <w:p>
      <w:pPr>
        <w:tabs>
          <w:tab w:val="left" w:pos="4860"/>
        </w:tabs>
        <w:spacing w:line="360" w:lineRule="auto"/>
        <w:ind w:right="1560"/>
        <w:rPr>
          <w:rFonts w:hint="eastAsia" w:ascii="宋体" w:hAnsi="宋体" w:eastAsia="宋体" w:cs="宋体"/>
          <w:color w:val="auto"/>
          <w:spacing w:val="6"/>
          <w:sz w:val="22"/>
          <w:szCs w:val="22"/>
          <w:highlight w:val="none"/>
        </w:rPr>
      </w:pPr>
      <w:r>
        <w:rPr>
          <w:rFonts w:hint="eastAsia" w:ascii="宋体" w:hAnsi="宋体" w:eastAsia="宋体" w:cs="宋体"/>
          <w:color w:val="auto"/>
          <w:sz w:val="22"/>
          <w:szCs w:val="22"/>
          <w:highlight w:val="none"/>
        </w:rPr>
        <w:t>2、供应商提供的《残疾人福利性单位声明函》与事实不符的，依照《政府采购法》第七十七条第一款的规定追究法律责任。</w:t>
      </w:r>
    </w:p>
    <w:p>
      <w:pPr>
        <w:tabs>
          <w:tab w:val="left" w:pos="4860"/>
        </w:tabs>
        <w:spacing w:line="360" w:lineRule="auto"/>
        <w:ind w:right="1560"/>
        <w:rPr>
          <w:rFonts w:hint="eastAsia" w:ascii="宋体" w:hAnsi="宋体" w:eastAsia="宋体" w:cs="宋体"/>
          <w:color w:val="auto"/>
          <w:sz w:val="22"/>
          <w:szCs w:val="22"/>
          <w:highlight w:val="none"/>
        </w:rPr>
      </w:pPr>
    </w:p>
    <w:p>
      <w:pPr>
        <w:tabs>
          <w:tab w:val="left" w:pos="4860"/>
        </w:tabs>
        <w:spacing w:line="360" w:lineRule="auto"/>
        <w:ind w:right="156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二、节能、环保产品优先（强制）采购政策说明</w:t>
      </w:r>
    </w:p>
    <w:p>
      <w:pPr>
        <w:tabs>
          <w:tab w:val="left" w:pos="4860"/>
        </w:tabs>
        <w:spacing w:line="360" w:lineRule="auto"/>
        <w:ind w:right="156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1、政策依据</w:t>
      </w:r>
    </w:p>
    <w:p>
      <w:pPr>
        <w:tabs>
          <w:tab w:val="left" w:pos="4860"/>
        </w:tabs>
        <w:spacing w:line="360" w:lineRule="auto"/>
        <w:ind w:right="156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（一）《国务院办公厅关于建立政府强制采购节能产品制度的通知》(国办发[2007]51号)</w:t>
      </w:r>
    </w:p>
    <w:p>
      <w:pPr>
        <w:tabs>
          <w:tab w:val="left" w:pos="4860"/>
        </w:tabs>
        <w:spacing w:line="360" w:lineRule="auto"/>
        <w:ind w:right="156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（二）财政部、发展改革委发布的《节能产品政府采购实施意见》(财库[2004]185号)</w:t>
      </w:r>
    </w:p>
    <w:p>
      <w:pPr>
        <w:tabs>
          <w:tab w:val="left" w:pos="4860"/>
        </w:tabs>
        <w:spacing w:line="360" w:lineRule="auto"/>
        <w:ind w:right="156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（三）财政部、原环保总局印发的《环境标志产品政府采购实施的意见》（财库 [2006]90号）</w:t>
      </w:r>
    </w:p>
    <w:p>
      <w:pPr>
        <w:widowControl/>
        <w:tabs>
          <w:tab w:val="left" w:pos="4860"/>
        </w:tabs>
        <w:snapToGrid w:val="0"/>
        <w:spacing w:line="360" w:lineRule="auto"/>
        <w:ind w:right="136"/>
        <w:jc w:val="left"/>
        <w:rPr>
          <w:rFonts w:hint="eastAsia" w:ascii="宋体" w:hAnsi="宋体" w:eastAsia="宋体" w:cs="宋体"/>
          <w:b/>
          <w:color w:val="auto"/>
          <w:sz w:val="22"/>
          <w:highlight w:val="none"/>
        </w:rPr>
      </w:pPr>
      <w:r>
        <w:rPr>
          <w:rFonts w:hint="eastAsia" w:ascii="宋体" w:hAnsi="宋体" w:eastAsia="宋体" w:cs="宋体"/>
          <w:color w:val="auto"/>
          <w:sz w:val="22"/>
          <w:szCs w:val="22"/>
          <w:highlight w:val="none"/>
        </w:rPr>
        <w:t>2、</w:t>
      </w:r>
      <w:r>
        <w:rPr>
          <w:rFonts w:hint="eastAsia" w:ascii="宋体" w:hAnsi="宋体" w:eastAsia="宋体" w:cs="宋体"/>
          <w:b/>
          <w:color w:val="auto"/>
          <w:sz w:val="22"/>
          <w:highlight w:val="none"/>
        </w:rPr>
        <w:t>供应商投标货物属于节能、环保优先（强制）采购范围的，须提供相关证明材料。采购人拟采购的产品属于政府强制采购的节能产品品目清单范围的，供应商未按招标文件要求提供市场监管总局确定的认证机构出具的、处于有效期之内的节能产品认证证书，投标无效。</w:t>
      </w:r>
    </w:p>
    <w:p>
      <w:pPr>
        <w:tabs>
          <w:tab w:val="left" w:pos="4860"/>
        </w:tabs>
        <w:spacing w:line="360" w:lineRule="auto"/>
        <w:ind w:right="1560"/>
        <w:rPr>
          <w:rFonts w:hint="eastAsia" w:ascii="宋体" w:hAnsi="宋体" w:eastAsia="宋体" w:cs="宋体"/>
          <w:color w:val="auto"/>
          <w:sz w:val="36"/>
          <w:highlight w:val="none"/>
        </w:rPr>
      </w:pPr>
      <w:r>
        <w:rPr>
          <w:rFonts w:hint="eastAsia" w:ascii="宋体" w:hAnsi="宋体" w:eastAsia="宋体" w:cs="宋体"/>
          <w:color w:val="auto"/>
          <w:sz w:val="36"/>
          <w:highlight w:val="none"/>
        </w:rPr>
        <w:br w:type="page"/>
      </w:r>
    </w:p>
    <w:p>
      <w:pPr>
        <w:widowControl/>
        <w:snapToGrid w:val="0"/>
        <w:spacing w:line="360" w:lineRule="auto"/>
        <w:jc w:val="center"/>
        <w:rPr>
          <w:rFonts w:hint="eastAsia" w:ascii="宋体" w:hAnsi="宋体" w:eastAsia="宋体" w:cs="宋体"/>
          <w:b/>
          <w:bCs/>
          <w:color w:val="auto"/>
          <w:sz w:val="36"/>
          <w:szCs w:val="36"/>
          <w:highlight w:val="none"/>
        </w:rPr>
      </w:pPr>
      <w:r>
        <w:rPr>
          <w:rFonts w:hint="eastAsia" w:ascii="宋体" w:hAnsi="宋体" w:eastAsia="宋体" w:cs="宋体"/>
          <w:b/>
          <w:bCs/>
          <w:color w:val="auto"/>
          <w:sz w:val="36"/>
          <w:szCs w:val="36"/>
          <w:highlight w:val="none"/>
        </w:rPr>
        <w:t>第五部分合同格式（供参考）</w:t>
      </w:r>
    </w:p>
    <w:p>
      <w:pPr>
        <w:pStyle w:val="2"/>
        <w:spacing w:line="360" w:lineRule="auto"/>
        <w:rPr>
          <w:rFonts w:hint="eastAsia" w:ascii="宋体" w:hAnsi="宋体" w:eastAsia="宋体" w:cs="宋体"/>
          <w:color w:val="auto"/>
          <w:highlight w:val="none"/>
        </w:rPr>
      </w:pPr>
    </w:p>
    <w:p>
      <w:pPr>
        <w:widowControl/>
        <w:snapToGrid w:val="0"/>
        <w:spacing w:line="360" w:lineRule="auto"/>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项目名称：</w:t>
      </w:r>
      <w:r>
        <w:rPr>
          <w:rFonts w:hint="eastAsia" w:ascii="宋体" w:hAnsi="宋体" w:eastAsia="宋体" w:cs="宋体"/>
          <w:color w:val="auto"/>
          <w:sz w:val="22"/>
          <w:szCs w:val="22"/>
          <w:highlight w:val="none"/>
          <w:lang w:eastAsia="zh-CN"/>
        </w:rPr>
        <w:t>平阳县光荣院（军休站）建设项目空调采购</w:t>
      </w:r>
    </w:p>
    <w:p>
      <w:pPr>
        <w:pStyle w:val="18"/>
        <w:snapToGrid w:val="0"/>
        <w:spacing w:line="360" w:lineRule="auto"/>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w:t>
      </w:r>
      <w:r>
        <w:rPr>
          <w:rFonts w:hint="eastAsia" w:ascii="宋体" w:hAnsi="宋体" w:eastAsia="宋体" w:cs="宋体"/>
          <w:color w:val="auto"/>
          <w:sz w:val="22"/>
          <w:szCs w:val="22"/>
          <w:highlight w:val="none"/>
          <w:lang w:eastAsia="zh-CN"/>
        </w:rPr>
        <w:t>采</w:t>
      </w:r>
      <w:r>
        <w:rPr>
          <w:rFonts w:hint="eastAsia" w:ascii="宋体" w:hAnsi="宋体" w:eastAsia="宋体" w:cs="宋体"/>
          <w:color w:val="auto"/>
          <w:kern w:val="0"/>
          <w:sz w:val="22"/>
          <w:szCs w:val="22"/>
          <w:highlight w:val="none"/>
          <w:lang w:val="en-US" w:eastAsia="zh-CN" w:bidi="ar-SA"/>
        </w:rPr>
        <w:t>购编号：</w:t>
      </w:r>
      <w:r>
        <w:rPr>
          <w:rFonts w:hint="eastAsia" w:ascii="宋体" w:hAnsi="宋体" w:cs="宋体"/>
          <w:color w:val="auto"/>
          <w:kern w:val="0"/>
          <w:sz w:val="22"/>
          <w:szCs w:val="22"/>
          <w:highlight w:val="none"/>
          <w:lang w:val="en-US" w:eastAsia="zh-CN" w:bidi="ar-SA"/>
        </w:rPr>
        <w:t>PYCG231214120</w:t>
      </w:r>
    </w:p>
    <w:p>
      <w:pPr>
        <w:pStyle w:val="18"/>
        <w:snapToGrid w:val="0"/>
        <w:spacing w:line="360" w:lineRule="auto"/>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说明：如甲、乙双方同意，合同格式也可以按照其他形式。但合同条款的基本内容应与本合同要求的内容相一致。</w:t>
      </w:r>
    </w:p>
    <w:p>
      <w:pPr>
        <w:pStyle w:val="18"/>
        <w:snapToGrid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eastAsia="zh-CN"/>
        </w:rPr>
        <w:t>采购人（甲方）</w:t>
      </w:r>
      <w:r>
        <w:rPr>
          <w:rFonts w:hint="eastAsia" w:ascii="宋体" w:hAnsi="宋体" w:eastAsia="宋体" w:cs="宋体"/>
          <w:color w:val="auto"/>
          <w:sz w:val="22"/>
          <w:szCs w:val="22"/>
          <w:highlight w:val="none"/>
        </w:rPr>
        <w:t xml:space="preserve">： </w:t>
      </w:r>
    </w:p>
    <w:p>
      <w:pPr>
        <w:pStyle w:val="18"/>
        <w:snapToGrid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eastAsia="zh-CN"/>
        </w:rPr>
        <w:t>中标供应商（乙方）</w:t>
      </w:r>
      <w:r>
        <w:rPr>
          <w:rFonts w:hint="eastAsia" w:ascii="宋体" w:hAnsi="宋体" w:eastAsia="宋体" w:cs="宋体"/>
          <w:color w:val="auto"/>
          <w:sz w:val="22"/>
          <w:szCs w:val="22"/>
          <w:highlight w:val="none"/>
        </w:rPr>
        <w:t>：</w:t>
      </w:r>
    </w:p>
    <w:p>
      <w:pPr>
        <w:pStyle w:val="18"/>
        <w:snapToGrid w:val="0"/>
        <w:spacing w:line="360" w:lineRule="auto"/>
        <w:ind w:firstLine="57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双方经协商，就</w:t>
      </w:r>
      <w:r>
        <w:rPr>
          <w:rFonts w:hint="eastAsia" w:ascii="宋体" w:hAnsi="宋体" w:eastAsia="宋体" w:cs="宋体"/>
          <w:color w:val="auto"/>
          <w:sz w:val="22"/>
          <w:szCs w:val="22"/>
          <w:highlight w:val="none"/>
          <w:lang w:eastAsia="zh-CN"/>
        </w:rPr>
        <w:t>乙方</w:t>
      </w:r>
      <w:r>
        <w:rPr>
          <w:rFonts w:hint="eastAsia" w:ascii="宋体" w:hAnsi="宋体" w:eastAsia="宋体" w:cs="宋体"/>
          <w:color w:val="auto"/>
          <w:sz w:val="22"/>
          <w:szCs w:val="22"/>
          <w:highlight w:val="none"/>
        </w:rPr>
        <w:t>向</w:t>
      </w:r>
      <w:r>
        <w:rPr>
          <w:rFonts w:hint="eastAsia" w:ascii="宋体" w:hAnsi="宋体" w:eastAsia="宋体" w:cs="宋体"/>
          <w:color w:val="auto"/>
          <w:sz w:val="22"/>
          <w:szCs w:val="22"/>
          <w:highlight w:val="none"/>
          <w:lang w:eastAsia="zh-CN"/>
        </w:rPr>
        <w:t>甲方</w:t>
      </w:r>
      <w:r>
        <w:rPr>
          <w:rFonts w:hint="eastAsia" w:ascii="宋体" w:hAnsi="宋体" w:eastAsia="宋体" w:cs="宋体"/>
          <w:color w:val="auto"/>
          <w:sz w:val="22"/>
          <w:szCs w:val="22"/>
          <w:highlight w:val="none"/>
        </w:rPr>
        <w:t>提供本公司产品以及相关产品的伴随服务事宜达成以下条款：</w:t>
      </w:r>
    </w:p>
    <w:p>
      <w:pPr>
        <w:pStyle w:val="18"/>
        <w:snapToGrid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第一条：采购商品清单及合同价格</w:t>
      </w:r>
    </w:p>
    <w:p>
      <w:pPr>
        <w:snapToGrid w:val="0"/>
        <w:spacing w:line="360" w:lineRule="auto"/>
        <w:ind w:firstLine="54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1、</w:t>
      </w:r>
      <w:r>
        <w:rPr>
          <w:rFonts w:hint="eastAsia" w:ascii="宋体" w:hAnsi="宋体" w:eastAsia="宋体" w:cs="宋体"/>
          <w:color w:val="auto"/>
          <w:sz w:val="22"/>
          <w:szCs w:val="22"/>
          <w:highlight w:val="none"/>
          <w:lang w:eastAsia="zh-CN"/>
        </w:rPr>
        <w:t>乙方</w:t>
      </w:r>
      <w:r>
        <w:rPr>
          <w:rFonts w:hint="eastAsia" w:ascii="宋体" w:hAnsi="宋体" w:eastAsia="宋体" w:cs="宋体"/>
          <w:color w:val="auto"/>
          <w:sz w:val="22"/>
          <w:szCs w:val="22"/>
          <w:highlight w:val="none"/>
        </w:rPr>
        <w:t>保证提供如下内容的合格产品：        金额单位：人民币/元</w:t>
      </w:r>
    </w:p>
    <w:tbl>
      <w:tblPr>
        <w:tblStyle w:val="3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7"/>
        <w:gridCol w:w="2713"/>
        <w:gridCol w:w="816"/>
        <w:gridCol w:w="1259"/>
        <w:gridCol w:w="1079"/>
        <w:gridCol w:w="10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2267" w:type="dxa"/>
            <w:vAlign w:val="center"/>
          </w:tcPr>
          <w:p>
            <w:pPr>
              <w:snapToGrid w:val="0"/>
              <w:spacing w:line="360" w:lineRule="auto"/>
              <w:ind w:firstLine="24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采购产品名称</w:t>
            </w:r>
          </w:p>
        </w:tc>
        <w:tc>
          <w:tcPr>
            <w:tcW w:w="2713" w:type="dxa"/>
            <w:vAlign w:val="center"/>
          </w:tcPr>
          <w:p>
            <w:pPr>
              <w:snapToGrid w:val="0"/>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品牌型号规格和主要配置</w:t>
            </w:r>
          </w:p>
        </w:tc>
        <w:tc>
          <w:tcPr>
            <w:tcW w:w="816" w:type="dxa"/>
            <w:vAlign w:val="center"/>
          </w:tcPr>
          <w:p>
            <w:pPr>
              <w:snapToGrid w:val="0"/>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数量</w:t>
            </w:r>
          </w:p>
        </w:tc>
        <w:tc>
          <w:tcPr>
            <w:tcW w:w="1259" w:type="dxa"/>
            <w:vAlign w:val="center"/>
          </w:tcPr>
          <w:p>
            <w:pPr>
              <w:snapToGrid w:val="0"/>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成交价</w:t>
            </w:r>
          </w:p>
        </w:tc>
        <w:tc>
          <w:tcPr>
            <w:tcW w:w="1079" w:type="dxa"/>
            <w:vAlign w:val="center"/>
          </w:tcPr>
          <w:p>
            <w:pPr>
              <w:snapToGrid w:val="0"/>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交货期</w:t>
            </w:r>
          </w:p>
        </w:tc>
        <w:tc>
          <w:tcPr>
            <w:tcW w:w="1079" w:type="dxa"/>
            <w:vAlign w:val="center"/>
          </w:tcPr>
          <w:p>
            <w:pPr>
              <w:snapToGrid w:val="0"/>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5" w:hRule="atLeast"/>
        </w:trPr>
        <w:tc>
          <w:tcPr>
            <w:tcW w:w="2267" w:type="dxa"/>
            <w:vAlign w:val="center"/>
          </w:tcPr>
          <w:p>
            <w:pPr>
              <w:snapToGrid w:val="0"/>
              <w:spacing w:line="360" w:lineRule="auto"/>
              <w:jc w:val="center"/>
              <w:rPr>
                <w:rFonts w:hint="eastAsia" w:ascii="宋体" w:hAnsi="宋体" w:eastAsia="宋体" w:cs="宋体"/>
                <w:color w:val="auto"/>
                <w:sz w:val="22"/>
                <w:szCs w:val="22"/>
                <w:highlight w:val="none"/>
              </w:rPr>
            </w:pPr>
          </w:p>
        </w:tc>
        <w:tc>
          <w:tcPr>
            <w:tcW w:w="2713" w:type="dxa"/>
            <w:vAlign w:val="center"/>
          </w:tcPr>
          <w:p>
            <w:pPr>
              <w:snapToGrid w:val="0"/>
              <w:spacing w:line="360" w:lineRule="auto"/>
              <w:jc w:val="center"/>
              <w:rPr>
                <w:rFonts w:hint="eastAsia" w:ascii="宋体" w:hAnsi="宋体" w:eastAsia="宋体" w:cs="宋体"/>
                <w:color w:val="auto"/>
                <w:sz w:val="22"/>
                <w:szCs w:val="22"/>
                <w:highlight w:val="none"/>
              </w:rPr>
            </w:pPr>
          </w:p>
        </w:tc>
        <w:tc>
          <w:tcPr>
            <w:tcW w:w="816" w:type="dxa"/>
            <w:vAlign w:val="center"/>
          </w:tcPr>
          <w:p>
            <w:pPr>
              <w:snapToGrid w:val="0"/>
              <w:spacing w:line="360" w:lineRule="auto"/>
              <w:jc w:val="center"/>
              <w:rPr>
                <w:rFonts w:hint="eastAsia" w:ascii="宋体" w:hAnsi="宋体" w:eastAsia="宋体" w:cs="宋体"/>
                <w:color w:val="auto"/>
                <w:sz w:val="22"/>
                <w:szCs w:val="22"/>
                <w:highlight w:val="none"/>
              </w:rPr>
            </w:pPr>
          </w:p>
        </w:tc>
        <w:tc>
          <w:tcPr>
            <w:tcW w:w="1259" w:type="dxa"/>
            <w:vAlign w:val="center"/>
          </w:tcPr>
          <w:p>
            <w:pPr>
              <w:snapToGrid w:val="0"/>
              <w:spacing w:line="360" w:lineRule="auto"/>
              <w:jc w:val="center"/>
              <w:rPr>
                <w:rFonts w:hint="eastAsia" w:ascii="宋体" w:hAnsi="宋体" w:eastAsia="宋体" w:cs="宋体"/>
                <w:color w:val="auto"/>
                <w:sz w:val="22"/>
                <w:szCs w:val="22"/>
                <w:highlight w:val="none"/>
              </w:rPr>
            </w:pPr>
          </w:p>
        </w:tc>
        <w:tc>
          <w:tcPr>
            <w:tcW w:w="1079" w:type="dxa"/>
            <w:vAlign w:val="center"/>
          </w:tcPr>
          <w:p>
            <w:pPr>
              <w:snapToGrid w:val="0"/>
              <w:spacing w:line="360" w:lineRule="auto"/>
              <w:jc w:val="center"/>
              <w:rPr>
                <w:rFonts w:hint="eastAsia" w:ascii="宋体" w:hAnsi="宋体" w:eastAsia="宋体" w:cs="宋体"/>
                <w:color w:val="auto"/>
                <w:sz w:val="22"/>
                <w:szCs w:val="22"/>
                <w:highlight w:val="none"/>
              </w:rPr>
            </w:pPr>
          </w:p>
        </w:tc>
        <w:tc>
          <w:tcPr>
            <w:tcW w:w="1079" w:type="dxa"/>
            <w:vAlign w:val="center"/>
          </w:tcPr>
          <w:p>
            <w:pPr>
              <w:snapToGrid w:val="0"/>
              <w:spacing w:line="360" w:lineRule="auto"/>
              <w:jc w:val="center"/>
              <w:rPr>
                <w:rFonts w:hint="eastAsia" w:ascii="宋体" w:hAnsi="宋体" w:eastAsia="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5" w:hRule="atLeast"/>
        </w:trPr>
        <w:tc>
          <w:tcPr>
            <w:tcW w:w="2267" w:type="dxa"/>
            <w:vAlign w:val="center"/>
          </w:tcPr>
          <w:p>
            <w:pPr>
              <w:snapToGrid w:val="0"/>
              <w:spacing w:line="360" w:lineRule="auto"/>
              <w:jc w:val="center"/>
              <w:rPr>
                <w:rFonts w:hint="eastAsia" w:ascii="宋体" w:hAnsi="宋体" w:eastAsia="宋体" w:cs="宋体"/>
                <w:color w:val="auto"/>
                <w:sz w:val="22"/>
                <w:szCs w:val="22"/>
                <w:highlight w:val="none"/>
              </w:rPr>
            </w:pPr>
          </w:p>
        </w:tc>
        <w:tc>
          <w:tcPr>
            <w:tcW w:w="2713" w:type="dxa"/>
            <w:vAlign w:val="center"/>
          </w:tcPr>
          <w:p>
            <w:pPr>
              <w:snapToGrid w:val="0"/>
              <w:spacing w:line="360" w:lineRule="auto"/>
              <w:jc w:val="center"/>
              <w:rPr>
                <w:rFonts w:hint="eastAsia" w:ascii="宋体" w:hAnsi="宋体" w:eastAsia="宋体" w:cs="宋体"/>
                <w:color w:val="auto"/>
                <w:sz w:val="22"/>
                <w:szCs w:val="22"/>
                <w:highlight w:val="none"/>
              </w:rPr>
            </w:pPr>
          </w:p>
        </w:tc>
        <w:tc>
          <w:tcPr>
            <w:tcW w:w="816" w:type="dxa"/>
            <w:vAlign w:val="center"/>
          </w:tcPr>
          <w:p>
            <w:pPr>
              <w:snapToGrid w:val="0"/>
              <w:spacing w:line="360" w:lineRule="auto"/>
              <w:jc w:val="center"/>
              <w:rPr>
                <w:rFonts w:hint="eastAsia" w:ascii="宋体" w:hAnsi="宋体" w:eastAsia="宋体" w:cs="宋体"/>
                <w:color w:val="auto"/>
                <w:sz w:val="22"/>
                <w:szCs w:val="22"/>
                <w:highlight w:val="none"/>
              </w:rPr>
            </w:pPr>
          </w:p>
        </w:tc>
        <w:tc>
          <w:tcPr>
            <w:tcW w:w="1259" w:type="dxa"/>
            <w:vAlign w:val="center"/>
          </w:tcPr>
          <w:p>
            <w:pPr>
              <w:snapToGrid w:val="0"/>
              <w:spacing w:line="360" w:lineRule="auto"/>
              <w:jc w:val="center"/>
              <w:rPr>
                <w:rFonts w:hint="eastAsia" w:ascii="宋体" w:hAnsi="宋体" w:eastAsia="宋体" w:cs="宋体"/>
                <w:color w:val="auto"/>
                <w:sz w:val="22"/>
                <w:szCs w:val="22"/>
                <w:highlight w:val="none"/>
              </w:rPr>
            </w:pPr>
          </w:p>
        </w:tc>
        <w:tc>
          <w:tcPr>
            <w:tcW w:w="1079" w:type="dxa"/>
            <w:vAlign w:val="center"/>
          </w:tcPr>
          <w:p>
            <w:pPr>
              <w:snapToGrid w:val="0"/>
              <w:spacing w:line="360" w:lineRule="auto"/>
              <w:jc w:val="center"/>
              <w:rPr>
                <w:rFonts w:hint="eastAsia" w:ascii="宋体" w:hAnsi="宋体" w:eastAsia="宋体" w:cs="宋体"/>
                <w:color w:val="auto"/>
                <w:sz w:val="22"/>
                <w:szCs w:val="22"/>
                <w:highlight w:val="none"/>
              </w:rPr>
            </w:pPr>
          </w:p>
        </w:tc>
        <w:tc>
          <w:tcPr>
            <w:tcW w:w="1079" w:type="dxa"/>
            <w:vAlign w:val="center"/>
          </w:tcPr>
          <w:p>
            <w:pPr>
              <w:snapToGrid w:val="0"/>
              <w:spacing w:line="360" w:lineRule="auto"/>
              <w:jc w:val="center"/>
              <w:rPr>
                <w:rFonts w:hint="eastAsia" w:ascii="宋体" w:hAnsi="宋体" w:eastAsia="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5" w:hRule="atLeast"/>
        </w:trPr>
        <w:tc>
          <w:tcPr>
            <w:tcW w:w="2267" w:type="dxa"/>
            <w:vAlign w:val="center"/>
          </w:tcPr>
          <w:p>
            <w:pPr>
              <w:snapToGrid w:val="0"/>
              <w:spacing w:line="360" w:lineRule="auto"/>
              <w:jc w:val="center"/>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w:t>
            </w:r>
          </w:p>
        </w:tc>
        <w:tc>
          <w:tcPr>
            <w:tcW w:w="2713" w:type="dxa"/>
            <w:vAlign w:val="center"/>
          </w:tcPr>
          <w:p>
            <w:pPr>
              <w:snapToGrid w:val="0"/>
              <w:spacing w:line="360" w:lineRule="auto"/>
              <w:jc w:val="center"/>
              <w:rPr>
                <w:rFonts w:hint="eastAsia" w:ascii="宋体" w:hAnsi="宋体" w:eastAsia="宋体" w:cs="宋体"/>
                <w:color w:val="auto"/>
                <w:sz w:val="22"/>
                <w:szCs w:val="22"/>
                <w:highlight w:val="none"/>
              </w:rPr>
            </w:pPr>
          </w:p>
        </w:tc>
        <w:tc>
          <w:tcPr>
            <w:tcW w:w="816" w:type="dxa"/>
            <w:vAlign w:val="center"/>
          </w:tcPr>
          <w:p>
            <w:pPr>
              <w:snapToGrid w:val="0"/>
              <w:spacing w:line="360" w:lineRule="auto"/>
              <w:jc w:val="center"/>
              <w:rPr>
                <w:rFonts w:hint="eastAsia" w:ascii="宋体" w:hAnsi="宋体" w:eastAsia="宋体" w:cs="宋体"/>
                <w:color w:val="auto"/>
                <w:sz w:val="22"/>
                <w:szCs w:val="22"/>
                <w:highlight w:val="none"/>
              </w:rPr>
            </w:pPr>
          </w:p>
        </w:tc>
        <w:tc>
          <w:tcPr>
            <w:tcW w:w="1259" w:type="dxa"/>
            <w:vAlign w:val="center"/>
          </w:tcPr>
          <w:p>
            <w:pPr>
              <w:snapToGrid w:val="0"/>
              <w:spacing w:line="360" w:lineRule="auto"/>
              <w:jc w:val="center"/>
              <w:rPr>
                <w:rFonts w:hint="eastAsia" w:ascii="宋体" w:hAnsi="宋体" w:eastAsia="宋体" w:cs="宋体"/>
                <w:color w:val="auto"/>
                <w:sz w:val="22"/>
                <w:szCs w:val="22"/>
                <w:highlight w:val="none"/>
              </w:rPr>
            </w:pPr>
          </w:p>
        </w:tc>
        <w:tc>
          <w:tcPr>
            <w:tcW w:w="1079" w:type="dxa"/>
            <w:vAlign w:val="center"/>
          </w:tcPr>
          <w:p>
            <w:pPr>
              <w:snapToGrid w:val="0"/>
              <w:spacing w:line="360" w:lineRule="auto"/>
              <w:jc w:val="center"/>
              <w:rPr>
                <w:rFonts w:hint="eastAsia" w:ascii="宋体" w:hAnsi="宋体" w:eastAsia="宋体" w:cs="宋体"/>
                <w:color w:val="auto"/>
                <w:sz w:val="22"/>
                <w:szCs w:val="22"/>
                <w:highlight w:val="none"/>
              </w:rPr>
            </w:pPr>
          </w:p>
        </w:tc>
        <w:tc>
          <w:tcPr>
            <w:tcW w:w="1079" w:type="dxa"/>
            <w:vAlign w:val="center"/>
          </w:tcPr>
          <w:p>
            <w:pPr>
              <w:snapToGrid w:val="0"/>
              <w:spacing w:line="360" w:lineRule="auto"/>
              <w:jc w:val="center"/>
              <w:rPr>
                <w:rFonts w:hint="eastAsia" w:ascii="宋体" w:hAnsi="宋体" w:eastAsia="宋体" w:cs="宋体"/>
                <w:color w:val="auto"/>
                <w:sz w:val="22"/>
                <w:szCs w:val="22"/>
                <w:highlight w:val="none"/>
              </w:rPr>
            </w:pPr>
          </w:p>
        </w:tc>
      </w:tr>
    </w:tbl>
    <w:p>
      <w:pPr>
        <w:numPr>
          <w:ilvl w:val="0"/>
          <w:numId w:val="2"/>
        </w:numPr>
        <w:snapToGrid w:val="0"/>
        <w:spacing w:line="360" w:lineRule="auto"/>
        <w:ind w:left="0" w:leftChars="0" w:firstLine="540" w:firstLineChars="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合同总价包含</w:t>
      </w:r>
      <w:r>
        <w:rPr>
          <w:rFonts w:hint="eastAsia" w:ascii="宋体" w:hAnsi="宋体" w:eastAsia="宋体" w:cs="宋体"/>
          <w:color w:val="auto"/>
          <w:sz w:val="22"/>
          <w:szCs w:val="22"/>
          <w:highlight w:val="none"/>
        </w:rPr>
        <w:t>完整成套的货物、安装材料及安装与系统调试，包括空调系统室外机和室内机、其他设备的各种配置件、隔震垫、外机基础（含除锈、刷油漆）、空调冷媒铜管</w:t>
      </w:r>
      <w:r>
        <w:rPr>
          <w:rFonts w:hint="eastAsia" w:ascii="宋体" w:hAnsi="宋体" w:eastAsia="宋体" w:cs="宋体"/>
          <w:b/>
          <w:color w:val="auto"/>
          <w:sz w:val="22"/>
          <w:szCs w:val="22"/>
          <w:highlight w:val="none"/>
          <w:u w:val="single"/>
          <w:lang w:eastAsia="zh-CN"/>
        </w:rPr>
        <w:t>（包括超出空调原配联机铜管长度以外的所有铜管）</w:t>
      </w:r>
      <w:r>
        <w:rPr>
          <w:rFonts w:hint="eastAsia" w:ascii="宋体" w:hAnsi="宋体" w:eastAsia="宋体" w:cs="宋体"/>
          <w:color w:val="auto"/>
          <w:sz w:val="22"/>
          <w:szCs w:val="22"/>
          <w:highlight w:val="none"/>
        </w:rPr>
        <w:t>、冷凝排水管、保温材料、空调风口、镀锌铁皮风管</w:t>
      </w:r>
      <w:r>
        <w:rPr>
          <w:rFonts w:hint="eastAsia" w:ascii="宋体" w:hAnsi="宋体" w:eastAsia="宋体" w:cs="宋体"/>
          <w:color w:val="auto"/>
          <w:sz w:val="22"/>
          <w:szCs w:val="22"/>
          <w:highlight w:val="none"/>
          <w:lang w:eastAsia="zh-CN"/>
        </w:rPr>
        <w:t>或单面彩钢复合风管</w:t>
      </w:r>
      <w:r>
        <w:rPr>
          <w:rFonts w:hint="eastAsia" w:ascii="宋体" w:hAnsi="宋体" w:eastAsia="宋体" w:cs="宋体"/>
          <w:color w:val="auto"/>
          <w:sz w:val="22"/>
          <w:szCs w:val="22"/>
          <w:highlight w:val="none"/>
        </w:rPr>
        <w:t xml:space="preserve">、固定材料、保温和包敷材料、有线液晶控制器（多联机空调室内机）、多联机空调集中控制系统、室外机吊装费、空调系统通讯信号线路、墙体打孔开槽、穿墙套管制作安装、墙洞修补费、售后等全部内容；还包括系统全套设备和所有系统及机组内部、外部接管和接线等。即提供的机组安装就位后，只须通电，便可进行调试和正式运转和使用。 </w:t>
      </w:r>
    </w:p>
    <w:p>
      <w:pPr>
        <w:numPr>
          <w:ilvl w:val="0"/>
          <w:numId w:val="0"/>
        </w:numPr>
        <w:snapToGrid w:val="0"/>
        <w:spacing w:line="360" w:lineRule="auto"/>
        <w:ind w:firstLine="440" w:firstLineChars="200"/>
        <w:rPr>
          <w:rFonts w:hint="eastAsia" w:ascii="宋体" w:hAnsi="宋体" w:eastAsia="宋体" w:cs="宋体"/>
          <w:color w:val="auto"/>
          <w:highlight w:val="none"/>
        </w:rPr>
      </w:pPr>
      <w:r>
        <w:rPr>
          <w:rFonts w:hint="eastAsia" w:ascii="宋体" w:hAnsi="宋体" w:eastAsia="宋体" w:cs="宋体"/>
          <w:color w:val="auto"/>
          <w:sz w:val="22"/>
          <w:szCs w:val="22"/>
          <w:highlight w:val="none"/>
          <w:lang w:val="en-US" w:eastAsia="zh-CN"/>
        </w:rPr>
        <w:t>3、</w:t>
      </w:r>
      <w:r>
        <w:rPr>
          <w:rFonts w:hint="eastAsia" w:ascii="宋体" w:hAnsi="宋体" w:eastAsia="宋体" w:cs="宋体"/>
          <w:color w:val="auto"/>
          <w:sz w:val="22"/>
          <w:szCs w:val="22"/>
          <w:highlight w:val="none"/>
        </w:rPr>
        <w:t>空调施工进场后，如</w:t>
      </w:r>
      <w:r>
        <w:rPr>
          <w:rFonts w:hint="eastAsia" w:ascii="宋体" w:hAnsi="宋体" w:eastAsia="宋体" w:cs="宋体"/>
          <w:color w:val="auto"/>
          <w:sz w:val="22"/>
          <w:szCs w:val="22"/>
          <w:highlight w:val="none"/>
          <w:lang w:eastAsia="zh-CN"/>
        </w:rPr>
        <w:t>总包单位</w:t>
      </w:r>
      <w:r>
        <w:rPr>
          <w:rFonts w:hint="eastAsia" w:ascii="宋体" w:hAnsi="宋体" w:eastAsia="宋体" w:cs="宋体"/>
          <w:color w:val="auto"/>
          <w:sz w:val="22"/>
          <w:szCs w:val="22"/>
          <w:highlight w:val="none"/>
        </w:rPr>
        <w:t>工程施工现场调整及配合需要的，因此产生增加的施工费用（包括新增工程量）计入</w:t>
      </w:r>
      <w:r>
        <w:rPr>
          <w:rFonts w:hint="eastAsia" w:ascii="宋体" w:hAnsi="宋体" w:eastAsia="宋体" w:cs="宋体"/>
          <w:color w:val="auto"/>
          <w:sz w:val="22"/>
          <w:szCs w:val="22"/>
          <w:highlight w:val="none"/>
          <w:lang w:eastAsia="zh-CN"/>
        </w:rPr>
        <w:t>合同总价</w:t>
      </w:r>
      <w:r>
        <w:rPr>
          <w:rFonts w:hint="eastAsia" w:ascii="宋体" w:hAnsi="宋体" w:eastAsia="宋体" w:cs="宋体"/>
          <w:color w:val="auto"/>
          <w:sz w:val="22"/>
          <w:szCs w:val="22"/>
          <w:highlight w:val="none"/>
        </w:rPr>
        <w:t xml:space="preserve">。 </w:t>
      </w:r>
    </w:p>
    <w:p>
      <w:pPr>
        <w:numPr>
          <w:ilvl w:val="0"/>
          <w:numId w:val="0"/>
        </w:numPr>
        <w:tabs>
          <w:tab w:val="left" w:pos="400"/>
        </w:tabs>
        <w:adjustRightInd w:val="0"/>
        <w:snapToGrid w:val="0"/>
        <w:spacing w:line="360" w:lineRule="auto"/>
        <w:ind w:left="540" w:leftChars="0"/>
        <w:rPr>
          <w:rFonts w:hint="eastAsia" w:ascii="宋体" w:hAnsi="宋体" w:eastAsia="宋体" w:cs="宋体"/>
          <w:b/>
          <w:bCs/>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4、其他</w:t>
      </w:r>
    </w:p>
    <w:p>
      <w:pPr>
        <w:numPr>
          <w:ilvl w:val="0"/>
          <w:numId w:val="0"/>
        </w:numPr>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4.</w:t>
      </w:r>
      <w:r>
        <w:rPr>
          <w:rFonts w:hint="eastAsia" w:ascii="宋体" w:hAnsi="宋体" w:eastAsia="宋体" w:cs="宋体"/>
          <w:color w:val="auto"/>
          <w:sz w:val="22"/>
          <w:szCs w:val="22"/>
          <w:highlight w:val="none"/>
        </w:rPr>
        <w:t>1、所有多联机空调设备（含室内机、室外机）必须为同一品牌；多联机空调设备必须采用R410A</w:t>
      </w:r>
      <w:r>
        <w:rPr>
          <w:rFonts w:hint="eastAsia" w:ascii="宋体" w:hAnsi="宋体" w:eastAsia="宋体" w:cs="宋体"/>
          <w:color w:val="auto"/>
          <w:sz w:val="22"/>
          <w:szCs w:val="22"/>
          <w:highlight w:val="none"/>
          <w:lang w:eastAsia="zh-CN"/>
        </w:rPr>
        <w:t>及以上</w:t>
      </w:r>
      <w:r>
        <w:rPr>
          <w:rFonts w:hint="eastAsia" w:ascii="宋体" w:hAnsi="宋体" w:eastAsia="宋体" w:cs="宋体"/>
          <w:color w:val="auto"/>
          <w:sz w:val="22"/>
          <w:szCs w:val="22"/>
          <w:highlight w:val="none"/>
        </w:rPr>
        <w:t>系列环保冷媒，其他空调产品采用环保冷媒；由于安装空间有限，投标多联机空调室外机必须全部采用侧出风形式，不得采用顶出风机型。</w:t>
      </w:r>
    </w:p>
    <w:p>
      <w:pPr>
        <w:numPr>
          <w:ilvl w:val="0"/>
          <w:numId w:val="0"/>
        </w:numPr>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4.</w:t>
      </w:r>
      <w:r>
        <w:rPr>
          <w:rFonts w:hint="eastAsia" w:ascii="宋体" w:hAnsi="宋体" w:eastAsia="宋体" w:cs="宋体"/>
          <w:color w:val="auto"/>
          <w:sz w:val="22"/>
          <w:szCs w:val="22"/>
          <w:highlight w:val="none"/>
        </w:rPr>
        <w:t>2、所有空调设备的数量、出风方式和形式不得对原清单进行修改，不得对原清单空调设备（包括室外机和室内机）进行拆分(除特殊说明外)。</w:t>
      </w:r>
    </w:p>
    <w:p>
      <w:pPr>
        <w:numPr>
          <w:ilvl w:val="0"/>
          <w:numId w:val="0"/>
        </w:numPr>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4.3、</w:t>
      </w:r>
      <w:r>
        <w:rPr>
          <w:rFonts w:hint="eastAsia" w:ascii="宋体" w:hAnsi="宋体" w:eastAsia="宋体" w:cs="宋体"/>
          <w:color w:val="auto"/>
          <w:sz w:val="22"/>
          <w:szCs w:val="22"/>
          <w:highlight w:val="none"/>
        </w:rPr>
        <w:t>多联机空调室外机中的压缩机必须全部采用全变频压缩机,不得采用定频压缩机+变频压缩机组合方式；所有空调产品必须为变频空调。</w:t>
      </w:r>
    </w:p>
    <w:p>
      <w:pPr>
        <w:numPr>
          <w:ilvl w:val="0"/>
          <w:numId w:val="0"/>
        </w:numPr>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4.4</w:t>
      </w:r>
      <w:r>
        <w:rPr>
          <w:rFonts w:hint="eastAsia" w:ascii="宋体" w:hAnsi="宋体" w:eastAsia="宋体" w:cs="宋体"/>
          <w:color w:val="auto"/>
          <w:sz w:val="22"/>
          <w:szCs w:val="22"/>
          <w:highlight w:val="none"/>
        </w:rPr>
        <w:t>、所有空调室外机、室内机的制冷量均不得低于招标文件要求;投标空调产品的能效等级需等于或优于招标文件要求。</w:t>
      </w:r>
    </w:p>
    <w:p>
      <w:pPr>
        <w:numPr>
          <w:ilvl w:val="0"/>
          <w:numId w:val="0"/>
        </w:numPr>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4.5</w:t>
      </w:r>
      <w:r>
        <w:rPr>
          <w:rFonts w:hint="eastAsia" w:ascii="宋体" w:hAnsi="宋体" w:eastAsia="宋体" w:cs="宋体"/>
          <w:color w:val="auto"/>
          <w:sz w:val="22"/>
          <w:szCs w:val="22"/>
          <w:highlight w:val="none"/>
        </w:rPr>
        <w:t>、多联机空调室内机必须配置直流无刷电机，标配冷凝水提升泵、线控器； 一拖一风管机必须标配线控器。</w:t>
      </w:r>
    </w:p>
    <w:p>
      <w:pPr>
        <w:pStyle w:val="18"/>
        <w:snapToGrid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第二条：质量标准和要求</w:t>
      </w:r>
    </w:p>
    <w:p>
      <w:pPr>
        <w:snapToGrid w:val="0"/>
        <w:spacing w:line="360" w:lineRule="auto"/>
        <w:ind w:firstLine="42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乙方保证本合同中所供应的货物质量标准按照国家标准、行业标准或制造厂家企业标准确定，上述标准不一致的，以严格的标准为准。没有国家标准、行业标准和企业标准的，按照通常标准或者符合本合同目的的特定标准确定。</w:t>
      </w:r>
    </w:p>
    <w:p>
      <w:pPr>
        <w:pStyle w:val="18"/>
        <w:snapToGrid w:val="0"/>
        <w:spacing w:line="360" w:lineRule="auto"/>
        <w:ind w:firstLine="48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2、乙方所出售的货物还应符合国家和浙江省有关安全、环保、卫生之规定。</w:t>
      </w:r>
    </w:p>
    <w:p>
      <w:pPr>
        <w:snapToGrid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第三条：权利瑕疵担保</w:t>
      </w:r>
    </w:p>
    <w:p>
      <w:pPr>
        <w:snapToGrid w:val="0"/>
        <w:spacing w:line="360" w:lineRule="auto"/>
        <w:ind w:firstLine="42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1、乙方保证对其出售的货物享有合法的权利。</w:t>
      </w:r>
    </w:p>
    <w:p>
      <w:pPr>
        <w:snapToGrid w:val="0"/>
        <w:spacing w:line="360" w:lineRule="auto"/>
        <w:ind w:firstLine="42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2、乙方保证在其出售的货物上不存在任何未曾向甲方透露的担保物权，如抵押权、质押权、留置权等。</w:t>
      </w:r>
    </w:p>
    <w:p>
      <w:pPr>
        <w:snapToGrid w:val="0"/>
        <w:spacing w:line="360" w:lineRule="auto"/>
        <w:ind w:firstLine="42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3、乙方保证其所出售的货物没有侵犯任何第三人的知识产权和商业秘密等权利。</w:t>
      </w:r>
    </w:p>
    <w:p>
      <w:pPr>
        <w:pStyle w:val="18"/>
        <w:snapToGrid w:val="0"/>
        <w:spacing w:line="360" w:lineRule="auto"/>
        <w:ind w:firstLine="330" w:firstLineChars="15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4、如甲方使用该货物构成上述侵权的，则由乙方承担全部责任。</w:t>
      </w:r>
    </w:p>
    <w:p>
      <w:pPr>
        <w:snapToGrid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第四条：包装要求</w:t>
      </w:r>
    </w:p>
    <w:p>
      <w:pPr>
        <w:snapToGrid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1、乙方所出售的全部货物均应按标准保护措施进行包装，这类包装应适应于远距离运输、防潮、防震、防锈和防野蛮装卸等要求，以确保货物安全无损地运抵指定现场。</w:t>
      </w:r>
    </w:p>
    <w:p>
      <w:pPr>
        <w:pStyle w:val="18"/>
        <w:snapToGrid w:val="0"/>
        <w:spacing w:line="360" w:lineRule="auto"/>
        <w:ind w:firstLine="36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2、每一个包装箱内应附一份详细装箱单、质量证书和保修保养证书。</w:t>
      </w:r>
    </w:p>
    <w:p>
      <w:pPr>
        <w:snapToGrid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第五条：完工期限</w:t>
      </w:r>
    </w:p>
    <w:p>
      <w:pPr>
        <w:snapToGrid w:val="0"/>
        <w:spacing w:line="360" w:lineRule="auto"/>
        <w:ind w:firstLine="440" w:firstLineChars="20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本项目工期：</w:t>
      </w:r>
      <w:r>
        <w:rPr>
          <w:rFonts w:hint="eastAsia" w:ascii="宋体" w:hAnsi="宋体" w:eastAsia="宋体" w:cs="宋体"/>
          <w:color w:val="auto"/>
          <w:sz w:val="22"/>
          <w:szCs w:val="22"/>
          <w:highlight w:val="none"/>
          <w:lang w:eastAsia="zh-CN"/>
        </w:rPr>
        <w:t>本项目工期共计</w:t>
      </w:r>
      <w:r>
        <w:rPr>
          <w:rFonts w:hint="eastAsia" w:ascii="宋体" w:hAnsi="宋体" w:eastAsia="宋体" w:cs="宋体"/>
          <w:color w:val="auto"/>
          <w:sz w:val="22"/>
          <w:szCs w:val="22"/>
          <w:highlight w:val="none"/>
          <w:lang w:val="en-US" w:eastAsia="zh-CN"/>
        </w:rPr>
        <w:t>30个日历天。其中，</w:t>
      </w:r>
      <w:r>
        <w:rPr>
          <w:rFonts w:hint="eastAsia" w:ascii="宋体" w:hAnsi="宋体" w:cs="宋体"/>
          <w:color w:val="auto"/>
          <w:sz w:val="22"/>
          <w:szCs w:val="22"/>
          <w:highlight w:val="none"/>
          <w:lang w:val="en-US" w:eastAsia="zh-CN"/>
        </w:rPr>
        <w:t>乙方</w:t>
      </w:r>
      <w:r>
        <w:rPr>
          <w:rFonts w:hint="eastAsia" w:ascii="宋体" w:hAnsi="宋体" w:eastAsia="宋体" w:cs="宋体"/>
          <w:color w:val="auto"/>
          <w:sz w:val="22"/>
          <w:szCs w:val="22"/>
          <w:highlight w:val="none"/>
          <w:lang w:val="en-US" w:eastAsia="zh-CN"/>
        </w:rPr>
        <w:t>接到</w:t>
      </w:r>
      <w:r>
        <w:rPr>
          <w:rFonts w:hint="eastAsia" w:ascii="宋体" w:hAnsi="宋体" w:cs="宋体"/>
          <w:color w:val="auto"/>
          <w:sz w:val="22"/>
          <w:szCs w:val="22"/>
          <w:highlight w:val="none"/>
          <w:lang w:val="en-US" w:eastAsia="zh-CN"/>
        </w:rPr>
        <w:t>甲方</w:t>
      </w:r>
      <w:r>
        <w:rPr>
          <w:rFonts w:hint="eastAsia" w:ascii="宋体" w:hAnsi="宋体" w:eastAsia="宋体" w:cs="宋体"/>
          <w:color w:val="auto"/>
          <w:sz w:val="22"/>
          <w:szCs w:val="22"/>
          <w:highlight w:val="none"/>
          <w:lang w:val="en-US" w:eastAsia="zh-CN"/>
        </w:rPr>
        <w:t>通知后15个日历天内完成所有设备的内机安装、管道铺设、线路预埋等工作（期间若总包单位需</w:t>
      </w:r>
      <w:r>
        <w:rPr>
          <w:rFonts w:hint="eastAsia" w:ascii="宋体" w:hAnsi="宋体" w:cs="宋体"/>
          <w:color w:val="auto"/>
          <w:sz w:val="22"/>
          <w:szCs w:val="22"/>
          <w:highlight w:val="none"/>
          <w:lang w:val="en-US" w:eastAsia="zh-CN"/>
        </w:rPr>
        <w:t>乙方</w:t>
      </w:r>
      <w:r>
        <w:rPr>
          <w:rFonts w:hint="eastAsia" w:ascii="宋体" w:hAnsi="宋体" w:eastAsia="宋体" w:cs="宋体"/>
          <w:color w:val="auto"/>
          <w:sz w:val="22"/>
          <w:szCs w:val="22"/>
          <w:highlight w:val="none"/>
          <w:lang w:val="en-US" w:eastAsia="zh-CN"/>
        </w:rPr>
        <w:t>相互配合的，</w:t>
      </w:r>
      <w:r>
        <w:rPr>
          <w:rFonts w:hint="eastAsia" w:ascii="宋体" w:hAnsi="宋体" w:cs="宋体"/>
          <w:color w:val="auto"/>
          <w:sz w:val="22"/>
          <w:szCs w:val="22"/>
          <w:highlight w:val="none"/>
          <w:lang w:val="en-US" w:eastAsia="zh-CN"/>
        </w:rPr>
        <w:t>乙方</w:t>
      </w:r>
      <w:r>
        <w:rPr>
          <w:rFonts w:hint="eastAsia" w:ascii="宋体" w:hAnsi="宋体" w:eastAsia="宋体" w:cs="宋体"/>
          <w:color w:val="auto"/>
          <w:sz w:val="22"/>
          <w:szCs w:val="22"/>
          <w:highlight w:val="none"/>
          <w:lang w:val="en-US" w:eastAsia="zh-CN"/>
        </w:rPr>
        <w:t>应积极响应），</w:t>
      </w:r>
      <w:r>
        <w:rPr>
          <w:rFonts w:hint="eastAsia" w:ascii="宋体" w:hAnsi="宋体" w:cs="宋体"/>
          <w:color w:val="auto"/>
          <w:sz w:val="22"/>
          <w:szCs w:val="22"/>
          <w:highlight w:val="none"/>
          <w:lang w:eastAsia="zh-CN"/>
        </w:rPr>
        <w:t>乙方</w:t>
      </w:r>
      <w:r>
        <w:rPr>
          <w:rFonts w:hint="eastAsia" w:ascii="宋体" w:hAnsi="宋体" w:eastAsia="宋体" w:cs="宋体"/>
          <w:color w:val="auto"/>
          <w:sz w:val="22"/>
          <w:szCs w:val="22"/>
          <w:highlight w:val="none"/>
          <w:lang w:eastAsia="zh-CN"/>
        </w:rPr>
        <w:t>接到</w:t>
      </w:r>
      <w:r>
        <w:rPr>
          <w:rFonts w:hint="eastAsia" w:ascii="宋体" w:hAnsi="宋体" w:cs="宋体"/>
          <w:color w:val="auto"/>
          <w:sz w:val="22"/>
          <w:szCs w:val="22"/>
          <w:highlight w:val="none"/>
          <w:lang w:eastAsia="zh-CN"/>
        </w:rPr>
        <w:t>甲方</w:t>
      </w:r>
      <w:r>
        <w:rPr>
          <w:rFonts w:hint="eastAsia" w:ascii="宋体" w:hAnsi="宋体" w:eastAsia="宋体" w:cs="宋体"/>
          <w:color w:val="auto"/>
          <w:sz w:val="22"/>
          <w:szCs w:val="22"/>
          <w:highlight w:val="none"/>
          <w:lang w:eastAsia="zh-CN"/>
        </w:rPr>
        <w:t>通知后</w:t>
      </w:r>
      <w:r>
        <w:rPr>
          <w:rFonts w:hint="eastAsia" w:ascii="宋体" w:hAnsi="宋体" w:eastAsia="宋体" w:cs="宋体"/>
          <w:color w:val="auto"/>
          <w:sz w:val="22"/>
          <w:szCs w:val="22"/>
          <w:highlight w:val="none"/>
          <w:lang w:val="en-US" w:eastAsia="zh-CN"/>
        </w:rPr>
        <w:t>15个日历天</w:t>
      </w:r>
      <w:r>
        <w:rPr>
          <w:rFonts w:hint="eastAsia" w:ascii="宋体" w:hAnsi="宋体" w:eastAsia="宋体" w:cs="宋体"/>
          <w:color w:val="auto"/>
          <w:sz w:val="22"/>
          <w:szCs w:val="22"/>
          <w:highlight w:val="none"/>
        </w:rPr>
        <w:t>完成所有设备安装并能正常使</w:t>
      </w:r>
      <w:r>
        <w:rPr>
          <w:rFonts w:hint="eastAsia" w:ascii="宋体" w:hAnsi="宋体" w:eastAsia="宋体" w:cs="宋体"/>
          <w:color w:val="auto"/>
          <w:sz w:val="22"/>
          <w:szCs w:val="22"/>
          <w:highlight w:val="none"/>
          <w:lang w:eastAsia="zh-CN"/>
        </w:rPr>
        <w:t>用。</w:t>
      </w:r>
    </w:p>
    <w:p>
      <w:pPr>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第六条：供货方式</w:t>
      </w:r>
    </w:p>
    <w:p>
      <w:pPr>
        <w:snapToGrid w:val="0"/>
        <w:spacing w:line="360" w:lineRule="auto"/>
        <w:ind w:firstLine="55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在供货期限内，乙方在与甲方签署合同后，在甲方规定时限内派人送货至甲方指定地点。</w:t>
      </w:r>
    </w:p>
    <w:p>
      <w:pPr>
        <w:snapToGrid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第七条：验收</w:t>
      </w:r>
    </w:p>
    <w:p>
      <w:pPr>
        <w:pStyle w:val="18"/>
        <w:snapToGrid w:val="0"/>
        <w:spacing w:line="360" w:lineRule="auto"/>
        <w:ind w:firstLine="48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乙方送货至指定地点后，由甲方根据货物的技术规格要求和质量标准，对货物进行检查验收，并通过相关质检部门的验收。</w:t>
      </w:r>
    </w:p>
    <w:p>
      <w:pPr>
        <w:snapToGrid w:val="0"/>
        <w:spacing w:line="360" w:lineRule="auto"/>
        <w:ind w:firstLine="40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货物的数量不足或表面瑕疵，甲方应在验收时当面提出；对质量问题有异议的应在安装调试后10个工作日内提出。</w:t>
      </w:r>
    </w:p>
    <w:p>
      <w:pPr>
        <w:snapToGrid w:val="0"/>
        <w:spacing w:line="360" w:lineRule="auto"/>
        <w:ind w:firstLine="40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在验收过程中发现数量不足或有质量、技术等问题，乙方应负责按照甲方的要求采取补足、更换或退货等处理措施，并承担由此发生的一切费用和损失。</w:t>
      </w:r>
    </w:p>
    <w:p>
      <w:pPr>
        <w:pStyle w:val="18"/>
        <w:snapToGrid w:val="0"/>
        <w:spacing w:line="360" w:lineRule="auto"/>
        <w:ind w:firstLine="48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甲方在乙方按合同规定交货和安装、调试后，无正当理由而拖延接收、验收或拒绝接收、验收的，应承担由此而造成的乙方直接损失。</w:t>
      </w:r>
    </w:p>
    <w:p>
      <w:pPr>
        <w:widowControl/>
        <w:autoSpaceDE w:val="0"/>
        <w:autoSpaceDN w:val="0"/>
        <w:adjustRightInd w:val="0"/>
        <w:snapToGrid w:val="0"/>
        <w:spacing w:line="360" w:lineRule="auto"/>
        <w:ind w:firstLine="450"/>
        <w:textAlignment w:val="bottom"/>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甲方组织专家组对本项目进行验收（验收标准按招标文件，现行国家标准、现行行业标准执行）。第一次验收在项目安装调试合格后30日历天内完成，如验收不能通过，</w:t>
      </w:r>
      <w:r>
        <w:rPr>
          <w:rFonts w:hint="eastAsia" w:ascii="宋体" w:hAnsi="宋体" w:eastAsia="宋体" w:cs="宋体"/>
          <w:color w:val="auto"/>
          <w:sz w:val="22"/>
          <w:szCs w:val="22"/>
          <w:highlight w:val="none"/>
          <w:lang w:eastAsia="zh-CN"/>
        </w:rPr>
        <w:t>乙方</w:t>
      </w:r>
      <w:r>
        <w:rPr>
          <w:rFonts w:hint="eastAsia" w:ascii="宋体" w:hAnsi="宋体" w:eastAsia="宋体" w:cs="宋体"/>
          <w:color w:val="auto"/>
          <w:sz w:val="22"/>
          <w:szCs w:val="22"/>
          <w:highlight w:val="none"/>
        </w:rPr>
        <w:t>负责整改至合格；</w:t>
      </w:r>
    </w:p>
    <w:p>
      <w:pPr>
        <w:pStyle w:val="18"/>
        <w:snapToGrid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第八条：售后服务</w:t>
      </w:r>
    </w:p>
    <w:p>
      <w:pPr>
        <w:pStyle w:val="18"/>
        <w:snapToGrid w:val="0"/>
        <w:spacing w:line="360" w:lineRule="auto"/>
        <w:ind w:firstLine="48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乙方承诺售后服务按照采购文件和谈判文件中承诺的服务计划实施，包括培训。</w:t>
      </w:r>
    </w:p>
    <w:p>
      <w:pPr>
        <w:pStyle w:val="18"/>
        <w:snapToGrid w:val="0"/>
        <w:spacing w:line="360" w:lineRule="auto"/>
        <w:ind w:firstLine="48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1、</w:t>
      </w:r>
      <w:r>
        <w:rPr>
          <w:rFonts w:hint="eastAsia" w:ascii="宋体" w:hAnsi="宋体" w:eastAsia="宋体" w:cs="宋体"/>
          <w:color w:val="auto"/>
          <w:sz w:val="22"/>
          <w:szCs w:val="22"/>
          <w:highlight w:val="none"/>
        </w:rPr>
        <w:t>在质保期内，</w:t>
      </w:r>
      <w:r>
        <w:rPr>
          <w:rFonts w:hint="eastAsia" w:ascii="宋体" w:hAnsi="宋体" w:eastAsia="宋体" w:cs="宋体"/>
          <w:color w:val="auto"/>
          <w:sz w:val="22"/>
          <w:szCs w:val="22"/>
          <w:highlight w:val="none"/>
          <w:lang w:eastAsia="zh-CN"/>
        </w:rPr>
        <w:t>乙方</w:t>
      </w:r>
      <w:r>
        <w:rPr>
          <w:rFonts w:hint="eastAsia" w:ascii="宋体" w:hAnsi="宋体" w:eastAsia="宋体" w:cs="宋体"/>
          <w:color w:val="auto"/>
          <w:sz w:val="22"/>
          <w:szCs w:val="22"/>
          <w:highlight w:val="none"/>
        </w:rPr>
        <w:t>应负责对其提供的设备进行现场维修、损坏件更换，不收取额外费用，响应时间必须满足系统正常运行的要求。</w:t>
      </w:r>
    </w:p>
    <w:p>
      <w:pPr>
        <w:pStyle w:val="18"/>
        <w:snapToGrid w:val="0"/>
        <w:spacing w:line="360" w:lineRule="auto"/>
        <w:ind w:firstLine="48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2、</w:t>
      </w:r>
      <w:r>
        <w:rPr>
          <w:rFonts w:hint="eastAsia" w:ascii="宋体" w:hAnsi="宋体" w:eastAsia="宋体" w:cs="宋体"/>
          <w:color w:val="auto"/>
          <w:sz w:val="22"/>
          <w:szCs w:val="22"/>
          <w:highlight w:val="none"/>
        </w:rPr>
        <w:t>质量保修期内，要求</w:t>
      </w:r>
      <w:r>
        <w:rPr>
          <w:rFonts w:hint="eastAsia" w:ascii="宋体" w:hAnsi="宋体" w:eastAsia="宋体" w:cs="宋体"/>
          <w:color w:val="auto"/>
          <w:sz w:val="22"/>
          <w:szCs w:val="22"/>
          <w:highlight w:val="none"/>
          <w:lang w:eastAsia="zh-CN"/>
        </w:rPr>
        <w:t>乙方</w:t>
      </w:r>
      <w:r>
        <w:rPr>
          <w:rFonts w:hint="eastAsia" w:ascii="宋体" w:hAnsi="宋体" w:eastAsia="宋体" w:cs="宋体"/>
          <w:color w:val="auto"/>
          <w:sz w:val="22"/>
          <w:szCs w:val="22"/>
          <w:highlight w:val="none"/>
        </w:rPr>
        <w:t>7×24小时电话响应技术咨询；除非采购文件另有规定，</w:t>
      </w:r>
      <w:r>
        <w:rPr>
          <w:rFonts w:hint="eastAsia" w:ascii="宋体" w:hAnsi="宋体" w:eastAsia="宋体" w:cs="宋体"/>
          <w:color w:val="auto"/>
          <w:sz w:val="22"/>
          <w:szCs w:val="22"/>
          <w:highlight w:val="none"/>
          <w:lang w:eastAsia="zh-CN"/>
        </w:rPr>
        <w:t>乙方</w:t>
      </w:r>
      <w:r>
        <w:rPr>
          <w:rFonts w:hint="eastAsia" w:ascii="宋体" w:hAnsi="宋体" w:eastAsia="宋体" w:cs="宋体"/>
          <w:color w:val="auto"/>
          <w:sz w:val="22"/>
          <w:szCs w:val="22"/>
          <w:highlight w:val="none"/>
        </w:rPr>
        <w:t>须在接到</w:t>
      </w:r>
      <w:r>
        <w:rPr>
          <w:rFonts w:hint="eastAsia" w:ascii="宋体" w:hAnsi="宋体" w:eastAsia="宋体" w:cs="宋体"/>
          <w:color w:val="auto"/>
          <w:sz w:val="22"/>
          <w:szCs w:val="22"/>
          <w:highlight w:val="none"/>
          <w:lang w:eastAsia="zh-CN"/>
        </w:rPr>
        <w:t>甲方</w:t>
      </w:r>
      <w:r>
        <w:rPr>
          <w:rFonts w:hint="eastAsia" w:ascii="宋体" w:hAnsi="宋体" w:eastAsia="宋体" w:cs="宋体"/>
          <w:color w:val="auto"/>
          <w:sz w:val="22"/>
          <w:szCs w:val="22"/>
          <w:highlight w:val="none"/>
        </w:rPr>
        <w:t>维修要求电话后，8小时内派技术人员到现场维修，如果在24小时内不能修复，则提供同样备机供</w:t>
      </w:r>
      <w:r>
        <w:rPr>
          <w:rFonts w:hint="eastAsia" w:ascii="宋体" w:hAnsi="宋体" w:eastAsia="宋体" w:cs="宋体"/>
          <w:color w:val="auto"/>
          <w:sz w:val="22"/>
          <w:szCs w:val="22"/>
          <w:highlight w:val="none"/>
          <w:lang w:eastAsia="zh-CN"/>
        </w:rPr>
        <w:t>甲方</w:t>
      </w:r>
      <w:r>
        <w:rPr>
          <w:rFonts w:hint="eastAsia" w:ascii="宋体" w:hAnsi="宋体" w:eastAsia="宋体" w:cs="宋体"/>
          <w:color w:val="auto"/>
          <w:sz w:val="22"/>
          <w:szCs w:val="22"/>
          <w:highlight w:val="none"/>
        </w:rPr>
        <w:t>使用，直至设备修复。</w:t>
      </w:r>
    </w:p>
    <w:p>
      <w:pPr>
        <w:pStyle w:val="18"/>
        <w:snapToGrid w:val="0"/>
        <w:spacing w:line="360" w:lineRule="auto"/>
        <w:ind w:firstLine="48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3、</w:t>
      </w:r>
      <w:r>
        <w:rPr>
          <w:rFonts w:hint="eastAsia" w:ascii="宋体" w:hAnsi="宋体" w:eastAsia="宋体" w:cs="宋体"/>
          <w:color w:val="auto"/>
          <w:sz w:val="22"/>
          <w:szCs w:val="22"/>
          <w:highlight w:val="none"/>
          <w:lang w:eastAsia="zh-CN"/>
        </w:rPr>
        <w:t>乙方</w:t>
      </w:r>
      <w:r>
        <w:rPr>
          <w:rFonts w:hint="eastAsia" w:ascii="宋体" w:hAnsi="宋体" w:eastAsia="宋体" w:cs="宋体"/>
          <w:color w:val="auto"/>
          <w:sz w:val="22"/>
          <w:szCs w:val="22"/>
          <w:highlight w:val="none"/>
        </w:rPr>
        <w:t>在所承诺质保期内每年（每12个月）均须对所提供的空调设备进行一次（制冷季开始前）清洗、杀菌、调试，并保证空调正常运行。</w:t>
      </w:r>
    </w:p>
    <w:p>
      <w:pPr>
        <w:pStyle w:val="18"/>
        <w:snapToGrid w:val="0"/>
        <w:spacing w:line="360" w:lineRule="auto"/>
        <w:ind w:firstLine="48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4、</w:t>
      </w:r>
      <w:r>
        <w:rPr>
          <w:rFonts w:hint="eastAsia" w:ascii="宋体" w:hAnsi="宋体" w:eastAsia="宋体" w:cs="宋体"/>
          <w:color w:val="auto"/>
          <w:sz w:val="22"/>
          <w:szCs w:val="22"/>
          <w:highlight w:val="none"/>
        </w:rPr>
        <w:t>售后响应</w:t>
      </w:r>
      <w:r>
        <w:rPr>
          <w:rFonts w:hint="eastAsia" w:ascii="宋体" w:hAnsi="宋体" w:eastAsia="宋体" w:cs="宋体"/>
          <w:color w:val="auto"/>
          <w:sz w:val="22"/>
          <w:szCs w:val="22"/>
          <w:highlight w:val="none"/>
          <w:lang w:val="zh-CN"/>
        </w:rPr>
        <w:t>时间：</w:t>
      </w:r>
      <w:r>
        <w:rPr>
          <w:rFonts w:hint="eastAsia" w:ascii="宋体" w:hAnsi="宋体" w:eastAsia="宋体" w:cs="宋体"/>
          <w:color w:val="auto"/>
          <w:sz w:val="22"/>
          <w:szCs w:val="22"/>
          <w:highlight w:val="none"/>
          <w:lang w:eastAsia="zh-CN"/>
        </w:rPr>
        <w:t>乙方</w:t>
      </w:r>
      <w:r>
        <w:rPr>
          <w:rFonts w:hint="eastAsia" w:ascii="宋体" w:hAnsi="宋体" w:eastAsia="宋体" w:cs="宋体"/>
          <w:color w:val="auto"/>
          <w:sz w:val="22"/>
          <w:szCs w:val="22"/>
          <w:highlight w:val="none"/>
          <w:lang w:val="zh-CN"/>
        </w:rPr>
        <w:t>接到</w:t>
      </w:r>
      <w:r>
        <w:rPr>
          <w:rFonts w:hint="eastAsia" w:ascii="宋体" w:hAnsi="宋体" w:eastAsia="宋体" w:cs="宋体"/>
          <w:color w:val="auto"/>
          <w:sz w:val="22"/>
          <w:szCs w:val="22"/>
          <w:highlight w:val="none"/>
          <w:lang w:eastAsia="zh-CN"/>
        </w:rPr>
        <w:t>甲方</w:t>
      </w:r>
      <w:r>
        <w:rPr>
          <w:rFonts w:hint="eastAsia" w:ascii="宋体" w:hAnsi="宋体" w:eastAsia="宋体" w:cs="宋体"/>
          <w:color w:val="auto"/>
          <w:sz w:val="22"/>
          <w:szCs w:val="22"/>
          <w:highlight w:val="none"/>
        </w:rPr>
        <w:t>售后通知</w:t>
      </w:r>
      <w:r>
        <w:rPr>
          <w:rFonts w:hint="eastAsia" w:ascii="宋体" w:hAnsi="宋体" w:eastAsia="宋体" w:cs="宋体"/>
          <w:color w:val="auto"/>
          <w:sz w:val="22"/>
          <w:szCs w:val="22"/>
          <w:highlight w:val="none"/>
          <w:lang w:val="zh-CN"/>
        </w:rPr>
        <w:t>后,无论</w:t>
      </w:r>
      <w:r>
        <w:rPr>
          <w:rFonts w:hint="eastAsia" w:ascii="宋体" w:hAnsi="宋体" w:eastAsia="宋体" w:cs="宋体"/>
          <w:color w:val="auto"/>
          <w:sz w:val="22"/>
          <w:szCs w:val="22"/>
          <w:highlight w:val="none"/>
        </w:rPr>
        <w:t>工程量</w:t>
      </w:r>
      <w:r>
        <w:rPr>
          <w:rFonts w:hint="eastAsia" w:ascii="宋体" w:hAnsi="宋体" w:eastAsia="宋体" w:cs="宋体"/>
          <w:color w:val="auto"/>
          <w:sz w:val="22"/>
          <w:szCs w:val="22"/>
          <w:highlight w:val="none"/>
          <w:lang w:val="zh-CN"/>
        </w:rPr>
        <w:t>大小，</w:t>
      </w:r>
      <w:r>
        <w:rPr>
          <w:rFonts w:hint="eastAsia" w:ascii="宋体" w:hAnsi="宋体" w:eastAsia="宋体" w:cs="宋体"/>
          <w:color w:val="auto"/>
          <w:sz w:val="22"/>
          <w:szCs w:val="22"/>
          <w:highlight w:val="none"/>
          <w:lang w:val="en-US" w:eastAsia="zh-CN"/>
        </w:rPr>
        <w:t>两个</w:t>
      </w:r>
      <w:r>
        <w:rPr>
          <w:rFonts w:hint="eastAsia" w:ascii="宋体" w:hAnsi="宋体" w:eastAsia="宋体" w:cs="宋体"/>
          <w:color w:val="auto"/>
          <w:sz w:val="22"/>
          <w:szCs w:val="22"/>
          <w:highlight w:val="none"/>
        </w:rPr>
        <w:t>小时</w:t>
      </w:r>
      <w:r>
        <w:rPr>
          <w:rFonts w:hint="eastAsia" w:ascii="宋体" w:hAnsi="宋体" w:eastAsia="宋体" w:cs="宋体"/>
          <w:color w:val="auto"/>
          <w:sz w:val="22"/>
          <w:szCs w:val="22"/>
          <w:highlight w:val="none"/>
          <w:lang w:val="zh-CN"/>
        </w:rPr>
        <w:t>内</w:t>
      </w:r>
      <w:r>
        <w:rPr>
          <w:rFonts w:hint="eastAsia" w:ascii="宋体" w:hAnsi="宋体" w:eastAsia="宋体" w:cs="宋体"/>
          <w:color w:val="auto"/>
          <w:sz w:val="22"/>
          <w:szCs w:val="22"/>
          <w:highlight w:val="none"/>
          <w:lang w:val="en-US" w:eastAsia="zh-CN"/>
        </w:rPr>
        <w:t>作出响应</w:t>
      </w:r>
      <w:r>
        <w:rPr>
          <w:rFonts w:hint="eastAsia" w:ascii="宋体" w:hAnsi="宋体" w:eastAsia="宋体" w:cs="宋体"/>
          <w:color w:val="auto"/>
          <w:sz w:val="22"/>
          <w:szCs w:val="22"/>
          <w:highlight w:val="none"/>
          <w:lang w:val="zh-CN"/>
        </w:rPr>
        <w:t>，</w:t>
      </w:r>
      <w:r>
        <w:rPr>
          <w:rFonts w:hint="eastAsia" w:ascii="宋体" w:hAnsi="宋体" w:eastAsia="宋体" w:cs="宋体"/>
          <w:color w:val="auto"/>
          <w:sz w:val="22"/>
          <w:szCs w:val="22"/>
          <w:highlight w:val="none"/>
          <w:lang w:val="en-US" w:eastAsia="zh-CN"/>
        </w:rPr>
        <w:t>四个</w:t>
      </w:r>
      <w:r>
        <w:rPr>
          <w:rFonts w:hint="eastAsia" w:ascii="宋体" w:hAnsi="宋体" w:eastAsia="宋体" w:cs="宋体"/>
          <w:color w:val="auto"/>
          <w:sz w:val="22"/>
          <w:szCs w:val="22"/>
          <w:highlight w:val="none"/>
        </w:rPr>
        <w:t>小时解决问题</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如果</w:t>
      </w:r>
      <w:r>
        <w:rPr>
          <w:rFonts w:hint="eastAsia" w:ascii="宋体" w:hAnsi="宋体" w:eastAsia="宋体" w:cs="宋体"/>
          <w:color w:val="auto"/>
          <w:sz w:val="22"/>
          <w:szCs w:val="22"/>
          <w:highlight w:val="none"/>
          <w:lang w:val="en-US" w:eastAsia="zh-CN"/>
        </w:rPr>
        <w:t>乙方预计</w:t>
      </w:r>
      <w:r>
        <w:rPr>
          <w:rFonts w:hint="eastAsia" w:ascii="宋体" w:hAnsi="宋体" w:eastAsia="宋体" w:cs="宋体"/>
          <w:color w:val="auto"/>
          <w:sz w:val="22"/>
          <w:szCs w:val="22"/>
          <w:highlight w:val="none"/>
        </w:rPr>
        <w:t>在24小时内不能修复，则</w:t>
      </w:r>
      <w:r>
        <w:rPr>
          <w:rFonts w:hint="eastAsia" w:ascii="宋体" w:hAnsi="宋体" w:eastAsia="宋体" w:cs="宋体"/>
          <w:color w:val="auto"/>
          <w:sz w:val="22"/>
          <w:szCs w:val="22"/>
          <w:highlight w:val="none"/>
          <w:lang w:val="en-US" w:eastAsia="zh-CN"/>
        </w:rPr>
        <w:t>须</w:t>
      </w:r>
      <w:r>
        <w:rPr>
          <w:rFonts w:hint="eastAsia" w:ascii="宋体" w:hAnsi="宋体" w:eastAsia="宋体" w:cs="宋体"/>
          <w:color w:val="auto"/>
          <w:sz w:val="22"/>
          <w:szCs w:val="22"/>
          <w:highlight w:val="none"/>
        </w:rPr>
        <w:t>提供同样备机供</w:t>
      </w:r>
      <w:r>
        <w:rPr>
          <w:rFonts w:hint="eastAsia" w:ascii="宋体" w:hAnsi="宋体" w:eastAsia="宋体" w:cs="宋体"/>
          <w:color w:val="auto"/>
          <w:sz w:val="22"/>
          <w:szCs w:val="22"/>
          <w:highlight w:val="none"/>
          <w:lang w:eastAsia="zh-CN"/>
        </w:rPr>
        <w:t>甲方</w:t>
      </w:r>
      <w:r>
        <w:rPr>
          <w:rFonts w:hint="eastAsia" w:ascii="宋体" w:hAnsi="宋体" w:eastAsia="宋体" w:cs="宋体"/>
          <w:color w:val="auto"/>
          <w:sz w:val="22"/>
          <w:szCs w:val="22"/>
          <w:highlight w:val="none"/>
        </w:rPr>
        <w:t>使用，直至设备修复</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lang w:val="zh-CN"/>
        </w:rPr>
        <w:t>。每出现一次</w:t>
      </w:r>
      <w:r>
        <w:rPr>
          <w:rFonts w:hint="eastAsia" w:ascii="宋体" w:hAnsi="宋体" w:eastAsia="宋体" w:cs="宋体"/>
          <w:color w:val="auto"/>
          <w:sz w:val="22"/>
          <w:szCs w:val="22"/>
          <w:highlight w:val="none"/>
        </w:rPr>
        <w:t>售后</w:t>
      </w:r>
      <w:r>
        <w:rPr>
          <w:rFonts w:hint="eastAsia" w:ascii="宋体" w:hAnsi="宋体" w:eastAsia="宋体" w:cs="宋体"/>
          <w:color w:val="auto"/>
          <w:sz w:val="22"/>
          <w:szCs w:val="22"/>
          <w:highlight w:val="none"/>
          <w:lang w:val="zh-CN"/>
        </w:rPr>
        <w:t xml:space="preserve">不及时，处罚 </w:t>
      </w:r>
      <w:r>
        <w:rPr>
          <w:rFonts w:hint="eastAsia" w:ascii="宋体" w:hAnsi="宋体" w:eastAsia="宋体" w:cs="宋体"/>
          <w:color w:val="auto"/>
          <w:sz w:val="22"/>
          <w:szCs w:val="22"/>
          <w:highlight w:val="none"/>
          <w:lang w:val="en-US" w:eastAsia="zh-CN"/>
        </w:rPr>
        <w:t>2</w:t>
      </w:r>
      <w:r>
        <w:rPr>
          <w:rFonts w:hint="eastAsia" w:ascii="宋体" w:hAnsi="宋体" w:eastAsia="宋体" w:cs="宋体"/>
          <w:color w:val="auto"/>
          <w:sz w:val="22"/>
          <w:szCs w:val="22"/>
          <w:highlight w:val="none"/>
          <w:lang w:val="zh-CN"/>
        </w:rPr>
        <w:t>000 元；</w:t>
      </w:r>
      <w:r>
        <w:rPr>
          <w:rFonts w:hint="eastAsia" w:ascii="宋体" w:hAnsi="宋体" w:eastAsia="宋体" w:cs="宋体"/>
          <w:color w:val="auto"/>
          <w:sz w:val="22"/>
          <w:szCs w:val="22"/>
          <w:highlight w:val="none"/>
        </w:rPr>
        <w:t>累计三次售后不及时，</w:t>
      </w:r>
      <w:r>
        <w:rPr>
          <w:rFonts w:hint="eastAsia" w:ascii="宋体" w:hAnsi="宋体" w:eastAsia="宋体" w:cs="宋体"/>
          <w:color w:val="auto"/>
          <w:sz w:val="22"/>
          <w:szCs w:val="22"/>
          <w:highlight w:val="none"/>
          <w:lang w:eastAsia="zh-CN"/>
        </w:rPr>
        <w:t>甲方</w:t>
      </w:r>
      <w:r>
        <w:rPr>
          <w:rFonts w:hint="eastAsia" w:ascii="宋体" w:hAnsi="宋体" w:eastAsia="宋体" w:cs="宋体"/>
          <w:color w:val="auto"/>
          <w:sz w:val="22"/>
          <w:szCs w:val="22"/>
          <w:highlight w:val="none"/>
        </w:rPr>
        <w:t>可单方面解除合同，由此产生的责任和费用由</w:t>
      </w:r>
      <w:r>
        <w:rPr>
          <w:rFonts w:hint="eastAsia" w:ascii="宋体" w:hAnsi="宋体" w:eastAsia="宋体" w:cs="宋体"/>
          <w:color w:val="auto"/>
          <w:sz w:val="22"/>
          <w:szCs w:val="22"/>
          <w:highlight w:val="none"/>
          <w:lang w:eastAsia="zh-CN"/>
        </w:rPr>
        <w:t>乙方</w:t>
      </w:r>
      <w:r>
        <w:rPr>
          <w:rFonts w:hint="eastAsia" w:ascii="宋体" w:hAnsi="宋体" w:eastAsia="宋体" w:cs="宋体"/>
          <w:color w:val="auto"/>
          <w:sz w:val="22"/>
          <w:szCs w:val="22"/>
          <w:highlight w:val="none"/>
        </w:rPr>
        <w:t>自行承担。</w:t>
      </w:r>
    </w:p>
    <w:p>
      <w:pPr>
        <w:pStyle w:val="18"/>
        <w:snapToGrid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第九条：付款方式</w:t>
      </w:r>
    </w:p>
    <w:p>
      <w:pPr>
        <w:autoSpaceDE w:val="0"/>
        <w:autoSpaceDN w:val="0"/>
        <w:adjustRightInd w:val="0"/>
        <w:snapToGrid w:val="0"/>
        <w:spacing w:line="360" w:lineRule="auto"/>
        <w:ind w:firstLine="442" w:firstLineChars="200"/>
        <w:textAlignment w:val="bottom"/>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1</w:t>
      </w:r>
      <w:r>
        <w:rPr>
          <w:rFonts w:hint="eastAsia" w:ascii="宋体" w:hAnsi="宋体" w:eastAsia="宋体" w:cs="宋体"/>
          <w:b/>
          <w:bCs/>
          <w:color w:val="auto"/>
          <w:sz w:val="22"/>
          <w:szCs w:val="22"/>
          <w:highlight w:val="none"/>
          <w:lang w:eastAsia="zh-CN"/>
        </w:rPr>
        <w:t>、</w:t>
      </w:r>
      <w:r>
        <w:rPr>
          <w:rFonts w:hint="eastAsia" w:ascii="宋体" w:hAnsi="宋体" w:eastAsia="宋体" w:cs="宋体"/>
          <w:b/>
          <w:bCs/>
          <w:color w:val="auto"/>
          <w:sz w:val="22"/>
          <w:szCs w:val="22"/>
          <w:highlight w:val="none"/>
        </w:rPr>
        <w:t>履约保证金：</w:t>
      </w:r>
    </w:p>
    <w:p>
      <w:pPr>
        <w:pStyle w:val="18"/>
        <w:snapToGrid w:val="0"/>
        <w:spacing w:line="360" w:lineRule="auto"/>
        <w:ind w:firstLine="48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1.1、</w:t>
      </w:r>
      <w:r>
        <w:rPr>
          <w:rFonts w:hint="eastAsia" w:ascii="宋体" w:hAnsi="宋体" w:eastAsia="宋体" w:cs="宋体"/>
          <w:b/>
          <w:bCs/>
          <w:color w:val="auto"/>
          <w:sz w:val="22"/>
          <w:szCs w:val="22"/>
          <w:highlight w:val="none"/>
          <w:u w:val="none"/>
        </w:rPr>
        <w:t>履约保证金的收取：</w:t>
      </w:r>
      <w:r>
        <w:rPr>
          <w:rFonts w:hint="eastAsia" w:ascii="宋体" w:hAnsi="宋体" w:eastAsia="宋体" w:cs="宋体"/>
          <w:color w:val="auto"/>
          <w:sz w:val="22"/>
          <w:szCs w:val="22"/>
          <w:highlight w:val="none"/>
        </w:rPr>
        <w:t>合同签订后七个工作日内</w:t>
      </w:r>
      <w:r>
        <w:rPr>
          <w:rFonts w:hint="eastAsia" w:ascii="宋体" w:hAnsi="宋体" w:cs="宋体"/>
          <w:color w:val="auto"/>
          <w:sz w:val="22"/>
          <w:szCs w:val="22"/>
          <w:highlight w:val="none"/>
          <w:lang w:eastAsia="zh-CN"/>
        </w:rPr>
        <w:t>，</w:t>
      </w:r>
      <w:r>
        <w:rPr>
          <w:rFonts w:hint="eastAsia" w:ascii="宋体" w:hAnsi="宋体" w:eastAsia="宋体" w:cs="宋体"/>
          <w:color w:val="auto"/>
          <w:sz w:val="22"/>
          <w:szCs w:val="22"/>
          <w:highlight w:val="none"/>
          <w:lang w:eastAsia="zh-CN"/>
        </w:rPr>
        <w:t>乙方</w:t>
      </w:r>
      <w:r>
        <w:rPr>
          <w:rFonts w:hint="eastAsia" w:ascii="宋体" w:hAnsi="宋体" w:eastAsia="宋体" w:cs="宋体"/>
          <w:color w:val="auto"/>
          <w:sz w:val="22"/>
          <w:szCs w:val="22"/>
          <w:highlight w:val="none"/>
        </w:rPr>
        <w:t>需向</w:t>
      </w:r>
      <w:r>
        <w:rPr>
          <w:rFonts w:hint="eastAsia" w:ascii="宋体" w:hAnsi="宋体" w:eastAsia="宋体" w:cs="宋体"/>
          <w:color w:val="auto"/>
          <w:sz w:val="22"/>
          <w:szCs w:val="22"/>
          <w:highlight w:val="none"/>
          <w:lang w:eastAsia="zh-CN"/>
        </w:rPr>
        <w:t>甲方</w:t>
      </w:r>
      <w:r>
        <w:rPr>
          <w:rFonts w:hint="eastAsia" w:ascii="宋体" w:hAnsi="宋体" w:eastAsia="宋体" w:cs="宋体"/>
          <w:color w:val="auto"/>
          <w:sz w:val="22"/>
          <w:szCs w:val="22"/>
          <w:highlight w:val="none"/>
        </w:rPr>
        <w:t>提供合同总价1％的履约保证金（银行、保险公司等金融机构出具的履约保函或其他担保措施）；如</w:t>
      </w:r>
      <w:r>
        <w:rPr>
          <w:rFonts w:hint="eastAsia" w:ascii="宋体" w:hAnsi="宋体" w:eastAsia="宋体" w:cs="宋体"/>
          <w:color w:val="auto"/>
          <w:sz w:val="22"/>
          <w:szCs w:val="22"/>
          <w:highlight w:val="none"/>
          <w:lang w:eastAsia="zh-CN"/>
        </w:rPr>
        <w:t>乙方</w:t>
      </w:r>
      <w:r>
        <w:rPr>
          <w:rFonts w:hint="eastAsia" w:ascii="宋体" w:hAnsi="宋体" w:eastAsia="宋体" w:cs="宋体"/>
          <w:color w:val="auto"/>
          <w:sz w:val="22"/>
          <w:szCs w:val="22"/>
          <w:highlight w:val="none"/>
        </w:rPr>
        <w:t>未在规定的时间内提交履约保证金则</w:t>
      </w:r>
      <w:r>
        <w:rPr>
          <w:rFonts w:hint="eastAsia" w:ascii="宋体" w:hAnsi="宋体" w:eastAsia="宋体" w:cs="宋体"/>
          <w:color w:val="auto"/>
          <w:sz w:val="22"/>
          <w:szCs w:val="22"/>
          <w:highlight w:val="none"/>
          <w:lang w:eastAsia="zh-CN"/>
        </w:rPr>
        <w:t>甲方</w:t>
      </w:r>
      <w:r>
        <w:rPr>
          <w:rFonts w:hint="eastAsia" w:ascii="宋体" w:hAnsi="宋体" w:eastAsia="宋体" w:cs="宋体"/>
          <w:color w:val="auto"/>
          <w:sz w:val="22"/>
          <w:szCs w:val="22"/>
          <w:highlight w:val="none"/>
        </w:rPr>
        <w:t xml:space="preserve">有权终止合同。                 </w:t>
      </w:r>
    </w:p>
    <w:p>
      <w:pPr>
        <w:pStyle w:val="18"/>
        <w:snapToGrid w:val="0"/>
        <w:spacing w:line="360" w:lineRule="auto"/>
        <w:ind w:firstLine="48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val="en-US" w:eastAsia="zh-CN"/>
        </w:rPr>
        <w:t>1.2、</w:t>
      </w:r>
      <w:r>
        <w:rPr>
          <w:rFonts w:hint="eastAsia" w:ascii="宋体" w:hAnsi="宋体" w:eastAsia="宋体" w:cs="宋体"/>
          <w:b/>
          <w:bCs/>
          <w:color w:val="auto"/>
          <w:sz w:val="22"/>
          <w:szCs w:val="22"/>
          <w:highlight w:val="none"/>
        </w:rPr>
        <w:t>履约保证金的退取：</w:t>
      </w:r>
      <w:r>
        <w:rPr>
          <w:rFonts w:hint="eastAsia" w:ascii="宋体" w:hAnsi="宋体" w:eastAsia="宋体" w:cs="宋体"/>
          <w:color w:val="auto"/>
          <w:sz w:val="22"/>
          <w:szCs w:val="22"/>
          <w:highlight w:val="none"/>
        </w:rPr>
        <w:t>本项目在通过验收后7个工作日内，无质量问题履约保证金无息返还。</w:t>
      </w:r>
      <w:r>
        <w:rPr>
          <w:rFonts w:hint="eastAsia" w:ascii="宋体" w:hAnsi="宋体" w:eastAsia="宋体" w:cs="宋体"/>
          <w:b w:val="0"/>
          <w:bCs w:val="0"/>
          <w:color w:val="auto"/>
          <w:sz w:val="22"/>
          <w:szCs w:val="22"/>
          <w:highlight w:val="none"/>
          <w:u w:val="none"/>
          <w:lang w:eastAsia="zh-CN"/>
        </w:rPr>
        <w:t>（乙方未按合同要求进行履约的情形除外，如出现未按合同要求履约的情形按合同约定执行）。</w:t>
      </w:r>
    </w:p>
    <w:p>
      <w:pPr>
        <w:pStyle w:val="18"/>
        <w:snapToGrid w:val="0"/>
        <w:spacing w:line="360" w:lineRule="auto"/>
        <w:ind w:firstLine="442" w:firstLineChars="200"/>
        <w:rPr>
          <w:rFonts w:hint="eastAsia" w:ascii="宋体" w:hAnsi="宋体" w:eastAsia="宋体" w:cs="宋体"/>
          <w:color w:val="auto"/>
          <w:sz w:val="22"/>
          <w:szCs w:val="22"/>
          <w:highlight w:val="none"/>
          <w:u w:val="single"/>
          <w:lang w:val="zh-CN"/>
        </w:rPr>
      </w:pPr>
      <w:r>
        <w:rPr>
          <w:rFonts w:hint="eastAsia" w:ascii="宋体" w:hAnsi="宋体" w:eastAsia="宋体" w:cs="宋体"/>
          <w:b/>
          <w:bCs/>
          <w:color w:val="auto"/>
          <w:sz w:val="22"/>
          <w:szCs w:val="22"/>
          <w:highlight w:val="none"/>
        </w:rPr>
        <w:t>2、支付方式</w:t>
      </w:r>
    </w:p>
    <w:p>
      <w:pPr>
        <w:pStyle w:val="18"/>
        <w:snapToGrid w:val="0"/>
        <w:spacing w:line="360" w:lineRule="auto"/>
        <w:ind w:firstLine="480"/>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en-US" w:eastAsia="zh-CN"/>
        </w:rPr>
        <w:t>2.1、</w:t>
      </w:r>
      <w:r>
        <w:rPr>
          <w:rFonts w:hint="eastAsia" w:ascii="宋体" w:hAnsi="宋体" w:eastAsia="宋体" w:cs="宋体"/>
          <w:color w:val="auto"/>
          <w:sz w:val="22"/>
          <w:szCs w:val="22"/>
          <w:highlight w:val="none"/>
          <w:lang w:val="zh-CN"/>
        </w:rPr>
        <w:t>合同签订、</w:t>
      </w:r>
      <w:r>
        <w:rPr>
          <w:rFonts w:hint="eastAsia" w:ascii="宋体" w:hAnsi="宋体" w:eastAsia="宋体" w:cs="宋体"/>
          <w:color w:val="auto"/>
          <w:sz w:val="22"/>
          <w:szCs w:val="22"/>
          <w:highlight w:val="none"/>
          <w:lang w:eastAsia="zh-CN"/>
        </w:rPr>
        <w:t>乙方</w:t>
      </w:r>
      <w:r>
        <w:rPr>
          <w:rFonts w:hint="eastAsia" w:ascii="宋体" w:hAnsi="宋体" w:eastAsia="宋体" w:cs="宋体"/>
          <w:color w:val="auto"/>
          <w:sz w:val="22"/>
          <w:szCs w:val="22"/>
          <w:highlight w:val="none"/>
          <w:lang w:val="zh-CN"/>
        </w:rPr>
        <w:t>递交履约保证金后，且</w:t>
      </w:r>
      <w:r>
        <w:rPr>
          <w:rFonts w:hint="eastAsia" w:ascii="宋体" w:hAnsi="宋体" w:eastAsia="宋体" w:cs="宋体"/>
          <w:color w:val="auto"/>
          <w:sz w:val="22"/>
          <w:szCs w:val="22"/>
          <w:highlight w:val="none"/>
          <w:lang w:eastAsia="zh-CN"/>
        </w:rPr>
        <w:t>乙方</w:t>
      </w:r>
      <w:r>
        <w:rPr>
          <w:rFonts w:hint="eastAsia" w:ascii="宋体" w:hAnsi="宋体" w:eastAsia="宋体" w:cs="宋体"/>
          <w:color w:val="auto"/>
          <w:sz w:val="22"/>
          <w:szCs w:val="22"/>
          <w:highlight w:val="none"/>
          <w:lang w:val="zh-CN"/>
        </w:rPr>
        <w:t>进场且具备实施条件后7个工作日内甲方向</w:t>
      </w:r>
      <w:r>
        <w:rPr>
          <w:rFonts w:hint="eastAsia" w:ascii="宋体" w:hAnsi="宋体" w:eastAsia="宋体" w:cs="宋体"/>
          <w:color w:val="auto"/>
          <w:sz w:val="22"/>
          <w:szCs w:val="22"/>
          <w:highlight w:val="none"/>
          <w:lang w:eastAsia="zh-CN"/>
        </w:rPr>
        <w:t>乙方</w:t>
      </w:r>
      <w:r>
        <w:rPr>
          <w:rFonts w:hint="eastAsia" w:ascii="宋体" w:hAnsi="宋体" w:eastAsia="宋体" w:cs="宋体"/>
          <w:color w:val="auto"/>
          <w:sz w:val="22"/>
          <w:szCs w:val="22"/>
          <w:highlight w:val="none"/>
          <w:lang w:val="zh-CN"/>
        </w:rPr>
        <w:t>支付预付款，预付款条款为：乙方若为大型企业：预付款为合同</w:t>
      </w:r>
      <w:r>
        <w:rPr>
          <w:rFonts w:hint="eastAsia" w:ascii="宋体" w:hAnsi="宋体" w:cs="宋体"/>
          <w:color w:val="auto"/>
          <w:sz w:val="22"/>
          <w:szCs w:val="22"/>
          <w:highlight w:val="none"/>
          <w:lang w:val="zh-CN"/>
        </w:rPr>
        <w:t>总</w:t>
      </w:r>
      <w:r>
        <w:rPr>
          <w:rFonts w:hint="eastAsia" w:ascii="宋体" w:hAnsi="宋体" w:eastAsia="宋体" w:cs="宋体"/>
          <w:color w:val="auto"/>
          <w:sz w:val="22"/>
          <w:szCs w:val="22"/>
          <w:highlight w:val="none"/>
          <w:lang w:val="zh-CN"/>
        </w:rPr>
        <w:t>价的30%，若为中小企业：预付款为合同</w:t>
      </w:r>
      <w:r>
        <w:rPr>
          <w:rFonts w:hint="eastAsia" w:ascii="宋体" w:hAnsi="宋体" w:cs="宋体"/>
          <w:color w:val="auto"/>
          <w:sz w:val="22"/>
          <w:szCs w:val="22"/>
          <w:highlight w:val="none"/>
          <w:lang w:val="zh-CN"/>
        </w:rPr>
        <w:t>总</w:t>
      </w:r>
      <w:r>
        <w:rPr>
          <w:rFonts w:hint="eastAsia" w:ascii="宋体" w:hAnsi="宋体" w:eastAsia="宋体" w:cs="宋体"/>
          <w:color w:val="auto"/>
          <w:sz w:val="22"/>
          <w:szCs w:val="22"/>
          <w:highlight w:val="none"/>
          <w:lang w:val="zh-CN"/>
        </w:rPr>
        <w:t>价的40%（以实际为准）。</w:t>
      </w:r>
    </w:p>
    <w:p>
      <w:pPr>
        <w:pStyle w:val="18"/>
        <w:snapToGrid w:val="0"/>
        <w:spacing w:line="360" w:lineRule="auto"/>
        <w:ind w:firstLine="480"/>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en-US" w:eastAsia="zh-CN"/>
        </w:rPr>
        <w:t>2.2、</w:t>
      </w:r>
      <w:r>
        <w:rPr>
          <w:rFonts w:hint="eastAsia" w:ascii="宋体" w:hAnsi="宋体" w:eastAsia="宋体" w:cs="宋体"/>
          <w:color w:val="auto"/>
          <w:sz w:val="22"/>
          <w:szCs w:val="22"/>
          <w:highlight w:val="none"/>
          <w:lang w:val="zh-CN"/>
        </w:rPr>
        <w:t>设备安装完成后，支付至合同总价的85%；</w:t>
      </w:r>
      <w:r>
        <w:rPr>
          <w:rFonts w:hint="eastAsia" w:ascii="宋体" w:hAnsi="宋体" w:eastAsia="宋体" w:cs="宋体"/>
          <w:color w:val="auto"/>
          <w:sz w:val="22"/>
          <w:szCs w:val="22"/>
          <w:highlight w:val="none"/>
          <w:lang w:eastAsia="zh-CN"/>
        </w:rPr>
        <w:t>乙方</w:t>
      </w:r>
      <w:r>
        <w:rPr>
          <w:rFonts w:hint="eastAsia" w:ascii="宋体" w:hAnsi="宋体" w:eastAsia="宋体" w:cs="宋体"/>
          <w:color w:val="auto"/>
          <w:sz w:val="22"/>
          <w:szCs w:val="22"/>
          <w:highlight w:val="none"/>
          <w:lang w:val="zh-CN"/>
        </w:rPr>
        <w:t>将所有货物供应齐全且完成安装、调试、验收、检测合格并通过甲方验收合格后，在收到乙方发票后7个工作日内甲方支付至</w:t>
      </w:r>
      <w:r>
        <w:rPr>
          <w:rFonts w:hint="eastAsia" w:ascii="宋体" w:hAnsi="宋体" w:cs="宋体"/>
          <w:color w:val="auto"/>
          <w:sz w:val="22"/>
          <w:szCs w:val="22"/>
          <w:highlight w:val="none"/>
          <w:lang w:val="zh-CN"/>
        </w:rPr>
        <w:t>合同总价的</w:t>
      </w:r>
      <w:r>
        <w:rPr>
          <w:rFonts w:hint="eastAsia" w:ascii="宋体" w:hAnsi="宋体" w:eastAsia="宋体" w:cs="宋体"/>
          <w:color w:val="auto"/>
          <w:sz w:val="22"/>
          <w:szCs w:val="22"/>
          <w:highlight w:val="none"/>
          <w:lang w:val="zh-CN"/>
        </w:rPr>
        <w:t>100%。</w:t>
      </w:r>
    </w:p>
    <w:p>
      <w:pPr>
        <w:pStyle w:val="18"/>
        <w:snapToGrid w:val="0"/>
        <w:spacing w:line="360" w:lineRule="auto"/>
        <w:ind w:firstLine="480"/>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en-US" w:eastAsia="zh-CN"/>
        </w:rPr>
        <w:t>2.3、</w:t>
      </w:r>
      <w:r>
        <w:rPr>
          <w:rFonts w:hint="eastAsia" w:ascii="宋体" w:hAnsi="宋体" w:eastAsia="宋体" w:cs="宋体"/>
          <w:color w:val="auto"/>
          <w:sz w:val="22"/>
          <w:szCs w:val="22"/>
          <w:highlight w:val="none"/>
          <w:lang w:val="zh-CN"/>
        </w:rPr>
        <w:t>乙方每次申请付款时必须出具发票，甲方在收到发票后7个工作日内支付。否则甲方有权拒付费用，并不承担延期付款的违约责任。</w:t>
      </w:r>
    </w:p>
    <w:p>
      <w:pPr>
        <w:pStyle w:val="18"/>
        <w:snapToGrid w:val="0"/>
        <w:spacing w:line="360" w:lineRule="auto"/>
        <w:ind w:firstLine="48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第十条：辅助服务</w:t>
      </w:r>
    </w:p>
    <w:p>
      <w:pPr>
        <w:snapToGrid w:val="0"/>
        <w:spacing w:line="360" w:lineRule="auto"/>
        <w:ind w:firstLine="48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乙方应提交所提供货物的技术文件，包括相应的每一套设备的中文技术文件，例如：产品目录、图纸、操作手册、使用说明、维护手册和/或服务指南。这些文件应包装好随同货物一起发运。</w:t>
      </w:r>
    </w:p>
    <w:p>
      <w:pPr>
        <w:snapToGrid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乙方还应提供下列服务：</w:t>
      </w:r>
    </w:p>
    <w:p>
      <w:pPr>
        <w:snapToGrid w:val="0"/>
        <w:spacing w:line="360" w:lineRule="auto"/>
        <w:outlineLvl w:val="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（1）货物的现场安装、调试、启动监督及技术支持；</w:t>
      </w:r>
    </w:p>
    <w:p>
      <w:pPr>
        <w:snapToGrid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（2）在项目现场就货物的安装、启动、运营、维护对甲方操作人员进行培训。辅助服务的费用包含在合同价中，甲方不再另行支付。</w:t>
      </w:r>
    </w:p>
    <w:p>
      <w:pPr>
        <w:snapToGrid w:val="0"/>
        <w:spacing w:line="360" w:lineRule="auto"/>
        <w:ind w:left="-360" w:firstLine="831" w:firstLineChars="378"/>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第十一条：质量保证</w:t>
      </w:r>
    </w:p>
    <w:p>
      <w:pPr>
        <w:pStyle w:val="18"/>
        <w:adjustRightInd w:val="0"/>
        <w:snapToGrid w:val="0"/>
        <w:spacing w:line="360" w:lineRule="auto"/>
        <w:ind w:firstLine="482"/>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eastAsia="zh-CN"/>
        </w:rPr>
        <w:t>质保期：</w:t>
      </w:r>
      <w:r>
        <w:rPr>
          <w:rFonts w:hint="eastAsia" w:ascii="宋体" w:hAnsi="宋体" w:eastAsia="宋体" w:cs="宋体"/>
          <w:color w:val="auto"/>
          <w:sz w:val="22"/>
          <w:szCs w:val="22"/>
          <w:highlight w:val="none"/>
        </w:rPr>
        <w:t>本项目所有多联机</w:t>
      </w:r>
      <w:r>
        <w:rPr>
          <w:rFonts w:hint="eastAsia" w:ascii="宋体" w:hAnsi="宋体" w:eastAsia="宋体" w:cs="宋体"/>
          <w:color w:val="auto"/>
          <w:sz w:val="22"/>
          <w:szCs w:val="22"/>
          <w:highlight w:val="none"/>
          <w:lang w:eastAsia="zh-CN"/>
        </w:rPr>
        <w:t>空调</w:t>
      </w:r>
      <w:r>
        <w:rPr>
          <w:rFonts w:hint="eastAsia" w:ascii="宋体" w:hAnsi="宋体" w:eastAsia="宋体" w:cs="宋体"/>
          <w:color w:val="auto"/>
          <w:sz w:val="22"/>
          <w:szCs w:val="22"/>
          <w:highlight w:val="none"/>
        </w:rPr>
        <w:t>设备质保期</w:t>
      </w:r>
      <w:r>
        <w:rPr>
          <w:rFonts w:hint="eastAsia" w:ascii="宋体" w:hAnsi="宋体" w:eastAsia="宋体" w:cs="宋体"/>
          <w:color w:val="auto"/>
          <w:sz w:val="22"/>
          <w:szCs w:val="22"/>
          <w:highlight w:val="none"/>
          <w:u w:val="single"/>
          <w:lang w:val="en-US" w:eastAsia="zh-CN"/>
        </w:rPr>
        <w:t xml:space="preserve">    </w:t>
      </w:r>
      <w:r>
        <w:rPr>
          <w:rFonts w:hint="eastAsia" w:ascii="宋体" w:hAnsi="宋体" w:eastAsia="宋体" w:cs="宋体"/>
          <w:color w:val="auto"/>
          <w:sz w:val="22"/>
          <w:szCs w:val="22"/>
          <w:highlight w:val="none"/>
        </w:rPr>
        <w:t>年</w:t>
      </w:r>
      <w:r>
        <w:rPr>
          <w:rFonts w:hint="eastAsia" w:ascii="宋体" w:hAnsi="宋体" w:eastAsia="宋体" w:cs="宋体"/>
          <w:color w:val="auto"/>
          <w:sz w:val="22"/>
          <w:szCs w:val="22"/>
          <w:highlight w:val="none"/>
          <w:lang w:eastAsia="zh-CN"/>
        </w:rPr>
        <w:t>，所有一拖一分体空调</w:t>
      </w:r>
      <w:r>
        <w:rPr>
          <w:rFonts w:hint="eastAsia" w:ascii="宋体" w:hAnsi="宋体" w:eastAsia="宋体" w:cs="宋体"/>
          <w:color w:val="auto"/>
          <w:sz w:val="22"/>
          <w:szCs w:val="22"/>
          <w:highlight w:val="none"/>
        </w:rPr>
        <w:t>质保期</w:t>
      </w:r>
      <w:r>
        <w:rPr>
          <w:rFonts w:hint="eastAsia" w:ascii="宋体" w:hAnsi="宋体" w:eastAsia="宋体" w:cs="宋体"/>
          <w:color w:val="auto"/>
          <w:sz w:val="22"/>
          <w:szCs w:val="22"/>
          <w:highlight w:val="none"/>
          <w:u w:val="single"/>
          <w:lang w:val="en-US" w:eastAsia="zh-CN"/>
        </w:rPr>
        <w:t xml:space="preserve">      </w:t>
      </w:r>
      <w:r>
        <w:rPr>
          <w:rFonts w:hint="eastAsia" w:ascii="宋体" w:hAnsi="宋体" w:eastAsia="宋体" w:cs="宋体"/>
          <w:color w:val="auto"/>
          <w:sz w:val="22"/>
          <w:szCs w:val="22"/>
          <w:highlight w:val="none"/>
        </w:rPr>
        <w:t>年（技术参数中有详细说明的除外</w:t>
      </w:r>
      <w:r>
        <w:rPr>
          <w:rFonts w:hint="eastAsia" w:ascii="宋体" w:hAnsi="宋体" w:eastAsia="宋体" w:cs="宋体"/>
          <w:color w:val="auto"/>
          <w:sz w:val="22"/>
          <w:szCs w:val="22"/>
          <w:highlight w:val="none"/>
          <w:lang w:eastAsia="zh-CN"/>
        </w:rPr>
        <w:t>，详见清单附件</w:t>
      </w:r>
      <w:r>
        <w:rPr>
          <w:rFonts w:hint="eastAsia" w:ascii="宋体" w:hAnsi="宋体" w:eastAsia="宋体" w:cs="宋体"/>
          <w:color w:val="auto"/>
          <w:sz w:val="22"/>
          <w:szCs w:val="22"/>
          <w:highlight w:val="none"/>
        </w:rPr>
        <w:t>），质保期从验收合格交付使用之日起算；</w:t>
      </w:r>
      <w:r>
        <w:rPr>
          <w:rFonts w:hint="eastAsia" w:ascii="宋体" w:hAnsi="宋体" w:eastAsia="宋体" w:cs="宋体"/>
          <w:color w:val="auto"/>
          <w:sz w:val="22"/>
          <w:szCs w:val="22"/>
          <w:highlight w:val="none"/>
          <w:lang w:eastAsia="zh-CN"/>
        </w:rPr>
        <w:t>质保</w:t>
      </w:r>
      <w:r>
        <w:rPr>
          <w:rFonts w:hint="eastAsia" w:ascii="宋体" w:hAnsi="宋体" w:eastAsia="宋体" w:cs="宋体"/>
          <w:color w:val="auto"/>
          <w:sz w:val="22"/>
          <w:szCs w:val="22"/>
          <w:highlight w:val="none"/>
        </w:rPr>
        <w:t>期内因产品本身缺陷（非人为因素）造成各种故障应由</w:t>
      </w:r>
      <w:r>
        <w:rPr>
          <w:rFonts w:hint="eastAsia" w:ascii="宋体" w:hAnsi="宋体" w:eastAsia="宋体" w:cs="宋体"/>
          <w:color w:val="auto"/>
          <w:sz w:val="22"/>
          <w:szCs w:val="22"/>
          <w:highlight w:val="none"/>
          <w:lang w:eastAsia="zh-CN"/>
        </w:rPr>
        <w:t>乙方</w:t>
      </w:r>
      <w:r>
        <w:rPr>
          <w:rFonts w:hint="eastAsia" w:ascii="宋体" w:hAnsi="宋体" w:eastAsia="宋体" w:cs="宋体"/>
          <w:color w:val="auto"/>
          <w:sz w:val="22"/>
          <w:szCs w:val="22"/>
          <w:highlight w:val="none"/>
        </w:rPr>
        <w:t>免费技术服务和维修及维护。</w:t>
      </w:r>
    </w:p>
    <w:p>
      <w:pPr>
        <w:pStyle w:val="18"/>
        <w:adjustRightInd w:val="0"/>
        <w:snapToGrid w:val="0"/>
        <w:spacing w:line="360" w:lineRule="auto"/>
        <w:ind w:firstLine="482"/>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乙方应保证所供货物是全新的、未使用过的，并完全符合合同规定的质量、规格和性能的要求。乙方应保证其货物在正确安装、正常使用和保养条件下，在其使用寿命期内应具有满意的性能。</w:t>
      </w:r>
    </w:p>
    <w:p>
      <w:pPr>
        <w:snapToGrid w:val="0"/>
        <w:spacing w:line="360" w:lineRule="auto"/>
        <w:ind w:firstLine="385" w:firstLineChars="175"/>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在质量保证期内，如果货物的质量或规格与合同不符，或证实货物是有缺陷的，包括潜在的缺陷或使用不符合要求的材料等，甲方可以根据本合同第十三条规定以书面形式向乙方提出补救措施或索赔。</w:t>
      </w:r>
    </w:p>
    <w:p>
      <w:pPr>
        <w:snapToGrid w:val="0"/>
        <w:spacing w:line="360" w:lineRule="auto"/>
        <w:ind w:firstLine="42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乙方在约定的时间内未能弥补缺陷，甲方可采取必要的补救措施，但其风险和费用将由乙方承担，甲方根据合同规定对乙方行使的其他权利不受影响。</w:t>
      </w:r>
    </w:p>
    <w:p>
      <w:pPr>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第十二条：补救措施和索赔</w:t>
      </w:r>
    </w:p>
    <w:p>
      <w:pPr>
        <w:snapToGrid w:val="0"/>
        <w:spacing w:line="360" w:lineRule="auto"/>
        <w:ind w:firstLine="42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1、甲方有权根据权威质量检测部门出具的检验报告向乙方提出索赔。</w:t>
      </w:r>
    </w:p>
    <w:p>
      <w:pPr>
        <w:snapToGrid w:val="0"/>
        <w:spacing w:line="360" w:lineRule="auto"/>
        <w:ind w:firstLine="42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2、在质量保证期内，如果乙方对缺陷产品负有责任而甲方提出索赔，乙方应按照甲方同意的下列一种或多种方式解决索赔事宜，并且甲方可以收取乙方合同总价40%的违约金：</w:t>
      </w:r>
    </w:p>
    <w:p>
      <w:pPr>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 乙方退货并将货款退还给甲方，由此发生的一切费用和损失由乙方承担。</w:t>
      </w:r>
    </w:p>
    <w:p>
      <w:pPr>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 根据货物的质量状况以及甲方所遭受的损失，经过甲乙双方商定降低货物的价格。</w:t>
      </w:r>
    </w:p>
    <w:p>
      <w:pPr>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 乙方应在接到甲方通知后七天内负责采用符合合同规定的规格、质量和性能要求的新零件、部件和设备来更换有缺陷的部分或修补缺陷部分，其费用由乙方负担。同时，乙方应在约定的质量保证期基础上相应延长修补和/或更换件的质量保证期。</w:t>
      </w:r>
    </w:p>
    <w:p>
      <w:pPr>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如果在甲方发出索赔通知后十天内乙方未作答复，上述索赔应视为已被乙方接受。如果乙方未能在甲方发出索赔通知后十天内或甲方同意延长的期限内，按照上述规定的任何一种方法采取补救措施，甲方有权从应付货款中扣除索赔金额，如不足以弥补甲方损失的，甲方有权进一步要求乙方赔偿。</w:t>
      </w:r>
    </w:p>
    <w:p>
      <w:pPr>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第十三条：履约延误</w:t>
      </w:r>
    </w:p>
    <w:p>
      <w:pPr>
        <w:snapToGrid w:val="0"/>
        <w:spacing w:line="360" w:lineRule="auto"/>
        <w:rPr>
          <w:rFonts w:hint="eastAsia" w:ascii="宋体" w:hAnsi="宋体" w:eastAsia="宋体" w:cs="宋体"/>
          <w:b w:val="0"/>
          <w:color w:val="auto"/>
          <w:sz w:val="22"/>
          <w:szCs w:val="22"/>
          <w:highlight w:val="none"/>
        </w:rPr>
      </w:pPr>
      <w:r>
        <w:rPr>
          <w:rFonts w:hint="eastAsia" w:ascii="宋体" w:hAnsi="宋体" w:eastAsia="宋体" w:cs="宋体"/>
          <w:color w:val="auto"/>
          <w:sz w:val="22"/>
          <w:szCs w:val="22"/>
          <w:highlight w:val="none"/>
        </w:rPr>
        <w:t xml:space="preserve">   </w:t>
      </w:r>
      <w:r>
        <w:rPr>
          <w:rFonts w:hint="eastAsia" w:ascii="宋体" w:hAnsi="宋体" w:eastAsia="宋体" w:cs="宋体"/>
          <w:color w:val="auto"/>
          <w:sz w:val="22"/>
          <w:szCs w:val="22"/>
          <w:highlight w:val="none"/>
          <w:lang w:val="en-US" w:eastAsia="zh-CN"/>
        </w:rPr>
        <w:t xml:space="preserve"> </w:t>
      </w:r>
      <w:r>
        <w:rPr>
          <w:rFonts w:hint="eastAsia" w:ascii="宋体" w:hAnsi="宋体" w:eastAsia="宋体" w:cs="宋体"/>
          <w:b w:val="0"/>
          <w:color w:val="auto"/>
          <w:sz w:val="22"/>
          <w:szCs w:val="22"/>
          <w:highlight w:val="none"/>
        </w:rPr>
        <w:t>1、</w:t>
      </w:r>
      <w:r>
        <w:rPr>
          <w:rFonts w:hint="eastAsia" w:ascii="宋体" w:hAnsi="宋体" w:eastAsia="宋体" w:cs="宋体"/>
          <w:b w:val="0"/>
          <w:color w:val="auto"/>
          <w:sz w:val="22"/>
          <w:szCs w:val="22"/>
          <w:highlight w:val="none"/>
          <w:lang w:eastAsia="zh-CN"/>
        </w:rPr>
        <w:t>乙方</w:t>
      </w:r>
      <w:r>
        <w:rPr>
          <w:rFonts w:hint="eastAsia" w:ascii="宋体" w:hAnsi="宋体" w:eastAsia="宋体" w:cs="宋体"/>
          <w:b w:val="0"/>
          <w:color w:val="auto"/>
          <w:sz w:val="22"/>
          <w:szCs w:val="22"/>
          <w:highlight w:val="none"/>
        </w:rPr>
        <w:t>应按照《合同》规定的时间、地点交货和提供服务。</w:t>
      </w:r>
    </w:p>
    <w:p>
      <w:pPr>
        <w:snapToGrid w:val="0"/>
        <w:spacing w:line="360" w:lineRule="auto"/>
        <w:rPr>
          <w:rFonts w:hint="eastAsia" w:ascii="宋体" w:hAnsi="宋体" w:eastAsia="宋体" w:cs="宋体"/>
          <w:b w:val="0"/>
          <w:color w:val="auto"/>
          <w:sz w:val="22"/>
          <w:szCs w:val="22"/>
          <w:highlight w:val="none"/>
        </w:rPr>
      </w:pPr>
      <w:r>
        <w:rPr>
          <w:rFonts w:hint="eastAsia" w:ascii="宋体" w:hAnsi="宋体" w:eastAsia="宋体" w:cs="宋体"/>
          <w:b w:val="0"/>
          <w:color w:val="auto"/>
          <w:sz w:val="22"/>
          <w:szCs w:val="22"/>
          <w:highlight w:val="none"/>
        </w:rPr>
        <w:t xml:space="preserve">    2、在履行《合同》过程中，如果</w:t>
      </w:r>
      <w:r>
        <w:rPr>
          <w:rFonts w:hint="eastAsia" w:ascii="宋体" w:hAnsi="宋体" w:eastAsia="宋体" w:cs="宋体"/>
          <w:b w:val="0"/>
          <w:color w:val="auto"/>
          <w:sz w:val="22"/>
          <w:szCs w:val="22"/>
          <w:highlight w:val="none"/>
          <w:lang w:eastAsia="zh-CN"/>
        </w:rPr>
        <w:t>乙方</w:t>
      </w:r>
      <w:r>
        <w:rPr>
          <w:rFonts w:hint="eastAsia" w:ascii="宋体" w:hAnsi="宋体" w:eastAsia="宋体" w:cs="宋体"/>
          <w:b w:val="0"/>
          <w:color w:val="auto"/>
          <w:sz w:val="22"/>
          <w:szCs w:val="22"/>
          <w:highlight w:val="none"/>
        </w:rPr>
        <w:t>可能遇到妨碍按时交货和提供服务的情况时，应及时将拖延的事实、可能拖延的期限和理由通知</w:t>
      </w:r>
      <w:r>
        <w:rPr>
          <w:rFonts w:hint="eastAsia" w:ascii="宋体" w:hAnsi="宋体" w:eastAsia="宋体" w:cs="宋体"/>
          <w:b w:val="0"/>
          <w:color w:val="auto"/>
          <w:sz w:val="22"/>
          <w:szCs w:val="22"/>
          <w:highlight w:val="none"/>
          <w:lang w:eastAsia="zh-CN"/>
        </w:rPr>
        <w:t>甲方</w:t>
      </w:r>
      <w:r>
        <w:rPr>
          <w:rFonts w:hint="eastAsia" w:ascii="宋体" w:hAnsi="宋体" w:eastAsia="宋体" w:cs="宋体"/>
          <w:b w:val="0"/>
          <w:color w:val="auto"/>
          <w:sz w:val="22"/>
          <w:szCs w:val="22"/>
          <w:highlight w:val="none"/>
        </w:rPr>
        <w:t>。</w:t>
      </w:r>
      <w:r>
        <w:rPr>
          <w:rFonts w:hint="eastAsia" w:ascii="宋体" w:hAnsi="宋体" w:eastAsia="宋体" w:cs="宋体"/>
          <w:b w:val="0"/>
          <w:color w:val="auto"/>
          <w:sz w:val="22"/>
          <w:szCs w:val="22"/>
          <w:highlight w:val="none"/>
          <w:lang w:eastAsia="zh-CN"/>
        </w:rPr>
        <w:t>甲方</w:t>
      </w:r>
      <w:r>
        <w:rPr>
          <w:rFonts w:hint="eastAsia" w:ascii="宋体" w:hAnsi="宋体" w:eastAsia="宋体" w:cs="宋体"/>
          <w:b w:val="0"/>
          <w:color w:val="auto"/>
          <w:sz w:val="22"/>
          <w:szCs w:val="22"/>
          <w:highlight w:val="none"/>
        </w:rPr>
        <w:t>在收到</w:t>
      </w:r>
      <w:r>
        <w:rPr>
          <w:rFonts w:hint="eastAsia" w:ascii="宋体" w:hAnsi="宋体" w:eastAsia="宋体" w:cs="宋体"/>
          <w:b w:val="0"/>
          <w:color w:val="auto"/>
          <w:sz w:val="22"/>
          <w:szCs w:val="22"/>
          <w:highlight w:val="none"/>
          <w:lang w:eastAsia="zh-CN"/>
        </w:rPr>
        <w:t>乙方</w:t>
      </w:r>
      <w:r>
        <w:rPr>
          <w:rFonts w:hint="eastAsia" w:ascii="宋体" w:hAnsi="宋体" w:eastAsia="宋体" w:cs="宋体"/>
          <w:b w:val="0"/>
          <w:color w:val="auto"/>
          <w:sz w:val="22"/>
          <w:szCs w:val="22"/>
          <w:highlight w:val="none"/>
        </w:rPr>
        <w:t>通知后，应尽快对情况进行评价，并确定是否同意延长交货时间或延期提供服务。</w:t>
      </w:r>
    </w:p>
    <w:p>
      <w:pPr>
        <w:snapToGrid w:val="0"/>
        <w:spacing w:line="360" w:lineRule="auto"/>
        <w:ind w:firstLine="440" w:firstLineChars="200"/>
        <w:rPr>
          <w:rFonts w:hint="eastAsia" w:ascii="宋体" w:hAnsi="宋体" w:eastAsia="宋体" w:cs="宋体"/>
          <w:b w:val="0"/>
          <w:color w:val="auto"/>
          <w:sz w:val="22"/>
          <w:szCs w:val="22"/>
          <w:highlight w:val="none"/>
        </w:rPr>
      </w:pPr>
      <w:r>
        <w:rPr>
          <w:rFonts w:hint="eastAsia" w:ascii="宋体" w:hAnsi="宋体" w:eastAsia="宋体" w:cs="宋体"/>
          <w:b w:val="0"/>
          <w:color w:val="auto"/>
          <w:sz w:val="22"/>
          <w:szCs w:val="22"/>
          <w:highlight w:val="none"/>
        </w:rPr>
        <w:t>3、如</w:t>
      </w:r>
      <w:r>
        <w:rPr>
          <w:rFonts w:hint="eastAsia" w:ascii="宋体" w:hAnsi="宋体" w:eastAsia="宋体" w:cs="宋体"/>
          <w:b w:val="0"/>
          <w:color w:val="auto"/>
          <w:sz w:val="22"/>
          <w:szCs w:val="22"/>
          <w:highlight w:val="none"/>
          <w:lang w:eastAsia="zh-CN"/>
        </w:rPr>
        <w:t>乙方</w:t>
      </w:r>
      <w:r>
        <w:rPr>
          <w:rFonts w:hint="eastAsia" w:ascii="宋体" w:hAnsi="宋体" w:eastAsia="宋体" w:cs="宋体"/>
          <w:b w:val="0"/>
          <w:color w:val="auto"/>
          <w:sz w:val="22"/>
          <w:szCs w:val="22"/>
          <w:highlight w:val="none"/>
        </w:rPr>
        <w:t>无正当理由而拖延交货</w:t>
      </w:r>
      <w:r>
        <w:rPr>
          <w:rFonts w:hint="eastAsia" w:ascii="宋体" w:hAnsi="宋体" w:eastAsia="宋体" w:cs="宋体"/>
          <w:b w:val="0"/>
          <w:color w:val="auto"/>
          <w:sz w:val="22"/>
          <w:szCs w:val="22"/>
          <w:highlight w:val="none"/>
          <w:lang w:eastAsia="zh-CN"/>
        </w:rPr>
        <w:t>或未在规定时间完成安装并交付至甲方处</w:t>
      </w:r>
      <w:r>
        <w:rPr>
          <w:rFonts w:hint="eastAsia" w:ascii="宋体" w:hAnsi="宋体" w:eastAsia="宋体" w:cs="宋体"/>
          <w:b w:val="0"/>
          <w:color w:val="auto"/>
          <w:sz w:val="22"/>
          <w:szCs w:val="22"/>
          <w:highlight w:val="none"/>
        </w:rPr>
        <w:t>，经协商无效,</w:t>
      </w:r>
      <w:r>
        <w:rPr>
          <w:rFonts w:hint="eastAsia" w:ascii="宋体" w:hAnsi="宋体" w:eastAsia="宋体" w:cs="宋体"/>
          <w:b w:val="0"/>
          <w:color w:val="auto"/>
          <w:sz w:val="22"/>
          <w:szCs w:val="22"/>
          <w:highlight w:val="none"/>
          <w:lang w:eastAsia="zh-CN"/>
        </w:rPr>
        <w:t>甲方</w:t>
      </w:r>
      <w:r>
        <w:rPr>
          <w:rFonts w:hint="eastAsia" w:ascii="宋体" w:hAnsi="宋体" w:eastAsia="宋体" w:cs="宋体"/>
          <w:b w:val="0"/>
          <w:color w:val="auto"/>
          <w:sz w:val="22"/>
          <w:szCs w:val="22"/>
          <w:highlight w:val="none"/>
        </w:rPr>
        <w:t>有权追究</w:t>
      </w:r>
      <w:r>
        <w:rPr>
          <w:rFonts w:hint="eastAsia" w:ascii="宋体" w:hAnsi="宋体" w:eastAsia="宋体" w:cs="宋体"/>
          <w:b w:val="0"/>
          <w:color w:val="auto"/>
          <w:sz w:val="22"/>
          <w:szCs w:val="22"/>
          <w:highlight w:val="none"/>
          <w:lang w:eastAsia="zh-CN"/>
        </w:rPr>
        <w:t>乙方</w:t>
      </w:r>
      <w:r>
        <w:rPr>
          <w:rFonts w:hint="eastAsia" w:ascii="宋体" w:hAnsi="宋体" w:eastAsia="宋体" w:cs="宋体"/>
          <w:b w:val="0"/>
          <w:color w:val="auto"/>
          <w:sz w:val="22"/>
          <w:szCs w:val="22"/>
          <w:highlight w:val="none"/>
        </w:rPr>
        <w:t>的违约责任。违约责任按每延期一天罚款2000元处理，如果超出合同规定期限10天应不能供货</w:t>
      </w:r>
      <w:r>
        <w:rPr>
          <w:rFonts w:hint="eastAsia" w:ascii="宋体" w:hAnsi="宋体" w:eastAsia="宋体" w:cs="宋体"/>
          <w:b w:val="0"/>
          <w:color w:val="auto"/>
          <w:sz w:val="22"/>
          <w:szCs w:val="22"/>
          <w:highlight w:val="none"/>
          <w:lang w:eastAsia="zh-CN"/>
        </w:rPr>
        <w:t>或未完成安装并交付至甲方处</w:t>
      </w:r>
      <w:r>
        <w:rPr>
          <w:rFonts w:hint="eastAsia" w:ascii="宋体" w:hAnsi="宋体" w:eastAsia="宋体" w:cs="宋体"/>
          <w:b w:val="0"/>
          <w:color w:val="auto"/>
          <w:sz w:val="22"/>
          <w:szCs w:val="22"/>
          <w:highlight w:val="none"/>
        </w:rPr>
        <w:t>，则</w:t>
      </w:r>
      <w:r>
        <w:rPr>
          <w:rFonts w:hint="eastAsia" w:ascii="宋体" w:hAnsi="宋体" w:eastAsia="宋体" w:cs="宋体"/>
          <w:b w:val="0"/>
          <w:color w:val="auto"/>
          <w:sz w:val="22"/>
          <w:szCs w:val="22"/>
          <w:highlight w:val="none"/>
          <w:lang w:eastAsia="zh-CN"/>
        </w:rPr>
        <w:t>甲方</w:t>
      </w:r>
      <w:r>
        <w:rPr>
          <w:rFonts w:hint="eastAsia" w:ascii="宋体" w:hAnsi="宋体" w:eastAsia="宋体" w:cs="宋体"/>
          <w:b w:val="0"/>
          <w:color w:val="auto"/>
          <w:sz w:val="22"/>
          <w:szCs w:val="22"/>
          <w:highlight w:val="none"/>
        </w:rPr>
        <w:t>可以终止合同，并收取</w:t>
      </w:r>
      <w:r>
        <w:rPr>
          <w:rFonts w:hint="eastAsia" w:ascii="宋体" w:hAnsi="宋体" w:eastAsia="宋体" w:cs="宋体"/>
          <w:b w:val="0"/>
          <w:color w:val="auto"/>
          <w:sz w:val="22"/>
          <w:szCs w:val="22"/>
          <w:highlight w:val="none"/>
          <w:lang w:eastAsia="zh-CN"/>
        </w:rPr>
        <w:t>乙方</w:t>
      </w:r>
      <w:r>
        <w:rPr>
          <w:rFonts w:hint="eastAsia" w:ascii="宋体" w:hAnsi="宋体" w:eastAsia="宋体" w:cs="宋体"/>
          <w:b w:val="0"/>
          <w:color w:val="auto"/>
          <w:sz w:val="22"/>
          <w:szCs w:val="22"/>
          <w:highlight w:val="none"/>
        </w:rPr>
        <w:t>合同总价20%的违约金。</w:t>
      </w:r>
    </w:p>
    <w:p>
      <w:pPr>
        <w:snapToGrid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w:t>
      </w:r>
      <w:r>
        <w:rPr>
          <w:rFonts w:hint="eastAsia" w:ascii="宋体" w:hAnsi="宋体" w:eastAsia="宋体" w:cs="宋体"/>
          <w:color w:val="auto"/>
          <w:sz w:val="22"/>
          <w:szCs w:val="22"/>
          <w:highlight w:val="none"/>
          <w:lang w:val="en-US" w:eastAsia="zh-CN"/>
        </w:rPr>
        <w:t xml:space="preserve">   </w:t>
      </w:r>
      <w:r>
        <w:rPr>
          <w:rFonts w:hint="eastAsia" w:ascii="宋体" w:hAnsi="宋体" w:eastAsia="宋体" w:cs="宋体"/>
          <w:color w:val="auto"/>
          <w:sz w:val="22"/>
          <w:szCs w:val="22"/>
          <w:highlight w:val="none"/>
        </w:rPr>
        <w:t>第十四条：不可抗力</w:t>
      </w:r>
    </w:p>
    <w:p>
      <w:pPr>
        <w:snapToGrid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1、如果合同各方因不可抗力而导致合同实施延误或不能履行合同义务的话，不应该承担误期赔偿或不能履行合同义务的责任。</w:t>
      </w:r>
    </w:p>
    <w:p>
      <w:pPr>
        <w:snapToGrid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2、本条所述的“不可抗力”系指那些双方不可预见、不可避免、不可克服的事件，但不包括双方的违约或疏忽。这些事件包括但不限于：战争、严重火灾、洪水、台风、地震、国家政策的重大变化，以及双方商定的其他事件。</w:t>
      </w:r>
    </w:p>
    <w:p>
      <w:pPr>
        <w:snapToGrid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3、在不可抗力事件发生后，当事方应尽快以书面形式将不可抗力的情况和原因通知对方。合同各方应尽可能继续履行合同义务，并积极寻求采取合理的措施履行不受不可抗力影响的其他事项。合同各方应通过友好协商在合理的时间内达成进一步履行合同。</w:t>
      </w:r>
    </w:p>
    <w:p>
      <w:pPr>
        <w:pStyle w:val="18"/>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第十五条：争议的解决</w:t>
      </w:r>
    </w:p>
    <w:p>
      <w:pPr>
        <w:pStyle w:val="18"/>
        <w:snapToGrid w:val="0"/>
        <w:spacing w:line="360" w:lineRule="auto"/>
        <w:ind w:firstLine="48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在发生所供商品的质量、售后服务等问题时，甲方有权直接向乙方索赔，签订必要的书面处理合同。协商不能解决的，任何一方有权在合同签约地选择仲裁或诉讼的途径解决。</w:t>
      </w:r>
    </w:p>
    <w:p>
      <w:pPr>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第十六条：违约处理</w:t>
      </w:r>
    </w:p>
    <w:p>
      <w:pPr>
        <w:snapToGrid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1、在甲方对乙方违约而采取的任何补救措施不受影响的情况下，甲方可在下列情况下向乙方发出书面通知书，提出终止部分或全部合同。</w:t>
      </w:r>
    </w:p>
    <w:p>
      <w:pPr>
        <w:snapToGrid w:val="0"/>
        <w:spacing w:line="360" w:lineRule="auto"/>
        <w:outlineLvl w:val="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（1）乙方提供的产品质量、配置不符合国家规定和承诺的标准；</w:t>
      </w:r>
    </w:p>
    <w:p>
      <w:pPr>
        <w:snapToGrid w:val="0"/>
        <w:spacing w:line="360" w:lineRule="auto"/>
        <w:ind w:firstLine="36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（2）乙方没有按承诺的时间供货、维修或提供其他服务；</w:t>
      </w:r>
    </w:p>
    <w:p>
      <w:pPr>
        <w:snapToGrid w:val="0"/>
        <w:spacing w:line="360" w:lineRule="auto"/>
        <w:outlineLvl w:val="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（3）乙方没有按承诺的价格或优惠率签订合同并供货；</w:t>
      </w:r>
    </w:p>
    <w:p>
      <w:pPr>
        <w:snapToGrid w:val="0"/>
        <w:spacing w:line="360" w:lineRule="auto"/>
        <w:ind w:firstLine="44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如果甲方根据上述的规定，终止了全部或部分合同，甲方可以依其认为适当的条件和方法购买与未交货物类似的货物，乙方应对购买类似货物所超出的那部分费用负责。但是，乙方应继续执行合同中未终止的部分。</w:t>
      </w:r>
    </w:p>
    <w:p>
      <w:pPr>
        <w:snapToGrid w:val="0"/>
        <w:spacing w:line="360" w:lineRule="auto"/>
        <w:ind w:firstLine="440"/>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3、由于产品质量或安装质量不规范进而导致的空调系统漏水问题，乙方必须承担赔偿责任（包括对装修吊顶破坏影响产生的维修费用等）；若造成甲方重</w:t>
      </w:r>
      <w:r>
        <w:rPr>
          <w:rFonts w:hint="eastAsia" w:ascii="宋体" w:hAnsi="宋体" w:cs="宋体"/>
          <w:color w:val="auto"/>
          <w:sz w:val="22"/>
          <w:szCs w:val="22"/>
          <w:highlight w:val="none"/>
          <w:lang w:val="en-US" w:eastAsia="zh-CN"/>
        </w:rPr>
        <w:t>大</w:t>
      </w:r>
      <w:r>
        <w:rPr>
          <w:rFonts w:hint="eastAsia" w:ascii="宋体" w:hAnsi="宋体" w:eastAsia="宋体" w:cs="宋体"/>
          <w:color w:val="auto"/>
          <w:sz w:val="22"/>
          <w:szCs w:val="22"/>
          <w:highlight w:val="none"/>
          <w:lang w:val="en-US" w:eastAsia="zh-CN"/>
        </w:rPr>
        <w:t>损失的，须同时赔偿</w:t>
      </w:r>
      <w:r>
        <w:rPr>
          <w:rFonts w:hint="eastAsia" w:ascii="宋体" w:hAnsi="宋体" w:cs="宋体"/>
          <w:color w:val="auto"/>
          <w:sz w:val="22"/>
          <w:szCs w:val="22"/>
          <w:highlight w:val="none"/>
          <w:lang w:val="en-US" w:eastAsia="zh-CN"/>
        </w:rPr>
        <w:t>甲方</w:t>
      </w:r>
      <w:r>
        <w:rPr>
          <w:rFonts w:hint="eastAsia" w:ascii="宋体" w:hAnsi="宋体" w:eastAsia="宋体" w:cs="宋体"/>
          <w:color w:val="auto"/>
          <w:sz w:val="22"/>
          <w:szCs w:val="22"/>
          <w:highlight w:val="none"/>
          <w:lang w:val="en-US" w:eastAsia="zh-CN"/>
        </w:rPr>
        <w:t>合同总价5%的违约金。</w:t>
      </w:r>
    </w:p>
    <w:p>
      <w:pPr>
        <w:snapToGrid w:val="0"/>
        <w:spacing w:line="360" w:lineRule="auto"/>
        <w:ind w:firstLine="440"/>
        <w:rPr>
          <w:rFonts w:hint="eastAsia" w:ascii="宋体" w:hAnsi="宋体" w:eastAsia="宋体" w:cs="宋体"/>
          <w:b w:val="0"/>
          <w:color w:val="auto"/>
          <w:sz w:val="22"/>
          <w:highlight w:val="none"/>
        </w:rPr>
      </w:pPr>
      <w:r>
        <w:rPr>
          <w:rFonts w:hint="eastAsia" w:ascii="宋体" w:hAnsi="宋体" w:eastAsia="宋体" w:cs="宋体"/>
          <w:b w:val="0"/>
          <w:color w:val="auto"/>
          <w:sz w:val="22"/>
          <w:highlight w:val="none"/>
          <w:lang w:val="en-US" w:eastAsia="zh-CN"/>
        </w:rPr>
        <w:t>4</w:t>
      </w:r>
      <w:r>
        <w:rPr>
          <w:rFonts w:hint="eastAsia" w:ascii="宋体" w:hAnsi="宋体" w:eastAsia="宋体" w:cs="宋体"/>
          <w:b w:val="0"/>
          <w:color w:val="auto"/>
          <w:sz w:val="22"/>
          <w:highlight w:val="none"/>
        </w:rPr>
        <w:t>、</w:t>
      </w:r>
      <w:r>
        <w:rPr>
          <w:rFonts w:hint="eastAsia" w:ascii="宋体" w:hAnsi="宋体" w:eastAsia="宋体" w:cs="宋体"/>
          <w:b w:val="0"/>
          <w:color w:val="auto"/>
          <w:sz w:val="22"/>
          <w:highlight w:val="none"/>
          <w:lang w:eastAsia="zh-CN"/>
        </w:rPr>
        <w:t>乙方</w:t>
      </w:r>
      <w:r>
        <w:rPr>
          <w:rFonts w:hint="eastAsia" w:ascii="宋体" w:hAnsi="宋体" w:eastAsia="宋体" w:cs="宋体"/>
          <w:b w:val="0"/>
          <w:color w:val="auto"/>
          <w:sz w:val="22"/>
          <w:highlight w:val="none"/>
        </w:rPr>
        <w:t>未能按照投标文件承诺通过验收，造成</w:t>
      </w:r>
      <w:r>
        <w:rPr>
          <w:rFonts w:hint="eastAsia" w:ascii="宋体" w:hAnsi="宋体" w:eastAsia="宋体" w:cs="宋体"/>
          <w:b w:val="0"/>
          <w:color w:val="auto"/>
          <w:sz w:val="22"/>
          <w:highlight w:val="none"/>
          <w:lang w:eastAsia="zh-CN"/>
        </w:rPr>
        <w:t>甲方</w:t>
      </w:r>
      <w:r>
        <w:rPr>
          <w:rFonts w:hint="eastAsia" w:ascii="宋体" w:hAnsi="宋体" w:eastAsia="宋体" w:cs="宋体"/>
          <w:b w:val="0"/>
          <w:color w:val="auto"/>
          <w:sz w:val="22"/>
          <w:highlight w:val="none"/>
        </w:rPr>
        <w:t>换货、退货的，可以视为</w:t>
      </w:r>
      <w:r>
        <w:rPr>
          <w:rFonts w:hint="eastAsia" w:ascii="宋体" w:hAnsi="宋体" w:eastAsia="宋体" w:cs="宋体"/>
          <w:b w:val="0"/>
          <w:color w:val="auto"/>
          <w:sz w:val="22"/>
          <w:highlight w:val="none"/>
          <w:lang w:eastAsia="zh-CN"/>
        </w:rPr>
        <w:t>乙方</w:t>
      </w:r>
      <w:r>
        <w:rPr>
          <w:rFonts w:hint="eastAsia" w:ascii="宋体" w:hAnsi="宋体" w:eastAsia="宋体" w:cs="宋体"/>
          <w:b w:val="0"/>
          <w:color w:val="auto"/>
          <w:sz w:val="22"/>
          <w:highlight w:val="none"/>
        </w:rPr>
        <w:t>提供虚投标假资料谋求中标，</w:t>
      </w:r>
      <w:r>
        <w:rPr>
          <w:rFonts w:hint="eastAsia" w:ascii="宋体" w:hAnsi="宋体" w:eastAsia="宋体" w:cs="宋体"/>
          <w:b w:val="0"/>
          <w:color w:val="auto"/>
          <w:sz w:val="22"/>
          <w:highlight w:val="none"/>
          <w:lang w:eastAsia="zh-CN"/>
        </w:rPr>
        <w:t>甲方</w:t>
      </w:r>
      <w:r>
        <w:rPr>
          <w:rFonts w:hint="eastAsia" w:ascii="宋体" w:hAnsi="宋体" w:eastAsia="宋体" w:cs="宋体"/>
          <w:b w:val="0"/>
          <w:color w:val="auto"/>
          <w:sz w:val="22"/>
          <w:highlight w:val="none"/>
        </w:rPr>
        <w:t>可以上报财政管理部门，由财政部门予以处理。</w:t>
      </w:r>
    </w:p>
    <w:p>
      <w:pPr>
        <w:pStyle w:val="18"/>
        <w:adjustRightInd w:val="0"/>
        <w:snapToGrid w:val="0"/>
        <w:spacing w:line="360" w:lineRule="auto"/>
        <w:ind w:firstLine="480"/>
        <w:rPr>
          <w:rFonts w:hint="eastAsia" w:ascii="宋体" w:hAnsi="宋体" w:eastAsia="宋体" w:cs="宋体"/>
          <w:color w:val="auto"/>
          <w:highlight w:val="none"/>
          <w:lang w:val="en-US" w:eastAsia="zh-CN"/>
        </w:rPr>
      </w:pPr>
      <w:r>
        <w:rPr>
          <w:rFonts w:hint="eastAsia" w:ascii="宋体" w:hAnsi="宋体" w:eastAsia="宋体" w:cs="宋体"/>
          <w:b w:val="0"/>
          <w:color w:val="auto"/>
          <w:sz w:val="22"/>
          <w:highlight w:val="none"/>
          <w:lang w:val="en-US" w:eastAsia="zh-CN"/>
        </w:rPr>
        <w:t>5、</w:t>
      </w:r>
      <w:r>
        <w:rPr>
          <w:rFonts w:hint="eastAsia" w:ascii="宋体" w:hAnsi="宋体" w:eastAsia="宋体" w:cs="宋体"/>
          <w:color w:val="auto"/>
          <w:sz w:val="22"/>
          <w:szCs w:val="22"/>
          <w:highlight w:val="none"/>
          <w:lang w:val="en-US" w:eastAsia="zh-CN"/>
        </w:rPr>
        <w:t>乙方在合同履行过程中必须做好安全保障工作，不因项目实施而危及自身及第三方人员、财产安全。若发生任何安全事故，由乙方自行承担一切责任并赔偿损失。</w:t>
      </w:r>
    </w:p>
    <w:p>
      <w:pPr>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第十七条：合同转让和分包</w:t>
      </w:r>
    </w:p>
    <w:p>
      <w:pPr>
        <w:snapToGrid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除甲方事先书面同意外，乙方不得转让和分包其应履行的合同义务。</w:t>
      </w:r>
    </w:p>
    <w:p>
      <w:pPr>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第十八条：合同生效</w:t>
      </w:r>
    </w:p>
    <w:p>
      <w:pPr>
        <w:pStyle w:val="18"/>
        <w:snapToGrid w:val="0"/>
        <w:spacing w:line="360" w:lineRule="auto"/>
        <w:ind w:firstLine="482"/>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1、如上述文件与本合同有不符之处，以有利于甲方的为准。</w:t>
      </w:r>
    </w:p>
    <w:p>
      <w:pPr>
        <w:pStyle w:val="18"/>
        <w:snapToGrid w:val="0"/>
        <w:spacing w:line="360" w:lineRule="auto"/>
        <w:ind w:firstLine="482"/>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rPr>
        <w:t>2、</w:t>
      </w:r>
      <w:r>
        <w:rPr>
          <w:rFonts w:hint="eastAsia" w:ascii="宋体" w:hAnsi="宋体" w:eastAsia="宋体" w:cs="宋体"/>
          <w:color w:val="auto"/>
          <w:sz w:val="22"/>
          <w:szCs w:val="22"/>
          <w:highlight w:val="none"/>
          <w:u w:val="single"/>
        </w:rPr>
        <w:t>本合同在甲方收到乙方提交的履约保证金，且经双方法定代表人或授权代表签署，甲、乙双方加盖印章后生效。</w:t>
      </w:r>
    </w:p>
    <w:p>
      <w:pPr>
        <w:pStyle w:val="18"/>
        <w:snapToGrid w:val="0"/>
        <w:spacing w:line="360" w:lineRule="auto"/>
        <w:ind w:firstLine="482"/>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3、本合同一式玖份，甲乙双方各肆份，平阳县公共资源交易中心执壹份。</w:t>
      </w:r>
    </w:p>
    <w:p>
      <w:pPr>
        <w:pStyle w:val="18"/>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第十九条：合同修改</w:t>
      </w:r>
    </w:p>
    <w:p>
      <w:pPr>
        <w:snapToGrid w:val="0"/>
        <w:spacing w:line="360" w:lineRule="auto"/>
        <w:ind w:firstLine="48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除了双方签署书面修改合同，并成为本合同不可分割的一部分之外，本合同条件不得有任何变化或修改。</w:t>
      </w:r>
    </w:p>
    <w:p>
      <w:pPr>
        <w:pStyle w:val="18"/>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第二十条：合同附件</w:t>
      </w:r>
    </w:p>
    <w:p>
      <w:pPr>
        <w:snapToGrid w:val="0"/>
        <w:spacing w:line="360" w:lineRule="auto"/>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下列文件与本合同具有同等法律效力：</w:t>
      </w:r>
    </w:p>
    <w:p>
      <w:pPr>
        <w:snapToGrid w:val="0"/>
        <w:spacing w:line="360" w:lineRule="auto"/>
        <w:ind w:firstLine="431" w:firstLineChars="196"/>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w:t>
      </w:r>
      <w:r>
        <w:rPr>
          <w:rFonts w:hint="eastAsia" w:ascii="宋体" w:hAnsi="宋体" w:eastAsia="宋体" w:cs="宋体"/>
          <w:color w:val="auto"/>
          <w:sz w:val="22"/>
          <w:szCs w:val="22"/>
          <w:highlight w:val="none"/>
          <w:lang w:eastAsia="zh-CN"/>
        </w:rPr>
        <w:t>甲方</w:t>
      </w:r>
      <w:r>
        <w:rPr>
          <w:rFonts w:hint="eastAsia" w:ascii="宋体" w:hAnsi="宋体" w:eastAsia="宋体" w:cs="宋体"/>
          <w:color w:val="auto"/>
          <w:sz w:val="22"/>
          <w:szCs w:val="22"/>
          <w:highlight w:val="none"/>
        </w:rPr>
        <w:t>的采购文件与采购补充文件；</w:t>
      </w:r>
    </w:p>
    <w:p>
      <w:pPr>
        <w:snapToGrid w:val="0"/>
        <w:spacing w:line="360" w:lineRule="auto"/>
        <w:ind w:firstLine="431" w:firstLineChars="196"/>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w:t>
      </w:r>
      <w:r>
        <w:rPr>
          <w:rFonts w:hint="eastAsia" w:ascii="宋体" w:hAnsi="宋体" w:eastAsia="宋体" w:cs="宋体"/>
          <w:color w:val="auto"/>
          <w:sz w:val="22"/>
          <w:szCs w:val="22"/>
          <w:highlight w:val="none"/>
          <w:lang w:eastAsia="zh-CN"/>
        </w:rPr>
        <w:t>乙方</w:t>
      </w:r>
      <w:r>
        <w:rPr>
          <w:rFonts w:hint="eastAsia" w:ascii="宋体" w:hAnsi="宋体" w:eastAsia="宋体" w:cs="宋体"/>
          <w:color w:val="auto"/>
          <w:sz w:val="22"/>
          <w:szCs w:val="22"/>
          <w:highlight w:val="none"/>
        </w:rPr>
        <w:t>谈判文件；</w:t>
      </w:r>
    </w:p>
    <w:p>
      <w:pPr>
        <w:pStyle w:val="18"/>
        <w:snapToGrid w:val="0"/>
        <w:spacing w:line="360" w:lineRule="auto"/>
        <w:ind w:firstLine="323" w:firstLineChars="147"/>
        <w:textAlignment w:val="baseline"/>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3、询标纪要和承诺书。</w:t>
      </w:r>
    </w:p>
    <w:p>
      <w:pPr>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4、中标通知书</w:t>
      </w:r>
    </w:p>
    <w:p>
      <w:pPr>
        <w:snapToGrid w:val="0"/>
        <w:spacing w:line="360" w:lineRule="auto"/>
        <w:ind w:firstLine="431" w:firstLineChars="196"/>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eastAsia="zh-CN"/>
        </w:rPr>
        <w:t>甲方</w:t>
      </w:r>
      <w:r>
        <w:rPr>
          <w:rFonts w:hint="eastAsia" w:ascii="宋体" w:hAnsi="宋体" w:eastAsia="宋体" w:cs="宋体"/>
          <w:color w:val="auto"/>
          <w:sz w:val="22"/>
          <w:szCs w:val="22"/>
          <w:highlight w:val="none"/>
        </w:rPr>
        <w:t xml:space="preserve">(盖章)：                                          </w:t>
      </w:r>
      <w:r>
        <w:rPr>
          <w:rFonts w:hint="eastAsia" w:ascii="宋体" w:hAnsi="宋体" w:eastAsia="宋体" w:cs="宋体"/>
          <w:color w:val="auto"/>
          <w:sz w:val="22"/>
          <w:szCs w:val="22"/>
          <w:highlight w:val="none"/>
          <w:lang w:eastAsia="zh-CN"/>
        </w:rPr>
        <w:t>乙方</w:t>
      </w:r>
      <w:r>
        <w:rPr>
          <w:rFonts w:hint="eastAsia" w:ascii="宋体" w:hAnsi="宋体" w:eastAsia="宋体" w:cs="宋体"/>
          <w:color w:val="auto"/>
          <w:sz w:val="22"/>
          <w:szCs w:val="22"/>
          <w:highlight w:val="none"/>
        </w:rPr>
        <w:t>（盖章）</w:t>
      </w:r>
    </w:p>
    <w:p>
      <w:pPr>
        <w:snapToGrid w:val="0"/>
        <w:spacing w:line="360" w:lineRule="auto"/>
        <w:ind w:firstLine="431" w:firstLineChars="196"/>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法定代表人：                                            法定代表人：</w:t>
      </w:r>
    </w:p>
    <w:p>
      <w:pPr>
        <w:snapToGrid w:val="0"/>
        <w:spacing w:line="360" w:lineRule="auto"/>
        <w:ind w:firstLine="431" w:firstLineChars="196"/>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开户银行：                                              开户银行：</w:t>
      </w:r>
    </w:p>
    <w:p>
      <w:pPr>
        <w:snapToGrid w:val="0"/>
        <w:spacing w:line="360" w:lineRule="auto"/>
        <w:ind w:firstLine="431" w:firstLineChars="196"/>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开户名称：                                              开户名称：</w:t>
      </w:r>
    </w:p>
    <w:p>
      <w:pPr>
        <w:snapToGrid w:val="0"/>
        <w:spacing w:line="360" w:lineRule="auto"/>
        <w:ind w:firstLine="431" w:firstLineChars="196"/>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账号：                                                  账号：</w:t>
      </w:r>
    </w:p>
    <w:p>
      <w:pPr>
        <w:snapToGrid w:val="0"/>
        <w:spacing w:line="360" w:lineRule="auto"/>
        <w:ind w:firstLine="431" w:firstLineChars="196"/>
        <w:rPr>
          <w:rFonts w:hint="eastAsia" w:ascii="宋体" w:hAnsi="宋体" w:eastAsia="宋体" w:cs="宋体"/>
          <w:b/>
          <w:color w:val="auto"/>
          <w:sz w:val="22"/>
          <w:szCs w:val="22"/>
          <w:highlight w:val="none"/>
          <w:lang w:val="zh-CN"/>
        </w:rPr>
      </w:pPr>
      <w:r>
        <w:rPr>
          <w:rFonts w:hint="eastAsia" w:ascii="宋体" w:hAnsi="宋体" w:eastAsia="宋体" w:cs="宋体"/>
          <w:color w:val="auto"/>
          <w:sz w:val="22"/>
          <w:szCs w:val="22"/>
          <w:highlight w:val="none"/>
        </w:rPr>
        <w:t>签约日期：                                              签约地点：</w:t>
      </w:r>
    </w:p>
    <w:p>
      <w:pPr>
        <w:spacing w:line="360" w:lineRule="auto"/>
        <w:ind w:firstLine="433" w:firstLineChars="196"/>
        <w:rPr>
          <w:rFonts w:hint="eastAsia" w:ascii="宋体" w:hAnsi="宋体" w:eastAsia="宋体" w:cs="宋体"/>
          <w:color w:val="auto"/>
          <w:sz w:val="22"/>
          <w:szCs w:val="22"/>
          <w:highlight w:val="none"/>
        </w:rPr>
      </w:pPr>
      <w:r>
        <w:rPr>
          <w:rFonts w:hint="eastAsia" w:ascii="宋体" w:hAnsi="宋体" w:eastAsia="宋体" w:cs="宋体"/>
          <w:b/>
          <w:bCs/>
          <w:color w:val="auto"/>
          <w:sz w:val="22"/>
          <w:szCs w:val="22"/>
          <w:highlight w:val="none"/>
        </w:rPr>
        <w:t>注：本合同作为示范文本，具体以中标人与采购人所签定正式合同为准。</w:t>
      </w:r>
    </w:p>
    <w:p>
      <w:pPr>
        <w:pStyle w:val="204"/>
        <w:spacing w:line="360" w:lineRule="auto"/>
        <w:rPr>
          <w:rFonts w:hint="eastAsia" w:ascii="宋体" w:hAnsi="宋体" w:eastAsia="宋体" w:cs="宋体"/>
          <w:color w:val="auto"/>
          <w:highlight w:val="none"/>
        </w:rPr>
      </w:pPr>
    </w:p>
    <w:p>
      <w:pPr>
        <w:pStyle w:val="3"/>
        <w:spacing w:line="360" w:lineRule="auto"/>
        <w:rPr>
          <w:rFonts w:hint="eastAsia" w:ascii="宋体" w:hAnsi="宋体" w:eastAsia="宋体" w:cs="宋体"/>
          <w:color w:val="auto"/>
          <w:highlight w:val="none"/>
        </w:rPr>
      </w:pPr>
    </w:p>
    <w:p>
      <w:pPr>
        <w:pStyle w:val="2"/>
        <w:spacing w:line="360" w:lineRule="auto"/>
        <w:ind w:firstLine="210"/>
        <w:rPr>
          <w:rFonts w:hint="eastAsia" w:ascii="宋体" w:hAnsi="宋体" w:eastAsia="宋体" w:cs="宋体"/>
          <w:color w:val="auto"/>
          <w:highlight w:val="none"/>
        </w:rPr>
      </w:pPr>
    </w:p>
    <w:p>
      <w:pPr>
        <w:pStyle w:val="28"/>
        <w:spacing w:line="360" w:lineRule="auto"/>
        <w:rPr>
          <w:rFonts w:hint="eastAsia" w:ascii="宋体" w:hAnsi="宋体" w:eastAsia="宋体" w:cs="宋体"/>
          <w:color w:val="auto"/>
          <w:highlight w:val="none"/>
        </w:rPr>
      </w:pPr>
    </w:p>
    <w:p>
      <w:pPr>
        <w:spacing w:line="360" w:lineRule="auto"/>
        <w:rPr>
          <w:rFonts w:hint="eastAsia" w:ascii="宋体" w:hAnsi="宋体" w:eastAsia="宋体" w:cs="宋体"/>
          <w:color w:val="auto"/>
          <w:highlight w:val="none"/>
        </w:rPr>
      </w:pPr>
    </w:p>
    <w:p>
      <w:pPr>
        <w:pStyle w:val="53"/>
        <w:spacing w:line="360" w:lineRule="auto"/>
        <w:rPr>
          <w:rFonts w:hint="eastAsia" w:ascii="宋体" w:hAnsi="宋体" w:eastAsia="宋体" w:cs="宋体"/>
          <w:color w:val="auto"/>
          <w:highlight w:val="none"/>
        </w:rPr>
      </w:pPr>
    </w:p>
    <w:p>
      <w:pPr>
        <w:pStyle w:val="53"/>
        <w:spacing w:line="360" w:lineRule="auto"/>
        <w:rPr>
          <w:rFonts w:hint="eastAsia" w:ascii="宋体" w:hAnsi="宋体" w:eastAsia="宋体" w:cs="宋体"/>
          <w:color w:val="auto"/>
          <w:highlight w:val="none"/>
        </w:rPr>
      </w:pPr>
    </w:p>
    <w:p>
      <w:pPr>
        <w:pStyle w:val="53"/>
        <w:spacing w:line="360" w:lineRule="auto"/>
        <w:rPr>
          <w:rFonts w:hint="eastAsia" w:ascii="宋体" w:hAnsi="宋体" w:eastAsia="宋体" w:cs="宋体"/>
          <w:color w:val="auto"/>
          <w:sz w:val="36"/>
          <w:highlight w:val="none"/>
        </w:rPr>
      </w:pPr>
    </w:p>
    <w:p>
      <w:pPr>
        <w:widowControl/>
        <w:snapToGrid w:val="0"/>
        <w:spacing w:line="360" w:lineRule="auto"/>
        <w:jc w:val="center"/>
        <w:rPr>
          <w:rFonts w:hint="eastAsia" w:ascii="宋体" w:hAnsi="宋体" w:eastAsia="宋体" w:cs="宋体"/>
          <w:color w:val="auto"/>
          <w:sz w:val="36"/>
          <w:highlight w:val="none"/>
        </w:rPr>
      </w:pPr>
      <w:r>
        <w:rPr>
          <w:rFonts w:hint="eastAsia" w:ascii="宋体" w:hAnsi="宋体" w:eastAsia="宋体" w:cs="宋体"/>
          <w:color w:val="auto"/>
          <w:sz w:val="36"/>
          <w:highlight w:val="none"/>
        </w:rPr>
        <w:t>第六部分    附件---响应文件格式</w:t>
      </w:r>
    </w:p>
    <w:p>
      <w:pPr>
        <w:widowControl/>
        <w:snapToGrid w:val="0"/>
        <w:spacing w:line="360" w:lineRule="auto"/>
        <w:jc w:val="center"/>
        <w:rPr>
          <w:rFonts w:hint="eastAsia" w:ascii="宋体" w:hAnsi="宋体" w:eastAsia="宋体" w:cs="宋体"/>
          <w:color w:val="auto"/>
          <w:sz w:val="36"/>
          <w:highlight w:val="none"/>
        </w:rPr>
      </w:pPr>
      <w:r>
        <w:rPr>
          <w:rFonts w:hint="eastAsia" w:ascii="宋体" w:hAnsi="宋体" w:eastAsia="宋体" w:cs="宋体"/>
          <w:color w:val="auto"/>
          <w:sz w:val="36"/>
          <w:highlight w:val="none"/>
        </w:rPr>
        <w:t>（未提供格式的由供应商自拟）</w:t>
      </w:r>
    </w:p>
    <w:p>
      <w:pPr>
        <w:spacing w:line="360" w:lineRule="auto"/>
        <w:ind w:firstLine="424" w:firstLineChars="151"/>
        <w:rPr>
          <w:rFonts w:hint="eastAsia" w:ascii="宋体" w:hAnsi="宋体" w:eastAsia="宋体" w:cs="宋体"/>
          <w:b/>
          <w:color w:val="auto"/>
          <w:sz w:val="28"/>
          <w:szCs w:val="22"/>
          <w:highlight w:val="none"/>
          <w:u w:val="single"/>
        </w:rPr>
      </w:pPr>
      <w:r>
        <w:rPr>
          <w:rFonts w:hint="eastAsia" w:ascii="宋体" w:hAnsi="宋体" w:eastAsia="宋体" w:cs="宋体"/>
          <w:b/>
          <w:color w:val="auto"/>
          <w:sz w:val="28"/>
          <w:szCs w:val="22"/>
          <w:highlight w:val="none"/>
        </w:rPr>
        <w:t>重要提示：</w:t>
      </w:r>
    </w:p>
    <w:p>
      <w:pPr>
        <w:spacing w:line="360" w:lineRule="auto"/>
        <w:ind w:firstLine="424" w:firstLineChars="151"/>
        <w:jc w:val="left"/>
        <w:rPr>
          <w:rFonts w:hint="eastAsia" w:ascii="宋体" w:hAnsi="宋体" w:eastAsia="宋体" w:cs="宋体"/>
          <w:b/>
          <w:color w:val="auto"/>
          <w:sz w:val="28"/>
          <w:szCs w:val="28"/>
          <w:highlight w:val="none"/>
          <w:u w:val="single"/>
        </w:rPr>
      </w:pPr>
      <w:r>
        <w:rPr>
          <w:rFonts w:hint="eastAsia" w:ascii="宋体" w:hAnsi="宋体" w:eastAsia="宋体" w:cs="宋体"/>
          <w:b/>
          <w:color w:val="auto"/>
          <w:sz w:val="28"/>
          <w:szCs w:val="28"/>
          <w:highlight w:val="none"/>
        </w:rPr>
        <w:t>（1）</w:t>
      </w:r>
      <w:r>
        <w:rPr>
          <w:rFonts w:hint="eastAsia" w:ascii="宋体" w:hAnsi="宋体" w:eastAsia="宋体" w:cs="宋体"/>
          <w:b/>
          <w:color w:val="auto"/>
          <w:sz w:val="28"/>
          <w:szCs w:val="28"/>
          <w:highlight w:val="none"/>
          <w:u w:val="single"/>
        </w:rPr>
        <w:t>本章节中有提供格式的，报价供应商可参照本章节提供的格式进行编制（格式中要求提供相关证明材料的还需后附相关证明材料）。并按格式要求在指定位置根据要求进行电子签章，否则视为未提供；</w:t>
      </w:r>
    </w:p>
    <w:p>
      <w:pPr>
        <w:spacing w:line="360" w:lineRule="auto"/>
        <w:ind w:firstLine="424" w:firstLineChars="151"/>
        <w:jc w:val="left"/>
        <w:rPr>
          <w:rFonts w:hint="eastAsia" w:ascii="宋体" w:hAnsi="宋体" w:eastAsia="宋体" w:cs="宋体"/>
          <w:b/>
          <w:color w:val="auto"/>
          <w:sz w:val="28"/>
          <w:szCs w:val="28"/>
          <w:highlight w:val="none"/>
          <w:u w:val="single"/>
        </w:rPr>
      </w:pPr>
      <w:r>
        <w:rPr>
          <w:rFonts w:hint="eastAsia" w:ascii="宋体" w:hAnsi="宋体" w:eastAsia="宋体" w:cs="宋体"/>
          <w:b/>
          <w:color w:val="auto"/>
          <w:sz w:val="28"/>
          <w:szCs w:val="28"/>
          <w:highlight w:val="none"/>
        </w:rPr>
        <w:t>（2）</w:t>
      </w:r>
      <w:r>
        <w:rPr>
          <w:rFonts w:hint="eastAsia" w:ascii="宋体" w:hAnsi="宋体" w:eastAsia="宋体" w:cs="宋体"/>
          <w:b/>
          <w:color w:val="auto"/>
          <w:sz w:val="28"/>
          <w:szCs w:val="28"/>
          <w:highlight w:val="none"/>
          <w:u w:val="single"/>
        </w:rPr>
        <w:t>本章节未提供格式的，请各投标单位自行拟定格式，并加盖单位公章并由法定代表人或其授权代表签署（签字或盖章），否则视为未提供；</w:t>
      </w:r>
    </w:p>
    <w:p>
      <w:pPr>
        <w:pStyle w:val="5"/>
        <w:spacing w:line="360" w:lineRule="auto"/>
        <w:rPr>
          <w:rFonts w:hint="eastAsia" w:ascii="宋体" w:hAnsi="宋体" w:eastAsia="宋体" w:cs="宋体"/>
          <w:color w:val="auto"/>
          <w:highlight w:val="none"/>
        </w:rPr>
      </w:pPr>
      <w:bookmarkStart w:id="42" w:name="_Toc30408914"/>
      <w:bookmarkStart w:id="43" w:name="_Toc24550049"/>
      <w:r>
        <w:rPr>
          <w:rFonts w:hint="eastAsia" w:ascii="宋体" w:hAnsi="宋体" w:eastAsia="宋体" w:cs="宋体"/>
          <w:color w:val="auto"/>
          <w:highlight w:val="none"/>
        </w:rPr>
        <w:br w:type="page"/>
      </w:r>
      <w:bookmarkEnd w:id="42"/>
      <w:bookmarkEnd w:id="43"/>
      <w:r>
        <w:rPr>
          <w:rFonts w:hint="eastAsia" w:ascii="宋体" w:hAnsi="宋体" w:eastAsia="宋体" w:cs="宋体"/>
          <w:color w:val="auto"/>
          <w:highlight w:val="none"/>
        </w:rPr>
        <w:t>一、“资格文件”格式</w:t>
      </w:r>
    </w:p>
    <w:p>
      <w:pPr>
        <w:pStyle w:val="6"/>
        <w:spacing w:line="360" w:lineRule="auto"/>
        <w:rPr>
          <w:rFonts w:hint="eastAsia" w:ascii="宋体" w:hAnsi="宋体" w:eastAsia="宋体" w:cs="宋体"/>
          <w:b w:val="0"/>
          <w:color w:val="auto"/>
          <w:szCs w:val="22"/>
          <w:highlight w:val="none"/>
        </w:rPr>
      </w:pPr>
      <w:r>
        <w:rPr>
          <w:rFonts w:hint="eastAsia" w:ascii="宋体" w:hAnsi="宋体" w:eastAsia="宋体" w:cs="宋体"/>
          <w:color w:val="auto"/>
          <w:highlight w:val="none"/>
        </w:rPr>
        <w:t>1.</w:t>
      </w: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 xml:space="preserve"> “资格文件”封面</w:t>
      </w:r>
    </w:p>
    <w:p>
      <w:pPr>
        <w:spacing w:line="360" w:lineRule="auto"/>
        <w:jc w:val="center"/>
        <w:rPr>
          <w:rFonts w:hint="eastAsia" w:ascii="宋体" w:hAnsi="宋体" w:eastAsia="宋体" w:cs="宋体"/>
          <w:color w:val="auto"/>
          <w:sz w:val="96"/>
          <w:szCs w:val="22"/>
          <w:highlight w:val="none"/>
          <w:lang w:eastAsia="zh-CN"/>
        </w:rPr>
      </w:pPr>
      <w:r>
        <w:rPr>
          <w:rFonts w:hint="eastAsia" w:ascii="宋体" w:hAnsi="宋体" w:eastAsia="宋体" w:cs="宋体"/>
          <w:color w:val="auto"/>
          <w:sz w:val="52"/>
          <w:szCs w:val="52"/>
          <w:highlight w:val="none"/>
          <w:lang w:eastAsia="zh-CN"/>
        </w:rPr>
        <w:t>平阳县光荣院（军休站）建设项目空调采购</w:t>
      </w:r>
    </w:p>
    <w:p>
      <w:pPr>
        <w:spacing w:line="360" w:lineRule="auto"/>
        <w:jc w:val="center"/>
        <w:rPr>
          <w:rFonts w:hint="eastAsia" w:ascii="宋体" w:hAnsi="宋体" w:eastAsia="宋体" w:cs="宋体"/>
          <w:b/>
          <w:color w:val="auto"/>
          <w:sz w:val="52"/>
          <w:szCs w:val="22"/>
          <w:highlight w:val="none"/>
        </w:rPr>
      </w:pPr>
    </w:p>
    <w:p>
      <w:pPr>
        <w:spacing w:line="360" w:lineRule="auto"/>
        <w:jc w:val="center"/>
        <w:rPr>
          <w:rFonts w:hint="eastAsia" w:ascii="宋体" w:hAnsi="宋体" w:eastAsia="宋体" w:cs="宋体"/>
          <w:color w:val="auto"/>
          <w:sz w:val="96"/>
          <w:szCs w:val="22"/>
          <w:highlight w:val="none"/>
        </w:rPr>
      </w:pPr>
      <w:r>
        <w:rPr>
          <w:rFonts w:hint="eastAsia" w:ascii="宋体" w:hAnsi="宋体" w:eastAsia="宋体" w:cs="宋体"/>
          <w:color w:val="auto"/>
          <w:sz w:val="96"/>
          <w:szCs w:val="22"/>
          <w:highlight w:val="none"/>
        </w:rPr>
        <w:t>响 应文件</w:t>
      </w:r>
    </w:p>
    <w:p>
      <w:pPr>
        <w:spacing w:line="360" w:lineRule="auto"/>
        <w:jc w:val="center"/>
        <w:rPr>
          <w:rFonts w:hint="eastAsia" w:ascii="宋体" w:hAnsi="宋体" w:eastAsia="宋体" w:cs="宋体"/>
          <w:b/>
          <w:color w:val="auto"/>
          <w:sz w:val="52"/>
          <w:szCs w:val="22"/>
          <w:highlight w:val="none"/>
        </w:rPr>
      </w:pPr>
      <w:r>
        <w:rPr>
          <w:rFonts w:hint="eastAsia" w:ascii="宋体" w:hAnsi="宋体" w:eastAsia="宋体" w:cs="宋体"/>
          <w:b/>
          <w:color w:val="auto"/>
          <w:sz w:val="52"/>
          <w:szCs w:val="22"/>
          <w:highlight w:val="none"/>
        </w:rPr>
        <w:t>（资格文件）</w:t>
      </w:r>
    </w:p>
    <w:tbl>
      <w:tblPr>
        <w:tblStyle w:val="36"/>
        <w:tblW w:w="0" w:type="auto"/>
        <w:tblInd w:w="250" w:type="dxa"/>
        <w:tblLayout w:type="fixed"/>
        <w:tblCellMar>
          <w:top w:w="0" w:type="dxa"/>
          <w:left w:w="108" w:type="dxa"/>
          <w:bottom w:w="0" w:type="dxa"/>
          <w:right w:w="108" w:type="dxa"/>
        </w:tblCellMar>
      </w:tblPr>
      <w:tblGrid>
        <w:gridCol w:w="8789"/>
      </w:tblGrid>
      <w:tr>
        <w:tblPrEx>
          <w:tblCellMar>
            <w:top w:w="0" w:type="dxa"/>
            <w:left w:w="108" w:type="dxa"/>
            <w:bottom w:w="0" w:type="dxa"/>
            <w:right w:w="108" w:type="dxa"/>
          </w:tblCellMar>
        </w:tblPrEx>
        <w:trPr>
          <w:trHeight w:val="680" w:hRule="atLeast"/>
        </w:trPr>
        <w:tc>
          <w:tcPr>
            <w:tcW w:w="8789" w:type="dxa"/>
            <w:vAlign w:val="center"/>
          </w:tcPr>
          <w:p>
            <w:pPr>
              <w:spacing w:line="360" w:lineRule="auto"/>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 xml:space="preserve">项目编号：     </w:t>
            </w:r>
          </w:p>
        </w:tc>
      </w:tr>
      <w:tr>
        <w:tblPrEx>
          <w:tblCellMar>
            <w:top w:w="0" w:type="dxa"/>
            <w:left w:w="108" w:type="dxa"/>
            <w:bottom w:w="0" w:type="dxa"/>
            <w:right w:w="108" w:type="dxa"/>
          </w:tblCellMar>
        </w:tblPrEx>
        <w:trPr>
          <w:trHeight w:val="680" w:hRule="atLeast"/>
        </w:trPr>
        <w:tc>
          <w:tcPr>
            <w:tcW w:w="8789" w:type="dxa"/>
            <w:vAlign w:val="center"/>
          </w:tcPr>
          <w:p>
            <w:pPr>
              <w:spacing w:line="360" w:lineRule="auto"/>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供应商名称（盖章）：</w:t>
            </w:r>
            <w:r>
              <w:rPr>
                <w:rFonts w:hint="eastAsia" w:ascii="宋体" w:hAnsi="宋体" w:eastAsia="宋体" w:cs="宋体"/>
                <w:b/>
                <w:color w:val="auto"/>
                <w:w w:val="90"/>
                <w:sz w:val="28"/>
                <w:szCs w:val="28"/>
                <w:highlight w:val="none"/>
              </w:rPr>
              <w:t>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spacing w:line="360" w:lineRule="auto"/>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供应商地址：</w:t>
            </w:r>
            <w:r>
              <w:rPr>
                <w:rFonts w:hint="eastAsia" w:ascii="宋体" w:hAnsi="宋体" w:eastAsia="宋体" w:cs="宋体"/>
                <w:b/>
                <w:color w:val="auto"/>
                <w:w w:val="90"/>
                <w:sz w:val="28"/>
                <w:szCs w:val="28"/>
                <w:highlight w:val="none"/>
              </w:rPr>
              <w:t>_______________________________________________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spacing w:line="360" w:lineRule="auto"/>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法定代表人或其授权代表（签字或盖章）：</w:t>
            </w:r>
            <w:r>
              <w:rPr>
                <w:rFonts w:hint="eastAsia" w:ascii="宋体" w:hAnsi="宋体" w:eastAsia="宋体" w:cs="宋体"/>
                <w:b/>
                <w:color w:val="auto"/>
                <w:w w:val="90"/>
                <w:sz w:val="28"/>
                <w:szCs w:val="28"/>
                <w:highlight w:val="none"/>
              </w:rPr>
              <w:t>________________________</w:t>
            </w:r>
          </w:p>
        </w:tc>
      </w:tr>
      <w:tr>
        <w:tblPrEx>
          <w:tblCellMar>
            <w:top w:w="0" w:type="dxa"/>
            <w:left w:w="108" w:type="dxa"/>
            <w:bottom w:w="0" w:type="dxa"/>
            <w:right w:w="108" w:type="dxa"/>
          </w:tblCellMar>
        </w:tblPrEx>
        <w:trPr>
          <w:trHeight w:val="680" w:hRule="atLeast"/>
        </w:trPr>
        <w:tc>
          <w:tcPr>
            <w:tcW w:w="8789" w:type="dxa"/>
            <w:vAlign w:val="center"/>
          </w:tcPr>
          <w:p>
            <w:pPr>
              <w:spacing w:line="360" w:lineRule="auto"/>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日期：</w:t>
            </w:r>
            <w:r>
              <w:rPr>
                <w:rFonts w:hint="eastAsia" w:ascii="宋体" w:hAnsi="宋体" w:eastAsia="宋体" w:cs="宋体"/>
                <w:b/>
                <w:color w:val="auto"/>
                <w:w w:val="90"/>
                <w:sz w:val="28"/>
                <w:szCs w:val="28"/>
                <w:highlight w:val="none"/>
              </w:rPr>
              <w:t>__________________________________________________________</w:t>
            </w:r>
          </w:p>
        </w:tc>
      </w:tr>
    </w:tbl>
    <w:p>
      <w:pPr>
        <w:widowControl/>
        <w:snapToGrid w:val="0"/>
        <w:spacing w:line="360" w:lineRule="auto"/>
        <w:jc w:val="left"/>
        <w:rPr>
          <w:rFonts w:hint="eastAsia" w:ascii="宋体" w:hAnsi="宋体" w:eastAsia="宋体" w:cs="宋体"/>
          <w:color w:val="auto"/>
          <w:highlight w:val="none"/>
        </w:rPr>
      </w:pPr>
    </w:p>
    <w:p>
      <w:pPr>
        <w:widowControl/>
        <w:snapToGrid w:val="0"/>
        <w:spacing w:line="360" w:lineRule="auto"/>
        <w:jc w:val="left"/>
        <w:rPr>
          <w:rFonts w:hint="eastAsia" w:ascii="宋体" w:hAnsi="宋体" w:eastAsia="宋体" w:cs="宋体"/>
          <w:color w:val="auto"/>
          <w:sz w:val="36"/>
          <w:highlight w:val="none"/>
        </w:rPr>
      </w:pPr>
    </w:p>
    <w:p>
      <w:pPr>
        <w:pStyle w:val="6"/>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br w:type="page"/>
      </w:r>
      <w:r>
        <w:rPr>
          <w:rFonts w:hint="eastAsia" w:ascii="宋体" w:hAnsi="宋体" w:eastAsia="宋体" w:cs="宋体"/>
          <w:color w:val="auto"/>
          <w:highlight w:val="none"/>
        </w:rPr>
        <w:t>1.</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具有独立承担民事责任能力的证明材料</w:t>
      </w:r>
    </w:p>
    <w:p>
      <w:pPr>
        <w:spacing w:line="360" w:lineRule="auto"/>
        <w:jc w:val="center"/>
        <w:rPr>
          <w:rFonts w:hint="eastAsia" w:ascii="宋体" w:hAnsi="宋体" w:eastAsia="宋体" w:cs="宋体"/>
          <w:b/>
          <w:color w:val="auto"/>
          <w:sz w:val="44"/>
          <w:szCs w:val="44"/>
          <w:highlight w:val="none"/>
        </w:rPr>
      </w:pPr>
      <w:r>
        <w:rPr>
          <w:rFonts w:hint="eastAsia" w:ascii="宋体" w:hAnsi="宋体" w:eastAsia="宋体" w:cs="宋体"/>
          <w:b/>
          <w:color w:val="auto"/>
          <w:sz w:val="44"/>
          <w:szCs w:val="44"/>
          <w:highlight w:val="none"/>
        </w:rPr>
        <w:t>企业法人营业执照</w:t>
      </w:r>
    </w:p>
    <w:tbl>
      <w:tblPr>
        <w:tblStyle w:val="36"/>
        <w:tblW w:w="0" w:type="auto"/>
        <w:tblInd w:w="0" w:type="dxa"/>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Layout w:type="fixed"/>
        <w:tblCellMar>
          <w:top w:w="0" w:type="dxa"/>
          <w:left w:w="108" w:type="dxa"/>
          <w:bottom w:w="0" w:type="dxa"/>
          <w:right w:w="108" w:type="dxa"/>
        </w:tblCellMar>
      </w:tblPr>
      <w:tblGrid>
        <w:gridCol w:w="9145"/>
      </w:tblGrid>
      <w:tr>
        <w:tblPrEx>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CellMar>
            <w:top w:w="0" w:type="dxa"/>
            <w:left w:w="108" w:type="dxa"/>
            <w:bottom w:w="0" w:type="dxa"/>
            <w:right w:w="108" w:type="dxa"/>
          </w:tblCellMar>
        </w:tblPrEx>
        <w:trPr>
          <w:trHeight w:val="10874" w:hRule="atLeast"/>
        </w:trPr>
        <w:tc>
          <w:tcPr>
            <w:tcW w:w="9145" w:type="dxa"/>
            <w:vAlign w:val="center"/>
          </w:tcPr>
          <w:p>
            <w:pPr>
              <w:spacing w:line="360" w:lineRule="auto"/>
              <w:jc w:val="left"/>
              <w:rPr>
                <w:rFonts w:hint="eastAsia" w:ascii="宋体" w:hAnsi="宋体" w:eastAsia="宋体" w:cs="宋体"/>
                <w:b/>
                <w:color w:val="auto"/>
                <w:sz w:val="24"/>
                <w:highlight w:val="none"/>
              </w:rPr>
            </w:pPr>
            <w:r>
              <w:rPr>
                <w:rFonts w:hint="eastAsia" w:ascii="宋体" w:hAnsi="宋体" w:eastAsia="宋体" w:cs="宋体"/>
                <w:b/>
                <w:color w:val="auto"/>
                <w:sz w:val="24"/>
                <w:highlight w:val="none"/>
              </w:rPr>
              <w:t>资格要求：具有独立承担民事责任能力</w:t>
            </w:r>
          </w:p>
          <w:p>
            <w:pPr>
              <w:spacing w:line="360" w:lineRule="auto"/>
              <w:jc w:val="left"/>
              <w:rPr>
                <w:rFonts w:hint="eastAsia" w:ascii="宋体" w:hAnsi="宋体" w:eastAsia="宋体" w:cs="宋体"/>
                <w:b/>
                <w:color w:val="auto"/>
                <w:sz w:val="24"/>
                <w:highlight w:val="none"/>
              </w:rPr>
            </w:pPr>
          </w:p>
          <w:p>
            <w:pPr>
              <w:spacing w:line="360" w:lineRule="auto"/>
              <w:jc w:val="left"/>
              <w:rPr>
                <w:rFonts w:hint="eastAsia" w:ascii="宋体" w:hAnsi="宋体" w:eastAsia="宋体" w:cs="宋体"/>
                <w:color w:val="auto"/>
                <w:sz w:val="24"/>
                <w:highlight w:val="none"/>
              </w:rPr>
            </w:pPr>
            <w:r>
              <w:rPr>
                <w:rFonts w:hint="eastAsia" w:ascii="宋体" w:hAnsi="宋体" w:eastAsia="宋体" w:cs="宋体"/>
                <w:b/>
                <w:color w:val="auto"/>
                <w:sz w:val="24"/>
                <w:highlight w:val="none"/>
              </w:rPr>
              <w:t>证明材料：</w:t>
            </w:r>
            <w:r>
              <w:rPr>
                <w:rFonts w:hint="eastAsia" w:ascii="宋体" w:hAnsi="宋体" w:eastAsia="宋体" w:cs="宋体"/>
                <w:b/>
                <w:color w:val="auto"/>
                <w:sz w:val="24"/>
                <w:highlight w:val="none"/>
                <w:u w:val="single"/>
              </w:rPr>
              <w:t>企业营业执照</w:t>
            </w:r>
            <w:r>
              <w:rPr>
                <w:rFonts w:hint="eastAsia" w:ascii="宋体" w:hAnsi="宋体" w:eastAsia="宋体" w:cs="宋体"/>
                <w:color w:val="auto"/>
                <w:sz w:val="24"/>
                <w:highlight w:val="none"/>
              </w:rPr>
              <w:t>（提供复制件加盖供应商公章）或</w:t>
            </w:r>
            <w:r>
              <w:rPr>
                <w:rFonts w:hint="eastAsia" w:ascii="宋体" w:hAnsi="宋体" w:eastAsia="宋体" w:cs="宋体"/>
                <w:b/>
                <w:color w:val="auto"/>
                <w:sz w:val="24"/>
                <w:highlight w:val="none"/>
                <w:u w:val="single"/>
              </w:rPr>
              <w:t>供应商为依法允许经营的事业单位的，应提交事业单位法人证书</w:t>
            </w:r>
            <w:r>
              <w:rPr>
                <w:rFonts w:hint="eastAsia" w:ascii="宋体" w:hAnsi="宋体" w:eastAsia="宋体" w:cs="宋体"/>
                <w:color w:val="auto"/>
                <w:sz w:val="24"/>
                <w:highlight w:val="none"/>
              </w:rPr>
              <w:t>（提供复制件加盖供应商公章）</w:t>
            </w:r>
          </w:p>
          <w:p>
            <w:pPr>
              <w:spacing w:line="360" w:lineRule="auto"/>
              <w:jc w:val="left"/>
              <w:rPr>
                <w:rFonts w:hint="eastAsia" w:ascii="宋体" w:hAnsi="宋体" w:eastAsia="宋体" w:cs="宋体"/>
                <w:color w:val="auto"/>
                <w:sz w:val="24"/>
                <w:highlight w:val="none"/>
              </w:rPr>
            </w:pPr>
          </w:p>
          <w:p>
            <w:pPr>
              <w:spacing w:line="360" w:lineRule="auto"/>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备注：金融、保险、通讯等特定行业的全国性企业所设立的区域性分支机构，以及个体工商户、个人独资企业、合伙企业参加本项目投标的，除上述提供自身企业营业执照外，还须提供总公司（总机构）授权书或房产权证或其他有效财产证明材料（提供复制件加盖供应商公章）。</w:t>
            </w:r>
          </w:p>
        </w:tc>
      </w:tr>
    </w:tbl>
    <w:p>
      <w:pPr>
        <w:widowControl/>
        <w:snapToGrid w:val="0"/>
        <w:spacing w:line="360" w:lineRule="auto"/>
        <w:jc w:val="left"/>
        <w:rPr>
          <w:rFonts w:hint="eastAsia" w:ascii="宋体" w:hAnsi="宋体" w:eastAsia="宋体" w:cs="宋体"/>
          <w:color w:val="auto"/>
          <w:sz w:val="30"/>
          <w:highlight w:val="none"/>
        </w:rPr>
      </w:pPr>
    </w:p>
    <w:p>
      <w:pPr>
        <w:pStyle w:val="6"/>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1.</w:t>
      </w: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供应商符合参与政府采购活动资格条件的承诺函：</w:t>
      </w:r>
    </w:p>
    <w:p>
      <w:pPr>
        <w:pStyle w:val="32"/>
        <w:adjustRightInd w:val="0"/>
        <w:snapToGrid w:val="0"/>
        <w:spacing w:before="0" w:beforeAutospacing="0" w:after="0" w:afterAutospacing="0" w:line="360" w:lineRule="auto"/>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承诺函</w:t>
      </w:r>
    </w:p>
    <w:p>
      <w:pPr>
        <w:spacing w:line="360" w:lineRule="auto"/>
        <w:rPr>
          <w:rFonts w:hint="eastAsia" w:ascii="宋体" w:hAnsi="宋体" w:eastAsia="宋体" w:cs="宋体"/>
          <w:color w:val="auto"/>
          <w:szCs w:val="21"/>
          <w:highlight w:val="none"/>
          <w:u w:val="single"/>
        </w:rPr>
      </w:pPr>
    </w:p>
    <w:p>
      <w:pPr>
        <w:spacing w:line="360" w:lineRule="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u w:val="single"/>
        </w:rPr>
        <w:t>（采购人）：</w:t>
      </w:r>
    </w:p>
    <w:p>
      <w:pPr>
        <w:pStyle w:val="32"/>
        <w:spacing w:before="0" w:beforeAutospacing="0" w:after="0" w:afterAutospacing="0" w:line="360" w:lineRule="auto"/>
        <w:ind w:firstLine="840" w:firstLineChars="400"/>
        <w:rPr>
          <w:rFonts w:hint="eastAsia" w:ascii="宋体" w:hAnsi="宋体" w:eastAsia="宋体" w:cs="宋体"/>
          <w:color w:val="auto"/>
          <w:sz w:val="21"/>
          <w:szCs w:val="21"/>
          <w:highlight w:val="none"/>
        </w:rPr>
      </w:pPr>
    </w:p>
    <w:p>
      <w:pPr>
        <w:pStyle w:val="32"/>
        <w:shd w:val="clear" w:color="auto" w:fill="FFFFFF"/>
        <w:spacing w:before="0" w:beforeAutospacing="0" w:after="0" w:afterAutospacing="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我方</w:t>
      </w:r>
      <w:r>
        <w:rPr>
          <w:rFonts w:hint="eastAsia" w:ascii="宋体" w:hAnsi="宋体" w:eastAsia="宋体" w:cs="宋体"/>
          <w:i/>
          <w:iCs/>
          <w:color w:val="auto"/>
          <w:sz w:val="21"/>
          <w:szCs w:val="21"/>
          <w:highlight w:val="none"/>
          <w:u w:val="single"/>
        </w:rPr>
        <w:t>（投标人全称）</w:t>
      </w:r>
      <w:r>
        <w:rPr>
          <w:rFonts w:hint="eastAsia" w:ascii="宋体" w:hAnsi="宋体" w:eastAsia="宋体" w:cs="宋体"/>
          <w:color w:val="auto"/>
          <w:sz w:val="21"/>
          <w:szCs w:val="21"/>
          <w:highlight w:val="none"/>
        </w:rPr>
        <w:t>参与</w:t>
      </w:r>
      <w:r>
        <w:rPr>
          <w:rFonts w:hint="eastAsia" w:ascii="宋体" w:hAnsi="宋体" w:eastAsia="宋体" w:cs="宋体"/>
          <w:i/>
          <w:iCs/>
          <w:color w:val="auto"/>
          <w:sz w:val="21"/>
          <w:szCs w:val="21"/>
          <w:highlight w:val="none"/>
          <w:u w:val="single"/>
        </w:rPr>
        <w:t xml:space="preserve">  （项目名称）   </w:t>
      </w:r>
      <w:r>
        <w:rPr>
          <w:rFonts w:hint="eastAsia" w:ascii="宋体" w:hAnsi="宋体" w:eastAsia="宋体" w:cs="宋体"/>
          <w:color w:val="auto"/>
          <w:sz w:val="21"/>
          <w:szCs w:val="21"/>
          <w:highlight w:val="none"/>
        </w:rPr>
        <w:t>政府采购活动，针对《中华人民共和国政府采购法》第二十二条所述条件做如下承诺：</w:t>
      </w:r>
    </w:p>
    <w:p>
      <w:pPr>
        <w:pStyle w:val="32"/>
        <w:numPr>
          <w:ilvl w:val="0"/>
          <w:numId w:val="3"/>
        </w:numPr>
        <w:shd w:val="clear" w:color="auto" w:fill="FFFFFF"/>
        <w:spacing w:before="0" w:beforeAutospacing="0" w:after="0" w:afterAutospacing="0" w:line="360" w:lineRule="auto"/>
        <w:ind w:left="-20" w:firstLine="42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我方具有独立承担民事责任的能力；</w:t>
      </w:r>
    </w:p>
    <w:p>
      <w:pPr>
        <w:pStyle w:val="32"/>
        <w:numPr>
          <w:ilvl w:val="0"/>
          <w:numId w:val="3"/>
        </w:numPr>
        <w:shd w:val="clear" w:color="auto" w:fill="FFFFFF"/>
        <w:spacing w:before="0" w:beforeAutospacing="0" w:after="0" w:afterAutospacing="0" w:line="360" w:lineRule="auto"/>
        <w:ind w:left="-20" w:firstLine="42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我方具有良好的商业信誉和健全的财务会计制度；</w:t>
      </w:r>
    </w:p>
    <w:p>
      <w:pPr>
        <w:pStyle w:val="32"/>
        <w:numPr>
          <w:ilvl w:val="0"/>
          <w:numId w:val="3"/>
        </w:numPr>
        <w:shd w:val="clear" w:color="auto" w:fill="FFFFFF"/>
        <w:spacing w:before="0" w:beforeAutospacing="0" w:after="0" w:afterAutospacing="0" w:line="360" w:lineRule="auto"/>
        <w:ind w:left="-20" w:firstLine="42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我方具有履行合同所必需的设备和专业技术、售后保障等能力；</w:t>
      </w:r>
    </w:p>
    <w:p>
      <w:pPr>
        <w:pStyle w:val="32"/>
        <w:numPr>
          <w:ilvl w:val="0"/>
          <w:numId w:val="3"/>
        </w:numPr>
        <w:shd w:val="clear" w:color="auto" w:fill="FFFFFF"/>
        <w:spacing w:before="0" w:beforeAutospacing="0" w:after="0" w:afterAutospacing="0" w:line="360" w:lineRule="auto"/>
        <w:ind w:left="-20" w:firstLine="42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我方有依法缴纳税收和社会保障资金的良好记录；</w:t>
      </w:r>
    </w:p>
    <w:p>
      <w:pPr>
        <w:pStyle w:val="32"/>
        <w:numPr>
          <w:ilvl w:val="0"/>
          <w:numId w:val="3"/>
        </w:numPr>
        <w:shd w:val="clear" w:color="auto" w:fill="FFFFFF"/>
        <w:spacing w:before="0" w:beforeAutospacing="0" w:after="0" w:afterAutospacing="0" w:line="360" w:lineRule="auto"/>
        <w:ind w:left="-20" w:firstLine="42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我方在参加本次政府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pPr>
        <w:pStyle w:val="32"/>
        <w:numPr>
          <w:ilvl w:val="0"/>
          <w:numId w:val="3"/>
        </w:numPr>
        <w:shd w:val="clear" w:color="auto" w:fill="FFFFFF"/>
        <w:spacing w:before="0" w:beforeAutospacing="0" w:after="0" w:afterAutospacing="0" w:line="360" w:lineRule="auto"/>
        <w:ind w:left="-20" w:firstLine="42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我方与参加本次项目同一合同项下政府采购活动的其他供应商不存在单位负责人为同一人或者直接控股、管理关系。</w:t>
      </w:r>
    </w:p>
    <w:p>
      <w:pPr>
        <w:pStyle w:val="32"/>
        <w:numPr>
          <w:ilvl w:val="0"/>
          <w:numId w:val="3"/>
        </w:numPr>
        <w:shd w:val="clear" w:color="auto" w:fill="FFFFFF"/>
        <w:spacing w:before="0" w:beforeAutospacing="0" w:after="0" w:afterAutospacing="0" w:line="360" w:lineRule="auto"/>
        <w:ind w:left="-20" w:firstLine="42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我方未被“信用中国”（www.creditchina.gov.cn）、中国政府采购网（www.ccgp.gov.cn）列入失信被执行人名单、重大税收违法案件当事人名单、政府采购严重违法失信行为记录名单</w:t>
      </w:r>
    </w:p>
    <w:p>
      <w:pPr>
        <w:pStyle w:val="32"/>
        <w:spacing w:before="0" w:beforeAutospacing="0" w:after="0" w:afterAutospacing="0"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我方对上述承诺内容的真实性负责。我公司郑重声明，我公司参加本次政府采购活动中所提交的《资格文件》所有内容真实、有效，不存在提供虚假材料的行为。如有违反，愿承担一切责任。如有虚假，将依法承担相应责任。</w:t>
      </w:r>
    </w:p>
    <w:p>
      <w:pPr>
        <w:pStyle w:val="32"/>
        <w:spacing w:before="0" w:beforeAutospacing="0" w:after="0" w:afterAutospacing="0" w:line="360" w:lineRule="auto"/>
        <w:ind w:firstLine="420" w:firstLineChars="200"/>
        <w:rPr>
          <w:rFonts w:hint="eastAsia" w:ascii="宋体" w:hAnsi="宋体" w:eastAsia="宋体" w:cs="宋体"/>
          <w:color w:val="auto"/>
          <w:sz w:val="21"/>
          <w:szCs w:val="21"/>
          <w:highlight w:val="none"/>
        </w:rPr>
      </w:pPr>
    </w:p>
    <w:p>
      <w:pPr>
        <w:pStyle w:val="32"/>
        <w:spacing w:before="0" w:beforeAutospacing="0" w:after="0" w:afterAutospacing="0" w:line="360" w:lineRule="auto"/>
        <w:ind w:firstLine="422" w:firstLineChars="200"/>
        <w:rPr>
          <w:rFonts w:hint="eastAsia" w:ascii="宋体" w:hAnsi="宋体" w:eastAsia="宋体" w:cs="宋体"/>
          <w:b/>
          <w:bCs/>
          <w:color w:val="auto"/>
          <w:sz w:val="21"/>
          <w:szCs w:val="21"/>
          <w:highlight w:val="none"/>
        </w:rPr>
      </w:pPr>
    </w:p>
    <w:p>
      <w:pPr>
        <w:pStyle w:val="32"/>
        <w:spacing w:before="0" w:beforeAutospacing="0" w:after="0" w:afterAutospacing="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供应商名称（盖章） ： </w:t>
      </w:r>
    </w:p>
    <w:p>
      <w:pPr>
        <w:pStyle w:val="32"/>
        <w:spacing w:before="0" w:beforeAutospacing="0" w:after="0" w:afterAutospacing="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法定代表人或授权代表（签字或盖章）</w:t>
      </w:r>
    </w:p>
    <w:p>
      <w:pPr>
        <w:pStyle w:val="32"/>
        <w:spacing w:before="0" w:beforeAutospacing="0" w:after="0" w:afterAutospacing="0"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日期：  年  月  日    </w:t>
      </w:r>
    </w:p>
    <w:p>
      <w:pPr>
        <w:widowControl/>
        <w:snapToGrid w:val="0"/>
        <w:spacing w:line="360" w:lineRule="auto"/>
        <w:jc w:val="left"/>
        <w:rPr>
          <w:rFonts w:hint="eastAsia" w:ascii="宋体" w:hAnsi="宋体" w:eastAsia="宋体" w:cs="宋体"/>
          <w:color w:val="auto"/>
          <w:sz w:val="30"/>
          <w:highlight w:val="none"/>
        </w:rPr>
      </w:pPr>
    </w:p>
    <w:p>
      <w:pPr>
        <w:pStyle w:val="2"/>
        <w:rPr>
          <w:rFonts w:hint="eastAsia" w:ascii="宋体" w:hAnsi="宋体" w:eastAsia="宋体" w:cs="宋体"/>
          <w:color w:val="auto"/>
          <w:sz w:val="30"/>
          <w:highlight w:val="none"/>
        </w:rPr>
      </w:pPr>
    </w:p>
    <w:p>
      <w:pPr>
        <w:pStyle w:val="2"/>
        <w:rPr>
          <w:rFonts w:hint="eastAsia" w:ascii="宋体" w:hAnsi="宋体" w:eastAsia="宋体" w:cs="宋体"/>
          <w:color w:val="auto"/>
          <w:sz w:val="30"/>
          <w:highlight w:val="none"/>
        </w:rPr>
      </w:pPr>
    </w:p>
    <w:p>
      <w:pPr>
        <w:pStyle w:val="6"/>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1.</w:t>
      </w: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rPr>
        <w:t>法定代表人授权书</w:t>
      </w:r>
    </w:p>
    <w:p>
      <w:pPr>
        <w:widowControl/>
        <w:autoSpaceDE w:val="0"/>
        <w:autoSpaceDN w:val="0"/>
        <w:snapToGrid w:val="0"/>
        <w:spacing w:line="360" w:lineRule="auto"/>
        <w:jc w:val="center"/>
        <w:rPr>
          <w:rFonts w:hint="eastAsia" w:ascii="宋体" w:hAnsi="宋体" w:eastAsia="宋体" w:cs="宋体"/>
          <w:b/>
          <w:color w:val="auto"/>
          <w:sz w:val="28"/>
          <w:highlight w:val="none"/>
        </w:rPr>
      </w:pPr>
      <w:r>
        <w:rPr>
          <w:rFonts w:hint="eastAsia" w:ascii="宋体" w:hAnsi="宋体" w:eastAsia="宋体" w:cs="宋体"/>
          <w:b/>
          <w:color w:val="auto"/>
          <w:sz w:val="28"/>
          <w:highlight w:val="none"/>
        </w:rPr>
        <w:t>法定代表人授权书</w:t>
      </w:r>
    </w:p>
    <w:p>
      <w:pPr>
        <w:autoSpaceDE w:val="0"/>
        <w:autoSpaceDN w:val="0"/>
        <w:adjustRightInd w:val="0"/>
        <w:spacing w:line="360" w:lineRule="auto"/>
        <w:rPr>
          <w:rFonts w:hint="eastAsia" w:ascii="宋体" w:hAnsi="宋体" w:eastAsia="宋体" w:cs="宋体"/>
          <w:color w:val="auto"/>
          <w:szCs w:val="21"/>
          <w:highlight w:val="none"/>
          <w:lang w:val="zh-CN"/>
        </w:rPr>
      </w:pPr>
      <w:r>
        <w:rPr>
          <w:rFonts w:hint="eastAsia" w:ascii="宋体" w:hAnsi="宋体" w:eastAsia="宋体" w:cs="宋体"/>
          <w:b/>
          <w:color w:val="auto"/>
          <w:sz w:val="24"/>
          <w:szCs w:val="24"/>
          <w:highlight w:val="none"/>
          <w:u w:val="single"/>
          <w:lang w:eastAsia="zh-CN"/>
        </w:rPr>
        <w:t>平阳县退役军人事务局</w:t>
      </w:r>
      <w:r>
        <w:rPr>
          <w:rFonts w:hint="eastAsia" w:ascii="宋体" w:hAnsi="宋体" w:eastAsia="宋体" w:cs="宋体"/>
          <w:color w:val="auto"/>
          <w:szCs w:val="21"/>
          <w:highlight w:val="none"/>
          <w:lang w:val="zh-CN"/>
        </w:rPr>
        <w:t>：</w:t>
      </w:r>
    </w:p>
    <w:p>
      <w:pPr>
        <w:autoSpaceDE w:val="0"/>
        <w:autoSpaceDN w:val="0"/>
        <w:adjustRightInd w:val="0"/>
        <w:spacing w:line="360" w:lineRule="auto"/>
        <w:ind w:firstLine="44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本授权委托书声明：我</w:t>
      </w:r>
      <w:r>
        <w:rPr>
          <w:rFonts w:hint="eastAsia" w:ascii="宋体" w:hAnsi="宋体" w:eastAsia="宋体" w:cs="宋体"/>
          <w:color w:val="auto"/>
          <w:szCs w:val="21"/>
          <w:highlight w:val="none"/>
          <w:u w:val="single"/>
          <w:lang w:val="zh-CN"/>
        </w:rPr>
        <w:t>（法定代表人姓名）</w:t>
      </w:r>
      <w:r>
        <w:rPr>
          <w:rFonts w:hint="eastAsia" w:ascii="宋体" w:hAnsi="宋体" w:eastAsia="宋体" w:cs="宋体"/>
          <w:color w:val="auto"/>
          <w:szCs w:val="21"/>
          <w:highlight w:val="none"/>
          <w:lang w:val="zh-CN"/>
        </w:rPr>
        <w:t>系</w:t>
      </w:r>
      <w:r>
        <w:rPr>
          <w:rFonts w:hint="eastAsia" w:ascii="宋体" w:hAnsi="宋体" w:eastAsia="宋体" w:cs="宋体"/>
          <w:color w:val="auto"/>
          <w:szCs w:val="21"/>
          <w:highlight w:val="none"/>
          <w:u w:val="single"/>
          <w:lang w:val="zh-CN"/>
        </w:rPr>
        <w:t>（供应商名称）</w:t>
      </w:r>
      <w:r>
        <w:rPr>
          <w:rFonts w:hint="eastAsia" w:ascii="宋体" w:hAnsi="宋体" w:eastAsia="宋体" w:cs="宋体"/>
          <w:color w:val="auto"/>
          <w:szCs w:val="21"/>
          <w:highlight w:val="none"/>
          <w:lang w:val="zh-CN"/>
        </w:rPr>
        <w:t>的法定代表人，现授权委托</w:t>
      </w:r>
      <w:r>
        <w:rPr>
          <w:rFonts w:hint="eastAsia" w:ascii="宋体" w:hAnsi="宋体" w:eastAsia="宋体" w:cs="宋体"/>
          <w:color w:val="auto"/>
          <w:szCs w:val="21"/>
          <w:highlight w:val="none"/>
          <w:u w:val="single"/>
          <w:lang w:val="zh-CN"/>
        </w:rPr>
        <w:t>（单位名称）</w:t>
      </w:r>
      <w:r>
        <w:rPr>
          <w:rFonts w:hint="eastAsia" w:ascii="宋体" w:hAnsi="宋体" w:eastAsia="宋体" w:cs="宋体"/>
          <w:color w:val="auto"/>
          <w:szCs w:val="21"/>
          <w:highlight w:val="none"/>
          <w:lang w:val="zh-CN"/>
        </w:rPr>
        <w:t>的</w:t>
      </w:r>
      <w:r>
        <w:rPr>
          <w:rFonts w:hint="eastAsia" w:ascii="宋体" w:hAnsi="宋体" w:eastAsia="宋体" w:cs="宋体"/>
          <w:color w:val="auto"/>
          <w:szCs w:val="21"/>
          <w:highlight w:val="none"/>
          <w:u w:val="single"/>
          <w:lang w:val="zh-CN"/>
        </w:rPr>
        <w:t>（授权代表姓名）</w:t>
      </w:r>
      <w:r>
        <w:rPr>
          <w:rFonts w:hint="eastAsia" w:ascii="宋体" w:hAnsi="宋体" w:eastAsia="宋体" w:cs="宋体"/>
          <w:color w:val="auto"/>
          <w:szCs w:val="21"/>
          <w:highlight w:val="none"/>
          <w:lang w:val="zh-CN"/>
        </w:rPr>
        <w:t>为我公司法定代表人授权代表，参加贵处组织的</w:t>
      </w:r>
      <w:r>
        <w:rPr>
          <w:rFonts w:hint="eastAsia" w:ascii="宋体" w:hAnsi="宋体" w:eastAsia="宋体" w:cs="宋体"/>
          <w:b/>
          <w:color w:val="auto"/>
          <w:sz w:val="24"/>
          <w:szCs w:val="24"/>
          <w:highlight w:val="none"/>
          <w:u w:val="single"/>
          <w:lang w:eastAsia="zh-CN"/>
        </w:rPr>
        <w:t>平阳县光荣院（军休站）建设项目空调采购</w:t>
      </w:r>
      <w:r>
        <w:rPr>
          <w:rFonts w:hint="eastAsia" w:ascii="宋体" w:hAnsi="宋体" w:eastAsia="宋体" w:cs="宋体"/>
          <w:b/>
          <w:color w:val="auto"/>
          <w:sz w:val="24"/>
          <w:szCs w:val="24"/>
          <w:highlight w:val="none"/>
          <w:u w:val="single"/>
        </w:rPr>
        <w:t>（项目编号：    ）</w:t>
      </w:r>
      <w:r>
        <w:rPr>
          <w:rFonts w:hint="eastAsia" w:ascii="宋体" w:hAnsi="宋体" w:eastAsia="宋体" w:cs="宋体"/>
          <w:color w:val="auto"/>
          <w:szCs w:val="21"/>
          <w:highlight w:val="none"/>
          <w:lang w:val="zh-CN"/>
        </w:rPr>
        <w:t>项目投标，全权处理本次招投标活动中的一切事宜，我承认授权代表全权代表我所签署的本项目的谈判文件的内容。</w:t>
      </w:r>
    </w:p>
    <w:p>
      <w:pPr>
        <w:autoSpaceDE w:val="0"/>
        <w:autoSpaceDN w:val="0"/>
        <w:adjustRightInd w:val="0"/>
        <w:spacing w:line="360" w:lineRule="auto"/>
        <w:ind w:firstLine="44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授权代表无转授权，特此授权。</w:t>
      </w:r>
    </w:p>
    <w:p>
      <w:pPr>
        <w:autoSpaceDE w:val="0"/>
        <w:autoSpaceDN w:val="0"/>
        <w:adjustRightInd w:val="0"/>
        <w:spacing w:line="360" w:lineRule="auto"/>
        <w:ind w:left="1260"/>
        <w:rPr>
          <w:rFonts w:hint="eastAsia" w:ascii="宋体" w:hAnsi="宋体" w:eastAsia="宋体" w:cs="宋体"/>
          <w:color w:val="auto"/>
          <w:szCs w:val="21"/>
          <w:highlight w:val="none"/>
          <w:lang w:val="zh-CN"/>
        </w:rPr>
      </w:pPr>
    </w:p>
    <w:p>
      <w:pPr>
        <w:autoSpaceDE w:val="0"/>
        <w:autoSpaceDN w:val="0"/>
        <w:adjustRightInd w:val="0"/>
        <w:spacing w:line="360" w:lineRule="auto"/>
        <w:ind w:left="2100" w:firstLine="330"/>
        <w:rPr>
          <w:rFonts w:hint="eastAsia" w:ascii="宋体" w:hAnsi="宋体" w:eastAsia="宋体" w:cs="宋体"/>
          <w:color w:val="auto"/>
          <w:szCs w:val="21"/>
          <w:highlight w:val="none"/>
          <w:u w:val="single"/>
          <w:lang w:val="zh-CN"/>
        </w:rPr>
      </w:pPr>
      <w:r>
        <w:rPr>
          <w:rFonts w:hint="eastAsia" w:ascii="宋体" w:hAnsi="宋体" w:eastAsia="宋体" w:cs="宋体"/>
          <w:color w:val="auto"/>
          <w:szCs w:val="21"/>
          <w:highlight w:val="none"/>
          <w:lang w:val="zh-CN"/>
        </w:rPr>
        <w:t>授权代表：性别：年龄：；</w:t>
      </w:r>
    </w:p>
    <w:p>
      <w:pPr>
        <w:autoSpaceDE w:val="0"/>
        <w:autoSpaceDN w:val="0"/>
        <w:adjustRightInd w:val="0"/>
        <w:spacing w:line="360" w:lineRule="auto"/>
        <w:ind w:left="1" w:firstLine="2510"/>
        <w:rPr>
          <w:rFonts w:hint="eastAsia" w:ascii="宋体" w:hAnsi="宋体" w:eastAsia="宋体" w:cs="宋体"/>
          <w:color w:val="auto"/>
          <w:szCs w:val="21"/>
          <w:highlight w:val="none"/>
          <w:u w:val="single"/>
          <w:lang w:val="zh-CN"/>
        </w:rPr>
      </w:pPr>
      <w:r>
        <w:rPr>
          <w:rFonts w:hint="eastAsia" w:ascii="宋体" w:hAnsi="宋体" w:eastAsia="宋体" w:cs="宋体"/>
          <w:color w:val="auto"/>
          <w:szCs w:val="21"/>
          <w:highlight w:val="none"/>
          <w:lang w:val="zh-CN"/>
        </w:rPr>
        <w:t>电话： ；</w:t>
      </w:r>
    </w:p>
    <w:p>
      <w:pPr>
        <w:autoSpaceDE w:val="0"/>
        <w:autoSpaceDN w:val="0"/>
        <w:adjustRightInd w:val="0"/>
        <w:spacing w:line="360" w:lineRule="auto"/>
        <w:ind w:left="1" w:firstLine="422"/>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 xml:space="preserve"> 投标供应商：</w:t>
      </w:r>
      <w:r>
        <w:rPr>
          <w:rFonts w:hint="eastAsia" w:ascii="宋体" w:hAnsi="宋体" w:eastAsia="宋体" w:cs="宋体"/>
          <w:color w:val="auto"/>
          <w:szCs w:val="21"/>
          <w:highlight w:val="none"/>
          <w:u w:val="single"/>
          <w:lang w:val="zh-CN"/>
        </w:rPr>
        <w:t>（盖章）</w:t>
      </w:r>
    </w:p>
    <w:p>
      <w:pPr>
        <w:autoSpaceDE w:val="0"/>
        <w:autoSpaceDN w:val="0"/>
        <w:adjustRightInd w:val="0"/>
        <w:spacing w:line="360" w:lineRule="auto"/>
        <w:ind w:left="2000" w:leftChars="1000" w:right="440" w:firstLine="400" w:firstLineChars="20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法定代表人：</w:t>
      </w:r>
      <w:r>
        <w:rPr>
          <w:rFonts w:hint="eastAsia" w:ascii="宋体" w:hAnsi="宋体" w:eastAsia="宋体" w:cs="宋体"/>
          <w:color w:val="auto"/>
          <w:szCs w:val="21"/>
          <w:highlight w:val="none"/>
          <w:u w:val="single"/>
          <w:lang w:val="zh-CN"/>
        </w:rPr>
        <w:t>（签字或盖章）</w:t>
      </w:r>
    </w:p>
    <w:p>
      <w:pPr>
        <w:autoSpaceDE w:val="0"/>
        <w:autoSpaceDN w:val="0"/>
        <w:adjustRightInd w:val="0"/>
        <w:spacing w:line="360" w:lineRule="auto"/>
        <w:ind w:firstLine="253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授权委托日期：年月日</w:t>
      </w:r>
    </w:p>
    <w:tbl>
      <w:tblPr>
        <w:tblStyle w:val="36"/>
        <w:tblW w:w="0" w:type="auto"/>
        <w:tblInd w:w="108" w:type="dxa"/>
        <w:tblLayout w:type="fixed"/>
        <w:tblCellMar>
          <w:top w:w="0" w:type="dxa"/>
          <w:left w:w="108" w:type="dxa"/>
          <w:bottom w:w="0" w:type="dxa"/>
          <w:right w:w="108" w:type="dxa"/>
        </w:tblCellMar>
      </w:tblPr>
      <w:tblGrid>
        <w:gridCol w:w="7810"/>
      </w:tblGrid>
      <w:tr>
        <w:tblPrEx>
          <w:tblCellMar>
            <w:top w:w="0" w:type="dxa"/>
            <w:left w:w="108" w:type="dxa"/>
            <w:bottom w:w="0" w:type="dxa"/>
            <w:right w:w="108" w:type="dxa"/>
          </w:tblCellMar>
        </w:tblPrEx>
        <w:trPr>
          <w:trHeight w:val="3331" w:hRule="atLeast"/>
        </w:trPr>
        <w:tc>
          <w:tcPr>
            <w:tcW w:w="7810" w:type="dxa"/>
            <w:tcBorders>
              <w:top w:val="single" w:color="000000" w:sz="2" w:space="0"/>
              <w:left w:val="single" w:color="000000" w:sz="2" w:space="0"/>
              <w:bottom w:val="single" w:color="000000" w:sz="2" w:space="0"/>
              <w:right w:val="single" w:color="000000" w:sz="2" w:space="0"/>
            </w:tcBorders>
            <w:shd w:val="clear" w:color="000000" w:fill="FFFFFF"/>
            <w:vAlign w:val="center"/>
          </w:tcPr>
          <w:p>
            <w:pPr>
              <w:autoSpaceDE w:val="0"/>
              <w:autoSpaceDN w:val="0"/>
              <w:adjustRightInd w:val="0"/>
              <w:spacing w:line="360" w:lineRule="auto"/>
              <w:jc w:val="center"/>
              <w:rPr>
                <w:rFonts w:hint="eastAsia" w:ascii="宋体" w:hAnsi="宋体" w:eastAsia="宋体" w:cs="宋体"/>
                <w:color w:val="auto"/>
                <w:sz w:val="22"/>
                <w:szCs w:val="22"/>
                <w:highlight w:val="none"/>
                <w:lang w:val="zh-CN"/>
              </w:rPr>
            </w:pPr>
            <w:r>
              <w:rPr>
                <w:rFonts w:hint="eastAsia" w:ascii="宋体" w:hAnsi="宋体" w:eastAsia="宋体" w:cs="宋体"/>
                <w:bCs/>
                <w:color w:val="auto"/>
                <w:sz w:val="36"/>
                <w:szCs w:val="36"/>
                <w:highlight w:val="none"/>
                <w:lang w:val="zh-CN"/>
              </w:rPr>
              <w:t>粘贴授权代表身份证扫描件或影印件</w:t>
            </w:r>
          </w:p>
        </w:tc>
      </w:tr>
    </w:tbl>
    <w:p>
      <w:pPr>
        <w:autoSpaceDE w:val="0"/>
        <w:autoSpaceDN w:val="0"/>
        <w:adjustRightInd w:val="0"/>
        <w:spacing w:line="360" w:lineRule="auto"/>
        <w:ind w:firstLine="440"/>
        <w:rPr>
          <w:rFonts w:hint="eastAsia" w:ascii="宋体" w:hAnsi="宋体" w:eastAsia="宋体" w:cs="宋体"/>
          <w:color w:val="auto"/>
          <w:szCs w:val="21"/>
          <w:highlight w:val="none"/>
          <w:lang w:val="zh-CN"/>
        </w:rPr>
      </w:pPr>
    </w:p>
    <w:tbl>
      <w:tblPr>
        <w:tblStyle w:val="36"/>
        <w:tblW w:w="0" w:type="auto"/>
        <w:tblInd w:w="108" w:type="dxa"/>
        <w:tblLayout w:type="fixed"/>
        <w:tblCellMar>
          <w:top w:w="0" w:type="dxa"/>
          <w:left w:w="108" w:type="dxa"/>
          <w:bottom w:w="0" w:type="dxa"/>
          <w:right w:w="108" w:type="dxa"/>
        </w:tblCellMar>
      </w:tblPr>
      <w:tblGrid>
        <w:gridCol w:w="7892"/>
      </w:tblGrid>
      <w:tr>
        <w:tblPrEx>
          <w:tblCellMar>
            <w:top w:w="0" w:type="dxa"/>
            <w:left w:w="108" w:type="dxa"/>
            <w:bottom w:w="0" w:type="dxa"/>
            <w:right w:w="108" w:type="dxa"/>
          </w:tblCellMar>
        </w:tblPrEx>
        <w:trPr>
          <w:trHeight w:val="3358" w:hRule="atLeast"/>
        </w:trPr>
        <w:tc>
          <w:tcPr>
            <w:tcW w:w="7892" w:type="dxa"/>
            <w:tcBorders>
              <w:top w:val="single" w:color="000000" w:sz="2" w:space="0"/>
              <w:left w:val="single" w:color="000000" w:sz="2" w:space="0"/>
              <w:bottom w:val="single" w:color="000000" w:sz="2" w:space="0"/>
              <w:right w:val="single" w:color="000000" w:sz="2" w:space="0"/>
            </w:tcBorders>
            <w:shd w:val="clear" w:color="000000" w:fill="FFFFFF"/>
            <w:vAlign w:val="center"/>
          </w:tcPr>
          <w:p>
            <w:pPr>
              <w:autoSpaceDE w:val="0"/>
              <w:autoSpaceDN w:val="0"/>
              <w:adjustRightInd w:val="0"/>
              <w:spacing w:line="360" w:lineRule="auto"/>
              <w:jc w:val="center"/>
              <w:rPr>
                <w:rFonts w:hint="eastAsia" w:ascii="宋体" w:hAnsi="宋体" w:eastAsia="宋体" w:cs="宋体"/>
                <w:color w:val="auto"/>
                <w:sz w:val="22"/>
                <w:szCs w:val="22"/>
                <w:highlight w:val="none"/>
                <w:lang w:val="zh-CN"/>
              </w:rPr>
            </w:pPr>
            <w:r>
              <w:rPr>
                <w:rFonts w:hint="eastAsia" w:ascii="宋体" w:hAnsi="宋体" w:eastAsia="宋体" w:cs="宋体"/>
                <w:b/>
                <w:bCs/>
                <w:color w:val="auto"/>
                <w:sz w:val="36"/>
                <w:szCs w:val="36"/>
                <w:highlight w:val="none"/>
                <w:lang w:val="zh-CN"/>
              </w:rPr>
              <w:t>粘贴法定代表人身份证扫描件或影印件</w:t>
            </w:r>
          </w:p>
        </w:tc>
      </w:tr>
    </w:tbl>
    <w:p>
      <w:pPr>
        <w:widowControl/>
        <w:tabs>
          <w:tab w:val="left" w:pos="360"/>
        </w:tabs>
        <w:snapToGrid w:val="0"/>
        <w:spacing w:line="360" w:lineRule="auto"/>
        <w:jc w:val="left"/>
        <w:rPr>
          <w:rFonts w:hint="eastAsia" w:ascii="宋体" w:hAnsi="宋体" w:eastAsia="宋体" w:cs="宋体"/>
          <w:b/>
          <w:color w:val="auto"/>
          <w:sz w:val="22"/>
          <w:highlight w:val="none"/>
        </w:rPr>
      </w:pPr>
      <w:r>
        <w:rPr>
          <w:rFonts w:hint="eastAsia" w:ascii="宋体" w:hAnsi="宋体" w:eastAsia="宋体" w:cs="宋体"/>
          <w:b/>
          <w:color w:val="auto"/>
          <w:sz w:val="22"/>
          <w:highlight w:val="none"/>
        </w:rPr>
        <w:t>注：法定代表人必须签字或盖章，否则做无效标处理。</w:t>
      </w:r>
    </w:p>
    <w:p>
      <w:pPr>
        <w:pStyle w:val="5"/>
        <w:spacing w:line="360" w:lineRule="auto"/>
        <w:rPr>
          <w:rFonts w:hint="eastAsia" w:ascii="宋体" w:hAnsi="宋体" w:eastAsia="宋体" w:cs="宋体"/>
          <w:color w:val="auto"/>
          <w:highlight w:val="none"/>
        </w:rPr>
      </w:pPr>
      <w:bookmarkStart w:id="44" w:name="_Toc7988414"/>
      <w:bookmarkStart w:id="45" w:name="_Toc8008423"/>
      <w:bookmarkStart w:id="46" w:name="_Toc24550050"/>
      <w:bookmarkStart w:id="47" w:name="_Toc424164168"/>
      <w:bookmarkStart w:id="48" w:name="_Toc30408915"/>
      <w:bookmarkStart w:id="49" w:name="_Toc7988468"/>
      <w:bookmarkStart w:id="50" w:name="_Toc440162800"/>
      <w:r>
        <w:rPr>
          <w:rFonts w:hint="eastAsia" w:ascii="宋体" w:hAnsi="宋体" w:eastAsia="宋体" w:cs="宋体"/>
          <w:color w:val="auto"/>
          <w:highlight w:val="none"/>
        </w:rPr>
        <w:t>二、“商务技术文件”格式</w:t>
      </w:r>
      <w:bookmarkEnd w:id="44"/>
      <w:bookmarkEnd w:id="45"/>
      <w:bookmarkEnd w:id="46"/>
      <w:bookmarkEnd w:id="47"/>
      <w:bookmarkEnd w:id="48"/>
      <w:bookmarkEnd w:id="49"/>
      <w:bookmarkEnd w:id="50"/>
    </w:p>
    <w:p>
      <w:pPr>
        <w:pStyle w:val="6"/>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2.1 “商务技术文件”封面</w:t>
      </w:r>
    </w:p>
    <w:p>
      <w:pPr>
        <w:spacing w:line="360" w:lineRule="auto"/>
        <w:jc w:val="right"/>
        <w:rPr>
          <w:rFonts w:hint="eastAsia" w:ascii="宋体" w:hAnsi="宋体" w:eastAsia="宋体" w:cs="宋体"/>
          <w:b/>
          <w:color w:val="auto"/>
          <w:sz w:val="32"/>
          <w:szCs w:val="22"/>
          <w:highlight w:val="none"/>
        </w:rPr>
      </w:pPr>
    </w:p>
    <w:p>
      <w:pPr>
        <w:spacing w:line="360" w:lineRule="auto"/>
        <w:jc w:val="center"/>
        <w:rPr>
          <w:rFonts w:hint="eastAsia" w:ascii="宋体" w:hAnsi="宋体" w:eastAsia="宋体" w:cs="宋体"/>
          <w:b/>
          <w:color w:val="auto"/>
          <w:w w:val="90"/>
          <w:sz w:val="36"/>
          <w:highlight w:val="none"/>
          <w:lang w:eastAsia="zh-CN"/>
        </w:rPr>
      </w:pPr>
      <w:r>
        <w:rPr>
          <w:rFonts w:hint="eastAsia" w:ascii="宋体" w:hAnsi="宋体" w:eastAsia="宋体" w:cs="宋体"/>
          <w:b/>
          <w:color w:val="auto"/>
          <w:w w:val="90"/>
          <w:sz w:val="36"/>
          <w:highlight w:val="none"/>
          <w:lang w:eastAsia="zh-CN"/>
        </w:rPr>
        <w:t>平阳县光荣院（军休站）建设项目空调采购</w:t>
      </w:r>
    </w:p>
    <w:p>
      <w:pPr>
        <w:spacing w:line="360" w:lineRule="auto"/>
        <w:jc w:val="center"/>
        <w:rPr>
          <w:rFonts w:hint="eastAsia" w:ascii="宋体" w:hAnsi="宋体" w:eastAsia="宋体" w:cs="宋体"/>
          <w:color w:val="auto"/>
          <w:sz w:val="96"/>
          <w:szCs w:val="22"/>
          <w:highlight w:val="none"/>
        </w:rPr>
      </w:pPr>
    </w:p>
    <w:p>
      <w:pPr>
        <w:spacing w:line="360" w:lineRule="auto"/>
        <w:jc w:val="center"/>
        <w:rPr>
          <w:rFonts w:hint="eastAsia" w:ascii="宋体" w:hAnsi="宋体" w:eastAsia="宋体" w:cs="宋体"/>
          <w:color w:val="auto"/>
          <w:sz w:val="96"/>
          <w:szCs w:val="22"/>
          <w:highlight w:val="none"/>
        </w:rPr>
      </w:pPr>
      <w:r>
        <w:rPr>
          <w:rFonts w:hint="eastAsia" w:ascii="宋体" w:hAnsi="宋体" w:eastAsia="宋体" w:cs="宋体"/>
          <w:color w:val="auto"/>
          <w:sz w:val="96"/>
          <w:szCs w:val="22"/>
          <w:highlight w:val="none"/>
        </w:rPr>
        <w:t>响 应文件</w:t>
      </w:r>
    </w:p>
    <w:p>
      <w:pPr>
        <w:spacing w:line="360" w:lineRule="auto"/>
        <w:jc w:val="center"/>
        <w:rPr>
          <w:rFonts w:hint="eastAsia" w:ascii="宋体" w:hAnsi="宋体" w:eastAsia="宋体" w:cs="宋体"/>
          <w:b/>
          <w:color w:val="auto"/>
          <w:sz w:val="52"/>
          <w:szCs w:val="22"/>
          <w:highlight w:val="none"/>
        </w:rPr>
      </w:pPr>
      <w:r>
        <w:rPr>
          <w:rFonts w:hint="eastAsia" w:ascii="宋体" w:hAnsi="宋体" w:eastAsia="宋体" w:cs="宋体"/>
          <w:b/>
          <w:color w:val="auto"/>
          <w:sz w:val="52"/>
          <w:szCs w:val="22"/>
          <w:highlight w:val="none"/>
        </w:rPr>
        <w:t>（商务技术文件）</w:t>
      </w:r>
    </w:p>
    <w:p>
      <w:pPr>
        <w:spacing w:line="360" w:lineRule="auto"/>
        <w:jc w:val="center"/>
        <w:rPr>
          <w:rFonts w:hint="eastAsia" w:ascii="宋体" w:hAnsi="宋体" w:eastAsia="宋体" w:cs="宋体"/>
          <w:b/>
          <w:color w:val="auto"/>
          <w:sz w:val="52"/>
          <w:szCs w:val="22"/>
          <w:highlight w:val="none"/>
        </w:rPr>
      </w:pPr>
    </w:p>
    <w:tbl>
      <w:tblPr>
        <w:tblStyle w:val="36"/>
        <w:tblW w:w="0" w:type="auto"/>
        <w:tblInd w:w="250" w:type="dxa"/>
        <w:tblLayout w:type="fixed"/>
        <w:tblCellMar>
          <w:top w:w="0" w:type="dxa"/>
          <w:left w:w="108" w:type="dxa"/>
          <w:bottom w:w="0" w:type="dxa"/>
          <w:right w:w="108" w:type="dxa"/>
        </w:tblCellMar>
      </w:tblPr>
      <w:tblGrid>
        <w:gridCol w:w="8789"/>
      </w:tblGrid>
      <w:tr>
        <w:tblPrEx>
          <w:tblCellMar>
            <w:top w:w="0" w:type="dxa"/>
            <w:left w:w="108" w:type="dxa"/>
            <w:bottom w:w="0" w:type="dxa"/>
            <w:right w:w="108" w:type="dxa"/>
          </w:tblCellMar>
        </w:tblPrEx>
        <w:trPr>
          <w:trHeight w:val="680" w:hRule="atLeast"/>
        </w:trPr>
        <w:tc>
          <w:tcPr>
            <w:tcW w:w="8789" w:type="dxa"/>
            <w:vAlign w:val="center"/>
          </w:tcPr>
          <w:p>
            <w:pPr>
              <w:spacing w:line="360" w:lineRule="auto"/>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 xml:space="preserve">项目编号：       </w:t>
            </w:r>
          </w:p>
        </w:tc>
      </w:tr>
      <w:tr>
        <w:tblPrEx>
          <w:tblCellMar>
            <w:top w:w="0" w:type="dxa"/>
            <w:left w:w="108" w:type="dxa"/>
            <w:bottom w:w="0" w:type="dxa"/>
            <w:right w:w="108" w:type="dxa"/>
          </w:tblCellMar>
        </w:tblPrEx>
        <w:trPr>
          <w:trHeight w:val="680" w:hRule="atLeast"/>
        </w:trPr>
        <w:tc>
          <w:tcPr>
            <w:tcW w:w="8789" w:type="dxa"/>
            <w:vAlign w:val="center"/>
          </w:tcPr>
          <w:p>
            <w:pPr>
              <w:spacing w:line="360" w:lineRule="auto"/>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供应商名称（盖章）：</w:t>
            </w:r>
            <w:r>
              <w:rPr>
                <w:rFonts w:hint="eastAsia" w:ascii="宋体" w:hAnsi="宋体" w:eastAsia="宋体" w:cs="宋体"/>
                <w:b/>
                <w:color w:val="auto"/>
                <w:w w:val="90"/>
                <w:sz w:val="28"/>
                <w:szCs w:val="28"/>
                <w:highlight w:val="none"/>
              </w:rPr>
              <w:t>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spacing w:line="360" w:lineRule="auto"/>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供应商地址：</w:t>
            </w:r>
            <w:r>
              <w:rPr>
                <w:rFonts w:hint="eastAsia" w:ascii="宋体" w:hAnsi="宋体" w:eastAsia="宋体" w:cs="宋体"/>
                <w:b/>
                <w:color w:val="auto"/>
                <w:w w:val="90"/>
                <w:sz w:val="28"/>
                <w:szCs w:val="28"/>
                <w:highlight w:val="none"/>
              </w:rPr>
              <w:t>_______________________________________________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spacing w:line="360" w:lineRule="auto"/>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法定代表人或其授权代表（签字或盖章）：</w:t>
            </w:r>
            <w:r>
              <w:rPr>
                <w:rFonts w:hint="eastAsia" w:ascii="宋体" w:hAnsi="宋体" w:eastAsia="宋体" w:cs="宋体"/>
                <w:b/>
                <w:color w:val="auto"/>
                <w:w w:val="90"/>
                <w:sz w:val="28"/>
                <w:szCs w:val="28"/>
                <w:highlight w:val="none"/>
              </w:rPr>
              <w:t>________________________</w:t>
            </w:r>
          </w:p>
        </w:tc>
      </w:tr>
      <w:tr>
        <w:tblPrEx>
          <w:tblCellMar>
            <w:top w:w="0" w:type="dxa"/>
            <w:left w:w="108" w:type="dxa"/>
            <w:bottom w:w="0" w:type="dxa"/>
            <w:right w:w="108" w:type="dxa"/>
          </w:tblCellMar>
        </w:tblPrEx>
        <w:trPr>
          <w:trHeight w:val="680" w:hRule="atLeast"/>
        </w:trPr>
        <w:tc>
          <w:tcPr>
            <w:tcW w:w="8789" w:type="dxa"/>
            <w:vAlign w:val="center"/>
          </w:tcPr>
          <w:p>
            <w:pPr>
              <w:spacing w:line="360" w:lineRule="auto"/>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日期：</w:t>
            </w:r>
            <w:r>
              <w:rPr>
                <w:rFonts w:hint="eastAsia" w:ascii="宋体" w:hAnsi="宋体" w:eastAsia="宋体" w:cs="宋体"/>
                <w:b/>
                <w:color w:val="auto"/>
                <w:w w:val="90"/>
                <w:sz w:val="28"/>
                <w:szCs w:val="28"/>
                <w:highlight w:val="none"/>
              </w:rPr>
              <w:t>__________________________________________________________</w:t>
            </w:r>
          </w:p>
        </w:tc>
      </w:tr>
      <w:tr>
        <w:tblPrEx>
          <w:tblCellMar>
            <w:top w:w="0" w:type="dxa"/>
            <w:left w:w="108" w:type="dxa"/>
            <w:bottom w:w="0" w:type="dxa"/>
            <w:right w:w="108" w:type="dxa"/>
          </w:tblCellMar>
        </w:tblPrEx>
        <w:trPr>
          <w:trHeight w:val="335" w:hRule="atLeast"/>
        </w:trPr>
        <w:tc>
          <w:tcPr>
            <w:tcW w:w="8789" w:type="dxa"/>
            <w:vAlign w:val="center"/>
          </w:tcPr>
          <w:p>
            <w:pPr>
              <w:spacing w:line="360" w:lineRule="auto"/>
              <w:rPr>
                <w:rFonts w:hint="eastAsia" w:ascii="宋体" w:hAnsi="宋体" w:eastAsia="宋体" w:cs="宋体"/>
                <w:color w:val="auto"/>
                <w:sz w:val="28"/>
                <w:szCs w:val="28"/>
                <w:highlight w:val="none"/>
              </w:rPr>
            </w:pPr>
          </w:p>
        </w:tc>
      </w:tr>
    </w:tbl>
    <w:p>
      <w:pPr>
        <w:widowControl/>
        <w:snapToGrid w:val="0"/>
        <w:spacing w:line="360" w:lineRule="auto"/>
        <w:jc w:val="left"/>
        <w:rPr>
          <w:rFonts w:hint="eastAsia" w:ascii="宋体" w:hAnsi="宋体" w:eastAsia="宋体" w:cs="宋体"/>
          <w:color w:val="auto"/>
          <w:sz w:val="30"/>
          <w:highlight w:val="none"/>
        </w:rPr>
      </w:pPr>
    </w:p>
    <w:p>
      <w:pPr>
        <w:pStyle w:val="6"/>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2.2目录（自拟）</w:t>
      </w:r>
      <w:r>
        <w:rPr>
          <w:rFonts w:hint="eastAsia" w:ascii="宋体" w:hAnsi="宋体" w:eastAsia="宋体" w:cs="宋体"/>
          <w:color w:val="auto"/>
          <w:highlight w:val="none"/>
        </w:rPr>
        <w:br w:type="page"/>
      </w:r>
      <w:r>
        <w:rPr>
          <w:rFonts w:hint="eastAsia" w:ascii="宋体" w:hAnsi="宋体" w:eastAsia="宋体" w:cs="宋体"/>
          <w:color w:val="auto"/>
          <w:highlight w:val="none"/>
        </w:rPr>
        <w:t>2.3供应商自评分指引表</w:t>
      </w:r>
    </w:p>
    <w:tbl>
      <w:tblPr>
        <w:tblStyle w:val="36"/>
        <w:tblW w:w="0" w:type="auto"/>
        <w:tblInd w:w="0" w:type="dxa"/>
        <w:tblLayout w:type="fixed"/>
        <w:tblCellMar>
          <w:top w:w="0" w:type="dxa"/>
          <w:left w:w="0" w:type="dxa"/>
          <w:bottom w:w="0" w:type="dxa"/>
          <w:right w:w="0" w:type="dxa"/>
        </w:tblCellMar>
      </w:tblPr>
      <w:tblGrid>
        <w:gridCol w:w="1095"/>
        <w:gridCol w:w="7470"/>
        <w:gridCol w:w="1340"/>
      </w:tblGrid>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uto"/>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序号</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uto"/>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评分项目</w:t>
            </w: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uto"/>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投标文件索引（页码）</w:t>
            </w: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uto"/>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1</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uto"/>
              <w:jc w:val="center"/>
              <w:rPr>
                <w:rFonts w:hint="eastAsia" w:ascii="宋体" w:hAnsi="宋体" w:eastAsia="宋体" w:cs="宋体"/>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uto"/>
              <w:jc w:val="center"/>
              <w:rPr>
                <w:rFonts w:hint="eastAsia" w:ascii="宋体" w:hAnsi="宋体" w:eastAsia="宋体" w:cs="宋体"/>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uto"/>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2</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uto"/>
              <w:jc w:val="center"/>
              <w:rPr>
                <w:rFonts w:hint="eastAsia" w:ascii="宋体" w:hAnsi="宋体" w:eastAsia="宋体" w:cs="宋体"/>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uto"/>
              <w:jc w:val="center"/>
              <w:rPr>
                <w:rFonts w:hint="eastAsia" w:ascii="宋体" w:hAnsi="宋体" w:eastAsia="宋体" w:cs="宋体"/>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uto"/>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3</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uto"/>
              <w:jc w:val="center"/>
              <w:rPr>
                <w:rFonts w:hint="eastAsia" w:ascii="宋体" w:hAnsi="宋体" w:eastAsia="宋体" w:cs="宋体"/>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uto"/>
              <w:jc w:val="center"/>
              <w:rPr>
                <w:rFonts w:hint="eastAsia" w:ascii="宋体" w:hAnsi="宋体" w:eastAsia="宋体" w:cs="宋体"/>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uto"/>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4</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uto"/>
              <w:jc w:val="center"/>
              <w:rPr>
                <w:rFonts w:hint="eastAsia" w:ascii="宋体" w:hAnsi="宋体" w:eastAsia="宋体" w:cs="宋体"/>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uto"/>
              <w:jc w:val="center"/>
              <w:rPr>
                <w:rFonts w:hint="eastAsia" w:ascii="宋体" w:hAnsi="宋体" w:eastAsia="宋体" w:cs="宋体"/>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uto"/>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5</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uto"/>
              <w:jc w:val="center"/>
              <w:rPr>
                <w:rFonts w:hint="eastAsia" w:ascii="宋体" w:hAnsi="宋体" w:eastAsia="宋体" w:cs="宋体"/>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uto"/>
              <w:jc w:val="center"/>
              <w:rPr>
                <w:rFonts w:hint="eastAsia" w:ascii="宋体" w:hAnsi="宋体" w:eastAsia="宋体" w:cs="宋体"/>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uto"/>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6</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uto"/>
              <w:jc w:val="center"/>
              <w:rPr>
                <w:rFonts w:hint="eastAsia" w:ascii="宋体" w:hAnsi="宋体" w:eastAsia="宋体" w:cs="宋体"/>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uto"/>
              <w:jc w:val="center"/>
              <w:rPr>
                <w:rFonts w:hint="eastAsia" w:ascii="宋体" w:hAnsi="宋体" w:eastAsia="宋体" w:cs="宋体"/>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uto"/>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7</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uto"/>
              <w:jc w:val="center"/>
              <w:rPr>
                <w:rFonts w:hint="eastAsia" w:ascii="宋体" w:hAnsi="宋体" w:eastAsia="宋体" w:cs="宋体"/>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uto"/>
              <w:jc w:val="center"/>
              <w:rPr>
                <w:rFonts w:hint="eastAsia" w:ascii="宋体" w:hAnsi="宋体" w:eastAsia="宋体" w:cs="宋体"/>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uto"/>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8</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uto"/>
              <w:jc w:val="center"/>
              <w:rPr>
                <w:rFonts w:hint="eastAsia" w:ascii="宋体" w:hAnsi="宋体" w:eastAsia="宋体" w:cs="宋体"/>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uto"/>
              <w:jc w:val="center"/>
              <w:rPr>
                <w:rFonts w:hint="eastAsia" w:ascii="宋体" w:hAnsi="宋体" w:eastAsia="宋体" w:cs="宋体"/>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uto"/>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9</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uto"/>
              <w:jc w:val="center"/>
              <w:rPr>
                <w:rFonts w:hint="eastAsia" w:ascii="宋体" w:hAnsi="宋体" w:eastAsia="宋体" w:cs="宋体"/>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uto"/>
              <w:jc w:val="center"/>
              <w:rPr>
                <w:rFonts w:hint="eastAsia" w:ascii="宋体" w:hAnsi="宋体" w:eastAsia="宋体" w:cs="宋体"/>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uto"/>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10</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uto"/>
              <w:jc w:val="center"/>
              <w:rPr>
                <w:rFonts w:hint="eastAsia" w:ascii="宋体" w:hAnsi="宋体" w:eastAsia="宋体" w:cs="宋体"/>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uto"/>
              <w:jc w:val="center"/>
              <w:rPr>
                <w:rFonts w:hint="eastAsia" w:ascii="宋体" w:hAnsi="宋体" w:eastAsia="宋体" w:cs="宋体"/>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uto"/>
              <w:jc w:val="center"/>
              <w:rPr>
                <w:rFonts w:hint="eastAsia" w:ascii="宋体" w:hAnsi="宋体" w:eastAsia="宋体" w:cs="宋体"/>
                <w:color w:val="auto"/>
                <w:sz w:val="22"/>
                <w:highlight w:val="none"/>
              </w:rPr>
            </w:pPr>
            <w:r>
              <w:rPr>
                <w:rFonts w:hint="eastAsia" w:ascii="宋体" w:hAnsi="宋体" w:eastAsia="宋体" w:cs="宋体"/>
                <w:color w:val="auto"/>
                <w:sz w:val="22"/>
                <w:highlight w:val="none"/>
              </w:rPr>
              <w:t>11</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uto"/>
              <w:jc w:val="left"/>
              <w:rPr>
                <w:rFonts w:hint="eastAsia" w:ascii="宋体" w:hAnsi="宋体" w:eastAsia="宋体" w:cs="宋体"/>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uto"/>
              <w:jc w:val="center"/>
              <w:rPr>
                <w:rFonts w:hint="eastAsia" w:ascii="宋体" w:hAnsi="宋体" w:eastAsia="宋体" w:cs="宋体"/>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uto"/>
              <w:jc w:val="center"/>
              <w:rPr>
                <w:rFonts w:hint="eastAsia" w:ascii="宋体" w:hAnsi="宋体" w:eastAsia="宋体" w:cs="宋体"/>
                <w:color w:val="auto"/>
                <w:sz w:val="22"/>
                <w:highlight w:val="none"/>
              </w:rPr>
            </w:pP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uto"/>
              <w:jc w:val="left"/>
              <w:rPr>
                <w:rFonts w:hint="eastAsia" w:ascii="宋体" w:hAnsi="宋体" w:eastAsia="宋体" w:cs="宋体"/>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uto"/>
              <w:jc w:val="center"/>
              <w:rPr>
                <w:rFonts w:hint="eastAsia" w:ascii="宋体" w:hAnsi="宋体" w:eastAsia="宋体" w:cs="宋体"/>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uto"/>
              <w:jc w:val="center"/>
              <w:rPr>
                <w:rFonts w:hint="eastAsia" w:ascii="宋体" w:hAnsi="宋体" w:eastAsia="宋体" w:cs="宋体"/>
                <w:color w:val="auto"/>
                <w:sz w:val="22"/>
                <w:highlight w:val="none"/>
              </w:rPr>
            </w:pP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uto"/>
              <w:jc w:val="left"/>
              <w:rPr>
                <w:rFonts w:hint="eastAsia" w:ascii="宋体" w:hAnsi="宋体" w:eastAsia="宋体" w:cs="宋体"/>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uto"/>
              <w:jc w:val="center"/>
              <w:rPr>
                <w:rFonts w:hint="eastAsia" w:ascii="宋体" w:hAnsi="宋体" w:eastAsia="宋体" w:cs="宋体"/>
                <w:color w:val="auto"/>
                <w:sz w:val="22"/>
                <w:highlight w:val="none"/>
              </w:rPr>
            </w:pPr>
          </w:p>
        </w:tc>
      </w:tr>
    </w:tbl>
    <w:p>
      <w:pPr>
        <w:spacing w:line="360" w:lineRule="auto"/>
        <w:rPr>
          <w:rFonts w:hint="eastAsia" w:ascii="宋体" w:hAnsi="宋体" w:eastAsia="宋体" w:cs="宋体"/>
          <w:color w:val="auto"/>
          <w:highlight w:val="none"/>
        </w:rPr>
      </w:pPr>
    </w:p>
    <w:p>
      <w:pPr>
        <w:spacing w:line="360" w:lineRule="auto"/>
        <w:rPr>
          <w:rFonts w:hint="eastAsia" w:ascii="宋体" w:hAnsi="宋体" w:eastAsia="宋体" w:cs="宋体"/>
          <w:color w:val="auto"/>
          <w:sz w:val="32"/>
          <w:highlight w:val="none"/>
        </w:rPr>
      </w:pPr>
    </w:p>
    <w:p>
      <w:pPr>
        <w:spacing w:line="360" w:lineRule="auto"/>
        <w:rPr>
          <w:rFonts w:hint="eastAsia" w:ascii="宋体" w:hAnsi="宋体" w:eastAsia="宋体" w:cs="宋体"/>
          <w:color w:val="auto"/>
          <w:sz w:val="32"/>
          <w:highlight w:val="none"/>
        </w:rPr>
      </w:pPr>
    </w:p>
    <w:p>
      <w:pPr>
        <w:widowControl/>
        <w:snapToGrid w:val="0"/>
        <w:spacing w:line="360" w:lineRule="auto"/>
        <w:jc w:val="left"/>
        <w:rPr>
          <w:rFonts w:hint="eastAsia" w:ascii="宋体" w:hAnsi="宋体" w:eastAsia="宋体" w:cs="宋体"/>
          <w:color w:val="auto"/>
          <w:sz w:val="30"/>
          <w:highlight w:val="none"/>
        </w:rPr>
      </w:pPr>
    </w:p>
    <w:p>
      <w:pPr>
        <w:pStyle w:val="33"/>
        <w:spacing w:line="360" w:lineRule="auto"/>
        <w:rPr>
          <w:rFonts w:hint="eastAsia" w:ascii="宋体" w:hAnsi="宋体" w:eastAsia="宋体" w:cs="宋体"/>
          <w:color w:val="auto"/>
          <w:sz w:val="30"/>
          <w:highlight w:val="none"/>
        </w:rPr>
      </w:pPr>
    </w:p>
    <w:p>
      <w:pPr>
        <w:spacing w:line="360" w:lineRule="auto"/>
        <w:rPr>
          <w:rFonts w:hint="eastAsia" w:ascii="宋体" w:hAnsi="宋体" w:eastAsia="宋体" w:cs="宋体"/>
          <w:color w:val="auto"/>
          <w:sz w:val="30"/>
          <w:highlight w:val="none"/>
        </w:rPr>
      </w:pPr>
    </w:p>
    <w:p>
      <w:pPr>
        <w:spacing w:line="360" w:lineRule="auto"/>
        <w:rPr>
          <w:rFonts w:hint="eastAsia" w:ascii="宋体" w:hAnsi="宋体" w:eastAsia="宋体" w:cs="宋体"/>
          <w:color w:val="auto"/>
          <w:sz w:val="32"/>
          <w:highlight w:val="none"/>
        </w:rPr>
      </w:pPr>
    </w:p>
    <w:p>
      <w:pPr>
        <w:spacing w:line="360" w:lineRule="auto"/>
        <w:rPr>
          <w:rFonts w:hint="eastAsia" w:ascii="宋体" w:hAnsi="宋体" w:eastAsia="宋体" w:cs="宋体"/>
          <w:color w:val="auto"/>
          <w:sz w:val="32"/>
          <w:highlight w:val="none"/>
        </w:rPr>
      </w:pPr>
      <w:r>
        <w:rPr>
          <w:rFonts w:hint="eastAsia" w:ascii="宋体" w:hAnsi="宋体" w:eastAsia="宋体" w:cs="宋体"/>
          <w:color w:val="auto"/>
          <w:sz w:val="32"/>
          <w:highlight w:val="none"/>
        </w:rPr>
        <w:t>2.4供应商参与政府采购活动投标资格声明函</w:t>
      </w:r>
    </w:p>
    <w:p>
      <w:pPr>
        <w:widowControl/>
        <w:snapToGrid w:val="0"/>
        <w:spacing w:line="360" w:lineRule="auto"/>
        <w:jc w:val="center"/>
        <w:rPr>
          <w:rFonts w:hint="eastAsia" w:ascii="宋体" w:hAnsi="宋体" w:eastAsia="宋体" w:cs="宋体"/>
          <w:b/>
          <w:color w:val="auto"/>
          <w:sz w:val="32"/>
          <w:highlight w:val="none"/>
        </w:rPr>
      </w:pPr>
      <w:r>
        <w:rPr>
          <w:rFonts w:hint="eastAsia" w:ascii="宋体" w:hAnsi="宋体" w:eastAsia="宋体" w:cs="宋体"/>
          <w:b/>
          <w:color w:val="auto"/>
          <w:sz w:val="32"/>
          <w:highlight w:val="none"/>
        </w:rPr>
        <w:t>供应商参与政府采购活动投标资格声明函</w:t>
      </w:r>
    </w:p>
    <w:tbl>
      <w:tblPr>
        <w:tblStyle w:val="36"/>
        <w:tblW w:w="0" w:type="auto"/>
        <w:tblInd w:w="108" w:type="dxa"/>
        <w:tblLayout w:type="fixed"/>
        <w:tblCellMar>
          <w:top w:w="0" w:type="dxa"/>
          <w:left w:w="0" w:type="dxa"/>
          <w:bottom w:w="0" w:type="dxa"/>
          <w:right w:w="0" w:type="dxa"/>
        </w:tblCellMar>
      </w:tblPr>
      <w:tblGrid>
        <w:gridCol w:w="1620"/>
        <w:gridCol w:w="7992"/>
      </w:tblGrid>
      <w:tr>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napToGrid w:val="0"/>
              <w:spacing w:line="360" w:lineRule="auto"/>
              <w:jc w:val="left"/>
              <w:rPr>
                <w:rFonts w:hint="eastAsia" w:ascii="宋体" w:hAnsi="宋体" w:eastAsia="宋体" w:cs="宋体"/>
                <w:color w:val="auto"/>
                <w:sz w:val="22"/>
                <w:highlight w:val="none"/>
              </w:rPr>
            </w:pPr>
            <w:r>
              <w:rPr>
                <w:rFonts w:hint="eastAsia" w:ascii="宋体" w:hAnsi="宋体" w:eastAsia="宋体" w:cs="宋体"/>
                <w:color w:val="auto"/>
                <w:sz w:val="22"/>
                <w:highlight w:val="none"/>
              </w:rPr>
              <w:t>项目名称</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napToGrid w:val="0"/>
              <w:spacing w:line="360" w:lineRule="auto"/>
              <w:ind w:left="422" w:firstLine="331"/>
              <w:jc w:val="left"/>
              <w:rPr>
                <w:rFonts w:hint="eastAsia" w:ascii="宋体" w:hAnsi="宋体" w:eastAsia="宋体" w:cs="宋体"/>
                <w:color w:val="auto"/>
                <w:sz w:val="22"/>
                <w:highlight w:val="none"/>
              </w:rPr>
            </w:pPr>
          </w:p>
        </w:tc>
      </w:tr>
      <w:tr>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napToGrid w:val="0"/>
              <w:spacing w:line="360" w:lineRule="auto"/>
              <w:jc w:val="left"/>
              <w:rPr>
                <w:rFonts w:hint="eastAsia" w:ascii="宋体" w:hAnsi="宋体" w:eastAsia="宋体" w:cs="宋体"/>
                <w:color w:val="auto"/>
                <w:sz w:val="22"/>
                <w:highlight w:val="none"/>
              </w:rPr>
            </w:pPr>
            <w:r>
              <w:rPr>
                <w:rFonts w:hint="eastAsia" w:ascii="宋体" w:hAnsi="宋体" w:eastAsia="宋体" w:cs="宋体"/>
                <w:color w:val="auto"/>
                <w:sz w:val="22"/>
                <w:highlight w:val="none"/>
              </w:rPr>
              <w:t>项目采购编号</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napToGrid w:val="0"/>
              <w:spacing w:line="360" w:lineRule="auto"/>
              <w:jc w:val="left"/>
              <w:rPr>
                <w:rFonts w:hint="eastAsia" w:ascii="宋体" w:hAnsi="宋体" w:eastAsia="宋体" w:cs="宋体"/>
                <w:color w:val="auto"/>
                <w:sz w:val="22"/>
                <w:highlight w:val="none"/>
              </w:rPr>
            </w:pPr>
          </w:p>
        </w:tc>
      </w:tr>
      <w:tr>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napToGrid w:val="0"/>
              <w:spacing w:line="360" w:lineRule="auto"/>
              <w:jc w:val="left"/>
              <w:rPr>
                <w:rFonts w:hint="eastAsia" w:ascii="宋体" w:hAnsi="宋体" w:eastAsia="宋体" w:cs="宋体"/>
                <w:color w:val="auto"/>
                <w:sz w:val="22"/>
                <w:highlight w:val="none"/>
              </w:rPr>
            </w:pPr>
            <w:r>
              <w:rPr>
                <w:rFonts w:hint="eastAsia" w:ascii="宋体" w:hAnsi="宋体" w:eastAsia="宋体" w:cs="宋体"/>
                <w:color w:val="auto"/>
                <w:sz w:val="22"/>
                <w:highlight w:val="none"/>
              </w:rPr>
              <w:t>时    间</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napToGrid w:val="0"/>
              <w:spacing w:line="360" w:lineRule="auto"/>
              <w:jc w:val="left"/>
              <w:rPr>
                <w:rFonts w:hint="eastAsia" w:ascii="宋体" w:hAnsi="宋体" w:eastAsia="宋体" w:cs="宋体"/>
                <w:color w:val="auto"/>
                <w:sz w:val="22"/>
                <w:highlight w:val="none"/>
              </w:rPr>
            </w:pPr>
            <w:r>
              <w:rPr>
                <w:rFonts w:hint="eastAsia" w:ascii="宋体" w:hAnsi="宋体" w:eastAsia="宋体" w:cs="宋体"/>
                <w:color w:val="auto"/>
                <w:sz w:val="22"/>
                <w:highlight w:val="none"/>
              </w:rPr>
              <w:t>投标截止时间：</w:t>
            </w:r>
          </w:p>
        </w:tc>
      </w:tr>
      <w:tr>
        <w:tblPrEx>
          <w:tblCellMar>
            <w:top w:w="0" w:type="dxa"/>
            <w:left w:w="0" w:type="dxa"/>
            <w:bottom w:w="0" w:type="dxa"/>
            <w:right w:w="0" w:type="dxa"/>
          </w:tblCellMar>
        </w:tblPrEx>
        <w:trPr>
          <w:trHeight w:val="5376"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napToGrid w:val="0"/>
              <w:spacing w:line="360" w:lineRule="auto"/>
              <w:ind w:firstLine="450"/>
              <w:jc w:val="left"/>
              <w:rPr>
                <w:rFonts w:hint="eastAsia" w:ascii="宋体" w:hAnsi="宋体" w:eastAsia="宋体" w:cs="宋体"/>
                <w:color w:val="auto"/>
                <w:sz w:val="22"/>
                <w:highlight w:val="none"/>
              </w:rPr>
            </w:pPr>
            <w:r>
              <w:rPr>
                <w:rFonts w:hint="eastAsia" w:ascii="宋体" w:hAnsi="宋体" w:eastAsia="宋体" w:cs="宋体"/>
                <w:color w:val="auto"/>
                <w:sz w:val="22"/>
                <w:highlight w:val="none"/>
              </w:rPr>
              <w:t>1、根据政府采购法第二十二条规定，我单位满足以下条件：</w:t>
            </w:r>
          </w:p>
          <w:p>
            <w:pPr>
              <w:widowControl/>
              <w:snapToGrid w:val="0"/>
              <w:spacing w:line="360" w:lineRule="auto"/>
              <w:ind w:firstLine="450"/>
              <w:jc w:val="left"/>
              <w:rPr>
                <w:rFonts w:hint="eastAsia" w:ascii="宋体" w:hAnsi="宋体" w:eastAsia="宋体" w:cs="宋体"/>
                <w:color w:val="auto"/>
                <w:sz w:val="22"/>
                <w:highlight w:val="none"/>
              </w:rPr>
            </w:pPr>
            <w:r>
              <w:rPr>
                <w:rFonts w:hint="eastAsia" w:ascii="宋体" w:hAnsi="宋体" w:eastAsia="宋体" w:cs="宋体"/>
                <w:color w:val="auto"/>
                <w:sz w:val="22"/>
                <w:highlight w:val="none"/>
              </w:rPr>
              <w:t xml:space="preserve">（一）具有独立承担民事责任的能力； </w:t>
            </w:r>
            <w:r>
              <w:rPr>
                <w:rFonts w:hint="eastAsia" w:ascii="宋体" w:hAnsi="宋体" w:eastAsia="宋体" w:cs="宋体"/>
                <w:color w:val="auto"/>
                <w:sz w:val="22"/>
                <w:highlight w:val="none"/>
              </w:rPr>
              <w:br w:type="textWrapping"/>
            </w:r>
            <w:r>
              <w:rPr>
                <w:rFonts w:hint="eastAsia" w:ascii="宋体" w:hAnsi="宋体" w:eastAsia="宋体" w:cs="宋体"/>
                <w:color w:val="auto"/>
                <w:sz w:val="22"/>
                <w:highlight w:val="none"/>
              </w:rPr>
              <w:t xml:space="preserve">　　（二）具有良好的商业信誉和健全的财务会计制度； </w:t>
            </w:r>
            <w:r>
              <w:rPr>
                <w:rFonts w:hint="eastAsia" w:ascii="宋体" w:hAnsi="宋体" w:eastAsia="宋体" w:cs="宋体"/>
                <w:color w:val="auto"/>
                <w:sz w:val="22"/>
                <w:highlight w:val="none"/>
              </w:rPr>
              <w:br w:type="textWrapping"/>
            </w:r>
            <w:r>
              <w:rPr>
                <w:rFonts w:hint="eastAsia" w:ascii="宋体" w:hAnsi="宋体" w:eastAsia="宋体" w:cs="宋体"/>
                <w:color w:val="auto"/>
                <w:sz w:val="22"/>
                <w:highlight w:val="none"/>
              </w:rPr>
              <w:t xml:space="preserve">　　（三）具有履行合同所必需的设备和专业技术能力； </w:t>
            </w:r>
            <w:r>
              <w:rPr>
                <w:rFonts w:hint="eastAsia" w:ascii="宋体" w:hAnsi="宋体" w:eastAsia="宋体" w:cs="宋体"/>
                <w:color w:val="auto"/>
                <w:sz w:val="22"/>
                <w:highlight w:val="none"/>
              </w:rPr>
              <w:br w:type="textWrapping"/>
            </w:r>
            <w:r>
              <w:rPr>
                <w:rFonts w:hint="eastAsia" w:ascii="宋体" w:hAnsi="宋体" w:eastAsia="宋体" w:cs="宋体"/>
                <w:color w:val="auto"/>
                <w:sz w:val="22"/>
                <w:highlight w:val="none"/>
              </w:rPr>
              <w:t xml:space="preserve">　　（四）有依法缴纳税收和社会保障资金的良好记录； </w:t>
            </w:r>
            <w:r>
              <w:rPr>
                <w:rFonts w:hint="eastAsia" w:ascii="宋体" w:hAnsi="宋体" w:eastAsia="宋体" w:cs="宋体"/>
                <w:color w:val="auto"/>
                <w:sz w:val="22"/>
                <w:highlight w:val="none"/>
              </w:rPr>
              <w:br w:type="textWrapping"/>
            </w:r>
            <w:r>
              <w:rPr>
                <w:rFonts w:hint="eastAsia" w:ascii="宋体" w:hAnsi="宋体" w:eastAsia="宋体" w:cs="宋体"/>
                <w:color w:val="auto"/>
                <w:sz w:val="22"/>
                <w:highlight w:val="none"/>
              </w:rPr>
              <w:t xml:space="preserve">　　（五）参加政府采购活动前三年内，在经营活动中没有重大违法记录； </w:t>
            </w:r>
            <w:r>
              <w:rPr>
                <w:rFonts w:hint="eastAsia" w:ascii="宋体" w:hAnsi="宋体" w:eastAsia="宋体" w:cs="宋体"/>
                <w:color w:val="auto"/>
                <w:sz w:val="22"/>
                <w:highlight w:val="none"/>
              </w:rPr>
              <w:br w:type="textWrapping"/>
            </w:r>
            <w:r>
              <w:rPr>
                <w:rFonts w:hint="eastAsia" w:ascii="宋体" w:hAnsi="宋体" w:eastAsia="宋体" w:cs="宋体"/>
                <w:color w:val="auto"/>
                <w:sz w:val="22"/>
                <w:highlight w:val="none"/>
              </w:rPr>
              <w:t xml:space="preserve">　　（六）法律、行政法规规定的其他条件。 </w:t>
            </w:r>
          </w:p>
          <w:p>
            <w:pPr>
              <w:widowControl/>
              <w:snapToGrid w:val="0"/>
              <w:spacing w:line="360" w:lineRule="auto"/>
              <w:ind w:firstLine="450"/>
              <w:jc w:val="left"/>
              <w:rPr>
                <w:rFonts w:hint="eastAsia" w:ascii="宋体" w:hAnsi="宋体" w:eastAsia="宋体" w:cs="宋体"/>
                <w:b/>
                <w:color w:val="auto"/>
                <w:sz w:val="22"/>
                <w:highlight w:val="none"/>
              </w:rPr>
            </w:pPr>
            <w:r>
              <w:rPr>
                <w:rFonts w:hint="eastAsia" w:ascii="宋体" w:hAnsi="宋体" w:eastAsia="宋体" w:cs="宋体"/>
                <w:color w:val="auto"/>
                <w:sz w:val="22"/>
                <w:highlight w:val="none"/>
              </w:rPr>
              <w:t>2、根据财政部与有关部门联合签署了《关于对重大税收违法案件当事人实施联合惩戒措施的合作备忘录》(发改财金〔2014〕3062号)、《失信企业协同监管和联合惩戒合作备忘录》(发改财金〔2015〕2045号)、《关于对违法失信上市公司相关责任主体实施联合惩戒的合作备忘录》(发改财金〔2015〕3062号)、《关于对失信被执行人实施联合惩戒的合作备忘录》(发改财金〔2016〕141号)、《关于对安全生产领域失信生产经营单位及其有关人员开展联合惩戒的合作备忘录》(发改财金〔2016〕1001号)，依法限制相关失信主体参与政府采购活动。</w:t>
            </w:r>
            <w:r>
              <w:rPr>
                <w:rFonts w:hint="eastAsia" w:ascii="宋体" w:hAnsi="宋体" w:eastAsia="宋体" w:cs="宋体"/>
                <w:b/>
                <w:color w:val="auto"/>
                <w:sz w:val="22"/>
                <w:highlight w:val="none"/>
              </w:rPr>
              <w:t>我单位承诺不存在上述文件规定依法限制参与政府采购的情况。</w:t>
            </w:r>
          </w:p>
          <w:p>
            <w:pPr>
              <w:widowControl/>
              <w:snapToGrid w:val="0"/>
              <w:spacing w:line="360" w:lineRule="auto"/>
              <w:ind w:firstLine="450"/>
              <w:jc w:val="left"/>
              <w:rPr>
                <w:rFonts w:hint="eastAsia" w:ascii="宋体" w:hAnsi="宋体" w:eastAsia="宋体" w:cs="宋体"/>
                <w:color w:val="auto"/>
                <w:sz w:val="22"/>
                <w:highlight w:val="none"/>
              </w:rPr>
            </w:pPr>
            <w:r>
              <w:rPr>
                <w:rFonts w:hint="eastAsia" w:ascii="宋体" w:hAnsi="宋体" w:eastAsia="宋体" w:cs="宋体"/>
                <w:color w:val="auto"/>
                <w:sz w:val="22"/>
                <w:highlight w:val="none"/>
              </w:rPr>
              <w:t>3、我单位承诺没有被各地、各级财政部门限制参加政府采购活动。</w:t>
            </w:r>
          </w:p>
          <w:p>
            <w:pPr>
              <w:widowControl/>
              <w:tabs>
                <w:tab w:val="center" w:pos="4483"/>
              </w:tabs>
              <w:snapToGrid w:val="0"/>
              <w:spacing w:line="360" w:lineRule="auto"/>
              <w:ind w:firstLine="400"/>
              <w:jc w:val="left"/>
              <w:rPr>
                <w:rFonts w:hint="eastAsia" w:ascii="宋体" w:hAnsi="宋体" w:eastAsia="宋体" w:cs="宋体"/>
                <w:color w:val="auto"/>
                <w:sz w:val="22"/>
                <w:highlight w:val="none"/>
                <w:u w:val="single"/>
              </w:rPr>
            </w:pPr>
            <w:r>
              <w:rPr>
                <w:rFonts w:hint="eastAsia" w:ascii="宋体" w:hAnsi="宋体" w:eastAsia="宋体" w:cs="宋体"/>
                <w:color w:val="auto"/>
                <w:sz w:val="22"/>
                <w:highlight w:val="none"/>
              </w:rPr>
              <w:t>4、我单位承诺参与本项目政府采购活动3年内没有其它重大违法记录（重大违法记录，是指供应商因违法经营受到刑事处罚或者责令停产停业、吊销许可证或者执照、较大数额罚款等行政处罚）。</w:t>
            </w:r>
          </w:p>
          <w:p>
            <w:pPr>
              <w:widowControl/>
              <w:tabs>
                <w:tab w:val="center" w:pos="4483"/>
              </w:tabs>
              <w:snapToGrid w:val="0"/>
              <w:spacing w:line="360" w:lineRule="auto"/>
              <w:ind w:firstLine="440"/>
              <w:jc w:val="left"/>
              <w:rPr>
                <w:rFonts w:hint="eastAsia" w:ascii="宋体" w:hAnsi="宋体" w:eastAsia="宋体" w:cs="宋体"/>
                <w:color w:val="auto"/>
                <w:sz w:val="22"/>
                <w:highlight w:val="none"/>
              </w:rPr>
            </w:pPr>
            <w:r>
              <w:rPr>
                <w:rFonts w:hint="eastAsia" w:ascii="宋体" w:hAnsi="宋体" w:eastAsia="宋体" w:cs="宋体"/>
                <w:color w:val="auto"/>
                <w:sz w:val="22"/>
                <w:highlight w:val="none"/>
                <w:u w:val="single"/>
              </w:rPr>
              <w:t>本公司所提交的本声明和陈述均是真实的、准确的。若与真实情况不符，本公司愿意承担由此而产生的一切后果。我方提供了全部能提供的资料和数据，我们同意遵照贵方要求出示有关证明文件。</w:t>
            </w:r>
          </w:p>
        </w:tc>
      </w:tr>
      <w:tr>
        <w:tblPrEx>
          <w:tblCellMar>
            <w:top w:w="0" w:type="dxa"/>
            <w:left w:w="0" w:type="dxa"/>
            <w:bottom w:w="0" w:type="dxa"/>
            <w:right w:w="0" w:type="dxa"/>
          </w:tblCellMar>
        </w:tblPrEx>
        <w:trPr>
          <w:trHeight w:val="341"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uto"/>
              <w:ind w:left="422" w:firstLine="331"/>
              <w:jc w:val="left"/>
              <w:rPr>
                <w:rFonts w:hint="eastAsia" w:ascii="宋体" w:hAnsi="宋体" w:eastAsia="宋体" w:cs="宋体"/>
                <w:color w:val="auto"/>
                <w:sz w:val="22"/>
                <w:highlight w:val="none"/>
              </w:rPr>
            </w:pPr>
            <w:r>
              <w:rPr>
                <w:rFonts w:hint="eastAsia" w:ascii="宋体" w:hAnsi="宋体" w:eastAsia="宋体" w:cs="宋体"/>
                <w:color w:val="auto"/>
                <w:sz w:val="22"/>
                <w:highlight w:val="none"/>
              </w:rPr>
              <w:t>供应商名称（加盖盖章）：</w:t>
            </w:r>
          </w:p>
        </w:tc>
      </w:tr>
      <w:tr>
        <w:tblPrEx>
          <w:tblCellMar>
            <w:top w:w="0" w:type="dxa"/>
            <w:left w:w="0" w:type="dxa"/>
            <w:bottom w:w="0" w:type="dxa"/>
            <w:right w:w="0" w:type="dxa"/>
          </w:tblCellMar>
        </w:tblPrEx>
        <w:trPr>
          <w:trHeight w:val="219"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uto"/>
              <w:ind w:left="422" w:firstLine="316"/>
              <w:jc w:val="left"/>
              <w:rPr>
                <w:rFonts w:hint="eastAsia" w:ascii="宋体" w:hAnsi="宋体" w:eastAsia="宋体" w:cs="宋体"/>
                <w:color w:val="auto"/>
                <w:sz w:val="22"/>
                <w:highlight w:val="none"/>
              </w:rPr>
            </w:pPr>
            <w:r>
              <w:rPr>
                <w:rFonts w:hint="eastAsia" w:ascii="宋体" w:hAnsi="宋体" w:eastAsia="宋体" w:cs="宋体"/>
                <w:color w:val="auto"/>
                <w:sz w:val="22"/>
                <w:highlight w:val="none"/>
              </w:rPr>
              <w:t>法定代表人或授权代表（签字或盖章）：</w:t>
            </w:r>
          </w:p>
        </w:tc>
      </w:tr>
      <w:tr>
        <w:tblPrEx>
          <w:tblCellMar>
            <w:top w:w="0" w:type="dxa"/>
            <w:left w:w="0" w:type="dxa"/>
            <w:bottom w:w="0" w:type="dxa"/>
            <w:right w:w="0" w:type="dxa"/>
          </w:tblCellMar>
        </w:tblPrEx>
        <w:trPr>
          <w:trHeight w:val="97"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uto"/>
              <w:ind w:left="422" w:firstLine="331"/>
              <w:jc w:val="left"/>
              <w:rPr>
                <w:rFonts w:hint="eastAsia" w:ascii="宋体" w:hAnsi="宋体" w:eastAsia="宋体" w:cs="宋体"/>
                <w:color w:val="auto"/>
                <w:sz w:val="22"/>
                <w:highlight w:val="none"/>
              </w:rPr>
            </w:pPr>
            <w:r>
              <w:rPr>
                <w:rFonts w:hint="eastAsia" w:ascii="宋体" w:hAnsi="宋体" w:eastAsia="宋体" w:cs="宋体"/>
                <w:color w:val="auto"/>
                <w:sz w:val="22"/>
                <w:highlight w:val="none"/>
              </w:rPr>
              <w:t>签署日期：</w:t>
            </w:r>
          </w:p>
        </w:tc>
      </w:tr>
    </w:tbl>
    <w:p>
      <w:pPr>
        <w:spacing w:line="360" w:lineRule="auto"/>
        <w:rPr>
          <w:rFonts w:hint="eastAsia" w:ascii="宋体" w:hAnsi="宋体" w:eastAsia="宋体" w:cs="宋体"/>
          <w:color w:val="auto"/>
          <w:highlight w:val="none"/>
          <w:lang w:eastAsia="zh-CN"/>
        </w:rPr>
      </w:pPr>
    </w:p>
    <w:p>
      <w:pPr>
        <w:pStyle w:val="2"/>
        <w:rPr>
          <w:rFonts w:hint="eastAsia"/>
          <w:color w:val="auto"/>
          <w:highlight w:val="none"/>
          <w:lang w:eastAsia="zh-CN"/>
        </w:rPr>
      </w:pPr>
    </w:p>
    <w:p>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36"/>
          <w:highlight w:val="none"/>
        </w:rPr>
        <w:t>2.5询价函</w:t>
      </w:r>
    </w:p>
    <w:p>
      <w:pPr>
        <w:widowControl/>
        <w:snapToGrid w:val="0"/>
        <w:spacing w:line="360" w:lineRule="auto"/>
        <w:jc w:val="center"/>
        <w:rPr>
          <w:rFonts w:hint="eastAsia" w:ascii="宋体" w:hAnsi="宋体" w:eastAsia="宋体" w:cs="宋体"/>
          <w:color w:val="auto"/>
          <w:sz w:val="36"/>
          <w:highlight w:val="none"/>
        </w:rPr>
      </w:pPr>
      <w:r>
        <w:rPr>
          <w:rFonts w:hint="eastAsia" w:ascii="宋体" w:hAnsi="宋体" w:eastAsia="宋体" w:cs="宋体"/>
          <w:color w:val="auto"/>
          <w:sz w:val="36"/>
          <w:highlight w:val="none"/>
        </w:rPr>
        <w:t>询价函</w:t>
      </w:r>
    </w:p>
    <w:p>
      <w:pPr>
        <w:widowControl/>
        <w:snapToGrid w:val="0"/>
        <w:spacing w:line="360" w:lineRule="auto"/>
        <w:ind w:firstLine="440"/>
        <w:jc w:val="left"/>
        <w:rPr>
          <w:rFonts w:hint="eastAsia" w:ascii="宋体" w:hAnsi="宋体" w:eastAsia="宋体" w:cs="宋体"/>
          <w:color w:val="auto"/>
          <w:sz w:val="22"/>
          <w:highlight w:val="none"/>
        </w:rPr>
      </w:pPr>
      <w:r>
        <w:rPr>
          <w:rFonts w:hint="eastAsia" w:ascii="宋体" w:hAnsi="宋体" w:eastAsia="宋体" w:cs="宋体"/>
          <w:color w:val="auto"/>
          <w:sz w:val="22"/>
          <w:highlight w:val="none"/>
          <w:u w:val="single"/>
          <w:lang w:eastAsia="zh-CN"/>
        </w:rPr>
        <w:t>平阳县退役军人事务局</w:t>
      </w:r>
      <w:r>
        <w:rPr>
          <w:rFonts w:hint="eastAsia" w:ascii="宋体" w:hAnsi="宋体" w:eastAsia="宋体" w:cs="宋体"/>
          <w:color w:val="auto"/>
          <w:sz w:val="22"/>
          <w:highlight w:val="none"/>
        </w:rPr>
        <w:t>：</w:t>
      </w:r>
    </w:p>
    <w:p>
      <w:pPr>
        <w:widowControl/>
        <w:snapToGrid w:val="0"/>
        <w:spacing w:line="360" w:lineRule="auto"/>
        <w:ind w:firstLine="540"/>
        <w:jc w:val="left"/>
        <w:rPr>
          <w:rFonts w:hint="eastAsia" w:ascii="宋体" w:hAnsi="宋体" w:eastAsia="宋体" w:cs="宋体"/>
          <w:color w:val="auto"/>
          <w:sz w:val="22"/>
          <w:highlight w:val="none"/>
        </w:rPr>
      </w:pPr>
      <w:r>
        <w:rPr>
          <w:rFonts w:hint="eastAsia" w:ascii="宋体" w:hAnsi="宋体" w:eastAsia="宋体" w:cs="宋体"/>
          <w:color w:val="auto"/>
          <w:sz w:val="22"/>
          <w:highlight w:val="none"/>
          <w:u w:val="single"/>
        </w:rPr>
        <w:t xml:space="preserve">     （供应商全称）    </w:t>
      </w:r>
      <w:r>
        <w:rPr>
          <w:rFonts w:hint="eastAsia" w:ascii="宋体" w:hAnsi="宋体" w:eastAsia="宋体" w:cs="宋体"/>
          <w:color w:val="auto"/>
          <w:sz w:val="22"/>
          <w:highlight w:val="none"/>
        </w:rPr>
        <w:t>授权</w:t>
      </w:r>
      <w:r>
        <w:rPr>
          <w:rFonts w:hint="eastAsia" w:ascii="宋体" w:hAnsi="宋体" w:eastAsia="宋体" w:cs="宋体"/>
          <w:color w:val="auto"/>
          <w:sz w:val="22"/>
          <w:highlight w:val="none"/>
          <w:u w:val="single"/>
        </w:rPr>
        <w:t xml:space="preserve">   （授权代表名称）  </w:t>
      </w:r>
      <w:r>
        <w:rPr>
          <w:rFonts w:hint="eastAsia" w:ascii="宋体" w:hAnsi="宋体" w:eastAsia="宋体" w:cs="宋体"/>
          <w:color w:val="auto"/>
          <w:sz w:val="22"/>
          <w:highlight w:val="none"/>
        </w:rPr>
        <w:t xml:space="preserve"> 为授权代表，参加贵方组织的</w:t>
      </w:r>
      <w:r>
        <w:rPr>
          <w:rFonts w:hint="eastAsia" w:ascii="宋体" w:hAnsi="宋体" w:eastAsia="宋体" w:cs="宋体"/>
          <w:color w:val="auto"/>
          <w:szCs w:val="21"/>
          <w:highlight w:val="none"/>
          <w:u w:val="single"/>
          <w:lang w:val="zh-CN"/>
        </w:rPr>
        <w:t>平阳县光荣院（军休站）建设项目空调采购（项目编号：      ）</w:t>
      </w:r>
      <w:r>
        <w:rPr>
          <w:rFonts w:hint="eastAsia" w:ascii="宋体" w:hAnsi="宋体" w:eastAsia="宋体" w:cs="宋体"/>
          <w:color w:val="auto"/>
          <w:sz w:val="22"/>
          <w:highlight w:val="none"/>
        </w:rPr>
        <w:t xml:space="preserve">采购的有关活动，并对该项目进行报价。为此：    </w:t>
      </w:r>
    </w:p>
    <w:p>
      <w:pPr>
        <w:widowControl/>
        <w:snapToGrid w:val="0"/>
        <w:spacing w:line="360" w:lineRule="auto"/>
        <w:ind w:firstLine="539"/>
        <w:jc w:val="left"/>
        <w:rPr>
          <w:rFonts w:hint="eastAsia" w:ascii="宋体" w:hAnsi="宋体" w:eastAsia="宋体" w:cs="宋体"/>
          <w:color w:val="auto"/>
          <w:sz w:val="22"/>
          <w:highlight w:val="none"/>
        </w:rPr>
      </w:pPr>
      <w:r>
        <w:rPr>
          <w:rFonts w:hint="eastAsia" w:ascii="宋体" w:hAnsi="宋体" w:eastAsia="宋体" w:cs="宋体"/>
          <w:color w:val="auto"/>
          <w:sz w:val="22"/>
          <w:highlight w:val="none"/>
        </w:rPr>
        <w:t>1、提供供应商须知规定的全部响应文件。</w:t>
      </w:r>
    </w:p>
    <w:p>
      <w:pPr>
        <w:widowControl/>
        <w:snapToGrid w:val="0"/>
        <w:spacing w:line="360" w:lineRule="auto"/>
        <w:ind w:firstLine="539"/>
        <w:jc w:val="left"/>
        <w:rPr>
          <w:rFonts w:hint="eastAsia" w:ascii="宋体" w:hAnsi="宋体" w:eastAsia="宋体" w:cs="宋体"/>
          <w:color w:val="auto"/>
          <w:sz w:val="22"/>
          <w:highlight w:val="none"/>
        </w:rPr>
      </w:pPr>
      <w:r>
        <w:rPr>
          <w:rFonts w:hint="eastAsia" w:ascii="宋体" w:hAnsi="宋体" w:eastAsia="宋体" w:cs="宋体"/>
          <w:color w:val="auto"/>
          <w:sz w:val="22"/>
          <w:highlight w:val="none"/>
        </w:rPr>
        <w:t>2、保证遵守询价文件中的有关规定和收费标准。</w:t>
      </w:r>
    </w:p>
    <w:p>
      <w:pPr>
        <w:widowControl/>
        <w:snapToGrid w:val="0"/>
        <w:spacing w:line="360" w:lineRule="auto"/>
        <w:ind w:firstLine="539"/>
        <w:jc w:val="left"/>
        <w:rPr>
          <w:rFonts w:hint="eastAsia" w:ascii="宋体" w:hAnsi="宋体" w:eastAsia="宋体" w:cs="宋体"/>
          <w:color w:val="auto"/>
          <w:sz w:val="22"/>
          <w:highlight w:val="none"/>
        </w:rPr>
      </w:pPr>
      <w:r>
        <w:rPr>
          <w:rFonts w:hint="eastAsia" w:ascii="宋体" w:hAnsi="宋体" w:eastAsia="宋体" w:cs="宋体"/>
          <w:color w:val="auto"/>
          <w:sz w:val="22"/>
          <w:highlight w:val="none"/>
        </w:rPr>
        <w:t>3、保证忠实地执行双方所签的合同，并承担合同规定的责任义务。</w:t>
      </w:r>
    </w:p>
    <w:p>
      <w:pPr>
        <w:widowControl/>
        <w:snapToGrid w:val="0"/>
        <w:spacing w:line="360" w:lineRule="auto"/>
        <w:ind w:firstLine="539"/>
        <w:jc w:val="left"/>
        <w:rPr>
          <w:rFonts w:hint="eastAsia" w:ascii="宋体" w:hAnsi="宋体" w:eastAsia="宋体" w:cs="宋体"/>
          <w:b/>
          <w:color w:val="auto"/>
          <w:sz w:val="22"/>
          <w:highlight w:val="none"/>
        </w:rPr>
      </w:pPr>
      <w:r>
        <w:rPr>
          <w:rFonts w:hint="eastAsia" w:ascii="宋体" w:hAnsi="宋体" w:eastAsia="宋体" w:cs="宋体"/>
          <w:b/>
          <w:color w:val="auto"/>
          <w:sz w:val="22"/>
          <w:highlight w:val="none"/>
        </w:rPr>
        <w:t>4、我单位承诺如我单位为</w:t>
      </w:r>
      <w:r>
        <w:rPr>
          <w:rFonts w:hint="eastAsia" w:ascii="宋体" w:hAnsi="宋体" w:eastAsia="宋体" w:cs="宋体"/>
          <w:b/>
          <w:color w:val="auto"/>
          <w:sz w:val="22"/>
          <w:highlight w:val="none"/>
          <w:lang w:eastAsia="zh-CN"/>
        </w:rPr>
        <w:t>中标供应商</w:t>
      </w:r>
      <w:r>
        <w:rPr>
          <w:rFonts w:hint="eastAsia" w:ascii="宋体" w:hAnsi="宋体" w:eastAsia="宋体" w:cs="宋体"/>
          <w:b/>
          <w:color w:val="auto"/>
          <w:sz w:val="22"/>
          <w:highlight w:val="none"/>
        </w:rPr>
        <w:t>，我方根据采购人要求完成本项目。</w:t>
      </w:r>
    </w:p>
    <w:p>
      <w:pPr>
        <w:widowControl/>
        <w:snapToGrid w:val="0"/>
        <w:spacing w:line="360" w:lineRule="auto"/>
        <w:ind w:firstLine="539"/>
        <w:jc w:val="left"/>
        <w:rPr>
          <w:rFonts w:hint="eastAsia" w:ascii="宋体" w:hAnsi="宋体" w:eastAsia="宋体" w:cs="宋体"/>
          <w:color w:val="auto"/>
          <w:sz w:val="22"/>
          <w:highlight w:val="none"/>
        </w:rPr>
      </w:pPr>
      <w:r>
        <w:rPr>
          <w:rFonts w:hint="eastAsia" w:ascii="宋体" w:hAnsi="宋体" w:eastAsia="宋体" w:cs="宋体"/>
          <w:color w:val="auto"/>
          <w:sz w:val="22"/>
          <w:highlight w:val="none"/>
        </w:rPr>
        <w:t>5、供应商已详细审查询价文件的全部内容，包括询价文件补充文件（如果有的话）。我方完全理解并同意放弃对这方面有不明及误解的权力。如果询价文件有相互矛盾之处，我方同意按采购人的理解处理。</w:t>
      </w:r>
    </w:p>
    <w:p>
      <w:pPr>
        <w:widowControl/>
        <w:snapToGrid w:val="0"/>
        <w:spacing w:line="360" w:lineRule="auto"/>
        <w:ind w:firstLine="539"/>
        <w:jc w:val="left"/>
        <w:rPr>
          <w:rFonts w:hint="eastAsia" w:ascii="宋体" w:hAnsi="宋体" w:eastAsia="宋体" w:cs="宋体"/>
          <w:color w:val="auto"/>
          <w:sz w:val="22"/>
          <w:highlight w:val="none"/>
        </w:rPr>
      </w:pPr>
      <w:r>
        <w:rPr>
          <w:rFonts w:hint="eastAsia" w:ascii="宋体" w:hAnsi="宋体" w:eastAsia="宋体" w:cs="宋体"/>
          <w:color w:val="auto"/>
          <w:sz w:val="22"/>
          <w:highlight w:val="none"/>
        </w:rPr>
        <w:t>6、愿意向贵方提供任何与该项采购有关的数据、情况和技术资料，完全理解贵方不一定接受最低价的响应文件或收到的任何响应文件。</w:t>
      </w:r>
    </w:p>
    <w:p>
      <w:pPr>
        <w:widowControl/>
        <w:snapToGrid w:val="0"/>
        <w:spacing w:line="360" w:lineRule="auto"/>
        <w:ind w:firstLine="539"/>
        <w:jc w:val="left"/>
        <w:rPr>
          <w:rFonts w:hint="eastAsia" w:ascii="宋体" w:hAnsi="宋体" w:eastAsia="宋体" w:cs="宋体"/>
          <w:color w:val="auto"/>
          <w:sz w:val="22"/>
          <w:highlight w:val="none"/>
        </w:rPr>
      </w:pPr>
      <w:r>
        <w:rPr>
          <w:rFonts w:hint="eastAsia" w:ascii="宋体" w:hAnsi="宋体" w:eastAsia="宋体" w:cs="宋体"/>
          <w:color w:val="auto"/>
          <w:sz w:val="22"/>
          <w:highlight w:val="none"/>
        </w:rPr>
        <w:t>7、利益冲突：近三年内直至目前，我公司与本项目的采购人、采购机构没有任何的利害关系。</w:t>
      </w:r>
    </w:p>
    <w:p>
      <w:pPr>
        <w:widowControl/>
        <w:snapToGrid w:val="0"/>
        <w:spacing w:line="360" w:lineRule="auto"/>
        <w:ind w:firstLine="539"/>
        <w:jc w:val="left"/>
        <w:rPr>
          <w:rFonts w:hint="eastAsia" w:ascii="宋体" w:hAnsi="宋体" w:eastAsia="宋体" w:cs="宋体"/>
          <w:color w:val="auto"/>
          <w:sz w:val="22"/>
          <w:highlight w:val="none"/>
        </w:rPr>
      </w:pPr>
      <w:r>
        <w:rPr>
          <w:rFonts w:hint="eastAsia" w:ascii="宋体" w:hAnsi="宋体" w:eastAsia="宋体" w:cs="宋体"/>
          <w:color w:val="auto"/>
          <w:sz w:val="22"/>
          <w:highlight w:val="none"/>
        </w:rPr>
        <w:t>8、</w:t>
      </w:r>
      <w:r>
        <w:rPr>
          <w:rFonts w:hint="eastAsia" w:ascii="宋体" w:hAnsi="宋体" w:eastAsia="宋体" w:cs="宋体"/>
          <w:color w:val="auto"/>
          <w:sz w:val="22"/>
          <w:szCs w:val="22"/>
          <w:highlight w:val="none"/>
          <w:lang w:val="zh-CN"/>
        </w:rPr>
        <w:t>我公司近三年内没有行贿受贿记录；我公司没有被政府采购管理部门限制参加投标。</w:t>
      </w:r>
    </w:p>
    <w:p>
      <w:pPr>
        <w:widowControl/>
        <w:snapToGrid w:val="0"/>
        <w:spacing w:line="360" w:lineRule="auto"/>
        <w:ind w:firstLine="539"/>
        <w:jc w:val="left"/>
        <w:rPr>
          <w:rFonts w:hint="eastAsia" w:ascii="宋体" w:hAnsi="宋体" w:eastAsia="宋体" w:cs="宋体"/>
          <w:color w:val="auto"/>
          <w:sz w:val="22"/>
          <w:highlight w:val="none"/>
        </w:rPr>
      </w:pPr>
      <w:r>
        <w:rPr>
          <w:rFonts w:hint="eastAsia" w:ascii="宋体" w:hAnsi="宋体" w:eastAsia="宋体" w:cs="宋体"/>
          <w:color w:val="auto"/>
          <w:sz w:val="22"/>
          <w:highlight w:val="none"/>
        </w:rPr>
        <w:t>9、响应文件自递交询价响应文件截止之日起90天内有效。</w:t>
      </w:r>
    </w:p>
    <w:p>
      <w:pPr>
        <w:widowControl/>
        <w:snapToGrid w:val="0"/>
        <w:spacing w:line="360" w:lineRule="auto"/>
        <w:ind w:firstLine="539"/>
        <w:jc w:val="left"/>
        <w:rPr>
          <w:rFonts w:hint="eastAsia" w:ascii="宋体" w:hAnsi="宋体" w:eastAsia="宋体" w:cs="宋体"/>
          <w:color w:val="auto"/>
          <w:sz w:val="22"/>
          <w:highlight w:val="none"/>
        </w:rPr>
      </w:pPr>
      <w:r>
        <w:rPr>
          <w:rFonts w:hint="eastAsia" w:ascii="宋体" w:hAnsi="宋体" w:eastAsia="宋体" w:cs="宋体"/>
          <w:color w:val="auto"/>
          <w:sz w:val="22"/>
          <w:highlight w:val="none"/>
        </w:rPr>
        <w:t>10、与本采购有关的一切往来通讯请寄：</w:t>
      </w:r>
    </w:p>
    <w:p>
      <w:pPr>
        <w:widowControl/>
        <w:snapToGrid w:val="0"/>
        <w:spacing w:line="360" w:lineRule="auto"/>
        <w:ind w:firstLine="540"/>
        <w:jc w:val="left"/>
        <w:rPr>
          <w:rFonts w:hint="eastAsia" w:ascii="宋体" w:hAnsi="宋体" w:eastAsia="宋体" w:cs="宋体"/>
          <w:color w:val="auto"/>
          <w:sz w:val="22"/>
          <w:highlight w:val="none"/>
        </w:rPr>
      </w:pPr>
    </w:p>
    <w:p>
      <w:pPr>
        <w:widowControl/>
        <w:snapToGrid w:val="0"/>
        <w:spacing w:line="360" w:lineRule="auto"/>
        <w:ind w:firstLine="540"/>
        <w:jc w:val="left"/>
        <w:rPr>
          <w:rFonts w:hint="eastAsia" w:ascii="宋体" w:hAnsi="宋体" w:eastAsia="宋体" w:cs="宋体"/>
          <w:color w:val="auto"/>
          <w:sz w:val="22"/>
          <w:highlight w:val="none"/>
        </w:rPr>
      </w:pPr>
      <w:r>
        <w:rPr>
          <w:rFonts w:hint="eastAsia" w:ascii="宋体" w:hAnsi="宋体" w:eastAsia="宋体" w:cs="宋体"/>
          <w:color w:val="auto"/>
          <w:sz w:val="22"/>
          <w:highlight w:val="none"/>
        </w:rPr>
        <w:t>地址：</w:t>
      </w:r>
    </w:p>
    <w:p>
      <w:pPr>
        <w:widowControl/>
        <w:snapToGrid w:val="0"/>
        <w:spacing w:line="360" w:lineRule="auto"/>
        <w:ind w:firstLine="540"/>
        <w:jc w:val="left"/>
        <w:rPr>
          <w:rFonts w:hint="eastAsia" w:ascii="宋体" w:hAnsi="宋体" w:eastAsia="宋体" w:cs="宋体"/>
          <w:color w:val="auto"/>
          <w:sz w:val="22"/>
          <w:highlight w:val="none"/>
        </w:rPr>
      </w:pPr>
      <w:r>
        <w:rPr>
          <w:rFonts w:hint="eastAsia" w:ascii="宋体" w:hAnsi="宋体" w:eastAsia="宋体" w:cs="宋体"/>
          <w:color w:val="auto"/>
          <w:sz w:val="22"/>
          <w:highlight w:val="none"/>
        </w:rPr>
        <w:t>邮编：电话：传真：</w:t>
      </w:r>
    </w:p>
    <w:p>
      <w:pPr>
        <w:widowControl/>
        <w:snapToGrid w:val="0"/>
        <w:spacing w:line="360" w:lineRule="auto"/>
        <w:ind w:firstLine="540"/>
        <w:jc w:val="left"/>
        <w:rPr>
          <w:rFonts w:hint="eastAsia" w:ascii="宋体" w:hAnsi="宋体" w:eastAsia="宋体" w:cs="宋体"/>
          <w:color w:val="auto"/>
          <w:sz w:val="22"/>
          <w:highlight w:val="none"/>
        </w:rPr>
      </w:pPr>
      <w:r>
        <w:rPr>
          <w:rFonts w:hint="eastAsia" w:ascii="宋体" w:hAnsi="宋体" w:eastAsia="宋体" w:cs="宋体"/>
          <w:color w:val="auto"/>
          <w:sz w:val="22"/>
          <w:szCs w:val="22"/>
          <w:highlight w:val="none"/>
          <w:lang w:val="zh-CN"/>
        </w:rPr>
        <w:t>供应商全称（盖章）</w:t>
      </w:r>
      <w:r>
        <w:rPr>
          <w:rFonts w:hint="eastAsia" w:ascii="宋体" w:hAnsi="宋体" w:eastAsia="宋体" w:cs="宋体"/>
          <w:color w:val="auto"/>
          <w:sz w:val="22"/>
          <w:highlight w:val="none"/>
        </w:rPr>
        <w:t xml:space="preserve">:                        </w:t>
      </w:r>
    </w:p>
    <w:p>
      <w:pPr>
        <w:widowControl/>
        <w:snapToGrid w:val="0"/>
        <w:spacing w:line="360" w:lineRule="auto"/>
        <w:ind w:firstLine="540"/>
        <w:jc w:val="left"/>
        <w:rPr>
          <w:rFonts w:hint="eastAsia" w:ascii="宋体" w:hAnsi="宋体" w:eastAsia="宋体" w:cs="宋体"/>
          <w:color w:val="auto"/>
          <w:sz w:val="22"/>
          <w:highlight w:val="none"/>
        </w:rPr>
      </w:pPr>
      <w:r>
        <w:rPr>
          <w:rFonts w:hint="eastAsia" w:ascii="宋体" w:hAnsi="宋体" w:eastAsia="宋体" w:cs="宋体"/>
          <w:color w:val="auto"/>
          <w:sz w:val="22"/>
          <w:highlight w:val="none"/>
        </w:rPr>
        <w:t xml:space="preserve">法定代表人或授权代表（签字或盖章）：               </w:t>
      </w:r>
    </w:p>
    <w:p>
      <w:pPr>
        <w:widowControl/>
        <w:snapToGrid w:val="0"/>
        <w:spacing w:line="360" w:lineRule="auto"/>
        <w:ind w:firstLine="540"/>
        <w:jc w:val="left"/>
        <w:rPr>
          <w:rFonts w:hint="eastAsia" w:ascii="宋体" w:hAnsi="宋体" w:eastAsia="宋体" w:cs="宋体"/>
          <w:color w:val="auto"/>
          <w:sz w:val="22"/>
          <w:highlight w:val="none"/>
        </w:rPr>
      </w:pPr>
      <w:r>
        <w:rPr>
          <w:rFonts w:hint="eastAsia" w:ascii="宋体" w:hAnsi="宋体" w:eastAsia="宋体" w:cs="宋体"/>
          <w:color w:val="auto"/>
          <w:sz w:val="22"/>
          <w:highlight w:val="none"/>
        </w:rPr>
        <w:t>日期：</w:t>
      </w:r>
    </w:p>
    <w:p>
      <w:pPr>
        <w:widowControl/>
        <w:snapToGrid w:val="0"/>
        <w:spacing w:line="360" w:lineRule="auto"/>
        <w:ind w:left="840"/>
        <w:jc w:val="left"/>
        <w:rPr>
          <w:rFonts w:hint="eastAsia" w:ascii="宋体" w:hAnsi="宋体" w:eastAsia="宋体" w:cs="宋体"/>
          <w:color w:val="auto"/>
          <w:highlight w:val="none"/>
        </w:rPr>
        <w:sectPr>
          <w:footerReference r:id="rId11" w:type="first"/>
          <w:headerReference r:id="rId9" w:type="default"/>
          <w:footerReference r:id="rId10" w:type="default"/>
          <w:pgSz w:w="11907" w:h="16840"/>
          <w:pgMar w:top="1440" w:right="1117" w:bottom="1440" w:left="1157" w:header="720" w:footer="720" w:gutter="0"/>
          <w:cols w:space="720" w:num="1"/>
          <w:titlePg/>
          <w:docGrid w:linePitch="286" w:charSpace="0"/>
        </w:sectPr>
      </w:pPr>
      <w:r>
        <w:rPr>
          <w:rFonts w:hint="eastAsia" w:ascii="宋体" w:hAnsi="宋体" w:eastAsia="宋体" w:cs="宋体"/>
          <w:b/>
          <w:color w:val="auto"/>
          <w:sz w:val="22"/>
          <w:highlight w:val="none"/>
          <w:u w:val="thick"/>
        </w:rPr>
        <w:t>注：若不提供此函，做无效处理</w:t>
      </w:r>
    </w:p>
    <w:p>
      <w:pPr>
        <w:pStyle w:val="6"/>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2.6供应商基本情况说明</w:t>
      </w:r>
    </w:p>
    <w:p>
      <w:pPr>
        <w:spacing w:line="360" w:lineRule="auto"/>
        <w:jc w:val="center"/>
        <w:rPr>
          <w:rFonts w:hint="eastAsia" w:ascii="宋体" w:hAnsi="宋体" w:eastAsia="宋体" w:cs="宋体"/>
          <w:b/>
          <w:color w:val="auto"/>
          <w:sz w:val="44"/>
          <w:szCs w:val="44"/>
          <w:highlight w:val="none"/>
        </w:rPr>
      </w:pPr>
      <w:r>
        <w:rPr>
          <w:rFonts w:hint="eastAsia" w:ascii="宋体" w:hAnsi="宋体" w:eastAsia="宋体" w:cs="宋体"/>
          <w:b/>
          <w:color w:val="auto"/>
          <w:sz w:val="44"/>
          <w:szCs w:val="44"/>
          <w:highlight w:val="none"/>
        </w:rPr>
        <w:t>供应商基本情况说明（后附企业介绍）</w:t>
      </w:r>
    </w:p>
    <w:p>
      <w:pPr>
        <w:spacing w:line="360" w:lineRule="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1、名称及概况：</w:t>
      </w:r>
    </w:p>
    <w:p>
      <w:pPr>
        <w:spacing w:line="360" w:lineRule="auto"/>
        <w:rPr>
          <w:rFonts w:hint="eastAsia" w:ascii="宋体" w:hAnsi="宋体" w:eastAsia="宋体" w:cs="宋体"/>
          <w:color w:val="auto"/>
          <w:w w:val="90"/>
          <w:sz w:val="24"/>
          <w:highlight w:val="none"/>
        </w:rPr>
      </w:pPr>
      <w:r>
        <w:rPr>
          <w:rFonts w:hint="eastAsia" w:ascii="宋体" w:hAnsi="宋体" w:eastAsia="宋体" w:cs="宋体"/>
          <w:color w:val="auto"/>
          <w:sz w:val="24"/>
          <w:highlight w:val="none"/>
        </w:rPr>
        <w:t>（1）供应商名称：</w:t>
      </w:r>
      <w:r>
        <w:rPr>
          <w:rFonts w:hint="eastAsia" w:ascii="宋体" w:hAnsi="宋体" w:eastAsia="宋体" w:cs="宋体"/>
          <w:color w:val="auto"/>
          <w:w w:val="90"/>
          <w:sz w:val="24"/>
          <w:highlight w:val="none"/>
        </w:rPr>
        <w:t>______________________________________________________</w:t>
      </w:r>
    </w:p>
    <w:p>
      <w:pPr>
        <w:spacing w:line="360" w:lineRule="auto"/>
        <w:rPr>
          <w:rFonts w:hint="eastAsia" w:ascii="宋体" w:hAnsi="宋体" w:eastAsia="宋体" w:cs="宋体"/>
          <w:color w:val="auto"/>
          <w:w w:val="90"/>
          <w:sz w:val="24"/>
          <w:highlight w:val="none"/>
        </w:rPr>
      </w:pPr>
      <w:r>
        <w:rPr>
          <w:rFonts w:hint="eastAsia" w:ascii="宋体" w:hAnsi="宋体" w:eastAsia="宋体" w:cs="宋体"/>
          <w:color w:val="auto"/>
          <w:w w:val="90"/>
          <w:sz w:val="24"/>
          <w:highlight w:val="none"/>
        </w:rPr>
        <w:t>（2）单位组织形式：</w:t>
      </w:r>
      <w:r>
        <w:rPr>
          <w:rFonts w:hint="eastAsia" w:ascii="宋体" w:hAnsi="宋体" w:eastAsia="宋体" w:cs="宋体"/>
          <w:color w:val="auto"/>
          <w:w w:val="90"/>
          <w:sz w:val="22"/>
          <w:szCs w:val="22"/>
          <w:highlight w:val="none"/>
        </w:rPr>
        <w:t>________________________________________________________________</w:t>
      </w:r>
    </w:p>
    <w:p>
      <w:pPr>
        <w:spacing w:line="360" w:lineRule="auto"/>
        <w:rPr>
          <w:rFonts w:hint="eastAsia" w:ascii="宋体" w:hAnsi="宋体" w:eastAsia="宋体" w:cs="宋体"/>
          <w:color w:val="auto"/>
          <w:sz w:val="24"/>
          <w:highlight w:val="none"/>
        </w:rPr>
      </w:pPr>
      <w:r>
        <w:rPr>
          <w:rFonts w:hint="eastAsia" w:ascii="宋体" w:hAnsi="宋体" w:eastAsia="宋体" w:cs="宋体"/>
          <w:color w:val="auto"/>
          <w:w w:val="90"/>
          <w:sz w:val="24"/>
          <w:highlight w:val="none"/>
        </w:rPr>
        <w:t>（3）法定代表人姓名：</w:t>
      </w:r>
      <w:r>
        <w:rPr>
          <w:rFonts w:hint="eastAsia" w:ascii="宋体" w:hAnsi="宋体" w:eastAsia="宋体" w:cs="宋体"/>
          <w:color w:val="auto"/>
          <w:w w:val="90"/>
          <w:sz w:val="22"/>
          <w:szCs w:val="22"/>
          <w:highlight w:val="none"/>
        </w:rPr>
        <w:t>______________________________________________________________</w:t>
      </w:r>
    </w:p>
    <w:p>
      <w:pPr>
        <w:spacing w:line="360" w:lineRule="auto"/>
        <w:rPr>
          <w:rFonts w:hint="eastAsia" w:ascii="宋体" w:hAnsi="宋体" w:eastAsia="宋体" w:cs="宋体"/>
          <w:color w:val="auto"/>
          <w:w w:val="90"/>
          <w:sz w:val="24"/>
          <w:highlight w:val="none"/>
        </w:rPr>
      </w:pPr>
      <w:r>
        <w:rPr>
          <w:rFonts w:hint="eastAsia" w:ascii="宋体" w:hAnsi="宋体" w:eastAsia="宋体" w:cs="宋体"/>
          <w:color w:val="auto"/>
          <w:sz w:val="24"/>
          <w:highlight w:val="none"/>
        </w:rPr>
        <w:t>（4）单位地址：</w:t>
      </w:r>
      <w:r>
        <w:rPr>
          <w:rFonts w:hint="eastAsia" w:ascii="宋体" w:hAnsi="宋体" w:eastAsia="宋体" w:cs="宋体"/>
          <w:color w:val="auto"/>
          <w:w w:val="90"/>
          <w:sz w:val="22"/>
          <w:szCs w:val="22"/>
          <w:highlight w:val="none"/>
        </w:rPr>
        <w:t>___________________________________________________________________</w:t>
      </w:r>
    </w:p>
    <w:p>
      <w:pPr>
        <w:spacing w:line="360" w:lineRule="auto"/>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（5）单位传真/电话号码：</w:t>
      </w:r>
      <w:r>
        <w:rPr>
          <w:rFonts w:hint="eastAsia" w:ascii="宋体" w:hAnsi="宋体" w:eastAsia="宋体" w:cs="宋体"/>
          <w:color w:val="auto"/>
          <w:w w:val="90"/>
          <w:sz w:val="22"/>
          <w:szCs w:val="22"/>
          <w:highlight w:val="none"/>
        </w:rPr>
        <w:t>________________________________________________________</w:t>
      </w:r>
    </w:p>
    <w:p>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（6）成立或工商注册日期：</w:t>
      </w:r>
      <w:r>
        <w:rPr>
          <w:rFonts w:hint="eastAsia" w:ascii="宋体" w:hAnsi="宋体" w:eastAsia="宋体" w:cs="宋体"/>
          <w:color w:val="auto"/>
          <w:w w:val="90"/>
          <w:sz w:val="24"/>
          <w:highlight w:val="none"/>
        </w:rPr>
        <w:t>_________________________________________________</w:t>
      </w:r>
    </w:p>
    <w:p>
      <w:pPr>
        <w:spacing w:line="360" w:lineRule="auto"/>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（7）实收资本：</w:t>
      </w:r>
      <w:r>
        <w:rPr>
          <w:rFonts w:hint="eastAsia" w:ascii="宋体" w:hAnsi="宋体" w:eastAsia="宋体" w:cs="宋体"/>
          <w:color w:val="auto"/>
          <w:w w:val="90"/>
          <w:sz w:val="24"/>
          <w:highlight w:val="none"/>
        </w:rPr>
        <w:t>____________________________________________________________</w:t>
      </w:r>
    </w:p>
    <w:p>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（8）近期资产负债表（</w:t>
      </w:r>
      <w:r>
        <w:rPr>
          <w:rFonts w:hint="eastAsia" w:ascii="宋体" w:hAnsi="宋体" w:eastAsia="宋体" w:cs="宋体"/>
          <w:color w:val="auto"/>
          <w:sz w:val="24"/>
          <w:highlight w:val="none"/>
          <w:u w:val="single"/>
        </w:rPr>
        <w:t>到</w:t>
      </w:r>
      <w:r>
        <w:rPr>
          <w:rFonts w:hint="eastAsia" w:ascii="宋体" w:hAnsi="宋体" w:eastAsia="宋体" w:cs="宋体"/>
          <w:color w:val="auto"/>
          <w:w w:val="90"/>
          <w:sz w:val="24"/>
          <w:highlight w:val="none"/>
        </w:rPr>
        <w:t>____________</w:t>
      </w:r>
      <w:r>
        <w:rPr>
          <w:rFonts w:hint="eastAsia" w:ascii="宋体" w:hAnsi="宋体" w:eastAsia="宋体" w:cs="宋体"/>
          <w:color w:val="auto"/>
          <w:sz w:val="24"/>
          <w:highlight w:val="none"/>
          <w:u w:val="single"/>
        </w:rPr>
        <w:t>年</w:t>
      </w:r>
      <w:r>
        <w:rPr>
          <w:rFonts w:hint="eastAsia" w:ascii="宋体" w:hAnsi="宋体" w:eastAsia="宋体" w:cs="宋体"/>
          <w:color w:val="auto"/>
          <w:w w:val="90"/>
          <w:sz w:val="24"/>
          <w:highlight w:val="none"/>
        </w:rPr>
        <w:t>______</w:t>
      </w:r>
      <w:r>
        <w:rPr>
          <w:rFonts w:hint="eastAsia" w:ascii="宋体" w:hAnsi="宋体" w:eastAsia="宋体" w:cs="宋体"/>
          <w:color w:val="auto"/>
          <w:sz w:val="24"/>
          <w:highlight w:val="none"/>
          <w:u w:val="single"/>
        </w:rPr>
        <w:t>月</w:t>
      </w:r>
      <w:r>
        <w:rPr>
          <w:rFonts w:hint="eastAsia" w:ascii="宋体" w:hAnsi="宋体" w:eastAsia="宋体" w:cs="宋体"/>
          <w:color w:val="auto"/>
          <w:w w:val="90"/>
          <w:sz w:val="24"/>
          <w:highlight w:val="none"/>
        </w:rPr>
        <w:t>______</w:t>
      </w:r>
      <w:r>
        <w:rPr>
          <w:rFonts w:hint="eastAsia" w:ascii="宋体" w:hAnsi="宋体" w:eastAsia="宋体" w:cs="宋体"/>
          <w:color w:val="auto"/>
          <w:sz w:val="24"/>
          <w:highlight w:val="none"/>
          <w:u w:val="single"/>
        </w:rPr>
        <w:t>日止</w:t>
      </w:r>
      <w:r>
        <w:rPr>
          <w:rFonts w:hint="eastAsia" w:ascii="宋体" w:hAnsi="宋体" w:eastAsia="宋体" w:cs="宋体"/>
          <w:color w:val="auto"/>
          <w:sz w:val="24"/>
          <w:highlight w:val="none"/>
        </w:rPr>
        <w:t>）</w:t>
      </w:r>
    </w:p>
    <w:p>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1）固定资产：</w:t>
      </w:r>
      <w:r>
        <w:rPr>
          <w:rFonts w:hint="eastAsia" w:ascii="宋体" w:hAnsi="宋体" w:eastAsia="宋体" w:cs="宋体"/>
          <w:color w:val="auto"/>
          <w:w w:val="90"/>
          <w:sz w:val="24"/>
          <w:highlight w:val="none"/>
        </w:rPr>
        <w:t>__________________________________________________________</w:t>
      </w:r>
    </w:p>
    <w:p>
      <w:pPr>
        <w:spacing w:line="360" w:lineRule="auto"/>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 xml:space="preserve">    2）流动资产：</w:t>
      </w:r>
      <w:r>
        <w:rPr>
          <w:rFonts w:hint="eastAsia" w:ascii="宋体" w:hAnsi="宋体" w:eastAsia="宋体" w:cs="宋体"/>
          <w:color w:val="auto"/>
          <w:w w:val="90"/>
          <w:sz w:val="24"/>
          <w:highlight w:val="none"/>
        </w:rPr>
        <w:t>__________________________________________________________</w:t>
      </w:r>
    </w:p>
    <w:p>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3）长期负债：</w:t>
      </w:r>
      <w:r>
        <w:rPr>
          <w:rFonts w:hint="eastAsia" w:ascii="宋体" w:hAnsi="宋体" w:eastAsia="宋体" w:cs="宋体"/>
          <w:color w:val="auto"/>
          <w:w w:val="90"/>
          <w:sz w:val="24"/>
          <w:highlight w:val="none"/>
        </w:rPr>
        <w:t>__________________________________________________________</w:t>
      </w:r>
    </w:p>
    <w:p>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4）流动负债：</w:t>
      </w:r>
      <w:r>
        <w:rPr>
          <w:rFonts w:hint="eastAsia" w:ascii="宋体" w:hAnsi="宋体" w:eastAsia="宋体" w:cs="宋体"/>
          <w:color w:val="auto"/>
          <w:w w:val="90"/>
          <w:sz w:val="24"/>
          <w:highlight w:val="none"/>
        </w:rPr>
        <w:t>__________________________________________________________</w:t>
      </w:r>
    </w:p>
    <w:p>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5）净值：</w:t>
      </w:r>
      <w:r>
        <w:rPr>
          <w:rFonts w:hint="eastAsia" w:ascii="宋体" w:hAnsi="宋体" w:eastAsia="宋体" w:cs="宋体"/>
          <w:color w:val="auto"/>
          <w:w w:val="90"/>
          <w:sz w:val="24"/>
          <w:highlight w:val="none"/>
        </w:rPr>
        <w:t>__________________________________________________________</w:t>
      </w:r>
    </w:p>
    <w:p>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6）主要负责人姓名：</w:t>
      </w:r>
      <w:r>
        <w:rPr>
          <w:rFonts w:hint="eastAsia" w:ascii="宋体" w:hAnsi="宋体" w:eastAsia="宋体" w:cs="宋体"/>
          <w:color w:val="auto"/>
          <w:w w:val="90"/>
          <w:sz w:val="24"/>
          <w:highlight w:val="none"/>
        </w:rPr>
        <w:t>___________________________________________________</w:t>
      </w:r>
    </w:p>
    <w:p>
      <w:pPr>
        <w:spacing w:line="360" w:lineRule="auto"/>
        <w:rPr>
          <w:rFonts w:hint="eastAsia" w:ascii="宋体" w:hAnsi="宋体" w:eastAsia="宋体" w:cs="宋体"/>
          <w:color w:val="auto"/>
          <w:w w:val="90"/>
          <w:sz w:val="24"/>
          <w:highlight w:val="none"/>
        </w:rPr>
      </w:pPr>
      <w:r>
        <w:rPr>
          <w:rFonts w:hint="eastAsia" w:ascii="宋体" w:hAnsi="宋体" w:eastAsia="宋体" w:cs="宋体"/>
          <w:b/>
          <w:color w:val="auto"/>
          <w:sz w:val="24"/>
          <w:highlight w:val="none"/>
        </w:rPr>
        <w:t>2、企业现有的与本项目实施有关的设备情况</w:t>
      </w:r>
      <w:r>
        <w:rPr>
          <w:rFonts w:hint="eastAsia" w:ascii="宋体" w:hAnsi="宋体" w:eastAsia="宋体" w:cs="宋体"/>
          <w:color w:val="auto"/>
          <w:sz w:val="24"/>
          <w:highlight w:val="none"/>
        </w:rPr>
        <w:t>：</w:t>
      </w:r>
      <w:r>
        <w:rPr>
          <w:rFonts w:hint="eastAsia" w:ascii="宋体" w:hAnsi="宋体" w:eastAsia="宋体" w:cs="宋体"/>
          <w:color w:val="auto"/>
          <w:w w:val="90"/>
          <w:sz w:val="24"/>
          <w:highlight w:val="none"/>
        </w:rPr>
        <w:t>无_________________________</w:t>
      </w:r>
    </w:p>
    <w:p>
      <w:pPr>
        <w:spacing w:line="360" w:lineRule="auto"/>
        <w:rPr>
          <w:rFonts w:hint="eastAsia" w:ascii="宋体" w:hAnsi="宋体" w:eastAsia="宋体" w:cs="宋体"/>
          <w:color w:val="auto"/>
          <w:w w:val="90"/>
          <w:sz w:val="24"/>
          <w:highlight w:val="none"/>
        </w:rPr>
      </w:pPr>
      <w:r>
        <w:rPr>
          <w:rFonts w:hint="eastAsia" w:ascii="宋体" w:hAnsi="宋体" w:eastAsia="宋体" w:cs="宋体"/>
          <w:b/>
          <w:color w:val="auto"/>
          <w:sz w:val="24"/>
          <w:highlight w:val="none"/>
        </w:rPr>
        <w:t>3、企业现有的与本项目实施有关的专业技术人员情况：</w:t>
      </w:r>
      <w:r>
        <w:rPr>
          <w:rFonts w:hint="eastAsia" w:ascii="宋体" w:hAnsi="宋体" w:eastAsia="宋体" w:cs="宋体"/>
          <w:color w:val="auto"/>
          <w:w w:val="90"/>
          <w:sz w:val="24"/>
          <w:highlight w:val="none"/>
        </w:rPr>
        <w:t xml:space="preserve"> ____________</w:t>
      </w:r>
    </w:p>
    <w:p>
      <w:pPr>
        <w:spacing w:line="360" w:lineRule="auto"/>
        <w:rPr>
          <w:rFonts w:hint="eastAsia" w:ascii="宋体" w:hAnsi="宋体" w:eastAsia="宋体" w:cs="宋体"/>
          <w:color w:val="auto"/>
          <w:sz w:val="24"/>
          <w:highlight w:val="none"/>
        </w:rPr>
      </w:pPr>
      <w:r>
        <w:rPr>
          <w:rFonts w:hint="eastAsia" w:ascii="宋体" w:hAnsi="宋体" w:eastAsia="宋体" w:cs="宋体"/>
          <w:color w:val="auto"/>
          <w:w w:val="90"/>
          <w:sz w:val="24"/>
          <w:highlight w:val="none"/>
        </w:rPr>
        <w:t>_____________________________________________________________________________</w:t>
      </w:r>
    </w:p>
    <w:p>
      <w:pPr>
        <w:spacing w:line="360" w:lineRule="auto"/>
        <w:rPr>
          <w:rFonts w:hint="eastAsia" w:ascii="宋体" w:hAnsi="宋体" w:eastAsia="宋体" w:cs="宋体"/>
          <w:color w:val="auto"/>
          <w:sz w:val="24"/>
          <w:highlight w:val="none"/>
        </w:rPr>
      </w:pPr>
      <w:r>
        <w:rPr>
          <w:rFonts w:hint="eastAsia" w:ascii="宋体" w:hAnsi="宋体" w:eastAsia="宋体" w:cs="宋体"/>
          <w:b/>
          <w:color w:val="auto"/>
          <w:sz w:val="24"/>
          <w:highlight w:val="none"/>
        </w:rPr>
        <w:t>4、近三年的年营业总额</w:t>
      </w:r>
      <w:r>
        <w:rPr>
          <w:rFonts w:hint="eastAsia" w:ascii="宋体" w:hAnsi="宋体" w:eastAsia="宋体" w:cs="宋体"/>
          <w:color w:val="auto"/>
          <w:sz w:val="24"/>
          <w:highlight w:val="none"/>
        </w:rPr>
        <w:t>：</w:t>
      </w:r>
      <w:r>
        <w:rPr>
          <w:rFonts w:hint="eastAsia" w:ascii="宋体" w:hAnsi="宋体" w:eastAsia="宋体" w:cs="宋体"/>
          <w:color w:val="auto"/>
          <w:w w:val="90"/>
          <w:sz w:val="24"/>
          <w:highlight w:val="none"/>
        </w:rPr>
        <w:t>____________________________________</w:t>
      </w:r>
    </w:p>
    <w:p>
      <w:pPr>
        <w:spacing w:line="360" w:lineRule="auto"/>
        <w:ind w:firstLine="463" w:firstLineChars="193"/>
        <w:rPr>
          <w:rFonts w:hint="eastAsia" w:ascii="宋体" w:hAnsi="宋体" w:eastAsia="宋体" w:cs="宋体"/>
          <w:color w:val="auto"/>
          <w:sz w:val="24"/>
          <w:highlight w:val="none"/>
        </w:rPr>
      </w:pPr>
      <w:r>
        <w:rPr>
          <w:rFonts w:hint="eastAsia" w:ascii="宋体" w:hAnsi="宋体" w:eastAsia="宋体" w:cs="宋体"/>
          <w:color w:val="auto"/>
          <w:sz w:val="24"/>
          <w:highlight w:val="none"/>
        </w:rPr>
        <w:t>兹证明上述声明是真实、正确的、并提供了全部能提供的资料和数据，我们同意遵照采购文件要求出示有关证明文件。</w:t>
      </w:r>
    </w:p>
    <w:p>
      <w:pPr>
        <w:pStyle w:val="18"/>
        <w:spacing w:line="36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供应商名称（盖章）：</w:t>
      </w:r>
    </w:p>
    <w:p>
      <w:pPr>
        <w:pStyle w:val="18"/>
        <w:spacing w:line="36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法定代表人或授权代表（签字或盖章）：</w:t>
      </w:r>
    </w:p>
    <w:p>
      <w:pPr>
        <w:spacing w:line="360" w:lineRule="auto"/>
        <w:ind w:firstLine="465" w:firstLineChars="193"/>
        <w:rPr>
          <w:rFonts w:hint="eastAsia" w:ascii="宋体" w:hAnsi="宋体" w:eastAsia="宋体" w:cs="宋体"/>
          <w:color w:val="auto"/>
          <w:sz w:val="24"/>
          <w:highlight w:val="none"/>
        </w:rPr>
      </w:pPr>
      <w:r>
        <w:rPr>
          <w:rFonts w:hint="eastAsia" w:ascii="宋体" w:hAnsi="宋体" w:eastAsia="宋体" w:cs="宋体"/>
          <w:b/>
          <w:color w:val="auto"/>
          <w:sz w:val="24"/>
          <w:highlight w:val="none"/>
        </w:rPr>
        <w:t>日    期：</w:t>
      </w:r>
    </w:p>
    <w:p>
      <w:pPr>
        <w:widowControl/>
        <w:snapToGrid w:val="0"/>
        <w:spacing w:line="360" w:lineRule="auto"/>
        <w:jc w:val="left"/>
        <w:rPr>
          <w:rFonts w:hint="eastAsia" w:ascii="宋体" w:hAnsi="宋体" w:eastAsia="宋体" w:cs="宋体"/>
          <w:color w:val="auto"/>
          <w:sz w:val="30"/>
          <w:highlight w:val="none"/>
        </w:rPr>
      </w:pPr>
    </w:p>
    <w:p>
      <w:pPr>
        <w:pStyle w:val="6"/>
        <w:spacing w:line="360" w:lineRule="auto"/>
        <w:rPr>
          <w:rFonts w:hint="eastAsia" w:ascii="宋体" w:hAnsi="宋体" w:eastAsia="宋体" w:cs="宋体"/>
          <w:color w:val="auto"/>
          <w:spacing w:val="20"/>
          <w:highlight w:val="none"/>
        </w:rPr>
      </w:pPr>
      <w:r>
        <w:rPr>
          <w:rFonts w:hint="eastAsia" w:ascii="宋体" w:hAnsi="宋体" w:eastAsia="宋体" w:cs="宋体"/>
          <w:color w:val="auto"/>
          <w:highlight w:val="none"/>
        </w:rPr>
        <w:t>2.7</w:t>
      </w:r>
      <w:r>
        <w:rPr>
          <w:rFonts w:hint="eastAsia" w:ascii="宋体" w:hAnsi="宋体" w:eastAsia="宋体" w:cs="宋体"/>
          <w:b w:val="0"/>
          <w:color w:val="auto"/>
          <w:spacing w:val="20"/>
          <w:highlight w:val="none"/>
        </w:rPr>
        <w:t>投标产品的数量、配置及主要技术参数表</w:t>
      </w:r>
    </w:p>
    <w:p>
      <w:pPr>
        <w:spacing w:line="360" w:lineRule="auto"/>
        <w:jc w:val="center"/>
        <w:rPr>
          <w:rFonts w:hint="eastAsia" w:ascii="宋体" w:hAnsi="宋体" w:eastAsia="宋体" w:cs="宋体"/>
          <w:color w:val="auto"/>
          <w:spacing w:val="20"/>
          <w:highlight w:val="none"/>
        </w:rPr>
      </w:pPr>
      <w:r>
        <w:rPr>
          <w:rFonts w:hint="eastAsia" w:ascii="宋体" w:hAnsi="宋体" w:eastAsia="宋体" w:cs="宋体"/>
          <w:b/>
          <w:color w:val="auto"/>
          <w:spacing w:val="20"/>
          <w:sz w:val="32"/>
          <w:szCs w:val="32"/>
          <w:highlight w:val="none"/>
        </w:rPr>
        <w:t>投标产品的数量、配置及主要技术参数表</w:t>
      </w:r>
    </w:p>
    <w:p>
      <w:pPr>
        <w:spacing w:line="360" w:lineRule="auto"/>
        <w:jc w:val="left"/>
        <w:rPr>
          <w:rFonts w:hint="eastAsia" w:ascii="宋体" w:hAnsi="宋体" w:eastAsia="宋体" w:cs="宋体"/>
          <w:b/>
          <w:color w:val="auto"/>
          <w:spacing w:val="20"/>
          <w:highlight w:val="none"/>
        </w:rPr>
      </w:pPr>
      <w:r>
        <w:rPr>
          <w:rFonts w:hint="eastAsia" w:ascii="宋体" w:hAnsi="宋体" w:eastAsia="宋体" w:cs="宋体"/>
          <w:b/>
          <w:color w:val="auto"/>
          <w:spacing w:val="20"/>
          <w:highlight w:val="none"/>
          <w:lang w:val="en-US" w:eastAsia="zh-CN"/>
        </w:rPr>
        <w:t>项目</w:t>
      </w:r>
      <w:r>
        <w:rPr>
          <w:rFonts w:hint="eastAsia" w:ascii="宋体" w:hAnsi="宋体" w:eastAsia="宋体" w:cs="宋体"/>
          <w:b/>
          <w:color w:val="auto"/>
          <w:spacing w:val="20"/>
          <w:highlight w:val="none"/>
        </w:rPr>
        <w:t>编号：</w:t>
      </w:r>
    </w:p>
    <w:p>
      <w:pPr>
        <w:spacing w:line="360" w:lineRule="auto"/>
        <w:jc w:val="left"/>
        <w:rPr>
          <w:rFonts w:hint="eastAsia" w:ascii="宋体" w:hAnsi="宋体" w:eastAsia="宋体" w:cs="宋体"/>
          <w:b/>
          <w:color w:val="auto"/>
          <w:spacing w:val="20"/>
          <w:highlight w:val="none"/>
          <w:u w:val="single"/>
          <w:lang w:val="zh-CN"/>
        </w:rPr>
      </w:pPr>
      <w:r>
        <w:rPr>
          <w:rFonts w:hint="eastAsia" w:ascii="宋体" w:hAnsi="宋体" w:eastAsia="宋体" w:cs="宋体"/>
          <w:b/>
          <w:color w:val="auto"/>
          <w:spacing w:val="20"/>
          <w:highlight w:val="none"/>
        </w:rPr>
        <w:t>项目名称：</w:t>
      </w:r>
    </w:p>
    <w:p>
      <w:pPr>
        <w:spacing w:line="360" w:lineRule="auto"/>
        <w:jc w:val="left"/>
        <w:rPr>
          <w:rFonts w:hint="eastAsia" w:ascii="宋体" w:hAnsi="宋体" w:eastAsia="宋体" w:cs="宋体"/>
          <w:color w:val="auto"/>
          <w:highlight w:val="none"/>
          <w:u w:val="single"/>
        </w:rPr>
      </w:pPr>
      <w:r>
        <w:rPr>
          <w:rFonts w:hint="eastAsia" w:ascii="宋体" w:hAnsi="宋体" w:eastAsia="宋体" w:cs="宋体"/>
          <w:b/>
          <w:color w:val="auto"/>
          <w:spacing w:val="20"/>
          <w:highlight w:val="none"/>
        </w:rPr>
        <w:t>供应商名称：</w:t>
      </w:r>
    </w:p>
    <w:tbl>
      <w:tblPr>
        <w:tblStyle w:val="36"/>
        <w:tblW w:w="0" w:type="auto"/>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977"/>
        <w:gridCol w:w="1399"/>
        <w:gridCol w:w="851"/>
        <w:gridCol w:w="743"/>
        <w:gridCol w:w="2019"/>
        <w:gridCol w:w="836"/>
        <w:gridCol w:w="2480"/>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spacing w:line="360" w:lineRule="auto"/>
              <w:jc w:val="center"/>
              <w:rPr>
                <w:rFonts w:hint="eastAsia" w:ascii="宋体" w:hAnsi="宋体" w:eastAsia="宋体" w:cs="宋体"/>
                <w:b/>
                <w:color w:val="auto"/>
                <w:spacing w:val="20"/>
                <w:highlight w:val="none"/>
              </w:rPr>
            </w:pPr>
            <w:r>
              <w:rPr>
                <w:rFonts w:hint="eastAsia" w:ascii="宋体" w:hAnsi="宋体" w:eastAsia="宋体" w:cs="宋体"/>
                <w:b/>
                <w:color w:val="auto"/>
                <w:spacing w:val="20"/>
                <w:highlight w:val="none"/>
              </w:rPr>
              <w:t>货号</w:t>
            </w:r>
          </w:p>
        </w:tc>
        <w:tc>
          <w:tcPr>
            <w:tcW w:w="1399" w:type="dxa"/>
            <w:vAlign w:val="center"/>
          </w:tcPr>
          <w:p>
            <w:pPr>
              <w:spacing w:line="360" w:lineRule="auto"/>
              <w:jc w:val="center"/>
              <w:rPr>
                <w:rFonts w:hint="eastAsia" w:ascii="宋体" w:hAnsi="宋体" w:eastAsia="宋体" w:cs="宋体"/>
                <w:b/>
                <w:color w:val="auto"/>
                <w:spacing w:val="20"/>
                <w:highlight w:val="none"/>
              </w:rPr>
            </w:pPr>
            <w:r>
              <w:rPr>
                <w:rFonts w:hint="eastAsia" w:ascii="宋体" w:hAnsi="宋体" w:eastAsia="宋体" w:cs="宋体"/>
                <w:b/>
                <w:color w:val="auto"/>
                <w:spacing w:val="20"/>
                <w:highlight w:val="none"/>
              </w:rPr>
              <w:t>货物名称</w:t>
            </w:r>
          </w:p>
        </w:tc>
        <w:tc>
          <w:tcPr>
            <w:tcW w:w="851" w:type="dxa"/>
            <w:tcBorders>
              <w:right w:val="single" w:color="auto" w:sz="4" w:space="0"/>
            </w:tcBorders>
            <w:vAlign w:val="center"/>
          </w:tcPr>
          <w:p>
            <w:pPr>
              <w:spacing w:line="360" w:lineRule="auto"/>
              <w:jc w:val="center"/>
              <w:rPr>
                <w:rFonts w:hint="eastAsia" w:ascii="宋体" w:hAnsi="宋体" w:eastAsia="宋体" w:cs="宋体"/>
                <w:b/>
                <w:color w:val="auto"/>
                <w:spacing w:val="20"/>
                <w:highlight w:val="none"/>
              </w:rPr>
            </w:pPr>
            <w:r>
              <w:rPr>
                <w:rFonts w:hint="eastAsia" w:ascii="宋体" w:hAnsi="宋体" w:eastAsia="宋体" w:cs="宋体"/>
                <w:b/>
                <w:color w:val="auto"/>
                <w:spacing w:val="20"/>
                <w:highlight w:val="none"/>
              </w:rPr>
              <w:t>品牌</w:t>
            </w:r>
          </w:p>
        </w:tc>
        <w:tc>
          <w:tcPr>
            <w:tcW w:w="743" w:type="dxa"/>
            <w:tcBorders>
              <w:left w:val="single" w:color="auto" w:sz="4" w:space="0"/>
            </w:tcBorders>
            <w:vAlign w:val="center"/>
          </w:tcPr>
          <w:p>
            <w:pPr>
              <w:spacing w:line="360" w:lineRule="auto"/>
              <w:jc w:val="center"/>
              <w:rPr>
                <w:rFonts w:hint="eastAsia" w:ascii="宋体" w:hAnsi="宋体" w:eastAsia="宋体" w:cs="宋体"/>
                <w:b/>
                <w:color w:val="auto"/>
                <w:spacing w:val="20"/>
                <w:highlight w:val="none"/>
              </w:rPr>
            </w:pPr>
            <w:r>
              <w:rPr>
                <w:rFonts w:hint="eastAsia" w:ascii="宋体" w:hAnsi="宋体" w:eastAsia="宋体" w:cs="宋体"/>
                <w:b/>
                <w:color w:val="auto"/>
                <w:spacing w:val="20"/>
                <w:highlight w:val="none"/>
              </w:rPr>
              <w:t>产地</w:t>
            </w:r>
          </w:p>
        </w:tc>
        <w:tc>
          <w:tcPr>
            <w:tcW w:w="2019" w:type="dxa"/>
            <w:vAlign w:val="center"/>
          </w:tcPr>
          <w:p>
            <w:pPr>
              <w:spacing w:line="360" w:lineRule="auto"/>
              <w:jc w:val="center"/>
              <w:rPr>
                <w:rFonts w:hint="eastAsia" w:ascii="宋体" w:hAnsi="宋体" w:eastAsia="宋体" w:cs="宋体"/>
                <w:b/>
                <w:color w:val="auto"/>
                <w:spacing w:val="20"/>
                <w:highlight w:val="none"/>
              </w:rPr>
            </w:pPr>
            <w:r>
              <w:rPr>
                <w:rFonts w:hint="eastAsia" w:ascii="宋体" w:hAnsi="宋体" w:eastAsia="宋体" w:cs="宋体"/>
                <w:b/>
                <w:color w:val="auto"/>
                <w:spacing w:val="20"/>
                <w:highlight w:val="none"/>
              </w:rPr>
              <w:t>主要规格、型号</w:t>
            </w:r>
          </w:p>
        </w:tc>
        <w:tc>
          <w:tcPr>
            <w:tcW w:w="836" w:type="dxa"/>
            <w:vAlign w:val="center"/>
          </w:tcPr>
          <w:p>
            <w:pPr>
              <w:spacing w:line="360" w:lineRule="auto"/>
              <w:jc w:val="center"/>
              <w:rPr>
                <w:rFonts w:hint="eastAsia" w:ascii="宋体" w:hAnsi="宋体" w:eastAsia="宋体" w:cs="宋体"/>
                <w:b/>
                <w:color w:val="auto"/>
                <w:spacing w:val="20"/>
                <w:highlight w:val="none"/>
              </w:rPr>
            </w:pPr>
            <w:r>
              <w:rPr>
                <w:rFonts w:hint="eastAsia" w:ascii="宋体" w:hAnsi="宋体" w:eastAsia="宋体" w:cs="宋体"/>
                <w:b/>
                <w:color w:val="auto"/>
                <w:spacing w:val="20"/>
                <w:highlight w:val="none"/>
              </w:rPr>
              <w:t>数量</w:t>
            </w:r>
          </w:p>
        </w:tc>
        <w:tc>
          <w:tcPr>
            <w:tcW w:w="2480" w:type="dxa"/>
            <w:vAlign w:val="center"/>
          </w:tcPr>
          <w:p>
            <w:pPr>
              <w:spacing w:line="360" w:lineRule="auto"/>
              <w:jc w:val="center"/>
              <w:rPr>
                <w:rFonts w:hint="eastAsia" w:ascii="宋体" w:hAnsi="宋体" w:eastAsia="宋体" w:cs="宋体"/>
                <w:b/>
                <w:color w:val="auto"/>
                <w:spacing w:val="20"/>
                <w:highlight w:val="none"/>
              </w:rPr>
            </w:pPr>
            <w:r>
              <w:rPr>
                <w:rFonts w:hint="eastAsia" w:ascii="宋体" w:hAnsi="宋体" w:eastAsia="宋体" w:cs="宋体"/>
                <w:b/>
                <w:color w:val="auto"/>
                <w:spacing w:val="20"/>
                <w:highlight w:val="none"/>
              </w:rPr>
              <w:t>备注</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spacing w:line="360" w:lineRule="auto"/>
              <w:jc w:val="center"/>
              <w:rPr>
                <w:rFonts w:hint="eastAsia" w:ascii="宋体" w:hAnsi="宋体" w:eastAsia="宋体" w:cs="宋体"/>
                <w:color w:val="auto"/>
                <w:spacing w:val="20"/>
                <w:highlight w:val="none"/>
              </w:rPr>
            </w:pPr>
          </w:p>
        </w:tc>
        <w:tc>
          <w:tcPr>
            <w:tcW w:w="1399" w:type="dxa"/>
            <w:vAlign w:val="center"/>
          </w:tcPr>
          <w:p>
            <w:pPr>
              <w:spacing w:line="360" w:lineRule="auto"/>
              <w:jc w:val="center"/>
              <w:rPr>
                <w:rFonts w:hint="eastAsia" w:ascii="宋体" w:hAnsi="宋体" w:eastAsia="宋体" w:cs="宋体"/>
                <w:color w:val="auto"/>
                <w:highlight w:val="none"/>
              </w:rPr>
            </w:pPr>
          </w:p>
        </w:tc>
        <w:tc>
          <w:tcPr>
            <w:tcW w:w="851" w:type="dxa"/>
            <w:tcBorders>
              <w:right w:val="single" w:color="auto" w:sz="4" w:space="0"/>
            </w:tcBorders>
            <w:vAlign w:val="center"/>
          </w:tcPr>
          <w:p>
            <w:pPr>
              <w:spacing w:line="360" w:lineRule="auto"/>
              <w:jc w:val="center"/>
              <w:rPr>
                <w:rFonts w:hint="eastAsia" w:ascii="宋体" w:hAnsi="宋体" w:eastAsia="宋体" w:cs="宋体"/>
                <w:color w:val="auto"/>
                <w:spacing w:val="20"/>
                <w:highlight w:val="none"/>
              </w:rPr>
            </w:pPr>
          </w:p>
        </w:tc>
        <w:tc>
          <w:tcPr>
            <w:tcW w:w="743" w:type="dxa"/>
            <w:tcBorders>
              <w:left w:val="single" w:color="auto" w:sz="4" w:space="0"/>
            </w:tcBorders>
            <w:vAlign w:val="center"/>
          </w:tcPr>
          <w:p>
            <w:pPr>
              <w:spacing w:line="360" w:lineRule="auto"/>
              <w:jc w:val="center"/>
              <w:rPr>
                <w:rFonts w:hint="eastAsia" w:ascii="宋体" w:hAnsi="宋体" w:eastAsia="宋体" w:cs="宋体"/>
                <w:color w:val="auto"/>
                <w:spacing w:val="20"/>
                <w:highlight w:val="none"/>
              </w:rPr>
            </w:pPr>
          </w:p>
        </w:tc>
        <w:tc>
          <w:tcPr>
            <w:tcW w:w="2019" w:type="dxa"/>
            <w:vAlign w:val="center"/>
          </w:tcPr>
          <w:p>
            <w:pPr>
              <w:spacing w:line="360" w:lineRule="auto"/>
              <w:jc w:val="center"/>
              <w:rPr>
                <w:rFonts w:hint="eastAsia" w:ascii="宋体" w:hAnsi="宋体" w:eastAsia="宋体" w:cs="宋体"/>
                <w:color w:val="auto"/>
                <w:spacing w:val="20"/>
                <w:highlight w:val="none"/>
              </w:rPr>
            </w:pPr>
          </w:p>
        </w:tc>
        <w:tc>
          <w:tcPr>
            <w:tcW w:w="836" w:type="dxa"/>
            <w:vAlign w:val="center"/>
          </w:tcPr>
          <w:p>
            <w:pPr>
              <w:spacing w:line="360" w:lineRule="auto"/>
              <w:jc w:val="center"/>
              <w:rPr>
                <w:rFonts w:hint="eastAsia" w:ascii="宋体" w:hAnsi="宋体" w:eastAsia="宋体" w:cs="宋体"/>
                <w:color w:val="auto"/>
                <w:spacing w:val="20"/>
                <w:highlight w:val="none"/>
              </w:rPr>
            </w:pPr>
          </w:p>
        </w:tc>
        <w:tc>
          <w:tcPr>
            <w:tcW w:w="2480" w:type="dxa"/>
            <w:vAlign w:val="center"/>
          </w:tcPr>
          <w:p>
            <w:pPr>
              <w:spacing w:line="360" w:lineRule="auto"/>
              <w:jc w:val="center"/>
              <w:rPr>
                <w:rFonts w:hint="eastAsia" w:ascii="宋体" w:hAnsi="宋体" w:eastAsia="宋体" w:cs="宋体"/>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spacing w:line="360" w:lineRule="auto"/>
              <w:jc w:val="center"/>
              <w:rPr>
                <w:rFonts w:hint="eastAsia" w:ascii="宋体" w:hAnsi="宋体" w:eastAsia="宋体" w:cs="宋体"/>
                <w:color w:val="auto"/>
                <w:spacing w:val="20"/>
                <w:highlight w:val="none"/>
              </w:rPr>
            </w:pPr>
          </w:p>
        </w:tc>
        <w:tc>
          <w:tcPr>
            <w:tcW w:w="1399" w:type="dxa"/>
            <w:vAlign w:val="center"/>
          </w:tcPr>
          <w:p>
            <w:pPr>
              <w:spacing w:line="360" w:lineRule="auto"/>
              <w:jc w:val="center"/>
              <w:rPr>
                <w:rFonts w:hint="eastAsia" w:ascii="宋体" w:hAnsi="宋体" w:eastAsia="宋体" w:cs="宋体"/>
                <w:color w:val="auto"/>
                <w:highlight w:val="none"/>
              </w:rPr>
            </w:pPr>
          </w:p>
        </w:tc>
        <w:tc>
          <w:tcPr>
            <w:tcW w:w="851" w:type="dxa"/>
            <w:tcBorders>
              <w:right w:val="single" w:color="auto" w:sz="4" w:space="0"/>
            </w:tcBorders>
            <w:vAlign w:val="center"/>
          </w:tcPr>
          <w:p>
            <w:pPr>
              <w:spacing w:line="360" w:lineRule="auto"/>
              <w:jc w:val="center"/>
              <w:rPr>
                <w:rFonts w:hint="eastAsia" w:ascii="宋体" w:hAnsi="宋体" w:eastAsia="宋体" w:cs="宋体"/>
                <w:color w:val="auto"/>
                <w:spacing w:val="20"/>
                <w:highlight w:val="none"/>
              </w:rPr>
            </w:pPr>
          </w:p>
        </w:tc>
        <w:tc>
          <w:tcPr>
            <w:tcW w:w="743" w:type="dxa"/>
            <w:tcBorders>
              <w:left w:val="single" w:color="auto" w:sz="4" w:space="0"/>
            </w:tcBorders>
            <w:vAlign w:val="center"/>
          </w:tcPr>
          <w:p>
            <w:pPr>
              <w:spacing w:line="360" w:lineRule="auto"/>
              <w:jc w:val="center"/>
              <w:rPr>
                <w:rFonts w:hint="eastAsia" w:ascii="宋体" w:hAnsi="宋体" w:eastAsia="宋体" w:cs="宋体"/>
                <w:color w:val="auto"/>
                <w:spacing w:val="20"/>
                <w:highlight w:val="none"/>
              </w:rPr>
            </w:pPr>
          </w:p>
        </w:tc>
        <w:tc>
          <w:tcPr>
            <w:tcW w:w="2019" w:type="dxa"/>
            <w:vAlign w:val="center"/>
          </w:tcPr>
          <w:p>
            <w:pPr>
              <w:spacing w:line="360" w:lineRule="auto"/>
              <w:jc w:val="center"/>
              <w:rPr>
                <w:rFonts w:hint="eastAsia" w:ascii="宋体" w:hAnsi="宋体" w:eastAsia="宋体" w:cs="宋体"/>
                <w:color w:val="auto"/>
                <w:spacing w:val="20"/>
                <w:highlight w:val="none"/>
              </w:rPr>
            </w:pPr>
          </w:p>
        </w:tc>
        <w:tc>
          <w:tcPr>
            <w:tcW w:w="836" w:type="dxa"/>
            <w:vAlign w:val="center"/>
          </w:tcPr>
          <w:p>
            <w:pPr>
              <w:spacing w:line="360" w:lineRule="auto"/>
              <w:jc w:val="center"/>
              <w:rPr>
                <w:rFonts w:hint="eastAsia" w:ascii="宋体" w:hAnsi="宋体" w:eastAsia="宋体" w:cs="宋体"/>
                <w:color w:val="auto"/>
                <w:spacing w:val="20"/>
                <w:highlight w:val="none"/>
              </w:rPr>
            </w:pPr>
          </w:p>
        </w:tc>
        <w:tc>
          <w:tcPr>
            <w:tcW w:w="2480" w:type="dxa"/>
            <w:vAlign w:val="center"/>
          </w:tcPr>
          <w:p>
            <w:pPr>
              <w:spacing w:line="360" w:lineRule="auto"/>
              <w:jc w:val="center"/>
              <w:rPr>
                <w:rFonts w:hint="eastAsia" w:ascii="宋体" w:hAnsi="宋体" w:eastAsia="宋体" w:cs="宋体"/>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spacing w:line="360" w:lineRule="auto"/>
              <w:jc w:val="center"/>
              <w:rPr>
                <w:rFonts w:hint="eastAsia" w:ascii="宋体" w:hAnsi="宋体" w:eastAsia="宋体" w:cs="宋体"/>
                <w:color w:val="auto"/>
                <w:spacing w:val="20"/>
                <w:highlight w:val="none"/>
              </w:rPr>
            </w:pPr>
          </w:p>
        </w:tc>
        <w:tc>
          <w:tcPr>
            <w:tcW w:w="1399" w:type="dxa"/>
            <w:vAlign w:val="center"/>
          </w:tcPr>
          <w:p>
            <w:pPr>
              <w:spacing w:line="360" w:lineRule="auto"/>
              <w:jc w:val="center"/>
              <w:rPr>
                <w:rFonts w:hint="eastAsia" w:ascii="宋体" w:hAnsi="宋体" w:eastAsia="宋体" w:cs="宋体"/>
                <w:color w:val="auto"/>
                <w:spacing w:val="20"/>
                <w:highlight w:val="none"/>
              </w:rPr>
            </w:pPr>
          </w:p>
        </w:tc>
        <w:tc>
          <w:tcPr>
            <w:tcW w:w="851" w:type="dxa"/>
            <w:tcBorders>
              <w:right w:val="single" w:color="auto" w:sz="4" w:space="0"/>
            </w:tcBorders>
            <w:vAlign w:val="center"/>
          </w:tcPr>
          <w:p>
            <w:pPr>
              <w:spacing w:line="360" w:lineRule="auto"/>
              <w:jc w:val="center"/>
              <w:rPr>
                <w:rFonts w:hint="eastAsia" w:ascii="宋体" w:hAnsi="宋体" w:eastAsia="宋体" w:cs="宋体"/>
                <w:color w:val="auto"/>
                <w:spacing w:val="20"/>
                <w:highlight w:val="none"/>
              </w:rPr>
            </w:pPr>
          </w:p>
        </w:tc>
        <w:tc>
          <w:tcPr>
            <w:tcW w:w="743" w:type="dxa"/>
            <w:tcBorders>
              <w:left w:val="single" w:color="auto" w:sz="4" w:space="0"/>
            </w:tcBorders>
            <w:vAlign w:val="center"/>
          </w:tcPr>
          <w:p>
            <w:pPr>
              <w:spacing w:line="360" w:lineRule="auto"/>
              <w:jc w:val="center"/>
              <w:rPr>
                <w:rFonts w:hint="eastAsia" w:ascii="宋体" w:hAnsi="宋体" w:eastAsia="宋体" w:cs="宋体"/>
                <w:color w:val="auto"/>
                <w:spacing w:val="20"/>
                <w:highlight w:val="none"/>
              </w:rPr>
            </w:pPr>
          </w:p>
        </w:tc>
        <w:tc>
          <w:tcPr>
            <w:tcW w:w="2019" w:type="dxa"/>
            <w:vAlign w:val="center"/>
          </w:tcPr>
          <w:p>
            <w:pPr>
              <w:spacing w:line="360" w:lineRule="auto"/>
              <w:jc w:val="center"/>
              <w:rPr>
                <w:rFonts w:hint="eastAsia" w:ascii="宋体" w:hAnsi="宋体" w:eastAsia="宋体" w:cs="宋体"/>
                <w:color w:val="auto"/>
                <w:spacing w:val="20"/>
                <w:highlight w:val="none"/>
              </w:rPr>
            </w:pPr>
          </w:p>
        </w:tc>
        <w:tc>
          <w:tcPr>
            <w:tcW w:w="836" w:type="dxa"/>
            <w:vAlign w:val="center"/>
          </w:tcPr>
          <w:p>
            <w:pPr>
              <w:spacing w:line="360" w:lineRule="auto"/>
              <w:jc w:val="center"/>
              <w:rPr>
                <w:rFonts w:hint="eastAsia" w:ascii="宋体" w:hAnsi="宋体" w:eastAsia="宋体" w:cs="宋体"/>
                <w:color w:val="auto"/>
                <w:spacing w:val="20"/>
                <w:highlight w:val="none"/>
              </w:rPr>
            </w:pPr>
          </w:p>
        </w:tc>
        <w:tc>
          <w:tcPr>
            <w:tcW w:w="2480" w:type="dxa"/>
            <w:vAlign w:val="center"/>
          </w:tcPr>
          <w:p>
            <w:pPr>
              <w:spacing w:line="360" w:lineRule="auto"/>
              <w:jc w:val="center"/>
              <w:rPr>
                <w:rFonts w:hint="eastAsia" w:ascii="宋体" w:hAnsi="宋体" w:eastAsia="宋体" w:cs="宋体"/>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spacing w:line="360" w:lineRule="auto"/>
              <w:jc w:val="center"/>
              <w:rPr>
                <w:rFonts w:hint="eastAsia" w:ascii="宋体" w:hAnsi="宋体" w:eastAsia="宋体" w:cs="宋体"/>
                <w:color w:val="auto"/>
                <w:spacing w:val="20"/>
                <w:highlight w:val="none"/>
              </w:rPr>
            </w:pPr>
          </w:p>
        </w:tc>
        <w:tc>
          <w:tcPr>
            <w:tcW w:w="1399" w:type="dxa"/>
            <w:vAlign w:val="center"/>
          </w:tcPr>
          <w:p>
            <w:pPr>
              <w:spacing w:line="360" w:lineRule="auto"/>
              <w:jc w:val="center"/>
              <w:rPr>
                <w:rFonts w:hint="eastAsia" w:ascii="宋体" w:hAnsi="宋体" w:eastAsia="宋体" w:cs="宋体"/>
                <w:color w:val="auto"/>
                <w:spacing w:val="20"/>
                <w:highlight w:val="none"/>
              </w:rPr>
            </w:pPr>
          </w:p>
        </w:tc>
        <w:tc>
          <w:tcPr>
            <w:tcW w:w="851" w:type="dxa"/>
            <w:tcBorders>
              <w:right w:val="single" w:color="auto" w:sz="4" w:space="0"/>
            </w:tcBorders>
            <w:vAlign w:val="center"/>
          </w:tcPr>
          <w:p>
            <w:pPr>
              <w:spacing w:line="360" w:lineRule="auto"/>
              <w:jc w:val="center"/>
              <w:rPr>
                <w:rFonts w:hint="eastAsia" w:ascii="宋体" w:hAnsi="宋体" w:eastAsia="宋体" w:cs="宋体"/>
                <w:color w:val="auto"/>
                <w:spacing w:val="20"/>
                <w:highlight w:val="none"/>
              </w:rPr>
            </w:pPr>
          </w:p>
        </w:tc>
        <w:tc>
          <w:tcPr>
            <w:tcW w:w="743" w:type="dxa"/>
            <w:tcBorders>
              <w:left w:val="single" w:color="auto" w:sz="4" w:space="0"/>
            </w:tcBorders>
            <w:vAlign w:val="center"/>
          </w:tcPr>
          <w:p>
            <w:pPr>
              <w:spacing w:line="360" w:lineRule="auto"/>
              <w:jc w:val="center"/>
              <w:rPr>
                <w:rFonts w:hint="eastAsia" w:ascii="宋体" w:hAnsi="宋体" w:eastAsia="宋体" w:cs="宋体"/>
                <w:color w:val="auto"/>
                <w:spacing w:val="20"/>
                <w:highlight w:val="none"/>
              </w:rPr>
            </w:pPr>
          </w:p>
        </w:tc>
        <w:tc>
          <w:tcPr>
            <w:tcW w:w="2019" w:type="dxa"/>
            <w:vAlign w:val="center"/>
          </w:tcPr>
          <w:p>
            <w:pPr>
              <w:spacing w:line="360" w:lineRule="auto"/>
              <w:jc w:val="center"/>
              <w:rPr>
                <w:rFonts w:hint="eastAsia" w:ascii="宋体" w:hAnsi="宋体" w:eastAsia="宋体" w:cs="宋体"/>
                <w:color w:val="auto"/>
                <w:spacing w:val="20"/>
                <w:highlight w:val="none"/>
              </w:rPr>
            </w:pPr>
          </w:p>
        </w:tc>
        <w:tc>
          <w:tcPr>
            <w:tcW w:w="836" w:type="dxa"/>
            <w:vAlign w:val="center"/>
          </w:tcPr>
          <w:p>
            <w:pPr>
              <w:spacing w:line="360" w:lineRule="auto"/>
              <w:jc w:val="center"/>
              <w:rPr>
                <w:rFonts w:hint="eastAsia" w:ascii="宋体" w:hAnsi="宋体" w:eastAsia="宋体" w:cs="宋体"/>
                <w:color w:val="auto"/>
                <w:spacing w:val="20"/>
                <w:highlight w:val="none"/>
              </w:rPr>
            </w:pPr>
          </w:p>
        </w:tc>
        <w:tc>
          <w:tcPr>
            <w:tcW w:w="2480" w:type="dxa"/>
            <w:vAlign w:val="center"/>
          </w:tcPr>
          <w:p>
            <w:pPr>
              <w:spacing w:line="360" w:lineRule="auto"/>
              <w:jc w:val="center"/>
              <w:rPr>
                <w:rFonts w:hint="eastAsia" w:ascii="宋体" w:hAnsi="宋体" w:eastAsia="宋体" w:cs="宋体"/>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spacing w:line="360" w:lineRule="auto"/>
              <w:jc w:val="center"/>
              <w:rPr>
                <w:rFonts w:hint="eastAsia" w:ascii="宋体" w:hAnsi="宋体" w:eastAsia="宋体" w:cs="宋体"/>
                <w:color w:val="auto"/>
                <w:spacing w:val="20"/>
                <w:highlight w:val="none"/>
              </w:rPr>
            </w:pPr>
          </w:p>
        </w:tc>
        <w:tc>
          <w:tcPr>
            <w:tcW w:w="1399" w:type="dxa"/>
          </w:tcPr>
          <w:p>
            <w:pPr>
              <w:spacing w:line="360" w:lineRule="auto"/>
              <w:jc w:val="center"/>
              <w:rPr>
                <w:rFonts w:hint="eastAsia" w:ascii="宋体" w:hAnsi="宋体" w:eastAsia="宋体" w:cs="宋体"/>
                <w:color w:val="auto"/>
                <w:highlight w:val="none"/>
              </w:rPr>
            </w:pPr>
          </w:p>
        </w:tc>
        <w:tc>
          <w:tcPr>
            <w:tcW w:w="851" w:type="dxa"/>
            <w:tcBorders>
              <w:right w:val="single" w:color="auto" w:sz="4" w:space="0"/>
            </w:tcBorders>
            <w:vAlign w:val="center"/>
          </w:tcPr>
          <w:p>
            <w:pPr>
              <w:spacing w:line="360" w:lineRule="auto"/>
              <w:jc w:val="center"/>
              <w:rPr>
                <w:rFonts w:hint="eastAsia" w:ascii="宋体" w:hAnsi="宋体" w:eastAsia="宋体" w:cs="宋体"/>
                <w:color w:val="auto"/>
                <w:spacing w:val="20"/>
                <w:highlight w:val="none"/>
              </w:rPr>
            </w:pPr>
          </w:p>
        </w:tc>
        <w:tc>
          <w:tcPr>
            <w:tcW w:w="743" w:type="dxa"/>
            <w:tcBorders>
              <w:left w:val="single" w:color="auto" w:sz="4" w:space="0"/>
            </w:tcBorders>
            <w:vAlign w:val="center"/>
          </w:tcPr>
          <w:p>
            <w:pPr>
              <w:spacing w:line="360" w:lineRule="auto"/>
              <w:jc w:val="center"/>
              <w:rPr>
                <w:rFonts w:hint="eastAsia" w:ascii="宋体" w:hAnsi="宋体" w:eastAsia="宋体" w:cs="宋体"/>
                <w:color w:val="auto"/>
                <w:spacing w:val="20"/>
                <w:highlight w:val="none"/>
              </w:rPr>
            </w:pPr>
          </w:p>
        </w:tc>
        <w:tc>
          <w:tcPr>
            <w:tcW w:w="2019" w:type="dxa"/>
            <w:vAlign w:val="center"/>
          </w:tcPr>
          <w:p>
            <w:pPr>
              <w:spacing w:line="360" w:lineRule="auto"/>
              <w:jc w:val="center"/>
              <w:rPr>
                <w:rFonts w:hint="eastAsia" w:ascii="宋体" w:hAnsi="宋体" w:eastAsia="宋体" w:cs="宋体"/>
                <w:color w:val="auto"/>
                <w:spacing w:val="20"/>
                <w:highlight w:val="none"/>
              </w:rPr>
            </w:pPr>
          </w:p>
        </w:tc>
        <w:tc>
          <w:tcPr>
            <w:tcW w:w="836" w:type="dxa"/>
            <w:vAlign w:val="center"/>
          </w:tcPr>
          <w:p>
            <w:pPr>
              <w:spacing w:line="360" w:lineRule="auto"/>
              <w:jc w:val="center"/>
              <w:rPr>
                <w:rFonts w:hint="eastAsia" w:ascii="宋体" w:hAnsi="宋体" w:eastAsia="宋体" w:cs="宋体"/>
                <w:color w:val="auto"/>
                <w:spacing w:val="20"/>
                <w:highlight w:val="none"/>
              </w:rPr>
            </w:pPr>
          </w:p>
        </w:tc>
        <w:tc>
          <w:tcPr>
            <w:tcW w:w="2480" w:type="dxa"/>
            <w:vAlign w:val="center"/>
          </w:tcPr>
          <w:p>
            <w:pPr>
              <w:spacing w:line="360" w:lineRule="auto"/>
              <w:jc w:val="center"/>
              <w:rPr>
                <w:rFonts w:hint="eastAsia" w:ascii="宋体" w:hAnsi="宋体" w:eastAsia="宋体" w:cs="宋体"/>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spacing w:line="360" w:lineRule="auto"/>
              <w:jc w:val="center"/>
              <w:rPr>
                <w:rFonts w:hint="eastAsia" w:ascii="宋体" w:hAnsi="宋体" w:eastAsia="宋体" w:cs="宋体"/>
                <w:color w:val="auto"/>
                <w:spacing w:val="20"/>
                <w:highlight w:val="none"/>
              </w:rPr>
            </w:pPr>
          </w:p>
        </w:tc>
        <w:tc>
          <w:tcPr>
            <w:tcW w:w="1399" w:type="dxa"/>
          </w:tcPr>
          <w:p>
            <w:pPr>
              <w:spacing w:line="360" w:lineRule="auto"/>
              <w:jc w:val="center"/>
              <w:rPr>
                <w:rFonts w:hint="eastAsia" w:ascii="宋体" w:hAnsi="宋体" w:eastAsia="宋体" w:cs="宋体"/>
                <w:color w:val="auto"/>
                <w:highlight w:val="none"/>
              </w:rPr>
            </w:pPr>
          </w:p>
        </w:tc>
        <w:tc>
          <w:tcPr>
            <w:tcW w:w="851" w:type="dxa"/>
            <w:tcBorders>
              <w:right w:val="single" w:color="auto" w:sz="4" w:space="0"/>
            </w:tcBorders>
            <w:vAlign w:val="center"/>
          </w:tcPr>
          <w:p>
            <w:pPr>
              <w:spacing w:line="360" w:lineRule="auto"/>
              <w:jc w:val="center"/>
              <w:rPr>
                <w:rFonts w:hint="eastAsia" w:ascii="宋体" w:hAnsi="宋体" w:eastAsia="宋体" w:cs="宋体"/>
                <w:color w:val="auto"/>
                <w:spacing w:val="20"/>
                <w:highlight w:val="none"/>
              </w:rPr>
            </w:pPr>
          </w:p>
        </w:tc>
        <w:tc>
          <w:tcPr>
            <w:tcW w:w="743" w:type="dxa"/>
            <w:tcBorders>
              <w:left w:val="single" w:color="auto" w:sz="4" w:space="0"/>
            </w:tcBorders>
            <w:vAlign w:val="center"/>
          </w:tcPr>
          <w:p>
            <w:pPr>
              <w:spacing w:line="360" w:lineRule="auto"/>
              <w:jc w:val="center"/>
              <w:rPr>
                <w:rFonts w:hint="eastAsia" w:ascii="宋体" w:hAnsi="宋体" w:eastAsia="宋体" w:cs="宋体"/>
                <w:color w:val="auto"/>
                <w:spacing w:val="20"/>
                <w:highlight w:val="none"/>
              </w:rPr>
            </w:pPr>
          </w:p>
        </w:tc>
        <w:tc>
          <w:tcPr>
            <w:tcW w:w="2019" w:type="dxa"/>
            <w:vAlign w:val="center"/>
          </w:tcPr>
          <w:p>
            <w:pPr>
              <w:spacing w:line="360" w:lineRule="auto"/>
              <w:jc w:val="center"/>
              <w:rPr>
                <w:rFonts w:hint="eastAsia" w:ascii="宋体" w:hAnsi="宋体" w:eastAsia="宋体" w:cs="宋体"/>
                <w:color w:val="auto"/>
                <w:spacing w:val="20"/>
                <w:highlight w:val="none"/>
              </w:rPr>
            </w:pPr>
          </w:p>
        </w:tc>
        <w:tc>
          <w:tcPr>
            <w:tcW w:w="836" w:type="dxa"/>
            <w:vAlign w:val="center"/>
          </w:tcPr>
          <w:p>
            <w:pPr>
              <w:spacing w:line="360" w:lineRule="auto"/>
              <w:jc w:val="center"/>
              <w:rPr>
                <w:rFonts w:hint="eastAsia" w:ascii="宋体" w:hAnsi="宋体" w:eastAsia="宋体" w:cs="宋体"/>
                <w:color w:val="auto"/>
                <w:spacing w:val="20"/>
                <w:highlight w:val="none"/>
              </w:rPr>
            </w:pPr>
          </w:p>
        </w:tc>
        <w:tc>
          <w:tcPr>
            <w:tcW w:w="2480" w:type="dxa"/>
            <w:vAlign w:val="center"/>
          </w:tcPr>
          <w:p>
            <w:pPr>
              <w:spacing w:line="360" w:lineRule="auto"/>
              <w:jc w:val="center"/>
              <w:rPr>
                <w:rFonts w:hint="eastAsia" w:ascii="宋体" w:hAnsi="宋体" w:eastAsia="宋体" w:cs="宋体"/>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spacing w:line="360" w:lineRule="auto"/>
              <w:jc w:val="center"/>
              <w:rPr>
                <w:rFonts w:hint="eastAsia" w:ascii="宋体" w:hAnsi="宋体" w:eastAsia="宋体" w:cs="宋体"/>
                <w:color w:val="auto"/>
                <w:spacing w:val="20"/>
                <w:highlight w:val="none"/>
              </w:rPr>
            </w:pPr>
          </w:p>
        </w:tc>
        <w:tc>
          <w:tcPr>
            <w:tcW w:w="1399" w:type="dxa"/>
          </w:tcPr>
          <w:p>
            <w:pPr>
              <w:spacing w:line="360" w:lineRule="auto"/>
              <w:jc w:val="center"/>
              <w:rPr>
                <w:rFonts w:hint="eastAsia" w:ascii="宋体" w:hAnsi="宋体" w:eastAsia="宋体" w:cs="宋体"/>
                <w:color w:val="auto"/>
                <w:highlight w:val="none"/>
              </w:rPr>
            </w:pPr>
          </w:p>
        </w:tc>
        <w:tc>
          <w:tcPr>
            <w:tcW w:w="851" w:type="dxa"/>
            <w:tcBorders>
              <w:right w:val="single" w:color="auto" w:sz="4" w:space="0"/>
            </w:tcBorders>
            <w:vAlign w:val="center"/>
          </w:tcPr>
          <w:p>
            <w:pPr>
              <w:spacing w:line="360" w:lineRule="auto"/>
              <w:jc w:val="center"/>
              <w:rPr>
                <w:rFonts w:hint="eastAsia" w:ascii="宋体" w:hAnsi="宋体" w:eastAsia="宋体" w:cs="宋体"/>
                <w:color w:val="auto"/>
                <w:spacing w:val="20"/>
                <w:highlight w:val="none"/>
              </w:rPr>
            </w:pPr>
          </w:p>
        </w:tc>
        <w:tc>
          <w:tcPr>
            <w:tcW w:w="743" w:type="dxa"/>
            <w:tcBorders>
              <w:left w:val="single" w:color="auto" w:sz="4" w:space="0"/>
            </w:tcBorders>
            <w:vAlign w:val="center"/>
          </w:tcPr>
          <w:p>
            <w:pPr>
              <w:spacing w:line="360" w:lineRule="auto"/>
              <w:jc w:val="center"/>
              <w:rPr>
                <w:rFonts w:hint="eastAsia" w:ascii="宋体" w:hAnsi="宋体" w:eastAsia="宋体" w:cs="宋体"/>
                <w:color w:val="auto"/>
                <w:spacing w:val="20"/>
                <w:highlight w:val="none"/>
              </w:rPr>
            </w:pPr>
          </w:p>
        </w:tc>
        <w:tc>
          <w:tcPr>
            <w:tcW w:w="2019" w:type="dxa"/>
            <w:vAlign w:val="center"/>
          </w:tcPr>
          <w:p>
            <w:pPr>
              <w:spacing w:line="360" w:lineRule="auto"/>
              <w:jc w:val="center"/>
              <w:rPr>
                <w:rFonts w:hint="eastAsia" w:ascii="宋体" w:hAnsi="宋体" w:eastAsia="宋体" w:cs="宋体"/>
                <w:color w:val="auto"/>
                <w:spacing w:val="20"/>
                <w:highlight w:val="none"/>
              </w:rPr>
            </w:pPr>
          </w:p>
        </w:tc>
        <w:tc>
          <w:tcPr>
            <w:tcW w:w="836" w:type="dxa"/>
            <w:vAlign w:val="center"/>
          </w:tcPr>
          <w:p>
            <w:pPr>
              <w:spacing w:line="360" w:lineRule="auto"/>
              <w:jc w:val="center"/>
              <w:rPr>
                <w:rFonts w:hint="eastAsia" w:ascii="宋体" w:hAnsi="宋体" w:eastAsia="宋体" w:cs="宋体"/>
                <w:color w:val="auto"/>
                <w:spacing w:val="20"/>
                <w:highlight w:val="none"/>
              </w:rPr>
            </w:pPr>
          </w:p>
        </w:tc>
        <w:tc>
          <w:tcPr>
            <w:tcW w:w="2480" w:type="dxa"/>
            <w:vAlign w:val="center"/>
          </w:tcPr>
          <w:p>
            <w:pPr>
              <w:spacing w:line="360" w:lineRule="auto"/>
              <w:jc w:val="center"/>
              <w:rPr>
                <w:rFonts w:hint="eastAsia" w:ascii="宋体" w:hAnsi="宋体" w:eastAsia="宋体" w:cs="宋体"/>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spacing w:line="360" w:lineRule="auto"/>
              <w:jc w:val="center"/>
              <w:rPr>
                <w:rFonts w:hint="eastAsia" w:ascii="宋体" w:hAnsi="宋体" w:eastAsia="宋体" w:cs="宋体"/>
                <w:color w:val="auto"/>
                <w:spacing w:val="20"/>
                <w:highlight w:val="none"/>
              </w:rPr>
            </w:pPr>
          </w:p>
        </w:tc>
        <w:tc>
          <w:tcPr>
            <w:tcW w:w="1399" w:type="dxa"/>
            <w:vAlign w:val="center"/>
          </w:tcPr>
          <w:p>
            <w:pPr>
              <w:spacing w:line="360" w:lineRule="auto"/>
              <w:jc w:val="center"/>
              <w:rPr>
                <w:rFonts w:hint="eastAsia" w:ascii="宋体" w:hAnsi="宋体" w:eastAsia="宋体" w:cs="宋体"/>
                <w:color w:val="auto"/>
                <w:spacing w:val="20"/>
                <w:highlight w:val="none"/>
              </w:rPr>
            </w:pPr>
          </w:p>
        </w:tc>
        <w:tc>
          <w:tcPr>
            <w:tcW w:w="851" w:type="dxa"/>
            <w:tcBorders>
              <w:right w:val="single" w:color="auto" w:sz="4" w:space="0"/>
            </w:tcBorders>
            <w:vAlign w:val="center"/>
          </w:tcPr>
          <w:p>
            <w:pPr>
              <w:spacing w:line="360" w:lineRule="auto"/>
              <w:jc w:val="center"/>
              <w:rPr>
                <w:rFonts w:hint="eastAsia" w:ascii="宋体" w:hAnsi="宋体" w:eastAsia="宋体" w:cs="宋体"/>
                <w:color w:val="auto"/>
                <w:spacing w:val="20"/>
                <w:highlight w:val="none"/>
              </w:rPr>
            </w:pPr>
          </w:p>
        </w:tc>
        <w:tc>
          <w:tcPr>
            <w:tcW w:w="743" w:type="dxa"/>
            <w:tcBorders>
              <w:left w:val="single" w:color="auto" w:sz="4" w:space="0"/>
            </w:tcBorders>
            <w:vAlign w:val="center"/>
          </w:tcPr>
          <w:p>
            <w:pPr>
              <w:spacing w:line="360" w:lineRule="auto"/>
              <w:jc w:val="center"/>
              <w:rPr>
                <w:rFonts w:hint="eastAsia" w:ascii="宋体" w:hAnsi="宋体" w:eastAsia="宋体" w:cs="宋体"/>
                <w:color w:val="auto"/>
                <w:spacing w:val="20"/>
                <w:highlight w:val="none"/>
              </w:rPr>
            </w:pPr>
          </w:p>
        </w:tc>
        <w:tc>
          <w:tcPr>
            <w:tcW w:w="2019" w:type="dxa"/>
            <w:vAlign w:val="center"/>
          </w:tcPr>
          <w:p>
            <w:pPr>
              <w:spacing w:line="360" w:lineRule="auto"/>
              <w:jc w:val="center"/>
              <w:rPr>
                <w:rFonts w:hint="eastAsia" w:ascii="宋体" w:hAnsi="宋体" w:eastAsia="宋体" w:cs="宋体"/>
                <w:color w:val="auto"/>
                <w:spacing w:val="20"/>
                <w:highlight w:val="none"/>
              </w:rPr>
            </w:pPr>
          </w:p>
        </w:tc>
        <w:tc>
          <w:tcPr>
            <w:tcW w:w="836" w:type="dxa"/>
            <w:vAlign w:val="center"/>
          </w:tcPr>
          <w:p>
            <w:pPr>
              <w:spacing w:line="360" w:lineRule="auto"/>
              <w:jc w:val="center"/>
              <w:rPr>
                <w:rFonts w:hint="eastAsia" w:ascii="宋体" w:hAnsi="宋体" w:eastAsia="宋体" w:cs="宋体"/>
                <w:color w:val="auto"/>
                <w:spacing w:val="20"/>
                <w:highlight w:val="none"/>
              </w:rPr>
            </w:pPr>
          </w:p>
        </w:tc>
        <w:tc>
          <w:tcPr>
            <w:tcW w:w="2480" w:type="dxa"/>
            <w:vAlign w:val="center"/>
          </w:tcPr>
          <w:p>
            <w:pPr>
              <w:spacing w:line="360" w:lineRule="auto"/>
              <w:jc w:val="center"/>
              <w:rPr>
                <w:rFonts w:hint="eastAsia" w:ascii="宋体" w:hAnsi="宋体" w:eastAsia="宋体" w:cs="宋体"/>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spacing w:line="360" w:lineRule="auto"/>
              <w:jc w:val="center"/>
              <w:rPr>
                <w:rFonts w:hint="eastAsia" w:ascii="宋体" w:hAnsi="宋体" w:eastAsia="宋体" w:cs="宋体"/>
                <w:color w:val="auto"/>
                <w:spacing w:val="20"/>
                <w:highlight w:val="none"/>
              </w:rPr>
            </w:pPr>
          </w:p>
        </w:tc>
        <w:tc>
          <w:tcPr>
            <w:tcW w:w="1399" w:type="dxa"/>
            <w:vAlign w:val="center"/>
          </w:tcPr>
          <w:p>
            <w:pPr>
              <w:spacing w:line="360" w:lineRule="auto"/>
              <w:jc w:val="center"/>
              <w:rPr>
                <w:rFonts w:hint="eastAsia" w:ascii="宋体" w:hAnsi="宋体" w:eastAsia="宋体" w:cs="宋体"/>
                <w:color w:val="auto"/>
                <w:spacing w:val="20"/>
                <w:highlight w:val="none"/>
              </w:rPr>
            </w:pPr>
          </w:p>
        </w:tc>
        <w:tc>
          <w:tcPr>
            <w:tcW w:w="851" w:type="dxa"/>
            <w:tcBorders>
              <w:right w:val="single" w:color="auto" w:sz="4" w:space="0"/>
            </w:tcBorders>
            <w:vAlign w:val="center"/>
          </w:tcPr>
          <w:p>
            <w:pPr>
              <w:spacing w:line="360" w:lineRule="auto"/>
              <w:jc w:val="center"/>
              <w:rPr>
                <w:rFonts w:hint="eastAsia" w:ascii="宋体" w:hAnsi="宋体" w:eastAsia="宋体" w:cs="宋体"/>
                <w:color w:val="auto"/>
                <w:spacing w:val="20"/>
                <w:highlight w:val="none"/>
              </w:rPr>
            </w:pPr>
          </w:p>
        </w:tc>
        <w:tc>
          <w:tcPr>
            <w:tcW w:w="743" w:type="dxa"/>
            <w:tcBorders>
              <w:left w:val="single" w:color="auto" w:sz="4" w:space="0"/>
            </w:tcBorders>
            <w:vAlign w:val="center"/>
          </w:tcPr>
          <w:p>
            <w:pPr>
              <w:spacing w:line="360" w:lineRule="auto"/>
              <w:jc w:val="center"/>
              <w:rPr>
                <w:rFonts w:hint="eastAsia" w:ascii="宋体" w:hAnsi="宋体" w:eastAsia="宋体" w:cs="宋体"/>
                <w:color w:val="auto"/>
                <w:spacing w:val="20"/>
                <w:highlight w:val="none"/>
              </w:rPr>
            </w:pPr>
          </w:p>
        </w:tc>
        <w:tc>
          <w:tcPr>
            <w:tcW w:w="2019" w:type="dxa"/>
            <w:vAlign w:val="center"/>
          </w:tcPr>
          <w:p>
            <w:pPr>
              <w:spacing w:line="360" w:lineRule="auto"/>
              <w:jc w:val="center"/>
              <w:rPr>
                <w:rFonts w:hint="eastAsia" w:ascii="宋体" w:hAnsi="宋体" w:eastAsia="宋体" w:cs="宋体"/>
                <w:color w:val="auto"/>
                <w:spacing w:val="20"/>
                <w:highlight w:val="none"/>
              </w:rPr>
            </w:pPr>
          </w:p>
        </w:tc>
        <w:tc>
          <w:tcPr>
            <w:tcW w:w="836" w:type="dxa"/>
            <w:vAlign w:val="center"/>
          </w:tcPr>
          <w:p>
            <w:pPr>
              <w:spacing w:line="360" w:lineRule="auto"/>
              <w:jc w:val="center"/>
              <w:rPr>
                <w:rFonts w:hint="eastAsia" w:ascii="宋体" w:hAnsi="宋体" w:eastAsia="宋体" w:cs="宋体"/>
                <w:color w:val="auto"/>
                <w:spacing w:val="20"/>
                <w:highlight w:val="none"/>
              </w:rPr>
            </w:pPr>
          </w:p>
        </w:tc>
        <w:tc>
          <w:tcPr>
            <w:tcW w:w="2480" w:type="dxa"/>
            <w:vAlign w:val="center"/>
          </w:tcPr>
          <w:p>
            <w:pPr>
              <w:spacing w:line="360" w:lineRule="auto"/>
              <w:jc w:val="center"/>
              <w:rPr>
                <w:rFonts w:hint="eastAsia" w:ascii="宋体" w:hAnsi="宋体" w:eastAsia="宋体" w:cs="宋体"/>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spacing w:line="360" w:lineRule="auto"/>
              <w:jc w:val="center"/>
              <w:rPr>
                <w:rFonts w:hint="eastAsia" w:ascii="宋体" w:hAnsi="宋体" w:eastAsia="宋体" w:cs="宋体"/>
                <w:color w:val="auto"/>
                <w:spacing w:val="20"/>
                <w:highlight w:val="none"/>
              </w:rPr>
            </w:pPr>
          </w:p>
        </w:tc>
        <w:tc>
          <w:tcPr>
            <w:tcW w:w="1399" w:type="dxa"/>
          </w:tcPr>
          <w:p>
            <w:pPr>
              <w:spacing w:line="360" w:lineRule="auto"/>
              <w:jc w:val="center"/>
              <w:rPr>
                <w:rFonts w:hint="eastAsia" w:ascii="宋体" w:hAnsi="宋体" w:eastAsia="宋体" w:cs="宋体"/>
                <w:color w:val="auto"/>
                <w:highlight w:val="none"/>
              </w:rPr>
            </w:pPr>
          </w:p>
        </w:tc>
        <w:tc>
          <w:tcPr>
            <w:tcW w:w="851" w:type="dxa"/>
            <w:tcBorders>
              <w:right w:val="single" w:color="auto" w:sz="4" w:space="0"/>
            </w:tcBorders>
            <w:vAlign w:val="center"/>
          </w:tcPr>
          <w:p>
            <w:pPr>
              <w:spacing w:line="360" w:lineRule="auto"/>
              <w:jc w:val="center"/>
              <w:rPr>
                <w:rFonts w:hint="eastAsia" w:ascii="宋体" w:hAnsi="宋体" w:eastAsia="宋体" w:cs="宋体"/>
                <w:color w:val="auto"/>
                <w:spacing w:val="20"/>
                <w:highlight w:val="none"/>
              </w:rPr>
            </w:pPr>
          </w:p>
        </w:tc>
        <w:tc>
          <w:tcPr>
            <w:tcW w:w="743" w:type="dxa"/>
            <w:tcBorders>
              <w:left w:val="single" w:color="auto" w:sz="4" w:space="0"/>
            </w:tcBorders>
            <w:vAlign w:val="center"/>
          </w:tcPr>
          <w:p>
            <w:pPr>
              <w:spacing w:line="360" w:lineRule="auto"/>
              <w:jc w:val="center"/>
              <w:rPr>
                <w:rFonts w:hint="eastAsia" w:ascii="宋体" w:hAnsi="宋体" w:eastAsia="宋体" w:cs="宋体"/>
                <w:color w:val="auto"/>
                <w:spacing w:val="20"/>
                <w:highlight w:val="none"/>
              </w:rPr>
            </w:pPr>
          </w:p>
        </w:tc>
        <w:tc>
          <w:tcPr>
            <w:tcW w:w="2019" w:type="dxa"/>
            <w:vAlign w:val="center"/>
          </w:tcPr>
          <w:p>
            <w:pPr>
              <w:spacing w:line="360" w:lineRule="auto"/>
              <w:jc w:val="center"/>
              <w:rPr>
                <w:rFonts w:hint="eastAsia" w:ascii="宋体" w:hAnsi="宋体" w:eastAsia="宋体" w:cs="宋体"/>
                <w:color w:val="auto"/>
                <w:spacing w:val="20"/>
                <w:highlight w:val="none"/>
              </w:rPr>
            </w:pPr>
          </w:p>
        </w:tc>
        <w:tc>
          <w:tcPr>
            <w:tcW w:w="836" w:type="dxa"/>
            <w:vAlign w:val="center"/>
          </w:tcPr>
          <w:p>
            <w:pPr>
              <w:spacing w:line="360" w:lineRule="auto"/>
              <w:jc w:val="center"/>
              <w:rPr>
                <w:rFonts w:hint="eastAsia" w:ascii="宋体" w:hAnsi="宋体" w:eastAsia="宋体" w:cs="宋体"/>
                <w:color w:val="auto"/>
                <w:spacing w:val="20"/>
                <w:highlight w:val="none"/>
              </w:rPr>
            </w:pPr>
          </w:p>
        </w:tc>
        <w:tc>
          <w:tcPr>
            <w:tcW w:w="2480" w:type="dxa"/>
            <w:vAlign w:val="center"/>
          </w:tcPr>
          <w:p>
            <w:pPr>
              <w:spacing w:line="360" w:lineRule="auto"/>
              <w:jc w:val="center"/>
              <w:rPr>
                <w:rFonts w:hint="eastAsia" w:ascii="宋体" w:hAnsi="宋体" w:eastAsia="宋体" w:cs="宋体"/>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spacing w:line="360" w:lineRule="auto"/>
              <w:jc w:val="center"/>
              <w:rPr>
                <w:rFonts w:hint="eastAsia" w:ascii="宋体" w:hAnsi="宋体" w:eastAsia="宋体" w:cs="宋体"/>
                <w:color w:val="auto"/>
                <w:spacing w:val="20"/>
                <w:highlight w:val="none"/>
              </w:rPr>
            </w:pPr>
          </w:p>
        </w:tc>
        <w:tc>
          <w:tcPr>
            <w:tcW w:w="1399" w:type="dxa"/>
          </w:tcPr>
          <w:p>
            <w:pPr>
              <w:spacing w:line="360" w:lineRule="auto"/>
              <w:jc w:val="center"/>
              <w:rPr>
                <w:rFonts w:hint="eastAsia" w:ascii="宋体" w:hAnsi="宋体" w:eastAsia="宋体" w:cs="宋体"/>
                <w:color w:val="auto"/>
                <w:highlight w:val="none"/>
              </w:rPr>
            </w:pPr>
          </w:p>
        </w:tc>
        <w:tc>
          <w:tcPr>
            <w:tcW w:w="851" w:type="dxa"/>
            <w:tcBorders>
              <w:right w:val="single" w:color="auto" w:sz="4" w:space="0"/>
            </w:tcBorders>
            <w:vAlign w:val="center"/>
          </w:tcPr>
          <w:p>
            <w:pPr>
              <w:spacing w:line="360" w:lineRule="auto"/>
              <w:jc w:val="center"/>
              <w:rPr>
                <w:rFonts w:hint="eastAsia" w:ascii="宋体" w:hAnsi="宋体" w:eastAsia="宋体" w:cs="宋体"/>
                <w:color w:val="auto"/>
                <w:spacing w:val="20"/>
                <w:highlight w:val="none"/>
              </w:rPr>
            </w:pPr>
          </w:p>
        </w:tc>
        <w:tc>
          <w:tcPr>
            <w:tcW w:w="743" w:type="dxa"/>
            <w:tcBorders>
              <w:left w:val="single" w:color="auto" w:sz="4" w:space="0"/>
            </w:tcBorders>
            <w:vAlign w:val="center"/>
          </w:tcPr>
          <w:p>
            <w:pPr>
              <w:spacing w:line="360" w:lineRule="auto"/>
              <w:jc w:val="center"/>
              <w:rPr>
                <w:rFonts w:hint="eastAsia" w:ascii="宋体" w:hAnsi="宋体" w:eastAsia="宋体" w:cs="宋体"/>
                <w:color w:val="auto"/>
                <w:spacing w:val="20"/>
                <w:highlight w:val="none"/>
              </w:rPr>
            </w:pPr>
          </w:p>
        </w:tc>
        <w:tc>
          <w:tcPr>
            <w:tcW w:w="2019" w:type="dxa"/>
            <w:vAlign w:val="center"/>
          </w:tcPr>
          <w:p>
            <w:pPr>
              <w:spacing w:line="360" w:lineRule="auto"/>
              <w:jc w:val="center"/>
              <w:rPr>
                <w:rFonts w:hint="eastAsia" w:ascii="宋体" w:hAnsi="宋体" w:eastAsia="宋体" w:cs="宋体"/>
                <w:color w:val="auto"/>
                <w:spacing w:val="20"/>
                <w:highlight w:val="none"/>
              </w:rPr>
            </w:pPr>
          </w:p>
        </w:tc>
        <w:tc>
          <w:tcPr>
            <w:tcW w:w="836" w:type="dxa"/>
            <w:vAlign w:val="center"/>
          </w:tcPr>
          <w:p>
            <w:pPr>
              <w:spacing w:line="360" w:lineRule="auto"/>
              <w:jc w:val="center"/>
              <w:rPr>
                <w:rFonts w:hint="eastAsia" w:ascii="宋体" w:hAnsi="宋体" w:eastAsia="宋体" w:cs="宋体"/>
                <w:color w:val="auto"/>
                <w:spacing w:val="20"/>
                <w:highlight w:val="none"/>
              </w:rPr>
            </w:pPr>
          </w:p>
        </w:tc>
        <w:tc>
          <w:tcPr>
            <w:tcW w:w="2480" w:type="dxa"/>
            <w:vAlign w:val="center"/>
          </w:tcPr>
          <w:p>
            <w:pPr>
              <w:spacing w:line="360" w:lineRule="auto"/>
              <w:jc w:val="center"/>
              <w:rPr>
                <w:rFonts w:hint="eastAsia" w:ascii="宋体" w:hAnsi="宋体" w:eastAsia="宋体" w:cs="宋体"/>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spacing w:line="360" w:lineRule="auto"/>
              <w:jc w:val="center"/>
              <w:rPr>
                <w:rFonts w:hint="eastAsia" w:ascii="宋体" w:hAnsi="宋体" w:eastAsia="宋体" w:cs="宋体"/>
                <w:color w:val="auto"/>
                <w:spacing w:val="20"/>
                <w:highlight w:val="none"/>
              </w:rPr>
            </w:pPr>
          </w:p>
        </w:tc>
        <w:tc>
          <w:tcPr>
            <w:tcW w:w="1399" w:type="dxa"/>
          </w:tcPr>
          <w:p>
            <w:pPr>
              <w:spacing w:line="360" w:lineRule="auto"/>
              <w:jc w:val="center"/>
              <w:rPr>
                <w:rFonts w:hint="eastAsia" w:ascii="宋体" w:hAnsi="宋体" w:eastAsia="宋体" w:cs="宋体"/>
                <w:color w:val="auto"/>
                <w:highlight w:val="none"/>
              </w:rPr>
            </w:pPr>
          </w:p>
        </w:tc>
        <w:tc>
          <w:tcPr>
            <w:tcW w:w="851" w:type="dxa"/>
            <w:tcBorders>
              <w:right w:val="single" w:color="auto" w:sz="4" w:space="0"/>
            </w:tcBorders>
            <w:vAlign w:val="center"/>
          </w:tcPr>
          <w:p>
            <w:pPr>
              <w:spacing w:line="360" w:lineRule="auto"/>
              <w:jc w:val="center"/>
              <w:rPr>
                <w:rFonts w:hint="eastAsia" w:ascii="宋体" w:hAnsi="宋体" w:eastAsia="宋体" w:cs="宋体"/>
                <w:color w:val="auto"/>
                <w:spacing w:val="20"/>
                <w:highlight w:val="none"/>
              </w:rPr>
            </w:pPr>
          </w:p>
        </w:tc>
        <w:tc>
          <w:tcPr>
            <w:tcW w:w="743" w:type="dxa"/>
            <w:tcBorders>
              <w:left w:val="single" w:color="auto" w:sz="4" w:space="0"/>
            </w:tcBorders>
            <w:vAlign w:val="center"/>
          </w:tcPr>
          <w:p>
            <w:pPr>
              <w:spacing w:line="360" w:lineRule="auto"/>
              <w:jc w:val="center"/>
              <w:rPr>
                <w:rFonts w:hint="eastAsia" w:ascii="宋体" w:hAnsi="宋体" w:eastAsia="宋体" w:cs="宋体"/>
                <w:color w:val="auto"/>
                <w:spacing w:val="20"/>
                <w:highlight w:val="none"/>
              </w:rPr>
            </w:pPr>
          </w:p>
        </w:tc>
        <w:tc>
          <w:tcPr>
            <w:tcW w:w="2019" w:type="dxa"/>
            <w:vAlign w:val="center"/>
          </w:tcPr>
          <w:p>
            <w:pPr>
              <w:spacing w:line="360" w:lineRule="auto"/>
              <w:jc w:val="center"/>
              <w:rPr>
                <w:rFonts w:hint="eastAsia" w:ascii="宋体" w:hAnsi="宋体" w:eastAsia="宋体" w:cs="宋体"/>
                <w:color w:val="auto"/>
                <w:spacing w:val="20"/>
                <w:highlight w:val="none"/>
              </w:rPr>
            </w:pPr>
          </w:p>
        </w:tc>
        <w:tc>
          <w:tcPr>
            <w:tcW w:w="836" w:type="dxa"/>
            <w:vAlign w:val="center"/>
          </w:tcPr>
          <w:p>
            <w:pPr>
              <w:spacing w:line="360" w:lineRule="auto"/>
              <w:jc w:val="center"/>
              <w:rPr>
                <w:rFonts w:hint="eastAsia" w:ascii="宋体" w:hAnsi="宋体" w:eastAsia="宋体" w:cs="宋体"/>
                <w:color w:val="auto"/>
                <w:spacing w:val="20"/>
                <w:highlight w:val="none"/>
              </w:rPr>
            </w:pPr>
          </w:p>
        </w:tc>
        <w:tc>
          <w:tcPr>
            <w:tcW w:w="2480" w:type="dxa"/>
            <w:vAlign w:val="center"/>
          </w:tcPr>
          <w:p>
            <w:pPr>
              <w:spacing w:line="360" w:lineRule="auto"/>
              <w:jc w:val="center"/>
              <w:rPr>
                <w:rFonts w:hint="eastAsia" w:ascii="宋体" w:hAnsi="宋体" w:eastAsia="宋体" w:cs="宋体"/>
                <w:color w:val="auto"/>
                <w:spacing w:val="20"/>
                <w:highlight w:val="none"/>
              </w:rPr>
            </w:pPr>
          </w:p>
        </w:tc>
      </w:tr>
    </w:tbl>
    <w:p>
      <w:pPr>
        <w:spacing w:line="360" w:lineRule="auto"/>
        <w:rPr>
          <w:rFonts w:hint="eastAsia" w:ascii="宋体" w:hAnsi="宋体" w:eastAsia="宋体" w:cs="宋体"/>
          <w:color w:val="auto"/>
          <w:spacing w:val="20"/>
          <w:highlight w:val="none"/>
        </w:rPr>
      </w:pPr>
      <w:r>
        <w:rPr>
          <w:rFonts w:hint="eastAsia" w:ascii="宋体" w:hAnsi="宋体" w:eastAsia="宋体" w:cs="宋体"/>
          <w:b/>
          <w:color w:val="auto"/>
          <w:spacing w:val="20"/>
          <w:highlight w:val="none"/>
        </w:rPr>
        <w:t>供应商盖章</w:t>
      </w:r>
      <w:r>
        <w:rPr>
          <w:rFonts w:hint="eastAsia" w:ascii="宋体" w:hAnsi="宋体" w:eastAsia="宋体" w:cs="宋体"/>
          <w:color w:val="auto"/>
          <w:spacing w:val="20"/>
          <w:highlight w:val="none"/>
        </w:rPr>
        <w:t>：</w:t>
      </w:r>
    </w:p>
    <w:p>
      <w:pPr>
        <w:spacing w:line="360" w:lineRule="auto"/>
        <w:rPr>
          <w:rFonts w:hint="eastAsia" w:ascii="宋体" w:hAnsi="宋体" w:eastAsia="宋体" w:cs="宋体"/>
          <w:b/>
          <w:color w:val="auto"/>
          <w:sz w:val="32"/>
          <w:highlight w:val="none"/>
          <w:lang w:val="zh-CN"/>
        </w:rPr>
      </w:pPr>
      <w:r>
        <w:rPr>
          <w:rFonts w:hint="eastAsia" w:ascii="宋体" w:hAnsi="宋体" w:eastAsia="宋体" w:cs="宋体"/>
          <w:b/>
          <w:i/>
          <w:color w:val="auto"/>
          <w:spacing w:val="20"/>
          <w:highlight w:val="none"/>
        </w:rPr>
        <w:t>注：1、货物详细配置、技术应另页描述。</w:t>
      </w:r>
    </w:p>
    <w:p>
      <w:pPr>
        <w:widowControl/>
        <w:snapToGrid w:val="0"/>
        <w:spacing w:line="360" w:lineRule="auto"/>
        <w:jc w:val="left"/>
        <w:rPr>
          <w:rFonts w:hint="eastAsia" w:ascii="宋体" w:hAnsi="宋体" w:eastAsia="宋体" w:cs="宋体"/>
          <w:color w:val="000000" w:themeColor="text1"/>
          <w:sz w:val="30"/>
          <w:highlight w:val="none"/>
          <w14:textFill>
            <w14:solidFill>
              <w14:schemeClr w14:val="tx1"/>
            </w14:solidFill>
          </w14:textFill>
        </w:rPr>
      </w:pPr>
    </w:p>
    <w:p>
      <w:pPr>
        <w:widowControl/>
        <w:snapToGrid w:val="0"/>
        <w:spacing w:line="360" w:lineRule="auto"/>
        <w:jc w:val="left"/>
        <w:rPr>
          <w:rFonts w:hint="eastAsia" w:ascii="宋体" w:hAnsi="宋体" w:eastAsia="宋体" w:cs="宋体"/>
          <w:color w:val="000000" w:themeColor="text1"/>
          <w:sz w:val="30"/>
          <w:highlight w:val="none"/>
          <w14:textFill>
            <w14:solidFill>
              <w14:schemeClr w14:val="tx1"/>
            </w14:solidFill>
          </w14:textFill>
        </w:rPr>
      </w:pPr>
    </w:p>
    <w:p>
      <w:pPr>
        <w:pStyle w:val="53"/>
        <w:spacing w:line="360" w:lineRule="auto"/>
        <w:rPr>
          <w:rFonts w:hint="eastAsia" w:ascii="宋体" w:hAnsi="宋体" w:eastAsia="宋体" w:cs="宋体"/>
          <w:color w:val="000000" w:themeColor="text1"/>
          <w:highlight w:val="none"/>
          <w14:textFill>
            <w14:solidFill>
              <w14:schemeClr w14:val="tx1"/>
            </w14:solidFill>
          </w14:textFill>
        </w:rPr>
      </w:pPr>
    </w:p>
    <w:p>
      <w:pPr>
        <w:widowControl/>
        <w:snapToGrid w:val="0"/>
        <w:spacing w:line="360" w:lineRule="auto"/>
        <w:jc w:val="left"/>
        <w:rPr>
          <w:rFonts w:hint="eastAsia" w:ascii="宋体" w:hAnsi="宋体" w:eastAsia="宋体" w:cs="宋体"/>
          <w:color w:val="000000" w:themeColor="text1"/>
          <w:sz w:val="30"/>
          <w:highlight w:val="none"/>
          <w14:textFill>
            <w14:solidFill>
              <w14:schemeClr w14:val="tx1"/>
            </w14:solidFill>
          </w14:textFill>
        </w:rPr>
      </w:pPr>
    </w:p>
    <w:p>
      <w:pPr>
        <w:widowControl/>
        <w:snapToGrid w:val="0"/>
        <w:spacing w:line="360" w:lineRule="auto"/>
        <w:jc w:val="left"/>
        <w:rPr>
          <w:rFonts w:hint="eastAsia" w:ascii="宋体" w:hAnsi="宋体" w:eastAsia="宋体" w:cs="宋体"/>
          <w:color w:val="000000" w:themeColor="text1"/>
          <w:sz w:val="30"/>
          <w:highlight w:val="none"/>
          <w14:textFill>
            <w14:solidFill>
              <w14:schemeClr w14:val="tx1"/>
            </w14:solidFill>
          </w14:textFill>
        </w:rPr>
      </w:pPr>
    </w:p>
    <w:p>
      <w:pPr>
        <w:widowControl/>
        <w:snapToGrid w:val="0"/>
        <w:spacing w:line="360" w:lineRule="auto"/>
        <w:jc w:val="left"/>
        <w:rPr>
          <w:rFonts w:hint="eastAsia" w:ascii="宋体" w:hAnsi="宋体" w:eastAsia="宋体" w:cs="宋体"/>
          <w:color w:val="000000" w:themeColor="text1"/>
          <w:sz w:val="30"/>
          <w:highlight w:val="none"/>
          <w14:textFill>
            <w14:solidFill>
              <w14:schemeClr w14:val="tx1"/>
            </w14:solidFill>
          </w14:textFill>
        </w:rPr>
      </w:pPr>
    </w:p>
    <w:p>
      <w:pPr>
        <w:widowControl/>
        <w:autoSpaceDE w:val="0"/>
        <w:autoSpaceDN w:val="0"/>
        <w:adjustRightInd w:val="0"/>
        <w:spacing w:line="360" w:lineRule="auto"/>
        <w:outlineLvl w:val="4"/>
        <w:rPr>
          <w:rFonts w:hint="eastAsia" w:ascii="宋体" w:hAnsi="宋体" w:eastAsia="宋体" w:cs="宋体"/>
          <w:b/>
          <w:bCs/>
          <w:color w:val="000000" w:themeColor="text1"/>
          <w:sz w:val="36"/>
          <w:szCs w:val="36"/>
          <w:highlight w:val="none"/>
          <w14:textFill>
            <w14:solidFill>
              <w14:schemeClr w14:val="tx1"/>
            </w14:solidFill>
          </w14:textFill>
        </w:rPr>
      </w:pPr>
    </w:p>
    <w:p>
      <w:pPr>
        <w:keepNext w:val="0"/>
        <w:keepLines w:val="0"/>
        <w:pageBreakBefore w:val="0"/>
        <w:widowControl/>
        <w:kinsoku/>
        <w:wordWrap/>
        <w:overflowPunct/>
        <w:topLinePunct w:val="0"/>
        <w:autoSpaceDE w:val="0"/>
        <w:autoSpaceDN w:val="0"/>
        <w:bidi w:val="0"/>
        <w:adjustRightInd w:val="0"/>
        <w:snapToGrid/>
        <w:spacing w:line="360" w:lineRule="auto"/>
        <w:jc w:val="both"/>
        <w:textAlignment w:val="auto"/>
        <w:outlineLvl w:val="4"/>
        <w:rPr>
          <w:rFonts w:hint="eastAsia" w:ascii="宋体" w:hAnsi="宋体" w:eastAsia="宋体" w:cs="宋体"/>
          <w:b/>
          <w:bCs/>
          <w:color w:val="000000" w:themeColor="text1"/>
          <w:sz w:val="36"/>
          <w:szCs w:val="36"/>
          <w:highlight w:val="none"/>
          <w:lang w:val="en-US" w:eastAsia="zh-CN"/>
          <w14:textFill>
            <w14:solidFill>
              <w14:schemeClr w14:val="tx1"/>
            </w14:solidFill>
          </w14:textFill>
        </w:rPr>
      </w:pPr>
      <w:r>
        <w:rPr>
          <w:rFonts w:hint="eastAsia" w:ascii="宋体" w:hAnsi="宋体" w:eastAsia="宋体" w:cs="宋体"/>
          <w:b/>
          <w:bCs/>
          <w:color w:val="000000" w:themeColor="text1"/>
          <w:sz w:val="36"/>
          <w:szCs w:val="36"/>
          <w:highlight w:val="none"/>
          <w:lang w:val="en-US" w:eastAsia="zh-CN"/>
          <w14:textFill>
            <w14:solidFill>
              <w14:schemeClr w14:val="tx1"/>
            </w14:solidFill>
          </w14:textFill>
        </w:rPr>
        <w:t>2.8-1 技术响应表</w:t>
      </w:r>
    </w:p>
    <w:p>
      <w:pPr>
        <w:autoSpaceDE w:val="0"/>
        <w:autoSpaceDN w:val="0"/>
        <w:adjustRightInd w:val="0"/>
        <w:spacing w:line="360" w:lineRule="auto"/>
        <w:jc w:val="center"/>
        <w:outlineLvl w:val="4"/>
        <w:rPr>
          <w:rFonts w:hint="eastAsia" w:ascii="宋体" w:hAnsi="宋体" w:eastAsia="宋体" w:cs="宋体"/>
          <w:color w:val="000000" w:themeColor="text1"/>
          <w:sz w:val="36"/>
          <w:szCs w:val="36"/>
          <w:highlight w:val="none"/>
          <w:lang w:val="zh-CN"/>
          <w14:textFill>
            <w14:solidFill>
              <w14:schemeClr w14:val="tx1"/>
            </w14:solidFill>
          </w14:textFill>
        </w:rPr>
      </w:pPr>
      <w:r>
        <w:rPr>
          <w:rFonts w:hint="eastAsia" w:ascii="宋体" w:hAnsi="宋体" w:eastAsia="宋体" w:cs="宋体"/>
          <w:color w:val="000000" w:themeColor="text1"/>
          <w:sz w:val="36"/>
          <w:szCs w:val="36"/>
          <w:highlight w:val="none"/>
          <w:lang w:val="zh-CN"/>
          <w14:textFill>
            <w14:solidFill>
              <w14:schemeClr w14:val="tx1"/>
            </w14:solidFill>
          </w14:textFill>
        </w:rPr>
        <w:t>技术响应表</w:t>
      </w:r>
    </w:p>
    <w:tbl>
      <w:tblPr>
        <w:tblStyle w:val="36"/>
        <w:tblW w:w="93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05"/>
        <w:gridCol w:w="1795"/>
        <w:gridCol w:w="2346"/>
        <w:gridCol w:w="23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9393" w:type="dxa"/>
            <w:gridSpan w:val="4"/>
            <w:noWrap w:val="0"/>
            <w:vAlign w:val="center"/>
          </w:tcPr>
          <w:p>
            <w:pPr>
              <w:pStyle w:val="3"/>
              <w:spacing w:line="360" w:lineRule="auto"/>
              <w:jc w:val="center"/>
              <w:rPr>
                <w:rFonts w:hint="eastAsia" w:ascii="宋体" w:hAnsi="宋体" w:eastAsia="宋体" w:cs="宋体"/>
                <w:color w:val="000000" w:themeColor="text1"/>
                <w:sz w:val="22"/>
                <w:szCs w:val="22"/>
                <w:highlight w:val="none"/>
                <w:lang w:val="zh-CN"/>
                <w14:textFill>
                  <w14:solidFill>
                    <w14:schemeClr w14:val="tx1"/>
                  </w14:solidFill>
                </w14:textFill>
              </w:rPr>
            </w:pPr>
            <w:r>
              <w:rPr>
                <w:rFonts w:hint="eastAsia" w:ascii="宋体" w:hAnsi="宋体" w:eastAsia="宋体" w:cs="宋体"/>
                <w:b/>
                <w:bCs w:val="0"/>
                <w:color w:val="000000" w:themeColor="text1"/>
                <w:sz w:val="22"/>
                <w:szCs w:val="22"/>
                <w:highlight w:val="none"/>
                <w:lang w:val="en-US" w:eastAsia="zh-CN"/>
                <w14:textFill>
                  <w14:solidFill>
                    <w14:schemeClr w14:val="tx1"/>
                  </w14:solidFill>
                </w14:textFill>
              </w:rPr>
              <w:t>序号1：</w:t>
            </w:r>
            <w:r>
              <w:rPr>
                <w:rFonts w:hint="eastAsia" w:ascii="宋体" w:hAnsi="宋体" w:eastAsia="宋体" w:cs="宋体"/>
                <w:color w:val="000000" w:themeColor="text1"/>
                <w:sz w:val="22"/>
                <w:szCs w:val="22"/>
                <w:highlight w:val="none"/>
                <w14:textFill>
                  <w14:solidFill>
                    <w14:schemeClr w14:val="tx1"/>
                  </w14:solidFill>
                </w14:textFill>
              </w:rPr>
              <w:t>四面出风嵌入式（多联机空调室内机）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360" w:lineRule="auto"/>
              <w:rPr>
                <w:rFonts w:hint="eastAsia" w:ascii="宋体" w:hAnsi="宋体" w:eastAsia="宋体" w:cs="宋体"/>
                <w:color w:val="000000" w:themeColor="text1"/>
                <w:sz w:val="22"/>
                <w:szCs w:val="22"/>
                <w:highlight w:val="none"/>
                <w:lang w:eastAsia="zh-CN"/>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名称</w:t>
            </w:r>
          </w:p>
        </w:tc>
        <w:tc>
          <w:tcPr>
            <w:tcW w:w="1795"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c>
          <w:tcPr>
            <w:tcW w:w="2346"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c>
          <w:tcPr>
            <w:tcW w:w="2347"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360" w:lineRule="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品牌及</w:t>
            </w:r>
            <w:r>
              <w:rPr>
                <w:rFonts w:hint="eastAsia" w:ascii="宋体" w:hAnsi="宋体" w:eastAsia="宋体" w:cs="宋体"/>
                <w:color w:val="000000" w:themeColor="text1"/>
                <w:sz w:val="24"/>
                <w:szCs w:val="24"/>
                <w:highlight w:val="none"/>
                <w14:textFill>
                  <w14:solidFill>
                    <w14:schemeClr w14:val="tx1"/>
                  </w14:solidFill>
                </w14:textFill>
              </w:rPr>
              <w:t>型号规格</w:t>
            </w:r>
          </w:p>
        </w:tc>
        <w:tc>
          <w:tcPr>
            <w:tcW w:w="1795"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c>
          <w:tcPr>
            <w:tcW w:w="2346"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c>
          <w:tcPr>
            <w:tcW w:w="2347"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360" w:lineRule="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额定制冷量</w:t>
            </w:r>
          </w:p>
        </w:tc>
        <w:tc>
          <w:tcPr>
            <w:tcW w:w="1795"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c>
          <w:tcPr>
            <w:tcW w:w="2346"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c>
          <w:tcPr>
            <w:tcW w:w="2347"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360" w:lineRule="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额定制热量</w:t>
            </w:r>
          </w:p>
        </w:tc>
        <w:tc>
          <w:tcPr>
            <w:tcW w:w="1795"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c>
          <w:tcPr>
            <w:tcW w:w="2346"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c>
          <w:tcPr>
            <w:tcW w:w="2347"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360" w:lineRule="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噪音</w:t>
            </w:r>
          </w:p>
        </w:tc>
        <w:tc>
          <w:tcPr>
            <w:tcW w:w="1795"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c>
          <w:tcPr>
            <w:tcW w:w="2346"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c>
          <w:tcPr>
            <w:tcW w:w="2347"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360" w:lineRule="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w:t>
            </w:r>
          </w:p>
        </w:tc>
        <w:tc>
          <w:tcPr>
            <w:tcW w:w="1795"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c>
          <w:tcPr>
            <w:tcW w:w="2346"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c>
          <w:tcPr>
            <w:tcW w:w="2347"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9393" w:type="dxa"/>
            <w:gridSpan w:val="4"/>
            <w:noWrap w:val="0"/>
            <w:vAlign w:val="center"/>
          </w:tcPr>
          <w:p>
            <w:pPr>
              <w:pStyle w:val="3"/>
              <w:spacing w:line="360" w:lineRule="auto"/>
              <w:jc w:val="center"/>
              <w:rPr>
                <w:rFonts w:hint="eastAsia" w:ascii="宋体" w:hAnsi="宋体" w:eastAsia="宋体" w:cs="宋体"/>
                <w:color w:val="000000" w:themeColor="text1"/>
                <w:sz w:val="22"/>
                <w:szCs w:val="22"/>
                <w:highlight w:val="none"/>
                <w:lang w:val="zh-CN"/>
                <w14:textFill>
                  <w14:solidFill>
                    <w14:schemeClr w14:val="tx1"/>
                  </w14:solidFill>
                </w14:textFill>
              </w:rPr>
            </w:pPr>
            <w:r>
              <w:rPr>
                <w:rFonts w:hint="eastAsia" w:ascii="宋体" w:hAnsi="宋体" w:eastAsia="宋体" w:cs="宋体"/>
                <w:b/>
                <w:bCs w:val="0"/>
                <w:color w:val="000000" w:themeColor="text1"/>
                <w:sz w:val="22"/>
                <w:szCs w:val="22"/>
                <w:highlight w:val="none"/>
                <w:lang w:val="en-US" w:eastAsia="zh-CN"/>
                <w14:textFill>
                  <w14:solidFill>
                    <w14:schemeClr w14:val="tx1"/>
                  </w14:solidFill>
                </w14:textFill>
              </w:rPr>
              <w:t>序号2 ：</w:t>
            </w:r>
            <w:r>
              <w:rPr>
                <w:rFonts w:hint="eastAsia" w:ascii="宋体" w:hAnsi="宋体" w:eastAsia="宋体" w:cs="宋体"/>
                <w:color w:val="000000" w:themeColor="text1"/>
                <w:sz w:val="22"/>
                <w:szCs w:val="22"/>
                <w:highlight w:val="none"/>
                <w14:textFill>
                  <w14:solidFill>
                    <w14:schemeClr w14:val="tx1"/>
                  </w14:solidFill>
                </w14:textFill>
              </w:rPr>
              <w:t>风管式室内机（多联机空调室内机）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exact"/>
        </w:trPr>
        <w:tc>
          <w:tcPr>
            <w:tcW w:w="2905" w:type="dxa"/>
            <w:noWrap w:val="0"/>
            <w:vAlign w:val="top"/>
          </w:tcPr>
          <w:p>
            <w:pPr>
              <w:spacing w:line="360" w:lineRule="auto"/>
              <w:rPr>
                <w:rFonts w:hint="eastAsia" w:ascii="宋体" w:hAnsi="宋体" w:eastAsia="宋体" w:cs="宋体"/>
                <w:color w:val="000000" w:themeColor="text1"/>
                <w:sz w:val="22"/>
                <w:szCs w:val="22"/>
                <w:highlight w:val="none"/>
                <w:lang w:eastAsia="zh-CN"/>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名称</w:t>
            </w:r>
          </w:p>
        </w:tc>
        <w:tc>
          <w:tcPr>
            <w:tcW w:w="1795"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c>
          <w:tcPr>
            <w:tcW w:w="2346"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c>
          <w:tcPr>
            <w:tcW w:w="2347"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exact"/>
        </w:trPr>
        <w:tc>
          <w:tcPr>
            <w:tcW w:w="2905" w:type="dxa"/>
            <w:noWrap w:val="0"/>
            <w:vAlign w:val="top"/>
          </w:tcPr>
          <w:p>
            <w:pPr>
              <w:spacing w:line="360" w:lineRule="auto"/>
              <w:rPr>
                <w:rFonts w:hint="eastAsia" w:ascii="宋体" w:hAnsi="宋体" w:eastAsia="宋体" w:cs="宋体"/>
                <w:color w:val="000000" w:themeColor="text1"/>
                <w:sz w:val="22"/>
                <w:szCs w:val="22"/>
                <w:highlight w:val="none"/>
                <w:lang w:eastAsia="zh-CN"/>
                <w14:textFill>
                  <w14:solidFill>
                    <w14:schemeClr w14:val="tx1"/>
                  </w14:solidFill>
                </w14:textFill>
              </w:rPr>
            </w:pPr>
            <w:r>
              <w:rPr>
                <w:rFonts w:hint="eastAsia" w:ascii="宋体" w:hAnsi="宋体" w:eastAsia="宋体" w:cs="宋体"/>
                <w:color w:val="000000" w:themeColor="text1"/>
                <w:sz w:val="22"/>
                <w:szCs w:val="22"/>
                <w:highlight w:val="none"/>
                <w:lang w:eastAsia="zh-CN"/>
                <w14:textFill>
                  <w14:solidFill>
                    <w14:schemeClr w14:val="tx1"/>
                  </w14:solidFill>
                </w14:textFill>
              </w:rPr>
              <w:t>品牌及</w:t>
            </w:r>
            <w:r>
              <w:rPr>
                <w:rFonts w:hint="eastAsia" w:ascii="宋体" w:hAnsi="宋体" w:eastAsia="宋体" w:cs="宋体"/>
                <w:color w:val="000000" w:themeColor="text1"/>
                <w:sz w:val="22"/>
                <w:szCs w:val="22"/>
                <w:highlight w:val="none"/>
                <w14:textFill>
                  <w14:solidFill>
                    <w14:schemeClr w14:val="tx1"/>
                  </w14:solidFill>
                </w14:textFill>
              </w:rPr>
              <w:t>型号规格</w:t>
            </w:r>
          </w:p>
        </w:tc>
        <w:tc>
          <w:tcPr>
            <w:tcW w:w="1795"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c>
          <w:tcPr>
            <w:tcW w:w="2346"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c>
          <w:tcPr>
            <w:tcW w:w="2347"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360" w:lineRule="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额定制冷量</w:t>
            </w:r>
          </w:p>
        </w:tc>
        <w:tc>
          <w:tcPr>
            <w:tcW w:w="1795"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c>
          <w:tcPr>
            <w:tcW w:w="2346"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c>
          <w:tcPr>
            <w:tcW w:w="2347"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360" w:lineRule="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额定制热量</w:t>
            </w:r>
          </w:p>
        </w:tc>
        <w:tc>
          <w:tcPr>
            <w:tcW w:w="1795"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c>
          <w:tcPr>
            <w:tcW w:w="2346"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c>
          <w:tcPr>
            <w:tcW w:w="2347"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360" w:lineRule="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噪音</w:t>
            </w:r>
          </w:p>
        </w:tc>
        <w:tc>
          <w:tcPr>
            <w:tcW w:w="1795"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c>
          <w:tcPr>
            <w:tcW w:w="2346"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c>
          <w:tcPr>
            <w:tcW w:w="2347"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360" w:lineRule="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w:t>
            </w:r>
          </w:p>
        </w:tc>
        <w:tc>
          <w:tcPr>
            <w:tcW w:w="1795" w:type="dxa"/>
            <w:noWrap w:val="0"/>
            <w:vAlign w:val="top"/>
          </w:tcPr>
          <w:p>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2346"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c>
          <w:tcPr>
            <w:tcW w:w="2347"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9393" w:type="dxa"/>
            <w:gridSpan w:val="4"/>
            <w:noWrap w:val="0"/>
            <w:vAlign w:val="center"/>
          </w:tcPr>
          <w:p>
            <w:pPr>
              <w:pStyle w:val="3"/>
              <w:spacing w:line="360" w:lineRule="auto"/>
              <w:jc w:val="center"/>
              <w:rPr>
                <w:rFonts w:hint="eastAsia" w:ascii="宋体" w:hAnsi="宋体" w:eastAsia="宋体" w:cs="宋体"/>
                <w:color w:val="000000" w:themeColor="text1"/>
                <w:sz w:val="22"/>
                <w:szCs w:val="22"/>
                <w:highlight w:val="none"/>
                <w:lang w:val="zh-CN"/>
                <w14:textFill>
                  <w14:solidFill>
                    <w14:schemeClr w14:val="tx1"/>
                  </w14:solidFill>
                </w14:textFill>
              </w:rPr>
            </w:pPr>
            <w:r>
              <w:rPr>
                <w:rFonts w:hint="eastAsia" w:ascii="宋体" w:hAnsi="宋体" w:eastAsia="宋体" w:cs="宋体"/>
                <w:b/>
                <w:bCs w:val="0"/>
                <w:color w:val="000000" w:themeColor="text1"/>
                <w:sz w:val="22"/>
                <w:szCs w:val="22"/>
                <w:highlight w:val="none"/>
                <w:lang w:val="en-US" w:eastAsia="zh-CN"/>
                <w14:textFill>
                  <w14:solidFill>
                    <w14:schemeClr w14:val="tx1"/>
                  </w14:solidFill>
                </w14:textFill>
              </w:rPr>
              <w:t>序号3 ：</w:t>
            </w:r>
            <w:r>
              <w:rPr>
                <w:rFonts w:hint="eastAsia" w:ascii="宋体" w:hAnsi="宋体" w:eastAsia="宋体" w:cs="宋体"/>
                <w:color w:val="000000" w:themeColor="text1"/>
                <w:sz w:val="22"/>
                <w:szCs w:val="22"/>
                <w:highlight w:val="none"/>
                <w14:textFill>
                  <w14:solidFill>
                    <w14:schemeClr w14:val="tx1"/>
                  </w14:solidFill>
                </w14:textFill>
              </w:rPr>
              <w:t>风管式室内机（多联机空调室内机）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名称</w:t>
            </w:r>
          </w:p>
        </w:tc>
        <w:tc>
          <w:tcPr>
            <w:tcW w:w="1795" w:type="dxa"/>
            <w:noWrap w:val="0"/>
            <w:vAlign w:val="top"/>
          </w:tcPr>
          <w:p>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2346"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c>
          <w:tcPr>
            <w:tcW w:w="2347"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lang w:eastAsia="zh-CN"/>
                <w14:textFill>
                  <w14:solidFill>
                    <w14:schemeClr w14:val="tx1"/>
                  </w14:solidFill>
                </w14:textFill>
              </w:rPr>
              <w:t>品牌及</w:t>
            </w:r>
            <w:r>
              <w:rPr>
                <w:rFonts w:hint="eastAsia" w:ascii="宋体" w:hAnsi="宋体" w:eastAsia="宋体" w:cs="宋体"/>
                <w:color w:val="000000" w:themeColor="text1"/>
                <w:sz w:val="22"/>
                <w:szCs w:val="22"/>
                <w:highlight w:val="none"/>
                <w14:textFill>
                  <w14:solidFill>
                    <w14:schemeClr w14:val="tx1"/>
                  </w14:solidFill>
                </w14:textFill>
              </w:rPr>
              <w:t>型号规格</w:t>
            </w:r>
          </w:p>
        </w:tc>
        <w:tc>
          <w:tcPr>
            <w:tcW w:w="1795" w:type="dxa"/>
            <w:noWrap w:val="0"/>
            <w:vAlign w:val="top"/>
          </w:tcPr>
          <w:p>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2346"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c>
          <w:tcPr>
            <w:tcW w:w="2347"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360" w:lineRule="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额定制冷量</w:t>
            </w:r>
          </w:p>
        </w:tc>
        <w:tc>
          <w:tcPr>
            <w:tcW w:w="1795" w:type="dxa"/>
            <w:noWrap w:val="0"/>
            <w:vAlign w:val="top"/>
          </w:tcPr>
          <w:p>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2346"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c>
          <w:tcPr>
            <w:tcW w:w="2347"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360" w:lineRule="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额定制热量 </w:t>
            </w:r>
          </w:p>
        </w:tc>
        <w:tc>
          <w:tcPr>
            <w:tcW w:w="1795" w:type="dxa"/>
            <w:noWrap w:val="0"/>
            <w:vAlign w:val="top"/>
          </w:tcPr>
          <w:p>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2346"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c>
          <w:tcPr>
            <w:tcW w:w="2347"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360" w:lineRule="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噪音</w:t>
            </w:r>
          </w:p>
        </w:tc>
        <w:tc>
          <w:tcPr>
            <w:tcW w:w="1795" w:type="dxa"/>
            <w:noWrap w:val="0"/>
            <w:vAlign w:val="top"/>
          </w:tcPr>
          <w:p>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2346"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c>
          <w:tcPr>
            <w:tcW w:w="2347"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360" w:lineRule="auto"/>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w:t>
            </w:r>
          </w:p>
        </w:tc>
        <w:tc>
          <w:tcPr>
            <w:tcW w:w="1795" w:type="dxa"/>
            <w:noWrap w:val="0"/>
            <w:vAlign w:val="top"/>
          </w:tcPr>
          <w:p>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2346"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c>
          <w:tcPr>
            <w:tcW w:w="2347"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9393" w:type="dxa"/>
            <w:gridSpan w:val="4"/>
            <w:noWrap w:val="0"/>
            <w:vAlign w:val="center"/>
          </w:tcPr>
          <w:p>
            <w:pPr>
              <w:pStyle w:val="3"/>
              <w:spacing w:line="360" w:lineRule="auto"/>
              <w:jc w:val="center"/>
              <w:rPr>
                <w:rFonts w:hint="eastAsia" w:ascii="宋体" w:hAnsi="宋体" w:eastAsia="宋体" w:cs="宋体"/>
                <w:color w:val="000000" w:themeColor="text1"/>
                <w:sz w:val="22"/>
                <w:szCs w:val="22"/>
                <w:highlight w:val="none"/>
                <w:lang w:val="zh-CN"/>
                <w14:textFill>
                  <w14:solidFill>
                    <w14:schemeClr w14:val="tx1"/>
                  </w14:solidFill>
                </w14:textFill>
              </w:rPr>
            </w:pPr>
            <w:r>
              <w:rPr>
                <w:rFonts w:hint="eastAsia" w:ascii="宋体" w:hAnsi="宋体" w:eastAsia="宋体" w:cs="宋体"/>
                <w:b/>
                <w:bCs w:val="0"/>
                <w:color w:val="000000" w:themeColor="text1"/>
                <w:sz w:val="22"/>
                <w:szCs w:val="22"/>
                <w:highlight w:val="none"/>
                <w:lang w:val="en-US" w:eastAsia="zh-CN"/>
                <w14:textFill>
                  <w14:solidFill>
                    <w14:schemeClr w14:val="tx1"/>
                  </w14:solidFill>
                </w14:textFill>
              </w:rPr>
              <w:t>序号4 ：</w:t>
            </w:r>
            <w:r>
              <w:rPr>
                <w:rFonts w:hint="eastAsia" w:ascii="宋体" w:hAnsi="宋体" w:eastAsia="宋体" w:cs="宋体"/>
                <w:color w:val="000000" w:themeColor="text1"/>
                <w:sz w:val="22"/>
                <w:szCs w:val="22"/>
                <w:highlight w:val="none"/>
                <w14:textFill>
                  <w14:solidFill>
                    <w14:schemeClr w14:val="tx1"/>
                  </w14:solidFill>
                </w14:textFill>
              </w:rPr>
              <w:t>风管式室内机（多联机空调室内机）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名称</w:t>
            </w:r>
          </w:p>
        </w:tc>
        <w:tc>
          <w:tcPr>
            <w:tcW w:w="1795" w:type="dxa"/>
            <w:noWrap w:val="0"/>
            <w:vAlign w:val="top"/>
          </w:tcPr>
          <w:p>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2346"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c>
          <w:tcPr>
            <w:tcW w:w="2347"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lang w:eastAsia="zh-CN"/>
                <w14:textFill>
                  <w14:solidFill>
                    <w14:schemeClr w14:val="tx1"/>
                  </w14:solidFill>
                </w14:textFill>
              </w:rPr>
              <w:t>品牌及</w:t>
            </w:r>
            <w:r>
              <w:rPr>
                <w:rFonts w:hint="eastAsia" w:ascii="宋体" w:hAnsi="宋体" w:eastAsia="宋体" w:cs="宋体"/>
                <w:color w:val="000000" w:themeColor="text1"/>
                <w:sz w:val="22"/>
                <w:szCs w:val="22"/>
                <w:highlight w:val="none"/>
                <w14:textFill>
                  <w14:solidFill>
                    <w14:schemeClr w14:val="tx1"/>
                  </w14:solidFill>
                </w14:textFill>
              </w:rPr>
              <w:t>型号规格</w:t>
            </w:r>
          </w:p>
        </w:tc>
        <w:tc>
          <w:tcPr>
            <w:tcW w:w="1795" w:type="dxa"/>
            <w:noWrap w:val="0"/>
            <w:vAlign w:val="top"/>
          </w:tcPr>
          <w:p>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2346"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c>
          <w:tcPr>
            <w:tcW w:w="2347"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360" w:lineRule="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额定制冷量</w:t>
            </w:r>
          </w:p>
        </w:tc>
        <w:tc>
          <w:tcPr>
            <w:tcW w:w="1795" w:type="dxa"/>
            <w:noWrap w:val="0"/>
            <w:vAlign w:val="top"/>
          </w:tcPr>
          <w:p>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2346"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c>
          <w:tcPr>
            <w:tcW w:w="2347"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360" w:lineRule="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额定制热量</w:t>
            </w:r>
          </w:p>
        </w:tc>
        <w:tc>
          <w:tcPr>
            <w:tcW w:w="1795" w:type="dxa"/>
            <w:noWrap w:val="0"/>
            <w:vAlign w:val="top"/>
          </w:tcPr>
          <w:p>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2346"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c>
          <w:tcPr>
            <w:tcW w:w="2347"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360" w:lineRule="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噪音</w:t>
            </w:r>
          </w:p>
        </w:tc>
        <w:tc>
          <w:tcPr>
            <w:tcW w:w="1795" w:type="dxa"/>
            <w:noWrap w:val="0"/>
            <w:vAlign w:val="top"/>
          </w:tcPr>
          <w:p>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2346"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c>
          <w:tcPr>
            <w:tcW w:w="2347"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w:t>
            </w:r>
          </w:p>
        </w:tc>
        <w:tc>
          <w:tcPr>
            <w:tcW w:w="1795" w:type="dxa"/>
            <w:noWrap w:val="0"/>
            <w:vAlign w:val="top"/>
          </w:tcPr>
          <w:p>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2346"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c>
          <w:tcPr>
            <w:tcW w:w="2347"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9393" w:type="dxa"/>
            <w:gridSpan w:val="4"/>
            <w:noWrap w:val="0"/>
            <w:vAlign w:val="top"/>
          </w:tcPr>
          <w:p>
            <w:pPr>
              <w:pStyle w:val="3"/>
              <w:spacing w:line="360" w:lineRule="auto"/>
              <w:jc w:val="center"/>
              <w:rPr>
                <w:rFonts w:hint="eastAsia" w:ascii="宋体" w:hAnsi="宋体" w:eastAsia="宋体" w:cs="宋体"/>
                <w:color w:val="000000" w:themeColor="text1"/>
                <w:sz w:val="22"/>
                <w:szCs w:val="22"/>
                <w:highlight w:val="none"/>
                <w:lang w:val="zh-CN"/>
                <w14:textFill>
                  <w14:solidFill>
                    <w14:schemeClr w14:val="tx1"/>
                  </w14:solidFill>
                </w14:textFill>
              </w:rPr>
            </w:pPr>
            <w:r>
              <w:rPr>
                <w:rFonts w:hint="eastAsia" w:ascii="宋体" w:hAnsi="宋体" w:eastAsia="宋体" w:cs="宋体"/>
                <w:b/>
                <w:bCs w:val="0"/>
                <w:color w:val="000000" w:themeColor="text1"/>
                <w:sz w:val="22"/>
                <w:szCs w:val="22"/>
                <w:highlight w:val="none"/>
                <w:lang w:val="en-US" w:eastAsia="zh-CN"/>
                <w14:textFill>
                  <w14:solidFill>
                    <w14:schemeClr w14:val="tx1"/>
                  </w14:solidFill>
                </w14:textFill>
              </w:rPr>
              <w:t>序号5 ：</w:t>
            </w:r>
            <w:r>
              <w:rPr>
                <w:rFonts w:hint="eastAsia" w:ascii="宋体" w:hAnsi="宋体" w:eastAsia="宋体" w:cs="宋体"/>
                <w:color w:val="000000" w:themeColor="text1"/>
                <w:sz w:val="22"/>
                <w:szCs w:val="22"/>
                <w:highlight w:val="none"/>
                <w14:textFill>
                  <w14:solidFill>
                    <w14:schemeClr w14:val="tx1"/>
                  </w14:solidFill>
                </w14:textFill>
              </w:rPr>
              <w:t>风管式室内机（多联机空调室内机）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360" w:lineRule="auto"/>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名称</w:t>
            </w:r>
          </w:p>
        </w:tc>
        <w:tc>
          <w:tcPr>
            <w:tcW w:w="1795" w:type="dxa"/>
            <w:noWrap w:val="0"/>
            <w:vAlign w:val="top"/>
          </w:tcPr>
          <w:p>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2346"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c>
          <w:tcPr>
            <w:tcW w:w="2347"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360" w:lineRule="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品牌及</w:t>
            </w:r>
            <w:r>
              <w:rPr>
                <w:rFonts w:hint="eastAsia" w:ascii="宋体" w:hAnsi="宋体" w:eastAsia="宋体" w:cs="宋体"/>
                <w:color w:val="000000" w:themeColor="text1"/>
                <w:sz w:val="24"/>
                <w:szCs w:val="24"/>
                <w:highlight w:val="none"/>
                <w14:textFill>
                  <w14:solidFill>
                    <w14:schemeClr w14:val="tx1"/>
                  </w14:solidFill>
                </w14:textFill>
              </w:rPr>
              <w:t>型号规格</w:t>
            </w:r>
          </w:p>
        </w:tc>
        <w:tc>
          <w:tcPr>
            <w:tcW w:w="1795" w:type="dxa"/>
            <w:noWrap w:val="0"/>
            <w:vAlign w:val="top"/>
          </w:tcPr>
          <w:p>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2346"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c>
          <w:tcPr>
            <w:tcW w:w="2347"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360" w:lineRule="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额定制冷量</w:t>
            </w:r>
          </w:p>
        </w:tc>
        <w:tc>
          <w:tcPr>
            <w:tcW w:w="1795" w:type="dxa"/>
            <w:noWrap w:val="0"/>
            <w:vAlign w:val="top"/>
          </w:tcPr>
          <w:p>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2346"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c>
          <w:tcPr>
            <w:tcW w:w="2347"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360" w:lineRule="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额定制热量</w:t>
            </w:r>
          </w:p>
        </w:tc>
        <w:tc>
          <w:tcPr>
            <w:tcW w:w="1795" w:type="dxa"/>
            <w:noWrap w:val="0"/>
            <w:vAlign w:val="top"/>
          </w:tcPr>
          <w:p>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2346"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c>
          <w:tcPr>
            <w:tcW w:w="2347"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360" w:lineRule="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噪音</w:t>
            </w:r>
          </w:p>
        </w:tc>
        <w:tc>
          <w:tcPr>
            <w:tcW w:w="1795" w:type="dxa"/>
            <w:noWrap w:val="0"/>
            <w:vAlign w:val="top"/>
          </w:tcPr>
          <w:p>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2346"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c>
          <w:tcPr>
            <w:tcW w:w="2347"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360" w:lineRule="auto"/>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w:t>
            </w:r>
          </w:p>
        </w:tc>
        <w:tc>
          <w:tcPr>
            <w:tcW w:w="1795" w:type="dxa"/>
            <w:noWrap w:val="0"/>
            <w:vAlign w:val="top"/>
          </w:tcPr>
          <w:p>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2346"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c>
          <w:tcPr>
            <w:tcW w:w="2347"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9393" w:type="dxa"/>
            <w:gridSpan w:val="4"/>
            <w:noWrap w:val="0"/>
            <w:vAlign w:val="top"/>
          </w:tcPr>
          <w:p>
            <w:pPr>
              <w:pStyle w:val="3"/>
              <w:spacing w:line="360" w:lineRule="auto"/>
              <w:jc w:val="center"/>
              <w:rPr>
                <w:rFonts w:hint="eastAsia" w:ascii="宋体" w:hAnsi="宋体" w:eastAsia="宋体" w:cs="宋体"/>
                <w:color w:val="000000" w:themeColor="text1"/>
                <w:sz w:val="22"/>
                <w:szCs w:val="22"/>
                <w:highlight w:val="none"/>
                <w:lang w:val="zh-CN"/>
                <w14:textFill>
                  <w14:solidFill>
                    <w14:schemeClr w14:val="tx1"/>
                  </w14:solidFill>
                </w14:textFill>
              </w:rPr>
            </w:pPr>
            <w:r>
              <w:rPr>
                <w:rFonts w:hint="eastAsia" w:ascii="宋体" w:hAnsi="宋体" w:eastAsia="宋体" w:cs="宋体"/>
                <w:b/>
                <w:bCs w:val="0"/>
                <w:color w:val="000000" w:themeColor="text1"/>
                <w:sz w:val="22"/>
                <w:szCs w:val="22"/>
                <w:highlight w:val="none"/>
                <w:lang w:val="en-US" w:eastAsia="zh-CN"/>
                <w14:textFill>
                  <w14:solidFill>
                    <w14:schemeClr w14:val="tx1"/>
                  </w14:solidFill>
                </w14:textFill>
              </w:rPr>
              <w:t>序号6 ：</w:t>
            </w:r>
            <w:r>
              <w:rPr>
                <w:rFonts w:hint="eastAsia" w:ascii="宋体" w:hAnsi="宋体" w:eastAsia="宋体" w:cs="宋体"/>
                <w:color w:val="000000" w:themeColor="text1"/>
                <w:sz w:val="22"/>
                <w:szCs w:val="22"/>
                <w:highlight w:val="none"/>
                <w14:textFill>
                  <w14:solidFill>
                    <w14:schemeClr w14:val="tx1"/>
                  </w14:solidFill>
                </w14:textFill>
              </w:rPr>
              <w:t>风管式室内机（多联机空调室内机）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360" w:lineRule="auto"/>
              <w:rPr>
                <w:rFonts w:hint="eastAsia" w:ascii="宋体" w:hAnsi="宋体" w:eastAsia="宋体" w:cs="宋体"/>
                <w:color w:val="000000" w:themeColor="text1"/>
                <w:sz w:val="22"/>
                <w:szCs w:val="22"/>
                <w:highlight w:val="none"/>
                <w:lang w:val="en-US" w:eastAsia="zh-CN" w:bidi="ar-SA"/>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名称</w:t>
            </w:r>
          </w:p>
        </w:tc>
        <w:tc>
          <w:tcPr>
            <w:tcW w:w="1795" w:type="dxa"/>
            <w:noWrap w:val="0"/>
            <w:vAlign w:val="top"/>
          </w:tcPr>
          <w:p>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2346"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c>
          <w:tcPr>
            <w:tcW w:w="2347"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360" w:lineRule="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品牌及</w:t>
            </w:r>
            <w:r>
              <w:rPr>
                <w:rFonts w:hint="eastAsia" w:ascii="宋体" w:hAnsi="宋体" w:eastAsia="宋体" w:cs="宋体"/>
                <w:color w:val="000000" w:themeColor="text1"/>
                <w:sz w:val="24"/>
                <w:szCs w:val="24"/>
                <w:highlight w:val="none"/>
                <w14:textFill>
                  <w14:solidFill>
                    <w14:schemeClr w14:val="tx1"/>
                  </w14:solidFill>
                </w14:textFill>
              </w:rPr>
              <w:t>型号规格</w:t>
            </w:r>
          </w:p>
        </w:tc>
        <w:tc>
          <w:tcPr>
            <w:tcW w:w="1795" w:type="dxa"/>
            <w:noWrap w:val="0"/>
            <w:vAlign w:val="top"/>
          </w:tcPr>
          <w:p>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2346"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c>
          <w:tcPr>
            <w:tcW w:w="2347"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360" w:lineRule="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额定制冷量</w:t>
            </w:r>
          </w:p>
        </w:tc>
        <w:tc>
          <w:tcPr>
            <w:tcW w:w="1795" w:type="dxa"/>
            <w:noWrap w:val="0"/>
            <w:vAlign w:val="top"/>
          </w:tcPr>
          <w:p>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2346"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c>
          <w:tcPr>
            <w:tcW w:w="2347"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360" w:lineRule="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额定制热量 </w:t>
            </w:r>
          </w:p>
        </w:tc>
        <w:tc>
          <w:tcPr>
            <w:tcW w:w="1795" w:type="dxa"/>
            <w:noWrap w:val="0"/>
            <w:vAlign w:val="top"/>
          </w:tcPr>
          <w:p>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2346"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c>
          <w:tcPr>
            <w:tcW w:w="2347"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360" w:lineRule="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噪音</w:t>
            </w:r>
          </w:p>
        </w:tc>
        <w:tc>
          <w:tcPr>
            <w:tcW w:w="1795" w:type="dxa"/>
            <w:noWrap w:val="0"/>
            <w:vAlign w:val="top"/>
          </w:tcPr>
          <w:p>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2346"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c>
          <w:tcPr>
            <w:tcW w:w="2347"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360" w:lineRule="auto"/>
              <w:rPr>
                <w:rFonts w:hint="eastAsia" w:ascii="宋体" w:hAnsi="宋体" w:eastAsia="宋体" w:cs="宋体"/>
                <w:color w:val="000000" w:themeColor="text1"/>
                <w:sz w:val="22"/>
                <w:szCs w:val="22"/>
                <w:highlight w:val="none"/>
                <w:lang w:val="en-US" w:eastAsia="zh-CN" w:bidi="ar-SA"/>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w:t>
            </w:r>
          </w:p>
        </w:tc>
        <w:tc>
          <w:tcPr>
            <w:tcW w:w="1795" w:type="dxa"/>
            <w:noWrap w:val="0"/>
            <w:vAlign w:val="top"/>
          </w:tcPr>
          <w:p>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2346"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c>
          <w:tcPr>
            <w:tcW w:w="2347"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9393" w:type="dxa"/>
            <w:gridSpan w:val="4"/>
            <w:noWrap w:val="0"/>
            <w:vAlign w:val="top"/>
          </w:tcPr>
          <w:p>
            <w:pPr>
              <w:pStyle w:val="3"/>
              <w:spacing w:line="360" w:lineRule="auto"/>
              <w:jc w:val="center"/>
              <w:rPr>
                <w:rFonts w:hint="eastAsia" w:ascii="宋体" w:hAnsi="宋体" w:eastAsia="宋体" w:cs="宋体"/>
                <w:color w:val="000000" w:themeColor="text1"/>
                <w:sz w:val="22"/>
                <w:szCs w:val="22"/>
                <w:highlight w:val="none"/>
                <w:lang w:val="zh-CN"/>
                <w14:textFill>
                  <w14:solidFill>
                    <w14:schemeClr w14:val="tx1"/>
                  </w14:solidFill>
                </w14:textFill>
              </w:rPr>
            </w:pPr>
            <w:r>
              <w:rPr>
                <w:rFonts w:hint="eastAsia" w:ascii="宋体" w:hAnsi="宋体" w:eastAsia="宋体" w:cs="宋体"/>
                <w:b/>
                <w:bCs w:val="0"/>
                <w:color w:val="000000" w:themeColor="text1"/>
                <w:sz w:val="22"/>
                <w:szCs w:val="22"/>
                <w:highlight w:val="none"/>
                <w:lang w:val="en-US" w:eastAsia="zh-CN"/>
                <w14:textFill>
                  <w14:solidFill>
                    <w14:schemeClr w14:val="tx1"/>
                  </w14:solidFill>
                </w14:textFill>
              </w:rPr>
              <w:t>序号7 ：</w:t>
            </w:r>
            <w:r>
              <w:rPr>
                <w:rFonts w:hint="eastAsia" w:ascii="宋体" w:hAnsi="宋体" w:eastAsia="宋体" w:cs="宋体"/>
                <w:color w:val="000000" w:themeColor="text1"/>
                <w:sz w:val="22"/>
                <w:szCs w:val="22"/>
                <w:highlight w:val="none"/>
                <w14:textFill>
                  <w14:solidFill>
                    <w14:schemeClr w14:val="tx1"/>
                  </w14:solidFill>
                </w14:textFill>
              </w:rPr>
              <w:t>风管式室内机（多联机空调室内机）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360" w:lineRule="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名称</w:t>
            </w:r>
          </w:p>
        </w:tc>
        <w:tc>
          <w:tcPr>
            <w:tcW w:w="1795" w:type="dxa"/>
            <w:noWrap w:val="0"/>
            <w:vAlign w:val="top"/>
          </w:tcPr>
          <w:p>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2346"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c>
          <w:tcPr>
            <w:tcW w:w="2347"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360" w:lineRule="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品牌及</w:t>
            </w:r>
            <w:r>
              <w:rPr>
                <w:rFonts w:hint="eastAsia" w:ascii="宋体" w:hAnsi="宋体" w:eastAsia="宋体" w:cs="宋体"/>
                <w:color w:val="000000" w:themeColor="text1"/>
                <w:sz w:val="24"/>
                <w:szCs w:val="24"/>
                <w:highlight w:val="none"/>
                <w14:textFill>
                  <w14:solidFill>
                    <w14:schemeClr w14:val="tx1"/>
                  </w14:solidFill>
                </w14:textFill>
              </w:rPr>
              <w:t>型号规格</w:t>
            </w:r>
          </w:p>
        </w:tc>
        <w:tc>
          <w:tcPr>
            <w:tcW w:w="1795" w:type="dxa"/>
            <w:noWrap w:val="0"/>
            <w:vAlign w:val="top"/>
          </w:tcPr>
          <w:p>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2346"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c>
          <w:tcPr>
            <w:tcW w:w="2347"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360" w:lineRule="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额定制冷量</w:t>
            </w:r>
          </w:p>
        </w:tc>
        <w:tc>
          <w:tcPr>
            <w:tcW w:w="1795" w:type="dxa"/>
            <w:noWrap w:val="0"/>
            <w:vAlign w:val="top"/>
          </w:tcPr>
          <w:p>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2346"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c>
          <w:tcPr>
            <w:tcW w:w="2347"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360" w:lineRule="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额定制热量 </w:t>
            </w:r>
          </w:p>
        </w:tc>
        <w:tc>
          <w:tcPr>
            <w:tcW w:w="1795" w:type="dxa"/>
            <w:noWrap w:val="0"/>
            <w:vAlign w:val="top"/>
          </w:tcPr>
          <w:p>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2346"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c>
          <w:tcPr>
            <w:tcW w:w="2347"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360" w:lineRule="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噪音 </w:t>
            </w:r>
          </w:p>
        </w:tc>
        <w:tc>
          <w:tcPr>
            <w:tcW w:w="1795" w:type="dxa"/>
            <w:noWrap w:val="0"/>
            <w:vAlign w:val="top"/>
          </w:tcPr>
          <w:p>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2346"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c>
          <w:tcPr>
            <w:tcW w:w="2347"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360" w:lineRule="auto"/>
              <w:rPr>
                <w:rFonts w:hint="eastAsia" w:ascii="宋体" w:hAnsi="宋体" w:eastAsia="宋体" w:cs="宋体"/>
                <w:color w:val="000000" w:themeColor="text1"/>
                <w:sz w:val="22"/>
                <w:szCs w:val="22"/>
                <w:highlight w:val="none"/>
                <w:lang w:val="en-US" w:eastAsia="zh-CN" w:bidi="ar-SA"/>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w:t>
            </w:r>
          </w:p>
        </w:tc>
        <w:tc>
          <w:tcPr>
            <w:tcW w:w="1795" w:type="dxa"/>
            <w:noWrap w:val="0"/>
            <w:vAlign w:val="top"/>
          </w:tcPr>
          <w:p>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2346"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c>
          <w:tcPr>
            <w:tcW w:w="2347"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9393" w:type="dxa"/>
            <w:gridSpan w:val="4"/>
            <w:noWrap w:val="0"/>
            <w:vAlign w:val="top"/>
          </w:tcPr>
          <w:p>
            <w:pPr>
              <w:spacing w:line="360" w:lineRule="auto"/>
              <w:jc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b/>
                <w:bCs w:val="0"/>
                <w:color w:val="000000" w:themeColor="text1"/>
                <w:sz w:val="22"/>
                <w:szCs w:val="22"/>
                <w:highlight w:val="none"/>
                <w:lang w:val="en-US" w:eastAsia="zh-CN"/>
                <w14:textFill>
                  <w14:solidFill>
                    <w14:schemeClr w14:val="tx1"/>
                  </w14:solidFill>
                </w14:textFill>
              </w:rPr>
              <w:t>序号8 ：</w:t>
            </w:r>
            <w:r>
              <w:rPr>
                <w:rFonts w:hint="eastAsia" w:ascii="宋体" w:hAnsi="宋体" w:eastAsia="宋体" w:cs="宋体"/>
                <w:color w:val="000000" w:themeColor="text1"/>
                <w:sz w:val="22"/>
                <w:szCs w:val="22"/>
                <w:highlight w:val="none"/>
                <w14:textFill>
                  <w14:solidFill>
                    <w14:schemeClr w14:val="tx1"/>
                  </w14:solidFill>
                </w14:textFill>
              </w:rPr>
              <w:t>多联机空调室外机(侧出风)</w:t>
            </w:r>
          </w:p>
          <w:p>
            <w:pPr>
              <w:spacing w:line="360" w:lineRule="auto"/>
              <w:jc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(侧出风)</w:t>
            </w:r>
          </w:p>
          <w:p>
            <w:pPr>
              <w:pStyle w:val="3"/>
              <w:spacing w:line="360" w:lineRule="auto"/>
              <w:jc w:val="center"/>
              <w:rPr>
                <w:rFonts w:hint="eastAsia" w:ascii="宋体" w:hAnsi="宋体" w:eastAsia="宋体" w:cs="宋体"/>
                <w:color w:val="000000" w:themeColor="text1"/>
                <w:sz w:val="22"/>
                <w:szCs w:val="22"/>
                <w:highlight w:val="none"/>
                <w:lang w:val="zh-CN"/>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(侧出风)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360" w:lineRule="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名称</w:t>
            </w:r>
          </w:p>
        </w:tc>
        <w:tc>
          <w:tcPr>
            <w:tcW w:w="1795" w:type="dxa"/>
            <w:noWrap w:val="0"/>
            <w:vAlign w:val="top"/>
          </w:tcPr>
          <w:p>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2346"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c>
          <w:tcPr>
            <w:tcW w:w="2347"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360" w:lineRule="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品牌及</w:t>
            </w:r>
            <w:r>
              <w:rPr>
                <w:rFonts w:hint="eastAsia" w:ascii="宋体" w:hAnsi="宋体" w:eastAsia="宋体" w:cs="宋体"/>
                <w:color w:val="000000" w:themeColor="text1"/>
                <w:sz w:val="24"/>
                <w:szCs w:val="24"/>
                <w:highlight w:val="none"/>
                <w14:textFill>
                  <w14:solidFill>
                    <w14:schemeClr w14:val="tx1"/>
                  </w14:solidFill>
                </w14:textFill>
              </w:rPr>
              <w:t>型号规格</w:t>
            </w:r>
          </w:p>
        </w:tc>
        <w:tc>
          <w:tcPr>
            <w:tcW w:w="1795" w:type="dxa"/>
            <w:noWrap w:val="0"/>
            <w:vAlign w:val="top"/>
          </w:tcPr>
          <w:p>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2346"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c>
          <w:tcPr>
            <w:tcW w:w="2347"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360" w:lineRule="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额定制冷量</w:t>
            </w:r>
          </w:p>
        </w:tc>
        <w:tc>
          <w:tcPr>
            <w:tcW w:w="1795" w:type="dxa"/>
            <w:noWrap w:val="0"/>
            <w:vAlign w:val="top"/>
          </w:tcPr>
          <w:p>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2346"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c>
          <w:tcPr>
            <w:tcW w:w="2347"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360" w:lineRule="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额定制热量</w:t>
            </w:r>
          </w:p>
        </w:tc>
        <w:tc>
          <w:tcPr>
            <w:tcW w:w="1795" w:type="dxa"/>
            <w:noWrap w:val="0"/>
            <w:vAlign w:val="top"/>
          </w:tcPr>
          <w:p>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2346"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c>
          <w:tcPr>
            <w:tcW w:w="2347"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360" w:lineRule="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全年性能系数（APF）</w:t>
            </w:r>
          </w:p>
        </w:tc>
        <w:tc>
          <w:tcPr>
            <w:tcW w:w="1795" w:type="dxa"/>
            <w:noWrap w:val="0"/>
            <w:vAlign w:val="top"/>
          </w:tcPr>
          <w:p>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2346"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c>
          <w:tcPr>
            <w:tcW w:w="2347"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360" w:lineRule="auto"/>
              <w:rPr>
                <w:rFonts w:hint="eastAsia" w:ascii="宋体" w:hAnsi="宋体" w:eastAsia="宋体" w:cs="宋体"/>
                <w:color w:val="000000" w:themeColor="text1"/>
                <w:sz w:val="22"/>
                <w:szCs w:val="22"/>
                <w:highlight w:val="none"/>
                <w:lang w:val="en-US" w:eastAsia="zh-CN" w:bidi="ar-SA"/>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w:t>
            </w:r>
          </w:p>
        </w:tc>
        <w:tc>
          <w:tcPr>
            <w:tcW w:w="1795" w:type="dxa"/>
            <w:noWrap w:val="0"/>
            <w:vAlign w:val="top"/>
          </w:tcPr>
          <w:p>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2346"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c>
          <w:tcPr>
            <w:tcW w:w="2347"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9393" w:type="dxa"/>
            <w:gridSpan w:val="4"/>
            <w:noWrap w:val="0"/>
            <w:vAlign w:val="top"/>
          </w:tcPr>
          <w:p>
            <w:pPr>
              <w:spacing w:line="360" w:lineRule="auto"/>
              <w:jc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b/>
                <w:bCs w:val="0"/>
                <w:color w:val="000000" w:themeColor="text1"/>
                <w:sz w:val="22"/>
                <w:szCs w:val="22"/>
                <w:highlight w:val="none"/>
                <w:lang w:val="en-US" w:eastAsia="zh-CN"/>
                <w14:textFill>
                  <w14:solidFill>
                    <w14:schemeClr w14:val="tx1"/>
                  </w14:solidFill>
                </w14:textFill>
              </w:rPr>
              <w:t>序号9 ：</w:t>
            </w:r>
            <w:r>
              <w:rPr>
                <w:rFonts w:hint="eastAsia" w:ascii="宋体" w:hAnsi="宋体" w:eastAsia="宋体" w:cs="宋体"/>
                <w:color w:val="000000" w:themeColor="text1"/>
                <w:sz w:val="22"/>
                <w:szCs w:val="22"/>
                <w:highlight w:val="none"/>
                <w14:textFill>
                  <w14:solidFill>
                    <w14:schemeClr w14:val="tx1"/>
                  </w14:solidFill>
                </w14:textFill>
              </w:rPr>
              <w:t>多联机空调室外机(侧出风)</w:t>
            </w:r>
          </w:p>
          <w:p>
            <w:pPr>
              <w:pStyle w:val="3"/>
              <w:spacing w:line="360" w:lineRule="auto"/>
              <w:jc w:val="center"/>
              <w:rPr>
                <w:rFonts w:hint="eastAsia" w:ascii="宋体" w:hAnsi="宋体" w:eastAsia="宋体" w:cs="宋体"/>
                <w:color w:val="000000" w:themeColor="text1"/>
                <w:sz w:val="22"/>
                <w:szCs w:val="22"/>
                <w:highlight w:val="none"/>
                <w:lang w:val="zh-CN"/>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(侧出风)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360" w:lineRule="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名称</w:t>
            </w:r>
          </w:p>
        </w:tc>
        <w:tc>
          <w:tcPr>
            <w:tcW w:w="1795" w:type="dxa"/>
            <w:noWrap w:val="0"/>
            <w:vAlign w:val="top"/>
          </w:tcPr>
          <w:p>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2346"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c>
          <w:tcPr>
            <w:tcW w:w="2347"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360" w:lineRule="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品牌及</w:t>
            </w:r>
            <w:r>
              <w:rPr>
                <w:rFonts w:hint="eastAsia" w:ascii="宋体" w:hAnsi="宋体" w:eastAsia="宋体" w:cs="宋体"/>
                <w:color w:val="000000" w:themeColor="text1"/>
                <w:sz w:val="24"/>
                <w:szCs w:val="24"/>
                <w:highlight w:val="none"/>
                <w14:textFill>
                  <w14:solidFill>
                    <w14:schemeClr w14:val="tx1"/>
                  </w14:solidFill>
                </w14:textFill>
              </w:rPr>
              <w:t>型号规格</w:t>
            </w:r>
          </w:p>
        </w:tc>
        <w:tc>
          <w:tcPr>
            <w:tcW w:w="1795" w:type="dxa"/>
            <w:noWrap w:val="0"/>
            <w:vAlign w:val="top"/>
          </w:tcPr>
          <w:p>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2346"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c>
          <w:tcPr>
            <w:tcW w:w="2347"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360" w:lineRule="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额定制冷量</w:t>
            </w:r>
          </w:p>
        </w:tc>
        <w:tc>
          <w:tcPr>
            <w:tcW w:w="1795" w:type="dxa"/>
            <w:noWrap w:val="0"/>
            <w:vAlign w:val="top"/>
          </w:tcPr>
          <w:p>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2346"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c>
          <w:tcPr>
            <w:tcW w:w="2347"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360" w:lineRule="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额定制热量</w:t>
            </w:r>
          </w:p>
        </w:tc>
        <w:tc>
          <w:tcPr>
            <w:tcW w:w="1795" w:type="dxa"/>
            <w:noWrap w:val="0"/>
            <w:vAlign w:val="top"/>
          </w:tcPr>
          <w:p>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2346"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c>
          <w:tcPr>
            <w:tcW w:w="2347"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360" w:lineRule="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全年性能系数（APF）</w:t>
            </w:r>
          </w:p>
        </w:tc>
        <w:tc>
          <w:tcPr>
            <w:tcW w:w="1795" w:type="dxa"/>
            <w:noWrap w:val="0"/>
            <w:vAlign w:val="top"/>
          </w:tcPr>
          <w:p>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2346"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c>
          <w:tcPr>
            <w:tcW w:w="2347"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360" w:lineRule="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w:t>
            </w:r>
          </w:p>
        </w:tc>
        <w:tc>
          <w:tcPr>
            <w:tcW w:w="1795" w:type="dxa"/>
            <w:noWrap w:val="0"/>
            <w:vAlign w:val="top"/>
          </w:tcPr>
          <w:p>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2346"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c>
          <w:tcPr>
            <w:tcW w:w="2347"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9393" w:type="dxa"/>
            <w:gridSpan w:val="4"/>
            <w:noWrap w:val="0"/>
            <w:vAlign w:val="top"/>
          </w:tcPr>
          <w:p>
            <w:pPr>
              <w:spacing w:line="360" w:lineRule="auto"/>
              <w:jc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b/>
                <w:bCs w:val="0"/>
                <w:color w:val="000000" w:themeColor="text1"/>
                <w:sz w:val="22"/>
                <w:szCs w:val="22"/>
                <w:highlight w:val="none"/>
                <w:lang w:val="en-US" w:eastAsia="zh-CN"/>
                <w14:textFill>
                  <w14:solidFill>
                    <w14:schemeClr w14:val="tx1"/>
                  </w14:solidFill>
                </w14:textFill>
              </w:rPr>
              <w:t>序号10 ：</w:t>
            </w:r>
            <w:r>
              <w:rPr>
                <w:rFonts w:hint="eastAsia" w:ascii="宋体" w:hAnsi="宋体" w:eastAsia="宋体" w:cs="宋体"/>
                <w:color w:val="000000" w:themeColor="text1"/>
                <w:sz w:val="22"/>
                <w:szCs w:val="22"/>
                <w:highlight w:val="none"/>
                <w14:textFill>
                  <w14:solidFill>
                    <w14:schemeClr w14:val="tx1"/>
                  </w14:solidFill>
                </w14:textFill>
              </w:rPr>
              <w:t>多联机空调室外机(侧出风)</w:t>
            </w:r>
          </w:p>
          <w:p>
            <w:pPr>
              <w:pStyle w:val="3"/>
              <w:spacing w:line="360" w:lineRule="auto"/>
              <w:jc w:val="center"/>
              <w:rPr>
                <w:rFonts w:hint="eastAsia" w:ascii="宋体" w:hAnsi="宋体" w:eastAsia="宋体" w:cs="宋体"/>
                <w:color w:val="000000" w:themeColor="text1"/>
                <w:sz w:val="22"/>
                <w:szCs w:val="22"/>
                <w:highlight w:val="none"/>
                <w:lang w:val="zh-CN"/>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(侧出风)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360" w:lineRule="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名称</w:t>
            </w:r>
          </w:p>
        </w:tc>
        <w:tc>
          <w:tcPr>
            <w:tcW w:w="1795" w:type="dxa"/>
            <w:noWrap w:val="0"/>
            <w:vAlign w:val="top"/>
          </w:tcPr>
          <w:p>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2346"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c>
          <w:tcPr>
            <w:tcW w:w="2347"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360" w:lineRule="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品牌及</w:t>
            </w:r>
            <w:r>
              <w:rPr>
                <w:rFonts w:hint="eastAsia" w:ascii="宋体" w:hAnsi="宋体" w:eastAsia="宋体" w:cs="宋体"/>
                <w:color w:val="000000" w:themeColor="text1"/>
                <w:sz w:val="24"/>
                <w:szCs w:val="24"/>
                <w:highlight w:val="none"/>
                <w14:textFill>
                  <w14:solidFill>
                    <w14:schemeClr w14:val="tx1"/>
                  </w14:solidFill>
                </w14:textFill>
              </w:rPr>
              <w:t>型号规格</w:t>
            </w:r>
          </w:p>
        </w:tc>
        <w:tc>
          <w:tcPr>
            <w:tcW w:w="1795" w:type="dxa"/>
            <w:noWrap w:val="0"/>
            <w:vAlign w:val="top"/>
          </w:tcPr>
          <w:p>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2346"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c>
          <w:tcPr>
            <w:tcW w:w="2347"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360" w:lineRule="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额定制冷量</w:t>
            </w:r>
          </w:p>
        </w:tc>
        <w:tc>
          <w:tcPr>
            <w:tcW w:w="1795" w:type="dxa"/>
            <w:noWrap w:val="0"/>
            <w:vAlign w:val="top"/>
          </w:tcPr>
          <w:p>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2346"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c>
          <w:tcPr>
            <w:tcW w:w="2347"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360" w:lineRule="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额定制热量</w:t>
            </w:r>
          </w:p>
        </w:tc>
        <w:tc>
          <w:tcPr>
            <w:tcW w:w="1795" w:type="dxa"/>
            <w:noWrap w:val="0"/>
            <w:vAlign w:val="top"/>
          </w:tcPr>
          <w:p>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2346"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c>
          <w:tcPr>
            <w:tcW w:w="2347"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360" w:lineRule="auto"/>
              <w:rPr>
                <w:rFonts w:hint="eastAsia" w:ascii="宋体" w:hAnsi="宋体" w:eastAsia="宋体" w:cs="宋体"/>
                <w:color w:val="000000" w:themeColor="text1"/>
                <w:sz w:val="22"/>
                <w:szCs w:val="22"/>
                <w:highlight w:val="none"/>
                <w:lang w:val="en-US" w:eastAsia="zh-CN" w:bidi="ar-SA"/>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w:t>
            </w:r>
          </w:p>
        </w:tc>
        <w:tc>
          <w:tcPr>
            <w:tcW w:w="1795" w:type="dxa"/>
            <w:noWrap w:val="0"/>
            <w:vAlign w:val="top"/>
          </w:tcPr>
          <w:p>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2346"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c>
          <w:tcPr>
            <w:tcW w:w="2347"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9393" w:type="dxa"/>
            <w:gridSpan w:val="4"/>
            <w:noWrap w:val="0"/>
            <w:vAlign w:val="top"/>
          </w:tcPr>
          <w:p>
            <w:pPr>
              <w:pStyle w:val="3"/>
              <w:spacing w:line="360" w:lineRule="auto"/>
              <w:jc w:val="center"/>
              <w:rPr>
                <w:rFonts w:hint="eastAsia" w:ascii="宋体" w:hAnsi="宋体" w:eastAsia="宋体" w:cs="宋体"/>
                <w:color w:val="000000" w:themeColor="text1"/>
                <w:sz w:val="22"/>
                <w:szCs w:val="22"/>
                <w:highlight w:val="none"/>
                <w:lang w:val="zh-CN"/>
                <w14:textFill>
                  <w14:solidFill>
                    <w14:schemeClr w14:val="tx1"/>
                  </w14:solidFill>
                </w14:textFill>
              </w:rPr>
            </w:pPr>
            <w:r>
              <w:rPr>
                <w:rFonts w:hint="eastAsia" w:ascii="宋体" w:hAnsi="宋体" w:eastAsia="宋体" w:cs="宋体"/>
                <w:b/>
                <w:bCs w:val="0"/>
                <w:color w:val="000000" w:themeColor="text1"/>
                <w:sz w:val="22"/>
                <w:szCs w:val="22"/>
                <w:highlight w:val="none"/>
                <w:lang w:val="en-US" w:eastAsia="zh-CN"/>
                <w14:textFill>
                  <w14:solidFill>
                    <w14:schemeClr w14:val="tx1"/>
                  </w14:solidFill>
                </w14:textFill>
              </w:rPr>
              <w:t>序号11 ：</w:t>
            </w:r>
            <w:r>
              <w:rPr>
                <w:rFonts w:hint="eastAsia" w:ascii="宋体" w:hAnsi="宋体" w:eastAsia="宋体" w:cs="宋体"/>
                <w:color w:val="000000" w:themeColor="text1"/>
                <w:sz w:val="22"/>
                <w:szCs w:val="22"/>
                <w:highlight w:val="none"/>
                <w14:textFill>
                  <w14:solidFill>
                    <w14:schemeClr w14:val="tx1"/>
                  </w14:solidFill>
                </w14:textFill>
              </w:rPr>
              <w:t>一拖一风管机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360" w:lineRule="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名称</w:t>
            </w:r>
          </w:p>
        </w:tc>
        <w:tc>
          <w:tcPr>
            <w:tcW w:w="1795" w:type="dxa"/>
            <w:noWrap w:val="0"/>
            <w:vAlign w:val="top"/>
          </w:tcPr>
          <w:p>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2346"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c>
          <w:tcPr>
            <w:tcW w:w="2347"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360" w:lineRule="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品牌及</w:t>
            </w:r>
            <w:r>
              <w:rPr>
                <w:rFonts w:hint="eastAsia" w:ascii="宋体" w:hAnsi="宋体" w:eastAsia="宋体" w:cs="宋体"/>
                <w:color w:val="000000" w:themeColor="text1"/>
                <w:sz w:val="24"/>
                <w:szCs w:val="24"/>
                <w:highlight w:val="none"/>
                <w14:textFill>
                  <w14:solidFill>
                    <w14:schemeClr w14:val="tx1"/>
                  </w14:solidFill>
                </w14:textFill>
              </w:rPr>
              <w:t>型号规格</w:t>
            </w:r>
          </w:p>
        </w:tc>
        <w:tc>
          <w:tcPr>
            <w:tcW w:w="1795" w:type="dxa"/>
            <w:noWrap w:val="0"/>
            <w:vAlign w:val="top"/>
          </w:tcPr>
          <w:p>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2346"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c>
          <w:tcPr>
            <w:tcW w:w="2347"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360" w:lineRule="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额定制冷量</w:t>
            </w:r>
          </w:p>
        </w:tc>
        <w:tc>
          <w:tcPr>
            <w:tcW w:w="1795" w:type="dxa"/>
            <w:noWrap w:val="0"/>
            <w:vAlign w:val="top"/>
          </w:tcPr>
          <w:p>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2346"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c>
          <w:tcPr>
            <w:tcW w:w="2347"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exact"/>
        </w:trPr>
        <w:tc>
          <w:tcPr>
            <w:tcW w:w="2905" w:type="dxa"/>
            <w:noWrap w:val="0"/>
            <w:vAlign w:val="top"/>
          </w:tcPr>
          <w:p>
            <w:pPr>
              <w:spacing w:line="360" w:lineRule="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额定制热量</w:t>
            </w:r>
          </w:p>
        </w:tc>
        <w:tc>
          <w:tcPr>
            <w:tcW w:w="1795" w:type="dxa"/>
            <w:noWrap w:val="0"/>
            <w:vAlign w:val="top"/>
          </w:tcPr>
          <w:p>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2346"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c>
          <w:tcPr>
            <w:tcW w:w="2347"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360" w:lineRule="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电加热功率</w:t>
            </w:r>
          </w:p>
        </w:tc>
        <w:tc>
          <w:tcPr>
            <w:tcW w:w="1795" w:type="dxa"/>
            <w:noWrap w:val="0"/>
            <w:vAlign w:val="top"/>
          </w:tcPr>
          <w:p>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2346"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c>
          <w:tcPr>
            <w:tcW w:w="2347"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360" w:lineRule="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能效等级</w:t>
            </w:r>
          </w:p>
        </w:tc>
        <w:tc>
          <w:tcPr>
            <w:tcW w:w="1795" w:type="dxa"/>
            <w:noWrap w:val="0"/>
            <w:vAlign w:val="top"/>
          </w:tcPr>
          <w:p>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2346"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c>
          <w:tcPr>
            <w:tcW w:w="2347"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360" w:lineRule="auto"/>
              <w:rPr>
                <w:rFonts w:hint="eastAsia" w:ascii="宋体" w:hAnsi="宋体" w:eastAsia="宋体" w:cs="宋体"/>
                <w:color w:val="000000" w:themeColor="text1"/>
                <w:sz w:val="22"/>
                <w:szCs w:val="22"/>
                <w:highlight w:val="none"/>
                <w:lang w:val="en-US" w:eastAsia="zh-CN" w:bidi="ar-SA"/>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w:t>
            </w:r>
          </w:p>
        </w:tc>
        <w:tc>
          <w:tcPr>
            <w:tcW w:w="1795" w:type="dxa"/>
            <w:noWrap w:val="0"/>
            <w:vAlign w:val="top"/>
          </w:tcPr>
          <w:p>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2346"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c>
          <w:tcPr>
            <w:tcW w:w="2347"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9393" w:type="dxa"/>
            <w:gridSpan w:val="4"/>
            <w:noWrap w:val="0"/>
            <w:vAlign w:val="top"/>
          </w:tcPr>
          <w:p>
            <w:pPr>
              <w:pStyle w:val="3"/>
              <w:spacing w:line="360" w:lineRule="auto"/>
              <w:jc w:val="center"/>
              <w:rPr>
                <w:rFonts w:hint="eastAsia" w:ascii="宋体" w:hAnsi="宋体" w:eastAsia="宋体" w:cs="宋体"/>
                <w:color w:val="000000" w:themeColor="text1"/>
                <w:sz w:val="22"/>
                <w:szCs w:val="22"/>
                <w:highlight w:val="none"/>
                <w:lang w:val="zh-CN"/>
                <w14:textFill>
                  <w14:solidFill>
                    <w14:schemeClr w14:val="tx1"/>
                  </w14:solidFill>
                </w14:textFill>
              </w:rPr>
            </w:pPr>
            <w:r>
              <w:rPr>
                <w:rFonts w:hint="eastAsia" w:ascii="宋体" w:hAnsi="宋体" w:eastAsia="宋体" w:cs="宋体"/>
                <w:b/>
                <w:bCs w:val="0"/>
                <w:color w:val="000000" w:themeColor="text1"/>
                <w:sz w:val="22"/>
                <w:szCs w:val="22"/>
                <w:highlight w:val="none"/>
                <w:lang w:val="en-US" w:eastAsia="zh-CN"/>
                <w14:textFill>
                  <w14:solidFill>
                    <w14:schemeClr w14:val="tx1"/>
                  </w14:solidFill>
                </w14:textFill>
              </w:rPr>
              <w:t>序号12 ：</w:t>
            </w:r>
            <w:r>
              <w:rPr>
                <w:rFonts w:hint="eastAsia" w:ascii="宋体" w:hAnsi="宋体" w:eastAsia="宋体" w:cs="宋体"/>
                <w:color w:val="000000" w:themeColor="text1"/>
                <w:sz w:val="22"/>
                <w:szCs w:val="22"/>
                <w:highlight w:val="none"/>
                <w14:textFill>
                  <w14:solidFill>
                    <w14:schemeClr w14:val="tx1"/>
                  </w14:solidFill>
                </w14:textFill>
              </w:rPr>
              <w:t>一拖一风管机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360" w:lineRule="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名称</w:t>
            </w:r>
          </w:p>
        </w:tc>
        <w:tc>
          <w:tcPr>
            <w:tcW w:w="1795" w:type="dxa"/>
            <w:noWrap w:val="0"/>
            <w:vAlign w:val="top"/>
          </w:tcPr>
          <w:p>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2346"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c>
          <w:tcPr>
            <w:tcW w:w="2347"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360" w:lineRule="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品牌及</w:t>
            </w:r>
            <w:r>
              <w:rPr>
                <w:rFonts w:hint="eastAsia" w:ascii="宋体" w:hAnsi="宋体" w:eastAsia="宋体" w:cs="宋体"/>
                <w:color w:val="000000" w:themeColor="text1"/>
                <w:sz w:val="24"/>
                <w:szCs w:val="24"/>
                <w:highlight w:val="none"/>
                <w14:textFill>
                  <w14:solidFill>
                    <w14:schemeClr w14:val="tx1"/>
                  </w14:solidFill>
                </w14:textFill>
              </w:rPr>
              <w:t>型号规格</w:t>
            </w:r>
          </w:p>
        </w:tc>
        <w:tc>
          <w:tcPr>
            <w:tcW w:w="1795" w:type="dxa"/>
            <w:noWrap w:val="0"/>
            <w:vAlign w:val="top"/>
          </w:tcPr>
          <w:p>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2346"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c>
          <w:tcPr>
            <w:tcW w:w="2347"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360" w:lineRule="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额定制冷量</w:t>
            </w:r>
          </w:p>
        </w:tc>
        <w:tc>
          <w:tcPr>
            <w:tcW w:w="1795" w:type="dxa"/>
            <w:noWrap w:val="0"/>
            <w:vAlign w:val="top"/>
          </w:tcPr>
          <w:p>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2346"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c>
          <w:tcPr>
            <w:tcW w:w="2347"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360" w:lineRule="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额定制热量</w:t>
            </w:r>
          </w:p>
        </w:tc>
        <w:tc>
          <w:tcPr>
            <w:tcW w:w="1795" w:type="dxa"/>
            <w:noWrap w:val="0"/>
            <w:vAlign w:val="top"/>
          </w:tcPr>
          <w:p>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2346"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c>
          <w:tcPr>
            <w:tcW w:w="2347"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360" w:lineRule="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能效等级</w:t>
            </w:r>
          </w:p>
        </w:tc>
        <w:tc>
          <w:tcPr>
            <w:tcW w:w="1795" w:type="dxa"/>
            <w:noWrap w:val="0"/>
            <w:vAlign w:val="top"/>
          </w:tcPr>
          <w:p>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2346"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c>
          <w:tcPr>
            <w:tcW w:w="2347"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360" w:lineRule="auto"/>
              <w:rPr>
                <w:rFonts w:hint="eastAsia" w:ascii="宋体" w:hAnsi="宋体" w:eastAsia="宋体" w:cs="宋体"/>
                <w:color w:val="000000" w:themeColor="text1"/>
                <w:sz w:val="22"/>
                <w:szCs w:val="22"/>
                <w:highlight w:val="none"/>
                <w:lang w:val="en-US" w:eastAsia="zh-CN" w:bidi="ar-SA"/>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w:t>
            </w:r>
          </w:p>
        </w:tc>
        <w:tc>
          <w:tcPr>
            <w:tcW w:w="1795" w:type="dxa"/>
            <w:noWrap w:val="0"/>
            <w:vAlign w:val="top"/>
          </w:tcPr>
          <w:p>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2346"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c>
          <w:tcPr>
            <w:tcW w:w="2347"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9393" w:type="dxa"/>
            <w:gridSpan w:val="4"/>
            <w:noWrap w:val="0"/>
            <w:vAlign w:val="top"/>
          </w:tcPr>
          <w:p>
            <w:pPr>
              <w:pStyle w:val="3"/>
              <w:spacing w:line="360" w:lineRule="auto"/>
              <w:jc w:val="center"/>
              <w:rPr>
                <w:rFonts w:hint="eastAsia" w:ascii="宋体" w:hAnsi="宋体" w:eastAsia="宋体" w:cs="宋体"/>
                <w:color w:val="000000" w:themeColor="text1"/>
                <w:sz w:val="22"/>
                <w:szCs w:val="22"/>
                <w:highlight w:val="none"/>
                <w:lang w:val="zh-CN"/>
                <w14:textFill>
                  <w14:solidFill>
                    <w14:schemeClr w14:val="tx1"/>
                  </w14:solidFill>
                </w14:textFill>
              </w:rPr>
            </w:pPr>
            <w:r>
              <w:rPr>
                <w:rFonts w:hint="eastAsia" w:ascii="宋体" w:hAnsi="宋体" w:eastAsia="宋体" w:cs="宋体"/>
                <w:b/>
                <w:bCs w:val="0"/>
                <w:color w:val="000000" w:themeColor="text1"/>
                <w:sz w:val="22"/>
                <w:szCs w:val="22"/>
                <w:highlight w:val="none"/>
                <w:lang w:val="en-US" w:eastAsia="zh-CN"/>
                <w14:textFill>
                  <w14:solidFill>
                    <w14:schemeClr w14:val="tx1"/>
                  </w14:solidFill>
                </w14:textFill>
              </w:rPr>
              <w:t>序号13 ：</w:t>
            </w:r>
            <w:r>
              <w:rPr>
                <w:rFonts w:hint="eastAsia" w:ascii="宋体" w:hAnsi="宋体" w:eastAsia="宋体" w:cs="宋体"/>
                <w:color w:val="000000" w:themeColor="text1"/>
                <w:sz w:val="22"/>
                <w:szCs w:val="22"/>
                <w:highlight w:val="none"/>
                <w14:textFill>
                  <w14:solidFill>
                    <w14:schemeClr w14:val="tx1"/>
                  </w14:solidFill>
                </w14:textFill>
              </w:rPr>
              <w:t>1.5匹变频挂壁机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360" w:lineRule="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名称</w:t>
            </w:r>
          </w:p>
        </w:tc>
        <w:tc>
          <w:tcPr>
            <w:tcW w:w="1795" w:type="dxa"/>
            <w:noWrap w:val="0"/>
            <w:vAlign w:val="top"/>
          </w:tcPr>
          <w:p>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2346"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c>
          <w:tcPr>
            <w:tcW w:w="2347"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360" w:lineRule="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品牌及</w:t>
            </w:r>
            <w:r>
              <w:rPr>
                <w:rFonts w:hint="eastAsia" w:ascii="宋体" w:hAnsi="宋体" w:eastAsia="宋体" w:cs="宋体"/>
                <w:color w:val="000000" w:themeColor="text1"/>
                <w:sz w:val="24"/>
                <w:szCs w:val="24"/>
                <w:highlight w:val="none"/>
                <w14:textFill>
                  <w14:solidFill>
                    <w14:schemeClr w14:val="tx1"/>
                  </w14:solidFill>
                </w14:textFill>
              </w:rPr>
              <w:t>型号规格</w:t>
            </w:r>
          </w:p>
        </w:tc>
        <w:tc>
          <w:tcPr>
            <w:tcW w:w="1795" w:type="dxa"/>
            <w:noWrap w:val="0"/>
            <w:vAlign w:val="top"/>
          </w:tcPr>
          <w:p>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2346"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c>
          <w:tcPr>
            <w:tcW w:w="2347"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360" w:lineRule="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制冷量</w:t>
            </w:r>
          </w:p>
        </w:tc>
        <w:tc>
          <w:tcPr>
            <w:tcW w:w="1795" w:type="dxa"/>
            <w:noWrap w:val="0"/>
            <w:vAlign w:val="top"/>
          </w:tcPr>
          <w:p>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2346"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c>
          <w:tcPr>
            <w:tcW w:w="2347"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360" w:lineRule="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室内机最大噪音</w:t>
            </w:r>
          </w:p>
        </w:tc>
        <w:tc>
          <w:tcPr>
            <w:tcW w:w="1795" w:type="dxa"/>
            <w:noWrap w:val="0"/>
            <w:vAlign w:val="top"/>
          </w:tcPr>
          <w:p>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2346"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c>
          <w:tcPr>
            <w:tcW w:w="2347"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360" w:lineRule="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室外机噪音</w:t>
            </w:r>
          </w:p>
        </w:tc>
        <w:tc>
          <w:tcPr>
            <w:tcW w:w="1795" w:type="dxa"/>
            <w:noWrap w:val="0"/>
            <w:vAlign w:val="top"/>
          </w:tcPr>
          <w:p>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2346"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c>
          <w:tcPr>
            <w:tcW w:w="2347"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360" w:lineRule="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能效等级</w:t>
            </w:r>
          </w:p>
        </w:tc>
        <w:tc>
          <w:tcPr>
            <w:tcW w:w="1795" w:type="dxa"/>
            <w:noWrap w:val="0"/>
            <w:vAlign w:val="top"/>
          </w:tcPr>
          <w:p>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2346"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c>
          <w:tcPr>
            <w:tcW w:w="2347"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360" w:lineRule="auto"/>
              <w:rPr>
                <w:rFonts w:hint="eastAsia" w:ascii="宋体" w:hAnsi="宋体" w:eastAsia="宋体" w:cs="宋体"/>
                <w:color w:val="000000" w:themeColor="text1"/>
                <w:sz w:val="22"/>
                <w:szCs w:val="22"/>
                <w:highlight w:val="none"/>
                <w:lang w:val="en-US" w:eastAsia="zh-CN" w:bidi="ar-SA"/>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w:t>
            </w:r>
          </w:p>
        </w:tc>
        <w:tc>
          <w:tcPr>
            <w:tcW w:w="1795" w:type="dxa"/>
            <w:noWrap w:val="0"/>
            <w:vAlign w:val="top"/>
          </w:tcPr>
          <w:p>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2346"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c>
          <w:tcPr>
            <w:tcW w:w="2347"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9393" w:type="dxa"/>
            <w:gridSpan w:val="4"/>
            <w:noWrap w:val="0"/>
            <w:vAlign w:val="top"/>
          </w:tcPr>
          <w:p>
            <w:pPr>
              <w:pStyle w:val="3"/>
              <w:spacing w:line="360" w:lineRule="auto"/>
              <w:jc w:val="center"/>
              <w:rPr>
                <w:rFonts w:hint="eastAsia" w:ascii="宋体" w:hAnsi="宋体" w:eastAsia="宋体" w:cs="宋体"/>
                <w:color w:val="000000" w:themeColor="text1"/>
                <w:sz w:val="22"/>
                <w:szCs w:val="22"/>
                <w:highlight w:val="none"/>
                <w:lang w:val="zh-CN"/>
                <w14:textFill>
                  <w14:solidFill>
                    <w14:schemeClr w14:val="tx1"/>
                  </w14:solidFill>
                </w14:textFill>
              </w:rPr>
            </w:pPr>
            <w:r>
              <w:rPr>
                <w:rFonts w:hint="eastAsia" w:ascii="宋体" w:hAnsi="宋体" w:eastAsia="宋体" w:cs="宋体"/>
                <w:b/>
                <w:bCs w:val="0"/>
                <w:color w:val="000000" w:themeColor="text1"/>
                <w:sz w:val="22"/>
                <w:szCs w:val="22"/>
                <w:highlight w:val="none"/>
                <w:lang w:val="en-US" w:eastAsia="zh-CN"/>
                <w14:textFill>
                  <w14:solidFill>
                    <w14:schemeClr w14:val="tx1"/>
                  </w14:solidFill>
                </w14:textFill>
              </w:rPr>
              <w:t>序号14 ：</w:t>
            </w:r>
            <w:r>
              <w:rPr>
                <w:rFonts w:hint="eastAsia" w:ascii="宋体" w:hAnsi="宋体" w:eastAsia="宋体" w:cs="宋体"/>
                <w:color w:val="000000" w:themeColor="text1"/>
                <w:sz w:val="22"/>
                <w:szCs w:val="22"/>
                <w:highlight w:val="none"/>
                <w14:textFill>
                  <w14:solidFill>
                    <w14:schemeClr w14:val="tx1"/>
                  </w14:solidFill>
                </w14:textFill>
              </w:rPr>
              <w:t>2匹变频挂壁机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360" w:lineRule="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名称</w:t>
            </w:r>
          </w:p>
        </w:tc>
        <w:tc>
          <w:tcPr>
            <w:tcW w:w="1795" w:type="dxa"/>
            <w:noWrap w:val="0"/>
            <w:vAlign w:val="top"/>
          </w:tcPr>
          <w:p>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2346"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c>
          <w:tcPr>
            <w:tcW w:w="2347"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360" w:lineRule="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品牌及</w:t>
            </w:r>
            <w:r>
              <w:rPr>
                <w:rFonts w:hint="eastAsia" w:ascii="宋体" w:hAnsi="宋体" w:eastAsia="宋体" w:cs="宋体"/>
                <w:color w:val="000000" w:themeColor="text1"/>
                <w:sz w:val="24"/>
                <w:szCs w:val="24"/>
                <w:highlight w:val="none"/>
                <w14:textFill>
                  <w14:solidFill>
                    <w14:schemeClr w14:val="tx1"/>
                  </w14:solidFill>
                </w14:textFill>
              </w:rPr>
              <w:t>型号规格</w:t>
            </w:r>
          </w:p>
        </w:tc>
        <w:tc>
          <w:tcPr>
            <w:tcW w:w="1795" w:type="dxa"/>
            <w:noWrap w:val="0"/>
            <w:vAlign w:val="top"/>
          </w:tcPr>
          <w:p>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2346"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c>
          <w:tcPr>
            <w:tcW w:w="2347"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360" w:lineRule="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制冷量</w:t>
            </w:r>
          </w:p>
        </w:tc>
        <w:tc>
          <w:tcPr>
            <w:tcW w:w="1795" w:type="dxa"/>
            <w:noWrap w:val="0"/>
            <w:vAlign w:val="top"/>
          </w:tcPr>
          <w:p>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2346"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c>
          <w:tcPr>
            <w:tcW w:w="2347"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360" w:lineRule="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制热量</w:t>
            </w:r>
          </w:p>
        </w:tc>
        <w:tc>
          <w:tcPr>
            <w:tcW w:w="1795" w:type="dxa"/>
            <w:noWrap w:val="0"/>
            <w:vAlign w:val="top"/>
          </w:tcPr>
          <w:p>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2346"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c>
          <w:tcPr>
            <w:tcW w:w="2347"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360" w:lineRule="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最大风量</w:t>
            </w:r>
          </w:p>
        </w:tc>
        <w:tc>
          <w:tcPr>
            <w:tcW w:w="1795" w:type="dxa"/>
            <w:noWrap w:val="0"/>
            <w:vAlign w:val="top"/>
          </w:tcPr>
          <w:p>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2346"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c>
          <w:tcPr>
            <w:tcW w:w="2347"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360" w:lineRule="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内机噪音</w:t>
            </w:r>
          </w:p>
        </w:tc>
        <w:tc>
          <w:tcPr>
            <w:tcW w:w="1795" w:type="dxa"/>
            <w:noWrap w:val="0"/>
            <w:vAlign w:val="top"/>
          </w:tcPr>
          <w:p>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2346"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c>
          <w:tcPr>
            <w:tcW w:w="2347"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360" w:lineRule="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外机噪音</w:t>
            </w:r>
          </w:p>
        </w:tc>
        <w:tc>
          <w:tcPr>
            <w:tcW w:w="1795" w:type="dxa"/>
            <w:noWrap w:val="0"/>
            <w:vAlign w:val="top"/>
          </w:tcPr>
          <w:p>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2346"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c>
          <w:tcPr>
            <w:tcW w:w="2347"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360" w:lineRule="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能效等级</w:t>
            </w:r>
          </w:p>
        </w:tc>
        <w:tc>
          <w:tcPr>
            <w:tcW w:w="1795" w:type="dxa"/>
            <w:noWrap w:val="0"/>
            <w:vAlign w:val="top"/>
          </w:tcPr>
          <w:p>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2346"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c>
          <w:tcPr>
            <w:tcW w:w="2347"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905" w:type="dxa"/>
            <w:noWrap w:val="0"/>
            <w:vAlign w:val="top"/>
          </w:tcPr>
          <w:p>
            <w:pPr>
              <w:spacing w:line="360" w:lineRule="auto"/>
              <w:rPr>
                <w:rFonts w:hint="eastAsia" w:ascii="宋体" w:hAnsi="宋体" w:eastAsia="宋体" w:cs="宋体"/>
                <w:color w:val="000000" w:themeColor="text1"/>
                <w:sz w:val="22"/>
                <w:szCs w:val="22"/>
                <w:highlight w:val="none"/>
                <w:lang w:val="en-US" w:eastAsia="zh-CN" w:bidi="ar-SA"/>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w:t>
            </w:r>
          </w:p>
        </w:tc>
        <w:tc>
          <w:tcPr>
            <w:tcW w:w="1795" w:type="dxa"/>
            <w:noWrap w:val="0"/>
            <w:vAlign w:val="top"/>
          </w:tcPr>
          <w:p>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tc>
        <w:tc>
          <w:tcPr>
            <w:tcW w:w="2346"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c>
          <w:tcPr>
            <w:tcW w:w="2347" w:type="dxa"/>
            <w:noWrap w:val="0"/>
            <w:vAlign w:val="top"/>
          </w:tcPr>
          <w:p>
            <w:pPr>
              <w:pStyle w:val="3"/>
              <w:spacing w:line="360" w:lineRule="auto"/>
              <w:rPr>
                <w:rFonts w:hint="eastAsia" w:ascii="宋体" w:hAnsi="宋体" w:eastAsia="宋体" w:cs="宋体"/>
                <w:color w:val="000000" w:themeColor="text1"/>
                <w:sz w:val="22"/>
                <w:szCs w:val="22"/>
                <w:highlight w:val="none"/>
                <w:lang w:val="zh-CN"/>
                <w14:textFill>
                  <w14:solidFill>
                    <w14:schemeClr w14:val="tx1"/>
                  </w14:solidFill>
                </w14:textFill>
              </w:rPr>
            </w:pPr>
          </w:p>
        </w:tc>
      </w:tr>
    </w:tbl>
    <w:p>
      <w:pPr>
        <w:spacing w:before="120" w:beforeLines="50" w:line="360" w:lineRule="auto"/>
        <w:ind w:right="-10"/>
        <w:rPr>
          <w:rFonts w:hint="eastAsia" w:ascii="宋体" w:hAnsi="宋体" w:eastAsia="宋体" w:cs="宋体"/>
          <w:snapToGrid w:val="0"/>
          <w:color w:val="000000" w:themeColor="text1"/>
          <w:sz w:val="22"/>
          <w:szCs w:val="22"/>
          <w:highlight w:val="none"/>
          <w14:textFill>
            <w14:solidFill>
              <w14:schemeClr w14:val="tx1"/>
            </w14:solidFill>
          </w14:textFill>
        </w:rPr>
      </w:pPr>
      <w:r>
        <w:rPr>
          <w:rFonts w:hint="eastAsia" w:ascii="宋体" w:hAnsi="宋体" w:eastAsia="宋体" w:cs="宋体"/>
          <w:snapToGrid w:val="0"/>
          <w:color w:val="000000" w:themeColor="text1"/>
          <w:sz w:val="22"/>
          <w:szCs w:val="22"/>
          <w:highlight w:val="none"/>
          <w14:textFill>
            <w14:solidFill>
              <w14:schemeClr w14:val="tx1"/>
            </w14:solidFill>
          </w14:textFill>
        </w:rPr>
        <w:t>注：1、</w:t>
      </w:r>
      <w:r>
        <w:rPr>
          <w:rFonts w:hint="eastAsia" w:ascii="宋体" w:hAnsi="宋体" w:eastAsia="宋体" w:cs="宋体"/>
          <w:bCs/>
          <w:snapToGrid w:val="0"/>
          <w:color w:val="000000" w:themeColor="text1"/>
          <w:sz w:val="22"/>
          <w:szCs w:val="22"/>
          <w:highlight w:val="none"/>
          <w14:textFill>
            <w14:solidFill>
              <w14:schemeClr w14:val="tx1"/>
            </w14:solidFill>
          </w14:textFill>
        </w:rPr>
        <w:t>供应商可对本技术响应表进行扩展</w:t>
      </w:r>
      <w:r>
        <w:rPr>
          <w:rFonts w:hint="eastAsia" w:ascii="宋体" w:hAnsi="宋体" w:eastAsia="宋体" w:cs="宋体"/>
          <w:snapToGrid w:val="0"/>
          <w:color w:val="000000" w:themeColor="text1"/>
          <w:sz w:val="22"/>
          <w:szCs w:val="22"/>
          <w:highlight w:val="none"/>
          <w14:textFill>
            <w14:solidFill>
              <w14:schemeClr w14:val="tx1"/>
            </w14:solidFill>
          </w14:textFill>
        </w:rPr>
        <w:t>，对认为需要说明的性能做出必要说明。</w:t>
      </w:r>
    </w:p>
    <w:p>
      <w:pPr>
        <w:spacing w:before="120" w:beforeLines="50" w:line="360" w:lineRule="auto"/>
        <w:ind w:right="-10" w:firstLine="440" w:firstLineChars="200"/>
        <w:rPr>
          <w:rFonts w:hint="eastAsia" w:ascii="宋体" w:hAnsi="宋体" w:eastAsia="宋体" w:cs="宋体"/>
          <w:snapToGrid w:val="0"/>
          <w:color w:val="000000" w:themeColor="text1"/>
          <w:sz w:val="22"/>
          <w:szCs w:val="22"/>
          <w:highlight w:val="none"/>
          <w14:textFill>
            <w14:solidFill>
              <w14:schemeClr w14:val="tx1"/>
            </w14:solidFill>
          </w14:textFill>
        </w:rPr>
      </w:pPr>
      <w:r>
        <w:rPr>
          <w:rFonts w:hint="eastAsia" w:ascii="宋体" w:hAnsi="宋体" w:eastAsia="宋体" w:cs="宋体"/>
          <w:snapToGrid w:val="0"/>
          <w:color w:val="000000" w:themeColor="text1"/>
          <w:sz w:val="22"/>
          <w:szCs w:val="22"/>
          <w:highlight w:val="none"/>
          <w14:textFill>
            <w14:solidFill>
              <w14:schemeClr w14:val="tx1"/>
            </w14:solidFill>
          </w14:textFill>
        </w:rPr>
        <w:t>2、</w:t>
      </w:r>
      <w:r>
        <w:rPr>
          <w:rFonts w:hint="eastAsia" w:ascii="宋体" w:hAnsi="宋体" w:eastAsia="宋体" w:cs="宋体"/>
          <w:bCs/>
          <w:snapToGrid w:val="0"/>
          <w:color w:val="000000" w:themeColor="text1"/>
          <w:sz w:val="22"/>
          <w:szCs w:val="22"/>
          <w:highlight w:val="none"/>
          <w14:textFill>
            <w14:solidFill>
              <w14:schemeClr w14:val="tx1"/>
            </w14:solidFill>
          </w14:textFill>
        </w:rPr>
        <w:t>此表仅提供了表格形式，供应商应根据需要准备足够数量的表格来填写</w:t>
      </w:r>
      <w:r>
        <w:rPr>
          <w:rFonts w:hint="eastAsia" w:ascii="宋体" w:hAnsi="宋体" w:eastAsia="宋体" w:cs="宋体"/>
          <w:snapToGrid w:val="0"/>
          <w:color w:val="000000" w:themeColor="text1"/>
          <w:sz w:val="22"/>
          <w:szCs w:val="22"/>
          <w:highlight w:val="none"/>
          <w14:textFill>
            <w14:solidFill>
              <w14:schemeClr w14:val="tx1"/>
            </w14:solidFill>
          </w14:textFill>
        </w:rPr>
        <w:t>。</w:t>
      </w:r>
    </w:p>
    <w:p>
      <w:pPr>
        <w:spacing w:line="360" w:lineRule="auto"/>
        <w:ind w:right="1120"/>
        <w:rPr>
          <w:rFonts w:hint="eastAsia" w:ascii="宋体" w:hAnsi="宋体" w:eastAsia="宋体" w:cs="宋体"/>
          <w:color w:val="000000" w:themeColor="text1"/>
          <w:spacing w:val="20"/>
          <w:sz w:val="22"/>
          <w:szCs w:val="22"/>
          <w:highlight w:val="none"/>
          <w14:textFill>
            <w14:solidFill>
              <w14:schemeClr w14:val="tx1"/>
            </w14:solidFill>
          </w14:textFill>
        </w:rPr>
      </w:pPr>
      <w:r>
        <w:rPr>
          <w:rFonts w:hint="eastAsia" w:ascii="宋体" w:hAnsi="宋体" w:eastAsia="宋体" w:cs="宋体"/>
          <w:color w:val="000000" w:themeColor="text1"/>
          <w:sz w:val="22"/>
          <w:highlight w:val="none"/>
          <w14:textFill>
            <w14:solidFill>
              <w14:schemeClr w14:val="tx1"/>
            </w14:solidFill>
          </w14:textFill>
        </w:rPr>
        <w:t xml:space="preserve">           </w:t>
      </w:r>
      <w:r>
        <w:rPr>
          <w:rFonts w:hint="eastAsia" w:ascii="宋体" w:hAnsi="宋体" w:eastAsia="宋体" w:cs="宋体"/>
          <w:color w:val="000000" w:themeColor="text1"/>
          <w:spacing w:val="20"/>
          <w:sz w:val="22"/>
          <w:szCs w:val="22"/>
          <w:highlight w:val="none"/>
          <w14:textFill>
            <w14:solidFill>
              <w14:schemeClr w14:val="tx1"/>
            </w14:solidFill>
          </w14:textFill>
        </w:rPr>
        <w:t xml:space="preserve">  </w:t>
      </w:r>
    </w:p>
    <w:p>
      <w:pPr>
        <w:autoSpaceDE w:val="0"/>
        <w:autoSpaceDN w:val="0"/>
        <w:adjustRightInd w:val="0"/>
        <w:spacing w:line="360" w:lineRule="auto"/>
        <w:outlineLvl w:val="4"/>
        <w:rPr>
          <w:rFonts w:hint="eastAsia" w:ascii="宋体" w:hAnsi="宋体" w:eastAsia="宋体" w:cs="宋体"/>
          <w:color w:val="000000" w:themeColor="text1"/>
          <w:sz w:val="22"/>
          <w:highlight w:val="none"/>
          <w14:textFill>
            <w14:solidFill>
              <w14:schemeClr w14:val="tx1"/>
            </w14:solidFill>
          </w14:textFill>
        </w:rPr>
      </w:pPr>
      <w:r>
        <w:rPr>
          <w:rFonts w:hint="eastAsia" w:ascii="宋体" w:hAnsi="宋体" w:eastAsia="宋体" w:cs="宋体"/>
          <w:color w:val="000000" w:themeColor="text1"/>
          <w:sz w:val="22"/>
          <w:highlight w:val="none"/>
          <w14:textFill>
            <w14:solidFill>
              <w14:schemeClr w14:val="tx1"/>
            </w14:solidFill>
          </w14:textFill>
        </w:rPr>
        <w:t>供应商（盖章）：</w:t>
      </w:r>
    </w:p>
    <w:p>
      <w:pPr>
        <w:autoSpaceDE w:val="0"/>
        <w:autoSpaceDN w:val="0"/>
        <w:adjustRightInd w:val="0"/>
        <w:spacing w:line="360" w:lineRule="auto"/>
        <w:outlineLvl w:val="4"/>
        <w:rPr>
          <w:rFonts w:hint="eastAsia" w:ascii="宋体" w:hAnsi="宋体" w:eastAsia="宋体" w:cs="宋体"/>
          <w:b/>
          <w:bCs/>
          <w:color w:val="000000" w:themeColor="text1"/>
          <w:sz w:val="36"/>
          <w:szCs w:val="36"/>
          <w:highlight w:val="none"/>
          <w14:textFill>
            <w14:solidFill>
              <w14:schemeClr w14:val="tx1"/>
            </w14:solidFill>
          </w14:textFill>
        </w:rPr>
      </w:pPr>
    </w:p>
    <w:p>
      <w:pPr>
        <w:autoSpaceDE w:val="0"/>
        <w:autoSpaceDN w:val="0"/>
        <w:adjustRightInd w:val="0"/>
        <w:spacing w:line="360" w:lineRule="auto"/>
        <w:outlineLvl w:val="4"/>
        <w:rPr>
          <w:rFonts w:hint="eastAsia" w:ascii="宋体" w:hAnsi="宋体" w:eastAsia="宋体" w:cs="宋体"/>
          <w:b/>
          <w:bCs/>
          <w:color w:val="000000" w:themeColor="text1"/>
          <w:sz w:val="36"/>
          <w:szCs w:val="36"/>
          <w:highlight w:val="none"/>
          <w14:textFill>
            <w14:solidFill>
              <w14:schemeClr w14:val="tx1"/>
            </w14:solidFill>
          </w14:textFill>
        </w:rPr>
      </w:pPr>
    </w:p>
    <w:p>
      <w:pPr>
        <w:autoSpaceDE w:val="0"/>
        <w:autoSpaceDN w:val="0"/>
        <w:adjustRightInd w:val="0"/>
        <w:spacing w:line="360" w:lineRule="auto"/>
        <w:outlineLvl w:val="4"/>
        <w:rPr>
          <w:rFonts w:hint="eastAsia" w:ascii="宋体" w:hAnsi="宋体" w:eastAsia="宋体" w:cs="宋体"/>
          <w:b/>
          <w:bCs/>
          <w:color w:val="000000" w:themeColor="text1"/>
          <w:sz w:val="36"/>
          <w:szCs w:val="36"/>
          <w:highlight w:val="none"/>
          <w14:textFill>
            <w14:solidFill>
              <w14:schemeClr w14:val="tx1"/>
            </w14:solidFill>
          </w14:textFill>
        </w:rPr>
      </w:pPr>
    </w:p>
    <w:p>
      <w:pPr>
        <w:autoSpaceDE w:val="0"/>
        <w:autoSpaceDN w:val="0"/>
        <w:adjustRightInd w:val="0"/>
        <w:spacing w:line="360" w:lineRule="auto"/>
        <w:outlineLvl w:val="4"/>
        <w:rPr>
          <w:rFonts w:hint="eastAsia" w:ascii="宋体" w:hAnsi="宋体" w:eastAsia="宋体" w:cs="宋体"/>
          <w:b/>
          <w:bCs/>
          <w:color w:val="000000" w:themeColor="text1"/>
          <w:sz w:val="36"/>
          <w:szCs w:val="36"/>
          <w:highlight w:val="none"/>
          <w14:textFill>
            <w14:solidFill>
              <w14:schemeClr w14:val="tx1"/>
            </w14:solidFill>
          </w14:textFill>
        </w:rPr>
      </w:pPr>
    </w:p>
    <w:p>
      <w:pPr>
        <w:pStyle w:val="53"/>
        <w:spacing w:line="360" w:lineRule="auto"/>
        <w:rPr>
          <w:rFonts w:hint="eastAsia" w:ascii="宋体" w:hAnsi="宋体" w:eastAsia="宋体" w:cs="宋体"/>
          <w:color w:val="000000" w:themeColor="text1"/>
          <w:highlight w:val="none"/>
          <w14:textFill>
            <w14:solidFill>
              <w14:schemeClr w14:val="tx1"/>
            </w14:solidFill>
          </w14:textFill>
        </w:rPr>
      </w:pPr>
    </w:p>
    <w:p>
      <w:pPr>
        <w:autoSpaceDE w:val="0"/>
        <w:autoSpaceDN w:val="0"/>
        <w:adjustRightInd w:val="0"/>
        <w:spacing w:line="360" w:lineRule="auto"/>
        <w:outlineLvl w:val="4"/>
        <w:rPr>
          <w:rFonts w:hint="eastAsia" w:ascii="宋体" w:hAnsi="宋体" w:eastAsia="宋体" w:cs="宋体"/>
          <w:b/>
          <w:bCs/>
          <w:color w:val="000000" w:themeColor="text1"/>
          <w:sz w:val="36"/>
          <w:szCs w:val="36"/>
          <w:highlight w:val="none"/>
          <w14:textFill>
            <w14:solidFill>
              <w14:schemeClr w14:val="tx1"/>
            </w14:solidFill>
          </w14:textFill>
        </w:rPr>
      </w:pPr>
    </w:p>
    <w:p>
      <w:pPr>
        <w:pStyle w:val="53"/>
        <w:spacing w:line="360" w:lineRule="auto"/>
        <w:rPr>
          <w:rFonts w:hint="eastAsia" w:ascii="宋体" w:hAnsi="宋体" w:eastAsia="宋体" w:cs="宋体"/>
          <w:b/>
          <w:bCs/>
          <w:color w:val="000000" w:themeColor="text1"/>
          <w:sz w:val="36"/>
          <w:szCs w:val="36"/>
          <w:highlight w:val="none"/>
          <w14:textFill>
            <w14:solidFill>
              <w14:schemeClr w14:val="tx1"/>
            </w14:solidFill>
          </w14:textFill>
        </w:rPr>
      </w:pPr>
    </w:p>
    <w:p>
      <w:pPr>
        <w:pStyle w:val="53"/>
        <w:spacing w:line="360" w:lineRule="auto"/>
        <w:rPr>
          <w:rFonts w:hint="eastAsia" w:ascii="宋体" w:hAnsi="宋体" w:eastAsia="宋体" w:cs="宋体"/>
          <w:b/>
          <w:bCs/>
          <w:color w:val="000000" w:themeColor="text1"/>
          <w:sz w:val="36"/>
          <w:szCs w:val="36"/>
          <w:highlight w:val="none"/>
          <w14:textFill>
            <w14:solidFill>
              <w14:schemeClr w14:val="tx1"/>
            </w14:solidFill>
          </w14:textFill>
        </w:rPr>
      </w:pPr>
    </w:p>
    <w:p>
      <w:pPr>
        <w:pStyle w:val="53"/>
        <w:spacing w:line="360" w:lineRule="auto"/>
        <w:rPr>
          <w:rFonts w:hint="eastAsia" w:ascii="宋体" w:hAnsi="宋体" w:eastAsia="宋体" w:cs="宋体"/>
          <w:b/>
          <w:bCs/>
          <w:color w:val="000000" w:themeColor="text1"/>
          <w:sz w:val="36"/>
          <w:szCs w:val="36"/>
          <w:highlight w:val="none"/>
          <w14:textFill>
            <w14:solidFill>
              <w14:schemeClr w14:val="tx1"/>
            </w14:solidFill>
          </w14:textFill>
        </w:rPr>
      </w:pPr>
    </w:p>
    <w:p>
      <w:pPr>
        <w:pStyle w:val="53"/>
        <w:spacing w:line="360" w:lineRule="auto"/>
        <w:rPr>
          <w:rFonts w:hint="eastAsia" w:ascii="宋体" w:hAnsi="宋体" w:eastAsia="宋体" w:cs="宋体"/>
          <w:b/>
          <w:bCs/>
          <w:color w:val="000000" w:themeColor="text1"/>
          <w:sz w:val="36"/>
          <w:szCs w:val="36"/>
          <w:highlight w:val="none"/>
          <w14:textFill>
            <w14:solidFill>
              <w14:schemeClr w14:val="tx1"/>
            </w14:solidFill>
          </w14:textFill>
        </w:rPr>
      </w:pPr>
    </w:p>
    <w:p>
      <w:pPr>
        <w:pStyle w:val="53"/>
        <w:spacing w:line="360" w:lineRule="auto"/>
        <w:rPr>
          <w:rFonts w:hint="eastAsia" w:ascii="宋体" w:hAnsi="宋体" w:eastAsia="宋体" w:cs="宋体"/>
          <w:b/>
          <w:bCs/>
          <w:color w:val="000000" w:themeColor="text1"/>
          <w:sz w:val="36"/>
          <w:szCs w:val="36"/>
          <w:highlight w:val="none"/>
          <w14:textFill>
            <w14:solidFill>
              <w14:schemeClr w14:val="tx1"/>
            </w14:solidFill>
          </w14:textFill>
        </w:rPr>
      </w:pPr>
    </w:p>
    <w:p>
      <w:pPr>
        <w:pStyle w:val="53"/>
        <w:spacing w:line="360" w:lineRule="auto"/>
        <w:rPr>
          <w:rFonts w:hint="eastAsia" w:ascii="宋体" w:hAnsi="宋体" w:eastAsia="宋体" w:cs="宋体"/>
          <w:b/>
          <w:bCs/>
          <w:color w:val="000000" w:themeColor="text1"/>
          <w:sz w:val="36"/>
          <w:szCs w:val="36"/>
          <w:highlight w:val="none"/>
          <w14:textFill>
            <w14:solidFill>
              <w14:schemeClr w14:val="tx1"/>
            </w14:solidFill>
          </w14:textFill>
        </w:rPr>
      </w:pPr>
    </w:p>
    <w:p>
      <w:pPr>
        <w:pStyle w:val="53"/>
        <w:spacing w:line="360" w:lineRule="auto"/>
        <w:rPr>
          <w:rFonts w:hint="eastAsia" w:ascii="宋体" w:hAnsi="宋体" w:eastAsia="宋体" w:cs="宋体"/>
          <w:b/>
          <w:bCs/>
          <w:color w:val="000000" w:themeColor="text1"/>
          <w:sz w:val="36"/>
          <w:szCs w:val="36"/>
          <w:highlight w:val="none"/>
          <w14:textFill>
            <w14:solidFill>
              <w14:schemeClr w14:val="tx1"/>
            </w14:solidFill>
          </w14:textFill>
        </w:rPr>
      </w:pPr>
    </w:p>
    <w:p>
      <w:pPr>
        <w:pStyle w:val="53"/>
        <w:spacing w:line="360" w:lineRule="auto"/>
        <w:rPr>
          <w:rFonts w:hint="eastAsia" w:ascii="宋体" w:hAnsi="宋体" w:eastAsia="宋体" w:cs="宋体"/>
          <w:b/>
          <w:bCs/>
          <w:color w:val="000000" w:themeColor="text1"/>
          <w:sz w:val="36"/>
          <w:szCs w:val="36"/>
          <w:highlight w:val="none"/>
          <w14:textFill>
            <w14:solidFill>
              <w14:schemeClr w14:val="tx1"/>
            </w14:solidFill>
          </w14:textFill>
        </w:rPr>
      </w:pPr>
    </w:p>
    <w:p>
      <w:pPr>
        <w:pStyle w:val="53"/>
        <w:spacing w:line="360" w:lineRule="auto"/>
        <w:rPr>
          <w:rFonts w:hint="eastAsia" w:ascii="宋体" w:hAnsi="宋体" w:eastAsia="宋体" w:cs="宋体"/>
          <w:b/>
          <w:bCs/>
          <w:color w:val="000000" w:themeColor="text1"/>
          <w:sz w:val="36"/>
          <w:szCs w:val="36"/>
          <w:highlight w:val="none"/>
          <w14:textFill>
            <w14:solidFill>
              <w14:schemeClr w14:val="tx1"/>
            </w14:solidFill>
          </w14:textFill>
        </w:rPr>
      </w:pPr>
    </w:p>
    <w:p>
      <w:pPr>
        <w:pStyle w:val="53"/>
        <w:spacing w:line="360" w:lineRule="auto"/>
        <w:rPr>
          <w:rFonts w:hint="eastAsia" w:ascii="宋体" w:hAnsi="宋体" w:eastAsia="宋体" w:cs="宋体"/>
          <w:b/>
          <w:bCs/>
          <w:color w:val="000000" w:themeColor="text1"/>
          <w:sz w:val="36"/>
          <w:szCs w:val="36"/>
          <w:highlight w:val="none"/>
          <w14:textFill>
            <w14:solidFill>
              <w14:schemeClr w14:val="tx1"/>
            </w14:solidFill>
          </w14:textFill>
        </w:rPr>
      </w:pPr>
    </w:p>
    <w:p>
      <w:pPr>
        <w:pStyle w:val="53"/>
        <w:spacing w:line="360" w:lineRule="auto"/>
        <w:rPr>
          <w:rFonts w:hint="eastAsia" w:ascii="宋体" w:hAnsi="宋体" w:eastAsia="宋体" w:cs="宋体"/>
          <w:b/>
          <w:bCs/>
          <w:color w:val="000000" w:themeColor="text1"/>
          <w:sz w:val="36"/>
          <w:szCs w:val="36"/>
          <w:highlight w:val="none"/>
          <w14:textFill>
            <w14:solidFill>
              <w14:schemeClr w14:val="tx1"/>
            </w14:solidFill>
          </w14:textFill>
        </w:rPr>
      </w:pPr>
    </w:p>
    <w:p>
      <w:pPr>
        <w:autoSpaceDE w:val="0"/>
        <w:autoSpaceDN w:val="0"/>
        <w:adjustRightInd w:val="0"/>
        <w:spacing w:line="360" w:lineRule="auto"/>
        <w:outlineLvl w:val="4"/>
        <w:rPr>
          <w:rFonts w:hint="eastAsia" w:ascii="宋体" w:hAnsi="宋体" w:eastAsia="宋体" w:cs="宋体"/>
          <w:b/>
          <w:bCs/>
          <w:color w:val="000000" w:themeColor="text1"/>
          <w:sz w:val="36"/>
          <w:szCs w:val="36"/>
          <w:highlight w:val="none"/>
          <w14:textFill>
            <w14:solidFill>
              <w14:schemeClr w14:val="tx1"/>
            </w14:solidFill>
          </w14:textFill>
        </w:rPr>
      </w:pPr>
      <w:r>
        <w:rPr>
          <w:rFonts w:hint="eastAsia" w:ascii="宋体" w:hAnsi="宋体" w:eastAsia="宋体" w:cs="宋体"/>
          <w:b/>
          <w:bCs/>
          <w:color w:val="000000" w:themeColor="text1"/>
          <w:sz w:val="36"/>
          <w:szCs w:val="36"/>
          <w:highlight w:val="none"/>
          <w14:textFill>
            <w14:solidFill>
              <w14:schemeClr w14:val="tx1"/>
            </w14:solidFill>
          </w14:textFill>
        </w:rPr>
        <w:t>2.8</w:t>
      </w:r>
      <w:r>
        <w:rPr>
          <w:rFonts w:hint="eastAsia" w:ascii="宋体" w:hAnsi="宋体" w:eastAsia="宋体" w:cs="宋体"/>
          <w:b/>
          <w:bCs/>
          <w:color w:val="000000" w:themeColor="text1"/>
          <w:sz w:val="36"/>
          <w:szCs w:val="36"/>
          <w:highlight w:val="none"/>
          <w:lang w:val="en-US" w:eastAsia="zh-CN"/>
          <w14:textFill>
            <w14:solidFill>
              <w14:schemeClr w14:val="tx1"/>
            </w14:solidFill>
          </w14:textFill>
        </w:rPr>
        <w:t>-2</w:t>
      </w:r>
      <w:r>
        <w:rPr>
          <w:rFonts w:hint="eastAsia" w:ascii="宋体" w:hAnsi="宋体" w:eastAsia="宋体" w:cs="宋体"/>
          <w:b/>
          <w:bCs/>
          <w:color w:val="000000" w:themeColor="text1"/>
          <w:sz w:val="36"/>
          <w:szCs w:val="36"/>
          <w:highlight w:val="none"/>
          <w14:textFill>
            <w14:solidFill>
              <w14:schemeClr w14:val="tx1"/>
            </w14:solidFill>
          </w14:textFill>
        </w:rPr>
        <w:t>商务偏离表、技术偏离表</w:t>
      </w:r>
    </w:p>
    <w:p>
      <w:pPr>
        <w:pStyle w:val="53"/>
        <w:spacing w:line="360" w:lineRule="auto"/>
        <w:rPr>
          <w:rFonts w:hint="eastAsia" w:ascii="宋体" w:hAnsi="宋体" w:eastAsia="宋体" w:cs="宋体"/>
          <w:color w:val="000000" w:themeColor="text1"/>
          <w:highlight w:val="none"/>
          <w:lang w:val="en-US"/>
          <w14:textFill>
            <w14:solidFill>
              <w14:schemeClr w14:val="tx1"/>
            </w14:solidFill>
          </w14:textFill>
        </w:rPr>
      </w:pPr>
    </w:p>
    <w:p>
      <w:pPr>
        <w:widowControl/>
        <w:snapToGrid w:val="0"/>
        <w:spacing w:line="360" w:lineRule="auto"/>
        <w:jc w:val="center"/>
        <w:rPr>
          <w:rFonts w:hint="eastAsia" w:ascii="宋体" w:hAnsi="宋体" w:eastAsia="宋体" w:cs="宋体"/>
          <w:color w:val="000000" w:themeColor="text1"/>
          <w:sz w:val="36"/>
          <w:highlight w:val="none"/>
          <w14:textFill>
            <w14:solidFill>
              <w14:schemeClr w14:val="tx1"/>
            </w14:solidFill>
          </w14:textFill>
        </w:rPr>
      </w:pPr>
      <w:r>
        <w:rPr>
          <w:rFonts w:hint="eastAsia" w:ascii="宋体" w:hAnsi="宋体" w:eastAsia="宋体" w:cs="宋体"/>
          <w:color w:val="000000" w:themeColor="text1"/>
          <w:sz w:val="36"/>
          <w:highlight w:val="none"/>
          <w14:textFill>
            <w14:solidFill>
              <w14:schemeClr w14:val="tx1"/>
            </w14:solidFill>
          </w14:textFill>
        </w:rPr>
        <w:t>商务偏离表</w:t>
      </w:r>
    </w:p>
    <w:tbl>
      <w:tblPr>
        <w:tblStyle w:val="36"/>
        <w:tblW w:w="9242" w:type="dxa"/>
        <w:tblInd w:w="94" w:type="dxa"/>
        <w:tblLayout w:type="fixed"/>
        <w:tblCellMar>
          <w:top w:w="0" w:type="dxa"/>
          <w:left w:w="0" w:type="dxa"/>
          <w:bottom w:w="0" w:type="dxa"/>
          <w:right w:w="0" w:type="dxa"/>
        </w:tblCellMar>
      </w:tblPr>
      <w:tblGrid>
        <w:gridCol w:w="896"/>
        <w:gridCol w:w="1710"/>
        <w:gridCol w:w="2664"/>
        <w:gridCol w:w="1773"/>
        <w:gridCol w:w="2199"/>
      </w:tblGrid>
      <w:tr>
        <w:tblPrEx>
          <w:tblCellMar>
            <w:top w:w="0" w:type="dxa"/>
            <w:left w:w="0" w:type="dxa"/>
            <w:bottom w:w="0" w:type="dxa"/>
            <w:right w:w="0" w:type="dxa"/>
          </w:tblCellMar>
        </w:tblPrEx>
        <w:trPr>
          <w:trHeight w:val="936" w:hRule="atLeast"/>
        </w:trPr>
        <w:tc>
          <w:tcPr>
            <w:tcW w:w="896"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vAlign w:val="center"/>
          </w:tcPr>
          <w:p>
            <w:pPr>
              <w:widowControl/>
              <w:snapToGrid w:val="0"/>
              <w:spacing w:line="360" w:lineRule="auto"/>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序号</w:t>
            </w:r>
          </w:p>
        </w:tc>
        <w:tc>
          <w:tcPr>
            <w:tcW w:w="1710"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vAlign w:val="center"/>
          </w:tcPr>
          <w:p>
            <w:pPr>
              <w:widowControl/>
              <w:snapToGrid w:val="0"/>
              <w:spacing w:line="360" w:lineRule="auto"/>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内容</w:t>
            </w:r>
          </w:p>
        </w:tc>
        <w:tc>
          <w:tcPr>
            <w:tcW w:w="2664"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vAlign w:val="center"/>
          </w:tcPr>
          <w:p>
            <w:pPr>
              <w:widowControl/>
              <w:snapToGrid w:val="0"/>
              <w:spacing w:line="360" w:lineRule="auto"/>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采购文件规范要求</w:t>
            </w:r>
          </w:p>
        </w:tc>
        <w:tc>
          <w:tcPr>
            <w:tcW w:w="1773"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vAlign w:val="center"/>
          </w:tcPr>
          <w:p>
            <w:pPr>
              <w:widowControl/>
              <w:snapToGrid w:val="0"/>
              <w:spacing w:line="360" w:lineRule="auto"/>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询价投标文件</w:t>
            </w:r>
          </w:p>
          <w:p>
            <w:pPr>
              <w:widowControl/>
              <w:snapToGrid w:val="0"/>
              <w:spacing w:line="360" w:lineRule="auto"/>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对应规范</w:t>
            </w:r>
          </w:p>
        </w:tc>
        <w:tc>
          <w:tcPr>
            <w:tcW w:w="2199"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vAlign w:val="center"/>
          </w:tcPr>
          <w:p>
            <w:pPr>
              <w:widowControl/>
              <w:snapToGrid w:val="0"/>
              <w:spacing w:line="360" w:lineRule="auto"/>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备注</w:t>
            </w:r>
          </w:p>
        </w:tc>
      </w:tr>
      <w:tr>
        <w:tblPrEx>
          <w:tblCellMar>
            <w:top w:w="0" w:type="dxa"/>
            <w:left w:w="0" w:type="dxa"/>
            <w:bottom w:w="0" w:type="dxa"/>
            <w:right w:w="0" w:type="dxa"/>
          </w:tblCellMar>
        </w:tblPrEx>
        <w:trPr>
          <w:trHeight w:val="424" w:hRule="atLeast"/>
        </w:trPr>
        <w:tc>
          <w:tcPr>
            <w:tcW w:w="896"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360" w:lineRule="auto"/>
              <w:jc w:val="left"/>
              <w:rPr>
                <w:rFonts w:hint="eastAsia" w:ascii="宋体" w:hAnsi="宋体" w:eastAsia="宋体" w:cs="宋体"/>
                <w:color w:val="000000" w:themeColor="text1"/>
                <w:sz w:val="24"/>
                <w:highlight w:val="none"/>
                <w14:textFill>
                  <w14:solidFill>
                    <w14:schemeClr w14:val="tx1"/>
                  </w14:solidFill>
                </w14:textFill>
              </w:rPr>
            </w:pPr>
          </w:p>
        </w:tc>
        <w:tc>
          <w:tcPr>
            <w:tcW w:w="1710"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360" w:lineRule="auto"/>
              <w:jc w:val="left"/>
              <w:rPr>
                <w:rFonts w:hint="eastAsia" w:ascii="宋体" w:hAnsi="宋体" w:eastAsia="宋体" w:cs="宋体"/>
                <w:color w:val="000000" w:themeColor="text1"/>
                <w:sz w:val="24"/>
                <w:highlight w:val="none"/>
                <w14:textFill>
                  <w14:solidFill>
                    <w14:schemeClr w14:val="tx1"/>
                  </w14:solidFill>
                </w14:textFill>
              </w:rPr>
            </w:pPr>
          </w:p>
        </w:tc>
        <w:tc>
          <w:tcPr>
            <w:tcW w:w="2664"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360" w:lineRule="auto"/>
              <w:jc w:val="left"/>
              <w:rPr>
                <w:rFonts w:hint="eastAsia" w:ascii="宋体" w:hAnsi="宋体" w:eastAsia="宋体" w:cs="宋体"/>
                <w:color w:val="000000" w:themeColor="text1"/>
                <w:sz w:val="24"/>
                <w:highlight w:val="none"/>
                <w14:textFill>
                  <w14:solidFill>
                    <w14:schemeClr w14:val="tx1"/>
                  </w14:solidFill>
                </w14:textFill>
              </w:rPr>
            </w:pPr>
          </w:p>
        </w:tc>
        <w:tc>
          <w:tcPr>
            <w:tcW w:w="1773"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360" w:lineRule="auto"/>
              <w:jc w:val="left"/>
              <w:rPr>
                <w:rFonts w:hint="eastAsia" w:ascii="宋体" w:hAnsi="宋体" w:eastAsia="宋体" w:cs="宋体"/>
                <w:color w:val="000000" w:themeColor="text1"/>
                <w:sz w:val="24"/>
                <w:highlight w:val="none"/>
                <w14:textFill>
                  <w14:solidFill>
                    <w14:schemeClr w14:val="tx1"/>
                  </w14:solidFill>
                </w14:textFill>
              </w:rPr>
            </w:pPr>
          </w:p>
        </w:tc>
        <w:tc>
          <w:tcPr>
            <w:tcW w:w="2199"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360" w:lineRule="auto"/>
              <w:jc w:val="left"/>
              <w:rPr>
                <w:rFonts w:hint="eastAsia" w:ascii="宋体" w:hAnsi="宋体" w:eastAsia="宋体" w:cs="宋体"/>
                <w:color w:val="000000" w:themeColor="text1"/>
                <w:sz w:val="24"/>
                <w:highlight w:val="none"/>
                <w14:textFill>
                  <w14:solidFill>
                    <w14:schemeClr w14:val="tx1"/>
                  </w14:solidFill>
                </w14:textFill>
              </w:rPr>
            </w:pPr>
            <w:r>
              <w:rPr>
                <w:rStyle w:val="136"/>
                <w:rFonts w:hint="eastAsia" w:ascii="宋体" w:hAnsi="宋体" w:eastAsia="宋体" w:cs="宋体"/>
                <w:color w:val="000000" w:themeColor="text1"/>
                <w:kern w:val="2"/>
                <w:sz w:val="24"/>
                <w:szCs w:val="24"/>
                <w:highlight w:val="none"/>
                <w14:textFill>
                  <w14:solidFill>
                    <w14:schemeClr w14:val="tx1"/>
                  </w14:solidFill>
                </w14:textFill>
              </w:rPr>
              <w:t>证明材料（如有，见第页）</w:t>
            </w:r>
          </w:p>
        </w:tc>
      </w:tr>
      <w:tr>
        <w:tblPrEx>
          <w:tblCellMar>
            <w:top w:w="0" w:type="dxa"/>
            <w:left w:w="0" w:type="dxa"/>
            <w:bottom w:w="0" w:type="dxa"/>
            <w:right w:w="0" w:type="dxa"/>
          </w:tblCellMar>
        </w:tblPrEx>
        <w:trPr>
          <w:trHeight w:val="424" w:hRule="atLeast"/>
        </w:trPr>
        <w:tc>
          <w:tcPr>
            <w:tcW w:w="896"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360" w:lineRule="auto"/>
              <w:jc w:val="left"/>
              <w:rPr>
                <w:rFonts w:hint="eastAsia" w:ascii="宋体" w:hAnsi="宋体" w:eastAsia="宋体" w:cs="宋体"/>
                <w:color w:val="000000" w:themeColor="text1"/>
                <w:sz w:val="24"/>
                <w:highlight w:val="none"/>
                <w14:textFill>
                  <w14:solidFill>
                    <w14:schemeClr w14:val="tx1"/>
                  </w14:solidFill>
                </w14:textFill>
              </w:rPr>
            </w:pPr>
          </w:p>
        </w:tc>
        <w:tc>
          <w:tcPr>
            <w:tcW w:w="1710"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360" w:lineRule="auto"/>
              <w:jc w:val="left"/>
              <w:rPr>
                <w:rFonts w:hint="eastAsia" w:ascii="宋体" w:hAnsi="宋体" w:eastAsia="宋体" w:cs="宋体"/>
                <w:color w:val="000000" w:themeColor="text1"/>
                <w:sz w:val="24"/>
                <w:highlight w:val="none"/>
                <w14:textFill>
                  <w14:solidFill>
                    <w14:schemeClr w14:val="tx1"/>
                  </w14:solidFill>
                </w14:textFill>
              </w:rPr>
            </w:pPr>
          </w:p>
        </w:tc>
        <w:tc>
          <w:tcPr>
            <w:tcW w:w="2664"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360" w:lineRule="auto"/>
              <w:jc w:val="left"/>
              <w:rPr>
                <w:rFonts w:hint="eastAsia" w:ascii="宋体" w:hAnsi="宋体" w:eastAsia="宋体" w:cs="宋体"/>
                <w:color w:val="000000" w:themeColor="text1"/>
                <w:sz w:val="24"/>
                <w:highlight w:val="none"/>
                <w14:textFill>
                  <w14:solidFill>
                    <w14:schemeClr w14:val="tx1"/>
                  </w14:solidFill>
                </w14:textFill>
              </w:rPr>
            </w:pPr>
          </w:p>
        </w:tc>
        <w:tc>
          <w:tcPr>
            <w:tcW w:w="1773"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360" w:lineRule="auto"/>
              <w:jc w:val="left"/>
              <w:rPr>
                <w:rFonts w:hint="eastAsia" w:ascii="宋体" w:hAnsi="宋体" w:eastAsia="宋体" w:cs="宋体"/>
                <w:color w:val="000000" w:themeColor="text1"/>
                <w:sz w:val="24"/>
                <w:highlight w:val="none"/>
                <w14:textFill>
                  <w14:solidFill>
                    <w14:schemeClr w14:val="tx1"/>
                  </w14:solidFill>
                </w14:textFill>
              </w:rPr>
            </w:pPr>
          </w:p>
        </w:tc>
        <w:tc>
          <w:tcPr>
            <w:tcW w:w="2199"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360" w:lineRule="auto"/>
              <w:jc w:val="left"/>
              <w:rPr>
                <w:rFonts w:hint="eastAsia" w:ascii="宋体" w:hAnsi="宋体" w:eastAsia="宋体" w:cs="宋体"/>
                <w:color w:val="000000" w:themeColor="text1"/>
                <w:sz w:val="24"/>
                <w:highlight w:val="none"/>
                <w14:textFill>
                  <w14:solidFill>
                    <w14:schemeClr w14:val="tx1"/>
                  </w14:solidFill>
                </w14:textFill>
              </w:rPr>
            </w:pPr>
            <w:r>
              <w:rPr>
                <w:rStyle w:val="136"/>
                <w:rFonts w:hint="eastAsia" w:ascii="宋体" w:hAnsi="宋体" w:eastAsia="宋体" w:cs="宋体"/>
                <w:color w:val="000000" w:themeColor="text1"/>
                <w:kern w:val="2"/>
                <w:sz w:val="24"/>
                <w:szCs w:val="24"/>
                <w:highlight w:val="none"/>
                <w14:textFill>
                  <w14:solidFill>
                    <w14:schemeClr w14:val="tx1"/>
                  </w14:solidFill>
                </w14:textFill>
              </w:rPr>
              <w:t>证明材料（如有，见第页）</w:t>
            </w:r>
          </w:p>
        </w:tc>
      </w:tr>
      <w:tr>
        <w:tblPrEx>
          <w:tblCellMar>
            <w:top w:w="0" w:type="dxa"/>
            <w:left w:w="0" w:type="dxa"/>
            <w:bottom w:w="0" w:type="dxa"/>
            <w:right w:w="0" w:type="dxa"/>
          </w:tblCellMar>
        </w:tblPrEx>
        <w:trPr>
          <w:trHeight w:val="424" w:hRule="atLeast"/>
        </w:trPr>
        <w:tc>
          <w:tcPr>
            <w:tcW w:w="896"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360" w:lineRule="auto"/>
              <w:jc w:val="left"/>
              <w:rPr>
                <w:rFonts w:hint="eastAsia" w:ascii="宋体" w:hAnsi="宋体" w:eastAsia="宋体" w:cs="宋体"/>
                <w:color w:val="000000" w:themeColor="text1"/>
                <w:sz w:val="24"/>
                <w:highlight w:val="none"/>
                <w14:textFill>
                  <w14:solidFill>
                    <w14:schemeClr w14:val="tx1"/>
                  </w14:solidFill>
                </w14:textFill>
              </w:rPr>
            </w:pPr>
          </w:p>
        </w:tc>
        <w:tc>
          <w:tcPr>
            <w:tcW w:w="1710"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360" w:lineRule="auto"/>
              <w:jc w:val="left"/>
              <w:rPr>
                <w:rFonts w:hint="eastAsia" w:ascii="宋体" w:hAnsi="宋体" w:eastAsia="宋体" w:cs="宋体"/>
                <w:color w:val="000000" w:themeColor="text1"/>
                <w:sz w:val="24"/>
                <w:highlight w:val="none"/>
                <w14:textFill>
                  <w14:solidFill>
                    <w14:schemeClr w14:val="tx1"/>
                  </w14:solidFill>
                </w14:textFill>
              </w:rPr>
            </w:pPr>
          </w:p>
        </w:tc>
        <w:tc>
          <w:tcPr>
            <w:tcW w:w="2664"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360" w:lineRule="auto"/>
              <w:jc w:val="left"/>
              <w:rPr>
                <w:rFonts w:hint="eastAsia" w:ascii="宋体" w:hAnsi="宋体" w:eastAsia="宋体" w:cs="宋体"/>
                <w:color w:val="000000" w:themeColor="text1"/>
                <w:sz w:val="24"/>
                <w:highlight w:val="none"/>
                <w14:textFill>
                  <w14:solidFill>
                    <w14:schemeClr w14:val="tx1"/>
                  </w14:solidFill>
                </w14:textFill>
              </w:rPr>
            </w:pPr>
          </w:p>
        </w:tc>
        <w:tc>
          <w:tcPr>
            <w:tcW w:w="1773"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360" w:lineRule="auto"/>
              <w:jc w:val="left"/>
              <w:rPr>
                <w:rFonts w:hint="eastAsia" w:ascii="宋体" w:hAnsi="宋体" w:eastAsia="宋体" w:cs="宋体"/>
                <w:color w:val="000000" w:themeColor="text1"/>
                <w:sz w:val="24"/>
                <w:highlight w:val="none"/>
                <w14:textFill>
                  <w14:solidFill>
                    <w14:schemeClr w14:val="tx1"/>
                  </w14:solidFill>
                </w14:textFill>
              </w:rPr>
            </w:pPr>
          </w:p>
        </w:tc>
        <w:tc>
          <w:tcPr>
            <w:tcW w:w="2199"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360" w:lineRule="auto"/>
              <w:jc w:val="left"/>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w:t>
            </w:r>
          </w:p>
        </w:tc>
      </w:tr>
      <w:tr>
        <w:tblPrEx>
          <w:tblCellMar>
            <w:top w:w="0" w:type="dxa"/>
            <w:left w:w="0" w:type="dxa"/>
            <w:bottom w:w="0" w:type="dxa"/>
            <w:right w:w="0" w:type="dxa"/>
          </w:tblCellMar>
        </w:tblPrEx>
        <w:trPr>
          <w:trHeight w:val="436" w:hRule="atLeast"/>
        </w:trPr>
        <w:tc>
          <w:tcPr>
            <w:tcW w:w="896"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360" w:lineRule="auto"/>
              <w:jc w:val="left"/>
              <w:rPr>
                <w:rFonts w:hint="eastAsia" w:ascii="宋体" w:hAnsi="宋体" w:eastAsia="宋体" w:cs="宋体"/>
                <w:color w:val="000000" w:themeColor="text1"/>
                <w:sz w:val="24"/>
                <w:highlight w:val="none"/>
                <w14:textFill>
                  <w14:solidFill>
                    <w14:schemeClr w14:val="tx1"/>
                  </w14:solidFill>
                </w14:textFill>
              </w:rPr>
            </w:pPr>
          </w:p>
        </w:tc>
        <w:tc>
          <w:tcPr>
            <w:tcW w:w="1710"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360" w:lineRule="auto"/>
              <w:jc w:val="left"/>
              <w:rPr>
                <w:rFonts w:hint="eastAsia" w:ascii="宋体" w:hAnsi="宋体" w:eastAsia="宋体" w:cs="宋体"/>
                <w:color w:val="000000" w:themeColor="text1"/>
                <w:sz w:val="24"/>
                <w:highlight w:val="none"/>
                <w14:textFill>
                  <w14:solidFill>
                    <w14:schemeClr w14:val="tx1"/>
                  </w14:solidFill>
                </w14:textFill>
              </w:rPr>
            </w:pPr>
          </w:p>
        </w:tc>
        <w:tc>
          <w:tcPr>
            <w:tcW w:w="2664"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360" w:lineRule="auto"/>
              <w:jc w:val="left"/>
              <w:rPr>
                <w:rFonts w:hint="eastAsia" w:ascii="宋体" w:hAnsi="宋体" w:eastAsia="宋体" w:cs="宋体"/>
                <w:color w:val="000000" w:themeColor="text1"/>
                <w:sz w:val="24"/>
                <w:highlight w:val="none"/>
                <w14:textFill>
                  <w14:solidFill>
                    <w14:schemeClr w14:val="tx1"/>
                  </w14:solidFill>
                </w14:textFill>
              </w:rPr>
            </w:pPr>
          </w:p>
        </w:tc>
        <w:tc>
          <w:tcPr>
            <w:tcW w:w="1773"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360" w:lineRule="auto"/>
              <w:jc w:val="left"/>
              <w:rPr>
                <w:rFonts w:hint="eastAsia" w:ascii="宋体" w:hAnsi="宋体" w:eastAsia="宋体" w:cs="宋体"/>
                <w:color w:val="000000" w:themeColor="text1"/>
                <w:sz w:val="24"/>
                <w:highlight w:val="none"/>
                <w14:textFill>
                  <w14:solidFill>
                    <w14:schemeClr w14:val="tx1"/>
                  </w14:solidFill>
                </w14:textFill>
              </w:rPr>
            </w:pPr>
          </w:p>
        </w:tc>
        <w:tc>
          <w:tcPr>
            <w:tcW w:w="2199"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360" w:lineRule="auto"/>
              <w:jc w:val="left"/>
              <w:rPr>
                <w:rFonts w:hint="eastAsia" w:ascii="宋体" w:hAnsi="宋体" w:eastAsia="宋体" w:cs="宋体"/>
                <w:color w:val="000000" w:themeColor="text1"/>
                <w:sz w:val="24"/>
                <w:highlight w:val="none"/>
                <w14:textFill>
                  <w14:solidFill>
                    <w14:schemeClr w14:val="tx1"/>
                  </w14:solidFill>
                </w14:textFill>
              </w:rPr>
            </w:pPr>
          </w:p>
        </w:tc>
      </w:tr>
      <w:tr>
        <w:tblPrEx>
          <w:tblCellMar>
            <w:top w:w="0" w:type="dxa"/>
            <w:left w:w="0" w:type="dxa"/>
            <w:bottom w:w="0" w:type="dxa"/>
            <w:right w:w="0" w:type="dxa"/>
          </w:tblCellMar>
        </w:tblPrEx>
        <w:trPr>
          <w:trHeight w:val="424" w:hRule="atLeast"/>
        </w:trPr>
        <w:tc>
          <w:tcPr>
            <w:tcW w:w="896"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360" w:lineRule="auto"/>
              <w:jc w:val="left"/>
              <w:rPr>
                <w:rFonts w:hint="eastAsia" w:ascii="宋体" w:hAnsi="宋体" w:eastAsia="宋体" w:cs="宋体"/>
                <w:color w:val="000000" w:themeColor="text1"/>
                <w:sz w:val="24"/>
                <w:highlight w:val="none"/>
                <w14:textFill>
                  <w14:solidFill>
                    <w14:schemeClr w14:val="tx1"/>
                  </w14:solidFill>
                </w14:textFill>
              </w:rPr>
            </w:pPr>
          </w:p>
        </w:tc>
        <w:tc>
          <w:tcPr>
            <w:tcW w:w="1710"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360" w:lineRule="auto"/>
              <w:jc w:val="left"/>
              <w:rPr>
                <w:rFonts w:hint="eastAsia" w:ascii="宋体" w:hAnsi="宋体" w:eastAsia="宋体" w:cs="宋体"/>
                <w:color w:val="000000" w:themeColor="text1"/>
                <w:sz w:val="24"/>
                <w:highlight w:val="none"/>
                <w14:textFill>
                  <w14:solidFill>
                    <w14:schemeClr w14:val="tx1"/>
                  </w14:solidFill>
                </w14:textFill>
              </w:rPr>
            </w:pPr>
          </w:p>
        </w:tc>
        <w:tc>
          <w:tcPr>
            <w:tcW w:w="2664"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360" w:lineRule="auto"/>
              <w:jc w:val="left"/>
              <w:rPr>
                <w:rFonts w:hint="eastAsia" w:ascii="宋体" w:hAnsi="宋体" w:eastAsia="宋体" w:cs="宋体"/>
                <w:color w:val="000000" w:themeColor="text1"/>
                <w:sz w:val="24"/>
                <w:highlight w:val="none"/>
                <w14:textFill>
                  <w14:solidFill>
                    <w14:schemeClr w14:val="tx1"/>
                  </w14:solidFill>
                </w14:textFill>
              </w:rPr>
            </w:pPr>
          </w:p>
        </w:tc>
        <w:tc>
          <w:tcPr>
            <w:tcW w:w="1773"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360" w:lineRule="auto"/>
              <w:jc w:val="left"/>
              <w:rPr>
                <w:rFonts w:hint="eastAsia" w:ascii="宋体" w:hAnsi="宋体" w:eastAsia="宋体" w:cs="宋体"/>
                <w:color w:val="000000" w:themeColor="text1"/>
                <w:sz w:val="24"/>
                <w:highlight w:val="none"/>
                <w14:textFill>
                  <w14:solidFill>
                    <w14:schemeClr w14:val="tx1"/>
                  </w14:solidFill>
                </w14:textFill>
              </w:rPr>
            </w:pPr>
          </w:p>
        </w:tc>
        <w:tc>
          <w:tcPr>
            <w:tcW w:w="2199"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360" w:lineRule="auto"/>
              <w:jc w:val="left"/>
              <w:rPr>
                <w:rFonts w:hint="eastAsia" w:ascii="宋体" w:hAnsi="宋体" w:eastAsia="宋体" w:cs="宋体"/>
                <w:color w:val="000000" w:themeColor="text1"/>
                <w:sz w:val="24"/>
                <w:highlight w:val="none"/>
                <w14:textFill>
                  <w14:solidFill>
                    <w14:schemeClr w14:val="tx1"/>
                  </w14:solidFill>
                </w14:textFill>
              </w:rPr>
            </w:pPr>
          </w:p>
        </w:tc>
      </w:tr>
    </w:tbl>
    <w:p>
      <w:pPr>
        <w:widowControl/>
        <w:snapToGrid w:val="0"/>
        <w:spacing w:line="360" w:lineRule="auto"/>
        <w:jc w:val="left"/>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注：表格可扩展。</w:t>
      </w:r>
    </w:p>
    <w:p>
      <w:pPr>
        <w:widowControl/>
        <w:snapToGrid w:val="0"/>
        <w:spacing w:line="360" w:lineRule="auto"/>
        <w:jc w:val="left"/>
        <w:rPr>
          <w:rFonts w:hint="eastAsia" w:ascii="宋体" w:hAnsi="宋体" w:eastAsia="宋体" w:cs="宋体"/>
          <w:color w:val="000000" w:themeColor="text1"/>
          <w:sz w:val="24"/>
          <w:highlight w:val="none"/>
          <w14:textFill>
            <w14:solidFill>
              <w14:schemeClr w14:val="tx1"/>
            </w14:solidFill>
          </w14:textFill>
        </w:rPr>
      </w:pPr>
    </w:p>
    <w:p>
      <w:pPr>
        <w:widowControl/>
        <w:snapToGrid w:val="0"/>
        <w:spacing w:line="360" w:lineRule="auto"/>
        <w:jc w:val="left"/>
        <w:rPr>
          <w:rFonts w:hint="eastAsia" w:ascii="宋体" w:hAnsi="宋体" w:eastAsia="宋体" w:cs="宋体"/>
          <w:color w:val="000000" w:themeColor="text1"/>
          <w:sz w:val="36"/>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供应商盖章：</w:t>
      </w:r>
    </w:p>
    <w:p>
      <w:pPr>
        <w:widowControl/>
        <w:snapToGrid w:val="0"/>
        <w:spacing w:line="360" w:lineRule="auto"/>
        <w:ind w:firstLine="3600"/>
        <w:jc w:val="left"/>
        <w:rPr>
          <w:rFonts w:hint="eastAsia" w:ascii="宋体" w:hAnsi="宋体" w:eastAsia="宋体" w:cs="宋体"/>
          <w:color w:val="000000" w:themeColor="text1"/>
          <w:sz w:val="36"/>
          <w:highlight w:val="none"/>
          <w14:textFill>
            <w14:solidFill>
              <w14:schemeClr w14:val="tx1"/>
            </w14:solidFill>
          </w14:textFill>
        </w:rPr>
      </w:pPr>
      <w:r>
        <w:rPr>
          <w:rFonts w:hint="eastAsia" w:ascii="宋体" w:hAnsi="宋体" w:eastAsia="宋体" w:cs="宋体"/>
          <w:color w:val="000000" w:themeColor="text1"/>
          <w:sz w:val="36"/>
          <w:highlight w:val="none"/>
          <w14:textFill>
            <w14:solidFill>
              <w14:schemeClr w14:val="tx1"/>
            </w14:solidFill>
          </w14:textFill>
        </w:rPr>
        <w:t>技术偏离表</w:t>
      </w:r>
    </w:p>
    <w:tbl>
      <w:tblPr>
        <w:tblStyle w:val="36"/>
        <w:tblW w:w="9139" w:type="dxa"/>
        <w:tblInd w:w="94" w:type="dxa"/>
        <w:tblLayout w:type="fixed"/>
        <w:tblCellMar>
          <w:top w:w="0" w:type="dxa"/>
          <w:left w:w="0" w:type="dxa"/>
          <w:bottom w:w="0" w:type="dxa"/>
          <w:right w:w="0" w:type="dxa"/>
        </w:tblCellMar>
      </w:tblPr>
      <w:tblGrid>
        <w:gridCol w:w="896"/>
        <w:gridCol w:w="1708"/>
        <w:gridCol w:w="2660"/>
        <w:gridCol w:w="1779"/>
        <w:gridCol w:w="2096"/>
      </w:tblGrid>
      <w:tr>
        <w:tblPrEx>
          <w:tblCellMar>
            <w:top w:w="0" w:type="dxa"/>
            <w:left w:w="0" w:type="dxa"/>
            <w:bottom w:w="0" w:type="dxa"/>
            <w:right w:w="0" w:type="dxa"/>
          </w:tblCellMar>
        </w:tblPrEx>
        <w:trPr>
          <w:trHeight w:val="873" w:hRule="atLeast"/>
        </w:trPr>
        <w:tc>
          <w:tcPr>
            <w:tcW w:w="896"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vAlign w:val="center"/>
          </w:tcPr>
          <w:p>
            <w:pPr>
              <w:widowControl/>
              <w:snapToGrid w:val="0"/>
              <w:spacing w:line="360" w:lineRule="auto"/>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序号</w:t>
            </w:r>
          </w:p>
        </w:tc>
        <w:tc>
          <w:tcPr>
            <w:tcW w:w="1708"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vAlign w:val="center"/>
          </w:tcPr>
          <w:p>
            <w:pPr>
              <w:widowControl/>
              <w:snapToGrid w:val="0"/>
              <w:spacing w:line="360" w:lineRule="auto"/>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内容</w:t>
            </w:r>
          </w:p>
        </w:tc>
        <w:tc>
          <w:tcPr>
            <w:tcW w:w="2660"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vAlign w:val="center"/>
          </w:tcPr>
          <w:p>
            <w:pPr>
              <w:widowControl/>
              <w:snapToGrid w:val="0"/>
              <w:spacing w:line="360" w:lineRule="auto"/>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采购文件规范要求</w:t>
            </w:r>
          </w:p>
        </w:tc>
        <w:tc>
          <w:tcPr>
            <w:tcW w:w="1779"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vAlign w:val="center"/>
          </w:tcPr>
          <w:p>
            <w:pPr>
              <w:widowControl/>
              <w:snapToGrid w:val="0"/>
              <w:spacing w:line="360" w:lineRule="auto"/>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询价投标文件</w:t>
            </w:r>
          </w:p>
          <w:p>
            <w:pPr>
              <w:widowControl/>
              <w:snapToGrid w:val="0"/>
              <w:spacing w:line="360" w:lineRule="auto"/>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对应规范</w:t>
            </w:r>
          </w:p>
        </w:tc>
        <w:tc>
          <w:tcPr>
            <w:tcW w:w="2096"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vAlign w:val="center"/>
          </w:tcPr>
          <w:p>
            <w:pPr>
              <w:widowControl/>
              <w:snapToGrid w:val="0"/>
              <w:spacing w:line="360" w:lineRule="auto"/>
              <w:jc w:val="center"/>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备注</w:t>
            </w:r>
          </w:p>
        </w:tc>
      </w:tr>
      <w:tr>
        <w:tblPrEx>
          <w:tblCellMar>
            <w:top w:w="0" w:type="dxa"/>
            <w:left w:w="0" w:type="dxa"/>
            <w:bottom w:w="0" w:type="dxa"/>
            <w:right w:w="0" w:type="dxa"/>
          </w:tblCellMar>
        </w:tblPrEx>
        <w:tc>
          <w:tcPr>
            <w:tcW w:w="896"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360" w:lineRule="auto"/>
              <w:jc w:val="left"/>
              <w:rPr>
                <w:rFonts w:hint="eastAsia" w:ascii="宋体" w:hAnsi="宋体" w:eastAsia="宋体" w:cs="宋体"/>
                <w:color w:val="000000" w:themeColor="text1"/>
                <w:sz w:val="24"/>
                <w:highlight w:val="none"/>
                <w14:textFill>
                  <w14:solidFill>
                    <w14:schemeClr w14:val="tx1"/>
                  </w14:solidFill>
                </w14:textFill>
              </w:rPr>
            </w:pPr>
          </w:p>
        </w:tc>
        <w:tc>
          <w:tcPr>
            <w:tcW w:w="1708"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360" w:lineRule="auto"/>
              <w:jc w:val="left"/>
              <w:rPr>
                <w:rFonts w:hint="eastAsia" w:ascii="宋体" w:hAnsi="宋体" w:eastAsia="宋体" w:cs="宋体"/>
                <w:color w:val="000000" w:themeColor="text1"/>
                <w:sz w:val="24"/>
                <w:highlight w:val="none"/>
                <w14:textFill>
                  <w14:solidFill>
                    <w14:schemeClr w14:val="tx1"/>
                  </w14:solidFill>
                </w14:textFill>
              </w:rPr>
            </w:pPr>
          </w:p>
        </w:tc>
        <w:tc>
          <w:tcPr>
            <w:tcW w:w="2660"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360" w:lineRule="auto"/>
              <w:jc w:val="left"/>
              <w:rPr>
                <w:rFonts w:hint="eastAsia" w:ascii="宋体" w:hAnsi="宋体" w:eastAsia="宋体" w:cs="宋体"/>
                <w:color w:val="000000" w:themeColor="text1"/>
                <w:sz w:val="24"/>
                <w:highlight w:val="none"/>
                <w14:textFill>
                  <w14:solidFill>
                    <w14:schemeClr w14:val="tx1"/>
                  </w14:solidFill>
                </w14:textFill>
              </w:rPr>
            </w:pPr>
          </w:p>
        </w:tc>
        <w:tc>
          <w:tcPr>
            <w:tcW w:w="1779"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360" w:lineRule="auto"/>
              <w:jc w:val="left"/>
              <w:rPr>
                <w:rFonts w:hint="eastAsia" w:ascii="宋体" w:hAnsi="宋体" w:eastAsia="宋体" w:cs="宋体"/>
                <w:color w:val="000000" w:themeColor="text1"/>
                <w:sz w:val="24"/>
                <w:highlight w:val="none"/>
                <w14:textFill>
                  <w14:solidFill>
                    <w14:schemeClr w14:val="tx1"/>
                  </w14:solidFill>
                </w14:textFill>
              </w:rPr>
            </w:pPr>
          </w:p>
        </w:tc>
        <w:tc>
          <w:tcPr>
            <w:tcW w:w="2096"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360" w:lineRule="auto"/>
              <w:jc w:val="left"/>
              <w:rPr>
                <w:rFonts w:hint="eastAsia" w:ascii="宋体" w:hAnsi="宋体" w:eastAsia="宋体" w:cs="宋体"/>
                <w:color w:val="000000" w:themeColor="text1"/>
                <w:sz w:val="24"/>
                <w:highlight w:val="none"/>
                <w14:textFill>
                  <w14:solidFill>
                    <w14:schemeClr w14:val="tx1"/>
                  </w14:solidFill>
                </w14:textFill>
              </w:rPr>
            </w:pPr>
            <w:r>
              <w:rPr>
                <w:rStyle w:val="136"/>
                <w:rFonts w:hint="eastAsia" w:ascii="宋体" w:hAnsi="宋体" w:eastAsia="宋体" w:cs="宋体"/>
                <w:color w:val="000000" w:themeColor="text1"/>
                <w:kern w:val="2"/>
                <w:sz w:val="24"/>
                <w:szCs w:val="24"/>
                <w:highlight w:val="none"/>
                <w14:textFill>
                  <w14:solidFill>
                    <w14:schemeClr w14:val="tx1"/>
                  </w14:solidFill>
                </w14:textFill>
              </w:rPr>
              <w:t>证明材料（如有，见第页）</w:t>
            </w:r>
          </w:p>
        </w:tc>
      </w:tr>
      <w:tr>
        <w:tblPrEx>
          <w:tblCellMar>
            <w:top w:w="0" w:type="dxa"/>
            <w:left w:w="0" w:type="dxa"/>
            <w:bottom w:w="0" w:type="dxa"/>
            <w:right w:w="0" w:type="dxa"/>
          </w:tblCellMar>
        </w:tblPrEx>
        <w:tc>
          <w:tcPr>
            <w:tcW w:w="896"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360" w:lineRule="auto"/>
              <w:jc w:val="left"/>
              <w:rPr>
                <w:rFonts w:hint="eastAsia" w:ascii="宋体" w:hAnsi="宋体" w:eastAsia="宋体" w:cs="宋体"/>
                <w:color w:val="000000" w:themeColor="text1"/>
                <w:sz w:val="24"/>
                <w:highlight w:val="none"/>
                <w14:textFill>
                  <w14:solidFill>
                    <w14:schemeClr w14:val="tx1"/>
                  </w14:solidFill>
                </w14:textFill>
              </w:rPr>
            </w:pPr>
          </w:p>
        </w:tc>
        <w:tc>
          <w:tcPr>
            <w:tcW w:w="1708"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360" w:lineRule="auto"/>
              <w:jc w:val="left"/>
              <w:rPr>
                <w:rFonts w:hint="eastAsia" w:ascii="宋体" w:hAnsi="宋体" w:eastAsia="宋体" w:cs="宋体"/>
                <w:color w:val="000000" w:themeColor="text1"/>
                <w:sz w:val="24"/>
                <w:highlight w:val="none"/>
                <w14:textFill>
                  <w14:solidFill>
                    <w14:schemeClr w14:val="tx1"/>
                  </w14:solidFill>
                </w14:textFill>
              </w:rPr>
            </w:pPr>
          </w:p>
        </w:tc>
        <w:tc>
          <w:tcPr>
            <w:tcW w:w="2660"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360" w:lineRule="auto"/>
              <w:jc w:val="left"/>
              <w:rPr>
                <w:rFonts w:hint="eastAsia" w:ascii="宋体" w:hAnsi="宋体" w:eastAsia="宋体" w:cs="宋体"/>
                <w:color w:val="000000" w:themeColor="text1"/>
                <w:sz w:val="24"/>
                <w:highlight w:val="none"/>
                <w14:textFill>
                  <w14:solidFill>
                    <w14:schemeClr w14:val="tx1"/>
                  </w14:solidFill>
                </w14:textFill>
              </w:rPr>
            </w:pPr>
          </w:p>
        </w:tc>
        <w:tc>
          <w:tcPr>
            <w:tcW w:w="1779"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360" w:lineRule="auto"/>
              <w:jc w:val="left"/>
              <w:rPr>
                <w:rFonts w:hint="eastAsia" w:ascii="宋体" w:hAnsi="宋体" w:eastAsia="宋体" w:cs="宋体"/>
                <w:color w:val="000000" w:themeColor="text1"/>
                <w:sz w:val="24"/>
                <w:highlight w:val="none"/>
                <w14:textFill>
                  <w14:solidFill>
                    <w14:schemeClr w14:val="tx1"/>
                  </w14:solidFill>
                </w14:textFill>
              </w:rPr>
            </w:pPr>
          </w:p>
        </w:tc>
        <w:tc>
          <w:tcPr>
            <w:tcW w:w="2096"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360" w:lineRule="auto"/>
              <w:jc w:val="left"/>
              <w:rPr>
                <w:rFonts w:hint="eastAsia" w:ascii="宋体" w:hAnsi="宋体" w:eastAsia="宋体" w:cs="宋体"/>
                <w:color w:val="000000" w:themeColor="text1"/>
                <w:sz w:val="24"/>
                <w:highlight w:val="none"/>
                <w14:textFill>
                  <w14:solidFill>
                    <w14:schemeClr w14:val="tx1"/>
                  </w14:solidFill>
                </w14:textFill>
              </w:rPr>
            </w:pPr>
            <w:r>
              <w:rPr>
                <w:rStyle w:val="136"/>
                <w:rFonts w:hint="eastAsia" w:ascii="宋体" w:hAnsi="宋体" w:eastAsia="宋体" w:cs="宋体"/>
                <w:color w:val="000000" w:themeColor="text1"/>
                <w:kern w:val="2"/>
                <w:sz w:val="24"/>
                <w:szCs w:val="24"/>
                <w:highlight w:val="none"/>
                <w14:textFill>
                  <w14:solidFill>
                    <w14:schemeClr w14:val="tx1"/>
                  </w14:solidFill>
                </w14:textFill>
              </w:rPr>
              <w:t>证明材料（如有，见第页）</w:t>
            </w:r>
          </w:p>
        </w:tc>
      </w:tr>
      <w:tr>
        <w:tblPrEx>
          <w:tblCellMar>
            <w:top w:w="0" w:type="dxa"/>
            <w:left w:w="0" w:type="dxa"/>
            <w:bottom w:w="0" w:type="dxa"/>
            <w:right w:w="0" w:type="dxa"/>
          </w:tblCellMar>
        </w:tblPrEx>
        <w:tc>
          <w:tcPr>
            <w:tcW w:w="896"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360" w:lineRule="auto"/>
              <w:jc w:val="left"/>
              <w:rPr>
                <w:rFonts w:hint="eastAsia" w:ascii="宋体" w:hAnsi="宋体" w:eastAsia="宋体" w:cs="宋体"/>
                <w:color w:val="000000" w:themeColor="text1"/>
                <w:sz w:val="24"/>
                <w:highlight w:val="none"/>
                <w14:textFill>
                  <w14:solidFill>
                    <w14:schemeClr w14:val="tx1"/>
                  </w14:solidFill>
                </w14:textFill>
              </w:rPr>
            </w:pPr>
          </w:p>
        </w:tc>
        <w:tc>
          <w:tcPr>
            <w:tcW w:w="1708"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360" w:lineRule="auto"/>
              <w:jc w:val="left"/>
              <w:rPr>
                <w:rFonts w:hint="eastAsia" w:ascii="宋体" w:hAnsi="宋体" w:eastAsia="宋体" w:cs="宋体"/>
                <w:color w:val="000000" w:themeColor="text1"/>
                <w:sz w:val="24"/>
                <w:highlight w:val="none"/>
                <w14:textFill>
                  <w14:solidFill>
                    <w14:schemeClr w14:val="tx1"/>
                  </w14:solidFill>
                </w14:textFill>
              </w:rPr>
            </w:pPr>
          </w:p>
        </w:tc>
        <w:tc>
          <w:tcPr>
            <w:tcW w:w="2660"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360" w:lineRule="auto"/>
              <w:jc w:val="left"/>
              <w:rPr>
                <w:rFonts w:hint="eastAsia" w:ascii="宋体" w:hAnsi="宋体" w:eastAsia="宋体" w:cs="宋体"/>
                <w:color w:val="000000" w:themeColor="text1"/>
                <w:sz w:val="24"/>
                <w:highlight w:val="none"/>
                <w14:textFill>
                  <w14:solidFill>
                    <w14:schemeClr w14:val="tx1"/>
                  </w14:solidFill>
                </w14:textFill>
              </w:rPr>
            </w:pPr>
          </w:p>
        </w:tc>
        <w:tc>
          <w:tcPr>
            <w:tcW w:w="1779"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360" w:lineRule="auto"/>
              <w:jc w:val="left"/>
              <w:rPr>
                <w:rFonts w:hint="eastAsia" w:ascii="宋体" w:hAnsi="宋体" w:eastAsia="宋体" w:cs="宋体"/>
                <w:color w:val="000000" w:themeColor="text1"/>
                <w:sz w:val="24"/>
                <w:highlight w:val="none"/>
                <w14:textFill>
                  <w14:solidFill>
                    <w14:schemeClr w14:val="tx1"/>
                  </w14:solidFill>
                </w14:textFill>
              </w:rPr>
            </w:pPr>
          </w:p>
        </w:tc>
        <w:tc>
          <w:tcPr>
            <w:tcW w:w="2096"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360" w:lineRule="auto"/>
              <w:jc w:val="left"/>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w:t>
            </w:r>
          </w:p>
        </w:tc>
      </w:tr>
      <w:tr>
        <w:tblPrEx>
          <w:tblCellMar>
            <w:top w:w="0" w:type="dxa"/>
            <w:left w:w="0" w:type="dxa"/>
            <w:bottom w:w="0" w:type="dxa"/>
            <w:right w:w="0" w:type="dxa"/>
          </w:tblCellMar>
        </w:tblPrEx>
        <w:tc>
          <w:tcPr>
            <w:tcW w:w="896"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360" w:lineRule="auto"/>
              <w:jc w:val="left"/>
              <w:rPr>
                <w:rFonts w:hint="eastAsia" w:ascii="宋体" w:hAnsi="宋体" w:eastAsia="宋体" w:cs="宋体"/>
                <w:color w:val="000000" w:themeColor="text1"/>
                <w:sz w:val="24"/>
                <w:highlight w:val="none"/>
                <w14:textFill>
                  <w14:solidFill>
                    <w14:schemeClr w14:val="tx1"/>
                  </w14:solidFill>
                </w14:textFill>
              </w:rPr>
            </w:pPr>
          </w:p>
        </w:tc>
        <w:tc>
          <w:tcPr>
            <w:tcW w:w="1708"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360" w:lineRule="auto"/>
              <w:jc w:val="left"/>
              <w:rPr>
                <w:rFonts w:hint="eastAsia" w:ascii="宋体" w:hAnsi="宋体" w:eastAsia="宋体" w:cs="宋体"/>
                <w:color w:val="000000" w:themeColor="text1"/>
                <w:sz w:val="24"/>
                <w:highlight w:val="none"/>
                <w14:textFill>
                  <w14:solidFill>
                    <w14:schemeClr w14:val="tx1"/>
                  </w14:solidFill>
                </w14:textFill>
              </w:rPr>
            </w:pPr>
          </w:p>
        </w:tc>
        <w:tc>
          <w:tcPr>
            <w:tcW w:w="2660"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360" w:lineRule="auto"/>
              <w:jc w:val="left"/>
              <w:rPr>
                <w:rFonts w:hint="eastAsia" w:ascii="宋体" w:hAnsi="宋体" w:eastAsia="宋体" w:cs="宋体"/>
                <w:color w:val="000000" w:themeColor="text1"/>
                <w:sz w:val="24"/>
                <w:highlight w:val="none"/>
                <w14:textFill>
                  <w14:solidFill>
                    <w14:schemeClr w14:val="tx1"/>
                  </w14:solidFill>
                </w14:textFill>
              </w:rPr>
            </w:pPr>
          </w:p>
        </w:tc>
        <w:tc>
          <w:tcPr>
            <w:tcW w:w="1779"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360" w:lineRule="auto"/>
              <w:jc w:val="left"/>
              <w:rPr>
                <w:rFonts w:hint="eastAsia" w:ascii="宋体" w:hAnsi="宋体" w:eastAsia="宋体" w:cs="宋体"/>
                <w:color w:val="000000" w:themeColor="text1"/>
                <w:sz w:val="24"/>
                <w:highlight w:val="none"/>
                <w14:textFill>
                  <w14:solidFill>
                    <w14:schemeClr w14:val="tx1"/>
                  </w14:solidFill>
                </w14:textFill>
              </w:rPr>
            </w:pPr>
          </w:p>
        </w:tc>
        <w:tc>
          <w:tcPr>
            <w:tcW w:w="2096"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360" w:lineRule="auto"/>
              <w:jc w:val="left"/>
              <w:rPr>
                <w:rFonts w:hint="eastAsia" w:ascii="宋体" w:hAnsi="宋体" w:eastAsia="宋体" w:cs="宋体"/>
                <w:color w:val="000000" w:themeColor="text1"/>
                <w:sz w:val="24"/>
                <w:highlight w:val="none"/>
                <w14:textFill>
                  <w14:solidFill>
                    <w14:schemeClr w14:val="tx1"/>
                  </w14:solidFill>
                </w14:textFill>
              </w:rPr>
            </w:pPr>
          </w:p>
        </w:tc>
      </w:tr>
      <w:tr>
        <w:tblPrEx>
          <w:tblCellMar>
            <w:top w:w="0" w:type="dxa"/>
            <w:left w:w="0" w:type="dxa"/>
            <w:bottom w:w="0" w:type="dxa"/>
            <w:right w:w="0" w:type="dxa"/>
          </w:tblCellMar>
        </w:tblPrEx>
        <w:tc>
          <w:tcPr>
            <w:tcW w:w="896"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360" w:lineRule="auto"/>
              <w:jc w:val="left"/>
              <w:rPr>
                <w:rFonts w:hint="eastAsia" w:ascii="宋体" w:hAnsi="宋体" w:eastAsia="宋体" w:cs="宋体"/>
                <w:color w:val="000000" w:themeColor="text1"/>
                <w:sz w:val="24"/>
                <w:highlight w:val="none"/>
                <w14:textFill>
                  <w14:solidFill>
                    <w14:schemeClr w14:val="tx1"/>
                  </w14:solidFill>
                </w14:textFill>
              </w:rPr>
            </w:pPr>
          </w:p>
        </w:tc>
        <w:tc>
          <w:tcPr>
            <w:tcW w:w="1708"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360" w:lineRule="auto"/>
              <w:jc w:val="left"/>
              <w:rPr>
                <w:rFonts w:hint="eastAsia" w:ascii="宋体" w:hAnsi="宋体" w:eastAsia="宋体" w:cs="宋体"/>
                <w:color w:val="000000" w:themeColor="text1"/>
                <w:sz w:val="24"/>
                <w:highlight w:val="none"/>
                <w14:textFill>
                  <w14:solidFill>
                    <w14:schemeClr w14:val="tx1"/>
                  </w14:solidFill>
                </w14:textFill>
              </w:rPr>
            </w:pPr>
          </w:p>
        </w:tc>
        <w:tc>
          <w:tcPr>
            <w:tcW w:w="2660"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360" w:lineRule="auto"/>
              <w:jc w:val="left"/>
              <w:rPr>
                <w:rFonts w:hint="eastAsia" w:ascii="宋体" w:hAnsi="宋体" w:eastAsia="宋体" w:cs="宋体"/>
                <w:color w:val="000000" w:themeColor="text1"/>
                <w:sz w:val="24"/>
                <w:highlight w:val="none"/>
                <w14:textFill>
                  <w14:solidFill>
                    <w14:schemeClr w14:val="tx1"/>
                  </w14:solidFill>
                </w14:textFill>
              </w:rPr>
            </w:pPr>
          </w:p>
        </w:tc>
        <w:tc>
          <w:tcPr>
            <w:tcW w:w="1779"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360" w:lineRule="auto"/>
              <w:jc w:val="left"/>
              <w:rPr>
                <w:rFonts w:hint="eastAsia" w:ascii="宋体" w:hAnsi="宋体" w:eastAsia="宋体" w:cs="宋体"/>
                <w:color w:val="000000" w:themeColor="text1"/>
                <w:sz w:val="24"/>
                <w:highlight w:val="none"/>
                <w14:textFill>
                  <w14:solidFill>
                    <w14:schemeClr w14:val="tx1"/>
                  </w14:solidFill>
                </w14:textFill>
              </w:rPr>
            </w:pPr>
          </w:p>
        </w:tc>
        <w:tc>
          <w:tcPr>
            <w:tcW w:w="2096" w:type="dxa"/>
            <w:tcBorders>
              <w:top w:val="single" w:color="000000" w:sz="6" w:space="0"/>
              <w:left w:val="single" w:color="000000" w:sz="6" w:space="0"/>
              <w:bottom w:val="single" w:color="000000" w:sz="6" w:space="0"/>
              <w:right w:val="single" w:color="000000" w:sz="6" w:space="0"/>
            </w:tcBorders>
            <w:noWrap/>
            <w:tcMar>
              <w:top w:w="0" w:type="dxa"/>
              <w:left w:w="108" w:type="dxa"/>
              <w:bottom w:w="0" w:type="dxa"/>
              <w:right w:w="108" w:type="dxa"/>
            </w:tcMar>
          </w:tcPr>
          <w:p>
            <w:pPr>
              <w:widowControl/>
              <w:snapToGrid w:val="0"/>
              <w:spacing w:line="360" w:lineRule="auto"/>
              <w:jc w:val="left"/>
              <w:rPr>
                <w:rFonts w:hint="eastAsia" w:ascii="宋体" w:hAnsi="宋体" w:eastAsia="宋体" w:cs="宋体"/>
                <w:color w:val="000000" w:themeColor="text1"/>
                <w:sz w:val="24"/>
                <w:highlight w:val="none"/>
                <w14:textFill>
                  <w14:solidFill>
                    <w14:schemeClr w14:val="tx1"/>
                  </w14:solidFill>
                </w14:textFill>
              </w:rPr>
            </w:pPr>
          </w:p>
        </w:tc>
      </w:tr>
    </w:tbl>
    <w:p>
      <w:pPr>
        <w:widowControl/>
        <w:snapToGrid w:val="0"/>
        <w:spacing w:line="360" w:lineRule="auto"/>
        <w:jc w:val="left"/>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注：表格可扩展。</w:t>
      </w:r>
    </w:p>
    <w:p>
      <w:pPr>
        <w:widowControl/>
        <w:snapToGrid w:val="0"/>
        <w:spacing w:line="360" w:lineRule="auto"/>
        <w:jc w:val="left"/>
        <w:rPr>
          <w:rFonts w:hint="eastAsia" w:ascii="宋体" w:hAnsi="宋体" w:eastAsia="宋体" w:cs="宋体"/>
          <w:color w:val="000000" w:themeColor="text1"/>
          <w:sz w:val="24"/>
          <w:highlight w:val="none"/>
          <w14:textFill>
            <w14:solidFill>
              <w14:schemeClr w14:val="tx1"/>
            </w14:solidFill>
          </w14:textFill>
        </w:rPr>
      </w:pPr>
    </w:p>
    <w:p>
      <w:pPr>
        <w:widowControl/>
        <w:snapToGrid w:val="0"/>
        <w:spacing w:line="360" w:lineRule="auto"/>
        <w:jc w:val="lef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供应商盖章：</w:t>
      </w:r>
    </w:p>
    <w:p>
      <w:pPr>
        <w:pStyle w:val="6"/>
        <w:spacing w:line="36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2.9项目实施方案</w:t>
      </w:r>
    </w:p>
    <w:p>
      <w:pPr>
        <w:pStyle w:val="18"/>
        <w:adjustRightInd w:val="0"/>
        <w:snapToGrid w:val="0"/>
        <w:spacing w:line="360" w:lineRule="auto"/>
        <w:ind w:firstLine="2100" w:firstLineChars="581"/>
        <w:outlineLvl w:val="0"/>
        <w:rPr>
          <w:rFonts w:hint="eastAsia" w:ascii="宋体" w:hAnsi="宋体" w:eastAsia="宋体" w:cs="宋体"/>
          <w:b/>
          <w:color w:val="000000" w:themeColor="text1"/>
          <w:sz w:val="36"/>
          <w:szCs w:val="36"/>
          <w:highlight w:val="none"/>
          <w14:textFill>
            <w14:solidFill>
              <w14:schemeClr w14:val="tx1"/>
            </w14:solidFill>
          </w14:textFill>
        </w:rPr>
      </w:pPr>
      <w:bookmarkStart w:id="51" w:name="_Toc477340075"/>
      <w:r>
        <w:rPr>
          <w:rFonts w:hint="eastAsia" w:ascii="宋体" w:hAnsi="宋体" w:eastAsia="宋体" w:cs="宋体"/>
          <w:b/>
          <w:color w:val="000000" w:themeColor="text1"/>
          <w:sz w:val="36"/>
          <w:szCs w:val="36"/>
          <w:highlight w:val="none"/>
          <w14:textFill>
            <w14:solidFill>
              <w14:schemeClr w14:val="tx1"/>
            </w14:solidFill>
          </w14:textFill>
        </w:rPr>
        <w:t xml:space="preserve">      项目实施方案</w:t>
      </w:r>
      <w:bookmarkEnd w:id="51"/>
    </w:p>
    <w:p>
      <w:pPr>
        <w:spacing w:line="360" w:lineRule="auto"/>
        <w:jc w:val="center"/>
        <w:rPr>
          <w:rFonts w:hint="eastAsia" w:ascii="宋体" w:hAnsi="宋体" w:eastAsia="宋体" w:cs="宋体"/>
          <w:b/>
          <w:color w:val="000000" w:themeColor="text1"/>
          <w:sz w:val="22"/>
          <w:szCs w:val="22"/>
          <w:highlight w:val="none"/>
          <w14:textFill>
            <w14:solidFill>
              <w14:schemeClr w14:val="tx1"/>
            </w14:solidFill>
          </w14:textFill>
        </w:rPr>
      </w:pPr>
      <w:r>
        <w:rPr>
          <w:rFonts w:hint="eastAsia" w:ascii="宋体" w:hAnsi="宋体" w:eastAsia="宋体" w:cs="宋体"/>
          <w:b/>
          <w:color w:val="000000" w:themeColor="text1"/>
          <w:sz w:val="24"/>
          <w:highlight w:val="none"/>
          <w14:textFill>
            <w14:solidFill>
              <w14:schemeClr w14:val="tx1"/>
            </w14:solidFill>
          </w14:textFill>
        </w:rPr>
        <w:t>（格式自拟）</w:t>
      </w:r>
    </w:p>
    <w:p>
      <w:pPr>
        <w:pStyle w:val="33"/>
        <w:spacing w:line="36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br w:type="page"/>
      </w:r>
    </w:p>
    <w:p>
      <w:pPr>
        <w:pStyle w:val="6"/>
        <w:spacing w:line="360" w:lineRule="auto"/>
        <w:rPr>
          <w:rFonts w:hint="eastAsia" w:ascii="宋体" w:hAnsi="宋体" w:eastAsia="宋体" w:cs="宋体"/>
          <w:b w:val="0"/>
          <w:color w:val="000000" w:themeColor="text1"/>
          <w:sz w:val="36"/>
          <w:szCs w:val="36"/>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2.10项目人员配置情况</w:t>
      </w:r>
    </w:p>
    <w:p>
      <w:pPr>
        <w:pStyle w:val="18"/>
        <w:adjustRightInd w:val="0"/>
        <w:snapToGrid w:val="0"/>
        <w:spacing w:line="360" w:lineRule="auto"/>
        <w:ind w:firstLine="480"/>
        <w:jc w:val="center"/>
        <w:outlineLvl w:val="0"/>
        <w:rPr>
          <w:rFonts w:hint="eastAsia" w:ascii="宋体" w:hAnsi="宋体" w:eastAsia="宋体" w:cs="宋体"/>
          <w:b/>
          <w:color w:val="000000" w:themeColor="text1"/>
          <w:sz w:val="36"/>
          <w:szCs w:val="36"/>
          <w:highlight w:val="none"/>
          <w14:textFill>
            <w14:solidFill>
              <w14:schemeClr w14:val="tx1"/>
            </w14:solidFill>
          </w14:textFill>
        </w:rPr>
      </w:pPr>
      <w:bookmarkStart w:id="52" w:name="_Toc477340078"/>
      <w:r>
        <w:rPr>
          <w:rFonts w:hint="eastAsia" w:ascii="宋体" w:hAnsi="宋体" w:eastAsia="宋体" w:cs="宋体"/>
          <w:b/>
          <w:color w:val="000000" w:themeColor="text1"/>
          <w:sz w:val="36"/>
          <w:szCs w:val="36"/>
          <w:highlight w:val="none"/>
          <w14:textFill>
            <w14:solidFill>
              <w14:schemeClr w14:val="tx1"/>
            </w14:solidFill>
          </w14:textFill>
        </w:rPr>
        <w:t>（一） 人员配置</w:t>
      </w:r>
      <w:bookmarkEnd w:id="52"/>
    </w:p>
    <w:p>
      <w:pPr>
        <w:spacing w:line="360" w:lineRule="auto"/>
        <w:jc w:val="center"/>
        <w:rPr>
          <w:rFonts w:hint="eastAsia"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sz w:val="24"/>
          <w:highlight w:val="none"/>
          <w14:textFill>
            <w14:solidFill>
              <w14:schemeClr w14:val="tx1"/>
            </w14:solidFill>
          </w14:textFill>
        </w:rPr>
        <w:t>项目主管人员、专业人员概况</w:t>
      </w:r>
    </w:p>
    <w:p>
      <w:pPr>
        <w:spacing w:line="360" w:lineRule="auto"/>
        <w:rPr>
          <w:rFonts w:hint="eastAsia" w:ascii="宋体" w:hAnsi="宋体" w:eastAsia="宋体" w:cs="宋体"/>
          <w:b/>
          <w:color w:val="000000" w:themeColor="text1"/>
          <w:sz w:val="22"/>
          <w:szCs w:val="22"/>
          <w:highlight w:val="none"/>
          <w14:textFill>
            <w14:solidFill>
              <w14:schemeClr w14:val="tx1"/>
            </w14:solidFill>
          </w14:textFill>
        </w:rPr>
      </w:pPr>
      <w:r>
        <w:rPr>
          <w:rFonts w:hint="eastAsia" w:ascii="宋体" w:hAnsi="宋体" w:eastAsia="宋体" w:cs="宋体"/>
          <w:b/>
          <w:color w:val="000000" w:themeColor="text1"/>
          <w:sz w:val="22"/>
          <w:szCs w:val="22"/>
          <w:highlight w:val="none"/>
          <w14:textFill>
            <w14:solidFill>
              <w14:schemeClr w14:val="tx1"/>
            </w14:solidFill>
          </w14:textFill>
        </w:rPr>
        <w:t xml:space="preserve">项目名称：                </w:t>
      </w:r>
    </w:p>
    <w:p>
      <w:pPr>
        <w:spacing w:line="360" w:lineRule="auto"/>
        <w:rPr>
          <w:rFonts w:hint="eastAsia" w:ascii="宋体" w:hAnsi="宋体" w:eastAsia="宋体" w:cs="宋体"/>
          <w:b/>
          <w:color w:val="000000" w:themeColor="text1"/>
          <w:sz w:val="22"/>
          <w:szCs w:val="22"/>
          <w:highlight w:val="none"/>
          <w14:textFill>
            <w14:solidFill>
              <w14:schemeClr w14:val="tx1"/>
            </w14:solidFill>
          </w14:textFill>
        </w:rPr>
      </w:pPr>
      <w:r>
        <w:rPr>
          <w:rFonts w:hint="eastAsia" w:ascii="宋体" w:hAnsi="宋体" w:eastAsia="宋体" w:cs="宋体"/>
          <w:b/>
          <w:color w:val="000000" w:themeColor="text1"/>
          <w:sz w:val="22"/>
          <w:szCs w:val="22"/>
          <w:highlight w:val="none"/>
          <w:lang w:val="en-US" w:eastAsia="zh-CN"/>
          <w14:textFill>
            <w14:solidFill>
              <w14:schemeClr w14:val="tx1"/>
            </w14:solidFill>
          </w14:textFill>
        </w:rPr>
        <w:t>项目</w:t>
      </w:r>
      <w:r>
        <w:rPr>
          <w:rFonts w:hint="eastAsia" w:ascii="宋体" w:hAnsi="宋体" w:eastAsia="宋体" w:cs="宋体"/>
          <w:b/>
          <w:color w:val="000000" w:themeColor="text1"/>
          <w:sz w:val="22"/>
          <w:szCs w:val="22"/>
          <w:highlight w:val="none"/>
          <w14:textFill>
            <w14:solidFill>
              <w14:schemeClr w14:val="tx1"/>
            </w14:solidFill>
          </w14:textFill>
        </w:rPr>
        <w:t xml:space="preserve">编号：       </w:t>
      </w:r>
    </w:p>
    <w:tbl>
      <w:tblPr>
        <w:tblStyle w:val="36"/>
        <w:tblW w:w="0" w:type="auto"/>
        <w:tblInd w:w="10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72"/>
        <w:gridCol w:w="768"/>
        <w:gridCol w:w="900"/>
        <w:gridCol w:w="720"/>
        <w:gridCol w:w="720"/>
        <w:gridCol w:w="1080"/>
        <w:gridCol w:w="720"/>
        <w:gridCol w:w="2189"/>
        <w:gridCol w:w="1428"/>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9" w:hRule="atLeast"/>
        </w:trPr>
        <w:tc>
          <w:tcPr>
            <w:tcW w:w="672" w:type="dxa"/>
            <w:vAlign w:val="center"/>
          </w:tcPr>
          <w:p>
            <w:pPr>
              <w:spacing w:line="360" w:lineRule="auto"/>
              <w:jc w:val="center"/>
              <w:rPr>
                <w:rFonts w:hint="eastAsia" w:ascii="宋体" w:hAnsi="宋体" w:eastAsia="宋体" w:cs="宋体"/>
                <w:b/>
                <w:color w:val="000000" w:themeColor="text1"/>
                <w:sz w:val="22"/>
                <w:szCs w:val="22"/>
                <w:highlight w:val="none"/>
                <w14:textFill>
                  <w14:solidFill>
                    <w14:schemeClr w14:val="tx1"/>
                  </w14:solidFill>
                </w14:textFill>
              </w:rPr>
            </w:pPr>
            <w:r>
              <w:rPr>
                <w:rFonts w:hint="eastAsia" w:ascii="宋体" w:hAnsi="宋体" w:eastAsia="宋体" w:cs="宋体"/>
                <w:b/>
                <w:color w:val="000000" w:themeColor="text1"/>
                <w:sz w:val="22"/>
                <w:szCs w:val="22"/>
                <w:highlight w:val="none"/>
                <w14:textFill>
                  <w14:solidFill>
                    <w14:schemeClr w14:val="tx1"/>
                  </w14:solidFill>
                </w14:textFill>
              </w:rPr>
              <w:t>序号</w:t>
            </w:r>
          </w:p>
        </w:tc>
        <w:tc>
          <w:tcPr>
            <w:tcW w:w="768" w:type="dxa"/>
            <w:vAlign w:val="center"/>
          </w:tcPr>
          <w:p>
            <w:pPr>
              <w:spacing w:line="360" w:lineRule="auto"/>
              <w:jc w:val="center"/>
              <w:rPr>
                <w:rFonts w:hint="eastAsia" w:ascii="宋体" w:hAnsi="宋体" w:eastAsia="宋体" w:cs="宋体"/>
                <w:b/>
                <w:color w:val="000000" w:themeColor="text1"/>
                <w:sz w:val="22"/>
                <w:szCs w:val="22"/>
                <w:highlight w:val="none"/>
                <w14:textFill>
                  <w14:solidFill>
                    <w14:schemeClr w14:val="tx1"/>
                  </w14:solidFill>
                </w14:textFill>
              </w:rPr>
            </w:pPr>
            <w:r>
              <w:rPr>
                <w:rFonts w:hint="eastAsia" w:ascii="宋体" w:hAnsi="宋体" w:eastAsia="宋体" w:cs="宋体"/>
                <w:b/>
                <w:color w:val="000000" w:themeColor="text1"/>
                <w:sz w:val="22"/>
                <w:szCs w:val="22"/>
                <w:highlight w:val="none"/>
                <w14:textFill>
                  <w14:solidFill>
                    <w14:schemeClr w14:val="tx1"/>
                  </w14:solidFill>
                </w14:textFill>
              </w:rPr>
              <w:t>姓名</w:t>
            </w:r>
          </w:p>
        </w:tc>
        <w:tc>
          <w:tcPr>
            <w:tcW w:w="900" w:type="dxa"/>
            <w:vAlign w:val="center"/>
          </w:tcPr>
          <w:p>
            <w:pPr>
              <w:spacing w:line="360" w:lineRule="auto"/>
              <w:jc w:val="center"/>
              <w:rPr>
                <w:rFonts w:hint="eastAsia" w:ascii="宋体" w:hAnsi="宋体" w:eastAsia="宋体" w:cs="宋体"/>
                <w:b/>
                <w:color w:val="000000" w:themeColor="text1"/>
                <w:sz w:val="22"/>
                <w:szCs w:val="22"/>
                <w:highlight w:val="none"/>
                <w14:textFill>
                  <w14:solidFill>
                    <w14:schemeClr w14:val="tx1"/>
                  </w14:solidFill>
                </w14:textFill>
              </w:rPr>
            </w:pPr>
            <w:r>
              <w:rPr>
                <w:rFonts w:hint="eastAsia" w:ascii="宋体" w:hAnsi="宋体" w:eastAsia="宋体" w:cs="宋体"/>
                <w:b/>
                <w:color w:val="000000" w:themeColor="text1"/>
                <w:sz w:val="22"/>
                <w:szCs w:val="22"/>
                <w:highlight w:val="none"/>
                <w14:textFill>
                  <w14:solidFill>
                    <w14:schemeClr w14:val="tx1"/>
                  </w14:solidFill>
                </w14:textFill>
              </w:rPr>
              <w:t>性别</w:t>
            </w:r>
          </w:p>
        </w:tc>
        <w:tc>
          <w:tcPr>
            <w:tcW w:w="720" w:type="dxa"/>
            <w:vAlign w:val="center"/>
          </w:tcPr>
          <w:p>
            <w:pPr>
              <w:spacing w:line="360" w:lineRule="auto"/>
              <w:jc w:val="center"/>
              <w:rPr>
                <w:rFonts w:hint="eastAsia" w:ascii="宋体" w:hAnsi="宋体" w:eastAsia="宋体" w:cs="宋体"/>
                <w:b/>
                <w:color w:val="000000" w:themeColor="text1"/>
                <w:sz w:val="22"/>
                <w:szCs w:val="22"/>
                <w:highlight w:val="none"/>
                <w14:textFill>
                  <w14:solidFill>
                    <w14:schemeClr w14:val="tx1"/>
                  </w14:solidFill>
                </w14:textFill>
              </w:rPr>
            </w:pPr>
            <w:r>
              <w:rPr>
                <w:rFonts w:hint="eastAsia" w:ascii="宋体" w:hAnsi="宋体" w:eastAsia="宋体" w:cs="宋体"/>
                <w:b/>
                <w:color w:val="000000" w:themeColor="text1"/>
                <w:sz w:val="22"/>
                <w:szCs w:val="22"/>
                <w:highlight w:val="none"/>
                <w14:textFill>
                  <w14:solidFill>
                    <w14:schemeClr w14:val="tx1"/>
                  </w14:solidFill>
                </w14:textFill>
              </w:rPr>
              <w:t>年龄</w:t>
            </w:r>
          </w:p>
        </w:tc>
        <w:tc>
          <w:tcPr>
            <w:tcW w:w="720" w:type="dxa"/>
            <w:vAlign w:val="center"/>
          </w:tcPr>
          <w:p>
            <w:pPr>
              <w:spacing w:line="360" w:lineRule="auto"/>
              <w:jc w:val="center"/>
              <w:rPr>
                <w:rFonts w:hint="eastAsia" w:ascii="宋体" w:hAnsi="宋体" w:eastAsia="宋体" w:cs="宋体"/>
                <w:b/>
                <w:color w:val="000000" w:themeColor="text1"/>
                <w:sz w:val="22"/>
                <w:szCs w:val="22"/>
                <w:highlight w:val="none"/>
                <w14:textFill>
                  <w14:solidFill>
                    <w14:schemeClr w14:val="tx1"/>
                  </w14:solidFill>
                </w14:textFill>
              </w:rPr>
            </w:pPr>
            <w:r>
              <w:rPr>
                <w:rFonts w:hint="eastAsia" w:ascii="宋体" w:hAnsi="宋体" w:eastAsia="宋体" w:cs="宋体"/>
                <w:b/>
                <w:color w:val="000000" w:themeColor="text1"/>
                <w:sz w:val="22"/>
                <w:szCs w:val="22"/>
                <w:highlight w:val="none"/>
                <w14:textFill>
                  <w14:solidFill>
                    <w14:schemeClr w14:val="tx1"/>
                  </w14:solidFill>
                </w14:textFill>
              </w:rPr>
              <w:t>学历</w:t>
            </w:r>
          </w:p>
        </w:tc>
        <w:tc>
          <w:tcPr>
            <w:tcW w:w="1080" w:type="dxa"/>
            <w:vAlign w:val="center"/>
          </w:tcPr>
          <w:p>
            <w:pPr>
              <w:spacing w:line="360" w:lineRule="auto"/>
              <w:jc w:val="center"/>
              <w:rPr>
                <w:rFonts w:hint="eastAsia" w:ascii="宋体" w:hAnsi="宋体" w:eastAsia="宋体" w:cs="宋体"/>
                <w:b/>
                <w:color w:val="000000" w:themeColor="text1"/>
                <w:sz w:val="22"/>
                <w:szCs w:val="22"/>
                <w:highlight w:val="none"/>
                <w14:textFill>
                  <w14:solidFill>
                    <w14:schemeClr w14:val="tx1"/>
                  </w14:solidFill>
                </w14:textFill>
              </w:rPr>
            </w:pPr>
            <w:r>
              <w:rPr>
                <w:rFonts w:hint="eastAsia" w:ascii="宋体" w:hAnsi="宋体" w:eastAsia="宋体" w:cs="宋体"/>
                <w:b/>
                <w:color w:val="000000" w:themeColor="text1"/>
                <w:sz w:val="22"/>
                <w:szCs w:val="22"/>
                <w:highlight w:val="none"/>
                <w14:textFill>
                  <w14:solidFill>
                    <w14:schemeClr w14:val="tx1"/>
                  </w14:solidFill>
                </w14:textFill>
              </w:rPr>
              <w:t>资格</w:t>
            </w:r>
          </w:p>
          <w:p>
            <w:pPr>
              <w:spacing w:line="360" w:lineRule="auto"/>
              <w:jc w:val="center"/>
              <w:rPr>
                <w:rFonts w:hint="eastAsia" w:ascii="宋体" w:hAnsi="宋体" w:eastAsia="宋体" w:cs="宋体"/>
                <w:b/>
                <w:color w:val="000000" w:themeColor="text1"/>
                <w:sz w:val="22"/>
                <w:szCs w:val="22"/>
                <w:highlight w:val="none"/>
                <w14:textFill>
                  <w14:solidFill>
                    <w14:schemeClr w14:val="tx1"/>
                  </w14:solidFill>
                </w14:textFill>
              </w:rPr>
            </w:pPr>
            <w:r>
              <w:rPr>
                <w:rFonts w:hint="eastAsia" w:ascii="宋体" w:hAnsi="宋体" w:eastAsia="宋体" w:cs="宋体"/>
                <w:b/>
                <w:color w:val="000000" w:themeColor="text1"/>
                <w:sz w:val="22"/>
                <w:szCs w:val="22"/>
                <w:highlight w:val="none"/>
                <w14:textFill>
                  <w14:solidFill>
                    <w14:schemeClr w14:val="tx1"/>
                  </w14:solidFill>
                </w14:textFill>
              </w:rPr>
              <w:t>证书</w:t>
            </w:r>
          </w:p>
        </w:tc>
        <w:tc>
          <w:tcPr>
            <w:tcW w:w="720" w:type="dxa"/>
            <w:vAlign w:val="center"/>
          </w:tcPr>
          <w:p>
            <w:pPr>
              <w:spacing w:line="360" w:lineRule="auto"/>
              <w:jc w:val="center"/>
              <w:rPr>
                <w:rFonts w:hint="eastAsia" w:ascii="宋体" w:hAnsi="宋体" w:eastAsia="宋体" w:cs="宋体"/>
                <w:b/>
                <w:color w:val="000000" w:themeColor="text1"/>
                <w:sz w:val="22"/>
                <w:szCs w:val="22"/>
                <w:highlight w:val="none"/>
                <w14:textFill>
                  <w14:solidFill>
                    <w14:schemeClr w14:val="tx1"/>
                  </w14:solidFill>
                </w14:textFill>
              </w:rPr>
            </w:pPr>
            <w:r>
              <w:rPr>
                <w:rFonts w:hint="eastAsia" w:ascii="宋体" w:hAnsi="宋体" w:eastAsia="宋体" w:cs="宋体"/>
                <w:b/>
                <w:color w:val="000000" w:themeColor="text1"/>
                <w:sz w:val="22"/>
                <w:szCs w:val="22"/>
                <w:highlight w:val="none"/>
                <w14:textFill>
                  <w14:solidFill>
                    <w14:schemeClr w14:val="tx1"/>
                  </w14:solidFill>
                </w14:textFill>
              </w:rPr>
              <w:t>现任职务</w:t>
            </w:r>
          </w:p>
        </w:tc>
        <w:tc>
          <w:tcPr>
            <w:tcW w:w="2189" w:type="dxa"/>
            <w:vAlign w:val="center"/>
          </w:tcPr>
          <w:p>
            <w:pPr>
              <w:spacing w:line="360" w:lineRule="auto"/>
              <w:jc w:val="center"/>
              <w:rPr>
                <w:rFonts w:hint="eastAsia" w:ascii="宋体" w:hAnsi="宋体" w:eastAsia="宋体" w:cs="宋体"/>
                <w:b/>
                <w:color w:val="000000" w:themeColor="text1"/>
                <w:sz w:val="22"/>
                <w:szCs w:val="22"/>
                <w:highlight w:val="none"/>
                <w14:textFill>
                  <w14:solidFill>
                    <w14:schemeClr w14:val="tx1"/>
                  </w14:solidFill>
                </w14:textFill>
              </w:rPr>
            </w:pPr>
            <w:r>
              <w:rPr>
                <w:rFonts w:hint="eastAsia" w:ascii="宋体" w:hAnsi="宋体" w:eastAsia="宋体" w:cs="宋体"/>
                <w:b/>
                <w:color w:val="000000" w:themeColor="text1"/>
                <w:sz w:val="22"/>
                <w:szCs w:val="22"/>
                <w:highlight w:val="none"/>
                <w14:textFill>
                  <w14:solidFill>
                    <w14:schemeClr w14:val="tx1"/>
                  </w14:solidFill>
                </w14:textFill>
              </w:rPr>
              <w:t>从事类似服务简历、年限</w:t>
            </w:r>
          </w:p>
        </w:tc>
        <w:tc>
          <w:tcPr>
            <w:tcW w:w="1428" w:type="dxa"/>
            <w:vAlign w:val="center"/>
          </w:tcPr>
          <w:p>
            <w:pPr>
              <w:spacing w:line="360" w:lineRule="auto"/>
              <w:jc w:val="center"/>
              <w:rPr>
                <w:rFonts w:hint="eastAsia" w:ascii="宋体" w:hAnsi="宋体" w:eastAsia="宋体" w:cs="宋体"/>
                <w:b/>
                <w:color w:val="000000" w:themeColor="text1"/>
                <w:sz w:val="22"/>
                <w:szCs w:val="22"/>
                <w:highlight w:val="none"/>
                <w14:textFill>
                  <w14:solidFill>
                    <w14:schemeClr w14:val="tx1"/>
                  </w14:solidFill>
                </w14:textFill>
              </w:rPr>
            </w:pPr>
            <w:r>
              <w:rPr>
                <w:rFonts w:hint="eastAsia" w:ascii="宋体" w:hAnsi="宋体" w:eastAsia="宋体" w:cs="宋体"/>
                <w:b/>
                <w:color w:val="000000" w:themeColor="text1"/>
                <w:sz w:val="22"/>
                <w:szCs w:val="22"/>
                <w:highlight w:val="none"/>
                <w14:textFill>
                  <w14:solidFill>
                    <w14:schemeClr w14:val="tx1"/>
                  </w14:solidFill>
                </w14:textFill>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exact"/>
        </w:trPr>
        <w:tc>
          <w:tcPr>
            <w:tcW w:w="672" w:type="dxa"/>
            <w:vAlign w:val="center"/>
          </w:tcPr>
          <w:p>
            <w:pPr>
              <w:spacing w:line="360" w:lineRule="auto"/>
              <w:jc w:val="center"/>
              <w:rPr>
                <w:rFonts w:hint="eastAsia" w:ascii="宋体" w:hAnsi="宋体" w:eastAsia="宋体" w:cs="宋体"/>
                <w:b/>
                <w:color w:val="000000" w:themeColor="text1"/>
                <w:sz w:val="22"/>
                <w:szCs w:val="22"/>
                <w:highlight w:val="none"/>
                <w14:textFill>
                  <w14:solidFill>
                    <w14:schemeClr w14:val="tx1"/>
                  </w14:solidFill>
                </w14:textFill>
              </w:rPr>
            </w:pPr>
          </w:p>
        </w:tc>
        <w:tc>
          <w:tcPr>
            <w:tcW w:w="768" w:type="dxa"/>
            <w:vAlign w:val="center"/>
          </w:tcPr>
          <w:p>
            <w:pPr>
              <w:spacing w:line="360" w:lineRule="auto"/>
              <w:jc w:val="center"/>
              <w:rPr>
                <w:rFonts w:hint="eastAsia" w:ascii="宋体" w:hAnsi="宋体" w:eastAsia="宋体" w:cs="宋体"/>
                <w:b/>
                <w:color w:val="000000" w:themeColor="text1"/>
                <w:sz w:val="22"/>
                <w:szCs w:val="22"/>
                <w:highlight w:val="none"/>
                <w14:textFill>
                  <w14:solidFill>
                    <w14:schemeClr w14:val="tx1"/>
                  </w14:solidFill>
                </w14:textFill>
              </w:rPr>
            </w:pPr>
          </w:p>
        </w:tc>
        <w:tc>
          <w:tcPr>
            <w:tcW w:w="900" w:type="dxa"/>
            <w:vAlign w:val="center"/>
          </w:tcPr>
          <w:p>
            <w:pPr>
              <w:spacing w:line="360" w:lineRule="auto"/>
              <w:jc w:val="center"/>
              <w:rPr>
                <w:rFonts w:hint="eastAsia" w:ascii="宋体" w:hAnsi="宋体" w:eastAsia="宋体" w:cs="宋体"/>
                <w:b/>
                <w:color w:val="000000" w:themeColor="text1"/>
                <w:sz w:val="22"/>
                <w:szCs w:val="22"/>
                <w:highlight w:val="none"/>
                <w14:textFill>
                  <w14:solidFill>
                    <w14:schemeClr w14:val="tx1"/>
                  </w14:solidFill>
                </w14:textFill>
              </w:rPr>
            </w:pPr>
          </w:p>
        </w:tc>
        <w:tc>
          <w:tcPr>
            <w:tcW w:w="720" w:type="dxa"/>
            <w:vAlign w:val="center"/>
          </w:tcPr>
          <w:p>
            <w:pPr>
              <w:spacing w:line="360" w:lineRule="auto"/>
              <w:jc w:val="center"/>
              <w:rPr>
                <w:rFonts w:hint="eastAsia" w:ascii="宋体" w:hAnsi="宋体" w:eastAsia="宋体" w:cs="宋体"/>
                <w:b/>
                <w:color w:val="000000" w:themeColor="text1"/>
                <w:sz w:val="22"/>
                <w:szCs w:val="22"/>
                <w:highlight w:val="none"/>
                <w14:textFill>
                  <w14:solidFill>
                    <w14:schemeClr w14:val="tx1"/>
                  </w14:solidFill>
                </w14:textFill>
              </w:rPr>
            </w:pPr>
          </w:p>
        </w:tc>
        <w:tc>
          <w:tcPr>
            <w:tcW w:w="720" w:type="dxa"/>
            <w:vAlign w:val="center"/>
          </w:tcPr>
          <w:p>
            <w:pPr>
              <w:spacing w:line="360" w:lineRule="auto"/>
              <w:jc w:val="center"/>
              <w:rPr>
                <w:rFonts w:hint="eastAsia" w:ascii="宋体" w:hAnsi="宋体" w:eastAsia="宋体" w:cs="宋体"/>
                <w:b/>
                <w:color w:val="000000" w:themeColor="text1"/>
                <w:sz w:val="22"/>
                <w:szCs w:val="22"/>
                <w:highlight w:val="none"/>
                <w14:textFill>
                  <w14:solidFill>
                    <w14:schemeClr w14:val="tx1"/>
                  </w14:solidFill>
                </w14:textFill>
              </w:rPr>
            </w:pPr>
          </w:p>
        </w:tc>
        <w:tc>
          <w:tcPr>
            <w:tcW w:w="1080" w:type="dxa"/>
            <w:vAlign w:val="center"/>
          </w:tcPr>
          <w:p>
            <w:pPr>
              <w:spacing w:line="360" w:lineRule="auto"/>
              <w:jc w:val="center"/>
              <w:rPr>
                <w:rFonts w:hint="eastAsia" w:ascii="宋体" w:hAnsi="宋体" w:eastAsia="宋体" w:cs="宋体"/>
                <w:b/>
                <w:color w:val="000000" w:themeColor="text1"/>
                <w:sz w:val="22"/>
                <w:szCs w:val="22"/>
                <w:highlight w:val="none"/>
                <w14:textFill>
                  <w14:solidFill>
                    <w14:schemeClr w14:val="tx1"/>
                  </w14:solidFill>
                </w14:textFill>
              </w:rPr>
            </w:pPr>
          </w:p>
        </w:tc>
        <w:tc>
          <w:tcPr>
            <w:tcW w:w="720" w:type="dxa"/>
            <w:vAlign w:val="center"/>
          </w:tcPr>
          <w:p>
            <w:pPr>
              <w:spacing w:line="360" w:lineRule="auto"/>
              <w:jc w:val="center"/>
              <w:rPr>
                <w:rFonts w:hint="eastAsia" w:ascii="宋体" w:hAnsi="宋体" w:eastAsia="宋体" w:cs="宋体"/>
                <w:b/>
                <w:color w:val="000000" w:themeColor="text1"/>
                <w:sz w:val="22"/>
                <w:szCs w:val="22"/>
                <w:highlight w:val="none"/>
                <w14:textFill>
                  <w14:solidFill>
                    <w14:schemeClr w14:val="tx1"/>
                  </w14:solidFill>
                </w14:textFill>
              </w:rPr>
            </w:pPr>
          </w:p>
        </w:tc>
        <w:tc>
          <w:tcPr>
            <w:tcW w:w="2189" w:type="dxa"/>
          </w:tcPr>
          <w:p>
            <w:pPr>
              <w:spacing w:line="360" w:lineRule="auto"/>
              <w:jc w:val="center"/>
              <w:rPr>
                <w:rFonts w:hint="eastAsia" w:ascii="宋体" w:hAnsi="宋体" w:eastAsia="宋体" w:cs="宋体"/>
                <w:b/>
                <w:color w:val="000000" w:themeColor="text1"/>
                <w:sz w:val="22"/>
                <w:szCs w:val="22"/>
                <w:highlight w:val="none"/>
                <w14:textFill>
                  <w14:solidFill>
                    <w14:schemeClr w14:val="tx1"/>
                  </w14:solidFill>
                </w14:textFill>
              </w:rPr>
            </w:pPr>
          </w:p>
        </w:tc>
        <w:tc>
          <w:tcPr>
            <w:tcW w:w="1428" w:type="dxa"/>
            <w:vAlign w:val="center"/>
          </w:tcPr>
          <w:p>
            <w:pPr>
              <w:spacing w:line="360" w:lineRule="auto"/>
              <w:jc w:val="center"/>
              <w:rPr>
                <w:rFonts w:hint="eastAsia" w:ascii="宋体" w:hAnsi="宋体" w:eastAsia="宋体" w:cs="宋体"/>
                <w:b/>
                <w:color w:val="000000" w:themeColor="text1"/>
                <w:sz w:val="22"/>
                <w:szCs w:val="22"/>
                <w:highlight w:val="none"/>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exact"/>
        </w:trPr>
        <w:tc>
          <w:tcPr>
            <w:tcW w:w="672" w:type="dxa"/>
            <w:vAlign w:val="center"/>
          </w:tcPr>
          <w:p>
            <w:pPr>
              <w:spacing w:line="360" w:lineRule="auto"/>
              <w:jc w:val="center"/>
              <w:rPr>
                <w:rFonts w:hint="eastAsia" w:ascii="宋体" w:hAnsi="宋体" w:eastAsia="宋体" w:cs="宋体"/>
                <w:b/>
                <w:color w:val="000000" w:themeColor="text1"/>
                <w:sz w:val="22"/>
                <w:szCs w:val="22"/>
                <w:highlight w:val="none"/>
                <w14:textFill>
                  <w14:solidFill>
                    <w14:schemeClr w14:val="tx1"/>
                  </w14:solidFill>
                </w14:textFill>
              </w:rPr>
            </w:pPr>
          </w:p>
        </w:tc>
        <w:tc>
          <w:tcPr>
            <w:tcW w:w="768" w:type="dxa"/>
            <w:vAlign w:val="center"/>
          </w:tcPr>
          <w:p>
            <w:pPr>
              <w:spacing w:line="360" w:lineRule="auto"/>
              <w:jc w:val="center"/>
              <w:rPr>
                <w:rFonts w:hint="eastAsia" w:ascii="宋体" w:hAnsi="宋体" w:eastAsia="宋体" w:cs="宋体"/>
                <w:b/>
                <w:color w:val="000000" w:themeColor="text1"/>
                <w:sz w:val="22"/>
                <w:szCs w:val="22"/>
                <w:highlight w:val="none"/>
                <w14:textFill>
                  <w14:solidFill>
                    <w14:schemeClr w14:val="tx1"/>
                  </w14:solidFill>
                </w14:textFill>
              </w:rPr>
            </w:pPr>
          </w:p>
        </w:tc>
        <w:tc>
          <w:tcPr>
            <w:tcW w:w="900" w:type="dxa"/>
            <w:vAlign w:val="center"/>
          </w:tcPr>
          <w:p>
            <w:pPr>
              <w:spacing w:line="360" w:lineRule="auto"/>
              <w:jc w:val="center"/>
              <w:rPr>
                <w:rFonts w:hint="eastAsia" w:ascii="宋体" w:hAnsi="宋体" w:eastAsia="宋体" w:cs="宋体"/>
                <w:b/>
                <w:color w:val="000000" w:themeColor="text1"/>
                <w:sz w:val="22"/>
                <w:szCs w:val="22"/>
                <w:highlight w:val="none"/>
                <w14:textFill>
                  <w14:solidFill>
                    <w14:schemeClr w14:val="tx1"/>
                  </w14:solidFill>
                </w14:textFill>
              </w:rPr>
            </w:pPr>
          </w:p>
        </w:tc>
        <w:tc>
          <w:tcPr>
            <w:tcW w:w="720" w:type="dxa"/>
            <w:vAlign w:val="center"/>
          </w:tcPr>
          <w:p>
            <w:pPr>
              <w:spacing w:line="360" w:lineRule="auto"/>
              <w:jc w:val="center"/>
              <w:rPr>
                <w:rFonts w:hint="eastAsia" w:ascii="宋体" w:hAnsi="宋体" w:eastAsia="宋体" w:cs="宋体"/>
                <w:b/>
                <w:color w:val="000000" w:themeColor="text1"/>
                <w:sz w:val="22"/>
                <w:szCs w:val="22"/>
                <w:highlight w:val="none"/>
                <w14:textFill>
                  <w14:solidFill>
                    <w14:schemeClr w14:val="tx1"/>
                  </w14:solidFill>
                </w14:textFill>
              </w:rPr>
            </w:pPr>
          </w:p>
        </w:tc>
        <w:tc>
          <w:tcPr>
            <w:tcW w:w="720" w:type="dxa"/>
            <w:vAlign w:val="center"/>
          </w:tcPr>
          <w:p>
            <w:pPr>
              <w:spacing w:line="360" w:lineRule="auto"/>
              <w:jc w:val="center"/>
              <w:rPr>
                <w:rFonts w:hint="eastAsia" w:ascii="宋体" w:hAnsi="宋体" w:eastAsia="宋体" w:cs="宋体"/>
                <w:b/>
                <w:color w:val="000000" w:themeColor="text1"/>
                <w:sz w:val="22"/>
                <w:szCs w:val="22"/>
                <w:highlight w:val="none"/>
                <w14:textFill>
                  <w14:solidFill>
                    <w14:schemeClr w14:val="tx1"/>
                  </w14:solidFill>
                </w14:textFill>
              </w:rPr>
            </w:pPr>
          </w:p>
        </w:tc>
        <w:tc>
          <w:tcPr>
            <w:tcW w:w="1080" w:type="dxa"/>
            <w:vAlign w:val="center"/>
          </w:tcPr>
          <w:p>
            <w:pPr>
              <w:spacing w:line="360" w:lineRule="auto"/>
              <w:jc w:val="center"/>
              <w:rPr>
                <w:rFonts w:hint="eastAsia" w:ascii="宋体" w:hAnsi="宋体" w:eastAsia="宋体" w:cs="宋体"/>
                <w:b/>
                <w:color w:val="000000" w:themeColor="text1"/>
                <w:sz w:val="22"/>
                <w:szCs w:val="22"/>
                <w:highlight w:val="none"/>
                <w14:textFill>
                  <w14:solidFill>
                    <w14:schemeClr w14:val="tx1"/>
                  </w14:solidFill>
                </w14:textFill>
              </w:rPr>
            </w:pPr>
          </w:p>
        </w:tc>
        <w:tc>
          <w:tcPr>
            <w:tcW w:w="720" w:type="dxa"/>
            <w:vAlign w:val="center"/>
          </w:tcPr>
          <w:p>
            <w:pPr>
              <w:spacing w:line="360" w:lineRule="auto"/>
              <w:jc w:val="center"/>
              <w:rPr>
                <w:rFonts w:hint="eastAsia" w:ascii="宋体" w:hAnsi="宋体" w:eastAsia="宋体" w:cs="宋体"/>
                <w:b/>
                <w:color w:val="000000" w:themeColor="text1"/>
                <w:sz w:val="22"/>
                <w:szCs w:val="22"/>
                <w:highlight w:val="none"/>
                <w14:textFill>
                  <w14:solidFill>
                    <w14:schemeClr w14:val="tx1"/>
                  </w14:solidFill>
                </w14:textFill>
              </w:rPr>
            </w:pPr>
          </w:p>
        </w:tc>
        <w:tc>
          <w:tcPr>
            <w:tcW w:w="2189" w:type="dxa"/>
          </w:tcPr>
          <w:p>
            <w:pPr>
              <w:spacing w:line="360" w:lineRule="auto"/>
              <w:jc w:val="center"/>
              <w:rPr>
                <w:rFonts w:hint="eastAsia" w:ascii="宋体" w:hAnsi="宋体" w:eastAsia="宋体" w:cs="宋体"/>
                <w:b/>
                <w:color w:val="000000" w:themeColor="text1"/>
                <w:sz w:val="22"/>
                <w:szCs w:val="22"/>
                <w:highlight w:val="none"/>
                <w14:textFill>
                  <w14:solidFill>
                    <w14:schemeClr w14:val="tx1"/>
                  </w14:solidFill>
                </w14:textFill>
              </w:rPr>
            </w:pPr>
          </w:p>
        </w:tc>
        <w:tc>
          <w:tcPr>
            <w:tcW w:w="1428" w:type="dxa"/>
            <w:vAlign w:val="center"/>
          </w:tcPr>
          <w:p>
            <w:pPr>
              <w:spacing w:line="360" w:lineRule="auto"/>
              <w:jc w:val="center"/>
              <w:rPr>
                <w:rFonts w:hint="eastAsia" w:ascii="宋体" w:hAnsi="宋体" w:eastAsia="宋体" w:cs="宋体"/>
                <w:b/>
                <w:color w:val="000000" w:themeColor="text1"/>
                <w:sz w:val="22"/>
                <w:szCs w:val="22"/>
                <w:highlight w:val="none"/>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exact"/>
        </w:trPr>
        <w:tc>
          <w:tcPr>
            <w:tcW w:w="672" w:type="dxa"/>
            <w:vAlign w:val="center"/>
          </w:tcPr>
          <w:p>
            <w:pPr>
              <w:spacing w:line="360" w:lineRule="auto"/>
              <w:jc w:val="center"/>
              <w:rPr>
                <w:rFonts w:hint="eastAsia" w:ascii="宋体" w:hAnsi="宋体" w:eastAsia="宋体" w:cs="宋体"/>
                <w:b/>
                <w:color w:val="000000" w:themeColor="text1"/>
                <w:sz w:val="22"/>
                <w:szCs w:val="22"/>
                <w:highlight w:val="none"/>
                <w14:textFill>
                  <w14:solidFill>
                    <w14:schemeClr w14:val="tx1"/>
                  </w14:solidFill>
                </w14:textFill>
              </w:rPr>
            </w:pPr>
          </w:p>
        </w:tc>
        <w:tc>
          <w:tcPr>
            <w:tcW w:w="768" w:type="dxa"/>
            <w:vAlign w:val="center"/>
          </w:tcPr>
          <w:p>
            <w:pPr>
              <w:spacing w:line="360" w:lineRule="auto"/>
              <w:jc w:val="center"/>
              <w:rPr>
                <w:rFonts w:hint="eastAsia" w:ascii="宋体" w:hAnsi="宋体" w:eastAsia="宋体" w:cs="宋体"/>
                <w:b/>
                <w:color w:val="000000" w:themeColor="text1"/>
                <w:sz w:val="22"/>
                <w:szCs w:val="22"/>
                <w:highlight w:val="none"/>
                <w14:textFill>
                  <w14:solidFill>
                    <w14:schemeClr w14:val="tx1"/>
                  </w14:solidFill>
                </w14:textFill>
              </w:rPr>
            </w:pPr>
          </w:p>
        </w:tc>
        <w:tc>
          <w:tcPr>
            <w:tcW w:w="900" w:type="dxa"/>
            <w:vAlign w:val="center"/>
          </w:tcPr>
          <w:p>
            <w:pPr>
              <w:spacing w:line="360" w:lineRule="auto"/>
              <w:jc w:val="center"/>
              <w:rPr>
                <w:rFonts w:hint="eastAsia" w:ascii="宋体" w:hAnsi="宋体" w:eastAsia="宋体" w:cs="宋体"/>
                <w:b/>
                <w:color w:val="000000" w:themeColor="text1"/>
                <w:sz w:val="22"/>
                <w:szCs w:val="22"/>
                <w:highlight w:val="none"/>
                <w14:textFill>
                  <w14:solidFill>
                    <w14:schemeClr w14:val="tx1"/>
                  </w14:solidFill>
                </w14:textFill>
              </w:rPr>
            </w:pPr>
          </w:p>
        </w:tc>
        <w:tc>
          <w:tcPr>
            <w:tcW w:w="720" w:type="dxa"/>
            <w:vAlign w:val="center"/>
          </w:tcPr>
          <w:p>
            <w:pPr>
              <w:spacing w:line="360" w:lineRule="auto"/>
              <w:jc w:val="center"/>
              <w:rPr>
                <w:rFonts w:hint="eastAsia" w:ascii="宋体" w:hAnsi="宋体" w:eastAsia="宋体" w:cs="宋体"/>
                <w:b/>
                <w:color w:val="000000" w:themeColor="text1"/>
                <w:sz w:val="22"/>
                <w:szCs w:val="22"/>
                <w:highlight w:val="none"/>
                <w14:textFill>
                  <w14:solidFill>
                    <w14:schemeClr w14:val="tx1"/>
                  </w14:solidFill>
                </w14:textFill>
              </w:rPr>
            </w:pPr>
          </w:p>
        </w:tc>
        <w:tc>
          <w:tcPr>
            <w:tcW w:w="720" w:type="dxa"/>
            <w:vAlign w:val="center"/>
          </w:tcPr>
          <w:p>
            <w:pPr>
              <w:spacing w:line="360" w:lineRule="auto"/>
              <w:jc w:val="center"/>
              <w:rPr>
                <w:rFonts w:hint="eastAsia" w:ascii="宋体" w:hAnsi="宋体" w:eastAsia="宋体" w:cs="宋体"/>
                <w:b/>
                <w:color w:val="000000" w:themeColor="text1"/>
                <w:sz w:val="22"/>
                <w:szCs w:val="22"/>
                <w:highlight w:val="none"/>
                <w14:textFill>
                  <w14:solidFill>
                    <w14:schemeClr w14:val="tx1"/>
                  </w14:solidFill>
                </w14:textFill>
              </w:rPr>
            </w:pPr>
          </w:p>
        </w:tc>
        <w:tc>
          <w:tcPr>
            <w:tcW w:w="1080" w:type="dxa"/>
            <w:vAlign w:val="center"/>
          </w:tcPr>
          <w:p>
            <w:pPr>
              <w:spacing w:line="360" w:lineRule="auto"/>
              <w:jc w:val="center"/>
              <w:rPr>
                <w:rFonts w:hint="eastAsia" w:ascii="宋体" w:hAnsi="宋体" w:eastAsia="宋体" w:cs="宋体"/>
                <w:b/>
                <w:color w:val="000000" w:themeColor="text1"/>
                <w:sz w:val="22"/>
                <w:szCs w:val="22"/>
                <w:highlight w:val="none"/>
                <w14:textFill>
                  <w14:solidFill>
                    <w14:schemeClr w14:val="tx1"/>
                  </w14:solidFill>
                </w14:textFill>
              </w:rPr>
            </w:pPr>
          </w:p>
        </w:tc>
        <w:tc>
          <w:tcPr>
            <w:tcW w:w="720" w:type="dxa"/>
            <w:vAlign w:val="center"/>
          </w:tcPr>
          <w:p>
            <w:pPr>
              <w:spacing w:line="360" w:lineRule="auto"/>
              <w:jc w:val="center"/>
              <w:rPr>
                <w:rFonts w:hint="eastAsia" w:ascii="宋体" w:hAnsi="宋体" w:eastAsia="宋体" w:cs="宋体"/>
                <w:b/>
                <w:color w:val="000000" w:themeColor="text1"/>
                <w:sz w:val="22"/>
                <w:szCs w:val="22"/>
                <w:highlight w:val="none"/>
                <w14:textFill>
                  <w14:solidFill>
                    <w14:schemeClr w14:val="tx1"/>
                  </w14:solidFill>
                </w14:textFill>
              </w:rPr>
            </w:pPr>
          </w:p>
        </w:tc>
        <w:tc>
          <w:tcPr>
            <w:tcW w:w="2189" w:type="dxa"/>
          </w:tcPr>
          <w:p>
            <w:pPr>
              <w:spacing w:line="360" w:lineRule="auto"/>
              <w:jc w:val="center"/>
              <w:rPr>
                <w:rFonts w:hint="eastAsia" w:ascii="宋体" w:hAnsi="宋体" w:eastAsia="宋体" w:cs="宋体"/>
                <w:b/>
                <w:color w:val="000000" w:themeColor="text1"/>
                <w:sz w:val="22"/>
                <w:szCs w:val="22"/>
                <w:highlight w:val="none"/>
                <w14:textFill>
                  <w14:solidFill>
                    <w14:schemeClr w14:val="tx1"/>
                  </w14:solidFill>
                </w14:textFill>
              </w:rPr>
            </w:pPr>
          </w:p>
        </w:tc>
        <w:tc>
          <w:tcPr>
            <w:tcW w:w="1428" w:type="dxa"/>
            <w:vAlign w:val="center"/>
          </w:tcPr>
          <w:p>
            <w:pPr>
              <w:spacing w:line="360" w:lineRule="auto"/>
              <w:jc w:val="center"/>
              <w:rPr>
                <w:rFonts w:hint="eastAsia" w:ascii="宋体" w:hAnsi="宋体" w:eastAsia="宋体" w:cs="宋体"/>
                <w:b/>
                <w:color w:val="000000" w:themeColor="text1"/>
                <w:sz w:val="22"/>
                <w:szCs w:val="22"/>
                <w:highlight w:val="none"/>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exact"/>
        </w:trPr>
        <w:tc>
          <w:tcPr>
            <w:tcW w:w="672" w:type="dxa"/>
            <w:vAlign w:val="center"/>
          </w:tcPr>
          <w:p>
            <w:pPr>
              <w:spacing w:line="360" w:lineRule="auto"/>
              <w:jc w:val="center"/>
              <w:rPr>
                <w:rFonts w:hint="eastAsia" w:ascii="宋体" w:hAnsi="宋体" w:eastAsia="宋体" w:cs="宋体"/>
                <w:b/>
                <w:color w:val="000000" w:themeColor="text1"/>
                <w:sz w:val="22"/>
                <w:szCs w:val="22"/>
                <w:highlight w:val="none"/>
                <w14:textFill>
                  <w14:solidFill>
                    <w14:schemeClr w14:val="tx1"/>
                  </w14:solidFill>
                </w14:textFill>
              </w:rPr>
            </w:pPr>
          </w:p>
        </w:tc>
        <w:tc>
          <w:tcPr>
            <w:tcW w:w="768" w:type="dxa"/>
            <w:vAlign w:val="center"/>
          </w:tcPr>
          <w:p>
            <w:pPr>
              <w:spacing w:line="360" w:lineRule="auto"/>
              <w:jc w:val="center"/>
              <w:rPr>
                <w:rFonts w:hint="eastAsia" w:ascii="宋体" w:hAnsi="宋体" w:eastAsia="宋体" w:cs="宋体"/>
                <w:b/>
                <w:color w:val="000000" w:themeColor="text1"/>
                <w:sz w:val="22"/>
                <w:szCs w:val="22"/>
                <w:highlight w:val="none"/>
                <w14:textFill>
                  <w14:solidFill>
                    <w14:schemeClr w14:val="tx1"/>
                  </w14:solidFill>
                </w14:textFill>
              </w:rPr>
            </w:pPr>
          </w:p>
        </w:tc>
        <w:tc>
          <w:tcPr>
            <w:tcW w:w="900" w:type="dxa"/>
            <w:vAlign w:val="center"/>
          </w:tcPr>
          <w:p>
            <w:pPr>
              <w:spacing w:line="360" w:lineRule="auto"/>
              <w:jc w:val="center"/>
              <w:rPr>
                <w:rFonts w:hint="eastAsia" w:ascii="宋体" w:hAnsi="宋体" w:eastAsia="宋体" w:cs="宋体"/>
                <w:b/>
                <w:color w:val="000000" w:themeColor="text1"/>
                <w:sz w:val="22"/>
                <w:szCs w:val="22"/>
                <w:highlight w:val="none"/>
                <w14:textFill>
                  <w14:solidFill>
                    <w14:schemeClr w14:val="tx1"/>
                  </w14:solidFill>
                </w14:textFill>
              </w:rPr>
            </w:pPr>
          </w:p>
        </w:tc>
        <w:tc>
          <w:tcPr>
            <w:tcW w:w="720" w:type="dxa"/>
            <w:vAlign w:val="center"/>
          </w:tcPr>
          <w:p>
            <w:pPr>
              <w:spacing w:line="360" w:lineRule="auto"/>
              <w:jc w:val="center"/>
              <w:rPr>
                <w:rFonts w:hint="eastAsia" w:ascii="宋体" w:hAnsi="宋体" w:eastAsia="宋体" w:cs="宋体"/>
                <w:b/>
                <w:color w:val="000000" w:themeColor="text1"/>
                <w:sz w:val="22"/>
                <w:szCs w:val="22"/>
                <w:highlight w:val="none"/>
                <w14:textFill>
                  <w14:solidFill>
                    <w14:schemeClr w14:val="tx1"/>
                  </w14:solidFill>
                </w14:textFill>
              </w:rPr>
            </w:pPr>
          </w:p>
        </w:tc>
        <w:tc>
          <w:tcPr>
            <w:tcW w:w="720" w:type="dxa"/>
            <w:vAlign w:val="center"/>
          </w:tcPr>
          <w:p>
            <w:pPr>
              <w:spacing w:line="360" w:lineRule="auto"/>
              <w:jc w:val="center"/>
              <w:rPr>
                <w:rFonts w:hint="eastAsia" w:ascii="宋体" w:hAnsi="宋体" w:eastAsia="宋体" w:cs="宋体"/>
                <w:b/>
                <w:color w:val="000000" w:themeColor="text1"/>
                <w:sz w:val="22"/>
                <w:szCs w:val="22"/>
                <w:highlight w:val="none"/>
                <w14:textFill>
                  <w14:solidFill>
                    <w14:schemeClr w14:val="tx1"/>
                  </w14:solidFill>
                </w14:textFill>
              </w:rPr>
            </w:pPr>
          </w:p>
        </w:tc>
        <w:tc>
          <w:tcPr>
            <w:tcW w:w="1080" w:type="dxa"/>
            <w:vAlign w:val="center"/>
          </w:tcPr>
          <w:p>
            <w:pPr>
              <w:spacing w:line="360" w:lineRule="auto"/>
              <w:jc w:val="center"/>
              <w:rPr>
                <w:rFonts w:hint="eastAsia" w:ascii="宋体" w:hAnsi="宋体" w:eastAsia="宋体" w:cs="宋体"/>
                <w:b/>
                <w:color w:val="000000" w:themeColor="text1"/>
                <w:sz w:val="22"/>
                <w:szCs w:val="22"/>
                <w:highlight w:val="none"/>
                <w14:textFill>
                  <w14:solidFill>
                    <w14:schemeClr w14:val="tx1"/>
                  </w14:solidFill>
                </w14:textFill>
              </w:rPr>
            </w:pPr>
          </w:p>
        </w:tc>
        <w:tc>
          <w:tcPr>
            <w:tcW w:w="720" w:type="dxa"/>
            <w:vAlign w:val="center"/>
          </w:tcPr>
          <w:p>
            <w:pPr>
              <w:spacing w:line="360" w:lineRule="auto"/>
              <w:jc w:val="center"/>
              <w:rPr>
                <w:rFonts w:hint="eastAsia" w:ascii="宋体" w:hAnsi="宋体" w:eastAsia="宋体" w:cs="宋体"/>
                <w:b/>
                <w:color w:val="000000" w:themeColor="text1"/>
                <w:sz w:val="22"/>
                <w:szCs w:val="22"/>
                <w:highlight w:val="none"/>
                <w14:textFill>
                  <w14:solidFill>
                    <w14:schemeClr w14:val="tx1"/>
                  </w14:solidFill>
                </w14:textFill>
              </w:rPr>
            </w:pPr>
          </w:p>
        </w:tc>
        <w:tc>
          <w:tcPr>
            <w:tcW w:w="2189" w:type="dxa"/>
          </w:tcPr>
          <w:p>
            <w:pPr>
              <w:spacing w:line="360" w:lineRule="auto"/>
              <w:jc w:val="center"/>
              <w:rPr>
                <w:rFonts w:hint="eastAsia" w:ascii="宋体" w:hAnsi="宋体" w:eastAsia="宋体" w:cs="宋体"/>
                <w:b/>
                <w:color w:val="000000" w:themeColor="text1"/>
                <w:sz w:val="22"/>
                <w:szCs w:val="22"/>
                <w:highlight w:val="none"/>
                <w14:textFill>
                  <w14:solidFill>
                    <w14:schemeClr w14:val="tx1"/>
                  </w14:solidFill>
                </w14:textFill>
              </w:rPr>
            </w:pPr>
          </w:p>
        </w:tc>
        <w:tc>
          <w:tcPr>
            <w:tcW w:w="1428" w:type="dxa"/>
            <w:vAlign w:val="center"/>
          </w:tcPr>
          <w:p>
            <w:pPr>
              <w:spacing w:line="360" w:lineRule="auto"/>
              <w:jc w:val="center"/>
              <w:rPr>
                <w:rFonts w:hint="eastAsia" w:ascii="宋体" w:hAnsi="宋体" w:eastAsia="宋体" w:cs="宋体"/>
                <w:b/>
                <w:color w:val="000000" w:themeColor="text1"/>
                <w:sz w:val="22"/>
                <w:szCs w:val="22"/>
                <w:highlight w:val="none"/>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exact"/>
        </w:trPr>
        <w:tc>
          <w:tcPr>
            <w:tcW w:w="672" w:type="dxa"/>
            <w:vAlign w:val="center"/>
          </w:tcPr>
          <w:p>
            <w:pPr>
              <w:spacing w:line="360" w:lineRule="auto"/>
              <w:jc w:val="center"/>
              <w:rPr>
                <w:rFonts w:hint="eastAsia" w:ascii="宋体" w:hAnsi="宋体" w:eastAsia="宋体" w:cs="宋体"/>
                <w:b/>
                <w:color w:val="000000" w:themeColor="text1"/>
                <w:sz w:val="22"/>
                <w:szCs w:val="22"/>
                <w:highlight w:val="none"/>
                <w14:textFill>
                  <w14:solidFill>
                    <w14:schemeClr w14:val="tx1"/>
                  </w14:solidFill>
                </w14:textFill>
              </w:rPr>
            </w:pPr>
          </w:p>
        </w:tc>
        <w:tc>
          <w:tcPr>
            <w:tcW w:w="768" w:type="dxa"/>
            <w:vAlign w:val="center"/>
          </w:tcPr>
          <w:p>
            <w:pPr>
              <w:spacing w:line="360" w:lineRule="auto"/>
              <w:jc w:val="center"/>
              <w:rPr>
                <w:rFonts w:hint="eastAsia" w:ascii="宋体" w:hAnsi="宋体" w:eastAsia="宋体" w:cs="宋体"/>
                <w:b/>
                <w:color w:val="000000" w:themeColor="text1"/>
                <w:sz w:val="22"/>
                <w:szCs w:val="22"/>
                <w:highlight w:val="none"/>
                <w14:textFill>
                  <w14:solidFill>
                    <w14:schemeClr w14:val="tx1"/>
                  </w14:solidFill>
                </w14:textFill>
              </w:rPr>
            </w:pPr>
          </w:p>
        </w:tc>
        <w:tc>
          <w:tcPr>
            <w:tcW w:w="900" w:type="dxa"/>
            <w:vAlign w:val="center"/>
          </w:tcPr>
          <w:p>
            <w:pPr>
              <w:spacing w:line="360" w:lineRule="auto"/>
              <w:jc w:val="center"/>
              <w:rPr>
                <w:rFonts w:hint="eastAsia" w:ascii="宋体" w:hAnsi="宋体" w:eastAsia="宋体" w:cs="宋体"/>
                <w:b/>
                <w:color w:val="000000" w:themeColor="text1"/>
                <w:sz w:val="22"/>
                <w:szCs w:val="22"/>
                <w:highlight w:val="none"/>
                <w14:textFill>
                  <w14:solidFill>
                    <w14:schemeClr w14:val="tx1"/>
                  </w14:solidFill>
                </w14:textFill>
              </w:rPr>
            </w:pPr>
          </w:p>
        </w:tc>
        <w:tc>
          <w:tcPr>
            <w:tcW w:w="720" w:type="dxa"/>
            <w:vAlign w:val="center"/>
          </w:tcPr>
          <w:p>
            <w:pPr>
              <w:spacing w:line="360" w:lineRule="auto"/>
              <w:jc w:val="center"/>
              <w:rPr>
                <w:rFonts w:hint="eastAsia" w:ascii="宋体" w:hAnsi="宋体" w:eastAsia="宋体" w:cs="宋体"/>
                <w:b/>
                <w:color w:val="000000" w:themeColor="text1"/>
                <w:sz w:val="22"/>
                <w:szCs w:val="22"/>
                <w:highlight w:val="none"/>
                <w14:textFill>
                  <w14:solidFill>
                    <w14:schemeClr w14:val="tx1"/>
                  </w14:solidFill>
                </w14:textFill>
              </w:rPr>
            </w:pPr>
          </w:p>
        </w:tc>
        <w:tc>
          <w:tcPr>
            <w:tcW w:w="720" w:type="dxa"/>
            <w:vAlign w:val="center"/>
          </w:tcPr>
          <w:p>
            <w:pPr>
              <w:spacing w:line="360" w:lineRule="auto"/>
              <w:jc w:val="center"/>
              <w:rPr>
                <w:rFonts w:hint="eastAsia" w:ascii="宋体" w:hAnsi="宋体" w:eastAsia="宋体" w:cs="宋体"/>
                <w:b/>
                <w:color w:val="000000" w:themeColor="text1"/>
                <w:sz w:val="22"/>
                <w:szCs w:val="22"/>
                <w:highlight w:val="none"/>
                <w14:textFill>
                  <w14:solidFill>
                    <w14:schemeClr w14:val="tx1"/>
                  </w14:solidFill>
                </w14:textFill>
              </w:rPr>
            </w:pPr>
          </w:p>
        </w:tc>
        <w:tc>
          <w:tcPr>
            <w:tcW w:w="1080" w:type="dxa"/>
            <w:vAlign w:val="center"/>
          </w:tcPr>
          <w:p>
            <w:pPr>
              <w:spacing w:line="360" w:lineRule="auto"/>
              <w:jc w:val="center"/>
              <w:rPr>
                <w:rFonts w:hint="eastAsia" w:ascii="宋体" w:hAnsi="宋体" w:eastAsia="宋体" w:cs="宋体"/>
                <w:b/>
                <w:color w:val="000000" w:themeColor="text1"/>
                <w:sz w:val="22"/>
                <w:szCs w:val="22"/>
                <w:highlight w:val="none"/>
                <w14:textFill>
                  <w14:solidFill>
                    <w14:schemeClr w14:val="tx1"/>
                  </w14:solidFill>
                </w14:textFill>
              </w:rPr>
            </w:pPr>
          </w:p>
        </w:tc>
        <w:tc>
          <w:tcPr>
            <w:tcW w:w="720" w:type="dxa"/>
            <w:vAlign w:val="center"/>
          </w:tcPr>
          <w:p>
            <w:pPr>
              <w:spacing w:line="360" w:lineRule="auto"/>
              <w:jc w:val="center"/>
              <w:rPr>
                <w:rFonts w:hint="eastAsia" w:ascii="宋体" w:hAnsi="宋体" w:eastAsia="宋体" w:cs="宋体"/>
                <w:b/>
                <w:color w:val="000000" w:themeColor="text1"/>
                <w:sz w:val="22"/>
                <w:szCs w:val="22"/>
                <w:highlight w:val="none"/>
                <w14:textFill>
                  <w14:solidFill>
                    <w14:schemeClr w14:val="tx1"/>
                  </w14:solidFill>
                </w14:textFill>
              </w:rPr>
            </w:pPr>
          </w:p>
        </w:tc>
        <w:tc>
          <w:tcPr>
            <w:tcW w:w="2189" w:type="dxa"/>
          </w:tcPr>
          <w:p>
            <w:pPr>
              <w:spacing w:line="360" w:lineRule="auto"/>
              <w:jc w:val="center"/>
              <w:rPr>
                <w:rFonts w:hint="eastAsia" w:ascii="宋体" w:hAnsi="宋体" w:eastAsia="宋体" w:cs="宋体"/>
                <w:b/>
                <w:color w:val="000000" w:themeColor="text1"/>
                <w:sz w:val="22"/>
                <w:szCs w:val="22"/>
                <w:highlight w:val="none"/>
                <w14:textFill>
                  <w14:solidFill>
                    <w14:schemeClr w14:val="tx1"/>
                  </w14:solidFill>
                </w14:textFill>
              </w:rPr>
            </w:pPr>
          </w:p>
        </w:tc>
        <w:tc>
          <w:tcPr>
            <w:tcW w:w="1428" w:type="dxa"/>
            <w:vAlign w:val="center"/>
          </w:tcPr>
          <w:p>
            <w:pPr>
              <w:spacing w:line="360" w:lineRule="auto"/>
              <w:jc w:val="center"/>
              <w:rPr>
                <w:rFonts w:hint="eastAsia" w:ascii="宋体" w:hAnsi="宋体" w:eastAsia="宋体" w:cs="宋体"/>
                <w:b/>
                <w:color w:val="000000" w:themeColor="text1"/>
                <w:sz w:val="22"/>
                <w:szCs w:val="22"/>
                <w:highlight w:val="none"/>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exact"/>
        </w:trPr>
        <w:tc>
          <w:tcPr>
            <w:tcW w:w="672" w:type="dxa"/>
            <w:vAlign w:val="center"/>
          </w:tcPr>
          <w:p>
            <w:pPr>
              <w:spacing w:line="360" w:lineRule="auto"/>
              <w:jc w:val="center"/>
              <w:rPr>
                <w:rFonts w:hint="eastAsia" w:ascii="宋体" w:hAnsi="宋体" w:eastAsia="宋体" w:cs="宋体"/>
                <w:b/>
                <w:color w:val="000000" w:themeColor="text1"/>
                <w:sz w:val="22"/>
                <w:szCs w:val="22"/>
                <w:highlight w:val="none"/>
                <w14:textFill>
                  <w14:solidFill>
                    <w14:schemeClr w14:val="tx1"/>
                  </w14:solidFill>
                </w14:textFill>
              </w:rPr>
            </w:pPr>
          </w:p>
        </w:tc>
        <w:tc>
          <w:tcPr>
            <w:tcW w:w="768" w:type="dxa"/>
            <w:vAlign w:val="center"/>
          </w:tcPr>
          <w:p>
            <w:pPr>
              <w:spacing w:line="360" w:lineRule="auto"/>
              <w:jc w:val="center"/>
              <w:rPr>
                <w:rFonts w:hint="eastAsia" w:ascii="宋体" w:hAnsi="宋体" w:eastAsia="宋体" w:cs="宋体"/>
                <w:b/>
                <w:color w:val="000000" w:themeColor="text1"/>
                <w:sz w:val="22"/>
                <w:szCs w:val="22"/>
                <w:highlight w:val="none"/>
                <w14:textFill>
                  <w14:solidFill>
                    <w14:schemeClr w14:val="tx1"/>
                  </w14:solidFill>
                </w14:textFill>
              </w:rPr>
            </w:pPr>
          </w:p>
        </w:tc>
        <w:tc>
          <w:tcPr>
            <w:tcW w:w="900" w:type="dxa"/>
            <w:vAlign w:val="center"/>
          </w:tcPr>
          <w:p>
            <w:pPr>
              <w:spacing w:line="360" w:lineRule="auto"/>
              <w:jc w:val="center"/>
              <w:rPr>
                <w:rFonts w:hint="eastAsia" w:ascii="宋体" w:hAnsi="宋体" w:eastAsia="宋体" w:cs="宋体"/>
                <w:b/>
                <w:color w:val="000000" w:themeColor="text1"/>
                <w:sz w:val="22"/>
                <w:szCs w:val="22"/>
                <w:highlight w:val="none"/>
                <w14:textFill>
                  <w14:solidFill>
                    <w14:schemeClr w14:val="tx1"/>
                  </w14:solidFill>
                </w14:textFill>
              </w:rPr>
            </w:pPr>
          </w:p>
        </w:tc>
        <w:tc>
          <w:tcPr>
            <w:tcW w:w="720" w:type="dxa"/>
            <w:vAlign w:val="center"/>
          </w:tcPr>
          <w:p>
            <w:pPr>
              <w:spacing w:line="360" w:lineRule="auto"/>
              <w:jc w:val="center"/>
              <w:rPr>
                <w:rFonts w:hint="eastAsia" w:ascii="宋体" w:hAnsi="宋体" w:eastAsia="宋体" w:cs="宋体"/>
                <w:b/>
                <w:color w:val="000000" w:themeColor="text1"/>
                <w:sz w:val="22"/>
                <w:szCs w:val="22"/>
                <w:highlight w:val="none"/>
                <w14:textFill>
                  <w14:solidFill>
                    <w14:schemeClr w14:val="tx1"/>
                  </w14:solidFill>
                </w14:textFill>
              </w:rPr>
            </w:pPr>
          </w:p>
        </w:tc>
        <w:tc>
          <w:tcPr>
            <w:tcW w:w="720" w:type="dxa"/>
            <w:vAlign w:val="center"/>
          </w:tcPr>
          <w:p>
            <w:pPr>
              <w:spacing w:line="360" w:lineRule="auto"/>
              <w:jc w:val="center"/>
              <w:rPr>
                <w:rFonts w:hint="eastAsia" w:ascii="宋体" w:hAnsi="宋体" w:eastAsia="宋体" w:cs="宋体"/>
                <w:b/>
                <w:color w:val="000000" w:themeColor="text1"/>
                <w:sz w:val="22"/>
                <w:szCs w:val="22"/>
                <w:highlight w:val="none"/>
                <w14:textFill>
                  <w14:solidFill>
                    <w14:schemeClr w14:val="tx1"/>
                  </w14:solidFill>
                </w14:textFill>
              </w:rPr>
            </w:pPr>
          </w:p>
        </w:tc>
        <w:tc>
          <w:tcPr>
            <w:tcW w:w="1080" w:type="dxa"/>
            <w:vAlign w:val="center"/>
          </w:tcPr>
          <w:p>
            <w:pPr>
              <w:spacing w:line="360" w:lineRule="auto"/>
              <w:jc w:val="center"/>
              <w:rPr>
                <w:rFonts w:hint="eastAsia" w:ascii="宋体" w:hAnsi="宋体" w:eastAsia="宋体" w:cs="宋体"/>
                <w:b/>
                <w:color w:val="000000" w:themeColor="text1"/>
                <w:sz w:val="22"/>
                <w:szCs w:val="22"/>
                <w:highlight w:val="none"/>
                <w14:textFill>
                  <w14:solidFill>
                    <w14:schemeClr w14:val="tx1"/>
                  </w14:solidFill>
                </w14:textFill>
              </w:rPr>
            </w:pPr>
          </w:p>
        </w:tc>
        <w:tc>
          <w:tcPr>
            <w:tcW w:w="720" w:type="dxa"/>
            <w:vAlign w:val="center"/>
          </w:tcPr>
          <w:p>
            <w:pPr>
              <w:spacing w:line="360" w:lineRule="auto"/>
              <w:jc w:val="center"/>
              <w:rPr>
                <w:rFonts w:hint="eastAsia" w:ascii="宋体" w:hAnsi="宋体" w:eastAsia="宋体" w:cs="宋体"/>
                <w:b/>
                <w:color w:val="000000" w:themeColor="text1"/>
                <w:sz w:val="22"/>
                <w:szCs w:val="22"/>
                <w:highlight w:val="none"/>
                <w14:textFill>
                  <w14:solidFill>
                    <w14:schemeClr w14:val="tx1"/>
                  </w14:solidFill>
                </w14:textFill>
              </w:rPr>
            </w:pPr>
          </w:p>
        </w:tc>
        <w:tc>
          <w:tcPr>
            <w:tcW w:w="2189" w:type="dxa"/>
          </w:tcPr>
          <w:p>
            <w:pPr>
              <w:spacing w:line="360" w:lineRule="auto"/>
              <w:jc w:val="center"/>
              <w:rPr>
                <w:rFonts w:hint="eastAsia" w:ascii="宋体" w:hAnsi="宋体" w:eastAsia="宋体" w:cs="宋体"/>
                <w:b/>
                <w:color w:val="000000" w:themeColor="text1"/>
                <w:sz w:val="22"/>
                <w:szCs w:val="22"/>
                <w:highlight w:val="none"/>
                <w14:textFill>
                  <w14:solidFill>
                    <w14:schemeClr w14:val="tx1"/>
                  </w14:solidFill>
                </w14:textFill>
              </w:rPr>
            </w:pPr>
          </w:p>
        </w:tc>
        <w:tc>
          <w:tcPr>
            <w:tcW w:w="1428" w:type="dxa"/>
            <w:vAlign w:val="center"/>
          </w:tcPr>
          <w:p>
            <w:pPr>
              <w:spacing w:line="360" w:lineRule="auto"/>
              <w:jc w:val="center"/>
              <w:rPr>
                <w:rFonts w:hint="eastAsia" w:ascii="宋体" w:hAnsi="宋体" w:eastAsia="宋体" w:cs="宋体"/>
                <w:b/>
                <w:color w:val="000000" w:themeColor="text1"/>
                <w:sz w:val="22"/>
                <w:szCs w:val="22"/>
                <w:highlight w:val="none"/>
                <w14:textFill>
                  <w14:solidFill>
                    <w14:schemeClr w14:val="tx1"/>
                  </w14:solidFill>
                </w14:textFill>
              </w:rPr>
            </w:pPr>
          </w:p>
        </w:tc>
      </w:tr>
    </w:tbl>
    <w:p>
      <w:pPr>
        <w:pStyle w:val="18"/>
        <w:spacing w:line="360" w:lineRule="auto"/>
        <w:ind w:left="663" w:hanging="663" w:hangingChars="300"/>
        <w:rPr>
          <w:rFonts w:hint="eastAsia" w:ascii="宋体" w:hAnsi="宋体" w:eastAsia="宋体" w:cs="宋体"/>
          <w:b/>
          <w:color w:val="000000" w:themeColor="text1"/>
          <w:sz w:val="22"/>
          <w:szCs w:val="22"/>
          <w:highlight w:val="none"/>
          <w14:textFill>
            <w14:solidFill>
              <w14:schemeClr w14:val="tx1"/>
            </w14:solidFill>
          </w14:textFill>
        </w:rPr>
      </w:pPr>
      <w:r>
        <w:rPr>
          <w:rFonts w:hint="eastAsia" w:ascii="宋体" w:hAnsi="宋体" w:eastAsia="宋体" w:cs="宋体"/>
          <w:b/>
          <w:color w:val="000000" w:themeColor="text1"/>
          <w:sz w:val="22"/>
          <w:szCs w:val="22"/>
          <w:highlight w:val="none"/>
          <w14:textFill>
            <w14:solidFill>
              <w14:schemeClr w14:val="tx1"/>
            </w14:solidFill>
          </w14:textFill>
        </w:rPr>
        <w:t>注：1、此表仅提供了表格形式，供应商可按此表格复制。</w:t>
      </w:r>
    </w:p>
    <w:p>
      <w:pPr>
        <w:pStyle w:val="18"/>
        <w:spacing w:line="360" w:lineRule="auto"/>
        <w:ind w:left="663" w:hanging="663" w:hangingChars="300"/>
        <w:rPr>
          <w:rFonts w:hint="eastAsia" w:ascii="宋体" w:hAnsi="宋体" w:eastAsia="宋体" w:cs="宋体"/>
          <w:b/>
          <w:color w:val="000000" w:themeColor="text1"/>
          <w:sz w:val="22"/>
          <w:szCs w:val="22"/>
          <w:highlight w:val="none"/>
          <w14:textFill>
            <w14:solidFill>
              <w14:schemeClr w14:val="tx1"/>
            </w14:solidFill>
          </w14:textFill>
        </w:rPr>
      </w:pPr>
    </w:p>
    <w:p>
      <w:pPr>
        <w:pStyle w:val="18"/>
        <w:spacing w:line="360" w:lineRule="auto"/>
        <w:ind w:left="663" w:hanging="663" w:hangingChars="300"/>
        <w:rPr>
          <w:rFonts w:hint="eastAsia" w:ascii="宋体" w:hAnsi="宋体" w:eastAsia="宋体" w:cs="宋体"/>
          <w:b/>
          <w:color w:val="000000" w:themeColor="text1"/>
          <w:sz w:val="22"/>
          <w:highlight w:val="none"/>
          <w14:textFill>
            <w14:solidFill>
              <w14:schemeClr w14:val="tx1"/>
            </w14:solidFill>
          </w14:textFill>
        </w:rPr>
      </w:pPr>
      <w:r>
        <w:rPr>
          <w:rFonts w:hint="eastAsia" w:ascii="宋体" w:hAnsi="宋体" w:eastAsia="宋体" w:cs="宋体"/>
          <w:b/>
          <w:color w:val="000000" w:themeColor="text1"/>
          <w:sz w:val="22"/>
          <w:highlight w:val="none"/>
          <w14:textFill>
            <w14:solidFill>
              <w14:schemeClr w14:val="tx1"/>
            </w14:solidFill>
          </w14:textFill>
        </w:rPr>
        <w:t xml:space="preserve">供应商名称（盖章）：                   </w:t>
      </w:r>
    </w:p>
    <w:p>
      <w:pPr>
        <w:pStyle w:val="18"/>
        <w:spacing w:line="360" w:lineRule="auto"/>
        <w:ind w:left="663" w:hanging="663" w:hangingChars="300"/>
        <w:rPr>
          <w:rFonts w:hint="eastAsia" w:ascii="宋体" w:hAnsi="宋体" w:eastAsia="宋体" w:cs="宋体"/>
          <w:b/>
          <w:color w:val="000000" w:themeColor="text1"/>
          <w:sz w:val="22"/>
          <w:highlight w:val="none"/>
          <w14:textFill>
            <w14:solidFill>
              <w14:schemeClr w14:val="tx1"/>
            </w14:solidFill>
          </w14:textFill>
        </w:rPr>
      </w:pPr>
      <w:r>
        <w:rPr>
          <w:rFonts w:hint="eastAsia" w:ascii="宋体" w:hAnsi="宋体" w:eastAsia="宋体" w:cs="宋体"/>
          <w:b/>
          <w:color w:val="000000" w:themeColor="text1"/>
          <w:sz w:val="22"/>
          <w:highlight w:val="none"/>
          <w14:textFill>
            <w14:solidFill>
              <w14:schemeClr w14:val="tx1"/>
            </w14:solidFill>
          </w14:textFill>
        </w:rPr>
        <w:t>法定代表人或授权代表（签字或盖章）：</w:t>
      </w:r>
    </w:p>
    <w:p>
      <w:pPr>
        <w:pStyle w:val="18"/>
        <w:spacing w:line="360" w:lineRule="auto"/>
        <w:ind w:left="663" w:hanging="663" w:hangingChars="300"/>
        <w:rPr>
          <w:rFonts w:hint="eastAsia" w:ascii="宋体" w:hAnsi="宋体" w:eastAsia="宋体" w:cs="宋体"/>
          <w:b/>
          <w:color w:val="000000" w:themeColor="text1"/>
          <w:sz w:val="22"/>
          <w:highlight w:val="none"/>
          <w14:textFill>
            <w14:solidFill>
              <w14:schemeClr w14:val="tx1"/>
            </w14:solidFill>
          </w14:textFill>
        </w:rPr>
      </w:pPr>
      <w:r>
        <w:rPr>
          <w:rFonts w:hint="eastAsia" w:ascii="宋体" w:hAnsi="宋体" w:eastAsia="宋体" w:cs="宋体"/>
          <w:b/>
          <w:color w:val="000000" w:themeColor="text1"/>
          <w:sz w:val="22"/>
          <w:highlight w:val="none"/>
          <w14:textFill>
            <w14:solidFill>
              <w14:schemeClr w14:val="tx1"/>
            </w14:solidFill>
          </w14:textFill>
        </w:rPr>
        <w:t>日    期：</w:t>
      </w:r>
    </w:p>
    <w:p>
      <w:pPr>
        <w:pStyle w:val="18"/>
        <w:tabs>
          <w:tab w:val="left" w:pos="0"/>
          <w:tab w:val="left" w:pos="540"/>
        </w:tabs>
        <w:spacing w:line="360" w:lineRule="auto"/>
        <w:rPr>
          <w:rFonts w:hint="eastAsia" w:ascii="宋体" w:hAnsi="宋体" w:eastAsia="宋体" w:cs="宋体"/>
          <w:b/>
          <w:color w:val="000000" w:themeColor="text1"/>
          <w:sz w:val="22"/>
          <w:highlight w:val="none"/>
          <w14:textFill>
            <w14:solidFill>
              <w14:schemeClr w14:val="tx1"/>
            </w14:solidFill>
          </w14:textFill>
        </w:rPr>
      </w:pPr>
    </w:p>
    <w:p>
      <w:pPr>
        <w:pStyle w:val="18"/>
        <w:tabs>
          <w:tab w:val="left" w:pos="0"/>
          <w:tab w:val="left" w:pos="540"/>
        </w:tabs>
        <w:spacing w:line="360" w:lineRule="auto"/>
        <w:rPr>
          <w:rFonts w:hint="eastAsia" w:ascii="宋体" w:hAnsi="宋体" w:eastAsia="宋体" w:cs="宋体"/>
          <w:b/>
          <w:color w:val="000000" w:themeColor="text1"/>
          <w:sz w:val="22"/>
          <w:highlight w:val="none"/>
          <w14:textFill>
            <w14:solidFill>
              <w14:schemeClr w14:val="tx1"/>
            </w14:solidFill>
          </w14:textFill>
        </w:rPr>
      </w:pPr>
    </w:p>
    <w:p>
      <w:pPr>
        <w:pStyle w:val="18"/>
        <w:tabs>
          <w:tab w:val="left" w:pos="0"/>
          <w:tab w:val="left" w:pos="540"/>
        </w:tabs>
        <w:spacing w:line="360" w:lineRule="auto"/>
        <w:rPr>
          <w:rFonts w:hint="eastAsia" w:ascii="宋体" w:hAnsi="宋体" w:eastAsia="宋体" w:cs="宋体"/>
          <w:b/>
          <w:color w:val="000000" w:themeColor="text1"/>
          <w:sz w:val="22"/>
          <w:highlight w:val="none"/>
          <w14:textFill>
            <w14:solidFill>
              <w14:schemeClr w14:val="tx1"/>
            </w14:solidFill>
          </w14:textFill>
        </w:rPr>
      </w:pPr>
    </w:p>
    <w:p>
      <w:pPr>
        <w:pStyle w:val="18"/>
        <w:tabs>
          <w:tab w:val="left" w:pos="0"/>
          <w:tab w:val="left" w:pos="540"/>
        </w:tabs>
        <w:spacing w:line="360" w:lineRule="auto"/>
        <w:rPr>
          <w:rFonts w:hint="eastAsia" w:ascii="宋体" w:hAnsi="宋体" w:eastAsia="宋体" w:cs="宋体"/>
          <w:b/>
          <w:color w:val="000000" w:themeColor="text1"/>
          <w:sz w:val="22"/>
          <w:highlight w:val="none"/>
          <w14:textFill>
            <w14:solidFill>
              <w14:schemeClr w14:val="tx1"/>
            </w14:solidFill>
          </w14:textFill>
        </w:rPr>
      </w:pPr>
    </w:p>
    <w:p>
      <w:pPr>
        <w:pStyle w:val="18"/>
        <w:tabs>
          <w:tab w:val="left" w:pos="0"/>
          <w:tab w:val="left" w:pos="540"/>
        </w:tabs>
        <w:spacing w:line="360" w:lineRule="auto"/>
        <w:rPr>
          <w:rFonts w:hint="eastAsia" w:ascii="宋体" w:hAnsi="宋体" w:eastAsia="宋体" w:cs="宋体"/>
          <w:b/>
          <w:color w:val="000000" w:themeColor="text1"/>
          <w:sz w:val="22"/>
          <w:highlight w:val="none"/>
          <w14:textFill>
            <w14:solidFill>
              <w14:schemeClr w14:val="tx1"/>
            </w14:solidFill>
          </w14:textFill>
        </w:rPr>
      </w:pPr>
    </w:p>
    <w:p>
      <w:pPr>
        <w:pStyle w:val="18"/>
        <w:tabs>
          <w:tab w:val="left" w:pos="0"/>
          <w:tab w:val="left" w:pos="540"/>
        </w:tabs>
        <w:spacing w:line="360" w:lineRule="auto"/>
        <w:rPr>
          <w:rFonts w:hint="eastAsia" w:ascii="宋体" w:hAnsi="宋体" w:eastAsia="宋体" w:cs="宋体"/>
          <w:b/>
          <w:color w:val="000000" w:themeColor="text1"/>
          <w:sz w:val="22"/>
          <w:highlight w:val="none"/>
          <w14:textFill>
            <w14:solidFill>
              <w14:schemeClr w14:val="tx1"/>
            </w14:solidFill>
          </w14:textFill>
        </w:rPr>
      </w:pPr>
    </w:p>
    <w:p>
      <w:pPr>
        <w:pStyle w:val="18"/>
        <w:tabs>
          <w:tab w:val="left" w:pos="0"/>
          <w:tab w:val="left" w:pos="540"/>
        </w:tabs>
        <w:spacing w:line="360" w:lineRule="auto"/>
        <w:rPr>
          <w:rFonts w:hint="eastAsia" w:ascii="宋体" w:hAnsi="宋体" w:eastAsia="宋体" w:cs="宋体"/>
          <w:b/>
          <w:color w:val="000000" w:themeColor="text1"/>
          <w:sz w:val="22"/>
          <w:highlight w:val="none"/>
          <w14:textFill>
            <w14:solidFill>
              <w14:schemeClr w14:val="tx1"/>
            </w14:solidFill>
          </w14:textFill>
        </w:rPr>
      </w:pPr>
    </w:p>
    <w:p>
      <w:pPr>
        <w:pStyle w:val="18"/>
        <w:tabs>
          <w:tab w:val="left" w:pos="0"/>
          <w:tab w:val="left" w:pos="540"/>
        </w:tabs>
        <w:spacing w:line="360" w:lineRule="auto"/>
        <w:rPr>
          <w:rFonts w:hint="eastAsia" w:ascii="宋体" w:hAnsi="宋体" w:eastAsia="宋体" w:cs="宋体"/>
          <w:b/>
          <w:color w:val="000000" w:themeColor="text1"/>
          <w:sz w:val="22"/>
          <w:highlight w:val="none"/>
          <w14:textFill>
            <w14:solidFill>
              <w14:schemeClr w14:val="tx1"/>
            </w14:solidFill>
          </w14:textFill>
        </w:rPr>
      </w:pPr>
    </w:p>
    <w:p>
      <w:pPr>
        <w:pStyle w:val="18"/>
        <w:tabs>
          <w:tab w:val="left" w:pos="0"/>
          <w:tab w:val="left" w:pos="540"/>
        </w:tabs>
        <w:spacing w:line="360" w:lineRule="auto"/>
        <w:rPr>
          <w:rFonts w:hint="eastAsia" w:ascii="宋体" w:hAnsi="宋体" w:eastAsia="宋体" w:cs="宋体"/>
          <w:b/>
          <w:color w:val="000000" w:themeColor="text1"/>
          <w:sz w:val="22"/>
          <w:highlight w:val="none"/>
          <w14:textFill>
            <w14:solidFill>
              <w14:schemeClr w14:val="tx1"/>
            </w14:solidFill>
          </w14:textFill>
        </w:rPr>
      </w:pPr>
    </w:p>
    <w:p>
      <w:pPr>
        <w:pStyle w:val="18"/>
        <w:tabs>
          <w:tab w:val="left" w:pos="0"/>
          <w:tab w:val="left" w:pos="540"/>
        </w:tabs>
        <w:spacing w:line="360" w:lineRule="auto"/>
        <w:rPr>
          <w:rFonts w:hint="eastAsia" w:ascii="宋体" w:hAnsi="宋体" w:eastAsia="宋体" w:cs="宋体"/>
          <w:b/>
          <w:color w:val="000000" w:themeColor="text1"/>
          <w:sz w:val="22"/>
          <w:highlight w:val="none"/>
          <w14:textFill>
            <w14:solidFill>
              <w14:schemeClr w14:val="tx1"/>
            </w14:solidFill>
          </w14:textFill>
        </w:rPr>
      </w:pPr>
    </w:p>
    <w:p>
      <w:pPr>
        <w:pStyle w:val="18"/>
        <w:tabs>
          <w:tab w:val="left" w:pos="0"/>
          <w:tab w:val="left" w:pos="540"/>
        </w:tabs>
        <w:spacing w:line="360" w:lineRule="auto"/>
        <w:rPr>
          <w:rFonts w:hint="eastAsia" w:ascii="宋体" w:hAnsi="宋体" w:eastAsia="宋体" w:cs="宋体"/>
          <w:b/>
          <w:color w:val="000000" w:themeColor="text1"/>
          <w:sz w:val="22"/>
          <w:highlight w:val="none"/>
          <w14:textFill>
            <w14:solidFill>
              <w14:schemeClr w14:val="tx1"/>
            </w14:solidFill>
          </w14:textFill>
        </w:rPr>
      </w:pPr>
    </w:p>
    <w:p>
      <w:pPr>
        <w:pStyle w:val="18"/>
        <w:tabs>
          <w:tab w:val="left" w:pos="0"/>
          <w:tab w:val="left" w:pos="540"/>
        </w:tabs>
        <w:spacing w:line="360" w:lineRule="auto"/>
        <w:rPr>
          <w:rFonts w:hint="eastAsia" w:ascii="宋体" w:hAnsi="宋体" w:eastAsia="宋体" w:cs="宋体"/>
          <w:b/>
          <w:color w:val="000000" w:themeColor="text1"/>
          <w:sz w:val="22"/>
          <w:highlight w:val="none"/>
          <w14:textFill>
            <w14:solidFill>
              <w14:schemeClr w14:val="tx1"/>
            </w14:solidFill>
          </w14:textFill>
        </w:rPr>
      </w:pPr>
    </w:p>
    <w:p>
      <w:pPr>
        <w:pStyle w:val="18"/>
        <w:adjustRightInd w:val="0"/>
        <w:snapToGrid w:val="0"/>
        <w:spacing w:line="360" w:lineRule="auto"/>
        <w:ind w:firstLine="2461" w:firstLineChars="681"/>
        <w:outlineLvl w:val="0"/>
        <w:rPr>
          <w:rFonts w:hint="eastAsia" w:ascii="宋体" w:hAnsi="宋体" w:eastAsia="宋体" w:cs="宋体"/>
          <w:b/>
          <w:color w:val="000000" w:themeColor="text1"/>
          <w:sz w:val="36"/>
          <w:szCs w:val="36"/>
          <w:highlight w:val="none"/>
          <w14:textFill>
            <w14:solidFill>
              <w14:schemeClr w14:val="tx1"/>
            </w14:solidFill>
          </w14:textFill>
        </w:rPr>
      </w:pPr>
      <w:bookmarkStart w:id="53" w:name="_Toc477340079"/>
      <w:r>
        <w:rPr>
          <w:rFonts w:hint="eastAsia" w:ascii="宋体" w:hAnsi="宋体" w:eastAsia="宋体" w:cs="宋体"/>
          <w:b/>
          <w:color w:val="000000" w:themeColor="text1"/>
          <w:sz w:val="36"/>
          <w:szCs w:val="36"/>
          <w:highlight w:val="none"/>
          <w14:textFill>
            <w14:solidFill>
              <w14:schemeClr w14:val="tx1"/>
            </w14:solidFill>
          </w14:textFill>
        </w:rPr>
        <w:t>（二） 项目主要人简历表</w:t>
      </w:r>
      <w:bookmarkEnd w:id="53"/>
    </w:p>
    <w:p>
      <w:pPr>
        <w:spacing w:line="360" w:lineRule="auto"/>
        <w:rPr>
          <w:rFonts w:hint="eastAsia" w:ascii="宋体" w:hAnsi="宋体" w:eastAsia="宋体" w:cs="宋体"/>
          <w:b/>
          <w:color w:val="000000" w:themeColor="text1"/>
          <w:szCs w:val="28"/>
          <w:highlight w:val="none"/>
          <w14:textFill>
            <w14:solidFill>
              <w14:schemeClr w14:val="tx1"/>
            </w14:solidFill>
          </w14:textFill>
        </w:rPr>
      </w:pPr>
    </w:p>
    <w:p>
      <w:pPr>
        <w:spacing w:line="360" w:lineRule="auto"/>
        <w:jc w:val="center"/>
        <w:rPr>
          <w:rFonts w:hint="eastAsia"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sz w:val="24"/>
          <w:highlight w:val="none"/>
          <w14:textFill>
            <w14:solidFill>
              <w14:schemeClr w14:val="tx1"/>
            </w14:solidFill>
          </w14:textFill>
        </w:rPr>
        <w:t>项目主要负责人简历表</w:t>
      </w:r>
    </w:p>
    <w:p>
      <w:pPr>
        <w:pStyle w:val="18"/>
        <w:spacing w:line="360" w:lineRule="auto"/>
        <w:ind w:left="663" w:hanging="663" w:hangingChars="300"/>
        <w:rPr>
          <w:rFonts w:hint="eastAsia" w:ascii="宋体" w:hAnsi="宋体" w:eastAsia="宋体" w:cs="宋体"/>
          <w:b/>
          <w:color w:val="000000" w:themeColor="text1"/>
          <w:sz w:val="22"/>
          <w:szCs w:val="22"/>
          <w:highlight w:val="none"/>
          <w14:textFill>
            <w14:solidFill>
              <w14:schemeClr w14:val="tx1"/>
            </w14:solidFill>
          </w14:textFill>
        </w:rPr>
      </w:pPr>
      <w:r>
        <w:rPr>
          <w:rFonts w:hint="eastAsia" w:ascii="宋体" w:hAnsi="宋体" w:eastAsia="宋体" w:cs="宋体"/>
          <w:b/>
          <w:color w:val="000000" w:themeColor="text1"/>
          <w:sz w:val="22"/>
          <w:highlight w:val="none"/>
          <w14:textFill>
            <w14:solidFill>
              <w14:schemeClr w14:val="tx1"/>
            </w14:solidFill>
          </w14:textFill>
        </w:rPr>
        <w:t>项目名称</w:t>
      </w:r>
      <w:r>
        <w:rPr>
          <w:rFonts w:hint="eastAsia" w:ascii="宋体" w:hAnsi="宋体" w:eastAsia="宋体" w:cs="宋体"/>
          <w:b/>
          <w:color w:val="000000" w:themeColor="text1"/>
          <w:sz w:val="22"/>
          <w:szCs w:val="22"/>
          <w:highlight w:val="none"/>
          <w14:textFill>
            <w14:solidFill>
              <w14:schemeClr w14:val="tx1"/>
            </w14:solidFill>
          </w14:textFill>
        </w:rPr>
        <w:t>：</w:t>
      </w:r>
    </w:p>
    <w:p>
      <w:pPr>
        <w:pStyle w:val="18"/>
        <w:spacing w:line="360" w:lineRule="auto"/>
        <w:ind w:left="663" w:hanging="663" w:hangingChars="300"/>
        <w:rPr>
          <w:rFonts w:hint="eastAsia" w:ascii="宋体" w:hAnsi="宋体" w:eastAsia="宋体" w:cs="宋体"/>
          <w:b/>
          <w:color w:val="000000" w:themeColor="text1"/>
          <w:sz w:val="22"/>
          <w:highlight w:val="none"/>
          <w14:textFill>
            <w14:solidFill>
              <w14:schemeClr w14:val="tx1"/>
            </w14:solidFill>
          </w14:textFill>
        </w:rPr>
      </w:pPr>
      <w:r>
        <w:rPr>
          <w:rFonts w:hint="eastAsia" w:ascii="宋体" w:hAnsi="宋体" w:eastAsia="宋体" w:cs="宋体"/>
          <w:b/>
          <w:color w:val="000000" w:themeColor="text1"/>
          <w:sz w:val="22"/>
          <w:szCs w:val="22"/>
          <w:highlight w:val="none"/>
          <w:lang w:val="en-US" w:eastAsia="zh-CN"/>
          <w14:textFill>
            <w14:solidFill>
              <w14:schemeClr w14:val="tx1"/>
            </w14:solidFill>
          </w14:textFill>
        </w:rPr>
        <w:t>项目</w:t>
      </w:r>
      <w:r>
        <w:rPr>
          <w:rFonts w:hint="eastAsia" w:ascii="宋体" w:hAnsi="宋体" w:eastAsia="宋体" w:cs="宋体"/>
          <w:b/>
          <w:color w:val="000000" w:themeColor="text1"/>
          <w:sz w:val="22"/>
          <w:highlight w:val="none"/>
          <w14:textFill>
            <w14:solidFill>
              <w14:schemeClr w14:val="tx1"/>
            </w14:solidFill>
          </w14:textFill>
        </w:rPr>
        <w:t xml:space="preserve">编号：     </w:t>
      </w:r>
    </w:p>
    <w:tbl>
      <w:tblPr>
        <w:tblStyle w:val="36"/>
        <w:tblW w:w="0" w:type="auto"/>
        <w:tblInd w:w="12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1"/>
        <w:gridCol w:w="1654"/>
        <w:gridCol w:w="1650"/>
        <w:gridCol w:w="1764"/>
        <w:gridCol w:w="1648"/>
        <w:gridCol w:w="15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exact"/>
        </w:trPr>
        <w:tc>
          <w:tcPr>
            <w:tcW w:w="1431" w:type="dxa"/>
            <w:tcBorders>
              <w:top w:val="single" w:color="auto" w:sz="12" w:space="0"/>
              <w:left w:val="single" w:color="auto" w:sz="12" w:space="0"/>
              <w:bottom w:val="single" w:color="auto" w:sz="6" w:space="0"/>
              <w:right w:val="single" w:color="auto" w:sz="6" w:space="0"/>
            </w:tcBorders>
            <w:vAlign w:val="center"/>
          </w:tcPr>
          <w:p>
            <w:pPr>
              <w:pStyle w:val="18"/>
              <w:spacing w:line="360" w:lineRule="auto"/>
              <w:ind w:left="663" w:hanging="663" w:hangingChars="300"/>
              <w:rPr>
                <w:rFonts w:hint="eastAsia" w:ascii="宋体" w:hAnsi="宋体" w:eastAsia="宋体" w:cs="宋体"/>
                <w:b/>
                <w:color w:val="000000" w:themeColor="text1"/>
                <w:sz w:val="22"/>
                <w:highlight w:val="none"/>
                <w14:textFill>
                  <w14:solidFill>
                    <w14:schemeClr w14:val="tx1"/>
                  </w14:solidFill>
                </w14:textFill>
              </w:rPr>
            </w:pPr>
            <w:r>
              <w:rPr>
                <w:rFonts w:hint="eastAsia" w:ascii="宋体" w:hAnsi="宋体" w:eastAsia="宋体" w:cs="宋体"/>
                <w:b/>
                <w:color w:val="000000" w:themeColor="text1"/>
                <w:sz w:val="22"/>
                <w:highlight w:val="none"/>
                <w14:textFill>
                  <w14:solidFill>
                    <w14:schemeClr w14:val="tx1"/>
                  </w14:solidFill>
                </w14:textFill>
              </w:rPr>
              <w:t>姓 名</w:t>
            </w:r>
          </w:p>
        </w:tc>
        <w:tc>
          <w:tcPr>
            <w:tcW w:w="1654" w:type="dxa"/>
            <w:tcBorders>
              <w:top w:val="single" w:color="auto" w:sz="12" w:space="0"/>
              <w:left w:val="single" w:color="auto" w:sz="6" w:space="0"/>
              <w:bottom w:val="single" w:color="auto" w:sz="6" w:space="0"/>
              <w:right w:val="single" w:color="auto" w:sz="6" w:space="0"/>
            </w:tcBorders>
            <w:vAlign w:val="center"/>
          </w:tcPr>
          <w:p>
            <w:pPr>
              <w:pStyle w:val="18"/>
              <w:spacing w:line="360" w:lineRule="auto"/>
              <w:ind w:left="663" w:hanging="663" w:hangingChars="300"/>
              <w:rPr>
                <w:rFonts w:hint="eastAsia" w:ascii="宋体" w:hAnsi="宋体" w:eastAsia="宋体" w:cs="宋体"/>
                <w:b/>
                <w:color w:val="000000" w:themeColor="text1"/>
                <w:sz w:val="22"/>
                <w:highlight w:val="none"/>
                <w14:textFill>
                  <w14:solidFill>
                    <w14:schemeClr w14:val="tx1"/>
                  </w14:solidFill>
                </w14:textFill>
              </w:rPr>
            </w:pPr>
          </w:p>
        </w:tc>
        <w:tc>
          <w:tcPr>
            <w:tcW w:w="1650" w:type="dxa"/>
            <w:tcBorders>
              <w:top w:val="single" w:color="auto" w:sz="12" w:space="0"/>
              <w:left w:val="single" w:color="auto" w:sz="6" w:space="0"/>
              <w:bottom w:val="single" w:color="auto" w:sz="6" w:space="0"/>
              <w:right w:val="single" w:color="auto" w:sz="6" w:space="0"/>
            </w:tcBorders>
            <w:vAlign w:val="center"/>
          </w:tcPr>
          <w:p>
            <w:pPr>
              <w:pStyle w:val="18"/>
              <w:spacing w:line="360" w:lineRule="auto"/>
              <w:ind w:left="663" w:hanging="663" w:hangingChars="300"/>
              <w:rPr>
                <w:rFonts w:hint="eastAsia" w:ascii="宋体" w:hAnsi="宋体" w:eastAsia="宋体" w:cs="宋体"/>
                <w:b/>
                <w:color w:val="000000" w:themeColor="text1"/>
                <w:sz w:val="22"/>
                <w:highlight w:val="none"/>
                <w14:textFill>
                  <w14:solidFill>
                    <w14:schemeClr w14:val="tx1"/>
                  </w14:solidFill>
                </w14:textFill>
              </w:rPr>
            </w:pPr>
            <w:r>
              <w:rPr>
                <w:rFonts w:hint="eastAsia" w:ascii="宋体" w:hAnsi="宋体" w:eastAsia="宋体" w:cs="宋体"/>
                <w:b/>
                <w:color w:val="000000" w:themeColor="text1"/>
                <w:sz w:val="22"/>
                <w:highlight w:val="none"/>
                <w14:textFill>
                  <w14:solidFill>
                    <w14:schemeClr w14:val="tx1"/>
                  </w14:solidFill>
                </w14:textFill>
              </w:rPr>
              <w:t>性 别</w:t>
            </w:r>
          </w:p>
        </w:tc>
        <w:tc>
          <w:tcPr>
            <w:tcW w:w="1764" w:type="dxa"/>
            <w:tcBorders>
              <w:top w:val="single" w:color="auto" w:sz="12" w:space="0"/>
              <w:left w:val="single" w:color="auto" w:sz="6" w:space="0"/>
              <w:bottom w:val="single" w:color="auto" w:sz="6" w:space="0"/>
              <w:right w:val="single" w:color="auto" w:sz="6" w:space="0"/>
            </w:tcBorders>
            <w:vAlign w:val="center"/>
          </w:tcPr>
          <w:p>
            <w:pPr>
              <w:pStyle w:val="18"/>
              <w:spacing w:line="360" w:lineRule="auto"/>
              <w:ind w:left="663" w:hanging="663" w:hangingChars="300"/>
              <w:rPr>
                <w:rFonts w:hint="eastAsia" w:ascii="宋体" w:hAnsi="宋体" w:eastAsia="宋体" w:cs="宋体"/>
                <w:b/>
                <w:color w:val="000000" w:themeColor="text1"/>
                <w:sz w:val="22"/>
                <w:highlight w:val="none"/>
                <w14:textFill>
                  <w14:solidFill>
                    <w14:schemeClr w14:val="tx1"/>
                  </w14:solidFill>
                </w14:textFill>
              </w:rPr>
            </w:pPr>
          </w:p>
        </w:tc>
        <w:tc>
          <w:tcPr>
            <w:tcW w:w="1648" w:type="dxa"/>
            <w:tcBorders>
              <w:top w:val="single" w:color="auto" w:sz="12" w:space="0"/>
              <w:left w:val="single" w:color="auto" w:sz="6" w:space="0"/>
              <w:bottom w:val="single" w:color="auto" w:sz="6" w:space="0"/>
              <w:right w:val="single" w:color="auto" w:sz="6" w:space="0"/>
            </w:tcBorders>
            <w:vAlign w:val="center"/>
          </w:tcPr>
          <w:p>
            <w:pPr>
              <w:pStyle w:val="18"/>
              <w:spacing w:line="360" w:lineRule="auto"/>
              <w:ind w:left="663" w:hanging="663" w:hangingChars="300"/>
              <w:rPr>
                <w:rFonts w:hint="eastAsia" w:ascii="宋体" w:hAnsi="宋体" w:eastAsia="宋体" w:cs="宋体"/>
                <w:b/>
                <w:color w:val="000000" w:themeColor="text1"/>
                <w:sz w:val="22"/>
                <w:highlight w:val="none"/>
                <w14:textFill>
                  <w14:solidFill>
                    <w14:schemeClr w14:val="tx1"/>
                  </w14:solidFill>
                </w14:textFill>
              </w:rPr>
            </w:pPr>
            <w:r>
              <w:rPr>
                <w:rFonts w:hint="eastAsia" w:ascii="宋体" w:hAnsi="宋体" w:eastAsia="宋体" w:cs="宋体"/>
                <w:b/>
                <w:color w:val="000000" w:themeColor="text1"/>
                <w:sz w:val="22"/>
                <w:highlight w:val="none"/>
                <w14:textFill>
                  <w14:solidFill>
                    <w14:schemeClr w14:val="tx1"/>
                  </w14:solidFill>
                </w14:textFill>
              </w:rPr>
              <w:t>年 龄</w:t>
            </w:r>
          </w:p>
        </w:tc>
        <w:tc>
          <w:tcPr>
            <w:tcW w:w="1526" w:type="dxa"/>
            <w:tcBorders>
              <w:top w:val="single" w:color="auto" w:sz="12" w:space="0"/>
              <w:left w:val="single" w:color="auto" w:sz="6" w:space="0"/>
              <w:bottom w:val="single" w:color="auto" w:sz="6" w:space="0"/>
              <w:right w:val="single" w:color="auto" w:sz="12" w:space="0"/>
            </w:tcBorders>
            <w:vAlign w:val="center"/>
          </w:tcPr>
          <w:p>
            <w:pPr>
              <w:pStyle w:val="18"/>
              <w:spacing w:line="360" w:lineRule="auto"/>
              <w:ind w:left="663" w:hanging="663" w:hangingChars="300"/>
              <w:rPr>
                <w:rFonts w:hint="eastAsia" w:ascii="宋体" w:hAnsi="宋体" w:eastAsia="宋体" w:cs="宋体"/>
                <w:b/>
                <w:color w:val="000000" w:themeColor="text1"/>
                <w:sz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exact"/>
        </w:trPr>
        <w:tc>
          <w:tcPr>
            <w:tcW w:w="1431" w:type="dxa"/>
            <w:tcBorders>
              <w:top w:val="single" w:color="auto" w:sz="6" w:space="0"/>
              <w:left w:val="single" w:color="auto" w:sz="12" w:space="0"/>
              <w:bottom w:val="single" w:color="auto" w:sz="6" w:space="0"/>
              <w:right w:val="single" w:color="auto" w:sz="6" w:space="0"/>
            </w:tcBorders>
            <w:vAlign w:val="center"/>
          </w:tcPr>
          <w:p>
            <w:pPr>
              <w:pStyle w:val="18"/>
              <w:spacing w:line="360" w:lineRule="auto"/>
              <w:ind w:left="663" w:hanging="663" w:hangingChars="300"/>
              <w:rPr>
                <w:rFonts w:hint="eastAsia" w:ascii="宋体" w:hAnsi="宋体" w:eastAsia="宋体" w:cs="宋体"/>
                <w:b/>
                <w:color w:val="000000" w:themeColor="text1"/>
                <w:sz w:val="22"/>
                <w:highlight w:val="none"/>
                <w14:textFill>
                  <w14:solidFill>
                    <w14:schemeClr w14:val="tx1"/>
                  </w14:solidFill>
                </w14:textFill>
              </w:rPr>
            </w:pPr>
            <w:r>
              <w:rPr>
                <w:rFonts w:hint="eastAsia" w:ascii="宋体" w:hAnsi="宋体" w:eastAsia="宋体" w:cs="宋体"/>
                <w:b/>
                <w:color w:val="000000" w:themeColor="text1"/>
                <w:sz w:val="22"/>
                <w:highlight w:val="none"/>
                <w14:textFill>
                  <w14:solidFill>
                    <w14:schemeClr w14:val="tx1"/>
                  </w14:solidFill>
                </w14:textFill>
              </w:rPr>
              <w:t>学 历</w:t>
            </w:r>
          </w:p>
        </w:tc>
        <w:tc>
          <w:tcPr>
            <w:tcW w:w="1654" w:type="dxa"/>
            <w:tcBorders>
              <w:top w:val="single" w:color="auto" w:sz="6" w:space="0"/>
              <w:left w:val="single" w:color="auto" w:sz="6" w:space="0"/>
              <w:bottom w:val="single" w:color="auto" w:sz="6" w:space="0"/>
              <w:right w:val="single" w:color="auto" w:sz="6" w:space="0"/>
            </w:tcBorders>
            <w:vAlign w:val="center"/>
          </w:tcPr>
          <w:p>
            <w:pPr>
              <w:pStyle w:val="18"/>
              <w:spacing w:line="360" w:lineRule="auto"/>
              <w:ind w:left="663" w:hanging="663" w:hangingChars="300"/>
              <w:rPr>
                <w:rFonts w:hint="eastAsia" w:ascii="宋体" w:hAnsi="宋体" w:eastAsia="宋体" w:cs="宋体"/>
                <w:b/>
                <w:color w:val="000000" w:themeColor="text1"/>
                <w:sz w:val="22"/>
                <w:highlight w:val="none"/>
                <w14:textFill>
                  <w14:solidFill>
                    <w14:schemeClr w14:val="tx1"/>
                  </w14:solidFill>
                </w14:textFill>
              </w:rPr>
            </w:pPr>
          </w:p>
        </w:tc>
        <w:tc>
          <w:tcPr>
            <w:tcW w:w="1650" w:type="dxa"/>
            <w:tcBorders>
              <w:top w:val="single" w:color="auto" w:sz="6" w:space="0"/>
              <w:left w:val="single" w:color="auto" w:sz="6" w:space="0"/>
              <w:bottom w:val="single" w:color="auto" w:sz="6" w:space="0"/>
              <w:right w:val="single" w:color="auto" w:sz="6" w:space="0"/>
            </w:tcBorders>
            <w:vAlign w:val="center"/>
          </w:tcPr>
          <w:p>
            <w:pPr>
              <w:pStyle w:val="18"/>
              <w:spacing w:line="360" w:lineRule="auto"/>
              <w:ind w:left="663" w:hanging="663" w:hangingChars="300"/>
              <w:rPr>
                <w:rFonts w:hint="eastAsia" w:ascii="宋体" w:hAnsi="宋体" w:eastAsia="宋体" w:cs="宋体"/>
                <w:b/>
                <w:color w:val="000000" w:themeColor="text1"/>
                <w:sz w:val="22"/>
                <w:highlight w:val="none"/>
                <w14:textFill>
                  <w14:solidFill>
                    <w14:schemeClr w14:val="tx1"/>
                  </w14:solidFill>
                </w14:textFill>
              </w:rPr>
            </w:pPr>
            <w:r>
              <w:rPr>
                <w:rFonts w:hint="eastAsia" w:ascii="宋体" w:hAnsi="宋体" w:eastAsia="宋体" w:cs="宋体"/>
                <w:b/>
                <w:color w:val="000000" w:themeColor="text1"/>
                <w:sz w:val="22"/>
                <w:highlight w:val="none"/>
                <w14:textFill>
                  <w14:solidFill>
                    <w14:schemeClr w14:val="tx1"/>
                  </w14:solidFill>
                </w14:textFill>
              </w:rPr>
              <w:t>职 称</w:t>
            </w:r>
          </w:p>
        </w:tc>
        <w:tc>
          <w:tcPr>
            <w:tcW w:w="1764" w:type="dxa"/>
            <w:tcBorders>
              <w:top w:val="single" w:color="auto" w:sz="6" w:space="0"/>
              <w:left w:val="single" w:color="auto" w:sz="6" w:space="0"/>
              <w:bottom w:val="single" w:color="auto" w:sz="6" w:space="0"/>
              <w:right w:val="single" w:color="auto" w:sz="6" w:space="0"/>
            </w:tcBorders>
            <w:vAlign w:val="center"/>
          </w:tcPr>
          <w:p>
            <w:pPr>
              <w:pStyle w:val="18"/>
              <w:spacing w:line="360" w:lineRule="auto"/>
              <w:ind w:left="663" w:hanging="663" w:hangingChars="300"/>
              <w:rPr>
                <w:rFonts w:hint="eastAsia" w:ascii="宋体" w:hAnsi="宋体" w:eastAsia="宋体" w:cs="宋体"/>
                <w:b/>
                <w:color w:val="000000" w:themeColor="text1"/>
                <w:sz w:val="22"/>
                <w:highlight w:val="none"/>
                <w14:textFill>
                  <w14:solidFill>
                    <w14:schemeClr w14:val="tx1"/>
                  </w14:solidFill>
                </w14:textFill>
              </w:rPr>
            </w:pPr>
          </w:p>
        </w:tc>
        <w:tc>
          <w:tcPr>
            <w:tcW w:w="1648" w:type="dxa"/>
            <w:tcBorders>
              <w:top w:val="single" w:color="auto" w:sz="6" w:space="0"/>
              <w:left w:val="single" w:color="auto" w:sz="6" w:space="0"/>
              <w:bottom w:val="single" w:color="auto" w:sz="6" w:space="0"/>
              <w:right w:val="single" w:color="auto" w:sz="6" w:space="0"/>
            </w:tcBorders>
            <w:vAlign w:val="center"/>
          </w:tcPr>
          <w:p>
            <w:pPr>
              <w:pStyle w:val="18"/>
              <w:spacing w:line="360" w:lineRule="auto"/>
              <w:ind w:left="663" w:hanging="663" w:hangingChars="300"/>
              <w:rPr>
                <w:rFonts w:hint="eastAsia" w:ascii="宋体" w:hAnsi="宋体" w:eastAsia="宋体" w:cs="宋体"/>
                <w:b/>
                <w:color w:val="000000" w:themeColor="text1"/>
                <w:sz w:val="22"/>
                <w:highlight w:val="none"/>
                <w14:textFill>
                  <w14:solidFill>
                    <w14:schemeClr w14:val="tx1"/>
                  </w14:solidFill>
                </w14:textFill>
              </w:rPr>
            </w:pPr>
            <w:r>
              <w:rPr>
                <w:rFonts w:hint="eastAsia" w:ascii="宋体" w:hAnsi="宋体" w:eastAsia="宋体" w:cs="宋体"/>
                <w:b/>
                <w:color w:val="000000" w:themeColor="text1"/>
                <w:sz w:val="22"/>
                <w:highlight w:val="none"/>
                <w14:textFill>
                  <w14:solidFill>
                    <w14:schemeClr w14:val="tx1"/>
                  </w14:solidFill>
                </w14:textFill>
              </w:rPr>
              <w:t>职 务</w:t>
            </w:r>
          </w:p>
        </w:tc>
        <w:tc>
          <w:tcPr>
            <w:tcW w:w="1526" w:type="dxa"/>
            <w:tcBorders>
              <w:top w:val="single" w:color="auto" w:sz="6" w:space="0"/>
              <w:left w:val="single" w:color="auto" w:sz="6" w:space="0"/>
              <w:bottom w:val="single" w:color="auto" w:sz="6" w:space="0"/>
              <w:right w:val="single" w:color="auto" w:sz="12" w:space="0"/>
            </w:tcBorders>
            <w:vAlign w:val="center"/>
          </w:tcPr>
          <w:p>
            <w:pPr>
              <w:pStyle w:val="18"/>
              <w:spacing w:line="360" w:lineRule="auto"/>
              <w:ind w:left="663" w:hanging="663" w:hangingChars="300"/>
              <w:rPr>
                <w:rFonts w:hint="eastAsia" w:ascii="宋体" w:hAnsi="宋体" w:eastAsia="宋体" w:cs="宋体"/>
                <w:b/>
                <w:color w:val="000000" w:themeColor="text1"/>
                <w:sz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exact"/>
        </w:trPr>
        <w:tc>
          <w:tcPr>
            <w:tcW w:w="1431" w:type="dxa"/>
            <w:tcBorders>
              <w:top w:val="single" w:color="auto" w:sz="6" w:space="0"/>
              <w:left w:val="single" w:color="auto" w:sz="12" w:space="0"/>
              <w:bottom w:val="single" w:color="auto" w:sz="6" w:space="0"/>
              <w:right w:val="single" w:color="auto" w:sz="6" w:space="0"/>
            </w:tcBorders>
            <w:vAlign w:val="center"/>
          </w:tcPr>
          <w:p>
            <w:pPr>
              <w:pStyle w:val="18"/>
              <w:spacing w:line="360" w:lineRule="auto"/>
              <w:ind w:left="663" w:hanging="663" w:hangingChars="300"/>
              <w:rPr>
                <w:rFonts w:hint="eastAsia" w:ascii="宋体" w:hAnsi="宋体" w:eastAsia="宋体" w:cs="宋体"/>
                <w:b/>
                <w:color w:val="000000" w:themeColor="text1"/>
                <w:sz w:val="22"/>
                <w:highlight w:val="none"/>
                <w14:textFill>
                  <w14:solidFill>
                    <w14:schemeClr w14:val="tx1"/>
                  </w14:solidFill>
                </w14:textFill>
              </w:rPr>
            </w:pPr>
            <w:r>
              <w:rPr>
                <w:rFonts w:hint="eastAsia" w:ascii="宋体" w:hAnsi="宋体" w:eastAsia="宋体" w:cs="宋体"/>
                <w:b/>
                <w:color w:val="000000" w:themeColor="text1"/>
                <w:sz w:val="22"/>
                <w:highlight w:val="none"/>
                <w14:textFill>
                  <w14:solidFill>
                    <w14:schemeClr w14:val="tx1"/>
                  </w14:solidFill>
                </w14:textFill>
              </w:rPr>
              <w:t>联系电话</w:t>
            </w:r>
          </w:p>
        </w:tc>
        <w:tc>
          <w:tcPr>
            <w:tcW w:w="3304" w:type="dxa"/>
            <w:gridSpan w:val="2"/>
            <w:tcBorders>
              <w:top w:val="single" w:color="auto" w:sz="6" w:space="0"/>
              <w:left w:val="single" w:color="auto" w:sz="6" w:space="0"/>
              <w:bottom w:val="single" w:color="auto" w:sz="6" w:space="0"/>
              <w:right w:val="single" w:color="auto" w:sz="6" w:space="0"/>
            </w:tcBorders>
            <w:vAlign w:val="center"/>
          </w:tcPr>
          <w:p>
            <w:pPr>
              <w:pStyle w:val="18"/>
              <w:spacing w:line="360" w:lineRule="auto"/>
              <w:ind w:left="663" w:hanging="663" w:hangingChars="300"/>
              <w:rPr>
                <w:rFonts w:hint="eastAsia" w:ascii="宋体" w:hAnsi="宋体" w:eastAsia="宋体" w:cs="宋体"/>
                <w:b/>
                <w:color w:val="000000" w:themeColor="text1"/>
                <w:sz w:val="22"/>
                <w:highlight w:val="none"/>
                <w14:textFill>
                  <w14:solidFill>
                    <w14:schemeClr w14:val="tx1"/>
                  </w14:solidFill>
                </w14:textFill>
              </w:rPr>
            </w:pPr>
          </w:p>
        </w:tc>
        <w:tc>
          <w:tcPr>
            <w:tcW w:w="1764" w:type="dxa"/>
            <w:tcBorders>
              <w:top w:val="single" w:color="auto" w:sz="6" w:space="0"/>
              <w:left w:val="single" w:color="auto" w:sz="6" w:space="0"/>
              <w:bottom w:val="single" w:color="auto" w:sz="6" w:space="0"/>
              <w:right w:val="single" w:color="auto" w:sz="6" w:space="0"/>
            </w:tcBorders>
            <w:vAlign w:val="center"/>
          </w:tcPr>
          <w:p>
            <w:pPr>
              <w:pStyle w:val="18"/>
              <w:spacing w:line="360" w:lineRule="auto"/>
              <w:ind w:left="663" w:hanging="663" w:hangingChars="300"/>
              <w:rPr>
                <w:rFonts w:hint="eastAsia" w:ascii="宋体" w:hAnsi="宋体" w:eastAsia="宋体" w:cs="宋体"/>
                <w:b/>
                <w:color w:val="000000" w:themeColor="text1"/>
                <w:sz w:val="22"/>
                <w:highlight w:val="none"/>
                <w14:textFill>
                  <w14:solidFill>
                    <w14:schemeClr w14:val="tx1"/>
                  </w14:solidFill>
                </w14:textFill>
              </w:rPr>
            </w:pPr>
            <w:r>
              <w:rPr>
                <w:rFonts w:hint="eastAsia" w:ascii="宋体" w:hAnsi="宋体" w:eastAsia="宋体" w:cs="宋体"/>
                <w:b/>
                <w:color w:val="000000" w:themeColor="text1"/>
                <w:sz w:val="22"/>
                <w:highlight w:val="none"/>
                <w14:textFill>
                  <w14:solidFill>
                    <w14:schemeClr w14:val="tx1"/>
                  </w14:solidFill>
                </w14:textFill>
              </w:rPr>
              <w:t>手 机</w:t>
            </w:r>
          </w:p>
        </w:tc>
        <w:tc>
          <w:tcPr>
            <w:tcW w:w="3174" w:type="dxa"/>
            <w:gridSpan w:val="2"/>
            <w:tcBorders>
              <w:top w:val="single" w:color="auto" w:sz="6" w:space="0"/>
              <w:left w:val="single" w:color="auto" w:sz="6" w:space="0"/>
              <w:bottom w:val="single" w:color="auto" w:sz="6" w:space="0"/>
              <w:right w:val="single" w:color="auto" w:sz="12" w:space="0"/>
            </w:tcBorders>
            <w:vAlign w:val="center"/>
          </w:tcPr>
          <w:p>
            <w:pPr>
              <w:pStyle w:val="18"/>
              <w:spacing w:line="360" w:lineRule="auto"/>
              <w:ind w:left="663" w:hanging="663" w:hangingChars="300"/>
              <w:rPr>
                <w:rFonts w:hint="eastAsia" w:ascii="宋体" w:hAnsi="宋体" w:eastAsia="宋体" w:cs="宋体"/>
                <w:b/>
                <w:color w:val="000000" w:themeColor="text1"/>
                <w:sz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7" w:hRule="atLeast"/>
        </w:trPr>
        <w:tc>
          <w:tcPr>
            <w:tcW w:w="9673" w:type="dxa"/>
            <w:gridSpan w:val="6"/>
            <w:tcBorders>
              <w:top w:val="single" w:color="auto" w:sz="6" w:space="0"/>
              <w:left w:val="single" w:color="auto" w:sz="12" w:space="0"/>
              <w:bottom w:val="single" w:color="auto" w:sz="12" w:space="0"/>
              <w:right w:val="single" w:color="auto" w:sz="12" w:space="0"/>
            </w:tcBorders>
          </w:tcPr>
          <w:p>
            <w:pPr>
              <w:pStyle w:val="18"/>
              <w:spacing w:line="360" w:lineRule="auto"/>
              <w:ind w:left="663" w:hanging="663" w:hangingChars="300"/>
              <w:rPr>
                <w:rFonts w:hint="eastAsia" w:ascii="宋体" w:hAnsi="宋体" w:eastAsia="宋体" w:cs="宋体"/>
                <w:b/>
                <w:color w:val="000000" w:themeColor="text1"/>
                <w:sz w:val="22"/>
                <w:highlight w:val="none"/>
                <w14:textFill>
                  <w14:solidFill>
                    <w14:schemeClr w14:val="tx1"/>
                  </w14:solidFill>
                </w14:textFill>
              </w:rPr>
            </w:pPr>
            <w:r>
              <w:rPr>
                <w:rFonts w:hint="eastAsia" w:ascii="宋体" w:hAnsi="宋体" w:eastAsia="宋体" w:cs="宋体"/>
                <w:b/>
                <w:color w:val="000000" w:themeColor="text1"/>
                <w:sz w:val="22"/>
                <w:highlight w:val="none"/>
                <w14:textFill>
                  <w14:solidFill>
                    <w14:schemeClr w14:val="tx1"/>
                  </w14:solidFill>
                </w14:textFill>
              </w:rPr>
              <w:t>近五年从事相关工作经历及业绩：</w:t>
            </w:r>
          </w:p>
        </w:tc>
      </w:tr>
    </w:tbl>
    <w:p>
      <w:pPr>
        <w:pStyle w:val="18"/>
        <w:spacing w:line="360" w:lineRule="auto"/>
        <w:jc w:val="left"/>
        <w:rPr>
          <w:rFonts w:hint="eastAsia" w:ascii="宋体" w:hAnsi="宋体" w:eastAsia="宋体" w:cs="宋体"/>
          <w:b/>
          <w:color w:val="000000" w:themeColor="text1"/>
          <w:sz w:val="22"/>
          <w:highlight w:val="none"/>
          <w14:textFill>
            <w14:solidFill>
              <w14:schemeClr w14:val="tx1"/>
            </w14:solidFill>
          </w14:textFill>
        </w:rPr>
      </w:pPr>
      <w:r>
        <w:rPr>
          <w:rFonts w:hint="eastAsia" w:ascii="宋体" w:hAnsi="宋体" w:eastAsia="宋体" w:cs="宋体"/>
          <w:b/>
          <w:color w:val="000000" w:themeColor="text1"/>
          <w:sz w:val="22"/>
          <w:highlight w:val="none"/>
          <w14:textFill>
            <w14:solidFill>
              <w14:schemeClr w14:val="tx1"/>
            </w14:solidFill>
          </w14:textFill>
        </w:rPr>
        <w:t>供应商名称（盖章）：</w:t>
      </w:r>
    </w:p>
    <w:p>
      <w:pPr>
        <w:pStyle w:val="18"/>
        <w:spacing w:line="360" w:lineRule="auto"/>
        <w:jc w:val="left"/>
        <w:rPr>
          <w:rFonts w:hint="eastAsia" w:ascii="宋体" w:hAnsi="宋体" w:eastAsia="宋体" w:cs="宋体"/>
          <w:b/>
          <w:color w:val="000000" w:themeColor="text1"/>
          <w:sz w:val="22"/>
          <w:highlight w:val="none"/>
          <w14:textFill>
            <w14:solidFill>
              <w14:schemeClr w14:val="tx1"/>
            </w14:solidFill>
          </w14:textFill>
        </w:rPr>
      </w:pPr>
      <w:r>
        <w:rPr>
          <w:rFonts w:hint="eastAsia" w:ascii="宋体" w:hAnsi="宋体" w:eastAsia="宋体" w:cs="宋体"/>
          <w:b/>
          <w:color w:val="000000" w:themeColor="text1"/>
          <w:sz w:val="22"/>
          <w:highlight w:val="none"/>
          <w14:textFill>
            <w14:solidFill>
              <w14:schemeClr w14:val="tx1"/>
            </w14:solidFill>
          </w14:textFill>
        </w:rPr>
        <w:t>法定代表人或授权代表（签字或盖章）：</w:t>
      </w:r>
    </w:p>
    <w:p>
      <w:pPr>
        <w:pStyle w:val="18"/>
        <w:spacing w:line="360" w:lineRule="auto"/>
        <w:jc w:val="left"/>
        <w:rPr>
          <w:rFonts w:hint="eastAsia" w:ascii="宋体" w:hAnsi="宋体" w:eastAsia="宋体" w:cs="宋体"/>
          <w:b/>
          <w:color w:val="000000" w:themeColor="text1"/>
          <w:sz w:val="22"/>
          <w:highlight w:val="none"/>
          <w14:textFill>
            <w14:solidFill>
              <w14:schemeClr w14:val="tx1"/>
            </w14:solidFill>
          </w14:textFill>
        </w:rPr>
      </w:pPr>
      <w:r>
        <w:rPr>
          <w:rFonts w:hint="eastAsia" w:ascii="宋体" w:hAnsi="宋体" w:eastAsia="宋体" w:cs="宋体"/>
          <w:b/>
          <w:color w:val="000000" w:themeColor="text1"/>
          <w:sz w:val="22"/>
          <w:highlight w:val="none"/>
          <w14:textFill>
            <w14:solidFill>
              <w14:schemeClr w14:val="tx1"/>
            </w14:solidFill>
          </w14:textFill>
        </w:rPr>
        <w:t xml:space="preserve">日    期：    </w:t>
      </w:r>
    </w:p>
    <w:p>
      <w:pPr>
        <w:pStyle w:val="18"/>
        <w:tabs>
          <w:tab w:val="left" w:pos="0"/>
          <w:tab w:val="left" w:pos="540"/>
        </w:tabs>
        <w:spacing w:line="360" w:lineRule="auto"/>
        <w:jc w:val="left"/>
        <w:rPr>
          <w:rFonts w:hint="eastAsia" w:ascii="宋体" w:hAnsi="宋体" w:eastAsia="宋体" w:cs="宋体"/>
          <w:color w:val="000000" w:themeColor="text1"/>
          <w:sz w:val="22"/>
          <w:highlight w:val="none"/>
          <w14:textFill>
            <w14:solidFill>
              <w14:schemeClr w14:val="tx1"/>
            </w14:solidFill>
          </w14:textFill>
        </w:rPr>
      </w:pPr>
    </w:p>
    <w:p>
      <w:pPr>
        <w:pStyle w:val="18"/>
        <w:tabs>
          <w:tab w:val="left" w:pos="0"/>
          <w:tab w:val="left" w:pos="540"/>
        </w:tabs>
        <w:spacing w:line="360" w:lineRule="auto"/>
        <w:jc w:val="left"/>
        <w:rPr>
          <w:rFonts w:hint="eastAsia" w:ascii="宋体" w:hAnsi="宋体" w:eastAsia="宋体" w:cs="宋体"/>
          <w:color w:val="000000" w:themeColor="text1"/>
          <w:sz w:val="22"/>
          <w:highlight w:val="none"/>
          <w14:textFill>
            <w14:solidFill>
              <w14:schemeClr w14:val="tx1"/>
            </w14:solidFill>
          </w14:textFill>
        </w:rPr>
      </w:pPr>
    </w:p>
    <w:p>
      <w:pPr>
        <w:pStyle w:val="18"/>
        <w:tabs>
          <w:tab w:val="left" w:pos="0"/>
          <w:tab w:val="left" w:pos="540"/>
        </w:tabs>
        <w:spacing w:line="360" w:lineRule="auto"/>
        <w:jc w:val="left"/>
        <w:rPr>
          <w:rFonts w:hint="eastAsia" w:ascii="宋体" w:hAnsi="宋体" w:eastAsia="宋体" w:cs="宋体"/>
          <w:color w:val="000000" w:themeColor="text1"/>
          <w:sz w:val="22"/>
          <w:highlight w:val="none"/>
          <w14:textFill>
            <w14:solidFill>
              <w14:schemeClr w14:val="tx1"/>
            </w14:solidFill>
          </w14:textFill>
        </w:rPr>
      </w:pPr>
    </w:p>
    <w:p>
      <w:pPr>
        <w:pStyle w:val="18"/>
        <w:tabs>
          <w:tab w:val="left" w:pos="0"/>
          <w:tab w:val="left" w:pos="540"/>
        </w:tabs>
        <w:spacing w:line="360" w:lineRule="auto"/>
        <w:jc w:val="left"/>
        <w:rPr>
          <w:rFonts w:hint="eastAsia" w:ascii="宋体" w:hAnsi="宋体" w:eastAsia="宋体" w:cs="宋体"/>
          <w:color w:val="000000" w:themeColor="text1"/>
          <w:sz w:val="22"/>
          <w:highlight w:val="none"/>
          <w14:textFill>
            <w14:solidFill>
              <w14:schemeClr w14:val="tx1"/>
            </w14:solidFill>
          </w14:textFill>
        </w:rPr>
      </w:pPr>
    </w:p>
    <w:p>
      <w:pPr>
        <w:pStyle w:val="18"/>
        <w:tabs>
          <w:tab w:val="left" w:pos="0"/>
          <w:tab w:val="left" w:pos="540"/>
        </w:tabs>
        <w:spacing w:line="360" w:lineRule="auto"/>
        <w:jc w:val="left"/>
        <w:rPr>
          <w:rFonts w:hint="eastAsia" w:ascii="宋体" w:hAnsi="宋体" w:eastAsia="宋体" w:cs="宋体"/>
          <w:color w:val="000000" w:themeColor="text1"/>
          <w:sz w:val="22"/>
          <w:highlight w:val="none"/>
          <w14:textFill>
            <w14:solidFill>
              <w14:schemeClr w14:val="tx1"/>
            </w14:solidFill>
          </w14:textFill>
        </w:rPr>
      </w:pPr>
    </w:p>
    <w:p>
      <w:pPr>
        <w:pStyle w:val="18"/>
        <w:tabs>
          <w:tab w:val="left" w:pos="0"/>
          <w:tab w:val="left" w:pos="540"/>
        </w:tabs>
        <w:spacing w:line="360" w:lineRule="auto"/>
        <w:jc w:val="left"/>
        <w:rPr>
          <w:rFonts w:hint="eastAsia" w:ascii="宋体" w:hAnsi="宋体" w:eastAsia="宋体" w:cs="宋体"/>
          <w:color w:val="000000" w:themeColor="text1"/>
          <w:sz w:val="22"/>
          <w:highlight w:val="none"/>
          <w14:textFill>
            <w14:solidFill>
              <w14:schemeClr w14:val="tx1"/>
            </w14:solidFill>
          </w14:textFill>
        </w:rPr>
      </w:pPr>
    </w:p>
    <w:p>
      <w:pPr>
        <w:pStyle w:val="18"/>
        <w:tabs>
          <w:tab w:val="left" w:pos="0"/>
          <w:tab w:val="left" w:pos="540"/>
        </w:tabs>
        <w:spacing w:line="360" w:lineRule="auto"/>
        <w:jc w:val="left"/>
        <w:rPr>
          <w:rFonts w:hint="eastAsia" w:ascii="宋体" w:hAnsi="宋体" w:eastAsia="宋体" w:cs="宋体"/>
          <w:color w:val="000000" w:themeColor="text1"/>
          <w:sz w:val="22"/>
          <w:highlight w:val="none"/>
          <w14:textFill>
            <w14:solidFill>
              <w14:schemeClr w14:val="tx1"/>
            </w14:solidFill>
          </w14:textFill>
        </w:rPr>
      </w:pPr>
    </w:p>
    <w:p>
      <w:pPr>
        <w:pStyle w:val="18"/>
        <w:tabs>
          <w:tab w:val="left" w:pos="0"/>
          <w:tab w:val="left" w:pos="540"/>
        </w:tabs>
        <w:spacing w:line="360" w:lineRule="auto"/>
        <w:jc w:val="left"/>
        <w:rPr>
          <w:rFonts w:hint="eastAsia" w:ascii="宋体" w:hAnsi="宋体" w:eastAsia="宋体" w:cs="宋体"/>
          <w:color w:val="000000" w:themeColor="text1"/>
          <w:sz w:val="22"/>
          <w:highlight w:val="none"/>
          <w14:textFill>
            <w14:solidFill>
              <w14:schemeClr w14:val="tx1"/>
            </w14:solidFill>
          </w14:textFill>
        </w:rPr>
      </w:pPr>
    </w:p>
    <w:p>
      <w:pPr>
        <w:pStyle w:val="18"/>
        <w:tabs>
          <w:tab w:val="left" w:pos="0"/>
          <w:tab w:val="left" w:pos="540"/>
        </w:tabs>
        <w:spacing w:line="360" w:lineRule="auto"/>
        <w:jc w:val="left"/>
        <w:rPr>
          <w:rFonts w:hint="eastAsia" w:ascii="宋体" w:hAnsi="宋体" w:eastAsia="宋体" w:cs="宋体"/>
          <w:color w:val="000000" w:themeColor="text1"/>
          <w:sz w:val="22"/>
          <w:highlight w:val="none"/>
          <w14:textFill>
            <w14:solidFill>
              <w14:schemeClr w14:val="tx1"/>
            </w14:solidFill>
          </w14:textFill>
        </w:rPr>
      </w:pPr>
    </w:p>
    <w:p>
      <w:pPr>
        <w:pStyle w:val="18"/>
        <w:tabs>
          <w:tab w:val="left" w:pos="0"/>
          <w:tab w:val="left" w:pos="540"/>
        </w:tabs>
        <w:spacing w:line="360" w:lineRule="auto"/>
        <w:jc w:val="left"/>
        <w:rPr>
          <w:rFonts w:hint="eastAsia" w:ascii="宋体" w:hAnsi="宋体" w:eastAsia="宋体" w:cs="宋体"/>
          <w:color w:val="000000" w:themeColor="text1"/>
          <w:sz w:val="22"/>
          <w:highlight w:val="none"/>
          <w:lang w:eastAsia="zh-CN"/>
          <w14:textFill>
            <w14:solidFill>
              <w14:schemeClr w14:val="tx1"/>
            </w14:solidFill>
          </w14:textFill>
        </w:rPr>
      </w:pPr>
    </w:p>
    <w:p>
      <w:pPr>
        <w:pStyle w:val="19"/>
        <w:rPr>
          <w:rFonts w:hint="eastAsia" w:ascii="宋体" w:hAnsi="宋体" w:eastAsia="宋体" w:cs="宋体"/>
          <w:color w:val="000000" w:themeColor="text1"/>
          <w:sz w:val="22"/>
          <w:highlight w:val="none"/>
          <w:lang w:eastAsia="zh-CN"/>
          <w14:textFill>
            <w14:solidFill>
              <w14:schemeClr w14:val="tx1"/>
            </w14:solidFill>
          </w14:textFill>
        </w:rPr>
      </w:pPr>
    </w:p>
    <w:p>
      <w:pPr>
        <w:rPr>
          <w:rFonts w:hint="eastAsia" w:ascii="宋体" w:hAnsi="宋体" w:eastAsia="宋体" w:cs="宋体"/>
          <w:color w:val="000000" w:themeColor="text1"/>
          <w:sz w:val="22"/>
          <w:highlight w:val="none"/>
          <w:lang w:eastAsia="zh-CN"/>
          <w14:textFill>
            <w14:solidFill>
              <w14:schemeClr w14:val="tx1"/>
            </w14:solidFill>
          </w14:textFill>
        </w:rPr>
      </w:pPr>
    </w:p>
    <w:p>
      <w:pPr>
        <w:pStyle w:val="2"/>
        <w:rPr>
          <w:rFonts w:hint="eastAsia" w:ascii="宋体" w:hAnsi="宋体" w:eastAsia="宋体" w:cs="宋体"/>
          <w:color w:val="000000" w:themeColor="text1"/>
          <w:sz w:val="22"/>
          <w:highlight w:val="none"/>
          <w:lang w:eastAsia="zh-CN"/>
          <w14:textFill>
            <w14:solidFill>
              <w14:schemeClr w14:val="tx1"/>
            </w14:solidFill>
          </w14:textFill>
        </w:rPr>
      </w:pPr>
    </w:p>
    <w:p>
      <w:pPr>
        <w:pStyle w:val="2"/>
        <w:rPr>
          <w:rFonts w:hint="eastAsia" w:ascii="宋体" w:hAnsi="宋体" w:eastAsia="宋体" w:cs="宋体"/>
          <w:color w:val="000000" w:themeColor="text1"/>
          <w:sz w:val="22"/>
          <w:highlight w:val="none"/>
          <w:lang w:eastAsia="zh-CN"/>
          <w14:textFill>
            <w14:solidFill>
              <w14:schemeClr w14:val="tx1"/>
            </w14:solidFill>
          </w14:textFill>
        </w:rPr>
      </w:pPr>
    </w:p>
    <w:p>
      <w:pPr>
        <w:pStyle w:val="2"/>
        <w:rPr>
          <w:rFonts w:hint="eastAsia" w:ascii="宋体" w:hAnsi="宋体" w:eastAsia="宋体" w:cs="宋体"/>
          <w:color w:val="000000" w:themeColor="text1"/>
          <w:sz w:val="22"/>
          <w:highlight w:val="none"/>
          <w:lang w:eastAsia="zh-CN"/>
          <w14:textFill>
            <w14:solidFill>
              <w14:schemeClr w14:val="tx1"/>
            </w14:solidFill>
          </w14:textFill>
        </w:rPr>
      </w:pPr>
    </w:p>
    <w:p>
      <w:pPr>
        <w:pStyle w:val="18"/>
        <w:adjustRightInd w:val="0"/>
        <w:snapToGrid w:val="0"/>
        <w:spacing w:line="360" w:lineRule="auto"/>
        <w:ind w:firstLine="1738" w:firstLineChars="481"/>
        <w:outlineLvl w:val="0"/>
        <w:rPr>
          <w:rFonts w:hint="eastAsia" w:ascii="宋体" w:hAnsi="宋体" w:eastAsia="宋体" w:cs="宋体"/>
          <w:b/>
          <w:color w:val="000000" w:themeColor="text1"/>
          <w:sz w:val="36"/>
          <w:szCs w:val="36"/>
          <w:highlight w:val="none"/>
          <w14:textFill>
            <w14:solidFill>
              <w14:schemeClr w14:val="tx1"/>
            </w14:solidFill>
          </w14:textFill>
        </w:rPr>
      </w:pPr>
      <w:bookmarkStart w:id="54" w:name="_Toc477340080"/>
      <w:r>
        <w:rPr>
          <w:rFonts w:hint="eastAsia" w:ascii="宋体" w:hAnsi="宋体" w:eastAsia="宋体" w:cs="宋体"/>
          <w:b/>
          <w:color w:val="000000" w:themeColor="text1"/>
          <w:sz w:val="36"/>
          <w:szCs w:val="36"/>
          <w:highlight w:val="none"/>
          <w14:textFill>
            <w14:solidFill>
              <w14:schemeClr w14:val="tx1"/>
            </w14:solidFill>
          </w14:textFill>
        </w:rPr>
        <w:t>（三） 岗位员工配置计划表</w:t>
      </w:r>
      <w:bookmarkEnd w:id="54"/>
    </w:p>
    <w:p>
      <w:pPr>
        <w:spacing w:line="360" w:lineRule="auto"/>
        <w:jc w:val="center"/>
        <w:rPr>
          <w:rFonts w:hint="eastAsia"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sz w:val="24"/>
          <w:highlight w:val="none"/>
          <w14:textFill>
            <w14:solidFill>
              <w14:schemeClr w14:val="tx1"/>
            </w14:solidFill>
          </w14:textFill>
        </w:rPr>
        <w:t>岗位员工配置计划表</w:t>
      </w:r>
    </w:p>
    <w:tbl>
      <w:tblPr>
        <w:tblStyle w:val="36"/>
        <w:tblW w:w="0" w:type="auto"/>
        <w:tblInd w:w="10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946"/>
        <w:gridCol w:w="2049"/>
        <w:gridCol w:w="2917"/>
        <w:gridCol w:w="2299"/>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vAlign w:val="center"/>
          </w:tcPr>
          <w:p>
            <w:pPr>
              <w:spacing w:line="360" w:lineRule="auto"/>
              <w:jc w:val="center"/>
              <w:rPr>
                <w:rFonts w:hint="eastAsia" w:ascii="宋体" w:hAnsi="宋体" w:eastAsia="宋体" w:cs="宋体"/>
                <w:b/>
                <w:color w:val="000000" w:themeColor="text1"/>
                <w:sz w:val="22"/>
                <w:szCs w:val="22"/>
                <w:highlight w:val="none"/>
                <w14:textFill>
                  <w14:solidFill>
                    <w14:schemeClr w14:val="tx1"/>
                  </w14:solidFill>
                </w14:textFill>
              </w:rPr>
            </w:pPr>
            <w:r>
              <w:rPr>
                <w:rFonts w:hint="eastAsia" w:ascii="宋体" w:hAnsi="宋体" w:eastAsia="宋体" w:cs="宋体"/>
                <w:b/>
                <w:color w:val="000000" w:themeColor="text1"/>
                <w:sz w:val="22"/>
                <w:szCs w:val="22"/>
                <w:highlight w:val="none"/>
                <w14:textFill>
                  <w14:solidFill>
                    <w14:schemeClr w14:val="tx1"/>
                  </w14:solidFill>
                </w14:textFill>
              </w:rPr>
              <w:t>岗位</w:t>
            </w:r>
          </w:p>
        </w:tc>
        <w:tc>
          <w:tcPr>
            <w:tcW w:w="2049" w:type="dxa"/>
            <w:vAlign w:val="center"/>
          </w:tcPr>
          <w:p>
            <w:pPr>
              <w:spacing w:line="360" w:lineRule="auto"/>
              <w:jc w:val="center"/>
              <w:rPr>
                <w:rFonts w:hint="eastAsia" w:ascii="宋体" w:hAnsi="宋体" w:eastAsia="宋体" w:cs="宋体"/>
                <w:b/>
                <w:color w:val="000000" w:themeColor="text1"/>
                <w:sz w:val="22"/>
                <w:szCs w:val="22"/>
                <w:highlight w:val="none"/>
                <w14:textFill>
                  <w14:solidFill>
                    <w14:schemeClr w14:val="tx1"/>
                  </w14:solidFill>
                </w14:textFill>
              </w:rPr>
            </w:pPr>
            <w:r>
              <w:rPr>
                <w:rFonts w:hint="eastAsia" w:ascii="宋体" w:hAnsi="宋体" w:eastAsia="宋体" w:cs="宋体"/>
                <w:b/>
                <w:color w:val="000000" w:themeColor="text1"/>
                <w:sz w:val="22"/>
                <w:szCs w:val="22"/>
                <w:highlight w:val="none"/>
                <w14:textFill>
                  <w14:solidFill>
                    <w14:schemeClr w14:val="tx1"/>
                  </w14:solidFill>
                </w14:textFill>
              </w:rPr>
              <w:t>人数</w:t>
            </w:r>
          </w:p>
        </w:tc>
        <w:tc>
          <w:tcPr>
            <w:tcW w:w="2917" w:type="dxa"/>
            <w:vAlign w:val="center"/>
          </w:tcPr>
          <w:p>
            <w:pPr>
              <w:spacing w:line="360" w:lineRule="auto"/>
              <w:jc w:val="center"/>
              <w:rPr>
                <w:rFonts w:hint="eastAsia" w:ascii="宋体" w:hAnsi="宋体" w:eastAsia="宋体" w:cs="宋体"/>
                <w:b/>
                <w:color w:val="000000" w:themeColor="text1"/>
                <w:sz w:val="22"/>
                <w:szCs w:val="22"/>
                <w:highlight w:val="none"/>
                <w14:textFill>
                  <w14:solidFill>
                    <w14:schemeClr w14:val="tx1"/>
                  </w14:solidFill>
                </w14:textFill>
              </w:rPr>
            </w:pPr>
            <w:r>
              <w:rPr>
                <w:rFonts w:hint="eastAsia" w:ascii="宋体" w:hAnsi="宋体" w:eastAsia="宋体" w:cs="宋体"/>
                <w:b/>
                <w:color w:val="000000" w:themeColor="text1"/>
                <w:sz w:val="22"/>
                <w:szCs w:val="22"/>
                <w:highlight w:val="none"/>
                <w14:textFill>
                  <w14:solidFill>
                    <w14:schemeClr w14:val="tx1"/>
                  </w14:solidFill>
                </w14:textFill>
              </w:rPr>
              <w:t>现 场 承 担 工 作</w:t>
            </w:r>
          </w:p>
        </w:tc>
        <w:tc>
          <w:tcPr>
            <w:tcW w:w="2299" w:type="dxa"/>
            <w:vAlign w:val="center"/>
          </w:tcPr>
          <w:p>
            <w:pPr>
              <w:spacing w:line="360" w:lineRule="auto"/>
              <w:jc w:val="center"/>
              <w:rPr>
                <w:rFonts w:hint="eastAsia" w:ascii="宋体" w:hAnsi="宋体" w:eastAsia="宋体" w:cs="宋体"/>
                <w:b/>
                <w:color w:val="000000" w:themeColor="text1"/>
                <w:sz w:val="22"/>
                <w:szCs w:val="22"/>
                <w:highlight w:val="none"/>
                <w14:textFill>
                  <w14:solidFill>
                    <w14:schemeClr w14:val="tx1"/>
                  </w14:solidFill>
                </w14:textFill>
              </w:rPr>
            </w:pPr>
            <w:r>
              <w:rPr>
                <w:rFonts w:hint="eastAsia" w:ascii="宋体" w:hAnsi="宋体" w:eastAsia="宋体" w:cs="宋体"/>
                <w:b/>
                <w:color w:val="000000" w:themeColor="text1"/>
                <w:sz w:val="22"/>
                <w:szCs w:val="22"/>
                <w:highlight w:val="none"/>
                <w14:textFill>
                  <w14:solidFill>
                    <w14:schemeClr w14:val="tx1"/>
                  </w14:solidFill>
                </w14:textFill>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360" w:lineRule="auto"/>
              <w:rPr>
                <w:rFonts w:hint="eastAsia" w:ascii="宋体" w:hAnsi="宋体" w:eastAsia="宋体" w:cs="宋体"/>
                <w:b/>
                <w:color w:val="000000" w:themeColor="text1"/>
                <w:sz w:val="24"/>
                <w:highlight w:val="none"/>
                <w14:textFill>
                  <w14:solidFill>
                    <w14:schemeClr w14:val="tx1"/>
                  </w14:solidFill>
                </w14:textFill>
              </w:rPr>
            </w:pPr>
          </w:p>
        </w:tc>
        <w:tc>
          <w:tcPr>
            <w:tcW w:w="2049" w:type="dxa"/>
          </w:tcPr>
          <w:p>
            <w:pPr>
              <w:spacing w:line="360" w:lineRule="auto"/>
              <w:rPr>
                <w:rFonts w:hint="eastAsia" w:ascii="宋体" w:hAnsi="宋体" w:eastAsia="宋体" w:cs="宋体"/>
                <w:b/>
                <w:color w:val="000000" w:themeColor="text1"/>
                <w:sz w:val="24"/>
                <w:highlight w:val="none"/>
                <w14:textFill>
                  <w14:solidFill>
                    <w14:schemeClr w14:val="tx1"/>
                  </w14:solidFill>
                </w14:textFill>
              </w:rPr>
            </w:pPr>
          </w:p>
        </w:tc>
        <w:tc>
          <w:tcPr>
            <w:tcW w:w="2917" w:type="dxa"/>
          </w:tcPr>
          <w:p>
            <w:pPr>
              <w:spacing w:line="360" w:lineRule="auto"/>
              <w:rPr>
                <w:rFonts w:hint="eastAsia" w:ascii="宋体" w:hAnsi="宋体" w:eastAsia="宋体" w:cs="宋体"/>
                <w:b/>
                <w:color w:val="000000" w:themeColor="text1"/>
                <w:sz w:val="24"/>
                <w:highlight w:val="none"/>
                <w14:textFill>
                  <w14:solidFill>
                    <w14:schemeClr w14:val="tx1"/>
                  </w14:solidFill>
                </w14:textFill>
              </w:rPr>
            </w:pPr>
          </w:p>
        </w:tc>
        <w:tc>
          <w:tcPr>
            <w:tcW w:w="2299" w:type="dxa"/>
          </w:tcPr>
          <w:p>
            <w:pPr>
              <w:spacing w:line="360" w:lineRule="auto"/>
              <w:rPr>
                <w:rFonts w:hint="eastAsia" w:ascii="宋体" w:hAnsi="宋体" w:eastAsia="宋体" w:cs="宋体"/>
                <w:b/>
                <w:color w:val="000000" w:themeColor="text1"/>
                <w:sz w:val="24"/>
                <w:highlight w:val="none"/>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360" w:lineRule="auto"/>
              <w:rPr>
                <w:rFonts w:hint="eastAsia" w:ascii="宋体" w:hAnsi="宋体" w:eastAsia="宋体" w:cs="宋体"/>
                <w:b/>
                <w:color w:val="000000" w:themeColor="text1"/>
                <w:sz w:val="24"/>
                <w:highlight w:val="none"/>
                <w14:textFill>
                  <w14:solidFill>
                    <w14:schemeClr w14:val="tx1"/>
                  </w14:solidFill>
                </w14:textFill>
              </w:rPr>
            </w:pPr>
          </w:p>
        </w:tc>
        <w:tc>
          <w:tcPr>
            <w:tcW w:w="2049" w:type="dxa"/>
          </w:tcPr>
          <w:p>
            <w:pPr>
              <w:spacing w:line="360" w:lineRule="auto"/>
              <w:rPr>
                <w:rFonts w:hint="eastAsia" w:ascii="宋体" w:hAnsi="宋体" w:eastAsia="宋体" w:cs="宋体"/>
                <w:b/>
                <w:color w:val="000000" w:themeColor="text1"/>
                <w:sz w:val="24"/>
                <w:highlight w:val="none"/>
                <w14:textFill>
                  <w14:solidFill>
                    <w14:schemeClr w14:val="tx1"/>
                  </w14:solidFill>
                </w14:textFill>
              </w:rPr>
            </w:pPr>
          </w:p>
        </w:tc>
        <w:tc>
          <w:tcPr>
            <w:tcW w:w="2917" w:type="dxa"/>
          </w:tcPr>
          <w:p>
            <w:pPr>
              <w:spacing w:line="360" w:lineRule="auto"/>
              <w:rPr>
                <w:rFonts w:hint="eastAsia" w:ascii="宋体" w:hAnsi="宋体" w:eastAsia="宋体" w:cs="宋体"/>
                <w:b/>
                <w:color w:val="000000" w:themeColor="text1"/>
                <w:sz w:val="24"/>
                <w:highlight w:val="none"/>
                <w14:textFill>
                  <w14:solidFill>
                    <w14:schemeClr w14:val="tx1"/>
                  </w14:solidFill>
                </w14:textFill>
              </w:rPr>
            </w:pPr>
          </w:p>
        </w:tc>
        <w:tc>
          <w:tcPr>
            <w:tcW w:w="2299" w:type="dxa"/>
          </w:tcPr>
          <w:p>
            <w:pPr>
              <w:spacing w:line="360" w:lineRule="auto"/>
              <w:rPr>
                <w:rFonts w:hint="eastAsia" w:ascii="宋体" w:hAnsi="宋体" w:eastAsia="宋体" w:cs="宋体"/>
                <w:b/>
                <w:color w:val="000000" w:themeColor="text1"/>
                <w:sz w:val="24"/>
                <w:highlight w:val="none"/>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360" w:lineRule="auto"/>
              <w:rPr>
                <w:rFonts w:hint="eastAsia" w:ascii="宋体" w:hAnsi="宋体" w:eastAsia="宋体" w:cs="宋体"/>
                <w:b/>
                <w:color w:val="000000" w:themeColor="text1"/>
                <w:sz w:val="24"/>
                <w:highlight w:val="none"/>
                <w14:textFill>
                  <w14:solidFill>
                    <w14:schemeClr w14:val="tx1"/>
                  </w14:solidFill>
                </w14:textFill>
              </w:rPr>
            </w:pPr>
          </w:p>
        </w:tc>
        <w:tc>
          <w:tcPr>
            <w:tcW w:w="2049" w:type="dxa"/>
          </w:tcPr>
          <w:p>
            <w:pPr>
              <w:spacing w:line="360" w:lineRule="auto"/>
              <w:rPr>
                <w:rFonts w:hint="eastAsia" w:ascii="宋体" w:hAnsi="宋体" w:eastAsia="宋体" w:cs="宋体"/>
                <w:b/>
                <w:color w:val="000000" w:themeColor="text1"/>
                <w:sz w:val="24"/>
                <w:highlight w:val="none"/>
                <w14:textFill>
                  <w14:solidFill>
                    <w14:schemeClr w14:val="tx1"/>
                  </w14:solidFill>
                </w14:textFill>
              </w:rPr>
            </w:pPr>
          </w:p>
        </w:tc>
        <w:tc>
          <w:tcPr>
            <w:tcW w:w="2917" w:type="dxa"/>
          </w:tcPr>
          <w:p>
            <w:pPr>
              <w:spacing w:line="360" w:lineRule="auto"/>
              <w:rPr>
                <w:rFonts w:hint="eastAsia" w:ascii="宋体" w:hAnsi="宋体" w:eastAsia="宋体" w:cs="宋体"/>
                <w:b/>
                <w:color w:val="000000" w:themeColor="text1"/>
                <w:sz w:val="24"/>
                <w:highlight w:val="none"/>
                <w14:textFill>
                  <w14:solidFill>
                    <w14:schemeClr w14:val="tx1"/>
                  </w14:solidFill>
                </w14:textFill>
              </w:rPr>
            </w:pPr>
          </w:p>
        </w:tc>
        <w:tc>
          <w:tcPr>
            <w:tcW w:w="2299" w:type="dxa"/>
          </w:tcPr>
          <w:p>
            <w:pPr>
              <w:spacing w:line="360" w:lineRule="auto"/>
              <w:rPr>
                <w:rFonts w:hint="eastAsia" w:ascii="宋体" w:hAnsi="宋体" w:eastAsia="宋体" w:cs="宋体"/>
                <w:b/>
                <w:color w:val="000000" w:themeColor="text1"/>
                <w:sz w:val="24"/>
                <w:highlight w:val="none"/>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360" w:lineRule="auto"/>
              <w:rPr>
                <w:rFonts w:hint="eastAsia" w:ascii="宋体" w:hAnsi="宋体" w:eastAsia="宋体" w:cs="宋体"/>
                <w:b/>
                <w:color w:val="000000" w:themeColor="text1"/>
                <w:sz w:val="24"/>
                <w:highlight w:val="none"/>
                <w14:textFill>
                  <w14:solidFill>
                    <w14:schemeClr w14:val="tx1"/>
                  </w14:solidFill>
                </w14:textFill>
              </w:rPr>
            </w:pPr>
          </w:p>
        </w:tc>
        <w:tc>
          <w:tcPr>
            <w:tcW w:w="2049" w:type="dxa"/>
          </w:tcPr>
          <w:p>
            <w:pPr>
              <w:spacing w:line="360" w:lineRule="auto"/>
              <w:rPr>
                <w:rFonts w:hint="eastAsia" w:ascii="宋体" w:hAnsi="宋体" w:eastAsia="宋体" w:cs="宋体"/>
                <w:b/>
                <w:color w:val="000000" w:themeColor="text1"/>
                <w:sz w:val="24"/>
                <w:highlight w:val="none"/>
                <w14:textFill>
                  <w14:solidFill>
                    <w14:schemeClr w14:val="tx1"/>
                  </w14:solidFill>
                </w14:textFill>
              </w:rPr>
            </w:pPr>
          </w:p>
        </w:tc>
        <w:tc>
          <w:tcPr>
            <w:tcW w:w="2917" w:type="dxa"/>
          </w:tcPr>
          <w:p>
            <w:pPr>
              <w:spacing w:line="360" w:lineRule="auto"/>
              <w:rPr>
                <w:rFonts w:hint="eastAsia" w:ascii="宋体" w:hAnsi="宋体" w:eastAsia="宋体" w:cs="宋体"/>
                <w:b/>
                <w:color w:val="000000" w:themeColor="text1"/>
                <w:sz w:val="24"/>
                <w:highlight w:val="none"/>
                <w14:textFill>
                  <w14:solidFill>
                    <w14:schemeClr w14:val="tx1"/>
                  </w14:solidFill>
                </w14:textFill>
              </w:rPr>
            </w:pPr>
          </w:p>
        </w:tc>
        <w:tc>
          <w:tcPr>
            <w:tcW w:w="2299" w:type="dxa"/>
          </w:tcPr>
          <w:p>
            <w:pPr>
              <w:spacing w:line="360" w:lineRule="auto"/>
              <w:rPr>
                <w:rFonts w:hint="eastAsia" w:ascii="宋体" w:hAnsi="宋体" w:eastAsia="宋体" w:cs="宋体"/>
                <w:b/>
                <w:color w:val="000000" w:themeColor="text1"/>
                <w:sz w:val="24"/>
                <w:highlight w:val="none"/>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360" w:lineRule="auto"/>
              <w:rPr>
                <w:rFonts w:hint="eastAsia" w:ascii="宋体" w:hAnsi="宋体" w:eastAsia="宋体" w:cs="宋体"/>
                <w:b/>
                <w:color w:val="000000" w:themeColor="text1"/>
                <w:sz w:val="24"/>
                <w:highlight w:val="none"/>
                <w14:textFill>
                  <w14:solidFill>
                    <w14:schemeClr w14:val="tx1"/>
                  </w14:solidFill>
                </w14:textFill>
              </w:rPr>
            </w:pPr>
          </w:p>
        </w:tc>
        <w:tc>
          <w:tcPr>
            <w:tcW w:w="2049" w:type="dxa"/>
          </w:tcPr>
          <w:p>
            <w:pPr>
              <w:spacing w:line="360" w:lineRule="auto"/>
              <w:rPr>
                <w:rFonts w:hint="eastAsia" w:ascii="宋体" w:hAnsi="宋体" w:eastAsia="宋体" w:cs="宋体"/>
                <w:b/>
                <w:color w:val="000000" w:themeColor="text1"/>
                <w:sz w:val="24"/>
                <w:highlight w:val="none"/>
                <w14:textFill>
                  <w14:solidFill>
                    <w14:schemeClr w14:val="tx1"/>
                  </w14:solidFill>
                </w14:textFill>
              </w:rPr>
            </w:pPr>
          </w:p>
        </w:tc>
        <w:tc>
          <w:tcPr>
            <w:tcW w:w="2917" w:type="dxa"/>
          </w:tcPr>
          <w:p>
            <w:pPr>
              <w:spacing w:line="360" w:lineRule="auto"/>
              <w:rPr>
                <w:rFonts w:hint="eastAsia" w:ascii="宋体" w:hAnsi="宋体" w:eastAsia="宋体" w:cs="宋体"/>
                <w:b/>
                <w:color w:val="000000" w:themeColor="text1"/>
                <w:sz w:val="24"/>
                <w:highlight w:val="none"/>
                <w14:textFill>
                  <w14:solidFill>
                    <w14:schemeClr w14:val="tx1"/>
                  </w14:solidFill>
                </w14:textFill>
              </w:rPr>
            </w:pPr>
          </w:p>
        </w:tc>
        <w:tc>
          <w:tcPr>
            <w:tcW w:w="2299" w:type="dxa"/>
          </w:tcPr>
          <w:p>
            <w:pPr>
              <w:spacing w:line="360" w:lineRule="auto"/>
              <w:rPr>
                <w:rFonts w:hint="eastAsia" w:ascii="宋体" w:hAnsi="宋体" w:eastAsia="宋体" w:cs="宋体"/>
                <w:b/>
                <w:color w:val="000000" w:themeColor="text1"/>
                <w:sz w:val="24"/>
                <w:highlight w:val="none"/>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360" w:lineRule="auto"/>
              <w:rPr>
                <w:rFonts w:hint="eastAsia" w:ascii="宋体" w:hAnsi="宋体" w:eastAsia="宋体" w:cs="宋体"/>
                <w:b/>
                <w:color w:val="000000" w:themeColor="text1"/>
                <w:sz w:val="24"/>
                <w:highlight w:val="none"/>
                <w14:textFill>
                  <w14:solidFill>
                    <w14:schemeClr w14:val="tx1"/>
                  </w14:solidFill>
                </w14:textFill>
              </w:rPr>
            </w:pPr>
          </w:p>
        </w:tc>
        <w:tc>
          <w:tcPr>
            <w:tcW w:w="2049" w:type="dxa"/>
          </w:tcPr>
          <w:p>
            <w:pPr>
              <w:spacing w:line="360" w:lineRule="auto"/>
              <w:rPr>
                <w:rFonts w:hint="eastAsia" w:ascii="宋体" w:hAnsi="宋体" w:eastAsia="宋体" w:cs="宋体"/>
                <w:b/>
                <w:color w:val="000000" w:themeColor="text1"/>
                <w:sz w:val="24"/>
                <w:highlight w:val="none"/>
                <w14:textFill>
                  <w14:solidFill>
                    <w14:schemeClr w14:val="tx1"/>
                  </w14:solidFill>
                </w14:textFill>
              </w:rPr>
            </w:pPr>
          </w:p>
        </w:tc>
        <w:tc>
          <w:tcPr>
            <w:tcW w:w="2917" w:type="dxa"/>
          </w:tcPr>
          <w:p>
            <w:pPr>
              <w:spacing w:line="360" w:lineRule="auto"/>
              <w:rPr>
                <w:rFonts w:hint="eastAsia" w:ascii="宋体" w:hAnsi="宋体" w:eastAsia="宋体" w:cs="宋体"/>
                <w:b/>
                <w:color w:val="000000" w:themeColor="text1"/>
                <w:sz w:val="24"/>
                <w:highlight w:val="none"/>
                <w14:textFill>
                  <w14:solidFill>
                    <w14:schemeClr w14:val="tx1"/>
                  </w14:solidFill>
                </w14:textFill>
              </w:rPr>
            </w:pPr>
          </w:p>
        </w:tc>
        <w:tc>
          <w:tcPr>
            <w:tcW w:w="2299" w:type="dxa"/>
          </w:tcPr>
          <w:p>
            <w:pPr>
              <w:spacing w:line="360" w:lineRule="auto"/>
              <w:rPr>
                <w:rFonts w:hint="eastAsia" w:ascii="宋体" w:hAnsi="宋体" w:eastAsia="宋体" w:cs="宋体"/>
                <w:b/>
                <w:color w:val="000000" w:themeColor="text1"/>
                <w:sz w:val="24"/>
                <w:highlight w:val="none"/>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360" w:lineRule="auto"/>
              <w:rPr>
                <w:rFonts w:hint="eastAsia" w:ascii="宋体" w:hAnsi="宋体" w:eastAsia="宋体" w:cs="宋体"/>
                <w:b/>
                <w:color w:val="000000" w:themeColor="text1"/>
                <w:sz w:val="24"/>
                <w:highlight w:val="none"/>
                <w14:textFill>
                  <w14:solidFill>
                    <w14:schemeClr w14:val="tx1"/>
                  </w14:solidFill>
                </w14:textFill>
              </w:rPr>
            </w:pPr>
          </w:p>
        </w:tc>
        <w:tc>
          <w:tcPr>
            <w:tcW w:w="2049" w:type="dxa"/>
          </w:tcPr>
          <w:p>
            <w:pPr>
              <w:spacing w:line="360" w:lineRule="auto"/>
              <w:rPr>
                <w:rFonts w:hint="eastAsia" w:ascii="宋体" w:hAnsi="宋体" w:eastAsia="宋体" w:cs="宋体"/>
                <w:b/>
                <w:color w:val="000000" w:themeColor="text1"/>
                <w:sz w:val="24"/>
                <w:highlight w:val="none"/>
                <w14:textFill>
                  <w14:solidFill>
                    <w14:schemeClr w14:val="tx1"/>
                  </w14:solidFill>
                </w14:textFill>
              </w:rPr>
            </w:pPr>
          </w:p>
        </w:tc>
        <w:tc>
          <w:tcPr>
            <w:tcW w:w="2917" w:type="dxa"/>
          </w:tcPr>
          <w:p>
            <w:pPr>
              <w:spacing w:line="360" w:lineRule="auto"/>
              <w:rPr>
                <w:rFonts w:hint="eastAsia" w:ascii="宋体" w:hAnsi="宋体" w:eastAsia="宋体" w:cs="宋体"/>
                <w:b/>
                <w:color w:val="000000" w:themeColor="text1"/>
                <w:sz w:val="24"/>
                <w:highlight w:val="none"/>
                <w14:textFill>
                  <w14:solidFill>
                    <w14:schemeClr w14:val="tx1"/>
                  </w14:solidFill>
                </w14:textFill>
              </w:rPr>
            </w:pPr>
          </w:p>
        </w:tc>
        <w:tc>
          <w:tcPr>
            <w:tcW w:w="2299" w:type="dxa"/>
          </w:tcPr>
          <w:p>
            <w:pPr>
              <w:spacing w:line="360" w:lineRule="auto"/>
              <w:rPr>
                <w:rFonts w:hint="eastAsia" w:ascii="宋体" w:hAnsi="宋体" w:eastAsia="宋体" w:cs="宋体"/>
                <w:b/>
                <w:color w:val="000000" w:themeColor="text1"/>
                <w:sz w:val="24"/>
                <w:highlight w:val="none"/>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360" w:lineRule="auto"/>
              <w:rPr>
                <w:rFonts w:hint="eastAsia" w:ascii="宋体" w:hAnsi="宋体" w:eastAsia="宋体" w:cs="宋体"/>
                <w:b/>
                <w:color w:val="000000" w:themeColor="text1"/>
                <w:sz w:val="24"/>
                <w:highlight w:val="none"/>
                <w14:textFill>
                  <w14:solidFill>
                    <w14:schemeClr w14:val="tx1"/>
                  </w14:solidFill>
                </w14:textFill>
              </w:rPr>
            </w:pPr>
          </w:p>
        </w:tc>
        <w:tc>
          <w:tcPr>
            <w:tcW w:w="2049" w:type="dxa"/>
          </w:tcPr>
          <w:p>
            <w:pPr>
              <w:spacing w:line="360" w:lineRule="auto"/>
              <w:rPr>
                <w:rFonts w:hint="eastAsia" w:ascii="宋体" w:hAnsi="宋体" w:eastAsia="宋体" w:cs="宋体"/>
                <w:b/>
                <w:color w:val="000000" w:themeColor="text1"/>
                <w:sz w:val="24"/>
                <w:highlight w:val="none"/>
                <w14:textFill>
                  <w14:solidFill>
                    <w14:schemeClr w14:val="tx1"/>
                  </w14:solidFill>
                </w14:textFill>
              </w:rPr>
            </w:pPr>
          </w:p>
        </w:tc>
        <w:tc>
          <w:tcPr>
            <w:tcW w:w="2917" w:type="dxa"/>
          </w:tcPr>
          <w:p>
            <w:pPr>
              <w:spacing w:line="360" w:lineRule="auto"/>
              <w:rPr>
                <w:rFonts w:hint="eastAsia" w:ascii="宋体" w:hAnsi="宋体" w:eastAsia="宋体" w:cs="宋体"/>
                <w:b/>
                <w:color w:val="000000" w:themeColor="text1"/>
                <w:sz w:val="24"/>
                <w:highlight w:val="none"/>
                <w14:textFill>
                  <w14:solidFill>
                    <w14:schemeClr w14:val="tx1"/>
                  </w14:solidFill>
                </w14:textFill>
              </w:rPr>
            </w:pPr>
          </w:p>
        </w:tc>
        <w:tc>
          <w:tcPr>
            <w:tcW w:w="2299" w:type="dxa"/>
          </w:tcPr>
          <w:p>
            <w:pPr>
              <w:spacing w:line="360" w:lineRule="auto"/>
              <w:rPr>
                <w:rFonts w:hint="eastAsia" w:ascii="宋体" w:hAnsi="宋体" w:eastAsia="宋体" w:cs="宋体"/>
                <w:b/>
                <w:color w:val="000000" w:themeColor="text1"/>
                <w:sz w:val="24"/>
                <w:highlight w:val="none"/>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360" w:lineRule="auto"/>
              <w:rPr>
                <w:rFonts w:hint="eastAsia" w:ascii="宋体" w:hAnsi="宋体" w:eastAsia="宋体" w:cs="宋体"/>
                <w:b/>
                <w:color w:val="000000" w:themeColor="text1"/>
                <w:sz w:val="24"/>
                <w:highlight w:val="none"/>
                <w14:textFill>
                  <w14:solidFill>
                    <w14:schemeClr w14:val="tx1"/>
                  </w14:solidFill>
                </w14:textFill>
              </w:rPr>
            </w:pPr>
          </w:p>
        </w:tc>
        <w:tc>
          <w:tcPr>
            <w:tcW w:w="2049" w:type="dxa"/>
          </w:tcPr>
          <w:p>
            <w:pPr>
              <w:spacing w:line="360" w:lineRule="auto"/>
              <w:rPr>
                <w:rFonts w:hint="eastAsia" w:ascii="宋体" w:hAnsi="宋体" w:eastAsia="宋体" w:cs="宋体"/>
                <w:b/>
                <w:color w:val="000000" w:themeColor="text1"/>
                <w:sz w:val="24"/>
                <w:highlight w:val="none"/>
                <w14:textFill>
                  <w14:solidFill>
                    <w14:schemeClr w14:val="tx1"/>
                  </w14:solidFill>
                </w14:textFill>
              </w:rPr>
            </w:pPr>
          </w:p>
        </w:tc>
        <w:tc>
          <w:tcPr>
            <w:tcW w:w="2917" w:type="dxa"/>
          </w:tcPr>
          <w:p>
            <w:pPr>
              <w:spacing w:line="360" w:lineRule="auto"/>
              <w:rPr>
                <w:rFonts w:hint="eastAsia" w:ascii="宋体" w:hAnsi="宋体" w:eastAsia="宋体" w:cs="宋体"/>
                <w:b/>
                <w:color w:val="000000" w:themeColor="text1"/>
                <w:sz w:val="24"/>
                <w:highlight w:val="none"/>
                <w14:textFill>
                  <w14:solidFill>
                    <w14:schemeClr w14:val="tx1"/>
                  </w14:solidFill>
                </w14:textFill>
              </w:rPr>
            </w:pPr>
          </w:p>
        </w:tc>
        <w:tc>
          <w:tcPr>
            <w:tcW w:w="2299" w:type="dxa"/>
          </w:tcPr>
          <w:p>
            <w:pPr>
              <w:spacing w:line="360" w:lineRule="auto"/>
              <w:rPr>
                <w:rFonts w:hint="eastAsia" w:ascii="宋体" w:hAnsi="宋体" w:eastAsia="宋体" w:cs="宋体"/>
                <w:b/>
                <w:color w:val="000000" w:themeColor="text1"/>
                <w:sz w:val="24"/>
                <w:highlight w:val="none"/>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360" w:lineRule="auto"/>
              <w:rPr>
                <w:rFonts w:hint="eastAsia" w:ascii="宋体" w:hAnsi="宋体" w:eastAsia="宋体" w:cs="宋体"/>
                <w:b/>
                <w:color w:val="000000" w:themeColor="text1"/>
                <w:sz w:val="24"/>
                <w:highlight w:val="none"/>
                <w14:textFill>
                  <w14:solidFill>
                    <w14:schemeClr w14:val="tx1"/>
                  </w14:solidFill>
                </w14:textFill>
              </w:rPr>
            </w:pPr>
          </w:p>
        </w:tc>
        <w:tc>
          <w:tcPr>
            <w:tcW w:w="2049" w:type="dxa"/>
          </w:tcPr>
          <w:p>
            <w:pPr>
              <w:spacing w:line="360" w:lineRule="auto"/>
              <w:rPr>
                <w:rFonts w:hint="eastAsia" w:ascii="宋体" w:hAnsi="宋体" w:eastAsia="宋体" w:cs="宋体"/>
                <w:b/>
                <w:color w:val="000000" w:themeColor="text1"/>
                <w:sz w:val="24"/>
                <w:highlight w:val="none"/>
                <w14:textFill>
                  <w14:solidFill>
                    <w14:schemeClr w14:val="tx1"/>
                  </w14:solidFill>
                </w14:textFill>
              </w:rPr>
            </w:pPr>
          </w:p>
        </w:tc>
        <w:tc>
          <w:tcPr>
            <w:tcW w:w="2917" w:type="dxa"/>
          </w:tcPr>
          <w:p>
            <w:pPr>
              <w:spacing w:line="360" w:lineRule="auto"/>
              <w:rPr>
                <w:rFonts w:hint="eastAsia" w:ascii="宋体" w:hAnsi="宋体" w:eastAsia="宋体" w:cs="宋体"/>
                <w:b/>
                <w:color w:val="000000" w:themeColor="text1"/>
                <w:sz w:val="24"/>
                <w:highlight w:val="none"/>
                <w14:textFill>
                  <w14:solidFill>
                    <w14:schemeClr w14:val="tx1"/>
                  </w14:solidFill>
                </w14:textFill>
              </w:rPr>
            </w:pPr>
          </w:p>
        </w:tc>
        <w:tc>
          <w:tcPr>
            <w:tcW w:w="2299" w:type="dxa"/>
          </w:tcPr>
          <w:p>
            <w:pPr>
              <w:spacing w:line="360" w:lineRule="auto"/>
              <w:rPr>
                <w:rFonts w:hint="eastAsia" w:ascii="宋体" w:hAnsi="宋体" w:eastAsia="宋体" w:cs="宋体"/>
                <w:b/>
                <w:color w:val="000000" w:themeColor="text1"/>
                <w:sz w:val="24"/>
                <w:highlight w:val="none"/>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360" w:lineRule="auto"/>
              <w:rPr>
                <w:rFonts w:hint="eastAsia" w:ascii="宋体" w:hAnsi="宋体" w:eastAsia="宋体" w:cs="宋体"/>
                <w:b/>
                <w:color w:val="000000" w:themeColor="text1"/>
                <w:sz w:val="24"/>
                <w:highlight w:val="none"/>
                <w14:textFill>
                  <w14:solidFill>
                    <w14:schemeClr w14:val="tx1"/>
                  </w14:solidFill>
                </w14:textFill>
              </w:rPr>
            </w:pPr>
          </w:p>
        </w:tc>
        <w:tc>
          <w:tcPr>
            <w:tcW w:w="2049" w:type="dxa"/>
          </w:tcPr>
          <w:p>
            <w:pPr>
              <w:spacing w:line="360" w:lineRule="auto"/>
              <w:rPr>
                <w:rFonts w:hint="eastAsia" w:ascii="宋体" w:hAnsi="宋体" w:eastAsia="宋体" w:cs="宋体"/>
                <w:b/>
                <w:color w:val="000000" w:themeColor="text1"/>
                <w:sz w:val="24"/>
                <w:highlight w:val="none"/>
                <w14:textFill>
                  <w14:solidFill>
                    <w14:schemeClr w14:val="tx1"/>
                  </w14:solidFill>
                </w14:textFill>
              </w:rPr>
            </w:pPr>
          </w:p>
        </w:tc>
        <w:tc>
          <w:tcPr>
            <w:tcW w:w="2917" w:type="dxa"/>
          </w:tcPr>
          <w:p>
            <w:pPr>
              <w:spacing w:line="360" w:lineRule="auto"/>
              <w:rPr>
                <w:rFonts w:hint="eastAsia" w:ascii="宋体" w:hAnsi="宋体" w:eastAsia="宋体" w:cs="宋体"/>
                <w:b/>
                <w:color w:val="000000" w:themeColor="text1"/>
                <w:sz w:val="24"/>
                <w:highlight w:val="none"/>
                <w14:textFill>
                  <w14:solidFill>
                    <w14:schemeClr w14:val="tx1"/>
                  </w14:solidFill>
                </w14:textFill>
              </w:rPr>
            </w:pPr>
          </w:p>
        </w:tc>
        <w:tc>
          <w:tcPr>
            <w:tcW w:w="2299" w:type="dxa"/>
          </w:tcPr>
          <w:p>
            <w:pPr>
              <w:spacing w:line="360" w:lineRule="auto"/>
              <w:rPr>
                <w:rFonts w:hint="eastAsia" w:ascii="宋体" w:hAnsi="宋体" w:eastAsia="宋体" w:cs="宋体"/>
                <w:b/>
                <w:color w:val="000000" w:themeColor="text1"/>
                <w:sz w:val="24"/>
                <w:highlight w:val="none"/>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360" w:lineRule="auto"/>
              <w:rPr>
                <w:rFonts w:hint="eastAsia" w:ascii="宋体" w:hAnsi="宋体" w:eastAsia="宋体" w:cs="宋体"/>
                <w:b/>
                <w:color w:val="000000" w:themeColor="text1"/>
                <w:sz w:val="24"/>
                <w:highlight w:val="none"/>
                <w14:textFill>
                  <w14:solidFill>
                    <w14:schemeClr w14:val="tx1"/>
                  </w14:solidFill>
                </w14:textFill>
              </w:rPr>
            </w:pPr>
          </w:p>
        </w:tc>
        <w:tc>
          <w:tcPr>
            <w:tcW w:w="2049" w:type="dxa"/>
          </w:tcPr>
          <w:p>
            <w:pPr>
              <w:spacing w:line="360" w:lineRule="auto"/>
              <w:rPr>
                <w:rFonts w:hint="eastAsia" w:ascii="宋体" w:hAnsi="宋体" w:eastAsia="宋体" w:cs="宋体"/>
                <w:b/>
                <w:color w:val="000000" w:themeColor="text1"/>
                <w:sz w:val="24"/>
                <w:highlight w:val="none"/>
                <w14:textFill>
                  <w14:solidFill>
                    <w14:schemeClr w14:val="tx1"/>
                  </w14:solidFill>
                </w14:textFill>
              </w:rPr>
            </w:pPr>
          </w:p>
        </w:tc>
        <w:tc>
          <w:tcPr>
            <w:tcW w:w="2917" w:type="dxa"/>
          </w:tcPr>
          <w:p>
            <w:pPr>
              <w:spacing w:line="360" w:lineRule="auto"/>
              <w:rPr>
                <w:rFonts w:hint="eastAsia" w:ascii="宋体" w:hAnsi="宋体" w:eastAsia="宋体" w:cs="宋体"/>
                <w:b/>
                <w:color w:val="000000" w:themeColor="text1"/>
                <w:sz w:val="24"/>
                <w:highlight w:val="none"/>
                <w14:textFill>
                  <w14:solidFill>
                    <w14:schemeClr w14:val="tx1"/>
                  </w14:solidFill>
                </w14:textFill>
              </w:rPr>
            </w:pPr>
          </w:p>
        </w:tc>
        <w:tc>
          <w:tcPr>
            <w:tcW w:w="2299" w:type="dxa"/>
          </w:tcPr>
          <w:p>
            <w:pPr>
              <w:spacing w:line="360" w:lineRule="auto"/>
              <w:rPr>
                <w:rFonts w:hint="eastAsia" w:ascii="宋体" w:hAnsi="宋体" w:eastAsia="宋体" w:cs="宋体"/>
                <w:b/>
                <w:color w:val="000000" w:themeColor="text1"/>
                <w:sz w:val="24"/>
                <w:highlight w:val="none"/>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360" w:lineRule="auto"/>
              <w:rPr>
                <w:rFonts w:hint="eastAsia" w:ascii="宋体" w:hAnsi="宋体" w:eastAsia="宋体" w:cs="宋体"/>
                <w:b/>
                <w:color w:val="000000" w:themeColor="text1"/>
                <w:sz w:val="24"/>
                <w:highlight w:val="none"/>
                <w14:textFill>
                  <w14:solidFill>
                    <w14:schemeClr w14:val="tx1"/>
                  </w14:solidFill>
                </w14:textFill>
              </w:rPr>
            </w:pPr>
          </w:p>
        </w:tc>
        <w:tc>
          <w:tcPr>
            <w:tcW w:w="2049" w:type="dxa"/>
          </w:tcPr>
          <w:p>
            <w:pPr>
              <w:spacing w:line="360" w:lineRule="auto"/>
              <w:rPr>
                <w:rFonts w:hint="eastAsia" w:ascii="宋体" w:hAnsi="宋体" w:eastAsia="宋体" w:cs="宋体"/>
                <w:b/>
                <w:color w:val="000000" w:themeColor="text1"/>
                <w:sz w:val="24"/>
                <w:highlight w:val="none"/>
                <w14:textFill>
                  <w14:solidFill>
                    <w14:schemeClr w14:val="tx1"/>
                  </w14:solidFill>
                </w14:textFill>
              </w:rPr>
            </w:pPr>
          </w:p>
        </w:tc>
        <w:tc>
          <w:tcPr>
            <w:tcW w:w="2917" w:type="dxa"/>
          </w:tcPr>
          <w:p>
            <w:pPr>
              <w:spacing w:line="360" w:lineRule="auto"/>
              <w:rPr>
                <w:rFonts w:hint="eastAsia" w:ascii="宋体" w:hAnsi="宋体" w:eastAsia="宋体" w:cs="宋体"/>
                <w:b/>
                <w:color w:val="000000" w:themeColor="text1"/>
                <w:sz w:val="24"/>
                <w:highlight w:val="none"/>
                <w14:textFill>
                  <w14:solidFill>
                    <w14:schemeClr w14:val="tx1"/>
                  </w14:solidFill>
                </w14:textFill>
              </w:rPr>
            </w:pPr>
          </w:p>
        </w:tc>
        <w:tc>
          <w:tcPr>
            <w:tcW w:w="2299" w:type="dxa"/>
          </w:tcPr>
          <w:p>
            <w:pPr>
              <w:spacing w:line="360" w:lineRule="auto"/>
              <w:rPr>
                <w:rFonts w:hint="eastAsia" w:ascii="宋体" w:hAnsi="宋体" w:eastAsia="宋体" w:cs="宋体"/>
                <w:b/>
                <w:color w:val="000000" w:themeColor="text1"/>
                <w:sz w:val="24"/>
                <w:highlight w:val="none"/>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360" w:lineRule="auto"/>
              <w:rPr>
                <w:rFonts w:hint="eastAsia" w:ascii="宋体" w:hAnsi="宋体" w:eastAsia="宋体" w:cs="宋体"/>
                <w:b/>
                <w:color w:val="000000" w:themeColor="text1"/>
                <w:sz w:val="24"/>
                <w:highlight w:val="none"/>
                <w14:textFill>
                  <w14:solidFill>
                    <w14:schemeClr w14:val="tx1"/>
                  </w14:solidFill>
                </w14:textFill>
              </w:rPr>
            </w:pPr>
          </w:p>
        </w:tc>
        <w:tc>
          <w:tcPr>
            <w:tcW w:w="2049" w:type="dxa"/>
          </w:tcPr>
          <w:p>
            <w:pPr>
              <w:spacing w:line="360" w:lineRule="auto"/>
              <w:rPr>
                <w:rFonts w:hint="eastAsia" w:ascii="宋体" w:hAnsi="宋体" w:eastAsia="宋体" w:cs="宋体"/>
                <w:b/>
                <w:color w:val="000000" w:themeColor="text1"/>
                <w:sz w:val="24"/>
                <w:highlight w:val="none"/>
                <w14:textFill>
                  <w14:solidFill>
                    <w14:schemeClr w14:val="tx1"/>
                  </w14:solidFill>
                </w14:textFill>
              </w:rPr>
            </w:pPr>
          </w:p>
        </w:tc>
        <w:tc>
          <w:tcPr>
            <w:tcW w:w="2917" w:type="dxa"/>
          </w:tcPr>
          <w:p>
            <w:pPr>
              <w:spacing w:line="360" w:lineRule="auto"/>
              <w:rPr>
                <w:rFonts w:hint="eastAsia" w:ascii="宋体" w:hAnsi="宋体" w:eastAsia="宋体" w:cs="宋体"/>
                <w:b/>
                <w:color w:val="000000" w:themeColor="text1"/>
                <w:sz w:val="24"/>
                <w:highlight w:val="none"/>
                <w14:textFill>
                  <w14:solidFill>
                    <w14:schemeClr w14:val="tx1"/>
                  </w14:solidFill>
                </w14:textFill>
              </w:rPr>
            </w:pPr>
          </w:p>
        </w:tc>
        <w:tc>
          <w:tcPr>
            <w:tcW w:w="2299" w:type="dxa"/>
          </w:tcPr>
          <w:p>
            <w:pPr>
              <w:spacing w:line="360" w:lineRule="auto"/>
              <w:rPr>
                <w:rFonts w:hint="eastAsia" w:ascii="宋体" w:hAnsi="宋体" w:eastAsia="宋体" w:cs="宋体"/>
                <w:b/>
                <w:color w:val="000000" w:themeColor="text1"/>
                <w:sz w:val="24"/>
                <w:highlight w:val="none"/>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360" w:lineRule="auto"/>
              <w:rPr>
                <w:rFonts w:hint="eastAsia" w:ascii="宋体" w:hAnsi="宋体" w:eastAsia="宋体" w:cs="宋体"/>
                <w:b/>
                <w:color w:val="000000" w:themeColor="text1"/>
                <w:sz w:val="24"/>
                <w:highlight w:val="none"/>
                <w14:textFill>
                  <w14:solidFill>
                    <w14:schemeClr w14:val="tx1"/>
                  </w14:solidFill>
                </w14:textFill>
              </w:rPr>
            </w:pPr>
          </w:p>
        </w:tc>
        <w:tc>
          <w:tcPr>
            <w:tcW w:w="2049" w:type="dxa"/>
          </w:tcPr>
          <w:p>
            <w:pPr>
              <w:spacing w:line="360" w:lineRule="auto"/>
              <w:rPr>
                <w:rFonts w:hint="eastAsia" w:ascii="宋体" w:hAnsi="宋体" w:eastAsia="宋体" w:cs="宋体"/>
                <w:b/>
                <w:color w:val="000000" w:themeColor="text1"/>
                <w:sz w:val="24"/>
                <w:highlight w:val="none"/>
                <w14:textFill>
                  <w14:solidFill>
                    <w14:schemeClr w14:val="tx1"/>
                  </w14:solidFill>
                </w14:textFill>
              </w:rPr>
            </w:pPr>
          </w:p>
        </w:tc>
        <w:tc>
          <w:tcPr>
            <w:tcW w:w="2917" w:type="dxa"/>
          </w:tcPr>
          <w:p>
            <w:pPr>
              <w:spacing w:line="360" w:lineRule="auto"/>
              <w:rPr>
                <w:rFonts w:hint="eastAsia" w:ascii="宋体" w:hAnsi="宋体" w:eastAsia="宋体" w:cs="宋体"/>
                <w:b/>
                <w:color w:val="000000" w:themeColor="text1"/>
                <w:sz w:val="24"/>
                <w:highlight w:val="none"/>
                <w14:textFill>
                  <w14:solidFill>
                    <w14:schemeClr w14:val="tx1"/>
                  </w14:solidFill>
                </w14:textFill>
              </w:rPr>
            </w:pPr>
          </w:p>
        </w:tc>
        <w:tc>
          <w:tcPr>
            <w:tcW w:w="2299" w:type="dxa"/>
          </w:tcPr>
          <w:p>
            <w:pPr>
              <w:spacing w:line="360" w:lineRule="auto"/>
              <w:rPr>
                <w:rFonts w:hint="eastAsia" w:ascii="宋体" w:hAnsi="宋体" w:eastAsia="宋体" w:cs="宋体"/>
                <w:b/>
                <w:color w:val="000000" w:themeColor="text1"/>
                <w:sz w:val="24"/>
                <w:highlight w:val="none"/>
                <w14:textFill>
                  <w14:solidFill>
                    <w14:schemeClr w14:val="tx1"/>
                  </w14:solidFill>
                </w14:textFill>
              </w:rPr>
            </w:pPr>
          </w:p>
        </w:tc>
      </w:tr>
    </w:tbl>
    <w:p>
      <w:pPr>
        <w:pStyle w:val="18"/>
        <w:tabs>
          <w:tab w:val="left" w:pos="0"/>
          <w:tab w:val="left" w:pos="540"/>
        </w:tabs>
        <w:spacing w:line="360" w:lineRule="auto"/>
        <w:rPr>
          <w:rFonts w:hint="eastAsia" w:ascii="宋体" w:hAnsi="宋体" w:eastAsia="宋体" w:cs="宋体"/>
          <w:b/>
          <w:color w:val="000000" w:themeColor="text1"/>
          <w:sz w:val="28"/>
          <w:szCs w:val="28"/>
          <w:highlight w:val="none"/>
          <w14:textFill>
            <w14:solidFill>
              <w14:schemeClr w14:val="tx1"/>
            </w14:solidFill>
          </w14:textFill>
        </w:rPr>
      </w:pPr>
      <w:r>
        <w:rPr>
          <w:rFonts w:hint="eastAsia" w:ascii="宋体" w:hAnsi="宋体" w:eastAsia="宋体" w:cs="宋体"/>
          <w:b/>
          <w:color w:val="000000" w:themeColor="text1"/>
          <w:sz w:val="22"/>
          <w:szCs w:val="22"/>
          <w:highlight w:val="none"/>
          <w14:textFill>
            <w14:solidFill>
              <w14:schemeClr w14:val="tx1"/>
            </w14:solidFill>
          </w14:textFill>
        </w:rPr>
        <w:t>注：此表仅提供了表格形式，供应商可按此表格复制。</w:t>
      </w:r>
    </w:p>
    <w:p>
      <w:pPr>
        <w:pStyle w:val="18"/>
        <w:spacing w:line="360" w:lineRule="auto"/>
        <w:rPr>
          <w:rFonts w:hint="eastAsia" w:ascii="宋体" w:hAnsi="宋体" w:eastAsia="宋体" w:cs="宋体"/>
          <w:b/>
          <w:color w:val="000000" w:themeColor="text1"/>
          <w:sz w:val="22"/>
          <w:highlight w:val="none"/>
          <w14:textFill>
            <w14:solidFill>
              <w14:schemeClr w14:val="tx1"/>
            </w14:solidFill>
          </w14:textFill>
        </w:rPr>
      </w:pPr>
    </w:p>
    <w:p>
      <w:pPr>
        <w:pStyle w:val="18"/>
        <w:spacing w:line="360" w:lineRule="auto"/>
        <w:rPr>
          <w:rFonts w:hint="eastAsia" w:ascii="宋体" w:hAnsi="宋体" w:eastAsia="宋体" w:cs="宋体"/>
          <w:b/>
          <w:color w:val="000000" w:themeColor="text1"/>
          <w:sz w:val="22"/>
          <w:highlight w:val="none"/>
          <w14:textFill>
            <w14:solidFill>
              <w14:schemeClr w14:val="tx1"/>
            </w14:solidFill>
          </w14:textFill>
        </w:rPr>
      </w:pPr>
      <w:r>
        <w:rPr>
          <w:rFonts w:hint="eastAsia" w:ascii="宋体" w:hAnsi="宋体" w:eastAsia="宋体" w:cs="宋体"/>
          <w:b/>
          <w:color w:val="000000" w:themeColor="text1"/>
          <w:sz w:val="22"/>
          <w:highlight w:val="none"/>
          <w14:textFill>
            <w14:solidFill>
              <w14:schemeClr w14:val="tx1"/>
            </w14:solidFill>
          </w14:textFill>
        </w:rPr>
        <w:t>供应商名称（盖章）：</w:t>
      </w:r>
    </w:p>
    <w:p>
      <w:pPr>
        <w:pStyle w:val="18"/>
        <w:spacing w:line="360" w:lineRule="auto"/>
        <w:rPr>
          <w:rFonts w:hint="eastAsia" w:ascii="宋体" w:hAnsi="宋体" w:eastAsia="宋体" w:cs="宋体"/>
          <w:b/>
          <w:color w:val="000000" w:themeColor="text1"/>
          <w:sz w:val="22"/>
          <w:highlight w:val="none"/>
          <w14:textFill>
            <w14:solidFill>
              <w14:schemeClr w14:val="tx1"/>
            </w14:solidFill>
          </w14:textFill>
        </w:rPr>
      </w:pPr>
      <w:r>
        <w:rPr>
          <w:rFonts w:hint="eastAsia" w:ascii="宋体" w:hAnsi="宋体" w:eastAsia="宋体" w:cs="宋体"/>
          <w:b/>
          <w:color w:val="000000" w:themeColor="text1"/>
          <w:sz w:val="22"/>
          <w:highlight w:val="none"/>
          <w14:textFill>
            <w14:solidFill>
              <w14:schemeClr w14:val="tx1"/>
            </w14:solidFill>
          </w14:textFill>
        </w:rPr>
        <w:t>法定代表人或授权代表（签字或盖章）：</w:t>
      </w:r>
    </w:p>
    <w:p>
      <w:pPr>
        <w:spacing w:line="360" w:lineRule="auto"/>
        <w:rPr>
          <w:rFonts w:hint="eastAsia" w:ascii="宋体" w:hAnsi="宋体" w:eastAsia="宋体" w:cs="宋体"/>
          <w:b/>
          <w:bCs/>
          <w:color w:val="000000" w:themeColor="text1"/>
          <w:sz w:val="22"/>
          <w:szCs w:val="22"/>
          <w:highlight w:val="none"/>
          <w14:textFill>
            <w14:solidFill>
              <w14:schemeClr w14:val="tx1"/>
            </w14:solidFill>
          </w14:textFill>
        </w:rPr>
      </w:pPr>
      <w:r>
        <w:rPr>
          <w:rFonts w:hint="eastAsia" w:ascii="宋体" w:hAnsi="宋体" w:eastAsia="宋体" w:cs="宋体"/>
          <w:b/>
          <w:color w:val="000000" w:themeColor="text1"/>
          <w:sz w:val="22"/>
          <w:highlight w:val="none"/>
          <w14:textFill>
            <w14:solidFill>
              <w14:schemeClr w14:val="tx1"/>
            </w14:solidFill>
          </w14:textFill>
        </w:rPr>
        <w:t>日    期：</w:t>
      </w:r>
    </w:p>
    <w:p>
      <w:pPr>
        <w:pStyle w:val="18"/>
        <w:spacing w:line="360" w:lineRule="auto"/>
        <w:rPr>
          <w:rFonts w:hint="eastAsia" w:ascii="宋体" w:hAnsi="宋体" w:eastAsia="宋体" w:cs="宋体"/>
          <w:b/>
          <w:color w:val="000000" w:themeColor="text1"/>
          <w:sz w:val="22"/>
          <w:highlight w:val="none"/>
          <w14:textFill>
            <w14:solidFill>
              <w14:schemeClr w14:val="tx1"/>
            </w14:solidFill>
          </w14:textFill>
        </w:rPr>
      </w:pPr>
      <w:r>
        <w:rPr>
          <w:rFonts w:hint="eastAsia" w:ascii="宋体" w:hAnsi="宋体" w:eastAsia="宋体" w:cs="宋体"/>
          <w:b/>
          <w:color w:val="000000" w:themeColor="text1"/>
          <w:sz w:val="22"/>
          <w:highlight w:val="none"/>
          <w14:textFill>
            <w14:solidFill>
              <w14:schemeClr w14:val="tx1"/>
            </w14:solidFill>
          </w14:textFill>
        </w:rPr>
        <w:t>项目负责人及主要管理人员与《</w:t>
      </w:r>
      <w:r>
        <w:rPr>
          <w:rFonts w:hint="eastAsia" w:ascii="宋体" w:hAnsi="宋体" w:eastAsia="宋体" w:cs="宋体"/>
          <w:b/>
          <w:color w:val="000000" w:themeColor="text1"/>
          <w:sz w:val="22"/>
          <w:szCs w:val="22"/>
          <w:highlight w:val="none"/>
          <w14:textFill>
            <w14:solidFill>
              <w14:schemeClr w14:val="tx1"/>
            </w14:solidFill>
          </w14:textFill>
        </w:rPr>
        <w:t>岗位员工配置计划表</w:t>
      </w:r>
      <w:r>
        <w:rPr>
          <w:rFonts w:hint="eastAsia" w:ascii="宋体" w:hAnsi="宋体" w:eastAsia="宋体" w:cs="宋体"/>
          <w:b/>
          <w:color w:val="000000" w:themeColor="text1"/>
          <w:sz w:val="22"/>
          <w:highlight w:val="none"/>
          <w14:textFill>
            <w14:solidFill>
              <w14:schemeClr w14:val="tx1"/>
            </w14:solidFill>
          </w14:textFill>
        </w:rPr>
        <w:t>》一致。如确需变更的，经业主审核同意后方可变更。</w:t>
      </w:r>
    </w:p>
    <w:p>
      <w:pPr>
        <w:pStyle w:val="18"/>
        <w:adjustRightInd w:val="0"/>
        <w:snapToGrid w:val="0"/>
        <w:spacing w:line="360" w:lineRule="auto"/>
        <w:ind w:firstLine="480"/>
        <w:outlineLvl w:val="0"/>
        <w:rPr>
          <w:rFonts w:hint="eastAsia" w:ascii="宋体" w:hAnsi="宋体" w:eastAsia="宋体" w:cs="宋体"/>
          <w:b/>
          <w:bCs/>
          <w:color w:val="000000" w:themeColor="text1"/>
          <w:kern w:val="0"/>
          <w:sz w:val="32"/>
          <w:szCs w:val="32"/>
          <w:highlight w:val="none"/>
          <w14:textFill>
            <w14:solidFill>
              <w14:schemeClr w14:val="tx1"/>
            </w14:solidFill>
          </w14:textFill>
        </w:rPr>
      </w:pPr>
      <w:bookmarkStart w:id="55" w:name="_Toc477340081"/>
    </w:p>
    <w:p>
      <w:pPr>
        <w:pStyle w:val="6"/>
        <w:spacing w:line="36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2.11业绩证明</w:t>
      </w:r>
      <w:bookmarkEnd w:id="55"/>
    </w:p>
    <w:p>
      <w:pPr>
        <w:spacing w:line="360" w:lineRule="auto"/>
        <w:jc w:val="center"/>
        <w:rPr>
          <w:rFonts w:hint="eastAsia"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sz w:val="24"/>
          <w:highlight w:val="none"/>
          <w14:textFill>
            <w14:solidFill>
              <w14:schemeClr w14:val="tx1"/>
            </w14:solidFill>
          </w14:textFill>
        </w:rPr>
        <w:t>2020年以来的类似业绩证明</w:t>
      </w:r>
    </w:p>
    <w:tbl>
      <w:tblPr>
        <w:tblStyle w:val="36"/>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30" w:type="dxa"/>
          <w:bottom w:w="0" w:type="dxa"/>
          <w:right w:w="30" w:type="dxa"/>
        </w:tblCellMar>
      </w:tblPr>
      <w:tblGrid>
        <w:gridCol w:w="537"/>
        <w:gridCol w:w="1041"/>
        <w:gridCol w:w="1199"/>
        <w:gridCol w:w="970"/>
        <w:gridCol w:w="966"/>
        <w:gridCol w:w="1034"/>
        <w:gridCol w:w="1695"/>
        <w:gridCol w:w="1174"/>
        <w:gridCol w:w="1407"/>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537" w:type="dxa"/>
            <w:vAlign w:val="center"/>
          </w:tcPr>
          <w:p>
            <w:pPr>
              <w:autoSpaceDE w:val="0"/>
              <w:autoSpaceDN w:val="0"/>
              <w:adjustRightInd w:val="0"/>
              <w:spacing w:line="360" w:lineRule="auto"/>
              <w:jc w:val="center"/>
              <w:rPr>
                <w:rFonts w:hint="eastAsia" w:ascii="宋体" w:hAnsi="宋体" w:eastAsia="宋体" w:cs="宋体"/>
                <w:b/>
                <w:color w:val="000000" w:themeColor="text1"/>
                <w:sz w:val="22"/>
                <w:szCs w:val="22"/>
                <w:highlight w:val="none"/>
                <w14:textFill>
                  <w14:solidFill>
                    <w14:schemeClr w14:val="tx1"/>
                  </w14:solidFill>
                </w14:textFill>
              </w:rPr>
            </w:pPr>
            <w:r>
              <w:rPr>
                <w:rFonts w:hint="eastAsia" w:ascii="宋体" w:hAnsi="宋体" w:eastAsia="宋体" w:cs="宋体"/>
                <w:b/>
                <w:color w:val="000000" w:themeColor="text1"/>
                <w:sz w:val="22"/>
                <w:szCs w:val="22"/>
                <w:highlight w:val="none"/>
                <w14:textFill>
                  <w14:solidFill>
                    <w14:schemeClr w14:val="tx1"/>
                  </w14:solidFill>
                </w14:textFill>
              </w:rPr>
              <w:t>序号</w:t>
            </w:r>
          </w:p>
        </w:tc>
        <w:tc>
          <w:tcPr>
            <w:tcW w:w="1041" w:type="dxa"/>
            <w:vAlign w:val="center"/>
          </w:tcPr>
          <w:p>
            <w:pPr>
              <w:autoSpaceDE w:val="0"/>
              <w:autoSpaceDN w:val="0"/>
              <w:adjustRightInd w:val="0"/>
              <w:spacing w:line="360" w:lineRule="auto"/>
              <w:jc w:val="center"/>
              <w:rPr>
                <w:rFonts w:hint="eastAsia" w:ascii="宋体" w:hAnsi="宋体" w:eastAsia="宋体" w:cs="宋体"/>
                <w:b/>
                <w:color w:val="000000" w:themeColor="text1"/>
                <w:sz w:val="22"/>
                <w:szCs w:val="22"/>
                <w:highlight w:val="none"/>
                <w14:textFill>
                  <w14:solidFill>
                    <w14:schemeClr w14:val="tx1"/>
                  </w14:solidFill>
                </w14:textFill>
              </w:rPr>
            </w:pPr>
            <w:r>
              <w:rPr>
                <w:rFonts w:hint="eastAsia" w:ascii="宋体" w:hAnsi="宋体" w:eastAsia="宋体" w:cs="宋体"/>
                <w:b/>
                <w:color w:val="000000" w:themeColor="text1"/>
                <w:sz w:val="22"/>
                <w:szCs w:val="22"/>
                <w:highlight w:val="none"/>
                <w14:textFill>
                  <w14:solidFill>
                    <w14:schemeClr w14:val="tx1"/>
                  </w14:solidFill>
                </w14:textFill>
              </w:rPr>
              <w:t>项目名称</w:t>
            </w:r>
          </w:p>
        </w:tc>
        <w:tc>
          <w:tcPr>
            <w:tcW w:w="1199" w:type="dxa"/>
            <w:vAlign w:val="center"/>
          </w:tcPr>
          <w:p>
            <w:pPr>
              <w:autoSpaceDE w:val="0"/>
              <w:autoSpaceDN w:val="0"/>
              <w:adjustRightInd w:val="0"/>
              <w:spacing w:line="360" w:lineRule="auto"/>
              <w:jc w:val="center"/>
              <w:rPr>
                <w:rFonts w:hint="eastAsia" w:ascii="宋体" w:hAnsi="宋体" w:eastAsia="宋体" w:cs="宋体"/>
                <w:b/>
                <w:color w:val="000000" w:themeColor="text1"/>
                <w:sz w:val="22"/>
                <w:szCs w:val="22"/>
                <w:highlight w:val="none"/>
                <w14:textFill>
                  <w14:solidFill>
                    <w14:schemeClr w14:val="tx1"/>
                  </w14:solidFill>
                </w14:textFill>
              </w:rPr>
            </w:pPr>
            <w:r>
              <w:rPr>
                <w:rFonts w:hint="eastAsia" w:ascii="宋体" w:hAnsi="宋体" w:eastAsia="宋体" w:cs="宋体"/>
                <w:b/>
                <w:color w:val="000000" w:themeColor="text1"/>
                <w:sz w:val="22"/>
                <w:szCs w:val="22"/>
                <w:highlight w:val="none"/>
                <w14:textFill>
                  <w14:solidFill>
                    <w14:schemeClr w14:val="tx1"/>
                  </w14:solidFill>
                </w14:textFill>
              </w:rPr>
              <w:t>项目地址</w:t>
            </w:r>
          </w:p>
        </w:tc>
        <w:tc>
          <w:tcPr>
            <w:tcW w:w="970" w:type="dxa"/>
            <w:vAlign w:val="center"/>
          </w:tcPr>
          <w:p>
            <w:pPr>
              <w:autoSpaceDE w:val="0"/>
              <w:autoSpaceDN w:val="0"/>
              <w:adjustRightInd w:val="0"/>
              <w:spacing w:line="360" w:lineRule="auto"/>
              <w:jc w:val="center"/>
              <w:rPr>
                <w:rFonts w:hint="eastAsia" w:ascii="宋体" w:hAnsi="宋体" w:eastAsia="宋体" w:cs="宋体"/>
                <w:b/>
                <w:color w:val="000000" w:themeColor="text1"/>
                <w:sz w:val="22"/>
                <w:szCs w:val="22"/>
                <w:highlight w:val="none"/>
                <w14:textFill>
                  <w14:solidFill>
                    <w14:schemeClr w14:val="tx1"/>
                  </w14:solidFill>
                </w14:textFill>
              </w:rPr>
            </w:pPr>
            <w:r>
              <w:rPr>
                <w:rFonts w:hint="eastAsia" w:ascii="宋体" w:hAnsi="宋体" w:eastAsia="宋体" w:cs="宋体"/>
                <w:b/>
                <w:color w:val="000000" w:themeColor="text1"/>
                <w:sz w:val="22"/>
                <w:szCs w:val="22"/>
                <w:highlight w:val="none"/>
                <w14:textFill>
                  <w14:solidFill>
                    <w14:schemeClr w14:val="tx1"/>
                  </w14:solidFill>
                </w14:textFill>
              </w:rPr>
              <w:t>合同内容</w:t>
            </w:r>
          </w:p>
        </w:tc>
        <w:tc>
          <w:tcPr>
            <w:tcW w:w="966" w:type="dxa"/>
            <w:vAlign w:val="center"/>
          </w:tcPr>
          <w:p>
            <w:pPr>
              <w:autoSpaceDE w:val="0"/>
              <w:autoSpaceDN w:val="0"/>
              <w:adjustRightInd w:val="0"/>
              <w:spacing w:line="360" w:lineRule="auto"/>
              <w:jc w:val="center"/>
              <w:rPr>
                <w:rFonts w:hint="eastAsia" w:ascii="宋体" w:hAnsi="宋体" w:eastAsia="宋体" w:cs="宋体"/>
                <w:b/>
                <w:color w:val="000000" w:themeColor="text1"/>
                <w:sz w:val="22"/>
                <w:szCs w:val="22"/>
                <w:highlight w:val="none"/>
                <w14:textFill>
                  <w14:solidFill>
                    <w14:schemeClr w14:val="tx1"/>
                  </w14:solidFill>
                </w14:textFill>
              </w:rPr>
            </w:pPr>
            <w:r>
              <w:rPr>
                <w:rFonts w:hint="eastAsia" w:ascii="宋体" w:hAnsi="宋体" w:eastAsia="宋体" w:cs="宋体"/>
                <w:b/>
                <w:color w:val="000000" w:themeColor="text1"/>
                <w:sz w:val="22"/>
                <w:szCs w:val="22"/>
                <w:highlight w:val="none"/>
                <w14:textFill>
                  <w14:solidFill>
                    <w14:schemeClr w14:val="tx1"/>
                  </w14:solidFill>
                </w14:textFill>
              </w:rPr>
              <w:t>合同总价</w:t>
            </w:r>
          </w:p>
        </w:tc>
        <w:tc>
          <w:tcPr>
            <w:tcW w:w="1034" w:type="dxa"/>
            <w:vAlign w:val="center"/>
          </w:tcPr>
          <w:p>
            <w:pPr>
              <w:autoSpaceDE w:val="0"/>
              <w:autoSpaceDN w:val="0"/>
              <w:adjustRightInd w:val="0"/>
              <w:spacing w:line="360" w:lineRule="auto"/>
              <w:jc w:val="center"/>
              <w:rPr>
                <w:rFonts w:hint="eastAsia" w:ascii="宋体" w:hAnsi="宋体" w:eastAsia="宋体" w:cs="宋体"/>
                <w:b/>
                <w:color w:val="000000" w:themeColor="text1"/>
                <w:sz w:val="22"/>
                <w:szCs w:val="22"/>
                <w:highlight w:val="none"/>
                <w14:textFill>
                  <w14:solidFill>
                    <w14:schemeClr w14:val="tx1"/>
                  </w14:solidFill>
                </w14:textFill>
              </w:rPr>
            </w:pPr>
            <w:r>
              <w:rPr>
                <w:rFonts w:hint="eastAsia" w:ascii="宋体" w:hAnsi="宋体" w:eastAsia="宋体" w:cs="宋体"/>
                <w:b/>
                <w:color w:val="000000" w:themeColor="text1"/>
                <w:sz w:val="22"/>
                <w:szCs w:val="22"/>
                <w:highlight w:val="none"/>
                <w14:textFill>
                  <w14:solidFill>
                    <w14:schemeClr w14:val="tx1"/>
                  </w14:solidFill>
                </w14:textFill>
              </w:rPr>
              <w:t>签约日期</w:t>
            </w:r>
          </w:p>
        </w:tc>
        <w:tc>
          <w:tcPr>
            <w:tcW w:w="1695" w:type="dxa"/>
            <w:tcBorders>
              <w:right w:val="single" w:color="auto" w:sz="4" w:space="0"/>
            </w:tcBorders>
            <w:vAlign w:val="center"/>
          </w:tcPr>
          <w:p>
            <w:pPr>
              <w:autoSpaceDE w:val="0"/>
              <w:autoSpaceDN w:val="0"/>
              <w:adjustRightInd w:val="0"/>
              <w:spacing w:line="360" w:lineRule="auto"/>
              <w:jc w:val="center"/>
              <w:rPr>
                <w:rFonts w:hint="eastAsia" w:ascii="宋体" w:hAnsi="宋体" w:eastAsia="宋体" w:cs="宋体"/>
                <w:b/>
                <w:color w:val="000000" w:themeColor="text1"/>
                <w:sz w:val="22"/>
                <w:szCs w:val="22"/>
                <w:highlight w:val="none"/>
                <w14:textFill>
                  <w14:solidFill>
                    <w14:schemeClr w14:val="tx1"/>
                  </w14:solidFill>
                </w14:textFill>
              </w:rPr>
            </w:pPr>
            <w:r>
              <w:rPr>
                <w:rFonts w:hint="eastAsia" w:ascii="宋体" w:hAnsi="宋体" w:eastAsia="宋体" w:cs="宋体"/>
                <w:b/>
                <w:color w:val="000000" w:themeColor="text1"/>
                <w:sz w:val="22"/>
                <w:szCs w:val="22"/>
                <w:highlight w:val="none"/>
                <w14:textFill>
                  <w14:solidFill>
                    <w14:schemeClr w14:val="tx1"/>
                  </w14:solidFill>
                </w14:textFill>
              </w:rPr>
              <w:t>发包方联系人</w:t>
            </w:r>
          </w:p>
        </w:tc>
        <w:tc>
          <w:tcPr>
            <w:tcW w:w="1174" w:type="dxa"/>
            <w:tcBorders>
              <w:left w:val="single" w:color="auto" w:sz="4" w:space="0"/>
              <w:right w:val="single" w:color="auto" w:sz="4" w:space="0"/>
            </w:tcBorders>
            <w:vAlign w:val="center"/>
          </w:tcPr>
          <w:p>
            <w:pPr>
              <w:autoSpaceDE w:val="0"/>
              <w:autoSpaceDN w:val="0"/>
              <w:adjustRightInd w:val="0"/>
              <w:spacing w:line="360" w:lineRule="auto"/>
              <w:jc w:val="center"/>
              <w:rPr>
                <w:rFonts w:hint="eastAsia" w:ascii="宋体" w:hAnsi="宋体" w:eastAsia="宋体" w:cs="宋体"/>
                <w:b/>
                <w:color w:val="000000" w:themeColor="text1"/>
                <w:sz w:val="22"/>
                <w:szCs w:val="22"/>
                <w:highlight w:val="none"/>
                <w14:textFill>
                  <w14:solidFill>
                    <w14:schemeClr w14:val="tx1"/>
                  </w14:solidFill>
                </w14:textFill>
              </w:rPr>
            </w:pPr>
            <w:r>
              <w:rPr>
                <w:rFonts w:hint="eastAsia" w:ascii="宋体" w:hAnsi="宋体" w:eastAsia="宋体" w:cs="宋体"/>
                <w:b/>
                <w:color w:val="000000" w:themeColor="text1"/>
                <w:sz w:val="22"/>
                <w:szCs w:val="22"/>
                <w:highlight w:val="none"/>
                <w14:textFill>
                  <w14:solidFill>
                    <w14:schemeClr w14:val="tx1"/>
                  </w14:solidFill>
                </w14:textFill>
              </w:rPr>
              <w:t>联系电话</w:t>
            </w:r>
          </w:p>
        </w:tc>
        <w:tc>
          <w:tcPr>
            <w:tcW w:w="1407" w:type="dxa"/>
            <w:tcBorders>
              <w:left w:val="single" w:color="auto" w:sz="4" w:space="0"/>
            </w:tcBorders>
            <w:vAlign w:val="center"/>
          </w:tcPr>
          <w:p>
            <w:pPr>
              <w:autoSpaceDE w:val="0"/>
              <w:autoSpaceDN w:val="0"/>
              <w:adjustRightInd w:val="0"/>
              <w:spacing w:line="360" w:lineRule="auto"/>
              <w:jc w:val="center"/>
              <w:rPr>
                <w:rFonts w:hint="eastAsia" w:ascii="宋体" w:hAnsi="宋体" w:eastAsia="宋体" w:cs="宋体"/>
                <w:b/>
                <w:color w:val="000000" w:themeColor="text1"/>
                <w:sz w:val="22"/>
                <w:szCs w:val="22"/>
                <w:highlight w:val="none"/>
                <w14:textFill>
                  <w14:solidFill>
                    <w14:schemeClr w14:val="tx1"/>
                  </w14:solidFill>
                </w14:textFill>
              </w:rPr>
            </w:pPr>
            <w:r>
              <w:rPr>
                <w:rFonts w:hint="eastAsia" w:ascii="宋体" w:hAnsi="宋体" w:eastAsia="宋体" w:cs="宋体"/>
                <w:b/>
                <w:color w:val="000000" w:themeColor="text1"/>
                <w:sz w:val="22"/>
                <w:szCs w:val="22"/>
                <w:highlight w:val="none"/>
                <w14:textFill>
                  <w14:solidFill>
                    <w14:schemeClr w14:val="tx1"/>
                  </w14:solidFill>
                </w14:textFill>
              </w:rPr>
              <w:t>获奖情况</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537" w:type="dxa"/>
            <w:vAlign w:val="center"/>
          </w:tcPr>
          <w:p>
            <w:pPr>
              <w:autoSpaceDE w:val="0"/>
              <w:autoSpaceDN w:val="0"/>
              <w:adjustRightInd w:val="0"/>
              <w:spacing w:line="360" w:lineRule="auto"/>
              <w:jc w:val="center"/>
              <w:rPr>
                <w:rFonts w:hint="eastAsia" w:ascii="宋体" w:hAnsi="宋体" w:eastAsia="宋体" w:cs="宋体"/>
                <w:color w:val="000000" w:themeColor="text1"/>
                <w:highlight w:val="none"/>
                <w14:textFill>
                  <w14:solidFill>
                    <w14:schemeClr w14:val="tx1"/>
                  </w14:solidFill>
                </w14:textFill>
              </w:rPr>
            </w:pPr>
          </w:p>
        </w:tc>
        <w:tc>
          <w:tcPr>
            <w:tcW w:w="1041" w:type="dxa"/>
            <w:vAlign w:val="center"/>
          </w:tcPr>
          <w:p>
            <w:pPr>
              <w:autoSpaceDE w:val="0"/>
              <w:autoSpaceDN w:val="0"/>
              <w:adjustRightInd w:val="0"/>
              <w:spacing w:line="360" w:lineRule="auto"/>
              <w:jc w:val="center"/>
              <w:rPr>
                <w:rFonts w:hint="eastAsia" w:ascii="宋体" w:hAnsi="宋体" w:eastAsia="宋体" w:cs="宋体"/>
                <w:color w:val="000000" w:themeColor="text1"/>
                <w:highlight w:val="none"/>
                <w14:textFill>
                  <w14:solidFill>
                    <w14:schemeClr w14:val="tx1"/>
                  </w14:solidFill>
                </w14:textFill>
              </w:rPr>
            </w:pPr>
          </w:p>
        </w:tc>
        <w:tc>
          <w:tcPr>
            <w:tcW w:w="1199" w:type="dxa"/>
            <w:vAlign w:val="center"/>
          </w:tcPr>
          <w:p>
            <w:pPr>
              <w:autoSpaceDE w:val="0"/>
              <w:autoSpaceDN w:val="0"/>
              <w:adjustRightInd w:val="0"/>
              <w:spacing w:line="360" w:lineRule="auto"/>
              <w:jc w:val="center"/>
              <w:rPr>
                <w:rFonts w:hint="eastAsia" w:ascii="宋体" w:hAnsi="宋体" w:eastAsia="宋体" w:cs="宋体"/>
                <w:color w:val="000000" w:themeColor="text1"/>
                <w:highlight w:val="none"/>
                <w14:textFill>
                  <w14:solidFill>
                    <w14:schemeClr w14:val="tx1"/>
                  </w14:solidFill>
                </w14:textFill>
              </w:rPr>
            </w:pPr>
          </w:p>
        </w:tc>
        <w:tc>
          <w:tcPr>
            <w:tcW w:w="970" w:type="dxa"/>
            <w:vAlign w:val="center"/>
          </w:tcPr>
          <w:p>
            <w:pPr>
              <w:autoSpaceDE w:val="0"/>
              <w:autoSpaceDN w:val="0"/>
              <w:adjustRightInd w:val="0"/>
              <w:spacing w:line="360" w:lineRule="auto"/>
              <w:jc w:val="center"/>
              <w:rPr>
                <w:rFonts w:hint="eastAsia" w:ascii="宋体" w:hAnsi="宋体" w:eastAsia="宋体" w:cs="宋体"/>
                <w:color w:val="000000" w:themeColor="text1"/>
                <w:highlight w:val="none"/>
                <w14:textFill>
                  <w14:solidFill>
                    <w14:schemeClr w14:val="tx1"/>
                  </w14:solidFill>
                </w14:textFill>
              </w:rPr>
            </w:pPr>
          </w:p>
        </w:tc>
        <w:tc>
          <w:tcPr>
            <w:tcW w:w="966" w:type="dxa"/>
            <w:vAlign w:val="center"/>
          </w:tcPr>
          <w:p>
            <w:pPr>
              <w:autoSpaceDE w:val="0"/>
              <w:autoSpaceDN w:val="0"/>
              <w:adjustRightInd w:val="0"/>
              <w:spacing w:line="360" w:lineRule="auto"/>
              <w:jc w:val="center"/>
              <w:rPr>
                <w:rFonts w:hint="eastAsia" w:ascii="宋体" w:hAnsi="宋体" w:eastAsia="宋体" w:cs="宋体"/>
                <w:color w:val="000000" w:themeColor="text1"/>
                <w:highlight w:val="none"/>
                <w14:textFill>
                  <w14:solidFill>
                    <w14:schemeClr w14:val="tx1"/>
                  </w14:solidFill>
                </w14:textFill>
              </w:rPr>
            </w:pPr>
          </w:p>
        </w:tc>
        <w:tc>
          <w:tcPr>
            <w:tcW w:w="1034" w:type="dxa"/>
            <w:vAlign w:val="center"/>
          </w:tcPr>
          <w:p>
            <w:pPr>
              <w:autoSpaceDE w:val="0"/>
              <w:autoSpaceDN w:val="0"/>
              <w:adjustRightInd w:val="0"/>
              <w:spacing w:line="360" w:lineRule="auto"/>
              <w:jc w:val="center"/>
              <w:rPr>
                <w:rFonts w:hint="eastAsia" w:ascii="宋体" w:hAnsi="宋体" w:eastAsia="宋体" w:cs="宋体"/>
                <w:color w:val="000000" w:themeColor="text1"/>
                <w:highlight w:val="none"/>
                <w14:textFill>
                  <w14:solidFill>
                    <w14:schemeClr w14:val="tx1"/>
                  </w14:solidFill>
                </w14:textFill>
              </w:rPr>
            </w:pPr>
          </w:p>
        </w:tc>
        <w:tc>
          <w:tcPr>
            <w:tcW w:w="1695" w:type="dxa"/>
            <w:tcBorders>
              <w:right w:val="single" w:color="auto" w:sz="4" w:space="0"/>
            </w:tcBorders>
            <w:vAlign w:val="center"/>
          </w:tcPr>
          <w:p>
            <w:pPr>
              <w:autoSpaceDE w:val="0"/>
              <w:autoSpaceDN w:val="0"/>
              <w:adjustRightInd w:val="0"/>
              <w:spacing w:line="360" w:lineRule="auto"/>
              <w:jc w:val="center"/>
              <w:rPr>
                <w:rFonts w:hint="eastAsia" w:ascii="宋体" w:hAnsi="宋体" w:eastAsia="宋体" w:cs="宋体"/>
                <w:color w:val="000000" w:themeColor="text1"/>
                <w:highlight w:val="none"/>
                <w14:textFill>
                  <w14:solidFill>
                    <w14:schemeClr w14:val="tx1"/>
                  </w14:solidFill>
                </w14:textFill>
              </w:rPr>
            </w:pPr>
          </w:p>
        </w:tc>
        <w:tc>
          <w:tcPr>
            <w:tcW w:w="1174" w:type="dxa"/>
            <w:tcBorders>
              <w:left w:val="single" w:color="auto" w:sz="4" w:space="0"/>
              <w:right w:val="single" w:color="auto" w:sz="4" w:space="0"/>
            </w:tcBorders>
            <w:vAlign w:val="center"/>
          </w:tcPr>
          <w:p>
            <w:pPr>
              <w:autoSpaceDE w:val="0"/>
              <w:autoSpaceDN w:val="0"/>
              <w:adjustRightInd w:val="0"/>
              <w:spacing w:line="360" w:lineRule="auto"/>
              <w:jc w:val="center"/>
              <w:rPr>
                <w:rFonts w:hint="eastAsia" w:ascii="宋体" w:hAnsi="宋体" w:eastAsia="宋体" w:cs="宋体"/>
                <w:color w:val="000000" w:themeColor="text1"/>
                <w:highlight w:val="none"/>
                <w14:textFill>
                  <w14:solidFill>
                    <w14:schemeClr w14:val="tx1"/>
                  </w14:solidFill>
                </w14:textFill>
              </w:rPr>
            </w:pPr>
          </w:p>
        </w:tc>
        <w:tc>
          <w:tcPr>
            <w:tcW w:w="1407" w:type="dxa"/>
            <w:tcBorders>
              <w:left w:val="single" w:color="auto" w:sz="4" w:space="0"/>
            </w:tcBorders>
            <w:vAlign w:val="center"/>
          </w:tcPr>
          <w:p>
            <w:pPr>
              <w:autoSpaceDE w:val="0"/>
              <w:autoSpaceDN w:val="0"/>
              <w:adjustRightInd w:val="0"/>
              <w:spacing w:line="360" w:lineRule="auto"/>
              <w:jc w:val="center"/>
              <w:rPr>
                <w:rFonts w:hint="eastAsia" w:ascii="宋体" w:hAnsi="宋体" w:eastAsia="宋体" w:cs="宋体"/>
                <w:color w:val="000000" w:themeColor="text1"/>
                <w:highlight w:val="none"/>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537" w:type="dxa"/>
            <w:vAlign w:val="center"/>
          </w:tcPr>
          <w:p>
            <w:pPr>
              <w:autoSpaceDE w:val="0"/>
              <w:autoSpaceDN w:val="0"/>
              <w:adjustRightInd w:val="0"/>
              <w:spacing w:line="360" w:lineRule="auto"/>
              <w:jc w:val="center"/>
              <w:rPr>
                <w:rFonts w:hint="eastAsia" w:ascii="宋体" w:hAnsi="宋体" w:eastAsia="宋体" w:cs="宋体"/>
                <w:color w:val="000000" w:themeColor="text1"/>
                <w:highlight w:val="none"/>
                <w14:textFill>
                  <w14:solidFill>
                    <w14:schemeClr w14:val="tx1"/>
                  </w14:solidFill>
                </w14:textFill>
              </w:rPr>
            </w:pPr>
          </w:p>
        </w:tc>
        <w:tc>
          <w:tcPr>
            <w:tcW w:w="1041" w:type="dxa"/>
            <w:vAlign w:val="center"/>
          </w:tcPr>
          <w:p>
            <w:pPr>
              <w:autoSpaceDE w:val="0"/>
              <w:autoSpaceDN w:val="0"/>
              <w:adjustRightInd w:val="0"/>
              <w:spacing w:line="360" w:lineRule="auto"/>
              <w:jc w:val="center"/>
              <w:rPr>
                <w:rFonts w:hint="eastAsia" w:ascii="宋体" w:hAnsi="宋体" w:eastAsia="宋体" w:cs="宋体"/>
                <w:color w:val="000000" w:themeColor="text1"/>
                <w:highlight w:val="none"/>
                <w14:textFill>
                  <w14:solidFill>
                    <w14:schemeClr w14:val="tx1"/>
                  </w14:solidFill>
                </w14:textFill>
              </w:rPr>
            </w:pPr>
          </w:p>
        </w:tc>
        <w:tc>
          <w:tcPr>
            <w:tcW w:w="1199" w:type="dxa"/>
            <w:vAlign w:val="center"/>
          </w:tcPr>
          <w:p>
            <w:pPr>
              <w:autoSpaceDE w:val="0"/>
              <w:autoSpaceDN w:val="0"/>
              <w:adjustRightInd w:val="0"/>
              <w:spacing w:line="360" w:lineRule="auto"/>
              <w:jc w:val="center"/>
              <w:rPr>
                <w:rFonts w:hint="eastAsia" w:ascii="宋体" w:hAnsi="宋体" w:eastAsia="宋体" w:cs="宋体"/>
                <w:color w:val="000000" w:themeColor="text1"/>
                <w:highlight w:val="none"/>
                <w14:textFill>
                  <w14:solidFill>
                    <w14:schemeClr w14:val="tx1"/>
                  </w14:solidFill>
                </w14:textFill>
              </w:rPr>
            </w:pPr>
          </w:p>
        </w:tc>
        <w:tc>
          <w:tcPr>
            <w:tcW w:w="970" w:type="dxa"/>
            <w:vAlign w:val="center"/>
          </w:tcPr>
          <w:p>
            <w:pPr>
              <w:autoSpaceDE w:val="0"/>
              <w:autoSpaceDN w:val="0"/>
              <w:adjustRightInd w:val="0"/>
              <w:spacing w:line="360" w:lineRule="auto"/>
              <w:jc w:val="center"/>
              <w:rPr>
                <w:rFonts w:hint="eastAsia" w:ascii="宋体" w:hAnsi="宋体" w:eastAsia="宋体" w:cs="宋体"/>
                <w:color w:val="000000" w:themeColor="text1"/>
                <w:highlight w:val="none"/>
                <w14:textFill>
                  <w14:solidFill>
                    <w14:schemeClr w14:val="tx1"/>
                  </w14:solidFill>
                </w14:textFill>
              </w:rPr>
            </w:pPr>
          </w:p>
        </w:tc>
        <w:tc>
          <w:tcPr>
            <w:tcW w:w="966" w:type="dxa"/>
            <w:vAlign w:val="center"/>
          </w:tcPr>
          <w:p>
            <w:pPr>
              <w:autoSpaceDE w:val="0"/>
              <w:autoSpaceDN w:val="0"/>
              <w:adjustRightInd w:val="0"/>
              <w:spacing w:line="360" w:lineRule="auto"/>
              <w:jc w:val="center"/>
              <w:rPr>
                <w:rFonts w:hint="eastAsia" w:ascii="宋体" w:hAnsi="宋体" w:eastAsia="宋体" w:cs="宋体"/>
                <w:color w:val="000000" w:themeColor="text1"/>
                <w:highlight w:val="none"/>
                <w14:textFill>
                  <w14:solidFill>
                    <w14:schemeClr w14:val="tx1"/>
                  </w14:solidFill>
                </w14:textFill>
              </w:rPr>
            </w:pPr>
          </w:p>
        </w:tc>
        <w:tc>
          <w:tcPr>
            <w:tcW w:w="1034" w:type="dxa"/>
            <w:vAlign w:val="center"/>
          </w:tcPr>
          <w:p>
            <w:pPr>
              <w:autoSpaceDE w:val="0"/>
              <w:autoSpaceDN w:val="0"/>
              <w:adjustRightInd w:val="0"/>
              <w:spacing w:line="360" w:lineRule="auto"/>
              <w:jc w:val="center"/>
              <w:rPr>
                <w:rFonts w:hint="eastAsia" w:ascii="宋体" w:hAnsi="宋体" w:eastAsia="宋体" w:cs="宋体"/>
                <w:color w:val="000000" w:themeColor="text1"/>
                <w:highlight w:val="none"/>
                <w14:textFill>
                  <w14:solidFill>
                    <w14:schemeClr w14:val="tx1"/>
                  </w14:solidFill>
                </w14:textFill>
              </w:rPr>
            </w:pPr>
          </w:p>
        </w:tc>
        <w:tc>
          <w:tcPr>
            <w:tcW w:w="1695" w:type="dxa"/>
            <w:tcBorders>
              <w:right w:val="single" w:color="auto" w:sz="4" w:space="0"/>
            </w:tcBorders>
            <w:vAlign w:val="center"/>
          </w:tcPr>
          <w:p>
            <w:pPr>
              <w:autoSpaceDE w:val="0"/>
              <w:autoSpaceDN w:val="0"/>
              <w:adjustRightInd w:val="0"/>
              <w:spacing w:line="360" w:lineRule="auto"/>
              <w:jc w:val="center"/>
              <w:rPr>
                <w:rFonts w:hint="eastAsia" w:ascii="宋体" w:hAnsi="宋体" w:eastAsia="宋体" w:cs="宋体"/>
                <w:color w:val="000000" w:themeColor="text1"/>
                <w:highlight w:val="none"/>
                <w14:textFill>
                  <w14:solidFill>
                    <w14:schemeClr w14:val="tx1"/>
                  </w14:solidFill>
                </w14:textFill>
              </w:rPr>
            </w:pPr>
          </w:p>
        </w:tc>
        <w:tc>
          <w:tcPr>
            <w:tcW w:w="1174" w:type="dxa"/>
            <w:tcBorders>
              <w:left w:val="single" w:color="auto" w:sz="4" w:space="0"/>
              <w:right w:val="single" w:color="auto" w:sz="4" w:space="0"/>
            </w:tcBorders>
            <w:vAlign w:val="center"/>
          </w:tcPr>
          <w:p>
            <w:pPr>
              <w:autoSpaceDE w:val="0"/>
              <w:autoSpaceDN w:val="0"/>
              <w:adjustRightInd w:val="0"/>
              <w:spacing w:line="360" w:lineRule="auto"/>
              <w:jc w:val="center"/>
              <w:rPr>
                <w:rFonts w:hint="eastAsia" w:ascii="宋体" w:hAnsi="宋体" w:eastAsia="宋体" w:cs="宋体"/>
                <w:color w:val="000000" w:themeColor="text1"/>
                <w:highlight w:val="none"/>
                <w14:textFill>
                  <w14:solidFill>
                    <w14:schemeClr w14:val="tx1"/>
                  </w14:solidFill>
                </w14:textFill>
              </w:rPr>
            </w:pPr>
          </w:p>
        </w:tc>
        <w:tc>
          <w:tcPr>
            <w:tcW w:w="1407" w:type="dxa"/>
            <w:tcBorders>
              <w:left w:val="single" w:color="auto" w:sz="4" w:space="0"/>
            </w:tcBorders>
            <w:vAlign w:val="center"/>
          </w:tcPr>
          <w:p>
            <w:pPr>
              <w:autoSpaceDE w:val="0"/>
              <w:autoSpaceDN w:val="0"/>
              <w:adjustRightInd w:val="0"/>
              <w:spacing w:line="360" w:lineRule="auto"/>
              <w:jc w:val="center"/>
              <w:rPr>
                <w:rFonts w:hint="eastAsia" w:ascii="宋体" w:hAnsi="宋体" w:eastAsia="宋体" w:cs="宋体"/>
                <w:color w:val="000000" w:themeColor="text1"/>
                <w:highlight w:val="none"/>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537" w:type="dxa"/>
            <w:vAlign w:val="center"/>
          </w:tcPr>
          <w:p>
            <w:pPr>
              <w:autoSpaceDE w:val="0"/>
              <w:autoSpaceDN w:val="0"/>
              <w:adjustRightInd w:val="0"/>
              <w:spacing w:line="360" w:lineRule="auto"/>
              <w:jc w:val="center"/>
              <w:rPr>
                <w:rFonts w:hint="eastAsia" w:ascii="宋体" w:hAnsi="宋体" w:eastAsia="宋体" w:cs="宋体"/>
                <w:color w:val="000000" w:themeColor="text1"/>
                <w:highlight w:val="none"/>
                <w14:textFill>
                  <w14:solidFill>
                    <w14:schemeClr w14:val="tx1"/>
                  </w14:solidFill>
                </w14:textFill>
              </w:rPr>
            </w:pPr>
          </w:p>
        </w:tc>
        <w:tc>
          <w:tcPr>
            <w:tcW w:w="1041" w:type="dxa"/>
            <w:vAlign w:val="center"/>
          </w:tcPr>
          <w:p>
            <w:pPr>
              <w:autoSpaceDE w:val="0"/>
              <w:autoSpaceDN w:val="0"/>
              <w:adjustRightInd w:val="0"/>
              <w:spacing w:line="360" w:lineRule="auto"/>
              <w:jc w:val="center"/>
              <w:rPr>
                <w:rFonts w:hint="eastAsia" w:ascii="宋体" w:hAnsi="宋体" w:eastAsia="宋体" w:cs="宋体"/>
                <w:color w:val="000000" w:themeColor="text1"/>
                <w:highlight w:val="none"/>
                <w14:textFill>
                  <w14:solidFill>
                    <w14:schemeClr w14:val="tx1"/>
                  </w14:solidFill>
                </w14:textFill>
              </w:rPr>
            </w:pPr>
          </w:p>
        </w:tc>
        <w:tc>
          <w:tcPr>
            <w:tcW w:w="1199" w:type="dxa"/>
            <w:vAlign w:val="center"/>
          </w:tcPr>
          <w:p>
            <w:pPr>
              <w:autoSpaceDE w:val="0"/>
              <w:autoSpaceDN w:val="0"/>
              <w:adjustRightInd w:val="0"/>
              <w:spacing w:line="360" w:lineRule="auto"/>
              <w:jc w:val="center"/>
              <w:rPr>
                <w:rFonts w:hint="eastAsia" w:ascii="宋体" w:hAnsi="宋体" w:eastAsia="宋体" w:cs="宋体"/>
                <w:color w:val="000000" w:themeColor="text1"/>
                <w:highlight w:val="none"/>
                <w14:textFill>
                  <w14:solidFill>
                    <w14:schemeClr w14:val="tx1"/>
                  </w14:solidFill>
                </w14:textFill>
              </w:rPr>
            </w:pPr>
          </w:p>
        </w:tc>
        <w:tc>
          <w:tcPr>
            <w:tcW w:w="970" w:type="dxa"/>
            <w:vAlign w:val="center"/>
          </w:tcPr>
          <w:p>
            <w:pPr>
              <w:autoSpaceDE w:val="0"/>
              <w:autoSpaceDN w:val="0"/>
              <w:adjustRightInd w:val="0"/>
              <w:spacing w:line="360" w:lineRule="auto"/>
              <w:jc w:val="center"/>
              <w:rPr>
                <w:rFonts w:hint="eastAsia" w:ascii="宋体" w:hAnsi="宋体" w:eastAsia="宋体" w:cs="宋体"/>
                <w:color w:val="000000" w:themeColor="text1"/>
                <w:highlight w:val="none"/>
                <w14:textFill>
                  <w14:solidFill>
                    <w14:schemeClr w14:val="tx1"/>
                  </w14:solidFill>
                </w14:textFill>
              </w:rPr>
            </w:pPr>
          </w:p>
        </w:tc>
        <w:tc>
          <w:tcPr>
            <w:tcW w:w="966" w:type="dxa"/>
            <w:vAlign w:val="center"/>
          </w:tcPr>
          <w:p>
            <w:pPr>
              <w:autoSpaceDE w:val="0"/>
              <w:autoSpaceDN w:val="0"/>
              <w:adjustRightInd w:val="0"/>
              <w:spacing w:line="360" w:lineRule="auto"/>
              <w:jc w:val="center"/>
              <w:rPr>
                <w:rFonts w:hint="eastAsia" w:ascii="宋体" w:hAnsi="宋体" w:eastAsia="宋体" w:cs="宋体"/>
                <w:color w:val="000000" w:themeColor="text1"/>
                <w:highlight w:val="none"/>
                <w14:textFill>
                  <w14:solidFill>
                    <w14:schemeClr w14:val="tx1"/>
                  </w14:solidFill>
                </w14:textFill>
              </w:rPr>
            </w:pPr>
          </w:p>
        </w:tc>
        <w:tc>
          <w:tcPr>
            <w:tcW w:w="1034" w:type="dxa"/>
            <w:vAlign w:val="center"/>
          </w:tcPr>
          <w:p>
            <w:pPr>
              <w:autoSpaceDE w:val="0"/>
              <w:autoSpaceDN w:val="0"/>
              <w:adjustRightInd w:val="0"/>
              <w:spacing w:line="360" w:lineRule="auto"/>
              <w:jc w:val="center"/>
              <w:rPr>
                <w:rFonts w:hint="eastAsia" w:ascii="宋体" w:hAnsi="宋体" w:eastAsia="宋体" w:cs="宋体"/>
                <w:color w:val="000000" w:themeColor="text1"/>
                <w:highlight w:val="none"/>
                <w14:textFill>
                  <w14:solidFill>
                    <w14:schemeClr w14:val="tx1"/>
                  </w14:solidFill>
                </w14:textFill>
              </w:rPr>
            </w:pPr>
          </w:p>
        </w:tc>
        <w:tc>
          <w:tcPr>
            <w:tcW w:w="1695" w:type="dxa"/>
            <w:tcBorders>
              <w:right w:val="single" w:color="auto" w:sz="4" w:space="0"/>
            </w:tcBorders>
            <w:vAlign w:val="center"/>
          </w:tcPr>
          <w:p>
            <w:pPr>
              <w:autoSpaceDE w:val="0"/>
              <w:autoSpaceDN w:val="0"/>
              <w:adjustRightInd w:val="0"/>
              <w:spacing w:line="360" w:lineRule="auto"/>
              <w:jc w:val="center"/>
              <w:rPr>
                <w:rFonts w:hint="eastAsia" w:ascii="宋体" w:hAnsi="宋体" w:eastAsia="宋体" w:cs="宋体"/>
                <w:color w:val="000000" w:themeColor="text1"/>
                <w:highlight w:val="none"/>
                <w14:textFill>
                  <w14:solidFill>
                    <w14:schemeClr w14:val="tx1"/>
                  </w14:solidFill>
                </w14:textFill>
              </w:rPr>
            </w:pPr>
          </w:p>
        </w:tc>
        <w:tc>
          <w:tcPr>
            <w:tcW w:w="1174" w:type="dxa"/>
            <w:tcBorders>
              <w:left w:val="single" w:color="auto" w:sz="4" w:space="0"/>
              <w:right w:val="single" w:color="auto" w:sz="4" w:space="0"/>
            </w:tcBorders>
            <w:vAlign w:val="center"/>
          </w:tcPr>
          <w:p>
            <w:pPr>
              <w:autoSpaceDE w:val="0"/>
              <w:autoSpaceDN w:val="0"/>
              <w:adjustRightInd w:val="0"/>
              <w:spacing w:line="360" w:lineRule="auto"/>
              <w:jc w:val="center"/>
              <w:rPr>
                <w:rFonts w:hint="eastAsia" w:ascii="宋体" w:hAnsi="宋体" w:eastAsia="宋体" w:cs="宋体"/>
                <w:color w:val="000000" w:themeColor="text1"/>
                <w:highlight w:val="none"/>
                <w14:textFill>
                  <w14:solidFill>
                    <w14:schemeClr w14:val="tx1"/>
                  </w14:solidFill>
                </w14:textFill>
              </w:rPr>
            </w:pPr>
          </w:p>
        </w:tc>
        <w:tc>
          <w:tcPr>
            <w:tcW w:w="1407" w:type="dxa"/>
            <w:tcBorders>
              <w:left w:val="single" w:color="auto" w:sz="4" w:space="0"/>
            </w:tcBorders>
            <w:vAlign w:val="center"/>
          </w:tcPr>
          <w:p>
            <w:pPr>
              <w:autoSpaceDE w:val="0"/>
              <w:autoSpaceDN w:val="0"/>
              <w:adjustRightInd w:val="0"/>
              <w:spacing w:line="360" w:lineRule="auto"/>
              <w:jc w:val="center"/>
              <w:rPr>
                <w:rFonts w:hint="eastAsia" w:ascii="宋体" w:hAnsi="宋体" w:eastAsia="宋体" w:cs="宋体"/>
                <w:color w:val="000000" w:themeColor="text1"/>
                <w:highlight w:val="none"/>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537" w:type="dxa"/>
            <w:vAlign w:val="center"/>
          </w:tcPr>
          <w:p>
            <w:pPr>
              <w:autoSpaceDE w:val="0"/>
              <w:autoSpaceDN w:val="0"/>
              <w:adjustRightInd w:val="0"/>
              <w:spacing w:line="360" w:lineRule="auto"/>
              <w:jc w:val="center"/>
              <w:rPr>
                <w:rFonts w:hint="eastAsia" w:ascii="宋体" w:hAnsi="宋体" w:eastAsia="宋体" w:cs="宋体"/>
                <w:color w:val="000000" w:themeColor="text1"/>
                <w:highlight w:val="none"/>
                <w14:textFill>
                  <w14:solidFill>
                    <w14:schemeClr w14:val="tx1"/>
                  </w14:solidFill>
                </w14:textFill>
              </w:rPr>
            </w:pPr>
          </w:p>
        </w:tc>
        <w:tc>
          <w:tcPr>
            <w:tcW w:w="1041" w:type="dxa"/>
            <w:vAlign w:val="center"/>
          </w:tcPr>
          <w:p>
            <w:pPr>
              <w:autoSpaceDE w:val="0"/>
              <w:autoSpaceDN w:val="0"/>
              <w:adjustRightInd w:val="0"/>
              <w:spacing w:line="360" w:lineRule="auto"/>
              <w:jc w:val="center"/>
              <w:rPr>
                <w:rFonts w:hint="eastAsia" w:ascii="宋体" w:hAnsi="宋体" w:eastAsia="宋体" w:cs="宋体"/>
                <w:color w:val="000000" w:themeColor="text1"/>
                <w:highlight w:val="none"/>
                <w14:textFill>
                  <w14:solidFill>
                    <w14:schemeClr w14:val="tx1"/>
                  </w14:solidFill>
                </w14:textFill>
              </w:rPr>
            </w:pPr>
          </w:p>
        </w:tc>
        <w:tc>
          <w:tcPr>
            <w:tcW w:w="1199" w:type="dxa"/>
            <w:vAlign w:val="center"/>
          </w:tcPr>
          <w:p>
            <w:pPr>
              <w:autoSpaceDE w:val="0"/>
              <w:autoSpaceDN w:val="0"/>
              <w:adjustRightInd w:val="0"/>
              <w:spacing w:line="360" w:lineRule="auto"/>
              <w:jc w:val="center"/>
              <w:rPr>
                <w:rFonts w:hint="eastAsia" w:ascii="宋体" w:hAnsi="宋体" w:eastAsia="宋体" w:cs="宋体"/>
                <w:color w:val="000000" w:themeColor="text1"/>
                <w:highlight w:val="none"/>
                <w14:textFill>
                  <w14:solidFill>
                    <w14:schemeClr w14:val="tx1"/>
                  </w14:solidFill>
                </w14:textFill>
              </w:rPr>
            </w:pPr>
          </w:p>
        </w:tc>
        <w:tc>
          <w:tcPr>
            <w:tcW w:w="970" w:type="dxa"/>
            <w:vAlign w:val="center"/>
          </w:tcPr>
          <w:p>
            <w:pPr>
              <w:autoSpaceDE w:val="0"/>
              <w:autoSpaceDN w:val="0"/>
              <w:adjustRightInd w:val="0"/>
              <w:spacing w:line="360" w:lineRule="auto"/>
              <w:jc w:val="center"/>
              <w:rPr>
                <w:rFonts w:hint="eastAsia" w:ascii="宋体" w:hAnsi="宋体" w:eastAsia="宋体" w:cs="宋体"/>
                <w:color w:val="000000" w:themeColor="text1"/>
                <w:highlight w:val="none"/>
                <w14:textFill>
                  <w14:solidFill>
                    <w14:schemeClr w14:val="tx1"/>
                  </w14:solidFill>
                </w14:textFill>
              </w:rPr>
            </w:pPr>
          </w:p>
        </w:tc>
        <w:tc>
          <w:tcPr>
            <w:tcW w:w="966" w:type="dxa"/>
            <w:vAlign w:val="center"/>
          </w:tcPr>
          <w:p>
            <w:pPr>
              <w:autoSpaceDE w:val="0"/>
              <w:autoSpaceDN w:val="0"/>
              <w:adjustRightInd w:val="0"/>
              <w:spacing w:line="360" w:lineRule="auto"/>
              <w:jc w:val="center"/>
              <w:rPr>
                <w:rFonts w:hint="eastAsia" w:ascii="宋体" w:hAnsi="宋体" w:eastAsia="宋体" w:cs="宋体"/>
                <w:color w:val="000000" w:themeColor="text1"/>
                <w:highlight w:val="none"/>
                <w14:textFill>
                  <w14:solidFill>
                    <w14:schemeClr w14:val="tx1"/>
                  </w14:solidFill>
                </w14:textFill>
              </w:rPr>
            </w:pPr>
          </w:p>
        </w:tc>
        <w:tc>
          <w:tcPr>
            <w:tcW w:w="1034" w:type="dxa"/>
            <w:vAlign w:val="center"/>
          </w:tcPr>
          <w:p>
            <w:pPr>
              <w:autoSpaceDE w:val="0"/>
              <w:autoSpaceDN w:val="0"/>
              <w:adjustRightInd w:val="0"/>
              <w:spacing w:line="360" w:lineRule="auto"/>
              <w:jc w:val="center"/>
              <w:rPr>
                <w:rFonts w:hint="eastAsia" w:ascii="宋体" w:hAnsi="宋体" w:eastAsia="宋体" w:cs="宋体"/>
                <w:color w:val="000000" w:themeColor="text1"/>
                <w:highlight w:val="none"/>
                <w14:textFill>
                  <w14:solidFill>
                    <w14:schemeClr w14:val="tx1"/>
                  </w14:solidFill>
                </w14:textFill>
              </w:rPr>
            </w:pPr>
          </w:p>
        </w:tc>
        <w:tc>
          <w:tcPr>
            <w:tcW w:w="1695" w:type="dxa"/>
            <w:tcBorders>
              <w:right w:val="single" w:color="auto" w:sz="4" w:space="0"/>
            </w:tcBorders>
            <w:vAlign w:val="center"/>
          </w:tcPr>
          <w:p>
            <w:pPr>
              <w:autoSpaceDE w:val="0"/>
              <w:autoSpaceDN w:val="0"/>
              <w:adjustRightInd w:val="0"/>
              <w:spacing w:line="360" w:lineRule="auto"/>
              <w:jc w:val="center"/>
              <w:rPr>
                <w:rFonts w:hint="eastAsia" w:ascii="宋体" w:hAnsi="宋体" w:eastAsia="宋体" w:cs="宋体"/>
                <w:color w:val="000000" w:themeColor="text1"/>
                <w:highlight w:val="none"/>
                <w14:textFill>
                  <w14:solidFill>
                    <w14:schemeClr w14:val="tx1"/>
                  </w14:solidFill>
                </w14:textFill>
              </w:rPr>
            </w:pPr>
          </w:p>
        </w:tc>
        <w:tc>
          <w:tcPr>
            <w:tcW w:w="1174" w:type="dxa"/>
            <w:tcBorders>
              <w:left w:val="single" w:color="auto" w:sz="4" w:space="0"/>
              <w:right w:val="single" w:color="auto" w:sz="4" w:space="0"/>
            </w:tcBorders>
            <w:vAlign w:val="center"/>
          </w:tcPr>
          <w:p>
            <w:pPr>
              <w:autoSpaceDE w:val="0"/>
              <w:autoSpaceDN w:val="0"/>
              <w:adjustRightInd w:val="0"/>
              <w:spacing w:line="360" w:lineRule="auto"/>
              <w:jc w:val="center"/>
              <w:rPr>
                <w:rFonts w:hint="eastAsia" w:ascii="宋体" w:hAnsi="宋体" w:eastAsia="宋体" w:cs="宋体"/>
                <w:color w:val="000000" w:themeColor="text1"/>
                <w:highlight w:val="none"/>
                <w14:textFill>
                  <w14:solidFill>
                    <w14:schemeClr w14:val="tx1"/>
                  </w14:solidFill>
                </w14:textFill>
              </w:rPr>
            </w:pPr>
          </w:p>
        </w:tc>
        <w:tc>
          <w:tcPr>
            <w:tcW w:w="1407" w:type="dxa"/>
            <w:tcBorders>
              <w:left w:val="single" w:color="auto" w:sz="4" w:space="0"/>
            </w:tcBorders>
            <w:vAlign w:val="center"/>
          </w:tcPr>
          <w:p>
            <w:pPr>
              <w:autoSpaceDE w:val="0"/>
              <w:autoSpaceDN w:val="0"/>
              <w:adjustRightInd w:val="0"/>
              <w:spacing w:line="360" w:lineRule="auto"/>
              <w:jc w:val="center"/>
              <w:rPr>
                <w:rFonts w:hint="eastAsia" w:ascii="宋体" w:hAnsi="宋体" w:eastAsia="宋体" w:cs="宋体"/>
                <w:color w:val="000000" w:themeColor="text1"/>
                <w:highlight w:val="none"/>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537" w:type="dxa"/>
            <w:vAlign w:val="center"/>
          </w:tcPr>
          <w:p>
            <w:pPr>
              <w:autoSpaceDE w:val="0"/>
              <w:autoSpaceDN w:val="0"/>
              <w:adjustRightInd w:val="0"/>
              <w:spacing w:line="360" w:lineRule="auto"/>
              <w:jc w:val="center"/>
              <w:rPr>
                <w:rFonts w:hint="eastAsia" w:ascii="宋体" w:hAnsi="宋体" w:eastAsia="宋体" w:cs="宋体"/>
                <w:color w:val="000000" w:themeColor="text1"/>
                <w:highlight w:val="none"/>
                <w14:textFill>
                  <w14:solidFill>
                    <w14:schemeClr w14:val="tx1"/>
                  </w14:solidFill>
                </w14:textFill>
              </w:rPr>
            </w:pPr>
          </w:p>
        </w:tc>
        <w:tc>
          <w:tcPr>
            <w:tcW w:w="1041" w:type="dxa"/>
            <w:vAlign w:val="center"/>
          </w:tcPr>
          <w:p>
            <w:pPr>
              <w:autoSpaceDE w:val="0"/>
              <w:autoSpaceDN w:val="0"/>
              <w:adjustRightInd w:val="0"/>
              <w:spacing w:line="360" w:lineRule="auto"/>
              <w:jc w:val="center"/>
              <w:rPr>
                <w:rFonts w:hint="eastAsia" w:ascii="宋体" w:hAnsi="宋体" w:eastAsia="宋体" w:cs="宋体"/>
                <w:color w:val="000000" w:themeColor="text1"/>
                <w:highlight w:val="none"/>
                <w14:textFill>
                  <w14:solidFill>
                    <w14:schemeClr w14:val="tx1"/>
                  </w14:solidFill>
                </w14:textFill>
              </w:rPr>
            </w:pPr>
          </w:p>
        </w:tc>
        <w:tc>
          <w:tcPr>
            <w:tcW w:w="1199" w:type="dxa"/>
            <w:vAlign w:val="center"/>
          </w:tcPr>
          <w:p>
            <w:pPr>
              <w:autoSpaceDE w:val="0"/>
              <w:autoSpaceDN w:val="0"/>
              <w:adjustRightInd w:val="0"/>
              <w:spacing w:line="360" w:lineRule="auto"/>
              <w:jc w:val="center"/>
              <w:rPr>
                <w:rFonts w:hint="eastAsia" w:ascii="宋体" w:hAnsi="宋体" w:eastAsia="宋体" w:cs="宋体"/>
                <w:color w:val="000000" w:themeColor="text1"/>
                <w:highlight w:val="none"/>
                <w14:textFill>
                  <w14:solidFill>
                    <w14:schemeClr w14:val="tx1"/>
                  </w14:solidFill>
                </w14:textFill>
              </w:rPr>
            </w:pPr>
          </w:p>
        </w:tc>
        <w:tc>
          <w:tcPr>
            <w:tcW w:w="970" w:type="dxa"/>
            <w:vAlign w:val="center"/>
          </w:tcPr>
          <w:p>
            <w:pPr>
              <w:autoSpaceDE w:val="0"/>
              <w:autoSpaceDN w:val="0"/>
              <w:adjustRightInd w:val="0"/>
              <w:spacing w:line="360" w:lineRule="auto"/>
              <w:jc w:val="center"/>
              <w:rPr>
                <w:rFonts w:hint="eastAsia" w:ascii="宋体" w:hAnsi="宋体" w:eastAsia="宋体" w:cs="宋体"/>
                <w:color w:val="000000" w:themeColor="text1"/>
                <w:highlight w:val="none"/>
                <w14:textFill>
                  <w14:solidFill>
                    <w14:schemeClr w14:val="tx1"/>
                  </w14:solidFill>
                </w14:textFill>
              </w:rPr>
            </w:pPr>
          </w:p>
        </w:tc>
        <w:tc>
          <w:tcPr>
            <w:tcW w:w="966" w:type="dxa"/>
            <w:vAlign w:val="center"/>
          </w:tcPr>
          <w:p>
            <w:pPr>
              <w:autoSpaceDE w:val="0"/>
              <w:autoSpaceDN w:val="0"/>
              <w:adjustRightInd w:val="0"/>
              <w:spacing w:line="360" w:lineRule="auto"/>
              <w:jc w:val="center"/>
              <w:rPr>
                <w:rFonts w:hint="eastAsia" w:ascii="宋体" w:hAnsi="宋体" w:eastAsia="宋体" w:cs="宋体"/>
                <w:color w:val="000000" w:themeColor="text1"/>
                <w:highlight w:val="none"/>
                <w14:textFill>
                  <w14:solidFill>
                    <w14:schemeClr w14:val="tx1"/>
                  </w14:solidFill>
                </w14:textFill>
              </w:rPr>
            </w:pPr>
          </w:p>
        </w:tc>
        <w:tc>
          <w:tcPr>
            <w:tcW w:w="1034" w:type="dxa"/>
            <w:vAlign w:val="center"/>
          </w:tcPr>
          <w:p>
            <w:pPr>
              <w:autoSpaceDE w:val="0"/>
              <w:autoSpaceDN w:val="0"/>
              <w:adjustRightInd w:val="0"/>
              <w:spacing w:line="360" w:lineRule="auto"/>
              <w:jc w:val="center"/>
              <w:rPr>
                <w:rFonts w:hint="eastAsia" w:ascii="宋体" w:hAnsi="宋体" w:eastAsia="宋体" w:cs="宋体"/>
                <w:color w:val="000000" w:themeColor="text1"/>
                <w:highlight w:val="none"/>
                <w14:textFill>
                  <w14:solidFill>
                    <w14:schemeClr w14:val="tx1"/>
                  </w14:solidFill>
                </w14:textFill>
              </w:rPr>
            </w:pPr>
          </w:p>
        </w:tc>
        <w:tc>
          <w:tcPr>
            <w:tcW w:w="1695" w:type="dxa"/>
            <w:tcBorders>
              <w:right w:val="single" w:color="auto" w:sz="4" w:space="0"/>
            </w:tcBorders>
            <w:vAlign w:val="center"/>
          </w:tcPr>
          <w:p>
            <w:pPr>
              <w:autoSpaceDE w:val="0"/>
              <w:autoSpaceDN w:val="0"/>
              <w:adjustRightInd w:val="0"/>
              <w:spacing w:line="360" w:lineRule="auto"/>
              <w:jc w:val="center"/>
              <w:rPr>
                <w:rFonts w:hint="eastAsia" w:ascii="宋体" w:hAnsi="宋体" w:eastAsia="宋体" w:cs="宋体"/>
                <w:color w:val="000000" w:themeColor="text1"/>
                <w:highlight w:val="none"/>
                <w14:textFill>
                  <w14:solidFill>
                    <w14:schemeClr w14:val="tx1"/>
                  </w14:solidFill>
                </w14:textFill>
              </w:rPr>
            </w:pPr>
          </w:p>
        </w:tc>
        <w:tc>
          <w:tcPr>
            <w:tcW w:w="1174" w:type="dxa"/>
            <w:tcBorders>
              <w:left w:val="single" w:color="auto" w:sz="4" w:space="0"/>
              <w:right w:val="single" w:color="auto" w:sz="4" w:space="0"/>
            </w:tcBorders>
            <w:vAlign w:val="center"/>
          </w:tcPr>
          <w:p>
            <w:pPr>
              <w:autoSpaceDE w:val="0"/>
              <w:autoSpaceDN w:val="0"/>
              <w:adjustRightInd w:val="0"/>
              <w:spacing w:line="360" w:lineRule="auto"/>
              <w:jc w:val="center"/>
              <w:rPr>
                <w:rFonts w:hint="eastAsia" w:ascii="宋体" w:hAnsi="宋体" w:eastAsia="宋体" w:cs="宋体"/>
                <w:color w:val="000000" w:themeColor="text1"/>
                <w:highlight w:val="none"/>
                <w14:textFill>
                  <w14:solidFill>
                    <w14:schemeClr w14:val="tx1"/>
                  </w14:solidFill>
                </w14:textFill>
              </w:rPr>
            </w:pPr>
          </w:p>
        </w:tc>
        <w:tc>
          <w:tcPr>
            <w:tcW w:w="1407" w:type="dxa"/>
            <w:tcBorders>
              <w:left w:val="single" w:color="auto" w:sz="4" w:space="0"/>
            </w:tcBorders>
            <w:vAlign w:val="center"/>
          </w:tcPr>
          <w:p>
            <w:pPr>
              <w:autoSpaceDE w:val="0"/>
              <w:autoSpaceDN w:val="0"/>
              <w:adjustRightInd w:val="0"/>
              <w:spacing w:line="360" w:lineRule="auto"/>
              <w:jc w:val="center"/>
              <w:rPr>
                <w:rFonts w:hint="eastAsia" w:ascii="宋体" w:hAnsi="宋体" w:eastAsia="宋体" w:cs="宋体"/>
                <w:color w:val="000000" w:themeColor="text1"/>
                <w:highlight w:val="none"/>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537" w:type="dxa"/>
            <w:vAlign w:val="center"/>
          </w:tcPr>
          <w:p>
            <w:pPr>
              <w:autoSpaceDE w:val="0"/>
              <w:autoSpaceDN w:val="0"/>
              <w:adjustRightInd w:val="0"/>
              <w:spacing w:line="360" w:lineRule="auto"/>
              <w:jc w:val="center"/>
              <w:rPr>
                <w:rFonts w:hint="eastAsia" w:ascii="宋体" w:hAnsi="宋体" w:eastAsia="宋体" w:cs="宋体"/>
                <w:color w:val="000000" w:themeColor="text1"/>
                <w:highlight w:val="none"/>
                <w14:textFill>
                  <w14:solidFill>
                    <w14:schemeClr w14:val="tx1"/>
                  </w14:solidFill>
                </w14:textFill>
              </w:rPr>
            </w:pPr>
          </w:p>
        </w:tc>
        <w:tc>
          <w:tcPr>
            <w:tcW w:w="1041" w:type="dxa"/>
            <w:vAlign w:val="center"/>
          </w:tcPr>
          <w:p>
            <w:pPr>
              <w:autoSpaceDE w:val="0"/>
              <w:autoSpaceDN w:val="0"/>
              <w:adjustRightInd w:val="0"/>
              <w:spacing w:line="360" w:lineRule="auto"/>
              <w:jc w:val="center"/>
              <w:rPr>
                <w:rFonts w:hint="eastAsia" w:ascii="宋体" w:hAnsi="宋体" w:eastAsia="宋体" w:cs="宋体"/>
                <w:color w:val="000000" w:themeColor="text1"/>
                <w:highlight w:val="none"/>
                <w14:textFill>
                  <w14:solidFill>
                    <w14:schemeClr w14:val="tx1"/>
                  </w14:solidFill>
                </w14:textFill>
              </w:rPr>
            </w:pPr>
          </w:p>
        </w:tc>
        <w:tc>
          <w:tcPr>
            <w:tcW w:w="1199" w:type="dxa"/>
            <w:vAlign w:val="center"/>
          </w:tcPr>
          <w:p>
            <w:pPr>
              <w:autoSpaceDE w:val="0"/>
              <w:autoSpaceDN w:val="0"/>
              <w:adjustRightInd w:val="0"/>
              <w:spacing w:line="360" w:lineRule="auto"/>
              <w:jc w:val="center"/>
              <w:rPr>
                <w:rFonts w:hint="eastAsia" w:ascii="宋体" w:hAnsi="宋体" w:eastAsia="宋体" w:cs="宋体"/>
                <w:color w:val="000000" w:themeColor="text1"/>
                <w:highlight w:val="none"/>
                <w14:textFill>
                  <w14:solidFill>
                    <w14:schemeClr w14:val="tx1"/>
                  </w14:solidFill>
                </w14:textFill>
              </w:rPr>
            </w:pPr>
          </w:p>
        </w:tc>
        <w:tc>
          <w:tcPr>
            <w:tcW w:w="970" w:type="dxa"/>
            <w:vAlign w:val="center"/>
          </w:tcPr>
          <w:p>
            <w:pPr>
              <w:autoSpaceDE w:val="0"/>
              <w:autoSpaceDN w:val="0"/>
              <w:adjustRightInd w:val="0"/>
              <w:spacing w:line="360" w:lineRule="auto"/>
              <w:jc w:val="center"/>
              <w:rPr>
                <w:rFonts w:hint="eastAsia" w:ascii="宋体" w:hAnsi="宋体" w:eastAsia="宋体" w:cs="宋体"/>
                <w:color w:val="000000" w:themeColor="text1"/>
                <w:highlight w:val="none"/>
                <w14:textFill>
                  <w14:solidFill>
                    <w14:schemeClr w14:val="tx1"/>
                  </w14:solidFill>
                </w14:textFill>
              </w:rPr>
            </w:pPr>
          </w:p>
        </w:tc>
        <w:tc>
          <w:tcPr>
            <w:tcW w:w="966" w:type="dxa"/>
            <w:vAlign w:val="center"/>
          </w:tcPr>
          <w:p>
            <w:pPr>
              <w:autoSpaceDE w:val="0"/>
              <w:autoSpaceDN w:val="0"/>
              <w:adjustRightInd w:val="0"/>
              <w:spacing w:line="360" w:lineRule="auto"/>
              <w:jc w:val="center"/>
              <w:rPr>
                <w:rFonts w:hint="eastAsia" w:ascii="宋体" w:hAnsi="宋体" w:eastAsia="宋体" w:cs="宋体"/>
                <w:color w:val="000000" w:themeColor="text1"/>
                <w:highlight w:val="none"/>
                <w14:textFill>
                  <w14:solidFill>
                    <w14:schemeClr w14:val="tx1"/>
                  </w14:solidFill>
                </w14:textFill>
              </w:rPr>
            </w:pPr>
          </w:p>
        </w:tc>
        <w:tc>
          <w:tcPr>
            <w:tcW w:w="1034" w:type="dxa"/>
            <w:vAlign w:val="center"/>
          </w:tcPr>
          <w:p>
            <w:pPr>
              <w:autoSpaceDE w:val="0"/>
              <w:autoSpaceDN w:val="0"/>
              <w:adjustRightInd w:val="0"/>
              <w:spacing w:line="360" w:lineRule="auto"/>
              <w:jc w:val="center"/>
              <w:rPr>
                <w:rFonts w:hint="eastAsia" w:ascii="宋体" w:hAnsi="宋体" w:eastAsia="宋体" w:cs="宋体"/>
                <w:color w:val="000000" w:themeColor="text1"/>
                <w:highlight w:val="none"/>
                <w14:textFill>
                  <w14:solidFill>
                    <w14:schemeClr w14:val="tx1"/>
                  </w14:solidFill>
                </w14:textFill>
              </w:rPr>
            </w:pPr>
          </w:p>
        </w:tc>
        <w:tc>
          <w:tcPr>
            <w:tcW w:w="1695" w:type="dxa"/>
            <w:tcBorders>
              <w:right w:val="single" w:color="auto" w:sz="4" w:space="0"/>
            </w:tcBorders>
            <w:vAlign w:val="center"/>
          </w:tcPr>
          <w:p>
            <w:pPr>
              <w:autoSpaceDE w:val="0"/>
              <w:autoSpaceDN w:val="0"/>
              <w:adjustRightInd w:val="0"/>
              <w:spacing w:line="360" w:lineRule="auto"/>
              <w:jc w:val="center"/>
              <w:rPr>
                <w:rFonts w:hint="eastAsia" w:ascii="宋体" w:hAnsi="宋体" w:eastAsia="宋体" w:cs="宋体"/>
                <w:color w:val="000000" w:themeColor="text1"/>
                <w:highlight w:val="none"/>
                <w14:textFill>
                  <w14:solidFill>
                    <w14:schemeClr w14:val="tx1"/>
                  </w14:solidFill>
                </w14:textFill>
              </w:rPr>
            </w:pPr>
          </w:p>
        </w:tc>
        <w:tc>
          <w:tcPr>
            <w:tcW w:w="1174" w:type="dxa"/>
            <w:tcBorders>
              <w:left w:val="single" w:color="auto" w:sz="4" w:space="0"/>
              <w:right w:val="single" w:color="auto" w:sz="4" w:space="0"/>
            </w:tcBorders>
            <w:vAlign w:val="center"/>
          </w:tcPr>
          <w:p>
            <w:pPr>
              <w:autoSpaceDE w:val="0"/>
              <w:autoSpaceDN w:val="0"/>
              <w:adjustRightInd w:val="0"/>
              <w:spacing w:line="360" w:lineRule="auto"/>
              <w:jc w:val="center"/>
              <w:rPr>
                <w:rFonts w:hint="eastAsia" w:ascii="宋体" w:hAnsi="宋体" w:eastAsia="宋体" w:cs="宋体"/>
                <w:color w:val="000000" w:themeColor="text1"/>
                <w:highlight w:val="none"/>
                <w14:textFill>
                  <w14:solidFill>
                    <w14:schemeClr w14:val="tx1"/>
                  </w14:solidFill>
                </w14:textFill>
              </w:rPr>
            </w:pPr>
          </w:p>
        </w:tc>
        <w:tc>
          <w:tcPr>
            <w:tcW w:w="1407" w:type="dxa"/>
            <w:tcBorders>
              <w:left w:val="single" w:color="auto" w:sz="4" w:space="0"/>
            </w:tcBorders>
            <w:vAlign w:val="center"/>
          </w:tcPr>
          <w:p>
            <w:pPr>
              <w:autoSpaceDE w:val="0"/>
              <w:autoSpaceDN w:val="0"/>
              <w:adjustRightInd w:val="0"/>
              <w:spacing w:line="360" w:lineRule="auto"/>
              <w:jc w:val="center"/>
              <w:rPr>
                <w:rFonts w:hint="eastAsia" w:ascii="宋体" w:hAnsi="宋体" w:eastAsia="宋体" w:cs="宋体"/>
                <w:color w:val="000000" w:themeColor="text1"/>
                <w:highlight w:val="none"/>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537" w:type="dxa"/>
            <w:vAlign w:val="center"/>
          </w:tcPr>
          <w:p>
            <w:pPr>
              <w:autoSpaceDE w:val="0"/>
              <w:autoSpaceDN w:val="0"/>
              <w:adjustRightInd w:val="0"/>
              <w:spacing w:line="360" w:lineRule="auto"/>
              <w:jc w:val="center"/>
              <w:rPr>
                <w:rFonts w:hint="eastAsia" w:ascii="宋体" w:hAnsi="宋体" w:eastAsia="宋体" w:cs="宋体"/>
                <w:color w:val="000000" w:themeColor="text1"/>
                <w:highlight w:val="none"/>
                <w14:textFill>
                  <w14:solidFill>
                    <w14:schemeClr w14:val="tx1"/>
                  </w14:solidFill>
                </w14:textFill>
              </w:rPr>
            </w:pPr>
          </w:p>
        </w:tc>
        <w:tc>
          <w:tcPr>
            <w:tcW w:w="1041" w:type="dxa"/>
            <w:vAlign w:val="center"/>
          </w:tcPr>
          <w:p>
            <w:pPr>
              <w:autoSpaceDE w:val="0"/>
              <w:autoSpaceDN w:val="0"/>
              <w:adjustRightInd w:val="0"/>
              <w:spacing w:line="360" w:lineRule="auto"/>
              <w:jc w:val="center"/>
              <w:rPr>
                <w:rFonts w:hint="eastAsia" w:ascii="宋体" w:hAnsi="宋体" w:eastAsia="宋体" w:cs="宋体"/>
                <w:color w:val="000000" w:themeColor="text1"/>
                <w:highlight w:val="none"/>
                <w14:textFill>
                  <w14:solidFill>
                    <w14:schemeClr w14:val="tx1"/>
                  </w14:solidFill>
                </w14:textFill>
              </w:rPr>
            </w:pPr>
          </w:p>
        </w:tc>
        <w:tc>
          <w:tcPr>
            <w:tcW w:w="1199" w:type="dxa"/>
            <w:vAlign w:val="center"/>
          </w:tcPr>
          <w:p>
            <w:pPr>
              <w:autoSpaceDE w:val="0"/>
              <w:autoSpaceDN w:val="0"/>
              <w:adjustRightInd w:val="0"/>
              <w:spacing w:line="360" w:lineRule="auto"/>
              <w:jc w:val="center"/>
              <w:rPr>
                <w:rFonts w:hint="eastAsia" w:ascii="宋体" w:hAnsi="宋体" w:eastAsia="宋体" w:cs="宋体"/>
                <w:color w:val="000000" w:themeColor="text1"/>
                <w:highlight w:val="none"/>
                <w14:textFill>
                  <w14:solidFill>
                    <w14:schemeClr w14:val="tx1"/>
                  </w14:solidFill>
                </w14:textFill>
              </w:rPr>
            </w:pPr>
          </w:p>
        </w:tc>
        <w:tc>
          <w:tcPr>
            <w:tcW w:w="970" w:type="dxa"/>
            <w:vAlign w:val="center"/>
          </w:tcPr>
          <w:p>
            <w:pPr>
              <w:autoSpaceDE w:val="0"/>
              <w:autoSpaceDN w:val="0"/>
              <w:adjustRightInd w:val="0"/>
              <w:spacing w:line="360" w:lineRule="auto"/>
              <w:jc w:val="center"/>
              <w:rPr>
                <w:rFonts w:hint="eastAsia" w:ascii="宋体" w:hAnsi="宋体" w:eastAsia="宋体" w:cs="宋体"/>
                <w:color w:val="000000" w:themeColor="text1"/>
                <w:highlight w:val="none"/>
                <w14:textFill>
                  <w14:solidFill>
                    <w14:schemeClr w14:val="tx1"/>
                  </w14:solidFill>
                </w14:textFill>
              </w:rPr>
            </w:pPr>
          </w:p>
        </w:tc>
        <w:tc>
          <w:tcPr>
            <w:tcW w:w="966" w:type="dxa"/>
            <w:vAlign w:val="center"/>
          </w:tcPr>
          <w:p>
            <w:pPr>
              <w:autoSpaceDE w:val="0"/>
              <w:autoSpaceDN w:val="0"/>
              <w:adjustRightInd w:val="0"/>
              <w:spacing w:line="360" w:lineRule="auto"/>
              <w:jc w:val="center"/>
              <w:rPr>
                <w:rFonts w:hint="eastAsia" w:ascii="宋体" w:hAnsi="宋体" w:eastAsia="宋体" w:cs="宋体"/>
                <w:color w:val="000000" w:themeColor="text1"/>
                <w:highlight w:val="none"/>
                <w14:textFill>
                  <w14:solidFill>
                    <w14:schemeClr w14:val="tx1"/>
                  </w14:solidFill>
                </w14:textFill>
              </w:rPr>
            </w:pPr>
          </w:p>
        </w:tc>
        <w:tc>
          <w:tcPr>
            <w:tcW w:w="1034" w:type="dxa"/>
            <w:vAlign w:val="center"/>
          </w:tcPr>
          <w:p>
            <w:pPr>
              <w:autoSpaceDE w:val="0"/>
              <w:autoSpaceDN w:val="0"/>
              <w:adjustRightInd w:val="0"/>
              <w:spacing w:line="360" w:lineRule="auto"/>
              <w:jc w:val="center"/>
              <w:rPr>
                <w:rFonts w:hint="eastAsia" w:ascii="宋体" w:hAnsi="宋体" w:eastAsia="宋体" w:cs="宋体"/>
                <w:color w:val="000000" w:themeColor="text1"/>
                <w:highlight w:val="none"/>
                <w14:textFill>
                  <w14:solidFill>
                    <w14:schemeClr w14:val="tx1"/>
                  </w14:solidFill>
                </w14:textFill>
              </w:rPr>
            </w:pPr>
          </w:p>
        </w:tc>
        <w:tc>
          <w:tcPr>
            <w:tcW w:w="1695" w:type="dxa"/>
            <w:tcBorders>
              <w:right w:val="single" w:color="auto" w:sz="4" w:space="0"/>
            </w:tcBorders>
            <w:vAlign w:val="center"/>
          </w:tcPr>
          <w:p>
            <w:pPr>
              <w:autoSpaceDE w:val="0"/>
              <w:autoSpaceDN w:val="0"/>
              <w:adjustRightInd w:val="0"/>
              <w:spacing w:line="360" w:lineRule="auto"/>
              <w:jc w:val="center"/>
              <w:rPr>
                <w:rFonts w:hint="eastAsia" w:ascii="宋体" w:hAnsi="宋体" w:eastAsia="宋体" w:cs="宋体"/>
                <w:color w:val="000000" w:themeColor="text1"/>
                <w:highlight w:val="none"/>
                <w14:textFill>
                  <w14:solidFill>
                    <w14:schemeClr w14:val="tx1"/>
                  </w14:solidFill>
                </w14:textFill>
              </w:rPr>
            </w:pPr>
          </w:p>
        </w:tc>
        <w:tc>
          <w:tcPr>
            <w:tcW w:w="1174" w:type="dxa"/>
            <w:tcBorders>
              <w:left w:val="single" w:color="auto" w:sz="4" w:space="0"/>
              <w:right w:val="single" w:color="auto" w:sz="4" w:space="0"/>
            </w:tcBorders>
            <w:vAlign w:val="center"/>
          </w:tcPr>
          <w:p>
            <w:pPr>
              <w:autoSpaceDE w:val="0"/>
              <w:autoSpaceDN w:val="0"/>
              <w:adjustRightInd w:val="0"/>
              <w:spacing w:line="360" w:lineRule="auto"/>
              <w:jc w:val="center"/>
              <w:rPr>
                <w:rFonts w:hint="eastAsia" w:ascii="宋体" w:hAnsi="宋体" w:eastAsia="宋体" w:cs="宋体"/>
                <w:color w:val="000000" w:themeColor="text1"/>
                <w:highlight w:val="none"/>
                <w14:textFill>
                  <w14:solidFill>
                    <w14:schemeClr w14:val="tx1"/>
                  </w14:solidFill>
                </w14:textFill>
              </w:rPr>
            </w:pPr>
          </w:p>
        </w:tc>
        <w:tc>
          <w:tcPr>
            <w:tcW w:w="1407" w:type="dxa"/>
            <w:tcBorders>
              <w:left w:val="single" w:color="auto" w:sz="4" w:space="0"/>
            </w:tcBorders>
            <w:vAlign w:val="center"/>
          </w:tcPr>
          <w:p>
            <w:pPr>
              <w:autoSpaceDE w:val="0"/>
              <w:autoSpaceDN w:val="0"/>
              <w:adjustRightInd w:val="0"/>
              <w:spacing w:line="360" w:lineRule="auto"/>
              <w:jc w:val="center"/>
              <w:rPr>
                <w:rFonts w:hint="eastAsia" w:ascii="宋体" w:hAnsi="宋体" w:eastAsia="宋体" w:cs="宋体"/>
                <w:color w:val="000000" w:themeColor="text1"/>
                <w:highlight w:val="none"/>
                <w14:textFill>
                  <w14:solidFill>
                    <w14:schemeClr w14:val="tx1"/>
                  </w14:solidFill>
                </w14:textFill>
              </w:rPr>
            </w:pPr>
          </w:p>
        </w:tc>
      </w:tr>
    </w:tbl>
    <w:p>
      <w:pPr>
        <w:spacing w:line="360" w:lineRule="auto"/>
        <w:rPr>
          <w:rFonts w:hint="eastAsia" w:ascii="宋体" w:hAnsi="宋体" w:eastAsia="宋体" w:cs="宋体"/>
          <w:b/>
          <w:color w:val="000000" w:themeColor="text1"/>
          <w:sz w:val="22"/>
          <w:szCs w:val="22"/>
          <w:highlight w:val="none"/>
          <w14:textFill>
            <w14:solidFill>
              <w14:schemeClr w14:val="tx1"/>
            </w14:solidFill>
          </w14:textFill>
        </w:rPr>
      </w:pPr>
      <w:r>
        <w:rPr>
          <w:rFonts w:hint="eastAsia" w:ascii="宋体" w:hAnsi="宋体" w:eastAsia="宋体" w:cs="宋体"/>
          <w:b/>
          <w:color w:val="000000" w:themeColor="text1"/>
          <w:sz w:val="22"/>
          <w:szCs w:val="22"/>
          <w:highlight w:val="none"/>
          <w14:textFill>
            <w14:solidFill>
              <w14:schemeClr w14:val="tx1"/>
            </w14:solidFill>
          </w14:textFill>
        </w:rPr>
        <w:t>注：1、按评审细则要求提供，须附在商务技术响应文件中</w:t>
      </w:r>
      <w:r>
        <w:rPr>
          <w:rFonts w:hint="eastAsia" w:ascii="宋体" w:hAnsi="宋体" w:eastAsia="宋体" w:cs="宋体"/>
          <w:color w:val="000000" w:themeColor="text1"/>
          <w:sz w:val="22"/>
          <w:szCs w:val="22"/>
          <w:highlight w:val="none"/>
          <w14:textFill>
            <w14:solidFill>
              <w14:schemeClr w14:val="tx1"/>
            </w14:solidFill>
          </w14:textFill>
        </w:rPr>
        <w:t>。</w:t>
      </w:r>
    </w:p>
    <w:p>
      <w:pPr>
        <w:pStyle w:val="18"/>
        <w:spacing w:line="360" w:lineRule="auto"/>
        <w:rPr>
          <w:rFonts w:hint="eastAsia" w:ascii="宋体" w:hAnsi="宋体" w:eastAsia="宋体" w:cs="宋体"/>
          <w:b/>
          <w:color w:val="000000" w:themeColor="text1"/>
          <w:sz w:val="22"/>
          <w:szCs w:val="22"/>
          <w:highlight w:val="none"/>
          <w14:textFill>
            <w14:solidFill>
              <w14:schemeClr w14:val="tx1"/>
            </w14:solidFill>
          </w14:textFill>
        </w:rPr>
      </w:pPr>
    </w:p>
    <w:p>
      <w:pPr>
        <w:pStyle w:val="18"/>
        <w:spacing w:line="360" w:lineRule="auto"/>
        <w:rPr>
          <w:rFonts w:hint="eastAsia" w:ascii="宋体" w:hAnsi="宋体" w:eastAsia="宋体" w:cs="宋体"/>
          <w:b/>
          <w:color w:val="000000" w:themeColor="text1"/>
          <w:sz w:val="22"/>
          <w:szCs w:val="22"/>
          <w:highlight w:val="none"/>
          <w14:textFill>
            <w14:solidFill>
              <w14:schemeClr w14:val="tx1"/>
            </w14:solidFill>
          </w14:textFill>
        </w:rPr>
      </w:pPr>
    </w:p>
    <w:p>
      <w:pPr>
        <w:pStyle w:val="18"/>
        <w:spacing w:line="360" w:lineRule="auto"/>
        <w:rPr>
          <w:rFonts w:hint="eastAsia" w:ascii="宋体" w:hAnsi="宋体" w:eastAsia="宋体" w:cs="宋体"/>
          <w:b/>
          <w:color w:val="000000" w:themeColor="text1"/>
          <w:sz w:val="22"/>
          <w:szCs w:val="22"/>
          <w:highlight w:val="none"/>
          <w14:textFill>
            <w14:solidFill>
              <w14:schemeClr w14:val="tx1"/>
            </w14:solidFill>
          </w14:textFill>
        </w:rPr>
      </w:pPr>
    </w:p>
    <w:p>
      <w:pPr>
        <w:pStyle w:val="18"/>
        <w:spacing w:line="360" w:lineRule="auto"/>
        <w:rPr>
          <w:rFonts w:hint="eastAsia" w:ascii="宋体" w:hAnsi="宋体" w:eastAsia="宋体" w:cs="宋体"/>
          <w:b/>
          <w:color w:val="000000" w:themeColor="text1"/>
          <w:sz w:val="22"/>
          <w:highlight w:val="none"/>
          <w14:textFill>
            <w14:solidFill>
              <w14:schemeClr w14:val="tx1"/>
            </w14:solidFill>
          </w14:textFill>
        </w:rPr>
      </w:pPr>
      <w:r>
        <w:rPr>
          <w:rFonts w:hint="eastAsia" w:ascii="宋体" w:hAnsi="宋体" w:eastAsia="宋体" w:cs="宋体"/>
          <w:b/>
          <w:color w:val="000000" w:themeColor="text1"/>
          <w:sz w:val="22"/>
          <w:highlight w:val="none"/>
          <w14:textFill>
            <w14:solidFill>
              <w14:schemeClr w14:val="tx1"/>
            </w14:solidFill>
          </w14:textFill>
        </w:rPr>
        <w:t>供应商名称（盖章）：</w:t>
      </w:r>
    </w:p>
    <w:p>
      <w:pPr>
        <w:pStyle w:val="18"/>
        <w:spacing w:line="360" w:lineRule="auto"/>
        <w:rPr>
          <w:rFonts w:hint="eastAsia" w:ascii="宋体" w:hAnsi="宋体" w:eastAsia="宋体" w:cs="宋体"/>
          <w:b/>
          <w:color w:val="000000" w:themeColor="text1"/>
          <w:sz w:val="22"/>
          <w:highlight w:val="none"/>
          <w14:textFill>
            <w14:solidFill>
              <w14:schemeClr w14:val="tx1"/>
            </w14:solidFill>
          </w14:textFill>
        </w:rPr>
      </w:pPr>
      <w:r>
        <w:rPr>
          <w:rFonts w:hint="eastAsia" w:ascii="宋体" w:hAnsi="宋体" w:eastAsia="宋体" w:cs="宋体"/>
          <w:b/>
          <w:color w:val="000000" w:themeColor="text1"/>
          <w:sz w:val="22"/>
          <w:highlight w:val="none"/>
          <w14:textFill>
            <w14:solidFill>
              <w14:schemeClr w14:val="tx1"/>
            </w14:solidFill>
          </w14:textFill>
        </w:rPr>
        <w:t>法定代表人或授权代表（签字或盖章）：</w:t>
      </w:r>
    </w:p>
    <w:p>
      <w:pPr>
        <w:pStyle w:val="18"/>
        <w:spacing w:line="360" w:lineRule="auto"/>
        <w:rPr>
          <w:rFonts w:hint="eastAsia" w:ascii="宋体" w:hAnsi="宋体" w:eastAsia="宋体" w:cs="宋体"/>
          <w:b/>
          <w:color w:val="000000" w:themeColor="text1"/>
          <w:sz w:val="22"/>
          <w:highlight w:val="none"/>
          <w14:textFill>
            <w14:solidFill>
              <w14:schemeClr w14:val="tx1"/>
            </w14:solidFill>
          </w14:textFill>
        </w:rPr>
      </w:pPr>
      <w:r>
        <w:rPr>
          <w:rFonts w:hint="eastAsia" w:ascii="宋体" w:hAnsi="宋体" w:eastAsia="宋体" w:cs="宋体"/>
          <w:b/>
          <w:color w:val="000000" w:themeColor="text1"/>
          <w:sz w:val="22"/>
          <w:highlight w:val="none"/>
          <w14:textFill>
            <w14:solidFill>
              <w14:schemeClr w14:val="tx1"/>
            </w14:solidFill>
          </w14:textFill>
        </w:rPr>
        <w:t>日    期：</w:t>
      </w:r>
    </w:p>
    <w:p>
      <w:pPr>
        <w:pStyle w:val="18"/>
        <w:spacing w:line="360" w:lineRule="auto"/>
        <w:rPr>
          <w:rFonts w:hint="eastAsia" w:ascii="宋体" w:hAnsi="宋体" w:eastAsia="宋体" w:cs="宋体"/>
          <w:b/>
          <w:color w:val="000000" w:themeColor="text1"/>
          <w:sz w:val="22"/>
          <w:highlight w:val="none"/>
          <w14:textFill>
            <w14:solidFill>
              <w14:schemeClr w14:val="tx1"/>
            </w14:solidFill>
          </w14:textFill>
        </w:rPr>
      </w:pPr>
    </w:p>
    <w:p>
      <w:pPr>
        <w:pStyle w:val="18"/>
        <w:spacing w:line="360" w:lineRule="auto"/>
        <w:rPr>
          <w:rFonts w:hint="eastAsia" w:ascii="宋体" w:hAnsi="宋体" w:eastAsia="宋体" w:cs="宋体"/>
          <w:b/>
          <w:color w:val="000000" w:themeColor="text1"/>
          <w:sz w:val="22"/>
          <w:highlight w:val="none"/>
          <w14:textFill>
            <w14:solidFill>
              <w14:schemeClr w14:val="tx1"/>
            </w14:solidFill>
          </w14:textFill>
        </w:rPr>
      </w:pPr>
    </w:p>
    <w:p>
      <w:pPr>
        <w:pStyle w:val="18"/>
        <w:spacing w:line="360" w:lineRule="auto"/>
        <w:rPr>
          <w:rFonts w:hint="eastAsia" w:ascii="宋体" w:hAnsi="宋体" w:eastAsia="宋体" w:cs="宋体"/>
          <w:b/>
          <w:color w:val="000000" w:themeColor="text1"/>
          <w:sz w:val="22"/>
          <w:highlight w:val="none"/>
          <w14:textFill>
            <w14:solidFill>
              <w14:schemeClr w14:val="tx1"/>
            </w14:solidFill>
          </w14:textFill>
        </w:rPr>
      </w:pPr>
    </w:p>
    <w:p>
      <w:pPr>
        <w:pStyle w:val="19"/>
        <w:rPr>
          <w:rFonts w:hint="eastAsia" w:ascii="宋体" w:hAnsi="宋体" w:eastAsia="宋体" w:cs="宋体"/>
          <w:b/>
          <w:color w:val="000000" w:themeColor="text1"/>
          <w:sz w:val="22"/>
          <w:highlight w:val="none"/>
          <w14:textFill>
            <w14:solidFill>
              <w14:schemeClr w14:val="tx1"/>
            </w14:solidFill>
          </w14:textFill>
        </w:rPr>
      </w:pPr>
    </w:p>
    <w:p>
      <w:pPr>
        <w:rPr>
          <w:rFonts w:hint="eastAsia" w:ascii="宋体" w:hAnsi="宋体" w:eastAsia="宋体" w:cs="宋体"/>
          <w:b/>
          <w:color w:val="000000" w:themeColor="text1"/>
          <w:sz w:val="22"/>
          <w:highlight w:val="none"/>
          <w14:textFill>
            <w14:solidFill>
              <w14:schemeClr w14:val="tx1"/>
            </w14:solidFill>
          </w14:textFill>
        </w:rPr>
      </w:pPr>
    </w:p>
    <w:p>
      <w:pPr>
        <w:pStyle w:val="2"/>
        <w:rPr>
          <w:rFonts w:hint="eastAsia" w:ascii="宋体" w:hAnsi="宋体" w:eastAsia="宋体" w:cs="宋体"/>
          <w:b/>
          <w:color w:val="000000" w:themeColor="text1"/>
          <w:sz w:val="22"/>
          <w:highlight w:val="none"/>
          <w14:textFill>
            <w14:solidFill>
              <w14:schemeClr w14:val="tx1"/>
            </w14:solidFill>
          </w14:textFill>
        </w:rPr>
      </w:pPr>
    </w:p>
    <w:p>
      <w:pPr>
        <w:pStyle w:val="2"/>
        <w:rPr>
          <w:rFonts w:hint="eastAsia" w:ascii="宋体" w:hAnsi="宋体" w:eastAsia="宋体" w:cs="宋体"/>
          <w:b/>
          <w:color w:val="000000" w:themeColor="text1"/>
          <w:sz w:val="22"/>
          <w:highlight w:val="none"/>
          <w14:textFill>
            <w14:solidFill>
              <w14:schemeClr w14:val="tx1"/>
            </w14:solidFill>
          </w14:textFill>
        </w:rPr>
      </w:pPr>
    </w:p>
    <w:p>
      <w:pPr>
        <w:pStyle w:val="2"/>
        <w:rPr>
          <w:rFonts w:hint="eastAsia" w:ascii="宋体" w:hAnsi="宋体" w:eastAsia="宋体" w:cs="宋体"/>
          <w:b/>
          <w:color w:val="000000" w:themeColor="text1"/>
          <w:sz w:val="22"/>
          <w:highlight w:val="none"/>
          <w14:textFill>
            <w14:solidFill>
              <w14:schemeClr w14:val="tx1"/>
            </w14:solidFill>
          </w14:textFill>
        </w:rPr>
      </w:pPr>
    </w:p>
    <w:p>
      <w:pPr>
        <w:pStyle w:val="2"/>
        <w:rPr>
          <w:rFonts w:hint="eastAsia" w:ascii="宋体" w:hAnsi="宋体" w:eastAsia="宋体" w:cs="宋体"/>
          <w:b/>
          <w:color w:val="000000" w:themeColor="text1"/>
          <w:sz w:val="22"/>
          <w:highlight w:val="none"/>
          <w14:textFill>
            <w14:solidFill>
              <w14:schemeClr w14:val="tx1"/>
            </w14:solidFill>
          </w14:textFill>
        </w:rPr>
      </w:pPr>
    </w:p>
    <w:p>
      <w:pPr>
        <w:pStyle w:val="6"/>
        <w:spacing w:line="36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2.12-1 节能环保产品声明函（如有）</w:t>
      </w:r>
    </w:p>
    <w:p>
      <w:pPr>
        <w:autoSpaceDE w:val="0"/>
        <w:autoSpaceDN w:val="0"/>
        <w:adjustRightInd w:val="0"/>
        <w:spacing w:line="360" w:lineRule="auto"/>
        <w:jc w:val="center"/>
        <w:rPr>
          <w:rFonts w:hint="eastAsia" w:ascii="宋体" w:hAnsi="宋体" w:eastAsia="宋体" w:cs="宋体"/>
          <w:color w:val="000000" w:themeColor="text1"/>
          <w:sz w:val="36"/>
          <w:highlight w:val="none"/>
          <w:lang w:val="zh-CN"/>
          <w14:textFill>
            <w14:solidFill>
              <w14:schemeClr w14:val="tx1"/>
            </w14:solidFill>
          </w14:textFill>
        </w:rPr>
      </w:pPr>
      <w:r>
        <w:rPr>
          <w:rFonts w:hint="eastAsia" w:ascii="宋体" w:hAnsi="宋体" w:eastAsia="宋体" w:cs="宋体"/>
          <w:color w:val="000000" w:themeColor="text1"/>
          <w:sz w:val="36"/>
          <w:highlight w:val="none"/>
          <w:lang w:val="zh-CN"/>
          <w14:textFill>
            <w14:solidFill>
              <w14:schemeClr w14:val="tx1"/>
            </w14:solidFill>
          </w14:textFill>
        </w:rPr>
        <w:t>节能环保产品声明函</w:t>
      </w:r>
    </w:p>
    <w:p>
      <w:pPr>
        <w:autoSpaceDE w:val="0"/>
        <w:autoSpaceDN w:val="0"/>
        <w:adjustRightInd w:val="0"/>
        <w:spacing w:line="360" w:lineRule="auto"/>
        <w:jc w:val="center"/>
        <w:rPr>
          <w:rFonts w:hint="eastAsia" w:ascii="宋体" w:hAnsi="宋体" w:eastAsia="宋体" w:cs="宋体"/>
          <w:color w:val="000000" w:themeColor="text1"/>
          <w:sz w:val="36"/>
          <w:highlight w:val="none"/>
          <w:lang w:val="zh-CN"/>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(如有则提供)</w:t>
      </w:r>
    </w:p>
    <w:p>
      <w:pPr>
        <w:spacing w:line="360" w:lineRule="auto"/>
        <w:rPr>
          <w:rFonts w:hint="eastAsia" w:ascii="宋体" w:hAnsi="宋体" w:eastAsia="宋体" w:cs="宋体"/>
          <w:color w:val="000000" w:themeColor="text1"/>
          <w:sz w:val="28"/>
          <w:szCs w:val="28"/>
          <w:highlight w:val="none"/>
          <w14:textFill>
            <w14:solidFill>
              <w14:schemeClr w14:val="tx1"/>
            </w14:solidFill>
          </w14:textFill>
        </w:rPr>
      </w:pPr>
    </w:p>
    <w:p>
      <w:pPr>
        <w:spacing w:line="360" w:lineRule="auto"/>
        <w:ind w:firstLine="440" w:firstLineChars="200"/>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本公司郑重声明，根据《节能产品政府采购实施意见》（财库〔2004〕185号，不含该期清单）、《关于环境标志产品政府采购实施的意见》（财库〔2006〕90号，不含该期清单）、《关于调整优化节能产品、环境标志产品政府采购执行机制的通知》（财库〔2019〕9号）、《关于印发节能产品政府采购品目清单的通知》（财库〔2019〕19号）、《关于印发环境标志产品政府采购品目清单的通知》（财库〔2019〕18号）、《市场监管总局关于发布参与实施政府采购节能产品、环境标志产品认证机构名录的公告》（2019年第16号）的规定，本公司声明如下：</w:t>
      </w:r>
    </w:p>
    <w:p>
      <w:pPr>
        <w:spacing w:line="360" w:lineRule="auto"/>
        <w:ind w:firstLine="440" w:firstLineChars="200"/>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1.本公司参加</w:t>
      </w:r>
      <w:r>
        <w:rPr>
          <w:rFonts w:hint="eastAsia" w:ascii="宋体" w:hAnsi="宋体" w:eastAsia="宋体" w:cs="宋体"/>
          <w:color w:val="000000" w:themeColor="text1"/>
          <w:sz w:val="22"/>
          <w:szCs w:val="22"/>
          <w:highlight w:val="none"/>
          <w:u w:val="single"/>
          <w14:textFill>
            <w14:solidFill>
              <w14:schemeClr w14:val="tx1"/>
            </w14:solidFill>
          </w14:textFill>
        </w:rPr>
        <w:t>（项目名称，项目编号）</w:t>
      </w:r>
      <w:r>
        <w:rPr>
          <w:rFonts w:hint="eastAsia" w:ascii="宋体" w:hAnsi="宋体" w:eastAsia="宋体" w:cs="宋体"/>
          <w:color w:val="000000" w:themeColor="text1"/>
          <w:sz w:val="22"/>
          <w:szCs w:val="22"/>
          <w:highlight w:val="none"/>
          <w14:textFill>
            <w14:solidFill>
              <w14:schemeClr w14:val="tx1"/>
            </w14:solidFill>
          </w14:textFill>
        </w:rPr>
        <w:t>的采购活动提供的产品已列入《节能产品政府采购品目清单》。</w:t>
      </w:r>
    </w:p>
    <w:p>
      <w:pPr>
        <w:spacing w:line="360" w:lineRule="auto"/>
        <w:ind w:firstLine="440" w:firstLineChars="200"/>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2.本公司参加</w:t>
      </w:r>
      <w:r>
        <w:rPr>
          <w:rFonts w:hint="eastAsia" w:ascii="宋体" w:hAnsi="宋体" w:eastAsia="宋体" w:cs="宋体"/>
          <w:color w:val="000000" w:themeColor="text1"/>
          <w:sz w:val="22"/>
          <w:szCs w:val="22"/>
          <w:highlight w:val="none"/>
          <w:u w:val="single"/>
          <w14:textFill>
            <w14:solidFill>
              <w14:schemeClr w14:val="tx1"/>
            </w14:solidFill>
          </w14:textFill>
        </w:rPr>
        <w:t>（项目名称，项目编号）</w:t>
      </w:r>
      <w:r>
        <w:rPr>
          <w:rFonts w:hint="eastAsia" w:ascii="宋体" w:hAnsi="宋体" w:eastAsia="宋体" w:cs="宋体"/>
          <w:color w:val="000000" w:themeColor="text1"/>
          <w:sz w:val="22"/>
          <w:szCs w:val="22"/>
          <w:highlight w:val="none"/>
          <w14:textFill>
            <w14:solidFill>
              <w14:schemeClr w14:val="tx1"/>
            </w14:solidFill>
          </w14:textFill>
        </w:rPr>
        <w:t>的采购活动提供的产品已列入《环境标志产品政府采购品目清单》。</w:t>
      </w:r>
    </w:p>
    <w:p>
      <w:pPr>
        <w:spacing w:line="360" w:lineRule="auto"/>
        <w:ind w:firstLine="440" w:firstLineChars="200"/>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本公司对上述声明的真实性负责。如有虚假，将依法承担相应法律责任。</w:t>
      </w:r>
    </w:p>
    <w:p>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p>
    <w:p>
      <w:pPr>
        <w:autoSpaceDE w:val="0"/>
        <w:autoSpaceDN w:val="0"/>
        <w:adjustRightInd w:val="0"/>
        <w:spacing w:line="360" w:lineRule="auto"/>
        <w:rPr>
          <w:rFonts w:hint="eastAsia" w:ascii="宋体" w:hAnsi="宋体" w:eastAsia="宋体" w:cs="宋体"/>
          <w:color w:val="000000" w:themeColor="text1"/>
          <w:sz w:val="22"/>
          <w:highlight w:val="none"/>
          <w:lang w:val="zh-CN"/>
          <w14:textFill>
            <w14:solidFill>
              <w14:schemeClr w14:val="tx1"/>
            </w14:solidFill>
          </w14:textFill>
        </w:rPr>
      </w:pPr>
      <w:r>
        <w:rPr>
          <w:rFonts w:hint="eastAsia" w:ascii="宋体" w:hAnsi="宋体" w:eastAsia="宋体" w:cs="宋体"/>
          <w:color w:val="000000" w:themeColor="text1"/>
          <w:sz w:val="22"/>
          <w:highlight w:val="none"/>
          <w:lang w:val="zh-CN"/>
          <w14:textFill>
            <w14:solidFill>
              <w14:schemeClr w14:val="tx1"/>
            </w14:solidFill>
          </w14:textFill>
        </w:rPr>
        <w:t xml:space="preserve">供应商（盖章）：        </w:t>
      </w:r>
    </w:p>
    <w:p>
      <w:pPr>
        <w:spacing w:line="360" w:lineRule="auto"/>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 xml:space="preserve">日 期：                  </w:t>
      </w:r>
    </w:p>
    <w:p>
      <w:pPr>
        <w:autoSpaceDE w:val="0"/>
        <w:autoSpaceDN w:val="0"/>
        <w:adjustRightInd w:val="0"/>
        <w:spacing w:line="360" w:lineRule="auto"/>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br w:type="page"/>
      </w:r>
      <w:r>
        <w:rPr>
          <w:rFonts w:hint="eastAsia" w:ascii="宋体" w:hAnsi="宋体" w:eastAsia="宋体" w:cs="宋体"/>
          <w:b/>
          <w:bCs/>
          <w:color w:val="000000" w:themeColor="text1"/>
          <w:sz w:val="32"/>
          <w:szCs w:val="32"/>
          <w:highlight w:val="none"/>
          <w14:textFill>
            <w14:solidFill>
              <w14:schemeClr w14:val="tx1"/>
            </w14:solidFill>
          </w14:textFill>
        </w:rPr>
        <w:t>2.12-2 节节能（环保）产品清单（如有）</w:t>
      </w:r>
    </w:p>
    <w:p>
      <w:pPr>
        <w:autoSpaceDE w:val="0"/>
        <w:autoSpaceDN w:val="0"/>
        <w:adjustRightInd w:val="0"/>
        <w:spacing w:line="360" w:lineRule="auto"/>
        <w:jc w:val="center"/>
        <w:rPr>
          <w:rFonts w:hint="eastAsia" w:ascii="宋体" w:hAnsi="宋体" w:eastAsia="宋体" w:cs="宋体"/>
          <w:color w:val="000000" w:themeColor="text1"/>
          <w:sz w:val="36"/>
          <w:highlight w:val="none"/>
          <w:lang w:val="zh-CN"/>
          <w14:textFill>
            <w14:solidFill>
              <w14:schemeClr w14:val="tx1"/>
            </w14:solidFill>
          </w14:textFill>
        </w:rPr>
      </w:pPr>
      <w:r>
        <w:rPr>
          <w:rFonts w:hint="eastAsia" w:ascii="宋体" w:hAnsi="宋体" w:eastAsia="宋体" w:cs="宋体"/>
          <w:color w:val="000000" w:themeColor="text1"/>
          <w:sz w:val="36"/>
          <w:highlight w:val="none"/>
          <w:lang w:val="zh-CN"/>
          <w14:textFill>
            <w14:solidFill>
              <w14:schemeClr w14:val="tx1"/>
            </w14:solidFill>
          </w14:textFill>
        </w:rPr>
        <w:t>节能（环保）产品清单</w:t>
      </w:r>
    </w:p>
    <w:p>
      <w:pPr>
        <w:autoSpaceDE w:val="0"/>
        <w:autoSpaceDN w:val="0"/>
        <w:adjustRightInd w:val="0"/>
        <w:spacing w:line="360" w:lineRule="auto"/>
        <w:jc w:val="center"/>
        <w:rPr>
          <w:rFonts w:hint="eastAsia" w:ascii="宋体" w:hAnsi="宋体" w:eastAsia="宋体" w:cs="宋体"/>
          <w:color w:val="000000" w:themeColor="text1"/>
          <w:sz w:val="36"/>
          <w:highlight w:val="none"/>
          <w:lang w:val="zh-CN"/>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(如有则提供)</w:t>
      </w:r>
    </w:p>
    <w:p>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（1）响应产品中已列入《节能产品政府采购品目清单》明细</w:t>
      </w:r>
    </w:p>
    <w:tbl>
      <w:tblPr>
        <w:tblStyle w:val="36"/>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993"/>
        <w:gridCol w:w="1417"/>
        <w:gridCol w:w="1418"/>
        <w:gridCol w:w="1559"/>
        <w:gridCol w:w="1134"/>
        <w:gridCol w:w="19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1134" w:type="dxa"/>
            <w:tcBorders>
              <w:top w:val="single" w:color="auto" w:sz="4" w:space="0"/>
              <w:left w:val="single" w:color="auto" w:sz="4" w:space="0"/>
              <w:bottom w:val="single" w:color="auto" w:sz="4" w:space="0"/>
              <w:right w:val="single" w:color="auto" w:sz="4" w:space="0"/>
            </w:tcBorders>
            <w:noWrap/>
            <w:vAlign w:val="center"/>
          </w:tcPr>
          <w:p>
            <w:pPr>
              <w:spacing w:line="360" w:lineRule="auto"/>
              <w:jc w:val="center"/>
              <w:rPr>
                <w:rFonts w:hint="eastAsia" w:ascii="宋体" w:hAnsi="宋体" w:eastAsia="宋体" w:cs="宋体"/>
                <w:color w:val="000000" w:themeColor="text1"/>
                <w:sz w:val="22"/>
                <w:highlight w:val="none"/>
                <w14:textFill>
                  <w14:solidFill>
                    <w14:schemeClr w14:val="tx1"/>
                  </w14:solidFill>
                </w14:textFill>
              </w:rPr>
            </w:pPr>
            <w:r>
              <w:rPr>
                <w:rFonts w:hint="eastAsia" w:ascii="宋体" w:hAnsi="宋体" w:eastAsia="宋体" w:cs="宋体"/>
                <w:color w:val="000000" w:themeColor="text1"/>
                <w:sz w:val="22"/>
                <w:highlight w:val="none"/>
                <w14:textFill>
                  <w14:solidFill>
                    <w14:schemeClr w14:val="tx1"/>
                  </w14:solidFill>
                </w14:textFill>
              </w:rPr>
              <w:t>制造商</w:t>
            </w:r>
          </w:p>
        </w:tc>
        <w:tc>
          <w:tcPr>
            <w:tcW w:w="993" w:type="dxa"/>
            <w:tcBorders>
              <w:top w:val="single" w:color="auto" w:sz="4" w:space="0"/>
              <w:left w:val="single" w:color="auto" w:sz="4" w:space="0"/>
              <w:bottom w:val="single" w:color="auto" w:sz="4" w:space="0"/>
              <w:right w:val="single" w:color="auto" w:sz="4" w:space="0"/>
            </w:tcBorders>
            <w:noWrap/>
            <w:vAlign w:val="center"/>
          </w:tcPr>
          <w:p>
            <w:pPr>
              <w:spacing w:line="360" w:lineRule="auto"/>
              <w:jc w:val="center"/>
              <w:rPr>
                <w:rFonts w:hint="eastAsia" w:ascii="宋体" w:hAnsi="宋体" w:eastAsia="宋体" w:cs="宋体"/>
                <w:color w:val="000000" w:themeColor="text1"/>
                <w:sz w:val="22"/>
                <w:highlight w:val="none"/>
                <w14:textFill>
                  <w14:solidFill>
                    <w14:schemeClr w14:val="tx1"/>
                  </w14:solidFill>
                </w14:textFill>
              </w:rPr>
            </w:pPr>
            <w:r>
              <w:rPr>
                <w:rFonts w:hint="eastAsia" w:ascii="宋体" w:hAnsi="宋体" w:eastAsia="宋体" w:cs="宋体"/>
                <w:color w:val="000000" w:themeColor="text1"/>
                <w:sz w:val="22"/>
                <w:highlight w:val="none"/>
                <w14:textFill>
                  <w14:solidFill>
                    <w14:schemeClr w14:val="tx1"/>
                  </w14:solidFill>
                </w14:textFill>
              </w:rPr>
              <w:t>品牌</w:t>
            </w:r>
          </w:p>
        </w:tc>
        <w:tc>
          <w:tcPr>
            <w:tcW w:w="1417" w:type="dxa"/>
            <w:tcBorders>
              <w:top w:val="single" w:color="auto" w:sz="4" w:space="0"/>
              <w:left w:val="single" w:color="auto" w:sz="4" w:space="0"/>
              <w:bottom w:val="single" w:color="auto" w:sz="4" w:space="0"/>
              <w:right w:val="single" w:color="auto" w:sz="4" w:space="0"/>
            </w:tcBorders>
            <w:noWrap/>
            <w:vAlign w:val="center"/>
          </w:tcPr>
          <w:p>
            <w:pPr>
              <w:spacing w:line="360" w:lineRule="auto"/>
              <w:jc w:val="center"/>
              <w:rPr>
                <w:rFonts w:hint="eastAsia" w:ascii="宋体" w:hAnsi="宋体" w:eastAsia="宋体" w:cs="宋体"/>
                <w:color w:val="000000" w:themeColor="text1"/>
                <w:sz w:val="22"/>
                <w:highlight w:val="none"/>
                <w14:textFill>
                  <w14:solidFill>
                    <w14:schemeClr w14:val="tx1"/>
                  </w14:solidFill>
                </w14:textFill>
              </w:rPr>
            </w:pPr>
            <w:r>
              <w:rPr>
                <w:rFonts w:hint="eastAsia" w:ascii="宋体" w:hAnsi="宋体" w:eastAsia="宋体" w:cs="宋体"/>
                <w:color w:val="000000" w:themeColor="text1"/>
                <w:sz w:val="22"/>
                <w:highlight w:val="none"/>
                <w14:textFill>
                  <w14:solidFill>
                    <w14:schemeClr w14:val="tx1"/>
                  </w14:solidFill>
                </w14:textFill>
              </w:rPr>
              <w:t>产品名称、</w:t>
            </w:r>
          </w:p>
          <w:p>
            <w:pPr>
              <w:spacing w:line="360" w:lineRule="auto"/>
              <w:jc w:val="center"/>
              <w:rPr>
                <w:rFonts w:hint="eastAsia" w:ascii="宋体" w:hAnsi="宋体" w:eastAsia="宋体" w:cs="宋体"/>
                <w:color w:val="000000" w:themeColor="text1"/>
                <w:sz w:val="22"/>
                <w:highlight w:val="none"/>
                <w14:textFill>
                  <w14:solidFill>
                    <w14:schemeClr w14:val="tx1"/>
                  </w14:solidFill>
                </w14:textFill>
              </w:rPr>
            </w:pPr>
            <w:r>
              <w:rPr>
                <w:rFonts w:hint="eastAsia" w:ascii="宋体" w:hAnsi="宋体" w:eastAsia="宋体" w:cs="宋体"/>
                <w:color w:val="000000" w:themeColor="text1"/>
                <w:sz w:val="22"/>
                <w:highlight w:val="none"/>
                <w14:textFill>
                  <w14:solidFill>
                    <w14:schemeClr w14:val="tx1"/>
                  </w14:solidFill>
                </w14:textFill>
              </w:rPr>
              <w:t>规格型号</w:t>
            </w:r>
          </w:p>
        </w:tc>
        <w:tc>
          <w:tcPr>
            <w:tcW w:w="1418" w:type="dxa"/>
            <w:tcBorders>
              <w:top w:val="single" w:color="auto" w:sz="4" w:space="0"/>
              <w:left w:val="single" w:color="auto" w:sz="4" w:space="0"/>
              <w:bottom w:val="single" w:color="auto" w:sz="4" w:space="0"/>
              <w:right w:val="single" w:color="auto" w:sz="4" w:space="0"/>
            </w:tcBorders>
            <w:noWrap/>
            <w:vAlign w:val="center"/>
          </w:tcPr>
          <w:p>
            <w:pPr>
              <w:spacing w:line="360" w:lineRule="auto"/>
              <w:jc w:val="center"/>
              <w:rPr>
                <w:rFonts w:hint="eastAsia" w:ascii="宋体" w:hAnsi="宋体" w:eastAsia="宋体" w:cs="宋体"/>
                <w:color w:val="000000" w:themeColor="text1"/>
                <w:sz w:val="22"/>
                <w:highlight w:val="none"/>
                <w14:textFill>
                  <w14:solidFill>
                    <w14:schemeClr w14:val="tx1"/>
                  </w14:solidFill>
                </w14:textFill>
              </w:rPr>
            </w:pPr>
            <w:r>
              <w:rPr>
                <w:rFonts w:hint="eastAsia" w:ascii="宋体" w:hAnsi="宋体" w:eastAsia="宋体" w:cs="宋体"/>
                <w:color w:val="000000" w:themeColor="text1"/>
                <w:sz w:val="22"/>
                <w:highlight w:val="none"/>
                <w14:textFill>
                  <w14:solidFill>
                    <w14:schemeClr w14:val="tx1"/>
                  </w14:solidFill>
                </w14:textFill>
              </w:rPr>
              <w:t>节字标志认证证书号</w:t>
            </w:r>
          </w:p>
        </w:tc>
        <w:tc>
          <w:tcPr>
            <w:tcW w:w="1559" w:type="dxa"/>
            <w:tcBorders>
              <w:top w:val="single" w:color="auto" w:sz="4" w:space="0"/>
              <w:left w:val="single" w:color="auto" w:sz="4" w:space="0"/>
              <w:bottom w:val="single" w:color="auto" w:sz="4" w:space="0"/>
              <w:right w:val="single" w:color="auto" w:sz="4" w:space="0"/>
            </w:tcBorders>
            <w:noWrap/>
            <w:vAlign w:val="center"/>
          </w:tcPr>
          <w:p>
            <w:pPr>
              <w:spacing w:line="360" w:lineRule="auto"/>
              <w:jc w:val="center"/>
              <w:rPr>
                <w:rFonts w:hint="eastAsia" w:ascii="宋体" w:hAnsi="宋体" w:eastAsia="宋体" w:cs="宋体"/>
                <w:color w:val="000000" w:themeColor="text1"/>
                <w:sz w:val="22"/>
                <w:highlight w:val="none"/>
                <w14:textFill>
                  <w14:solidFill>
                    <w14:schemeClr w14:val="tx1"/>
                  </w14:solidFill>
                </w14:textFill>
              </w:rPr>
            </w:pPr>
            <w:r>
              <w:rPr>
                <w:rFonts w:hint="eastAsia" w:ascii="宋体" w:hAnsi="宋体" w:eastAsia="宋体" w:cs="宋体"/>
                <w:color w:val="000000" w:themeColor="text1"/>
                <w:sz w:val="22"/>
                <w:highlight w:val="none"/>
                <w14:textFill>
                  <w14:solidFill>
                    <w14:schemeClr w14:val="tx1"/>
                  </w14:solidFill>
                </w14:textFill>
              </w:rPr>
              <w:t>认证证书有效截止日期</w:t>
            </w:r>
          </w:p>
        </w:tc>
        <w:tc>
          <w:tcPr>
            <w:tcW w:w="1134" w:type="dxa"/>
            <w:tcBorders>
              <w:top w:val="single" w:color="auto" w:sz="4" w:space="0"/>
              <w:left w:val="single" w:color="auto" w:sz="4" w:space="0"/>
              <w:bottom w:val="single" w:color="auto" w:sz="4" w:space="0"/>
              <w:right w:val="single" w:color="auto" w:sz="4" w:space="0"/>
            </w:tcBorders>
            <w:noWrap/>
            <w:vAlign w:val="center"/>
          </w:tcPr>
          <w:p>
            <w:pPr>
              <w:spacing w:line="360" w:lineRule="auto"/>
              <w:jc w:val="center"/>
              <w:rPr>
                <w:rFonts w:hint="eastAsia" w:ascii="宋体" w:hAnsi="宋体" w:eastAsia="宋体" w:cs="宋体"/>
                <w:color w:val="000000" w:themeColor="text1"/>
                <w:sz w:val="22"/>
                <w:highlight w:val="none"/>
                <w14:textFill>
                  <w14:solidFill>
                    <w14:schemeClr w14:val="tx1"/>
                  </w14:solidFill>
                </w14:textFill>
              </w:rPr>
            </w:pPr>
            <w:r>
              <w:rPr>
                <w:rFonts w:hint="eastAsia" w:ascii="宋体" w:hAnsi="宋体" w:eastAsia="宋体" w:cs="宋体"/>
                <w:color w:val="000000" w:themeColor="text1"/>
                <w:sz w:val="22"/>
                <w:highlight w:val="none"/>
                <w14:textFill>
                  <w14:solidFill>
                    <w14:schemeClr w14:val="tx1"/>
                  </w14:solidFill>
                </w14:textFill>
              </w:rPr>
              <w:t>依据的标准</w:t>
            </w:r>
          </w:p>
        </w:tc>
        <w:tc>
          <w:tcPr>
            <w:tcW w:w="1937" w:type="dxa"/>
            <w:tcBorders>
              <w:top w:val="single" w:color="auto" w:sz="4" w:space="0"/>
              <w:left w:val="single" w:color="auto" w:sz="4" w:space="0"/>
              <w:bottom w:val="single" w:color="auto" w:sz="4" w:space="0"/>
              <w:right w:val="single" w:color="auto" w:sz="4" w:space="0"/>
            </w:tcBorders>
            <w:noWrap/>
            <w:vAlign w:val="center"/>
          </w:tcPr>
          <w:p>
            <w:pPr>
              <w:spacing w:line="360" w:lineRule="auto"/>
              <w:jc w:val="center"/>
              <w:rPr>
                <w:rFonts w:hint="eastAsia" w:ascii="宋体" w:hAnsi="宋体" w:eastAsia="宋体" w:cs="宋体"/>
                <w:color w:val="000000" w:themeColor="text1"/>
                <w:sz w:val="22"/>
                <w:highlight w:val="none"/>
                <w14:textFill>
                  <w14:solidFill>
                    <w14:schemeClr w14:val="tx1"/>
                  </w14:solidFill>
                </w14:textFill>
              </w:rPr>
            </w:pPr>
            <w:r>
              <w:rPr>
                <w:rFonts w:hint="eastAsia" w:ascii="宋体" w:hAnsi="宋体" w:eastAsia="宋体" w:cs="宋体"/>
                <w:color w:val="000000" w:themeColor="text1"/>
                <w:sz w:val="22"/>
                <w:highlight w:val="none"/>
                <w14:textFill>
                  <w14:solidFill>
                    <w14:schemeClr w14:val="tx1"/>
                  </w14:solidFill>
                </w14:textFill>
              </w:rPr>
              <w:t>认证机构名称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34" w:type="dxa"/>
            <w:tcBorders>
              <w:top w:val="single" w:color="auto" w:sz="4" w:space="0"/>
              <w:left w:val="single" w:color="auto" w:sz="4" w:space="0"/>
              <w:bottom w:val="single" w:color="auto" w:sz="4" w:space="0"/>
              <w:right w:val="single" w:color="auto" w:sz="4" w:space="0"/>
            </w:tcBorders>
            <w:noWrap/>
          </w:tcPr>
          <w:p>
            <w:pPr>
              <w:spacing w:line="360" w:lineRule="auto"/>
              <w:rPr>
                <w:rFonts w:hint="eastAsia" w:ascii="宋体" w:hAnsi="宋体" w:eastAsia="宋体" w:cs="宋体"/>
                <w:color w:val="000000" w:themeColor="text1"/>
                <w:sz w:val="22"/>
                <w:highlight w:val="none"/>
                <w14:textFill>
                  <w14:solidFill>
                    <w14:schemeClr w14:val="tx1"/>
                  </w14:solidFill>
                </w14:textFill>
              </w:rPr>
            </w:pPr>
          </w:p>
        </w:tc>
        <w:tc>
          <w:tcPr>
            <w:tcW w:w="993" w:type="dxa"/>
            <w:tcBorders>
              <w:top w:val="single" w:color="auto" w:sz="4" w:space="0"/>
              <w:left w:val="single" w:color="auto" w:sz="4" w:space="0"/>
              <w:bottom w:val="single" w:color="auto" w:sz="4" w:space="0"/>
              <w:right w:val="single" w:color="auto" w:sz="4" w:space="0"/>
            </w:tcBorders>
            <w:noWrap/>
          </w:tcPr>
          <w:p>
            <w:pPr>
              <w:spacing w:line="360" w:lineRule="auto"/>
              <w:rPr>
                <w:rFonts w:hint="eastAsia" w:ascii="宋体" w:hAnsi="宋体" w:eastAsia="宋体" w:cs="宋体"/>
                <w:color w:val="000000" w:themeColor="text1"/>
                <w:sz w:val="22"/>
                <w:highlight w:val="none"/>
                <w14:textFill>
                  <w14:solidFill>
                    <w14:schemeClr w14:val="tx1"/>
                  </w14:solidFill>
                </w14:textFill>
              </w:rPr>
            </w:pPr>
          </w:p>
        </w:tc>
        <w:tc>
          <w:tcPr>
            <w:tcW w:w="1417" w:type="dxa"/>
            <w:tcBorders>
              <w:top w:val="single" w:color="auto" w:sz="4" w:space="0"/>
              <w:left w:val="single" w:color="auto" w:sz="4" w:space="0"/>
              <w:bottom w:val="single" w:color="auto" w:sz="4" w:space="0"/>
              <w:right w:val="single" w:color="auto" w:sz="4" w:space="0"/>
            </w:tcBorders>
            <w:noWrap/>
          </w:tcPr>
          <w:p>
            <w:pPr>
              <w:spacing w:line="360" w:lineRule="auto"/>
              <w:rPr>
                <w:rFonts w:hint="eastAsia" w:ascii="宋体" w:hAnsi="宋体" w:eastAsia="宋体" w:cs="宋体"/>
                <w:color w:val="000000" w:themeColor="text1"/>
                <w:sz w:val="22"/>
                <w:highlight w:val="none"/>
                <w14:textFill>
                  <w14:solidFill>
                    <w14:schemeClr w14:val="tx1"/>
                  </w14:solidFill>
                </w14:textFill>
              </w:rPr>
            </w:pPr>
          </w:p>
        </w:tc>
        <w:tc>
          <w:tcPr>
            <w:tcW w:w="1418" w:type="dxa"/>
            <w:tcBorders>
              <w:top w:val="single" w:color="auto" w:sz="4" w:space="0"/>
              <w:left w:val="single" w:color="auto" w:sz="4" w:space="0"/>
              <w:bottom w:val="single" w:color="auto" w:sz="4" w:space="0"/>
              <w:right w:val="single" w:color="auto" w:sz="4" w:space="0"/>
            </w:tcBorders>
            <w:noWrap/>
          </w:tcPr>
          <w:p>
            <w:pPr>
              <w:spacing w:line="360" w:lineRule="auto"/>
              <w:rPr>
                <w:rFonts w:hint="eastAsia" w:ascii="宋体" w:hAnsi="宋体" w:eastAsia="宋体" w:cs="宋体"/>
                <w:color w:val="000000" w:themeColor="text1"/>
                <w:sz w:val="22"/>
                <w:highlight w:val="none"/>
                <w14:textFill>
                  <w14:solidFill>
                    <w14:schemeClr w14:val="tx1"/>
                  </w14:solidFill>
                </w14:textFill>
              </w:rPr>
            </w:pPr>
          </w:p>
        </w:tc>
        <w:tc>
          <w:tcPr>
            <w:tcW w:w="1559" w:type="dxa"/>
            <w:tcBorders>
              <w:top w:val="single" w:color="auto" w:sz="4" w:space="0"/>
              <w:left w:val="single" w:color="auto" w:sz="4" w:space="0"/>
              <w:bottom w:val="single" w:color="auto" w:sz="4" w:space="0"/>
              <w:right w:val="single" w:color="auto" w:sz="4" w:space="0"/>
            </w:tcBorders>
            <w:noWrap/>
          </w:tcPr>
          <w:p>
            <w:pPr>
              <w:spacing w:line="360" w:lineRule="auto"/>
              <w:rPr>
                <w:rFonts w:hint="eastAsia" w:ascii="宋体" w:hAnsi="宋体" w:eastAsia="宋体" w:cs="宋体"/>
                <w:color w:val="000000" w:themeColor="text1"/>
                <w:sz w:val="22"/>
                <w:highlight w:val="none"/>
                <w14:textFill>
                  <w14:solidFill>
                    <w14:schemeClr w14:val="tx1"/>
                  </w14:solidFill>
                </w14:textFill>
              </w:rPr>
            </w:pPr>
          </w:p>
        </w:tc>
        <w:tc>
          <w:tcPr>
            <w:tcW w:w="1134" w:type="dxa"/>
            <w:tcBorders>
              <w:top w:val="single" w:color="auto" w:sz="4" w:space="0"/>
              <w:left w:val="single" w:color="auto" w:sz="4" w:space="0"/>
              <w:bottom w:val="single" w:color="auto" w:sz="4" w:space="0"/>
              <w:right w:val="single" w:color="auto" w:sz="4" w:space="0"/>
            </w:tcBorders>
            <w:noWrap/>
          </w:tcPr>
          <w:p>
            <w:pPr>
              <w:spacing w:line="360" w:lineRule="auto"/>
              <w:rPr>
                <w:rFonts w:hint="eastAsia" w:ascii="宋体" w:hAnsi="宋体" w:eastAsia="宋体" w:cs="宋体"/>
                <w:color w:val="000000" w:themeColor="text1"/>
                <w:sz w:val="22"/>
                <w:highlight w:val="none"/>
                <w14:textFill>
                  <w14:solidFill>
                    <w14:schemeClr w14:val="tx1"/>
                  </w14:solidFill>
                </w14:textFill>
              </w:rPr>
            </w:pPr>
          </w:p>
        </w:tc>
        <w:tc>
          <w:tcPr>
            <w:tcW w:w="1937" w:type="dxa"/>
            <w:tcBorders>
              <w:top w:val="single" w:color="auto" w:sz="4" w:space="0"/>
              <w:left w:val="single" w:color="auto" w:sz="4" w:space="0"/>
              <w:bottom w:val="single" w:color="auto" w:sz="4" w:space="0"/>
              <w:right w:val="single" w:color="auto" w:sz="4" w:space="0"/>
            </w:tcBorders>
            <w:noWrap/>
          </w:tcPr>
          <w:p>
            <w:pPr>
              <w:spacing w:line="360" w:lineRule="auto"/>
              <w:rPr>
                <w:rFonts w:hint="eastAsia" w:ascii="宋体" w:hAnsi="宋体" w:eastAsia="宋体" w:cs="宋体"/>
                <w:color w:val="000000" w:themeColor="text1"/>
                <w:sz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34" w:type="dxa"/>
            <w:tcBorders>
              <w:top w:val="single" w:color="auto" w:sz="4" w:space="0"/>
              <w:left w:val="single" w:color="auto" w:sz="4" w:space="0"/>
              <w:bottom w:val="single" w:color="auto" w:sz="4" w:space="0"/>
              <w:right w:val="single" w:color="auto" w:sz="4" w:space="0"/>
            </w:tcBorders>
            <w:noWrap/>
          </w:tcPr>
          <w:p>
            <w:pPr>
              <w:spacing w:line="360" w:lineRule="auto"/>
              <w:rPr>
                <w:rFonts w:hint="eastAsia" w:ascii="宋体" w:hAnsi="宋体" w:eastAsia="宋体" w:cs="宋体"/>
                <w:color w:val="000000" w:themeColor="text1"/>
                <w:sz w:val="22"/>
                <w:highlight w:val="none"/>
                <w14:textFill>
                  <w14:solidFill>
                    <w14:schemeClr w14:val="tx1"/>
                  </w14:solidFill>
                </w14:textFill>
              </w:rPr>
            </w:pPr>
          </w:p>
        </w:tc>
        <w:tc>
          <w:tcPr>
            <w:tcW w:w="993" w:type="dxa"/>
            <w:tcBorders>
              <w:top w:val="single" w:color="auto" w:sz="4" w:space="0"/>
              <w:left w:val="single" w:color="auto" w:sz="4" w:space="0"/>
              <w:bottom w:val="single" w:color="auto" w:sz="4" w:space="0"/>
              <w:right w:val="single" w:color="auto" w:sz="4" w:space="0"/>
            </w:tcBorders>
            <w:noWrap/>
          </w:tcPr>
          <w:p>
            <w:pPr>
              <w:spacing w:line="360" w:lineRule="auto"/>
              <w:rPr>
                <w:rFonts w:hint="eastAsia" w:ascii="宋体" w:hAnsi="宋体" w:eastAsia="宋体" w:cs="宋体"/>
                <w:color w:val="000000" w:themeColor="text1"/>
                <w:sz w:val="22"/>
                <w:highlight w:val="none"/>
                <w14:textFill>
                  <w14:solidFill>
                    <w14:schemeClr w14:val="tx1"/>
                  </w14:solidFill>
                </w14:textFill>
              </w:rPr>
            </w:pPr>
          </w:p>
        </w:tc>
        <w:tc>
          <w:tcPr>
            <w:tcW w:w="1417" w:type="dxa"/>
            <w:tcBorders>
              <w:top w:val="single" w:color="auto" w:sz="4" w:space="0"/>
              <w:left w:val="single" w:color="auto" w:sz="4" w:space="0"/>
              <w:bottom w:val="single" w:color="auto" w:sz="4" w:space="0"/>
              <w:right w:val="single" w:color="auto" w:sz="4" w:space="0"/>
            </w:tcBorders>
            <w:noWrap/>
          </w:tcPr>
          <w:p>
            <w:pPr>
              <w:spacing w:line="360" w:lineRule="auto"/>
              <w:rPr>
                <w:rFonts w:hint="eastAsia" w:ascii="宋体" w:hAnsi="宋体" w:eastAsia="宋体" w:cs="宋体"/>
                <w:color w:val="000000" w:themeColor="text1"/>
                <w:sz w:val="22"/>
                <w:highlight w:val="none"/>
                <w14:textFill>
                  <w14:solidFill>
                    <w14:schemeClr w14:val="tx1"/>
                  </w14:solidFill>
                </w14:textFill>
              </w:rPr>
            </w:pPr>
          </w:p>
        </w:tc>
        <w:tc>
          <w:tcPr>
            <w:tcW w:w="1418" w:type="dxa"/>
            <w:tcBorders>
              <w:top w:val="single" w:color="auto" w:sz="4" w:space="0"/>
              <w:left w:val="single" w:color="auto" w:sz="4" w:space="0"/>
              <w:bottom w:val="single" w:color="auto" w:sz="4" w:space="0"/>
              <w:right w:val="single" w:color="auto" w:sz="4" w:space="0"/>
            </w:tcBorders>
            <w:noWrap/>
          </w:tcPr>
          <w:p>
            <w:pPr>
              <w:spacing w:line="360" w:lineRule="auto"/>
              <w:rPr>
                <w:rFonts w:hint="eastAsia" w:ascii="宋体" w:hAnsi="宋体" w:eastAsia="宋体" w:cs="宋体"/>
                <w:color w:val="000000" w:themeColor="text1"/>
                <w:sz w:val="22"/>
                <w:highlight w:val="none"/>
                <w14:textFill>
                  <w14:solidFill>
                    <w14:schemeClr w14:val="tx1"/>
                  </w14:solidFill>
                </w14:textFill>
              </w:rPr>
            </w:pPr>
          </w:p>
        </w:tc>
        <w:tc>
          <w:tcPr>
            <w:tcW w:w="1559" w:type="dxa"/>
            <w:tcBorders>
              <w:top w:val="single" w:color="auto" w:sz="4" w:space="0"/>
              <w:left w:val="single" w:color="auto" w:sz="4" w:space="0"/>
              <w:bottom w:val="single" w:color="auto" w:sz="4" w:space="0"/>
              <w:right w:val="single" w:color="auto" w:sz="4" w:space="0"/>
            </w:tcBorders>
            <w:noWrap/>
          </w:tcPr>
          <w:p>
            <w:pPr>
              <w:spacing w:line="360" w:lineRule="auto"/>
              <w:rPr>
                <w:rFonts w:hint="eastAsia" w:ascii="宋体" w:hAnsi="宋体" w:eastAsia="宋体" w:cs="宋体"/>
                <w:color w:val="000000" w:themeColor="text1"/>
                <w:sz w:val="22"/>
                <w:highlight w:val="none"/>
                <w14:textFill>
                  <w14:solidFill>
                    <w14:schemeClr w14:val="tx1"/>
                  </w14:solidFill>
                </w14:textFill>
              </w:rPr>
            </w:pPr>
          </w:p>
        </w:tc>
        <w:tc>
          <w:tcPr>
            <w:tcW w:w="1134" w:type="dxa"/>
            <w:tcBorders>
              <w:top w:val="single" w:color="auto" w:sz="4" w:space="0"/>
              <w:left w:val="single" w:color="auto" w:sz="4" w:space="0"/>
              <w:bottom w:val="single" w:color="auto" w:sz="4" w:space="0"/>
              <w:right w:val="single" w:color="auto" w:sz="4" w:space="0"/>
            </w:tcBorders>
            <w:noWrap/>
          </w:tcPr>
          <w:p>
            <w:pPr>
              <w:spacing w:line="360" w:lineRule="auto"/>
              <w:rPr>
                <w:rFonts w:hint="eastAsia" w:ascii="宋体" w:hAnsi="宋体" w:eastAsia="宋体" w:cs="宋体"/>
                <w:color w:val="000000" w:themeColor="text1"/>
                <w:sz w:val="22"/>
                <w:highlight w:val="none"/>
                <w14:textFill>
                  <w14:solidFill>
                    <w14:schemeClr w14:val="tx1"/>
                  </w14:solidFill>
                </w14:textFill>
              </w:rPr>
            </w:pPr>
          </w:p>
        </w:tc>
        <w:tc>
          <w:tcPr>
            <w:tcW w:w="1937" w:type="dxa"/>
            <w:tcBorders>
              <w:top w:val="single" w:color="auto" w:sz="4" w:space="0"/>
              <w:left w:val="single" w:color="auto" w:sz="4" w:space="0"/>
              <w:bottom w:val="single" w:color="auto" w:sz="4" w:space="0"/>
              <w:right w:val="single" w:color="auto" w:sz="4" w:space="0"/>
            </w:tcBorders>
            <w:noWrap/>
          </w:tcPr>
          <w:p>
            <w:pPr>
              <w:spacing w:line="360" w:lineRule="auto"/>
              <w:rPr>
                <w:rFonts w:hint="eastAsia" w:ascii="宋体" w:hAnsi="宋体" w:eastAsia="宋体" w:cs="宋体"/>
                <w:color w:val="000000" w:themeColor="text1"/>
                <w:sz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34" w:type="dxa"/>
            <w:tcBorders>
              <w:top w:val="single" w:color="auto" w:sz="4" w:space="0"/>
              <w:left w:val="single" w:color="auto" w:sz="4" w:space="0"/>
              <w:bottom w:val="single" w:color="auto" w:sz="4" w:space="0"/>
              <w:right w:val="single" w:color="auto" w:sz="4" w:space="0"/>
            </w:tcBorders>
            <w:noWrap/>
          </w:tcPr>
          <w:p>
            <w:pPr>
              <w:spacing w:line="360" w:lineRule="auto"/>
              <w:rPr>
                <w:rFonts w:hint="eastAsia" w:ascii="宋体" w:hAnsi="宋体" w:eastAsia="宋体" w:cs="宋体"/>
                <w:color w:val="000000" w:themeColor="text1"/>
                <w:sz w:val="22"/>
                <w:highlight w:val="none"/>
                <w14:textFill>
                  <w14:solidFill>
                    <w14:schemeClr w14:val="tx1"/>
                  </w14:solidFill>
                </w14:textFill>
              </w:rPr>
            </w:pPr>
          </w:p>
        </w:tc>
        <w:tc>
          <w:tcPr>
            <w:tcW w:w="993" w:type="dxa"/>
            <w:tcBorders>
              <w:top w:val="single" w:color="auto" w:sz="4" w:space="0"/>
              <w:left w:val="single" w:color="auto" w:sz="4" w:space="0"/>
              <w:bottom w:val="single" w:color="auto" w:sz="4" w:space="0"/>
              <w:right w:val="single" w:color="auto" w:sz="4" w:space="0"/>
            </w:tcBorders>
            <w:noWrap/>
          </w:tcPr>
          <w:p>
            <w:pPr>
              <w:spacing w:line="360" w:lineRule="auto"/>
              <w:rPr>
                <w:rFonts w:hint="eastAsia" w:ascii="宋体" w:hAnsi="宋体" w:eastAsia="宋体" w:cs="宋体"/>
                <w:color w:val="000000" w:themeColor="text1"/>
                <w:sz w:val="22"/>
                <w:highlight w:val="none"/>
                <w14:textFill>
                  <w14:solidFill>
                    <w14:schemeClr w14:val="tx1"/>
                  </w14:solidFill>
                </w14:textFill>
              </w:rPr>
            </w:pPr>
          </w:p>
        </w:tc>
        <w:tc>
          <w:tcPr>
            <w:tcW w:w="1417" w:type="dxa"/>
            <w:tcBorders>
              <w:top w:val="single" w:color="auto" w:sz="4" w:space="0"/>
              <w:left w:val="single" w:color="auto" w:sz="4" w:space="0"/>
              <w:bottom w:val="single" w:color="auto" w:sz="4" w:space="0"/>
              <w:right w:val="single" w:color="auto" w:sz="4" w:space="0"/>
            </w:tcBorders>
            <w:noWrap/>
          </w:tcPr>
          <w:p>
            <w:pPr>
              <w:spacing w:line="360" w:lineRule="auto"/>
              <w:rPr>
                <w:rFonts w:hint="eastAsia" w:ascii="宋体" w:hAnsi="宋体" w:eastAsia="宋体" w:cs="宋体"/>
                <w:color w:val="000000" w:themeColor="text1"/>
                <w:sz w:val="22"/>
                <w:highlight w:val="none"/>
                <w14:textFill>
                  <w14:solidFill>
                    <w14:schemeClr w14:val="tx1"/>
                  </w14:solidFill>
                </w14:textFill>
              </w:rPr>
            </w:pPr>
          </w:p>
        </w:tc>
        <w:tc>
          <w:tcPr>
            <w:tcW w:w="1418" w:type="dxa"/>
            <w:tcBorders>
              <w:top w:val="single" w:color="auto" w:sz="4" w:space="0"/>
              <w:left w:val="single" w:color="auto" w:sz="4" w:space="0"/>
              <w:bottom w:val="single" w:color="auto" w:sz="4" w:space="0"/>
              <w:right w:val="single" w:color="auto" w:sz="4" w:space="0"/>
            </w:tcBorders>
            <w:noWrap/>
          </w:tcPr>
          <w:p>
            <w:pPr>
              <w:spacing w:line="360" w:lineRule="auto"/>
              <w:rPr>
                <w:rFonts w:hint="eastAsia" w:ascii="宋体" w:hAnsi="宋体" w:eastAsia="宋体" w:cs="宋体"/>
                <w:color w:val="000000" w:themeColor="text1"/>
                <w:sz w:val="22"/>
                <w:highlight w:val="none"/>
                <w14:textFill>
                  <w14:solidFill>
                    <w14:schemeClr w14:val="tx1"/>
                  </w14:solidFill>
                </w14:textFill>
              </w:rPr>
            </w:pPr>
          </w:p>
        </w:tc>
        <w:tc>
          <w:tcPr>
            <w:tcW w:w="1559" w:type="dxa"/>
            <w:tcBorders>
              <w:top w:val="single" w:color="auto" w:sz="4" w:space="0"/>
              <w:left w:val="single" w:color="auto" w:sz="4" w:space="0"/>
              <w:bottom w:val="single" w:color="auto" w:sz="4" w:space="0"/>
              <w:right w:val="single" w:color="auto" w:sz="4" w:space="0"/>
            </w:tcBorders>
            <w:noWrap/>
          </w:tcPr>
          <w:p>
            <w:pPr>
              <w:spacing w:line="360" w:lineRule="auto"/>
              <w:rPr>
                <w:rFonts w:hint="eastAsia" w:ascii="宋体" w:hAnsi="宋体" w:eastAsia="宋体" w:cs="宋体"/>
                <w:color w:val="000000" w:themeColor="text1"/>
                <w:sz w:val="22"/>
                <w:highlight w:val="none"/>
                <w14:textFill>
                  <w14:solidFill>
                    <w14:schemeClr w14:val="tx1"/>
                  </w14:solidFill>
                </w14:textFill>
              </w:rPr>
            </w:pPr>
          </w:p>
        </w:tc>
        <w:tc>
          <w:tcPr>
            <w:tcW w:w="1134" w:type="dxa"/>
            <w:tcBorders>
              <w:top w:val="single" w:color="auto" w:sz="4" w:space="0"/>
              <w:left w:val="single" w:color="auto" w:sz="4" w:space="0"/>
              <w:bottom w:val="single" w:color="auto" w:sz="4" w:space="0"/>
              <w:right w:val="single" w:color="auto" w:sz="4" w:space="0"/>
            </w:tcBorders>
            <w:noWrap/>
          </w:tcPr>
          <w:p>
            <w:pPr>
              <w:spacing w:line="360" w:lineRule="auto"/>
              <w:rPr>
                <w:rFonts w:hint="eastAsia" w:ascii="宋体" w:hAnsi="宋体" w:eastAsia="宋体" w:cs="宋体"/>
                <w:color w:val="000000" w:themeColor="text1"/>
                <w:sz w:val="22"/>
                <w:highlight w:val="none"/>
                <w14:textFill>
                  <w14:solidFill>
                    <w14:schemeClr w14:val="tx1"/>
                  </w14:solidFill>
                </w14:textFill>
              </w:rPr>
            </w:pPr>
          </w:p>
        </w:tc>
        <w:tc>
          <w:tcPr>
            <w:tcW w:w="1937" w:type="dxa"/>
            <w:tcBorders>
              <w:top w:val="single" w:color="auto" w:sz="4" w:space="0"/>
              <w:left w:val="single" w:color="auto" w:sz="4" w:space="0"/>
              <w:bottom w:val="single" w:color="auto" w:sz="4" w:space="0"/>
              <w:right w:val="single" w:color="auto" w:sz="4" w:space="0"/>
            </w:tcBorders>
            <w:noWrap/>
          </w:tcPr>
          <w:p>
            <w:pPr>
              <w:spacing w:line="360" w:lineRule="auto"/>
              <w:rPr>
                <w:rFonts w:hint="eastAsia" w:ascii="宋体" w:hAnsi="宋体" w:eastAsia="宋体" w:cs="宋体"/>
                <w:color w:val="000000" w:themeColor="text1"/>
                <w:sz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134" w:type="dxa"/>
            <w:tcBorders>
              <w:top w:val="single" w:color="auto" w:sz="4" w:space="0"/>
              <w:left w:val="single" w:color="auto" w:sz="4" w:space="0"/>
              <w:bottom w:val="single" w:color="auto" w:sz="4" w:space="0"/>
              <w:right w:val="single" w:color="auto" w:sz="4" w:space="0"/>
            </w:tcBorders>
            <w:noWrap/>
          </w:tcPr>
          <w:p>
            <w:pPr>
              <w:spacing w:line="360" w:lineRule="auto"/>
              <w:rPr>
                <w:rFonts w:hint="eastAsia" w:ascii="宋体" w:hAnsi="宋体" w:eastAsia="宋体" w:cs="宋体"/>
                <w:color w:val="000000" w:themeColor="text1"/>
                <w:sz w:val="22"/>
                <w:highlight w:val="none"/>
                <w14:textFill>
                  <w14:solidFill>
                    <w14:schemeClr w14:val="tx1"/>
                  </w14:solidFill>
                </w14:textFill>
              </w:rPr>
            </w:pPr>
          </w:p>
        </w:tc>
        <w:tc>
          <w:tcPr>
            <w:tcW w:w="993" w:type="dxa"/>
            <w:tcBorders>
              <w:top w:val="single" w:color="auto" w:sz="4" w:space="0"/>
              <w:left w:val="single" w:color="auto" w:sz="4" w:space="0"/>
              <w:bottom w:val="single" w:color="auto" w:sz="4" w:space="0"/>
              <w:right w:val="single" w:color="auto" w:sz="4" w:space="0"/>
            </w:tcBorders>
            <w:noWrap/>
          </w:tcPr>
          <w:p>
            <w:pPr>
              <w:spacing w:line="360" w:lineRule="auto"/>
              <w:rPr>
                <w:rFonts w:hint="eastAsia" w:ascii="宋体" w:hAnsi="宋体" w:eastAsia="宋体" w:cs="宋体"/>
                <w:color w:val="000000" w:themeColor="text1"/>
                <w:sz w:val="22"/>
                <w:highlight w:val="none"/>
                <w14:textFill>
                  <w14:solidFill>
                    <w14:schemeClr w14:val="tx1"/>
                  </w14:solidFill>
                </w14:textFill>
              </w:rPr>
            </w:pPr>
          </w:p>
        </w:tc>
        <w:tc>
          <w:tcPr>
            <w:tcW w:w="1417" w:type="dxa"/>
            <w:tcBorders>
              <w:top w:val="single" w:color="auto" w:sz="4" w:space="0"/>
              <w:left w:val="single" w:color="auto" w:sz="4" w:space="0"/>
              <w:bottom w:val="single" w:color="auto" w:sz="4" w:space="0"/>
              <w:right w:val="single" w:color="auto" w:sz="4" w:space="0"/>
            </w:tcBorders>
            <w:noWrap/>
          </w:tcPr>
          <w:p>
            <w:pPr>
              <w:spacing w:line="360" w:lineRule="auto"/>
              <w:rPr>
                <w:rFonts w:hint="eastAsia" w:ascii="宋体" w:hAnsi="宋体" w:eastAsia="宋体" w:cs="宋体"/>
                <w:color w:val="000000" w:themeColor="text1"/>
                <w:sz w:val="22"/>
                <w:highlight w:val="none"/>
                <w14:textFill>
                  <w14:solidFill>
                    <w14:schemeClr w14:val="tx1"/>
                  </w14:solidFill>
                </w14:textFill>
              </w:rPr>
            </w:pPr>
          </w:p>
        </w:tc>
        <w:tc>
          <w:tcPr>
            <w:tcW w:w="1418" w:type="dxa"/>
            <w:tcBorders>
              <w:top w:val="single" w:color="auto" w:sz="4" w:space="0"/>
              <w:left w:val="single" w:color="auto" w:sz="4" w:space="0"/>
              <w:bottom w:val="single" w:color="auto" w:sz="4" w:space="0"/>
              <w:right w:val="single" w:color="auto" w:sz="4" w:space="0"/>
            </w:tcBorders>
            <w:noWrap/>
          </w:tcPr>
          <w:p>
            <w:pPr>
              <w:spacing w:line="360" w:lineRule="auto"/>
              <w:rPr>
                <w:rFonts w:hint="eastAsia" w:ascii="宋体" w:hAnsi="宋体" w:eastAsia="宋体" w:cs="宋体"/>
                <w:color w:val="000000" w:themeColor="text1"/>
                <w:sz w:val="22"/>
                <w:highlight w:val="none"/>
                <w14:textFill>
                  <w14:solidFill>
                    <w14:schemeClr w14:val="tx1"/>
                  </w14:solidFill>
                </w14:textFill>
              </w:rPr>
            </w:pPr>
          </w:p>
        </w:tc>
        <w:tc>
          <w:tcPr>
            <w:tcW w:w="1559" w:type="dxa"/>
            <w:tcBorders>
              <w:top w:val="single" w:color="auto" w:sz="4" w:space="0"/>
              <w:left w:val="single" w:color="auto" w:sz="4" w:space="0"/>
              <w:bottom w:val="single" w:color="auto" w:sz="4" w:space="0"/>
              <w:right w:val="single" w:color="auto" w:sz="4" w:space="0"/>
            </w:tcBorders>
            <w:noWrap/>
          </w:tcPr>
          <w:p>
            <w:pPr>
              <w:spacing w:line="360" w:lineRule="auto"/>
              <w:rPr>
                <w:rFonts w:hint="eastAsia" w:ascii="宋体" w:hAnsi="宋体" w:eastAsia="宋体" w:cs="宋体"/>
                <w:color w:val="000000" w:themeColor="text1"/>
                <w:sz w:val="22"/>
                <w:highlight w:val="none"/>
                <w14:textFill>
                  <w14:solidFill>
                    <w14:schemeClr w14:val="tx1"/>
                  </w14:solidFill>
                </w14:textFill>
              </w:rPr>
            </w:pPr>
          </w:p>
        </w:tc>
        <w:tc>
          <w:tcPr>
            <w:tcW w:w="1134" w:type="dxa"/>
            <w:tcBorders>
              <w:top w:val="single" w:color="auto" w:sz="4" w:space="0"/>
              <w:left w:val="single" w:color="auto" w:sz="4" w:space="0"/>
              <w:bottom w:val="single" w:color="auto" w:sz="4" w:space="0"/>
              <w:right w:val="single" w:color="auto" w:sz="4" w:space="0"/>
            </w:tcBorders>
            <w:noWrap/>
          </w:tcPr>
          <w:p>
            <w:pPr>
              <w:spacing w:line="360" w:lineRule="auto"/>
              <w:rPr>
                <w:rFonts w:hint="eastAsia" w:ascii="宋体" w:hAnsi="宋体" w:eastAsia="宋体" w:cs="宋体"/>
                <w:color w:val="000000" w:themeColor="text1"/>
                <w:sz w:val="22"/>
                <w:highlight w:val="none"/>
                <w14:textFill>
                  <w14:solidFill>
                    <w14:schemeClr w14:val="tx1"/>
                  </w14:solidFill>
                </w14:textFill>
              </w:rPr>
            </w:pPr>
          </w:p>
        </w:tc>
        <w:tc>
          <w:tcPr>
            <w:tcW w:w="1937" w:type="dxa"/>
            <w:tcBorders>
              <w:top w:val="single" w:color="auto" w:sz="4" w:space="0"/>
              <w:left w:val="single" w:color="auto" w:sz="4" w:space="0"/>
              <w:bottom w:val="single" w:color="auto" w:sz="4" w:space="0"/>
              <w:right w:val="single" w:color="auto" w:sz="4" w:space="0"/>
            </w:tcBorders>
            <w:noWrap/>
          </w:tcPr>
          <w:p>
            <w:pPr>
              <w:spacing w:line="360" w:lineRule="auto"/>
              <w:rPr>
                <w:rFonts w:hint="eastAsia" w:ascii="宋体" w:hAnsi="宋体" w:eastAsia="宋体" w:cs="宋体"/>
                <w:color w:val="000000" w:themeColor="text1"/>
                <w:sz w:val="22"/>
                <w:highlight w:val="none"/>
                <w14:textFill>
                  <w14:solidFill>
                    <w14:schemeClr w14:val="tx1"/>
                  </w14:solidFill>
                </w14:textFill>
              </w:rPr>
            </w:pPr>
          </w:p>
        </w:tc>
      </w:tr>
    </w:tbl>
    <w:p>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（2）响应产品中已列入《环境标志产品政府采购品目清单》明细</w:t>
      </w:r>
    </w:p>
    <w:tbl>
      <w:tblPr>
        <w:tblStyle w:val="36"/>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993"/>
        <w:gridCol w:w="1417"/>
        <w:gridCol w:w="1418"/>
        <w:gridCol w:w="1559"/>
        <w:gridCol w:w="1134"/>
        <w:gridCol w:w="19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1134" w:type="dxa"/>
            <w:tcBorders>
              <w:top w:val="single" w:color="auto" w:sz="4" w:space="0"/>
              <w:left w:val="single" w:color="auto" w:sz="4" w:space="0"/>
              <w:bottom w:val="single" w:color="auto" w:sz="4" w:space="0"/>
              <w:right w:val="single" w:color="auto" w:sz="4" w:space="0"/>
            </w:tcBorders>
            <w:noWrap/>
            <w:vAlign w:val="center"/>
          </w:tcPr>
          <w:p>
            <w:pPr>
              <w:spacing w:line="360" w:lineRule="auto"/>
              <w:jc w:val="center"/>
              <w:rPr>
                <w:rFonts w:hint="eastAsia" w:ascii="宋体" w:hAnsi="宋体" w:eastAsia="宋体" w:cs="宋体"/>
                <w:color w:val="000000" w:themeColor="text1"/>
                <w:sz w:val="22"/>
                <w:highlight w:val="none"/>
                <w14:textFill>
                  <w14:solidFill>
                    <w14:schemeClr w14:val="tx1"/>
                  </w14:solidFill>
                </w14:textFill>
              </w:rPr>
            </w:pPr>
            <w:r>
              <w:rPr>
                <w:rFonts w:hint="eastAsia" w:ascii="宋体" w:hAnsi="宋体" w:eastAsia="宋体" w:cs="宋体"/>
                <w:color w:val="000000" w:themeColor="text1"/>
                <w:sz w:val="22"/>
                <w:highlight w:val="none"/>
                <w14:textFill>
                  <w14:solidFill>
                    <w14:schemeClr w14:val="tx1"/>
                  </w14:solidFill>
                </w14:textFill>
              </w:rPr>
              <w:t>制造商</w:t>
            </w:r>
          </w:p>
        </w:tc>
        <w:tc>
          <w:tcPr>
            <w:tcW w:w="993" w:type="dxa"/>
            <w:tcBorders>
              <w:top w:val="single" w:color="auto" w:sz="4" w:space="0"/>
              <w:left w:val="single" w:color="auto" w:sz="4" w:space="0"/>
              <w:bottom w:val="single" w:color="auto" w:sz="4" w:space="0"/>
              <w:right w:val="single" w:color="auto" w:sz="4" w:space="0"/>
            </w:tcBorders>
            <w:noWrap/>
            <w:vAlign w:val="center"/>
          </w:tcPr>
          <w:p>
            <w:pPr>
              <w:spacing w:line="360" w:lineRule="auto"/>
              <w:jc w:val="center"/>
              <w:rPr>
                <w:rFonts w:hint="eastAsia" w:ascii="宋体" w:hAnsi="宋体" w:eastAsia="宋体" w:cs="宋体"/>
                <w:color w:val="000000" w:themeColor="text1"/>
                <w:sz w:val="22"/>
                <w:highlight w:val="none"/>
                <w14:textFill>
                  <w14:solidFill>
                    <w14:schemeClr w14:val="tx1"/>
                  </w14:solidFill>
                </w14:textFill>
              </w:rPr>
            </w:pPr>
            <w:r>
              <w:rPr>
                <w:rFonts w:hint="eastAsia" w:ascii="宋体" w:hAnsi="宋体" w:eastAsia="宋体" w:cs="宋体"/>
                <w:color w:val="000000" w:themeColor="text1"/>
                <w:sz w:val="22"/>
                <w:highlight w:val="none"/>
                <w14:textFill>
                  <w14:solidFill>
                    <w14:schemeClr w14:val="tx1"/>
                  </w14:solidFill>
                </w14:textFill>
              </w:rPr>
              <w:t>品牌</w:t>
            </w:r>
          </w:p>
        </w:tc>
        <w:tc>
          <w:tcPr>
            <w:tcW w:w="1417" w:type="dxa"/>
            <w:tcBorders>
              <w:top w:val="single" w:color="auto" w:sz="4" w:space="0"/>
              <w:left w:val="single" w:color="auto" w:sz="4" w:space="0"/>
              <w:bottom w:val="single" w:color="auto" w:sz="4" w:space="0"/>
              <w:right w:val="single" w:color="auto" w:sz="4" w:space="0"/>
            </w:tcBorders>
            <w:noWrap/>
            <w:vAlign w:val="center"/>
          </w:tcPr>
          <w:p>
            <w:pPr>
              <w:spacing w:line="360" w:lineRule="auto"/>
              <w:jc w:val="center"/>
              <w:rPr>
                <w:rFonts w:hint="eastAsia" w:ascii="宋体" w:hAnsi="宋体" w:eastAsia="宋体" w:cs="宋体"/>
                <w:color w:val="000000" w:themeColor="text1"/>
                <w:sz w:val="22"/>
                <w:highlight w:val="none"/>
                <w14:textFill>
                  <w14:solidFill>
                    <w14:schemeClr w14:val="tx1"/>
                  </w14:solidFill>
                </w14:textFill>
              </w:rPr>
            </w:pPr>
            <w:r>
              <w:rPr>
                <w:rFonts w:hint="eastAsia" w:ascii="宋体" w:hAnsi="宋体" w:eastAsia="宋体" w:cs="宋体"/>
                <w:color w:val="000000" w:themeColor="text1"/>
                <w:sz w:val="22"/>
                <w:highlight w:val="none"/>
                <w14:textFill>
                  <w14:solidFill>
                    <w14:schemeClr w14:val="tx1"/>
                  </w14:solidFill>
                </w14:textFill>
              </w:rPr>
              <w:t>产品名称、</w:t>
            </w:r>
          </w:p>
          <w:p>
            <w:pPr>
              <w:spacing w:line="360" w:lineRule="auto"/>
              <w:jc w:val="center"/>
              <w:rPr>
                <w:rFonts w:hint="eastAsia" w:ascii="宋体" w:hAnsi="宋体" w:eastAsia="宋体" w:cs="宋体"/>
                <w:color w:val="000000" w:themeColor="text1"/>
                <w:sz w:val="22"/>
                <w:highlight w:val="none"/>
                <w14:textFill>
                  <w14:solidFill>
                    <w14:schemeClr w14:val="tx1"/>
                  </w14:solidFill>
                </w14:textFill>
              </w:rPr>
            </w:pPr>
            <w:r>
              <w:rPr>
                <w:rFonts w:hint="eastAsia" w:ascii="宋体" w:hAnsi="宋体" w:eastAsia="宋体" w:cs="宋体"/>
                <w:color w:val="000000" w:themeColor="text1"/>
                <w:sz w:val="22"/>
                <w:highlight w:val="none"/>
                <w14:textFill>
                  <w14:solidFill>
                    <w14:schemeClr w14:val="tx1"/>
                  </w14:solidFill>
                </w14:textFill>
              </w:rPr>
              <w:t>规格型号</w:t>
            </w:r>
          </w:p>
        </w:tc>
        <w:tc>
          <w:tcPr>
            <w:tcW w:w="1418" w:type="dxa"/>
            <w:tcBorders>
              <w:top w:val="single" w:color="auto" w:sz="4" w:space="0"/>
              <w:left w:val="single" w:color="auto" w:sz="4" w:space="0"/>
              <w:bottom w:val="single" w:color="auto" w:sz="4" w:space="0"/>
              <w:right w:val="single" w:color="auto" w:sz="4" w:space="0"/>
            </w:tcBorders>
            <w:noWrap/>
            <w:vAlign w:val="center"/>
          </w:tcPr>
          <w:p>
            <w:pPr>
              <w:spacing w:line="360" w:lineRule="auto"/>
              <w:jc w:val="center"/>
              <w:rPr>
                <w:rFonts w:hint="eastAsia" w:ascii="宋体" w:hAnsi="宋体" w:eastAsia="宋体" w:cs="宋体"/>
                <w:color w:val="000000" w:themeColor="text1"/>
                <w:sz w:val="22"/>
                <w:highlight w:val="none"/>
                <w14:textFill>
                  <w14:solidFill>
                    <w14:schemeClr w14:val="tx1"/>
                  </w14:solidFill>
                </w14:textFill>
              </w:rPr>
            </w:pPr>
            <w:r>
              <w:rPr>
                <w:rFonts w:hint="eastAsia" w:ascii="宋体" w:hAnsi="宋体" w:eastAsia="宋体" w:cs="宋体"/>
                <w:color w:val="000000" w:themeColor="text1"/>
                <w:sz w:val="22"/>
                <w:highlight w:val="none"/>
                <w14:textFill>
                  <w14:solidFill>
                    <w14:schemeClr w14:val="tx1"/>
                  </w14:solidFill>
                </w14:textFill>
              </w:rPr>
              <w:t>中国环境标志认证证书编号</w:t>
            </w:r>
          </w:p>
        </w:tc>
        <w:tc>
          <w:tcPr>
            <w:tcW w:w="1559" w:type="dxa"/>
            <w:tcBorders>
              <w:top w:val="single" w:color="auto" w:sz="4" w:space="0"/>
              <w:left w:val="single" w:color="auto" w:sz="4" w:space="0"/>
              <w:bottom w:val="single" w:color="auto" w:sz="4" w:space="0"/>
              <w:right w:val="single" w:color="auto" w:sz="4" w:space="0"/>
            </w:tcBorders>
            <w:noWrap/>
            <w:vAlign w:val="center"/>
          </w:tcPr>
          <w:p>
            <w:pPr>
              <w:spacing w:line="360" w:lineRule="auto"/>
              <w:jc w:val="center"/>
              <w:rPr>
                <w:rFonts w:hint="eastAsia" w:ascii="宋体" w:hAnsi="宋体" w:eastAsia="宋体" w:cs="宋体"/>
                <w:color w:val="000000" w:themeColor="text1"/>
                <w:sz w:val="22"/>
                <w:highlight w:val="none"/>
                <w14:textFill>
                  <w14:solidFill>
                    <w14:schemeClr w14:val="tx1"/>
                  </w14:solidFill>
                </w14:textFill>
              </w:rPr>
            </w:pPr>
            <w:r>
              <w:rPr>
                <w:rFonts w:hint="eastAsia" w:ascii="宋体" w:hAnsi="宋体" w:eastAsia="宋体" w:cs="宋体"/>
                <w:color w:val="000000" w:themeColor="text1"/>
                <w:sz w:val="22"/>
                <w:highlight w:val="none"/>
                <w14:textFill>
                  <w14:solidFill>
                    <w14:schemeClr w14:val="tx1"/>
                  </w14:solidFill>
                </w14:textFill>
              </w:rPr>
              <w:t>认证证书有效截止日期</w:t>
            </w:r>
          </w:p>
        </w:tc>
        <w:tc>
          <w:tcPr>
            <w:tcW w:w="1134" w:type="dxa"/>
            <w:tcBorders>
              <w:top w:val="single" w:color="auto" w:sz="4" w:space="0"/>
              <w:left w:val="single" w:color="auto" w:sz="4" w:space="0"/>
              <w:bottom w:val="single" w:color="auto" w:sz="4" w:space="0"/>
              <w:right w:val="single" w:color="auto" w:sz="4" w:space="0"/>
            </w:tcBorders>
            <w:noWrap/>
            <w:vAlign w:val="center"/>
          </w:tcPr>
          <w:p>
            <w:pPr>
              <w:spacing w:line="360" w:lineRule="auto"/>
              <w:jc w:val="center"/>
              <w:rPr>
                <w:rFonts w:hint="eastAsia" w:ascii="宋体" w:hAnsi="宋体" w:eastAsia="宋体" w:cs="宋体"/>
                <w:color w:val="000000" w:themeColor="text1"/>
                <w:sz w:val="22"/>
                <w:highlight w:val="none"/>
                <w14:textFill>
                  <w14:solidFill>
                    <w14:schemeClr w14:val="tx1"/>
                  </w14:solidFill>
                </w14:textFill>
              </w:rPr>
            </w:pPr>
            <w:r>
              <w:rPr>
                <w:rFonts w:hint="eastAsia" w:ascii="宋体" w:hAnsi="宋体" w:eastAsia="宋体" w:cs="宋体"/>
                <w:color w:val="000000" w:themeColor="text1"/>
                <w:sz w:val="22"/>
                <w:highlight w:val="none"/>
                <w14:textFill>
                  <w14:solidFill>
                    <w14:schemeClr w14:val="tx1"/>
                  </w14:solidFill>
                </w14:textFill>
              </w:rPr>
              <w:t>依据的标准</w:t>
            </w:r>
          </w:p>
        </w:tc>
        <w:tc>
          <w:tcPr>
            <w:tcW w:w="1948" w:type="dxa"/>
            <w:tcBorders>
              <w:top w:val="single" w:color="auto" w:sz="4" w:space="0"/>
              <w:left w:val="single" w:color="auto" w:sz="4" w:space="0"/>
              <w:bottom w:val="single" w:color="auto" w:sz="4" w:space="0"/>
              <w:right w:val="single" w:color="auto" w:sz="4" w:space="0"/>
            </w:tcBorders>
            <w:noWrap/>
            <w:vAlign w:val="center"/>
          </w:tcPr>
          <w:p>
            <w:pPr>
              <w:spacing w:line="360" w:lineRule="auto"/>
              <w:jc w:val="center"/>
              <w:rPr>
                <w:rFonts w:hint="eastAsia" w:ascii="宋体" w:hAnsi="宋体" w:eastAsia="宋体" w:cs="宋体"/>
                <w:color w:val="000000" w:themeColor="text1"/>
                <w:sz w:val="22"/>
                <w:highlight w:val="none"/>
                <w14:textFill>
                  <w14:solidFill>
                    <w14:schemeClr w14:val="tx1"/>
                  </w14:solidFill>
                </w14:textFill>
              </w:rPr>
            </w:pPr>
            <w:r>
              <w:rPr>
                <w:rFonts w:hint="eastAsia" w:ascii="宋体" w:hAnsi="宋体" w:eastAsia="宋体" w:cs="宋体"/>
                <w:color w:val="000000" w:themeColor="text1"/>
                <w:sz w:val="22"/>
                <w:highlight w:val="none"/>
                <w14:textFill>
                  <w14:solidFill>
                    <w14:schemeClr w14:val="tx1"/>
                  </w14:solidFill>
                </w14:textFill>
              </w:rPr>
              <w:t>认证机构名称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34" w:type="dxa"/>
            <w:tcBorders>
              <w:top w:val="single" w:color="auto" w:sz="4" w:space="0"/>
              <w:left w:val="single" w:color="auto" w:sz="4" w:space="0"/>
              <w:bottom w:val="single" w:color="auto" w:sz="4" w:space="0"/>
              <w:right w:val="single" w:color="auto" w:sz="4" w:space="0"/>
            </w:tcBorders>
            <w:noWrap/>
          </w:tcPr>
          <w:p>
            <w:pPr>
              <w:spacing w:line="360" w:lineRule="auto"/>
              <w:rPr>
                <w:rFonts w:hint="eastAsia" w:ascii="宋体" w:hAnsi="宋体" w:eastAsia="宋体" w:cs="宋体"/>
                <w:color w:val="000000" w:themeColor="text1"/>
                <w:sz w:val="22"/>
                <w:highlight w:val="none"/>
                <w14:textFill>
                  <w14:solidFill>
                    <w14:schemeClr w14:val="tx1"/>
                  </w14:solidFill>
                </w14:textFill>
              </w:rPr>
            </w:pPr>
          </w:p>
        </w:tc>
        <w:tc>
          <w:tcPr>
            <w:tcW w:w="993" w:type="dxa"/>
            <w:tcBorders>
              <w:top w:val="single" w:color="auto" w:sz="4" w:space="0"/>
              <w:left w:val="single" w:color="auto" w:sz="4" w:space="0"/>
              <w:bottom w:val="single" w:color="auto" w:sz="4" w:space="0"/>
              <w:right w:val="single" w:color="auto" w:sz="4" w:space="0"/>
            </w:tcBorders>
            <w:noWrap/>
          </w:tcPr>
          <w:p>
            <w:pPr>
              <w:spacing w:line="360" w:lineRule="auto"/>
              <w:rPr>
                <w:rFonts w:hint="eastAsia" w:ascii="宋体" w:hAnsi="宋体" w:eastAsia="宋体" w:cs="宋体"/>
                <w:color w:val="000000" w:themeColor="text1"/>
                <w:sz w:val="22"/>
                <w:highlight w:val="none"/>
                <w14:textFill>
                  <w14:solidFill>
                    <w14:schemeClr w14:val="tx1"/>
                  </w14:solidFill>
                </w14:textFill>
              </w:rPr>
            </w:pPr>
          </w:p>
        </w:tc>
        <w:tc>
          <w:tcPr>
            <w:tcW w:w="1417" w:type="dxa"/>
            <w:tcBorders>
              <w:top w:val="single" w:color="auto" w:sz="4" w:space="0"/>
              <w:left w:val="single" w:color="auto" w:sz="4" w:space="0"/>
              <w:bottom w:val="single" w:color="auto" w:sz="4" w:space="0"/>
              <w:right w:val="single" w:color="auto" w:sz="4" w:space="0"/>
            </w:tcBorders>
            <w:noWrap/>
          </w:tcPr>
          <w:p>
            <w:pPr>
              <w:spacing w:line="360" w:lineRule="auto"/>
              <w:rPr>
                <w:rFonts w:hint="eastAsia" w:ascii="宋体" w:hAnsi="宋体" w:eastAsia="宋体" w:cs="宋体"/>
                <w:color w:val="000000" w:themeColor="text1"/>
                <w:sz w:val="22"/>
                <w:highlight w:val="none"/>
                <w14:textFill>
                  <w14:solidFill>
                    <w14:schemeClr w14:val="tx1"/>
                  </w14:solidFill>
                </w14:textFill>
              </w:rPr>
            </w:pPr>
          </w:p>
        </w:tc>
        <w:tc>
          <w:tcPr>
            <w:tcW w:w="1418" w:type="dxa"/>
            <w:tcBorders>
              <w:top w:val="single" w:color="auto" w:sz="4" w:space="0"/>
              <w:left w:val="single" w:color="auto" w:sz="4" w:space="0"/>
              <w:bottom w:val="single" w:color="auto" w:sz="4" w:space="0"/>
              <w:right w:val="single" w:color="auto" w:sz="4" w:space="0"/>
            </w:tcBorders>
            <w:noWrap/>
          </w:tcPr>
          <w:p>
            <w:pPr>
              <w:spacing w:line="360" w:lineRule="auto"/>
              <w:rPr>
                <w:rFonts w:hint="eastAsia" w:ascii="宋体" w:hAnsi="宋体" w:eastAsia="宋体" w:cs="宋体"/>
                <w:color w:val="000000" w:themeColor="text1"/>
                <w:sz w:val="22"/>
                <w:highlight w:val="none"/>
                <w14:textFill>
                  <w14:solidFill>
                    <w14:schemeClr w14:val="tx1"/>
                  </w14:solidFill>
                </w14:textFill>
              </w:rPr>
            </w:pPr>
          </w:p>
        </w:tc>
        <w:tc>
          <w:tcPr>
            <w:tcW w:w="1559" w:type="dxa"/>
            <w:tcBorders>
              <w:top w:val="single" w:color="auto" w:sz="4" w:space="0"/>
              <w:left w:val="single" w:color="auto" w:sz="4" w:space="0"/>
              <w:bottom w:val="single" w:color="auto" w:sz="4" w:space="0"/>
              <w:right w:val="single" w:color="auto" w:sz="4" w:space="0"/>
            </w:tcBorders>
            <w:noWrap/>
          </w:tcPr>
          <w:p>
            <w:pPr>
              <w:spacing w:line="360" w:lineRule="auto"/>
              <w:rPr>
                <w:rFonts w:hint="eastAsia" w:ascii="宋体" w:hAnsi="宋体" w:eastAsia="宋体" w:cs="宋体"/>
                <w:color w:val="000000" w:themeColor="text1"/>
                <w:sz w:val="22"/>
                <w:highlight w:val="none"/>
                <w14:textFill>
                  <w14:solidFill>
                    <w14:schemeClr w14:val="tx1"/>
                  </w14:solidFill>
                </w14:textFill>
              </w:rPr>
            </w:pPr>
          </w:p>
        </w:tc>
        <w:tc>
          <w:tcPr>
            <w:tcW w:w="1134" w:type="dxa"/>
            <w:tcBorders>
              <w:top w:val="single" w:color="auto" w:sz="4" w:space="0"/>
              <w:left w:val="single" w:color="auto" w:sz="4" w:space="0"/>
              <w:bottom w:val="single" w:color="auto" w:sz="4" w:space="0"/>
              <w:right w:val="single" w:color="auto" w:sz="4" w:space="0"/>
            </w:tcBorders>
            <w:noWrap/>
          </w:tcPr>
          <w:p>
            <w:pPr>
              <w:spacing w:line="360" w:lineRule="auto"/>
              <w:rPr>
                <w:rFonts w:hint="eastAsia" w:ascii="宋体" w:hAnsi="宋体" w:eastAsia="宋体" w:cs="宋体"/>
                <w:color w:val="000000" w:themeColor="text1"/>
                <w:sz w:val="22"/>
                <w:highlight w:val="none"/>
                <w14:textFill>
                  <w14:solidFill>
                    <w14:schemeClr w14:val="tx1"/>
                  </w14:solidFill>
                </w14:textFill>
              </w:rPr>
            </w:pPr>
          </w:p>
        </w:tc>
        <w:tc>
          <w:tcPr>
            <w:tcW w:w="1948" w:type="dxa"/>
            <w:tcBorders>
              <w:top w:val="single" w:color="auto" w:sz="4" w:space="0"/>
              <w:left w:val="single" w:color="auto" w:sz="4" w:space="0"/>
              <w:bottom w:val="single" w:color="auto" w:sz="4" w:space="0"/>
              <w:right w:val="single" w:color="auto" w:sz="4" w:space="0"/>
            </w:tcBorders>
            <w:noWrap/>
          </w:tcPr>
          <w:p>
            <w:pPr>
              <w:spacing w:line="360" w:lineRule="auto"/>
              <w:rPr>
                <w:rFonts w:hint="eastAsia" w:ascii="宋体" w:hAnsi="宋体" w:eastAsia="宋体" w:cs="宋体"/>
                <w:color w:val="000000" w:themeColor="text1"/>
                <w:sz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34" w:type="dxa"/>
            <w:tcBorders>
              <w:top w:val="single" w:color="auto" w:sz="4" w:space="0"/>
              <w:left w:val="single" w:color="auto" w:sz="4" w:space="0"/>
              <w:bottom w:val="single" w:color="auto" w:sz="4" w:space="0"/>
              <w:right w:val="single" w:color="auto" w:sz="4" w:space="0"/>
            </w:tcBorders>
            <w:noWrap/>
          </w:tcPr>
          <w:p>
            <w:pPr>
              <w:spacing w:line="360" w:lineRule="auto"/>
              <w:rPr>
                <w:rFonts w:hint="eastAsia" w:ascii="宋体" w:hAnsi="宋体" w:eastAsia="宋体" w:cs="宋体"/>
                <w:color w:val="000000" w:themeColor="text1"/>
                <w:sz w:val="22"/>
                <w:highlight w:val="none"/>
                <w14:textFill>
                  <w14:solidFill>
                    <w14:schemeClr w14:val="tx1"/>
                  </w14:solidFill>
                </w14:textFill>
              </w:rPr>
            </w:pPr>
          </w:p>
        </w:tc>
        <w:tc>
          <w:tcPr>
            <w:tcW w:w="993" w:type="dxa"/>
            <w:tcBorders>
              <w:top w:val="single" w:color="auto" w:sz="4" w:space="0"/>
              <w:left w:val="single" w:color="auto" w:sz="4" w:space="0"/>
              <w:bottom w:val="single" w:color="auto" w:sz="4" w:space="0"/>
              <w:right w:val="single" w:color="auto" w:sz="4" w:space="0"/>
            </w:tcBorders>
            <w:noWrap/>
          </w:tcPr>
          <w:p>
            <w:pPr>
              <w:spacing w:line="360" w:lineRule="auto"/>
              <w:rPr>
                <w:rFonts w:hint="eastAsia" w:ascii="宋体" w:hAnsi="宋体" w:eastAsia="宋体" w:cs="宋体"/>
                <w:color w:val="000000" w:themeColor="text1"/>
                <w:sz w:val="22"/>
                <w:highlight w:val="none"/>
                <w14:textFill>
                  <w14:solidFill>
                    <w14:schemeClr w14:val="tx1"/>
                  </w14:solidFill>
                </w14:textFill>
              </w:rPr>
            </w:pPr>
          </w:p>
        </w:tc>
        <w:tc>
          <w:tcPr>
            <w:tcW w:w="1417" w:type="dxa"/>
            <w:tcBorders>
              <w:top w:val="single" w:color="auto" w:sz="4" w:space="0"/>
              <w:left w:val="single" w:color="auto" w:sz="4" w:space="0"/>
              <w:bottom w:val="single" w:color="auto" w:sz="4" w:space="0"/>
              <w:right w:val="single" w:color="auto" w:sz="4" w:space="0"/>
            </w:tcBorders>
            <w:noWrap/>
          </w:tcPr>
          <w:p>
            <w:pPr>
              <w:spacing w:line="360" w:lineRule="auto"/>
              <w:rPr>
                <w:rFonts w:hint="eastAsia" w:ascii="宋体" w:hAnsi="宋体" w:eastAsia="宋体" w:cs="宋体"/>
                <w:color w:val="000000" w:themeColor="text1"/>
                <w:sz w:val="22"/>
                <w:highlight w:val="none"/>
                <w14:textFill>
                  <w14:solidFill>
                    <w14:schemeClr w14:val="tx1"/>
                  </w14:solidFill>
                </w14:textFill>
              </w:rPr>
            </w:pPr>
          </w:p>
        </w:tc>
        <w:tc>
          <w:tcPr>
            <w:tcW w:w="1418" w:type="dxa"/>
            <w:tcBorders>
              <w:top w:val="single" w:color="auto" w:sz="4" w:space="0"/>
              <w:left w:val="single" w:color="auto" w:sz="4" w:space="0"/>
              <w:bottom w:val="single" w:color="auto" w:sz="4" w:space="0"/>
              <w:right w:val="single" w:color="auto" w:sz="4" w:space="0"/>
            </w:tcBorders>
            <w:noWrap/>
          </w:tcPr>
          <w:p>
            <w:pPr>
              <w:spacing w:line="360" w:lineRule="auto"/>
              <w:rPr>
                <w:rFonts w:hint="eastAsia" w:ascii="宋体" w:hAnsi="宋体" w:eastAsia="宋体" w:cs="宋体"/>
                <w:color w:val="000000" w:themeColor="text1"/>
                <w:sz w:val="22"/>
                <w:highlight w:val="none"/>
                <w14:textFill>
                  <w14:solidFill>
                    <w14:schemeClr w14:val="tx1"/>
                  </w14:solidFill>
                </w14:textFill>
              </w:rPr>
            </w:pPr>
          </w:p>
        </w:tc>
        <w:tc>
          <w:tcPr>
            <w:tcW w:w="1559" w:type="dxa"/>
            <w:tcBorders>
              <w:top w:val="single" w:color="auto" w:sz="4" w:space="0"/>
              <w:left w:val="single" w:color="auto" w:sz="4" w:space="0"/>
              <w:bottom w:val="single" w:color="auto" w:sz="4" w:space="0"/>
              <w:right w:val="single" w:color="auto" w:sz="4" w:space="0"/>
            </w:tcBorders>
            <w:noWrap/>
          </w:tcPr>
          <w:p>
            <w:pPr>
              <w:spacing w:line="360" w:lineRule="auto"/>
              <w:rPr>
                <w:rFonts w:hint="eastAsia" w:ascii="宋体" w:hAnsi="宋体" w:eastAsia="宋体" w:cs="宋体"/>
                <w:color w:val="000000" w:themeColor="text1"/>
                <w:sz w:val="22"/>
                <w:highlight w:val="none"/>
                <w14:textFill>
                  <w14:solidFill>
                    <w14:schemeClr w14:val="tx1"/>
                  </w14:solidFill>
                </w14:textFill>
              </w:rPr>
            </w:pPr>
          </w:p>
        </w:tc>
        <w:tc>
          <w:tcPr>
            <w:tcW w:w="1134" w:type="dxa"/>
            <w:tcBorders>
              <w:top w:val="single" w:color="auto" w:sz="4" w:space="0"/>
              <w:left w:val="single" w:color="auto" w:sz="4" w:space="0"/>
              <w:bottom w:val="single" w:color="auto" w:sz="4" w:space="0"/>
              <w:right w:val="single" w:color="auto" w:sz="4" w:space="0"/>
            </w:tcBorders>
            <w:noWrap/>
          </w:tcPr>
          <w:p>
            <w:pPr>
              <w:spacing w:line="360" w:lineRule="auto"/>
              <w:rPr>
                <w:rFonts w:hint="eastAsia" w:ascii="宋体" w:hAnsi="宋体" w:eastAsia="宋体" w:cs="宋体"/>
                <w:color w:val="000000" w:themeColor="text1"/>
                <w:sz w:val="22"/>
                <w:highlight w:val="none"/>
                <w14:textFill>
                  <w14:solidFill>
                    <w14:schemeClr w14:val="tx1"/>
                  </w14:solidFill>
                </w14:textFill>
              </w:rPr>
            </w:pPr>
          </w:p>
        </w:tc>
        <w:tc>
          <w:tcPr>
            <w:tcW w:w="1948" w:type="dxa"/>
            <w:tcBorders>
              <w:top w:val="single" w:color="auto" w:sz="4" w:space="0"/>
              <w:left w:val="single" w:color="auto" w:sz="4" w:space="0"/>
              <w:bottom w:val="single" w:color="auto" w:sz="4" w:space="0"/>
              <w:right w:val="single" w:color="auto" w:sz="4" w:space="0"/>
            </w:tcBorders>
            <w:noWrap/>
          </w:tcPr>
          <w:p>
            <w:pPr>
              <w:spacing w:line="360" w:lineRule="auto"/>
              <w:rPr>
                <w:rFonts w:hint="eastAsia" w:ascii="宋体" w:hAnsi="宋体" w:eastAsia="宋体" w:cs="宋体"/>
                <w:color w:val="000000" w:themeColor="text1"/>
                <w:sz w:val="22"/>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34" w:type="dxa"/>
            <w:tcBorders>
              <w:top w:val="single" w:color="auto" w:sz="4" w:space="0"/>
              <w:left w:val="single" w:color="auto" w:sz="4" w:space="0"/>
              <w:bottom w:val="single" w:color="auto" w:sz="4" w:space="0"/>
              <w:right w:val="single" w:color="auto" w:sz="4" w:space="0"/>
            </w:tcBorders>
            <w:noWrap/>
          </w:tcPr>
          <w:p>
            <w:pPr>
              <w:spacing w:line="360" w:lineRule="auto"/>
              <w:rPr>
                <w:rFonts w:hint="eastAsia" w:ascii="宋体" w:hAnsi="宋体" w:eastAsia="宋体" w:cs="宋体"/>
                <w:color w:val="000000" w:themeColor="text1"/>
                <w:sz w:val="22"/>
                <w:highlight w:val="none"/>
                <w14:textFill>
                  <w14:solidFill>
                    <w14:schemeClr w14:val="tx1"/>
                  </w14:solidFill>
                </w14:textFill>
              </w:rPr>
            </w:pPr>
          </w:p>
        </w:tc>
        <w:tc>
          <w:tcPr>
            <w:tcW w:w="993" w:type="dxa"/>
            <w:tcBorders>
              <w:top w:val="single" w:color="auto" w:sz="4" w:space="0"/>
              <w:left w:val="single" w:color="auto" w:sz="4" w:space="0"/>
              <w:bottom w:val="single" w:color="auto" w:sz="4" w:space="0"/>
              <w:right w:val="single" w:color="auto" w:sz="4" w:space="0"/>
            </w:tcBorders>
            <w:noWrap/>
          </w:tcPr>
          <w:p>
            <w:pPr>
              <w:spacing w:line="360" w:lineRule="auto"/>
              <w:rPr>
                <w:rFonts w:hint="eastAsia" w:ascii="宋体" w:hAnsi="宋体" w:eastAsia="宋体" w:cs="宋体"/>
                <w:color w:val="000000" w:themeColor="text1"/>
                <w:sz w:val="22"/>
                <w:highlight w:val="none"/>
                <w14:textFill>
                  <w14:solidFill>
                    <w14:schemeClr w14:val="tx1"/>
                  </w14:solidFill>
                </w14:textFill>
              </w:rPr>
            </w:pPr>
          </w:p>
        </w:tc>
        <w:tc>
          <w:tcPr>
            <w:tcW w:w="1417" w:type="dxa"/>
            <w:tcBorders>
              <w:top w:val="single" w:color="auto" w:sz="4" w:space="0"/>
              <w:left w:val="single" w:color="auto" w:sz="4" w:space="0"/>
              <w:bottom w:val="single" w:color="auto" w:sz="4" w:space="0"/>
              <w:right w:val="single" w:color="auto" w:sz="4" w:space="0"/>
            </w:tcBorders>
            <w:noWrap/>
          </w:tcPr>
          <w:p>
            <w:pPr>
              <w:spacing w:line="360" w:lineRule="auto"/>
              <w:rPr>
                <w:rFonts w:hint="eastAsia" w:ascii="宋体" w:hAnsi="宋体" w:eastAsia="宋体" w:cs="宋体"/>
                <w:color w:val="000000" w:themeColor="text1"/>
                <w:sz w:val="22"/>
                <w:highlight w:val="none"/>
                <w14:textFill>
                  <w14:solidFill>
                    <w14:schemeClr w14:val="tx1"/>
                  </w14:solidFill>
                </w14:textFill>
              </w:rPr>
            </w:pPr>
          </w:p>
        </w:tc>
        <w:tc>
          <w:tcPr>
            <w:tcW w:w="1418" w:type="dxa"/>
            <w:tcBorders>
              <w:top w:val="single" w:color="auto" w:sz="4" w:space="0"/>
              <w:left w:val="single" w:color="auto" w:sz="4" w:space="0"/>
              <w:bottom w:val="single" w:color="auto" w:sz="4" w:space="0"/>
              <w:right w:val="single" w:color="auto" w:sz="4" w:space="0"/>
            </w:tcBorders>
            <w:noWrap/>
          </w:tcPr>
          <w:p>
            <w:pPr>
              <w:spacing w:line="360" w:lineRule="auto"/>
              <w:rPr>
                <w:rFonts w:hint="eastAsia" w:ascii="宋体" w:hAnsi="宋体" w:eastAsia="宋体" w:cs="宋体"/>
                <w:color w:val="000000" w:themeColor="text1"/>
                <w:sz w:val="22"/>
                <w:highlight w:val="none"/>
                <w14:textFill>
                  <w14:solidFill>
                    <w14:schemeClr w14:val="tx1"/>
                  </w14:solidFill>
                </w14:textFill>
              </w:rPr>
            </w:pPr>
          </w:p>
        </w:tc>
        <w:tc>
          <w:tcPr>
            <w:tcW w:w="1559" w:type="dxa"/>
            <w:tcBorders>
              <w:top w:val="single" w:color="auto" w:sz="4" w:space="0"/>
              <w:left w:val="single" w:color="auto" w:sz="4" w:space="0"/>
              <w:bottom w:val="single" w:color="auto" w:sz="4" w:space="0"/>
              <w:right w:val="single" w:color="auto" w:sz="4" w:space="0"/>
            </w:tcBorders>
            <w:noWrap/>
          </w:tcPr>
          <w:p>
            <w:pPr>
              <w:spacing w:line="360" w:lineRule="auto"/>
              <w:rPr>
                <w:rFonts w:hint="eastAsia" w:ascii="宋体" w:hAnsi="宋体" w:eastAsia="宋体" w:cs="宋体"/>
                <w:color w:val="000000" w:themeColor="text1"/>
                <w:sz w:val="22"/>
                <w:highlight w:val="none"/>
                <w14:textFill>
                  <w14:solidFill>
                    <w14:schemeClr w14:val="tx1"/>
                  </w14:solidFill>
                </w14:textFill>
              </w:rPr>
            </w:pPr>
          </w:p>
        </w:tc>
        <w:tc>
          <w:tcPr>
            <w:tcW w:w="1134" w:type="dxa"/>
            <w:tcBorders>
              <w:top w:val="single" w:color="auto" w:sz="4" w:space="0"/>
              <w:left w:val="single" w:color="auto" w:sz="4" w:space="0"/>
              <w:bottom w:val="single" w:color="auto" w:sz="4" w:space="0"/>
              <w:right w:val="single" w:color="auto" w:sz="4" w:space="0"/>
            </w:tcBorders>
            <w:noWrap/>
          </w:tcPr>
          <w:p>
            <w:pPr>
              <w:spacing w:line="360" w:lineRule="auto"/>
              <w:rPr>
                <w:rFonts w:hint="eastAsia" w:ascii="宋体" w:hAnsi="宋体" w:eastAsia="宋体" w:cs="宋体"/>
                <w:color w:val="000000" w:themeColor="text1"/>
                <w:sz w:val="22"/>
                <w:highlight w:val="none"/>
                <w14:textFill>
                  <w14:solidFill>
                    <w14:schemeClr w14:val="tx1"/>
                  </w14:solidFill>
                </w14:textFill>
              </w:rPr>
            </w:pPr>
          </w:p>
        </w:tc>
        <w:tc>
          <w:tcPr>
            <w:tcW w:w="1948" w:type="dxa"/>
            <w:tcBorders>
              <w:top w:val="single" w:color="auto" w:sz="4" w:space="0"/>
              <w:left w:val="single" w:color="auto" w:sz="4" w:space="0"/>
              <w:bottom w:val="single" w:color="auto" w:sz="4" w:space="0"/>
              <w:right w:val="single" w:color="auto" w:sz="4" w:space="0"/>
            </w:tcBorders>
            <w:noWrap/>
          </w:tcPr>
          <w:p>
            <w:pPr>
              <w:spacing w:line="360" w:lineRule="auto"/>
              <w:rPr>
                <w:rFonts w:hint="eastAsia" w:ascii="宋体" w:hAnsi="宋体" w:eastAsia="宋体" w:cs="宋体"/>
                <w:color w:val="000000" w:themeColor="text1"/>
                <w:sz w:val="22"/>
                <w:highlight w:val="none"/>
                <w14:textFill>
                  <w14:solidFill>
                    <w14:schemeClr w14:val="tx1"/>
                  </w14:solidFill>
                </w14:textFill>
              </w:rPr>
            </w:pPr>
          </w:p>
        </w:tc>
      </w:tr>
    </w:tbl>
    <w:p>
      <w:pPr>
        <w:spacing w:line="360" w:lineRule="auto"/>
        <w:rPr>
          <w:rFonts w:hint="eastAsia" w:ascii="宋体" w:hAnsi="宋体" w:eastAsia="宋体" w:cs="宋体"/>
          <w:color w:val="000000" w:themeColor="text1"/>
          <w:sz w:val="22"/>
          <w:highlight w:val="none"/>
          <w14:textFill>
            <w14:solidFill>
              <w14:schemeClr w14:val="tx1"/>
            </w14:solidFill>
          </w14:textFill>
        </w:rPr>
      </w:pPr>
      <w:r>
        <w:rPr>
          <w:rFonts w:hint="eastAsia" w:ascii="宋体" w:hAnsi="宋体" w:eastAsia="宋体" w:cs="宋体"/>
          <w:color w:val="000000" w:themeColor="text1"/>
          <w:sz w:val="22"/>
          <w:highlight w:val="none"/>
          <w14:textFill>
            <w14:solidFill>
              <w14:schemeClr w14:val="tx1"/>
            </w14:solidFill>
          </w14:textFill>
        </w:rPr>
        <w:t>说明：1、供应商应提供所投产品具体型号，如因型号无法确认的，造成的后果由供应商自负。表后附所投相关产品对应的认证证书扫描件；其中本次采购的产品属于</w:t>
      </w:r>
      <w:r>
        <w:rPr>
          <w:rFonts w:hint="eastAsia" w:ascii="宋体" w:hAnsi="宋体" w:eastAsia="宋体" w:cs="宋体"/>
          <w:color w:val="000000" w:themeColor="text1"/>
          <w:sz w:val="22"/>
          <w:highlight w:val="none"/>
          <w:u w:val="single"/>
          <w14:textFill>
            <w14:solidFill>
              <w14:schemeClr w14:val="tx1"/>
            </w14:solidFill>
          </w14:textFill>
        </w:rPr>
        <w:t>政府强制采购节能产品范围的</w:t>
      </w:r>
      <w:r>
        <w:rPr>
          <w:rFonts w:hint="eastAsia" w:ascii="宋体" w:hAnsi="宋体" w:eastAsia="宋体" w:cs="宋体"/>
          <w:color w:val="000000" w:themeColor="text1"/>
          <w:sz w:val="22"/>
          <w:highlight w:val="none"/>
          <w14:textFill>
            <w14:solidFill>
              <w14:schemeClr w14:val="tx1"/>
            </w14:solidFill>
          </w14:textFill>
        </w:rPr>
        <w:t>，供应商必须选用符合要求的产品，并在响应文件中提供相关产品的认证证书扫描件或规定网站的查询网页截图，否则按无效投标处理，具体品目见《关于印发节能产品政府采购品目清单的通知》（财库〔2019〕19号）。</w:t>
      </w:r>
    </w:p>
    <w:p>
      <w:pPr>
        <w:spacing w:line="360" w:lineRule="auto"/>
        <w:ind w:firstLine="660" w:firstLineChars="300"/>
        <w:outlineLvl w:val="3"/>
        <w:rPr>
          <w:rFonts w:hint="eastAsia" w:ascii="宋体" w:hAnsi="宋体" w:eastAsia="宋体" w:cs="宋体"/>
          <w:color w:val="000000" w:themeColor="text1"/>
          <w:sz w:val="22"/>
          <w:highlight w:val="none"/>
          <w14:textFill>
            <w14:solidFill>
              <w14:schemeClr w14:val="tx1"/>
            </w14:solidFill>
          </w14:textFill>
        </w:rPr>
      </w:pPr>
      <w:r>
        <w:rPr>
          <w:rFonts w:hint="eastAsia" w:ascii="宋体" w:hAnsi="宋体" w:eastAsia="宋体" w:cs="宋体"/>
          <w:color w:val="000000" w:themeColor="text1"/>
          <w:sz w:val="22"/>
          <w:highlight w:val="none"/>
          <w14:textFill>
            <w14:solidFill>
              <w14:schemeClr w14:val="tx1"/>
            </w14:solidFill>
          </w14:textFill>
        </w:rPr>
        <w:t>2、表格可以延续。</w:t>
      </w:r>
    </w:p>
    <w:p>
      <w:pPr>
        <w:autoSpaceDE w:val="0"/>
        <w:autoSpaceDN w:val="0"/>
        <w:adjustRightInd w:val="0"/>
        <w:spacing w:line="360" w:lineRule="auto"/>
        <w:rPr>
          <w:rFonts w:hint="eastAsia" w:ascii="宋体" w:hAnsi="宋体" w:eastAsia="宋体" w:cs="宋体"/>
          <w:color w:val="000000" w:themeColor="text1"/>
          <w:sz w:val="22"/>
          <w:highlight w:val="none"/>
          <w:lang w:val="zh-CN"/>
          <w14:textFill>
            <w14:solidFill>
              <w14:schemeClr w14:val="tx1"/>
            </w14:solidFill>
          </w14:textFill>
        </w:rPr>
      </w:pPr>
      <w:r>
        <w:rPr>
          <w:rFonts w:hint="eastAsia" w:ascii="宋体" w:hAnsi="宋体" w:eastAsia="宋体" w:cs="宋体"/>
          <w:color w:val="000000" w:themeColor="text1"/>
          <w:sz w:val="22"/>
          <w:highlight w:val="none"/>
          <w:lang w:val="zh-CN"/>
          <w14:textFill>
            <w14:solidFill>
              <w14:schemeClr w14:val="tx1"/>
            </w14:solidFill>
          </w14:textFill>
        </w:rPr>
        <w:t xml:space="preserve">供应商（盖章）：  </w:t>
      </w:r>
    </w:p>
    <w:p>
      <w:pPr>
        <w:autoSpaceDE w:val="0"/>
        <w:autoSpaceDN w:val="0"/>
        <w:adjustRightInd w:val="0"/>
        <w:spacing w:line="360" w:lineRule="auto"/>
        <w:rPr>
          <w:rFonts w:hint="eastAsia" w:ascii="宋体" w:hAnsi="宋体" w:eastAsia="宋体" w:cs="宋体"/>
          <w:color w:val="000000" w:themeColor="text1"/>
          <w:sz w:val="22"/>
          <w:szCs w:val="22"/>
          <w:highlight w:val="none"/>
          <w14:textFill>
            <w14:solidFill>
              <w14:schemeClr w14:val="tx1"/>
            </w14:solidFill>
          </w14:textFill>
        </w:rPr>
        <w:sectPr>
          <w:pgSz w:w="11906" w:h="16838"/>
          <w:pgMar w:top="1440" w:right="1117" w:bottom="1440" w:left="1157" w:header="851" w:footer="992" w:gutter="0"/>
          <w:cols w:space="720" w:num="1"/>
          <w:docGrid w:linePitch="312" w:charSpace="0"/>
        </w:sectPr>
      </w:pPr>
      <w:r>
        <w:rPr>
          <w:rFonts w:hint="eastAsia" w:ascii="宋体" w:hAnsi="宋体" w:eastAsia="宋体" w:cs="宋体"/>
          <w:color w:val="000000" w:themeColor="text1"/>
          <w:sz w:val="22"/>
          <w:szCs w:val="22"/>
          <w:highlight w:val="none"/>
          <w14:textFill>
            <w14:solidFill>
              <w14:schemeClr w14:val="tx1"/>
            </w14:solidFill>
          </w14:textFill>
        </w:rPr>
        <w:t>日 期：</w:t>
      </w:r>
    </w:p>
    <w:p>
      <w:pPr>
        <w:pStyle w:val="6"/>
        <w:spacing w:line="36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2.13</w:t>
      </w:r>
      <w:r>
        <w:rPr>
          <w:rFonts w:hint="eastAsia" w:ascii="宋体" w:hAnsi="宋体" w:eastAsia="宋体" w:cs="宋体"/>
          <w:color w:val="000000" w:themeColor="text1"/>
          <w:highlight w:val="none"/>
          <w14:textFill>
            <w14:solidFill>
              <w14:schemeClr w14:val="tx1"/>
            </w14:solidFill>
          </w14:textFill>
        </w:rPr>
        <w:t>售后服务承诺书</w:t>
      </w:r>
    </w:p>
    <w:p>
      <w:pPr>
        <w:pStyle w:val="6"/>
        <w:spacing w:line="360" w:lineRule="auto"/>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售后服务承诺书</w:t>
      </w:r>
    </w:p>
    <w:p>
      <w:pPr>
        <w:spacing w:line="360" w:lineRule="auto"/>
        <w:rPr>
          <w:rFonts w:hint="eastAsia" w:ascii="宋体" w:hAnsi="宋体" w:eastAsia="宋体" w:cs="宋体"/>
          <w:color w:val="000000" w:themeColor="text1"/>
          <w:sz w:val="22"/>
          <w:highlight w:val="none"/>
          <w:lang w:eastAsia="zh-CN"/>
          <w14:textFill>
            <w14:solidFill>
              <w14:schemeClr w14:val="tx1"/>
            </w14:solidFill>
          </w14:textFill>
        </w:rPr>
      </w:pPr>
      <w:r>
        <w:rPr>
          <w:rFonts w:hint="eastAsia" w:ascii="宋体" w:hAnsi="宋体" w:eastAsia="宋体" w:cs="宋体"/>
          <w:color w:val="000000" w:themeColor="text1"/>
          <w:sz w:val="22"/>
          <w:highlight w:val="none"/>
          <w14:textFill>
            <w14:solidFill>
              <w14:schemeClr w14:val="tx1"/>
            </w14:solidFill>
          </w14:textFill>
        </w:rPr>
        <w:t>项目名称</w:t>
      </w:r>
      <w:r>
        <w:rPr>
          <w:rFonts w:hint="eastAsia" w:ascii="宋体" w:hAnsi="宋体" w:eastAsia="宋体" w:cs="宋体"/>
          <w:color w:val="000000" w:themeColor="text1"/>
          <w:sz w:val="22"/>
          <w:highlight w:val="none"/>
          <w:lang w:eastAsia="zh-CN"/>
          <w14:textFill>
            <w14:solidFill>
              <w14:schemeClr w14:val="tx1"/>
            </w14:solidFill>
          </w14:textFill>
        </w:rPr>
        <w:t>：</w:t>
      </w:r>
    </w:p>
    <w:p>
      <w:pPr>
        <w:pStyle w:val="53"/>
        <w:spacing w:line="360" w:lineRule="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sz w:val="22"/>
          <w:highlight w:val="none"/>
          <w:lang w:val="en-US" w:eastAsia="zh-CN"/>
          <w14:textFill>
            <w14:solidFill>
              <w14:schemeClr w14:val="tx1"/>
            </w14:solidFill>
          </w14:textFill>
        </w:rPr>
        <w:t>项目编号：</w:t>
      </w:r>
    </w:p>
    <w:p>
      <w:pPr>
        <w:snapToGrid w:val="0"/>
        <w:spacing w:line="360" w:lineRule="auto"/>
        <w:ind w:firstLine="440" w:firstLineChars="200"/>
        <w:rPr>
          <w:rFonts w:hint="eastAsia" w:ascii="宋体" w:hAnsi="宋体" w:eastAsia="宋体" w:cs="宋体"/>
          <w:color w:val="000000" w:themeColor="text1"/>
          <w:sz w:val="22"/>
          <w:szCs w:val="22"/>
          <w:highlight w:val="none"/>
          <w:lang w:val="en-US" w:eastAsia="zh-CN"/>
          <w14:textFill>
            <w14:solidFill>
              <w14:schemeClr w14:val="tx1"/>
            </w14:solidFill>
          </w14:textFill>
        </w:rPr>
      </w:pPr>
    </w:p>
    <w:p>
      <w:pPr>
        <w:snapToGrid w:val="0"/>
        <w:spacing w:line="360" w:lineRule="auto"/>
        <w:ind w:firstLine="440" w:firstLineChars="200"/>
        <w:rPr>
          <w:rFonts w:hint="eastAsia" w:ascii="宋体" w:hAnsi="宋体" w:eastAsia="宋体" w:cs="宋体"/>
          <w:color w:val="000000" w:themeColor="text1"/>
          <w:sz w:val="22"/>
          <w:szCs w:val="22"/>
          <w:highlight w:val="none"/>
          <w:lang w:val="en-US" w:eastAsia="zh-CN"/>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我方承诺如有幸中标我方将完全履行下述售后服务：</w:t>
      </w:r>
    </w:p>
    <w:p>
      <w:pPr>
        <w:snapToGrid w:val="0"/>
        <w:spacing w:line="360" w:lineRule="auto"/>
        <w:ind w:firstLine="442" w:firstLineChars="200"/>
        <w:rPr>
          <w:rFonts w:hint="eastAsia" w:ascii="宋体" w:hAnsi="宋体" w:eastAsia="宋体" w:cs="宋体"/>
          <w:b/>
          <w:bCs/>
          <w:color w:val="000000" w:themeColor="text1"/>
          <w:sz w:val="22"/>
          <w:szCs w:val="22"/>
          <w:highlight w:val="none"/>
          <w14:textFill>
            <w14:solidFill>
              <w14:schemeClr w14:val="tx1"/>
            </w14:solidFill>
          </w14:textFill>
        </w:rPr>
      </w:pPr>
      <w:r>
        <w:rPr>
          <w:rFonts w:hint="eastAsia" w:ascii="宋体" w:hAnsi="宋体" w:eastAsia="宋体" w:cs="宋体"/>
          <w:b/>
          <w:bCs/>
          <w:color w:val="000000" w:themeColor="text1"/>
          <w:sz w:val="22"/>
          <w:szCs w:val="22"/>
          <w:highlight w:val="none"/>
          <w:lang w:val="en-US" w:eastAsia="zh-CN"/>
          <w14:textFill>
            <w14:solidFill>
              <w14:schemeClr w14:val="tx1"/>
            </w14:solidFill>
          </w14:textFill>
        </w:rPr>
        <w:t>1、</w:t>
      </w:r>
      <w:r>
        <w:rPr>
          <w:rFonts w:hint="eastAsia" w:ascii="宋体" w:hAnsi="宋体" w:eastAsia="宋体" w:cs="宋体"/>
          <w:b/>
          <w:bCs/>
          <w:color w:val="000000" w:themeColor="text1"/>
          <w:sz w:val="22"/>
          <w:szCs w:val="22"/>
          <w:highlight w:val="none"/>
          <w14:textFill>
            <w14:solidFill>
              <w14:schemeClr w14:val="tx1"/>
            </w14:solidFill>
          </w14:textFill>
        </w:rPr>
        <w:t>本项目所有多联机</w:t>
      </w:r>
      <w:r>
        <w:rPr>
          <w:rFonts w:hint="eastAsia" w:ascii="宋体" w:hAnsi="宋体" w:eastAsia="宋体" w:cs="宋体"/>
          <w:b/>
          <w:bCs/>
          <w:color w:val="000000" w:themeColor="text1"/>
          <w:sz w:val="22"/>
          <w:szCs w:val="22"/>
          <w:highlight w:val="none"/>
          <w:lang w:eastAsia="zh-CN"/>
          <w14:textFill>
            <w14:solidFill>
              <w14:schemeClr w14:val="tx1"/>
            </w14:solidFill>
          </w14:textFill>
        </w:rPr>
        <w:t>空调</w:t>
      </w:r>
      <w:r>
        <w:rPr>
          <w:rFonts w:hint="eastAsia" w:ascii="宋体" w:hAnsi="宋体" w:eastAsia="宋体" w:cs="宋体"/>
          <w:b/>
          <w:bCs/>
          <w:color w:val="000000" w:themeColor="text1"/>
          <w:sz w:val="22"/>
          <w:szCs w:val="22"/>
          <w:highlight w:val="none"/>
          <w14:textFill>
            <w14:solidFill>
              <w14:schemeClr w14:val="tx1"/>
            </w14:solidFill>
          </w14:textFill>
        </w:rPr>
        <w:t>设备质保期至少</w:t>
      </w:r>
      <w:r>
        <w:rPr>
          <w:rFonts w:hint="eastAsia" w:ascii="宋体" w:hAnsi="宋体" w:eastAsia="宋体" w:cs="宋体"/>
          <w:b/>
          <w:bCs/>
          <w:color w:val="000000" w:themeColor="text1"/>
          <w:sz w:val="22"/>
          <w:szCs w:val="22"/>
          <w:highlight w:val="none"/>
          <w:lang w:val="en-US" w:eastAsia="zh-CN"/>
          <w14:textFill>
            <w14:solidFill>
              <w14:schemeClr w14:val="tx1"/>
            </w14:solidFill>
          </w14:textFill>
        </w:rPr>
        <w:t>3</w:t>
      </w:r>
      <w:r>
        <w:rPr>
          <w:rFonts w:hint="eastAsia" w:ascii="宋体" w:hAnsi="宋体" w:eastAsia="宋体" w:cs="宋体"/>
          <w:b/>
          <w:bCs/>
          <w:color w:val="000000" w:themeColor="text1"/>
          <w:sz w:val="22"/>
          <w:szCs w:val="22"/>
          <w:highlight w:val="none"/>
          <w14:textFill>
            <w14:solidFill>
              <w14:schemeClr w14:val="tx1"/>
            </w14:solidFill>
          </w14:textFill>
        </w:rPr>
        <w:t>年</w:t>
      </w:r>
      <w:r>
        <w:rPr>
          <w:rFonts w:hint="eastAsia" w:ascii="宋体" w:hAnsi="宋体" w:eastAsia="宋体" w:cs="宋体"/>
          <w:b/>
          <w:bCs/>
          <w:color w:val="000000" w:themeColor="text1"/>
          <w:sz w:val="22"/>
          <w:szCs w:val="22"/>
          <w:highlight w:val="none"/>
          <w:lang w:eastAsia="zh-CN"/>
          <w14:textFill>
            <w14:solidFill>
              <w14:schemeClr w14:val="tx1"/>
            </w14:solidFill>
          </w14:textFill>
        </w:rPr>
        <w:t>，所有一拖一分体空调</w:t>
      </w:r>
      <w:r>
        <w:rPr>
          <w:rFonts w:hint="eastAsia" w:ascii="宋体" w:hAnsi="宋体" w:eastAsia="宋体" w:cs="宋体"/>
          <w:b/>
          <w:bCs/>
          <w:color w:val="000000" w:themeColor="text1"/>
          <w:sz w:val="22"/>
          <w:szCs w:val="22"/>
          <w:highlight w:val="none"/>
          <w14:textFill>
            <w14:solidFill>
              <w14:schemeClr w14:val="tx1"/>
            </w14:solidFill>
          </w14:textFill>
        </w:rPr>
        <w:t>质保期至少</w:t>
      </w:r>
      <w:r>
        <w:rPr>
          <w:rFonts w:hint="eastAsia" w:ascii="宋体" w:hAnsi="宋体" w:eastAsia="宋体" w:cs="宋体"/>
          <w:b/>
          <w:bCs/>
          <w:color w:val="000000" w:themeColor="text1"/>
          <w:sz w:val="22"/>
          <w:szCs w:val="22"/>
          <w:highlight w:val="none"/>
          <w:lang w:val="en-US" w:eastAsia="zh-CN"/>
          <w14:textFill>
            <w14:solidFill>
              <w14:schemeClr w14:val="tx1"/>
            </w14:solidFill>
          </w14:textFill>
        </w:rPr>
        <w:t>6</w:t>
      </w:r>
      <w:r>
        <w:rPr>
          <w:rFonts w:hint="eastAsia" w:ascii="宋体" w:hAnsi="宋体" w:eastAsia="宋体" w:cs="宋体"/>
          <w:b/>
          <w:bCs/>
          <w:color w:val="000000" w:themeColor="text1"/>
          <w:sz w:val="22"/>
          <w:szCs w:val="22"/>
          <w:highlight w:val="none"/>
          <w14:textFill>
            <w14:solidFill>
              <w14:schemeClr w14:val="tx1"/>
            </w14:solidFill>
          </w14:textFill>
        </w:rPr>
        <w:t>年，质保期从验收合格交付使用之日起算；保质期内因产品本身缺陷（非人为因素）造成各种故障应由</w:t>
      </w:r>
      <w:r>
        <w:rPr>
          <w:rFonts w:hint="eastAsia" w:ascii="宋体" w:hAnsi="宋体" w:eastAsia="宋体" w:cs="宋体"/>
          <w:b/>
          <w:bCs/>
          <w:color w:val="000000" w:themeColor="text1"/>
          <w:sz w:val="22"/>
          <w:szCs w:val="22"/>
          <w:highlight w:val="none"/>
          <w:lang w:eastAsia="zh-CN"/>
          <w14:textFill>
            <w14:solidFill>
              <w14:schemeClr w14:val="tx1"/>
            </w14:solidFill>
          </w14:textFill>
        </w:rPr>
        <w:t>我</w:t>
      </w:r>
      <w:r>
        <w:rPr>
          <w:rFonts w:hint="eastAsia" w:ascii="宋体" w:hAnsi="宋体" w:eastAsia="宋体" w:cs="宋体"/>
          <w:b/>
          <w:bCs/>
          <w:color w:val="000000" w:themeColor="text1"/>
          <w:sz w:val="22"/>
          <w:szCs w:val="22"/>
          <w:highlight w:val="none"/>
          <w:lang w:val="en-US" w:eastAsia="zh-CN"/>
          <w14:textFill>
            <w14:solidFill>
              <w14:schemeClr w14:val="tx1"/>
            </w14:solidFill>
          </w14:textFill>
        </w:rPr>
        <w:t>方</w:t>
      </w:r>
      <w:r>
        <w:rPr>
          <w:rFonts w:hint="eastAsia" w:ascii="宋体" w:hAnsi="宋体" w:eastAsia="宋体" w:cs="宋体"/>
          <w:b/>
          <w:bCs/>
          <w:color w:val="000000" w:themeColor="text1"/>
          <w:sz w:val="22"/>
          <w:szCs w:val="22"/>
          <w:highlight w:val="none"/>
          <w14:textFill>
            <w14:solidFill>
              <w14:schemeClr w14:val="tx1"/>
            </w14:solidFill>
          </w14:textFill>
        </w:rPr>
        <w:t>免费技术服务、运维、维修及维护。</w:t>
      </w:r>
    </w:p>
    <w:p>
      <w:pPr>
        <w:snapToGrid w:val="0"/>
        <w:spacing w:line="360" w:lineRule="auto"/>
        <w:ind w:firstLine="440" w:firstLineChars="200"/>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highlight w:val="none"/>
          <w:lang w:val="en-US" w:eastAsia="zh-CN"/>
          <w14:textFill>
            <w14:solidFill>
              <w14:schemeClr w14:val="tx1"/>
            </w14:solidFill>
          </w14:textFill>
        </w:rPr>
        <w:t>2、</w:t>
      </w:r>
      <w:r>
        <w:rPr>
          <w:rFonts w:hint="eastAsia" w:ascii="宋体" w:hAnsi="宋体" w:eastAsia="宋体" w:cs="宋体"/>
          <w:color w:val="000000" w:themeColor="text1"/>
          <w:sz w:val="22"/>
          <w:szCs w:val="22"/>
          <w:highlight w:val="none"/>
          <w14:textFill>
            <w14:solidFill>
              <w14:schemeClr w14:val="tx1"/>
            </w14:solidFill>
          </w14:textFill>
        </w:rPr>
        <w:t>在质保期内，我方负责对其提供的设备进行现场维修、损坏件更换，不收取额外费用，响应时间必须满足系统正常运行的要求。质量保修期内，</w:t>
      </w:r>
      <w:r>
        <w:rPr>
          <w:rFonts w:hint="eastAsia" w:ascii="宋体" w:hAnsi="宋体" w:eastAsia="宋体" w:cs="宋体"/>
          <w:color w:val="000000" w:themeColor="text1"/>
          <w:sz w:val="22"/>
          <w:szCs w:val="22"/>
          <w:highlight w:val="none"/>
          <w:lang w:val="en-US" w:eastAsia="zh-CN"/>
          <w14:textFill>
            <w14:solidFill>
              <w14:schemeClr w14:val="tx1"/>
            </w14:solidFill>
          </w14:textFill>
        </w:rPr>
        <w:t>提供</w:t>
      </w:r>
      <w:r>
        <w:rPr>
          <w:rFonts w:hint="eastAsia" w:ascii="宋体" w:hAnsi="宋体" w:eastAsia="宋体" w:cs="宋体"/>
          <w:color w:val="000000" w:themeColor="text1"/>
          <w:sz w:val="22"/>
          <w:szCs w:val="22"/>
          <w:highlight w:val="none"/>
          <w14:textFill>
            <w14:solidFill>
              <w14:schemeClr w14:val="tx1"/>
            </w14:solidFill>
          </w14:textFill>
        </w:rPr>
        <w:t>7×24小时电话响应技术咨询。</w:t>
      </w:r>
    </w:p>
    <w:p>
      <w:pPr>
        <w:snapToGrid w:val="0"/>
        <w:spacing w:line="360" w:lineRule="auto"/>
        <w:ind w:firstLine="442" w:firstLineChars="200"/>
        <w:rPr>
          <w:rFonts w:hint="eastAsia" w:ascii="宋体" w:hAnsi="宋体" w:eastAsia="宋体" w:cs="宋体"/>
          <w:b/>
          <w:bCs/>
          <w:color w:val="000000" w:themeColor="text1"/>
          <w:sz w:val="22"/>
          <w:szCs w:val="22"/>
          <w:highlight w:val="none"/>
          <w14:textFill>
            <w14:solidFill>
              <w14:schemeClr w14:val="tx1"/>
            </w14:solidFill>
          </w14:textFill>
        </w:rPr>
      </w:pPr>
      <w:r>
        <w:rPr>
          <w:rFonts w:hint="eastAsia" w:ascii="宋体" w:hAnsi="宋体" w:eastAsia="宋体" w:cs="宋体"/>
          <w:b/>
          <w:bCs/>
          <w:color w:val="000000" w:themeColor="text1"/>
          <w:sz w:val="22"/>
          <w:szCs w:val="22"/>
          <w:highlight w:val="none"/>
          <w:lang w:val="en-US" w:eastAsia="zh-CN"/>
          <w14:textFill>
            <w14:solidFill>
              <w14:schemeClr w14:val="tx1"/>
            </w14:solidFill>
          </w14:textFill>
        </w:rPr>
        <w:t>3、</w:t>
      </w:r>
      <w:r>
        <w:rPr>
          <w:rFonts w:hint="eastAsia" w:ascii="宋体" w:hAnsi="宋体" w:eastAsia="宋体" w:cs="宋体"/>
          <w:b/>
          <w:bCs/>
          <w:color w:val="000000" w:themeColor="text1"/>
          <w:sz w:val="22"/>
          <w:szCs w:val="22"/>
          <w:highlight w:val="none"/>
          <w14:textFill>
            <w14:solidFill>
              <w14:schemeClr w14:val="tx1"/>
            </w14:solidFill>
          </w14:textFill>
        </w:rPr>
        <w:t>售后响应</w:t>
      </w:r>
      <w:r>
        <w:rPr>
          <w:rFonts w:hint="eastAsia" w:ascii="宋体" w:hAnsi="宋体" w:eastAsia="宋体" w:cs="宋体"/>
          <w:b/>
          <w:bCs/>
          <w:color w:val="000000" w:themeColor="text1"/>
          <w:sz w:val="22"/>
          <w:szCs w:val="22"/>
          <w:highlight w:val="none"/>
          <w:lang w:val="zh-CN"/>
          <w14:textFill>
            <w14:solidFill>
              <w14:schemeClr w14:val="tx1"/>
            </w14:solidFill>
          </w14:textFill>
        </w:rPr>
        <w:t>时间：</w:t>
      </w:r>
      <w:r>
        <w:rPr>
          <w:rFonts w:hint="eastAsia" w:ascii="宋体" w:hAnsi="宋体" w:eastAsia="宋体" w:cs="宋体"/>
          <w:b/>
          <w:bCs/>
          <w:color w:val="000000" w:themeColor="text1"/>
          <w:sz w:val="22"/>
          <w:szCs w:val="22"/>
          <w:highlight w:val="none"/>
          <w:lang w:eastAsia="zh-CN"/>
          <w14:textFill>
            <w14:solidFill>
              <w14:schemeClr w14:val="tx1"/>
            </w14:solidFill>
          </w14:textFill>
        </w:rPr>
        <w:t>我</w:t>
      </w:r>
      <w:r>
        <w:rPr>
          <w:rFonts w:hint="eastAsia" w:ascii="宋体" w:hAnsi="宋体" w:eastAsia="宋体" w:cs="宋体"/>
          <w:b/>
          <w:bCs/>
          <w:color w:val="000000" w:themeColor="text1"/>
          <w:sz w:val="22"/>
          <w:szCs w:val="22"/>
          <w:highlight w:val="none"/>
          <w:lang w:val="en-US" w:eastAsia="zh-CN"/>
          <w14:textFill>
            <w14:solidFill>
              <w14:schemeClr w14:val="tx1"/>
            </w14:solidFill>
          </w14:textFill>
        </w:rPr>
        <w:t>方</w:t>
      </w:r>
      <w:r>
        <w:rPr>
          <w:rFonts w:hint="eastAsia" w:ascii="宋体" w:hAnsi="宋体" w:eastAsia="宋体" w:cs="宋体"/>
          <w:b/>
          <w:bCs/>
          <w:color w:val="000000" w:themeColor="text1"/>
          <w:sz w:val="22"/>
          <w:szCs w:val="22"/>
          <w:highlight w:val="none"/>
          <w:lang w:val="zh-CN"/>
          <w14:textFill>
            <w14:solidFill>
              <w14:schemeClr w14:val="tx1"/>
            </w14:solidFill>
          </w14:textFill>
        </w:rPr>
        <w:t>接到</w:t>
      </w:r>
      <w:r>
        <w:rPr>
          <w:rFonts w:hint="eastAsia" w:ascii="宋体" w:hAnsi="宋体" w:eastAsia="宋体" w:cs="宋体"/>
          <w:b/>
          <w:bCs/>
          <w:color w:val="000000" w:themeColor="text1"/>
          <w:sz w:val="22"/>
          <w:szCs w:val="22"/>
          <w:highlight w:val="none"/>
          <w14:textFill>
            <w14:solidFill>
              <w14:schemeClr w14:val="tx1"/>
            </w14:solidFill>
          </w14:textFill>
        </w:rPr>
        <w:t>采购人售后通知</w:t>
      </w:r>
      <w:r>
        <w:rPr>
          <w:rFonts w:hint="eastAsia" w:ascii="宋体" w:hAnsi="宋体" w:eastAsia="宋体" w:cs="宋体"/>
          <w:b/>
          <w:bCs/>
          <w:color w:val="000000" w:themeColor="text1"/>
          <w:sz w:val="22"/>
          <w:szCs w:val="22"/>
          <w:highlight w:val="none"/>
          <w:lang w:val="zh-CN"/>
          <w14:textFill>
            <w14:solidFill>
              <w14:schemeClr w14:val="tx1"/>
            </w14:solidFill>
          </w14:textFill>
        </w:rPr>
        <w:t>后,无论</w:t>
      </w:r>
      <w:r>
        <w:rPr>
          <w:rFonts w:hint="eastAsia" w:ascii="宋体" w:hAnsi="宋体" w:eastAsia="宋体" w:cs="宋体"/>
          <w:b/>
          <w:bCs/>
          <w:color w:val="000000" w:themeColor="text1"/>
          <w:sz w:val="22"/>
          <w:szCs w:val="22"/>
          <w:highlight w:val="none"/>
          <w14:textFill>
            <w14:solidFill>
              <w14:schemeClr w14:val="tx1"/>
            </w14:solidFill>
          </w14:textFill>
        </w:rPr>
        <w:t>工程量</w:t>
      </w:r>
      <w:r>
        <w:rPr>
          <w:rFonts w:hint="eastAsia" w:ascii="宋体" w:hAnsi="宋体" w:eastAsia="宋体" w:cs="宋体"/>
          <w:b/>
          <w:bCs/>
          <w:color w:val="000000" w:themeColor="text1"/>
          <w:sz w:val="22"/>
          <w:szCs w:val="22"/>
          <w:highlight w:val="none"/>
          <w:lang w:val="zh-CN"/>
          <w14:textFill>
            <w14:solidFill>
              <w14:schemeClr w14:val="tx1"/>
            </w14:solidFill>
          </w14:textFill>
        </w:rPr>
        <w:t>大小，</w:t>
      </w:r>
      <w:r>
        <w:rPr>
          <w:rFonts w:hint="eastAsia" w:ascii="宋体" w:hAnsi="宋体" w:eastAsia="宋体" w:cs="宋体"/>
          <w:b/>
          <w:bCs/>
          <w:color w:val="000000" w:themeColor="text1"/>
          <w:sz w:val="22"/>
          <w:szCs w:val="22"/>
          <w:highlight w:val="none"/>
          <w:lang w:val="en-US" w:eastAsia="zh-CN"/>
          <w14:textFill>
            <w14:solidFill>
              <w14:schemeClr w14:val="tx1"/>
            </w14:solidFill>
          </w14:textFill>
        </w:rPr>
        <w:t>两个</w:t>
      </w:r>
      <w:r>
        <w:rPr>
          <w:rFonts w:hint="eastAsia" w:ascii="宋体" w:hAnsi="宋体" w:eastAsia="宋体" w:cs="宋体"/>
          <w:b/>
          <w:bCs/>
          <w:color w:val="000000" w:themeColor="text1"/>
          <w:sz w:val="22"/>
          <w:szCs w:val="22"/>
          <w:highlight w:val="none"/>
          <w14:textFill>
            <w14:solidFill>
              <w14:schemeClr w14:val="tx1"/>
            </w14:solidFill>
          </w14:textFill>
        </w:rPr>
        <w:t>小时</w:t>
      </w:r>
      <w:r>
        <w:rPr>
          <w:rFonts w:hint="eastAsia" w:ascii="宋体" w:hAnsi="宋体" w:eastAsia="宋体" w:cs="宋体"/>
          <w:b/>
          <w:bCs/>
          <w:color w:val="000000" w:themeColor="text1"/>
          <w:sz w:val="22"/>
          <w:szCs w:val="22"/>
          <w:highlight w:val="none"/>
          <w:lang w:val="zh-CN"/>
          <w14:textFill>
            <w14:solidFill>
              <w14:schemeClr w14:val="tx1"/>
            </w14:solidFill>
          </w14:textFill>
        </w:rPr>
        <w:t>内</w:t>
      </w:r>
      <w:r>
        <w:rPr>
          <w:rFonts w:hint="eastAsia" w:ascii="宋体" w:hAnsi="宋体" w:eastAsia="宋体" w:cs="宋体"/>
          <w:b/>
          <w:bCs/>
          <w:color w:val="000000" w:themeColor="text1"/>
          <w:sz w:val="22"/>
          <w:szCs w:val="22"/>
          <w:highlight w:val="none"/>
          <w:lang w:val="en-US" w:eastAsia="zh-CN"/>
          <w14:textFill>
            <w14:solidFill>
              <w14:schemeClr w14:val="tx1"/>
            </w14:solidFill>
          </w14:textFill>
        </w:rPr>
        <w:t>作出响应</w:t>
      </w:r>
      <w:r>
        <w:rPr>
          <w:rFonts w:hint="eastAsia" w:ascii="宋体" w:hAnsi="宋体" w:eastAsia="宋体" w:cs="宋体"/>
          <w:b/>
          <w:bCs/>
          <w:color w:val="000000" w:themeColor="text1"/>
          <w:sz w:val="22"/>
          <w:szCs w:val="22"/>
          <w:highlight w:val="none"/>
          <w:lang w:val="zh-CN"/>
          <w14:textFill>
            <w14:solidFill>
              <w14:schemeClr w14:val="tx1"/>
            </w14:solidFill>
          </w14:textFill>
        </w:rPr>
        <w:t>，</w:t>
      </w:r>
      <w:r>
        <w:rPr>
          <w:rFonts w:hint="eastAsia" w:ascii="宋体" w:hAnsi="宋体" w:eastAsia="宋体" w:cs="宋体"/>
          <w:b/>
          <w:bCs/>
          <w:color w:val="000000" w:themeColor="text1"/>
          <w:sz w:val="22"/>
          <w:szCs w:val="22"/>
          <w:highlight w:val="none"/>
          <w:lang w:val="en-US" w:eastAsia="zh-CN"/>
          <w14:textFill>
            <w14:solidFill>
              <w14:schemeClr w14:val="tx1"/>
            </w14:solidFill>
          </w14:textFill>
        </w:rPr>
        <w:t>四个</w:t>
      </w:r>
      <w:r>
        <w:rPr>
          <w:rFonts w:hint="eastAsia" w:ascii="宋体" w:hAnsi="宋体" w:eastAsia="宋体" w:cs="宋体"/>
          <w:b/>
          <w:bCs/>
          <w:color w:val="000000" w:themeColor="text1"/>
          <w:sz w:val="22"/>
          <w:szCs w:val="22"/>
          <w:highlight w:val="none"/>
          <w14:textFill>
            <w14:solidFill>
              <w14:schemeClr w14:val="tx1"/>
            </w14:solidFill>
          </w14:textFill>
        </w:rPr>
        <w:t>小时解决问题</w:t>
      </w:r>
      <w:r>
        <w:rPr>
          <w:rFonts w:hint="eastAsia" w:ascii="宋体" w:hAnsi="宋体" w:eastAsia="宋体" w:cs="宋体"/>
          <w:b/>
          <w:bCs/>
          <w:color w:val="000000" w:themeColor="text1"/>
          <w:sz w:val="22"/>
          <w:szCs w:val="22"/>
          <w:highlight w:val="none"/>
          <w:lang w:eastAsia="zh-CN"/>
          <w14:textFill>
            <w14:solidFill>
              <w14:schemeClr w14:val="tx1"/>
            </w14:solidFill>
          </w14:textFill>
        </w:rPr>
        <w:t>（</w:t>
      </w:r>
      <w:r>
        <w:rPr>
          <w:rFonts w:hint="eastAsia" w:ascii="宋体" w:hAnsi="宋体" w:eastAsia="宋体" w:cs="宋体"/>
          <w:b/>
          <w:bCs/>
          <w:color w:val="000000" w:themeColor="text1"/>
          <w:sz w:val="22"/>
          <w:szCs w:val="22"/>
          <w:highlight w:val="none"/>
          <w14:textFill>
            <w14:solidFill>
              <w14:schemeClr w14:val="tx1"/>
            </w14:solidFill>
          </w14:textFill>
        </w:rPr>
        <w:t>如果</w:t>
      </w:r>
      <w:r>
        <w:rPr>
          <w:rFonts w:hint="eastAsia" w:ascii="宋体" w:hAnsi="宋体" w:eastAsia="宋体" w:cs="宋体"/>
          <w:b/>
          <w:bCs/>
          <w:color w:val="000000" w:themeColor="text1"/>
          <w:sz w:val="22"/>
          <w:szCs w:val="22"/>
          <w:highlight w:val="none"/>
          <w:lang w:val="en-US" w:eastAsia="zh-CN"/>
          <w14:textFill>
            <w14:solidFill>
              <w14:schemeClr w14:val="tx1"/>
            </w14:solidFill>
          </w14:textFill>
        </w:rPr>
        <w:t>预计</w:t>
      </w:r>
      <w:r>
        <w:rPr>
          <w:rFonts w:hint="eastAsia" w:ascii="宋体" w:hAnsi="宋体" w:eastAsia="宋体" w:cs="宋体"/>
          <w:b/>
          <w:bCs/>
          <w:color w:val="000000" w:themeColor="text1"/>
          <w:sz w:val="22"/>
          <w:szCs w:val="22"/>
          <w:highlight w:val="none"/>
          <w14:textFill>
            <w14:solidFill>
              <w14:schemeClr w14:val="tx1"/>
            </w14:solidFill>
          </w14:textFill>
        </w:rPr>
        <w:t>在24小时内不能修复，则</w:t>
      </w:r>
      <w:r>
        <w:rPr>
          <w:rFonts w:hint="eastAsia" w:ascii="宋体" w:hAnsi="宋体" w:eastAsia="宋体" w:cs="宋体"/>
          <w:b/>
          <w:bCs/>
          <w:color w:val="000000" w:themeColor="text1"/>
          <w:sz w:val="22"/>
          <w:szCs w:val="22"/>
          <w:highlight w:val="none"/>
          <w:lang w:val="en-US" w:eastAsia="zh-CN"/>
          <w14:textFill>
            <w14:solidFill>
              <w14:schemeClr w14:val="tx1"/>
            </w14:solidFill>
          </w14:textFill>
        </w:rPr>
        <w:t>须</w:t>
      </w:r>
      <w:r>
        <w:rPr>
          <w:rFonts w:hint="eastAsia" w:ascii="宋体" w:hAnsi="宋体" w:eastAsia="宋体" w:cs="宋体"/>
          <w:b/>
          <w:bCs/>
          <w:color w:val="000000" w:themeColor="text1"/>
          <w:sz w:val="22"/>
          <w:szCs w:val="22"/>
          <w:highlight w:val="none"/>
          <w14:textFill>
            <w14:solidFill>
              <w14:schemeClr w14:val="tx1"/>
            </w14:solidFill>
          </w14:textFill>
        </w:rPr>
        <w:t>提供同样备机供采购人使用，直至设备修复</w:t>
      </w:r>
      <w:r>
        <w:rPr>
          <w:rFonts w:hint="eastAsia" w:ascii="宋体" w:hAnsi="宋体" w:eastAsia="宋体" w:cs="宋体"/>
          <w:b/>
          <w:bCs/>
          <w:color w:val="000000" w:themeColor="text1"/>
          <w:sz w:val="22"/>
          <w:szCs w:val="22"/>
          <w:highlight w:val="none"/>
          <w:lang w:eastAsia="zh-CN"/>
          <w14:textFill>
            <w14:solidFill>
              <w14:schemeClr w14:val="tx1"/>
            </w14:solidFill>
          </w14:textFill>
        </w:rPr>
        <w:t>）</w:t>
      </w:r>
      <w:r>
        <w:rPr>
          <w:rFonts w:hint="eastAsia" w:ascii="宋体" w:hAnsi="宋体" w:eastAsia="宋体" w:cs="宋体"/>
          <w:b/>
          <w:bCs/>
          <w:color w:val="000000" w:themeColor="text1"/>
          <w:sz w:val="22"/>
          <w:szCs w:val="22"/>
          <w:highlight w:val="none"/>
          <w:lang w:val="zh-CN"/>
          <w14:textFill>
            <w14:solidFill>
              <w14:schemeClr w14:val="tx1"/>
            </w14:solidFill>
          </w14:textFill>
        </w:rPr>
        <w:t>。每出现一次</w:t>
      </w:r>
      <w:r>
        <w:rPr>
          <w:rFonts w:hint="eastAsia" w:ascii="宋体" w:hAnsi="宋体" w:eastAsia="宋体" w:cs="宋体"/>
          <w:b/>
          <w:bCs/>
          <w:color w:val="000000" w:themeColor="text1"/>
          <w:sz w:val="22"/>
          <w:szCs w:val="22"/>
          <w:highlight w:val="none"/>
          <w14:textFill>
            <w14:solidFill>
              <w14:schemeClr w14:val="tx1"/>
            </w14:solidFill>
          </w14:textFill>
        </w:rPr>
        <w:t>售后</w:t>
      </w:r>
      <w:r>
        <w:rPr>
          <w:rFonts w:hint="eastAsia" w:ascii="宋体" w:hAnsi="宋体" w:eastAsia="宋体" w:cs="宋体"/>
          <w:b/>
          <w:bCs/>
          <w:color w:val="000000" w:themeColor="text1"/>
          <w:sz w:val="22"/>
          <w:szCs w:val="22"/>
          <w:highlight w:val="none"/>
          <w:lang w:val="zh-CN"/>
          <w14:textFill>
            <w14:solidFill>
              <w14:schemeClr w14:val="tx1"/>
            </w14:solidFill>
          </w14:textFill>
        </w:rPr>
        <w:t xml:space="preserve">不及时，处罚 </w:t>
      </w:r>
      <w:r>
        <w:rPr>
          <w:rFonts w:hint="eastAsia" w:ascii="宋体" w:hAnsi="宋体" w:eastAsia="宋体" w:cs="宋体"/>
          <w:b/>
          <w:bCs/>
          <w:color w:val="000000" w:themeColor="text1"/>
          <w:sz w:val="22"/>
          <w:szCs w:val="22"/>
          <w:highlight w:val="none"/>
          <w:lang w:val="en-US" w:eastAsia="zh-CN"/>
          <w14:textFill>
            <w14:solidFill>
              <w14:schemeClr w14:val="tx1"/>
            </w14:solidFill>
          </w14:textFill>
        </w:rPr>
        <w:t>2</w:t>
      </w:r>
      <w:r>
        <w:rPr>
          <w:rFonts w:hint="eastAsia" w:ascii="宋体" w:hAnsi="宋体" w:eastAsia="宋体" w:cs="宋体"/>
          <w:b/>
          <w:bCs/>
          <w:color w:val="000000" w:themeColor="text1"/>
          <w:sz w:val="22"/>
          <w:szCs w:val="22"/>
          <w:highlight w:val="none"/>
          <w:lang w:val="zh-CN"/>
          <w14:textFill>
            <w14:solidFill>
              <w14:schemeClr w14:val="tx1"/>
            </w14:solidFill>
          </w14:textFill>
        </w:rPr>
        <w:t>000 元；</w:t>
      </w:r>
      <w:r>
        <w:rPr>
          <w:rFonts w:hint="eastAsia" w:ascii="宋体" w:hAnsi="宋体" w:eastAsia="宋体" w:cs="宋体"/>
          <w:b/>
          <w:bCs/>
          <w:color w:val="000000" w:themeColor="text1"/>
          <w:sz w:val="22"/>
          <w:szCs w:val="22"/>
          <w:highlight w:val="none"/>
          <w14:textFill>
            <w14:solidFill>
              <w14:schemeClr w14:val="tx1"/>
            </w14:solidFill>
          </w14:textFill>
        </w:rPr>
        <w:t>累计三次售后不及时，采购人可单方面解除合同，由此产生的责任和费用由中标单位自行承担。</w:t>
      </w:r>
    </w:p>
    <w:p>
      <w:pPr>
        <w:snapToGrid w:val="0"/>
        <w:spacing w:line="360" w:lineRule="auto"/>
        <w:ind w:firstLine="440"/>
        <w:rPr>
          <w:rFonts w:hint="default" w:ascii="宋体" w:hAnsi="宋体" w:eastAsia="宋体" w:cs="宋体"/>
          <w:b/>
          <w:bCs/>
          <w:color w:val="000000" w:themeColor="text1"/>
          <w:sz w:val="22"/>
          <w:szCs w:val="22"/>
          <w:highlight w:val="none"/>
          <w:lang w:val="en-US" w:eastAsia="zh-CN"/>
          <w14:textFill>
            <w14:solidFill>
              <w14:schemeClr w14:val="tx1"/>
            </w14:solidFill>
          </w14:textFill>
        </w:rPr>
      </w:pPr>
      <w:r>
        <w:rPr>
          <w:rFonts w:hint="eastAsia" w:ascii="宋体" w:hAnsi="宋体" w:eastAsia="宋体" w:cs="宋体"/>
          <w:b/>
          <w:bCs/>
          <w:color w:val="000000" w:themeColor="text1"/>
          <w:sz w:val="22"/>
          <w:szCs w:val="22"/>
          <w:highlight w:val="none"/>
          <w:lang w:val="en-US" w:eastAsia="zh-CN"/>
          <w14:textFill>
            <w14:solidFill>
              <w14:schemeClr w14:val="tx1"/>
            </w14:solidFill>
          </w14:textFill>
        </w:rPr>
        <w:t>4、由于产品质量或安装质量不规范进而导致的空调系统漏水问题，我方承担赔偿责任（包括对装修吊顶破坏影响产生的维修费用等），若造成采购人重大损失的，我方同时赔偿采购人合同总价5%的违约金。</w:t>
      </w:r>
    </w:p>
    <w:p>
      <w:pPr>
        <w:pStyle w:val="18"/>
        <w:adjustRightInd w:val="0"/>
        <w:snapToGrid w:val="0"/>
        <w:spacing w:line="360" w:lineRule="auto"/>
        <w:ind w:firstLine="480"/>
        <w:rPr>
          <w:rFonts w:hint="eastAsia" w:ascii="宋体" w:hAnsi="宋体" w:eastAsia="宋体" w:cs="宋体"/>
          <w:color w:val="000000" w:themeColor="text1"/>
          <w:highlight w:val="none"/>
          <w:u w:val="single"/>
          <w:lang w:val="en-US" w:eastAsia="zh-CN"/>
          <w14:textFill>
            <w14:solidFill>
              <w14:schemeClr w14:val="tx1"/>
            </w14:solidFill>
          </w14:textFill>
        </w:rPr>
      </w:pPr>
      <w:r>
        <w:rPr>
          <w:rFonts w:hint="eastAsia" w:ascii="宋体" w:hAnsi="宋体" w:eastAsia="宋体" w:cs="宋体"/>
          <w:b/>
          <w:bCs/>
          <w:color w:val="000000" w:themeColor="text1"/>
          <w:sz w:val="22"/>
          <w:szCs w:val="22"/>
          <w:highlight w:val="none"/>
          <w:lang w:val="en-US" w:eastAsia="zh-CN"/>
          <w14:textFill>
            <w14:solidFill>
              <w14:schemeClr w14:val="tx1"/>
            </w14:solidFill>
          </w14:textFill>
        </w:rPr>
        <w:t>5、</w:t>
      </w:r>
      <w:r>
        <w:rPr>
          <w:rFonts w:hint="eastAsia" w:ascii="宋体" w:hAnsi="宋体" w:eastAsia="宋体" w:cs="宋体"/>
          <w:b/>
          <w:bCs/>
          <w:color w:val="000000" w:themeColor="text1"/>
          <w:sz w:val="22"/>
          <w:szCs w:val="22"/>
          <w:highlight w:val="none"/>
          <w:u w:val="single"/>
          <w:lang w:val="en-US" w:eastAsia="zh-CN"/>
          <w14:textFill>
            <w14:solidFill>
              <w14:schemeClr w14:val="tx1"/>
            </w14:solidFill>
          </w14:textFill>
        </w:rPr>
        <w:t xml:space="preserve"> （其他售后服务承诺，供应商可根据实际情况自行填写）              </w:t>
      </w:r>
    </w:p>
    <w:p>
      <w:pPr>
        <w:spacing w:line="360" w:lineRule="auto"/>
        <w:rPr>
          <w:rFonts w:hint="eastAsia" w:ascii="宋体" w:hAnsi="宋体" w:eastAsia="宋体" w:cs="宋体"/>
          <w:color w:val="000000" w:themeColor="text1"/>
          <w:highlight w:val="none"/>
          <w14:textFill>
            <w14:solidFill>
              <w14:schemeClr w14:val="tx1"/>
            </w14:solidFill>
          </w14:textFill>
        </w:rPr>
      </w:pPr>
    </w:p>
    <w:p>
      <w:pPr>
        <w:snapToGrid w:val="0"/>
        <w:spacing w:line="360" w:lineRule="auto"/>
        <w:rPr>
          <w:rFonts w:hint="eastAsia" w:ascii="宋体" w:hAnsi="宋体" w:eastAsia="宋体" w:cs="宋体"/>
          <w:color w:val="000000" w:themeColor="text1"/>
          <w:sz w:val="24"/>
          <w:highlight w:val="none"/>
          <w14:textFill>
            <w14:solidFill>
              <w14:schemeClr w14:val="tx1"/>
            </w14:solidFill>
          </w14:textFill>
        </w:rPr>
      </w:pPr>
    </w:p>
    <w:p>
      <w:pPr>
        <w:pStyle w:val="53"/>
        <w:spacing w:line="360" w:lineRule="auto"/>
        <w:rPr>
          <w:rFonts w:hint="eastAsia" w:ascii="宋体" w:hAnsi="宋体" w:eastAsia="宋体" w:cs="宋体"/>
          <w:color w:val="000000" w:themeColor="text1"/>
          <w:sz w:val="24"/>
          <w:highlight w:val="none"/>
          <w14:textFill>
            <w14:solidFill>
              <w14:schemeClr w14:val="tx1"/>
            </w14:solidFill>
          </w14:textFill>
        </w:rPr>
      </w:pPr>
    </w:p>
    <w:p>
      <w:pPr>
        <w:pStyle w:val="53"/>
        <w:spacing w:line="360" w:lineRule="auto"/>
        <w:rPr>
          <w:rFonts w:hint="eastAsia" w:ascii="宋体" w:hAnsi="宋体" w:eastAsia="宋体" w:cs="宋体"/>
          <w:color w:val="000000" w:themeColor="text1"/>
          <w:sz w:val="24"/>
          <w:highlight w:val="none"/>
          <w14:textFill>
            <w14:solidFill>
              <w14:schemeClr w14:val="tx1"/>
            </w14:solidFill>
          </w14:textFill>
        </w:rPr>
      </w:pPr>
    </w:p>
    <w:p>
      <w:pPr>
        <w:pStyle w:val="53"/>
        <w:spacing w:line="360" w:lineRule="auto"/>
        <w:rPr>
          <w:rFonts w:hint="eastAsia" w:ascii="宋体" w:hAnsi="宋体" w:eastAsia="宋体" w:cs="宋体"/>
          <w:color w:val="000000" w:themeColor="text1"/>
          <w:sz w:val="24"/>
          <w:highlight w:val="none"/>
          <w14:textFill>
            <w14:solidFill>
              <w14:schemeClr w14:val="tx1"/>
            </w14:solidFill>
          </w14:textFill>
        </w:rPr>
      </w:pPr>
    </w:p>
    <w:p>
      <w:pPr>
        <w:snapToGrid w:val="0"/>
        <w:spacing w:line="360" w:lineRule="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供应商名称（盖章）：____________________________________________</w:t>
      </w:r>
    </w:p>
    <w:p>
      <w:pPr>
        <w:snapToGrid w:val="0"/>
        <w:spacing w:line="360" w:lineRule="auto"/>
        <w:rPr>
          <w:rFonts w:hint="eastAsia" w:ascii="宋体" w:hAnsi="宋体" w:eastAsia="宋体" w:cs="宋体"/>
          <w:color w:val="000000" w:themeColor="text1"/>
          <w:sz w:val="22"/>
          <w:szCs w:val="22"/>
          <w:highlight w:val="none"/>
          <w:u w:val="singl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法定代表人或其授权代表（签字或盖章）：____________________________</w:t>
      </w:r>
    </w:p>
    <w:p>
      <w:pPr>
        <w:spacing w:line="360" w:lineRule="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日期：________年____月____日</w:t>
      </w:r>
    </w:p>
    <w:p>
      <w:pPr>
        <w:pStyle w:val="53"/>
        <w:spacing w:line="360" w:lineRule="auto"/>
        <w:rPr>
          <w:rFonts w:hint="eastAsia" w:ascii="宋体" w:hAnsi="宋体" w:eastAsia="宋体" w:cs="宋体"/>
          <w:color w:val="000000" w:themeColor="text1"/>
          <w:highlight w:val="none"/>
          <w:lang w:val="en-US" w:eastAsia="zh-CN"/>
          <w14:textFill>
            <w14:solidFill>
              <w14:schemeClr w14:val="tx1"/>
            </w14:solidFill>
          </w14:textFill>
        </w:rPr>
      </w:pPr>
    </w:p>
    <w:p>
      <w:pPr>
        <w:pStyle w:val="53"/>
        <w:spacing w:line="360" w:lineRule="auto"/>
        <w:rPr>
          <w:rFonts w:hint="eastAsia" w:ascii="宋体" w:hAnsi="宋体" w:eastAsia="宋体" w:cs="宋体"/>
          <w:color w:val="000000" w:themeColor="text1"/>
          <w:highlight w:val="none"/>
          <w:lang w:val="en-US" w:eastAsia="zh-CN"/>
          <w14:textFill>
            <w14:solidFill>
              <w14:schemeClr w14:val="tx1"/>
            </w14:solidFill>
          </w14:textFill>
        </w:rPr>
      </w:pPr>
    </w:p>
    <w:p>
      <w:pPr>
        <w:pStyle w:val="6"/>
        <w:spacing w:line="36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2.1</w:t>
      </w:r>
      <w:r>
        <w:rPr>
          <w:rFonts w:hint="eastAsia" w:ascii="宋体" w:hAnsi="宋体" w:eastAsia="宋体" w:cs="宋体"/>
          <w:color w:val="000000" w:themeColor="text1"/>
          <w:highlight w:val="none"/>
          <w:lang w:val="en-US" w:eastAsia="zh-CN"/>
          <w14:textFill>
            <w14:solidFill>
              <w14:schemeClr w14:val="tx1"/>
            </w14:solidFill>
          </w14:textFill>
        </w:rPr>
        <w:t>4</w:t>
      </w:r>
      <w:r>
        <w:rPr>
          <w:rFonts w:hint="eastAsia" w:ascii="宋体" w:hAnsi="宋体" w:eastAsia="宋体" w:cs="宋体"/>
          <w:color w:val="000000" w:themeColor="text1"/>
          <w:highlight w:val="none"/>
          <w14:textFill>
            <w14:solidFill>
              <w14:schemeClr w14:val="tx1"/>
            </w14:solidFill>
          </w14:textFill>
        </w:rPr>
        <w:t>供应商认为有必要提供的其他材料或说明（如有）</w:t>
      </w:r>
    </w:p>
    <w:p>
      <w:pPr>
        <w:spacing w:line="360" w:lineRule="auto"/>
        <w:jc w:val="center"/>
        <w:rPr>
          <w:rFonts w:hint="eastAsia" w:ascii="宋体" w:hAnsi="宋体" w:eastAsia="宋体" w:cs="宋体"/>
          <w:b/>
          <w:color w:val="000000" w:themeColor="text1"/>
          <w:sz w:val="40"/>
          <w:highlight w:val="none"/>
          <w14:textFill>
            <w14:solidFill>
              <w14:schemeClr w14:val="tx1"/>
            </w14:solidFill>
          </w14:textFill>
        </w:rPr>
      </w:pPr>
      <w:r>
        <w:rPr>
          <w:rFonts w:hint="eastAsia" w:ascii="宋体" w:hAnsi="宋体" w:eastAsia="宋体" w:cs="宋体"/>
          <w:b/>
          <w:color w:val="000000" w:themeColor="text1"/>
          <w:sz w:val="40"/>
          <w:highlight w:val="none"/>
          <w14:textFill>
            <w14:solidFill>
              <w14:schemeClr w14:val="tx1"/>
            </w14:solidFill>
          </w14:textFill>
        </w:rPr>
        <w:t>供应商认为有必要提供的其他材料或说明</w:t>
      </w:r>
    </w:p>
    <w:p>
      <w:pPr>
        <w:spacing w:line="360" w:lineRule="auto"/>
        <w:jc w:val="left"/>
        <w:rPr>
          <w:rFonts w:hint="eastAsia" w:ascii="宋体" w:hAnsi="宋体" w:eastAsia="宋体" w:cs="宋体"/>
          <w:b/>
          <w:color w:val="000000" w:themeColor="text1"/>
          <w:sz w:val="24"/>
          <w:szCs w:val="22"/>
          <w:highlight w:val="none"/>
          <w:u w:val="single"/>
          <w:lang w:eastAsia="zh-CN"/>
          <w14:textFill>
            <w14:solidFill>
              <w14:schemeClr w14:val="tx1"/>
            </w14:solidFill>
          </w14:textFill>
        </w:rPr>
      </w:pPr>
      <w:r>
        <w:rPr>
          <w:rFonts w:hint="eastAsia" w:ascii="宋体" w:hAnsi="宋体" w:eastAsia="宋体" w:cs="宋体"/>
          <w:b/>
          <w:color w:val="000000" w:themeColor="text1"/>
          <w:sz w:val="24"/>
          <w:szCs w:val="22"/>
          <w:highlight w:val="none"/>
          <w14:textFill>
            <w14:solidFill>
              <w14:schemeClr w14:val="tx1"/>
            </w14:solidFill>
          </w14:textFill>
        </w:rPr>
        <w:t>项目名称：</w:t>
      </w:r>
      <w:r>
        <w:rPr>
          <w:rFonts w:hint="eastAsia" w:ascii="宋体" w:hAnsi="宋体" w:eastAsia="宋体" w:cs="宋体"/>
          <w:b/>
          <w:bCs/>
          <w:color w:val="000000" w:themeColor="text1"/>
          <w:sz w:val="22"/>
          <w:szCs w:val="22"/>
          <w:highlight w:val="none"/>
          <w:u w:val="single"/>
          <w:lang w:eastAsia="zh-CN"/>
          <w14:textFill>
            <w14:solidFill>
              <w14:schemeClr w14:val="tx1"/>
            </w14:solidFill>
          </w14:textFill>
        </w:rPr>
        <w:t>平阳县光荣院（军休站）建设项目空调采购</w:t>
      </w:r>
    </w:p>
    <w:p>
      <w:pPr>
        <w:spacing w:line="360" w:lineRule="auto"/>
        <w:rPr>
          <w:rFonts w:hint="eastAsia" w:ascii="宋体" w:hAnsi="宋体" w:eastAsia="宋体" w:cs="宋体"/>
          <w:b/>
          <w:color w:val="000000" w:themeColor="text1"/>
          <w:sz w:val="24"/>
          <w:szCs w:val="22"/>
          <w:highlight w:val="none"/>
          <w:u w:val="single"/>
          <w14:textFill>
            <w14:solidFill>
              <w14:schemeClr w14:val="tx1"/>
            </w14:solidFill>
          </w14:textFill>
        </w:rPr>
      </w:pPr>
      <w:r>
        <w:rPr>
          <w:rFonts w:hint="eastAsia" w:ascii="宋体" w:hAnsi="宋体" w:eastAsia="宋体" w:cs="宋体"/>
          <w:b/>
          <w:color w:val="000000" w:themeColor="text1"/>
          <w:sz w:val="24"/>
          <w:szCs w:val="22"/>
          <w:highlight w:val="none"/>
          <w14:textFill>
            <w14:solidFill>
              <w14:schemeClr w14:val="tx1"/>
            </w14:solidFill>
          </w14:textFill>
        </w:rPr>
        <w:t>项目编号：</w:t>
      </w:r>
    </w:p>
    <w:tbl>
      <w:tblPr>
        <w:tblStyle w:val="36"/>
        <w:tblW w:w="0" w:type="auto"/>
        <w:tblInd w:w="0" w:type="dxa"/>
        <w:tblBorders>
          <w:top w:val="dotDash" w:color="D9D9D9" w:sz="4" w:space="0"/>
          <w:left w:val="dotDash" w:color="D9D9D9" w:sz="4" w:space="0"/>
          <w:bottom w:val="dotDash" w:color="D9D9D9" w:sz="4" w:space="0"/>
          <w:right w:val="dotDash" w:color="D9D9D9" w:sz="4" w:space="0"/>
          <w:insideH w:val="dotDash" w:color="D9D9D9" w:sz="4" w:space="0"/>
          <w:insideV w:val="dotDash" w:color="D9D9D9" w:sz="4" w:space="0"/>
        </w:tblBorders>
        <w:tblLayout w:type="fixed"/>
        <w:tblCellMar>
          <w:top w:w="0" w:type="dxa"/>
          <w:left w:w="108" w:type="dxa"/>
          <w:bottom w:w="0" w:type="dxa"/>
          <w:right w:w="108" w:type="dxa"/>
        </w:tblCellMar>
      </w:tblPr>
      <w:tblGrid>
        <w:gridCol w:w="9145"/>
      </w:tblGrid>
      <w:tr>
        <w:tblPrEx>
          <w:tblBorders>
            <w:top w:val="dotDash" w:color="D9D9D9" w:sz="4" w:space="0"/>
            <w:left w:val="dotDash" w:color="D9D9D9" w:sz="4" w:space="0"/>
            <w:bottom w:val="dotDash" w:color="D9D9D9" w:sz="4" w:space="0"/>
            <w:right w:val="dotDash" w:color="D9D9D9" w:sz="4" w:space="0"/>
            <w:insideH w:val="dotDash" w:color="D9D9D9" w:sz="4" w:space="0"/>
            <w:insideV w:val="dotDash" w:color="D9D9D9" w:sz="4" w:space="0"/>
          </w:tblBorders>
          <w:tblCellMar>
            <w:top w:w="0" w:type="dxa"/>
            <w:left w:w="108" w:type="dxa"/>
            <w:bottom w:w="0" w:type="dxa"/>
            <w:right w:w="108" w:type="dxa"/>
          </w:tblCellMar>
        </w:tblPrEx>
        <w:trPr>
          <w:trHeight w:val="8632" w:hRule="atLeast"/>
        </w:trPr>
        <w:tc>
          <w:tcPr>
            <w:tcW w:w="9145" w:type="dxa"/>
          </w:tcPr>
          <w:p>
            <w:pPr>
              <w:spacing w:line="360" w:lineRule="auto"/>
              <w:rPr>
                <w:rFonts w:hint="eastAsia" w:ascii="宋体" w:hAnsi="宋体" w:eastAsia="宋体" w:cs="宋体"/>
                <w:color w:val="000000" w:themeColor="text1"/>
                <w:szCs w:val="21"/>
                <w:highlight w:val="none"/>
                <w14:textFill>
                  <w14:solidFill>
                    <w14:schemeClr w14:val="tx1"/>
                  </w14:solidFill>
                </w14:textFill>
              </w:rPr>
            </w:pPr>
          </w:p>
        </w:tc>
      </w:tr>
    </w:tbl>
    <w:p>
      <w:pPr>
        <w:snapToGrid w:val="0"/>
        <w:spacing w:line="360" w:lineRule="auto"/>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供应商名称（盖章）：____________________________________________</w:t>
      </w:r>
    </w:p>
    <w:p>
      <w:pPr>
        <w:snapToGrid w:val="0"/>
        <w:spacing w:line="360" w:lineRule="auto"/>
        <w:rPr>
          <w:rFonts w:hint="eastAsia" w:ascii="宋体" w:hAnsi="宋体" w:eastAsia="宋体" w:cs="宋体"/>
          <w:color w:val="000000" w:themeColor="text1"/>
          <w:sz w:val="24"/>
          <w:highlight w:val="none"/>
          <w:u w:val="singl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法定代表人或其授权代表（签字或盖章）：____________________________</w:t>
      </w:r>
    </w:p>
    <w:p>
      <w:pPr>
        <w:spacing w:line="360" w:lineRule="auto"/>
        <w:rPr>
          <w:rFonts w:hint="eastAsia" w:ascii="宋体" w:hAnsi="宋体" w:eastAsia="宋体" w:cs="宋体"/>
          <w:color w:val="000000" w:themeColor="text1"/>
          <w:szCs w:val="21"/>
          <w:highlight w:val="none"/>
          <w:u w:val="singl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日期：________年____月____日</w:t>
      </w:r>
    </w:p>
    <w:p>
      <w:pPr>
        <w:widowControl/>
        <w:snapToGrid w:val="0"/>
        <w:spacing w:line="360" w:lineRule="auto"/>
        <w:jc w:val="left"/>
        <w:rPr>
          <w:rFonts w:hint="eastAsia" w:ascii="宋体" w:hAnsi="宋体" w:eastAsia="宋体" w:cs="宋体"/>
          <w:color w:val="000000" w:themeColor="text1"/>
          <w:sz w:val="24"/>
          <w:highlight w:val="none"/>
          <w14:textFill>
            <w14:solidFill>
              <w14:schemeClr w14:val="tx1"/>
            </w14:solidFill>
          </w14:textFill>
        </w:rPr>
      </w:pPr>
    </w:p>
    <w:p>
      <w:pPr>
        <w:widowControl/>
        <w:snapToGrid w:val="0"/>
        <w:spacing w:before="120" w:after="120" w:line="360" w:lineRule="auto"/>
        <w:jc w:val="both"/>
        <w:rPr>
          <w:rFonts w:hint="eastAsia" w:ascii="宋体" w:hAnsi="宋体" w:eastAsia="宋体" w:cs="宋体"/>
          <w:b/>
          <w:color w:val="000000" w:themeColor="text1"/>
          <w:sz w:val="30"/>
          <w:highlight w:val="none"/>
          <w14:textFill>
            <w14:solidFill>
              <w14:schemeClr w14:val="tx1"/>
            </w14:solidFill>
          </w14:textFill>
        </w:rPr>
      </w:pPr>
    </w:p>
    <w:p>
      <w:pPr>
        <w:widowControl/>
        <w:snapToGrid w:val="0"/>
        <w:spacing w:before="120" w:after="120" w:line="360" w:lineRule="auto"/>
        <w:jc w:val="center"/>
        <w:rPr>
          <w:rFonts w:hint="eastAsia" w:ascii="宋体" w:hAnsi="宋体" w:eastAsia="宋体" w:cs="宋体"/>
          <w:b/>
          <w:color w:val="000000" w:themeColor="text1"/>
          <w:sz w:val="30"/>
          <w:highlight w:val="none"/>
          <w14:textFill>
            <w14:solidFill>
              <w14:schemeClr w14:val="tx1"/>
            </w14:solidFill>
          </w14:textFill>
        </w:rPr>
      </w:pPr>
      <w:r>
        <w:rPr>
          <w:rFonts w:hint="eastAsia" w:ascii="宋体" w:hAnsi="宋体" w:eastAsia="宋体" w:cs="宋体"/>
          <w:b/>
          <w:color w:val="000000" w:themeColor="text1"/>
          <w:sz w:val="30"/>
          <w:highlight w:val="none"/>
          <w14:textFill>
            <w14:solidFill>
              <w14:schemeClr w14:val="tx1"/>
            </w14:solidFill>
          </w14:textFill>
        </w:rPr>
        <w:t>诚信投标承诺书</w:t>
      </w:r>
    </w:p>
    <w:p>
      <w:pPr>
        <w:widowControl/>
        <w:snapToGrid w:val="0"/>
        <w:spacing w:line="360" w:lineRule="auto"/>
        <w:ind w:right="-153"/>
        <w:jc w:val="center"/>
        <w:rPr>
          <w:rFonts w:hint="eastAsia" w:ascii="宋体" w:hAnsi="宋体" w:eastAsia="宋体" w:cs="宋体"/>
          <w:color w:val="000000" w:themeColor="text1"/>
          <w:sz w:val="22"/>
          <w:highlight w:val="none"/>
          <w14:textFill>
            <w14:solidFill>
              <w14:schemeClr w14:val="tx1"/>
            </w14:solidFill>
          </w14:textFill>
        </w:rPr>
      </w:pPr>
    </w:p>
    <w:p>
      <w:pPr>
        <w:widowControl/>
        <w:snapToGrid w:val="0"/>
        <w:spacing w:line="360" w:lineRule="auto"/>
        <w:ind w:right="-153" w:firstLine="630"/>
        <w:jc w:val="left"/>
        <w:rPr>
          <w:rFonts w:hint="eastAsia" w:ascii="宋体" w:hAnsi="宋体" w:eastAsia="宋体" w:cs="宋体"/>
          <w:color w:val="000000" w:themeColor="text1"/>
          <w:sz w:val="22"/>
          <w:highlight w:val="none"/>
          <w14:textFill>
            <w14:solidFill>
              <w14:schemeClr w14:val="tx1"/>
            </w14:solidFill>
          </w14:textFill>
        </w:rPr>
      </w:pPr>
      <w:r>
        <w:rPr>
          <w:rFonts w:hint="eastAsia" w:ascii="宋体" w:hAnsi="宋体" w:eastAsia="宋体" w:cs="宋体"/>
          <w:color w:val="000000" w:themeColor="text1"/>
          <w:sz w:val="22"/>
          <w:highlight w:val="none"/>
          <w14:textFill>
            <w14:solidFill>
              <w14:schemeClr w14:val="tx1"/>
            </w14:solidFill>
          </w14:textFill>
        </w:rPr>
        <w:t>本企业郑重承诺：</w:t>
      </w:r>
    </w:p>
    <w:p>
      <w:pPr>
        <w:widowControl/>
        <w:snapToGrid w:val="0"/>
        <w:spacing w:line="360" w:lineRule="auto"/>
        <w:ind w:right="-153" w:firstLine="630"/>
        <w:jc w:val="left"/>
        <w:rPr>
          <w:rFonts w:hint="eastAsia" w:ascii="宋体" w:hAnsi="宋体" w:eastAsia="宋体" w:cs="宋体"/>
          <w:color w:val="000000" w:themeColor="text1"/>
          <w:sz w:val="22"/>
          <w:highlight w:val="none"/>
          <w14:textFill>
            <w14:solidFill>
              <w14:schemeClr w14:val="tx1"/>
            </w14:solidFill>
          </w14:textFill>
        </w:rPr>
      </w:pPr>
      <w:r>
        <w:rPr>
          <w:rFonts w:hint="eastAsia" w:ascii="宋体" w:hAnsi="宋体" w:eastAsia="宋体" w:cs="宋体"/>
          <w:color w:val="000000" w:themeColor="text1"/>
          <w:sz w:val="22"/>
          <w:highlight w:val="none"/>
          <w14:textFill>
            <w14:solidFill>
              <w14:schemeClr w14:val="tx1"/>
            </w14:solidFill>
          </w14:textFill>
        </w:rPr>
        <w:t>一、将遵循公开、公平、公正和诚实信用的原则参加本项目投标；</w:t>
      </w:r>
    </w:p>
    <w:p>
      <w:pPr>
        <w:widowControl/>
        <w:snapToGrid w:val="0"/>
        <w:spacing w:line="360" w:lineRule="auto"/>
        <w:ind w:left="2" w:right="-153" w:hanging="2"/>
        <w:jc w:val="left"/>
        <w:rPr>
          <w:rFonts w:hint="eastAsia" w:ascii="宋体" w:hAnsi="宋体" w:eastAsia="宋体" w:cs="宋体"/>
          <w:color w:val="000000" w:themeColor="text1"/>
          <w:sz w:val="22"/>
          <w:highlight w:val="none"/>
          <w14:textFill>
            <w14:solidFill>
              <w14:schemeClr w14:val="tx1"/>
            </w14:solidFill>
          </w14:textFill>
        </w:rPr>
      </w:pPr>
      <w:r>
        <w:rPr>
          <w:rFonts w:hint="eastAsia" w:ascii="宋体" w:hAnsi="宋体" w:eastAsia="宋体" w:cs="宋体"/>
          <w:color w:val="000000" w:themeColor="text1"/>
          <w:sz w:val="22"/>
          <w:highlight w:val="none"/>
          <w14:textFill>
            <w14:solidFill>
              <w14:schemeClr w14:val="tx1"/>
            </w14:solidFill>
          </w14:textFill>
        </w:rPr>
        <w:t xml:space="preserve">    二、所提供的一切材料都是真实、有效、合法的。</w:t>
      </w:r>
    </w:p>
    <w:p>
      <w:pPr>
        <w:widowControl/>
        <w:snapToGrid w:val="0"/>
        <w:spacing w:line="360" w:lineRule="auto"/>
        <w:ind w:left="2" w:right="-153" w:hanging="2"/>
        <w:jc w:val="left"/>
        <w:rPr>
          <w:rFonts w:hint="eastAsia" w:ascii="宋体" w:hAnsi="宋体" w:eastAsia="宋体" w:cs="宋体"/>
          <w:color w:val="000000" w:themeColor="text1"/>
          <w:sz w:val="22"/>
          <w:highlight w:val="none"/>
          <w14:textFill>
            <w14:solidFill>
              <w14:schemeClr w14:val="tx1"/>
            </w14:solidFill>
          </w14:textFill>
        </w:rPr>
      </w:pPr>
      <w:r>
        <w:rPr>
          <w:rFonts w:hint="eastAsia" w:ascii="宋体" w:hAnsi="宋体" w:eastAsia="宋体" w:cs="宋体"/>
          <w:color w:val="000000" w:themeColor="text1"/>
          <w:sz w:val="22"/>
          <w:highlight w:val="none"/>
          <w14:textFill>
            <w14:solidFill>
              <w14:schemeClr w14:val="tx1"/>
            </w14:solidFill>
          </w14:textFill>
        </w:rPr>
        <w:t xml:space="preserve">    三、不与其它投标供应商相互串通，不排挤其它投标供应商的公平竞争，损害采购人或其它投标供应商的合法权益；</w:t>
      </w:r>
    </w:p>
    <w:p>
      <w:pPr>
        <w:widowControl/>
        <w:snapToGrid w:val="0"/>
        <w:spacing w:line="360" w:lineRule="auto"/>
        <w:ind w:left="2" w:right="-153" w:hanging="2"/>
        <w:jc w:val="left"/>
        <w:rPr>
          <w:rFonts w:hint="eastAsia" w:ascii="宋体" w:hAnsi="宋体" w:eastAsia="宋体" w:cs="宋体"/>
          <w:color w:val="000000" w:themeColor="text1"/>
          <w:sz w:val="22"/>
          <w:highlight w:val="none"/>
          <w14:textFill>
            <w14:solidFill>
              <w14:schemeClr w14:val="tx1"/>
            </w14:solidFill>
          </w14:textFill>
        </w:rPr>
      </w:pPr>
      <w:r>
        <w:rPr>
          <w:rFonts w:hint="eastAsia" w:ascii="宋体" w:hAnsi="宋体" w:eastAsia="宋体" w:cs="宋体"/>
          <w:color w:val="000000" w:themeColor="text1"/>
          <w:sz w:val="22"/>
          <w:highlight w:val="none"/>
          <w14:textFill>
            <w14:solidFill>
              <w14:schemeClr w14:val="tx1"/>
            </w14:solidFill>
          </w14:textFill>
        </w:rPr>
        <w:t xml:space="preserve">    四、不与采购人或招标代理机构串通投标，损害国家利益、社会公共利益或者他人的合法权益；</w:t>
      </w:r>
    </w:p>
    <w:p>
      <w:pPr>
        <w:widowControl/>
        <w:snapToGrid w:val="0"/>
        <w:spacing w:line="360" w:lineRule="auto"/>
        <w:ind w:left="2" w:right="-153" w:hanging="2"/>
        <w:jc w:val="left"/>
        <w:rPr>
          <w:rFonts w:hint="eastAsia" w:ascii="宋体" w:hAnsi="宋体" w:eastAsia="宋体" w:cs="宋体"/>
          <w:color w:val="000000" w:themeColor="text1"/>
          <w:sz w:val="22"/>
          <w:highlight w:val="none"/>
          <w14:textFill>
            <w14:solidFill>
              <w14:schemeClr w14:val="tx1"/>
            </w14:solidFill>
          </w14:textFill>
        </w:rPr>
      </w:pPr>
      <w:r>
        <w:rPr>
          <w:rFonts w:hint="eastAsia" w:ascii="宋体" w:hAnsi="宋体" w:eastAsia="宋体" w:cs="宋体"/>
          <w:color w:val="000000" w:themeColor="text1"/>
          <w:sz w:val="22"/>
          <w:highlight w:val="none"/>
          <w14:textFill>
            <w14:solidFill>
              <w14:schemeClr w14:val="tx1"/>
            </w14:solidFill>
          </w14:textFill>
        </w:rPr>
        <w:t xml:space="preserve">    五、不向采购人或者评标委员会成员行贿以牟取中标资格；</w:t>
      </w:r>
    </w:p>
    <w:p>
      <w:pPr>
        <w:widowControl/>
        <w:snapToGrid w:val="0"/>
        <w:spacing w:line="360" w:lineRule="auto"/>
        <w:ind w:left="2" w:right="-153" w:hanging="2"/>
        <w:jc w:val="left"/>
        <w:rPr>
          <w:rFonts w:hint="eastAsia" w:ascii="宋体" w:hAnsi="宋体" w:eastAsia="宋体" w:cs="宋体"/>
          <w:color w:val="000000" w:themeColor="text1"/>
          <w:sz w:val="22"/>
          <w:highlight w:val="none"/>
          <w14:textFill>
            <w14:solidFill>
              <w14:schemeClr w14:val="tx1"/>
            </w14:solidFill>
          </w14:textFill>
        </w:rPr>
      </w:pPr>
      <w:r>
        <w:rPr>
          <w:rFonts w:hint="eastAsia" w:ascii="宋体" w:hAnsi="宋体" w:eastAsia="宋体" w:cs="宋体"/>
          <w:color w:val="000000" w:themeColor="text1"/>
          <w:sz w:val="22"/>
          <w:highlight w:val="none"/>
          <w14:textFill>
            <w14:solidFill>
              <w14:schemeClr w14:val="tx1"/>
            </w14:solidFill>
          </w14:textFill>
        </w:rPr>
        <w:t xml:space="preserve">    六、不以他人名义投标或者以其它方式弄虚作假，骗取中标资格；</w:t>
      </w:r>
    </w:p>
    <w:p>
      <w:pPr>
        <w:widowControl/>
        <w:snapToGrid w:val="0"/>
        <w:spacing w:line="360" w:lineRule="auto"/>
        <w:ind w:left="2" w:right="-153" w:hanging="2"/>
        <w:jc w:val="left"/>
        <w:rPr>
          <w:rFonts w:hint="eastAsia" w:ascii="宋体" w:hAnsi="宋体" w:eastAsia="宋体" w:cs="宋体"/>
          <w:color w:val="000000" w:themeColor="text1"/>
          <w:sz w:val="22"/>
          <w:highlight w:val="none"/>
          <w14:textFill>
            <w14:solidFill>
              <w14:schemeClr w14:val="tx1"/>
            </w14:solidFill>
          </w14:textFill>
        </w:rPr>
      </w:pPr>
      <w:r>
        <w:rPr>
          <w:rFonts w:hint="eastAsia" w:ascii="宋体" w:hAnsi="宋体" w:eastAsia="宋体" w:cs="宋体"/>
          <w:color w:val="000000" w:themeColor="text1"/>
          <w:sz w:val="22"/>
          <w:highlight w:val="none"/>
          <w14:textFill>
            <w14:solidFill>
              <w14:schemeClr w14:val="tx1"/>
            </w14:solidFill>
          </w14:textFill>
        </w:rPr>
        <w:t xml:space="preserve">    七、不在开标后进行虚假恶意投诉。</w:t>
      </w:r>
    </w:p>
    <w:p>
      <w:pPr>
        <w:widowControl/>
        <w:snapToGrid w:val="0"/>
        <w:spacing w:line="360" w:lineRule="auto"/>
        <w:ind w:left="2" w:right="-153" w:hanging="2"/>
        <w:jc w:val="left"/>
        <w:rPr>
          <w:rFonts w:hint="eastAsia" w:ascii="宋体" w:hAnsi="宋体" w:eastAsia="宋体" w:cs="宋体"/>
          <w:color w:val="000000" w:themeColor="text1"/>
          <w:sz w:val="22"/>
          <w:highlight w:val="none"/>
          <w14:textFill>
            <w14:solidFill>
              <w14:schemeClr w14:val="tx1"/>
            </w14:solidFill>
          </w14:textFill>
        </w:rPr>
      </w:pPr>
      <w:r>
        <w:rPr>
          <w:rFonts w:hint="eastAsia" w:ascii="宋体" w:hAnsi="宋体" w:eastAsia="宋体" w:cs="宋体"/>
          <w:color w:val="000000" w:themeColor="text1"/>
          <w:sz w:val="22"/>
          <w:highlight w:val="none"/>
          <w14:textFill>
            <w14:solidFill>
              <w14:schemeClr w14:val="tx1"/>
            </w14:solidFill>
          </w14:textFill>
        </w:rPr>
        <w:t xml:space="preserve">    本公司若有违反本承诺内容的行为，愿意承担法律责任，包括：本企业投标文件按无效标处理，愿意接受相关行政主管部门作出的处罚。</w:t>
      </w:r>
    </w:p>
    <w:p>
      <w:pPr>
        <w:widowControl/>
        <w:snapToGrid w:val="0"/>
        <w:spacing w:line="360" w:lineRule="auto"/>
        <w:ind w:left="2" w:right="-153" w:hanging="2"/>
        <w:jc w:val="left"/>
        <w:rPr>
          <w:rFonts w:hint="eastAsia" w:ascii="宋体" w:hAnsi="宋体" w:eastAsia="宋体" w:cs="宋体"/>
          <w:color w:val="000000" w:themeColor="text1"/>
          <w:sz w:val="22"/>
          <w:highlight w:val="none"/>
          <w14:textFill>
            <w14:solidFill>
              <w14:schemeClr w14:val="tx1"/>
            </w14:solidFill>
          </w14:textFill>
        </w:rPr>
      </w:pPr>
    </w:p>
    <w:p>
      <w:pPr>
        <w:widowControl/>
        <w:snapToGrid w:val="0"/>
        <w:spacing w:line="360" w:lineRule="auto"/>
        <w:ind w:left="2" w:right="-153" w:hanging="2"/>
        <w:jc w:val="left"/>
        <w:rPr>
          <w:rFonts w:hint="eastAsia" w:ascii="宋体" w:hAnsi="宋体" w:eastAsia="宋体" w:cs="宋体"/>
          <w:color w:val="000000" w:themeColor="text1"/>
          <w:sz w:val="22"/>
          <w:highlight w:val="none"/>
          <w14:textFill>
            <w14:solidFill>
              <w14:schemeClr w14:val="tx1"/>
            </w14:solidFill>
          </w14:textFill>
        </w:rPr>
      </w:pPr>
    </w:p>
    <w:p>
      <w:pPr>
        <w:widowControl/>
        <w:snapToGrid w:val="0"/>
        <w:spacing w:line="360" w:lineRule="auto"/>
        <w:ind w:right="-153"/>
        <w:jc w:val="left"/>
        <w:rPr>
          <w:rFonts w:hint="eastAsia" w:ascii="宋体" w:hAnsi="宋体" w:eastAsia="宋体" w:cs="宋体"/>
          <w:color w:val="000000" w:themeColor="text1"/>
          <w:sz w:val="22"/>
          <w:highlight w:val="none"/>
          <w14:textFill>
            <w14:solidFill>
              <w14:schemeClr w14:val="tx1"/>
            </w14:solidFill>
          </w14:textFill>
        </w:rPr>
      </w:pPr>
      <w:r>
        <w:rPr>
          <w:rFonts w:hint="eastAsia" w:ascii="宋体" w:hAnsi="宋体" w:eastAsia="宋体" w:cs="宋体"/>
          <w:color w:val="000000" w:themeColor="text1"/>
          <w:sz w:val="22"/>
          <w:highlight w:val="none"/>
          <w14:textFill>
            <w14:solidFill>
              <w14:schemeClr w14:val="tx1"/>
            </w14:solidFill>
          </w14:textFill>
        </w:rPr>
        <w:t xml:space="preserve">供应商（盖章）：           </w:t>
      </w:r>
    </w:p>
    <w:p>
      <w:pPr>
        <w:widowControl/>
        <w:snapToGrid w:val="0"/>
        <w:spacing w:line="360" w:lineRule="auto"/>
        <w:ind w:right="-153"/>
        <w:jc w:val="left"/>
        <w:rPr>
          <w:rFonts w:hint="eastAsia" w:ascii="宋体" w:hAnsi="宋体" w:eastAsia="宋体" w:cs="宋体"/>
          <w:color w:val="000000" w:themeColor="text1"/>
          <w:sz w:val="22"/>
          <w:highlight w:val="none"/>
          <w14:textFill>
            <w14:solidFill>
              <w14:schemeClr w14:val="tx1"/>
            </w14:solidFill>
          </w14:textFill>
        </w:rPr>
      </w:pPr>
      <w:r>
        <w:rPr>
          <w:rFonts w:hint="eastAsia" w:ascii="宋体" w:hAnsi="宋体" w:eastAsia="宋体" w:cs="宋体"/>
          <w:color w:val="000000" w:themeColor="text1"/>
          <w:sz w:val="22"/>
          <w:highlight w:val="none"/>
          <w14:textFill>
            <w14:solidFill>
              <w14:schemeClr w14:val="tx1"/>
            </w14:solidFill>
          </w14:textFill>
        </w:rPr>
        <w:t>法定代表人或授权代表（签字或盖章）：</w:t>
      </w:r>
    </w:p>
    <w:p>
      <w:pPr>
        <w:widowControl/>
        <w:snapToGrid w:val="0"/>
        <w:spacing w:line="360" w:lineRule="auto"/>
        <w:ind w:right="-153"/>
        <w:jc w:val="left"/>
        <w:rPr>
          <w:rFonts w:hint="eastAsia" w:ascii="宋体" w:hAnsi="宋体" w:eastAsia="宋体" w:cs="宋体"/>
          <w:color w:val="000000" w:themeColor="text1"/>
          <w:sz w:val="22"/>
          <w:highlight w:val="none"/>
          <w14:textFill>
            <w14:solidFill>
              <w14:schemeClr w14:val="tx1"/>
            </w14:solidFill>
          </w14:textFill>
        </w:rPr>
      </w:pPr>
      <w:r>
        <w:rPr>
          <w:rFonts w:hint="eastAsia" w:ascii="宋体" w:hAnsi="宋体" w:eastAsia="宋体" w:cs="宋体"/>
          <w:color w:val="000000" w:themeColor="text1"/>
          <w:sz w:val="22"/>
          <w:highlight w:val="none"/>
          <w14:textFill>
            <w14:solidFill>
              <w14:schemeClr w14:val="tx1"/>
            </w14:solidFill>
          </w14:textFill>
        </w:rPr>
        <w:t>日期：   年  月  日</w:t>
      </w:r>
    </w:p>
    <w:p>
      <w:pPr>
        <w:widowControl/>
        <w:snapToGrid w:val="0"/>
        <w:spacing w:line="360" w:lineRule="auto"/>
        <w:ind w:left="-174" w:right="-153" w:firstLine="174"/>
        <w:jc w:val="left"/>
        <w:rPr>
          <w:rFonts w:hint="eastAsia" w:ascii="宋体" w:hAnsi="宋体" w:eastAsia="宋体" w:cs="宋体"/>
          <w:color w:val="000000" w:themeColor="text1"/>
          <w:sz w:val="22"/>
          <w:highlight w:val="none"/>
          <w14:textFill>
            <w14:solidFill>
              <w14:schemeClr w14:val="tx1"/>
            </w14:solidFill>
          </w14:textFill>
        </w:rPr>
      </w:pPr>
    </w:p>
    <w:p>
      <w:pPr>
        <w:widowControl/>
        <w:snapToGrid w:val="0"/>
        <w:spacing w:line="360" w:lineRule="auto"/>
        <w:jc w:val="left"/>
        <w:rPr>
          <w:rFonts w:hint="eastAsia" w:ascii="宋体" w:hAnsi="宋体" w:eastAsia="宋体" w:cs="宋体"/>
          <w:color w:val="000000" w:themeColor="text1"/>
          <w:sz w:val="30"/>
          <w:highlight w:val="none"/>
          <w14:textFill>
            <w14:solidFill>
              <w14:schemeClr w14:val="tx1"/>
            </w14:solidFill>
          </w14:textFill>
        </w:rPr>
      </w:pPr>
    </w:p>
    <w:p>
      <w:pPr>
        <w:pStyle w:val="204"/>
        <w:spacing w:line="360" w:lineRule="auto"/>
        <w:rPr>
          <w:rFonts w:hint="eastAsia" w:ascii="宋体" w:hAnsi="宋体" w:eastAsia="宋体" w:cs="宋体"/>
          <w:color w:val="000000" w:themeColor="text1"/>
          <w:sz w:val="30"/>
          <w:highlight w:val="none"/>
          <w14:textFill>
            <w14:solidFill>
              <w14:schemeClr w14:val="tx1"/>
            </w14:solidFill>
          </w14:textFill>
        </w:rPr>
      </w:pPr>
    </w:p>
    <w:p>
      <w:pPr>
        <w:pStyle w:val="3"/>
        <w:spacing w:line="360" w:lineRule="auto"/>
        <w:rPr>
          <w:rFonts w:hint="eastAsia" w:ascii="宋体" w:hAnsi="宋体" w:eastAsia="宋体" w:cs="宋体"/>
          <w:color w:val="000000" w:themeColor="text1"/>
          <w:sz w:val="30"/>
          <w:highlight w:val="none"/>
          <w14:textFill>
            <w14:solidFill>
              <w14:schemeClr w14:val="tx1"/>
            </w14:solidFill>
          </w14:textFill>
        </w:rPr>
      </w:pPr>
    </w:p>
    <w:p>
      <w:pPr>
        <w:pStyle w:val="2"/>
        <w:spacing w:line="360" w:lineRule="auto"/>
        <w:ind w:firstLine="210"/>
        <w:rPr>
          <w:rFonts w:hint="eastAsia" w:ascii="宋体" w:hAnsi="宋体" w:eastAsia="宋体" w:cs="宋体"/>
          <w:color w:val="000000" w:themeColor="text1"/>
          <w:highlight w:val="none"/>
          <w14:textFill>
            <w14:solidFill>
              <w14:schemeClr w14:val="tx1"/>
            </w14:solidFill>
          </w14:textFill>
        </w:rPr>
      </w:pPr>
    </w:p>
    <w:p>
      <w:pPr>
        <w:widowControl/>
        <w:snapToGrid w:val="0"/>
        <w:spacing w:line="360" w:lineRule="auto"/>
        <w:jc w:val="left"/>
        <w:rPr>
          <w:rFonts w:hint="eastAsia" w:ascii="宋体" w:hAnsi="宋体" w:eastAsia="宋体" w:cs="宋体"/>
          <w:color w:val="000000" w:themeColor="text1"/>
          <w:sz w:val="30"/>
          <w:highlight w:val="none"/>
          <w14:textFill>
            <w14:solidFill>
              <w14:schemeClr w14:val="tx1"/>
            </w14:solidFill>
          </w14:textFill>
        </w:rPr>
      </w:pPr>
    </w:p>
    <w:p>
      <w:pPr>
        <w:widowControl/>
        <w:snapToGrid w:val="0"/>
        <w:spacing w:line="360" w:lineRule="auto"/>
        <w:jc w:val="left"/>
        <w:rPr>
          <w:rFonts w:hint="eastAsia" w:ascii="宋体" w:hAnsi="宋体" w:eastAsia="宋体" w:cs="宋体"/>
          <w:color w:val="000000" w:themeColor="text1"/>
          <w:sz w:val="30"/>
          <w:highlight w:val="none"/>
          <w14:textFill>
            <w14:solidFill>
              <w14:schemeClr w14:val="tx1"/>
            </w14:solidFill>
          </w14:textFill>
        </w:rPr>
      </w:pPr>
    </w:p>
    <w:p>
      <w:pPr>
        <w:pStyle w:val="5"/>
        <w:spacing w:line="360" w:lineRule="auto"/>
        <w:ind w:firstLine="422"/>
        <w:rPr>
          <w:rFonts w:hint="eastAsia" w:ascii="宋体" w:hAnsi="宋体" w:eastAsia="宋体" w:cs="宋体"/>
          <w:b w:val="0"/>
          <w:bCs w:val="0"/>
          <w:color w:val="000000" w:themeColor="text1"/>
          <w:highlight w:val="none"/>
          <w14:textFill>
            <w14:solidFill>
              <w14:schemeClr w14:val="tx1"/>
            </w14:solidFill>
          </w14:textFill>
        </w:rPr>
      </w:pPr>
      <w:bookmarkStart w:id="56" w:name="_Toc440162801"/>
      <w:bookmarkStart w:id="57" w:name="_Toc30408916"/>
      <w:bookmarkStart w:id="58" w:name="_Toc8008424"/>
      <w:bookmarkStart w:id="59" w:name="_Toc24550051"/>
      <w:bookmarkStart w:id="60" w:name="_Toc7988415"/>
      <w:bookmarkStart w:id="61" w:name="_Toc7988469"/>
      <w:r>
        <w:rPr>
          <w:rFonts w:hint="eastAsia" w:ascii="宋体" w:hAnsi="宋体" w:eastAsia="宋体" w:cs="宋体"/>
          <w:color w:val="000000" w:themeColor="text1"/>
          <w:highlight w:val="none"/>
          <w14:textFill>
            <w14:solidFill>
              <w14:schemeClr w14:val="tx1"/>
            </w14:solidFill>
          </w14:textFill>
        </w:rPr>
        <w:t>三、“报价文件”格式</w:t>
      </w:r>
      <w:bookmarkEnd w:id="56"/>
      <w:bookmarkEnd w:id="57"/>
      <w:bookmarkEnd w:id="58"/>
      <w:bookmarkEnd w:id="59"/>
      <w:bookmarkEnd w:id="60"/>
      <w:bookmarkEnd w:id="61"/>
    </w:p>
    <w:p>
      <w:pPr>
        <w:pStyle w:val="7"/>
        <w:spacing w:line="36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3.1 “报价文件”封面</w:t>
      </w:r>
    </w:p>
    <w:p>
      <w:pPr>
        <w:spacing w:line="360" w:lineRule="auto"/>
        <w:jc w:val="right"/>
        <w:rPr>
          <w:rFonts w:hint="eastAsia" w:ascii="宋体" w:hAnsi="宋体" w:eastAsia="宋体" w:cs="宋体"/>
          <w:b/>
          <w:color w:val="000000" w:themeColor="text1"/>
          <w:sz w:val="32"/>
          <w:szCs w:val="22"/>
          <w:highlight w:val="none"/>
          <w14:textFill>
            <w14:solidFill>
              <w14:schemeClr w14:val="tx1"/>
            </w14:solidFill>
          </w14:textFill>
        </w:rPr>
      </w:pPr>
    </w:p>
    <w:p>
      <w:pPr>
        <w:spacing w:line="360" w:lineRule="auto"/>
        <w:jc w:val="center"/>
        <w:rPr>
          <w:rFonts w:hint="eastAsia" w:ascii="宋体" w:hAnsi="宋体" w:eastAsia="宋体" w:cs="宋体"/>
          <w:b/>
          <w:color w:val="000000" w:themeColor="text1"/>
          <w:sz w:val="52"/>
          <w:szCs w:val="22"/>
          <w:highlight w:val="none"/>
          <w:lang w:eastAsia="zh-CN"/>
          <w14:textFill>
            <w14:solidFill>
              <w14:schemeClr w14:val="tx1"/>
            </w14:solidFill>
          </w14:textFill>
        </w:rPr>
      </w:pPr>
      <w:r>
        <w:rPr>
          <w:rFonts w:hint="eastAsia" w:ascii="宋体" w:hAnsi="宋体" w:eastAsia="宋体" w:cs="宋体"/>
          <w:b/>
          <w:color w:val="000000" w:themeColor="text1"/>
          <w:w w:val="90"/>
          <w:sz w:val="44"/>
          <w:szCs w:val="22"/>
          <w:highlight w:val="none"/>
          <w:lang w:eastAsia="zh-CN"/>
          <w14:textFill>
            <w14:solidFill>
              <w14:schemeClr w14:val="tx1"/>
            </w14:solidFill>
          </w14:textFill>
        </w:rPr>
        <w:t>平阳县光荣院（军休站）建设项目空调采购</w:t>
      </w:r>
    </w:p>
    <w:p>
      <w:pPr>
        <w:spacing w:line="360" w:lineRule="auto"/>
        <w:jc w:val="center"/>
        <w:rPr>
          <w:rFonts w:hint="eastAsia" w:ascii="宋体" w:hAnsi="宋体" w:eastAsia="宋体" w:cs="宋体"/>
          <w:color w:val="000000" w:themeColor="text1"/>
          <w:sz w:val="96"/>
          <w:szCs w:val="22"/>
          <w:highlight w:val="none"/>
          <w14:textFill>
            <w14:solidFill>
              <w14:schemeClr w14:val="tx1"/>
            </w14:solidFill>
          </w14:textFill>
        </w:rPr>
      </w:pPr>
      <w:r>
        <w:rPr>
          <w:rFonts w:hint="eastAsia" w:ascii="宋体" w:hAnsi="宋体" w:eastAsia="宋体" w:cs="宋体"/>
          <w:color w:val="000000" w:themeColor="text1"/>
          <w:sz w:val="96"/>
          <w:szCs w:val="22"/>
          <w:highlight w:val="none"/>
          <w14:textFill>
            <w14:solidFill>
              <w14:schemeClr w14:val="tx1"/>
            </w14:solidFill>
          </w14:textFill>
        </w:rPr>
        <w:t>响应 文件</w:t>
      </w:r>
    </w:p>
    <w:p>
      <w:pPr>
        <w:spacing w:line="360" w:lineRule="auto"/>
        <w:jc w:val="center"/>
        <w:rPr>
          <w:rFonts w:hint="eastAsia" w:ascii="宋体" w:hAnsi="宋体" w:eastAsia="宋体" w:cs="宋体"/>
          <w:b/>
          <w:color w:val="000000" w:themeColor="text1"/>
          <w:sz w:val="52"/>
          <w:szCs w:val="22"/>
          <w:highlight w:val="none"/>
          <w14:textFill>
            <w14:solidFill>
              <w14:schemeClr w14:val="tx1"/>
            </w14:solidFill>
          </w14:textFill>
        </w:rPr>
      </w:pPr>
      <w:r>
        <w:rPr>
          <w:rFonts w:hint="eastAsia" w:ascii="宋体" w:hAnsi="宋体" w:eastAsia="宋体" w:cs="宋体"/>
          <w:b/>
          <w:color w:val="000000" w:themeColor="text1"/>
          <w:sz w:val="52"/>
          <w:szCs w:val="22"/>
          <w:highlight w:val="none"/>
          <w14:textFill>
            <w14:solidFill>
              <w14:schemeClr w14:val="tx1"/>
            </w14:solidFill>
          </w14:textFill>
        </w:rPr>
        <w:t>（报价文件）</w:t>
      </w:r>
    </w:p>
    <w:p>
      <w:pPr>
        <w:spacing w:line="360" w:lineRule="auto"/>
        <w:jc w:val="center"/>
        <w:rPr>
          <w:rFonts w:hint="eastAsia" w:ascii="宋体" w:hAnsi="宋体" w:eastAsia="宋体" w:cs="宋体"/>
          <w:b/>
          <w:color w:val="000000" w:themeColor="text1"/>
          <w:sz w:val="52"/>
          <w:szCs w:val="22"/>
          <w:highlight w:val="none"/>
          <w14:textFill>
            <w14:solidFill>
              <w14:schemeClr w14:val="tx1"/>
            </w14:solidFill>
          </w14:textFill>
        </w:rPr>
      </w:pPr>
    </w:p>
    <w:tbl>
      <w:tblPr>
        <w:tblStyle w:val="36"/>
        <w:tblW w:w="0" w:type="auto"/>
        <w:tblInd w:w="250" w:type="dxa"/>
        <w:tblLayout w:type="fixed"/>
        <w:tblCellMar>
          <w:top w:w="0" w:type="dxa"/>
          <w:left w:w="108" w:type="dxa"/>
          <w:bottom w:w="0" w:type="dxa"/>
          <w:right w:w="108" w:type="dxa"/>
        </w:tblCellMar>
      </w:tblPr>
      <w:tblGrid>
        <w:gridCol w:w="8789"/>
      </w:tblGrid>
      <w:tr>
        <w:tblPrEx>
          <w:tblCellMar>
            <w:top w:w="0" w:type="dxa"/>
            <w:left w:w="108" w:type="dxa"/>
            <w:bottom w:w="0" w:type="dxa"/>
            <w:right w:w="108" w:type="dxa"/>
          </w:tblCellMar>
        </w:tblPrEx>
        <w:trPr>
          <w:trHeight w:val="680" w:hRule="atLeast"/>
        </w:trPr>
        <w:tc>
          <w:tcPr>
            <w:tcW w:w="8789" w:type="dxa"/>
            <w:vAlign w:val="center"/>
          </w:tcPr>
          <w:p>
            <w:pPr>
              <w:spacing w:line="360" w:lineRule="auto"/>
              <w:rPr>
                <w:rFonts w:hint="eastAsia" w:ascii="宋体" w:hAnsi="宋体" w:eastAsia="宋体" w:cs="宋体"/>
                <w:b/>
                <w:color w:val="000000" w:themeColor="text1"/>
                <w:sz w:val="28"/>
                <w:szCs w:val="28"/>
                <w:highlight w:val="none"/>
                <w14:textFill>
                  <w14:solidFill>
                    <w14:schemeClr w14:val="tx1"/>
                  </w14:solidFill>
                </w14:textFill>
              </w:rPr>
            </w:pPr>
            <w:r>
              <w:rPr>
                <w:rFonts w:hint="eastAsia" w:ascii="宋体" w:hAnsi="宋体" w:eastAsia="宋体" w:cs="宋体"/>
                <w:b/>
                <w:color w:val="000000" w:themeColor="text1"/>
                <w:sz w:val="28"/>
                <w:szCs w:val="28"/>
                <w:highlight w:val="none"/>
                <w14:textFill>
                  <w14:solidFill>
                    <w14:schemeClr w14:val="tx1"/>
                  </w14:solidFill>
                </w14:textFill>
              </w:rPr>
              <w:t xml:space="preserve">项目编号：       </w:t>
            </w:r>
          </w:p>
        </w:tc>
      </w:tr>
      <w:tr>
        <w:tblPrEx>
          <w:tblCellMar>
            <w:top w:w="0" w:type="dxa"/>
            <w:left w:w="108" w:type="dxa"/>
            <w:bottom w:w="0" w:type="dxa"/>
            <w:right w:w="108" w:type="dxa"/>
          </w:tblCellMar>
        </w:tblPrEx>
        <w:trPr>
          <w:trHeight w:val="680" w:hRule="atLeast"/>
        </w:trPr>
        <w:tc>
          <w:tcPr>
            <w:tcW w:w="8789" w:type="dxa"/>
            <w:vAlign w:val="center"/>
          </w:tcPr>
          <w:p>
            <w:pPr>
              <w:spacing w:line="360" w:lineRule="auto"/>
              <w:rPr>
                <w:rFonts w:hint="eastAsia" w:ascii="宋体" w:hAnsi="宋体" w:eastAsia="宋体" w:cs="宋体"/>
                <w:b/>
                <w:color w:val="000000" w:themeColor="text1"/>
                <w:sz w:val="28"/>
                <w:szCs w:val="28"/>
                <w:highlight w:val="none"/>
                <w14:textFill>
                  <w14:solidFill>
                    <w14:schemeClr w14:val="tx1"/>
                  </w14:solidFill>
                </w14:textFill>
              </w:rPr>
            </w:pPr>
            <w:r>
              <w:rPr>
                <w:rFonts w:hint="eastAsia" w:ascii="宋体" w:hAnsi="宋体" w:eastAsia="宋体" w:cs="宋体"/>
                <w:b/>
                <w:color w:val="000000" w:themeColor="text1"/>
                <w:sz w:val="28"/>
                <w:szCs w:val="28"/>
                <w:highlight w:val="none"/>
                <w14:textFill>
                  <w14:solidFill>
                    <w14:schemeClr w14:val="tx1"/>
                  </w14:solidFill>
                </w14:textFill>
              </w:rPr>
              <w:t>供应商名称（盖章）：</w:t>
            </w:r>
            <w:r>
              <w:rPr>
                <w:rFonts w:hint="eastAsia" w:ascii="宋体" w:hAnsi="宋体" w:eastAsia="宋体" w:cs="宋体"/>
                <w:b/>
                <w:color w:val="000000" w:themeColor="text1"/>
                <w:w w:val="90"/>
                <w:sz w:val="28"/>
                <w:szCs w:val="28"/>
                <w:highlight w:val="none"/>
                <w14:textFill>
                  <w14:solidFill>
                    <w14:schemeClr w14:val="tx1"/>
                  </w14:solidFill>
                </w14:textFill>
              </w:rPr>
              <w:t>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spacing w:line="360" w:lineRule="auto"/>
              <w:rPr>
                <w:rFonts w:hint="eastAsia" w:ascii="宋体" w:hAnsi="宋体" w:eastAsia="宋体" w:cs="宋体"/>
                <w:b/>
                <w:color w:val="000000" w:themeColor="text1"/>
                <w:sz w:val="28"/>
                <w:szCs w:val="28"/>
                <w:highlight w:val="none"/>
                <w14:textFill>
                  <w14:solidFill>
                    <w14:schemeClr w14:val="tx1"/>
                  </w14:solidFill>
                </w14:textFill>
              </w:rPr>
            </w:pPr>
            <w:r>
              <w:rPr>
                <w:rFonts w:hint="eastAsia" w:ascii="宋体" w:hAnsi="宋体" w:eastAsia="宋体" w:cs="宋体"/>
                <w:b/>
                <w:color w:val="000000" w:themeColor="text1"/>
                <w:sz w:val="28"/>
                <w:szCs w:val="28"/>
                <w:highlight w:val="none"/>
                <w14:textFill>
                  <w14:solidFill>
                    <w14:schemeClr w14:val="tx1"/>
                  </w14:solidFill>
                </w14:textFill>
              </w:rPr>
              <w:t>供应商地址：</w:t>
            </w:r>
            <w:r>
              <w:rPr>
                <w:rFonts w:hint="eastAsia" w:ascii="宋体" w:hAnsi="宋体" w:eastAsia="宋体" w:cs="宋体"/>
                <w:b/>
                <w:color w:val="000000" w:themeColor="text1"/>
                <w:w w:val="90"/>
                <w:sz w:val="28"/>
                <w:szCs w:val="28"/>
                <w:highlight w:val="none"/>
                <w14:textFill>
                  <w14:solidFill>
                    <w14:schemeClr w14:val="tx1"/>
                  </w14:solidFill>
                </w14:textFill>
              </w:rPr>
              <w:t>_______________________________________________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spacing w:line="360" w:lineRule="auto"/>
              <w:rPr>
                <w:rFonts w:hint="eastAsia" w:ascii="宋体" w:hAnsi="宋体" w:eastAsia="宋体" w:cs="宋体"/>
                <w:b/>
                <w:color w:val="000000" w:themeColor="text1"/>
                <w:sz w:val="28"/>
                <w:szCs w:val="28"/>
                <w:highlight w:val="none"/>
                <w14:textFill>
                  <w14:solidFill>
                    <w14:schemeClr w14:val="tx1"/>
                  </w14:solidFill>
                </w14:textFill>
              </w:rPr>
            </w:pPr>
            <w:r>
              <w:rPr>
                <w:rFonts w:hint="eastAsia" w:ascii="宋体" w:hAnsi="宋体" w:eastAsia="宋体" w:cs="宋体"/>
                <w:b/>
                <w:color w:val="000000" w:themeColor="text1"/>
                <w:sz w:val="28"/>
                <w:szCs w:val="28"/>
                <w:highlight w:val="none"/>
                <w14:textFill>
                  <w14:solidFill>
                    <w14:schemeClr w14:val="tx1"/>
                  </w14:solidFill>
                </w14:textFill>
              </w:rPr>
              <w:t>法定代表人或其授权代表（签字或盖章）：</w:t>
            </w:r>
            <w:r>
              <w:rPr>
                <w:rFonts w:hint="eastAsia" w:ascii="宋体" w:hAnsi="宋体" w:eastAsia="宋体" w:cs="宋体"/>
                <w:b/>
                <w:color w:val="000000" w:themeColor="text1"/>
                <w:w w:val="90"/>
                <w:sz w:val="28"/>
                <w:szCs w:val="28"/>
                <w:highlight w:val="none"/>
                <w14:textFill>
                  <w14:solidFill>
                    <w14:schemeClr w14:val="tx1"/>
                  </w14:solidFill>
                </w14:textFill>
              </w:rPr>
              <w:t>________________________</w:t>
            </w:r>
          </w:p>
        </w:tc>
      </w:tr>
      <w:tr>
        <w:tblPrEx>
          <w:tblCellMar>
            <w:top w:w="0" w:type="dxa"/>
            <w:left w:w="108" w:type="dxa"/>
            <w:bottom w:w="0" w:type="dxa"/>
            <w:right w:w="108" w:type="dxa"/>
          </w:tblCellMar>
        </w:tblPrEx>
        <w:trPr>
          <w:trHeight w:val="680" w:hRule="atLeast"/>
        </w:trPr>
        <w:tc>
          <w:tcPr>
            <w:tcW w:w="8789" w:type="dxa"/>
            <w:vAlign w:val="center"/>
          </w:tcPr>
          <w:p>
            <w:pPr>
              <w:spacing w:line="360" w:lineRule="auto"/>
              <w:rPr>
                <w:rFonts w:hint="eastAsia" w:ascii="宋体" w:hAnsi="宋体" w:eastAsia="宋体" w:cs="宋体"/>
                <w:b/>
                <w:color w:val="000000" w:themeColor="text1"/>
                <w:sz w:val="28"/>
                <w:szCs w:val="28"/>
                <w:highlight w:val="none"/>
                <w14:textFill>
                  <w14:solidFill>
                    <w14:schemeClr w14:val="tx1"/>
                  </w14:solidFill>
                </w14:textFill>
              </w:rPr>
            </w:pPr>
            <w:r>
              <w:rPr>
                <w:rFonts w:hint="eastAsia" w:ascii="宋体" w:hAnsi="宋体" w:eastAsia="宋体" w:cs="宋体"/>
                <w:b/>
                <w:color w:val="000000" w:themeColor="text1"/>
                <w:sz w:val="28"/>
                <w:szCs w:val="28"/>
                <w:highlight w:val="none"/>
                <w14:textFill>
                  <w14:solidFill>
                    <w14:schemeClr w14:val="tx1"/>
                  </w14:solidFill>
                </w14:textFill>
              </w:rPr>
              <w:t>日期：</w:t>
            </w:r>
            <w:r>
              <w:rPr>
                <w:rFonts w:hint="eastAsia" w:ascii="宋体" w:hAnsi="宋体" w:eastAsia="宋体" w:cs="宋体"/>
                <w:b/>
                <w:color w:val="000000" w:themeColor="text1"/>
                <w:w w:val="90"/>
                <w:sz w:val="28"/>
                <w:szCs w:val="28"/>
                <w:highlight w:val="none"/>
                <w14:textFill>
                  <w14:solidFill>
                    <w14:schemeClr w14:val="tx1"/>
                  </w14:solidFill>
                </w14:textFill>
              </w:rPr>
              <w:t>__________________________________________________________</w:t>
            </w:r>
          </w:p>
        </w:tc>
      </w:tr>
      <w:tr>
        <w:tblPrEx>
          <w:tblCellMar>
            <w:top w:w="0" w:type="dxa"/>
            <w:left w:w="108" w:type="dxa"/>
            <w:bottom w:w="0" w:type="dxa"/>
            <w:right w:w="108" w:type="dxa"/>
          </w:tblCellMar>
        </w:tblPrEx>
        <w:trPr>
          <w:trHeight w:val="335" w:hRule="atLeast"/>
        </w:trPr>
        <w:tc>
          <w:tcPr>
            <w:tcW w:w="8789" w:type="dxa"/>
            <w:vAlign w:val="center"/>
          </w:tcPr>
          <w:p>
            <w:pPr>
              <w:spacing w:line="360" w:lineRule="auto"/>
              <w:rPr>
                <w:rFonts w:hint="eastAsia" w:ascii="宋体" w:hAnsi="宋体" w:eastAsia="宋体" w:cs="宋体"/>
                <w:color w:val="000000" w:themeColor="text1"/>
                <w:sz w:val="28"/>
                <w:szCs w:val="28"/>
                <w:highlight w:val="none"/>
                <w14:textFill>
                  <w14:solidFill>
                    <w14:schemeClr w14:val="tx1"/>
                  </w14:solidFill>
                </w14:textFill>
              </w:rPr>
            </w:pPr>
          </w:p>
        </w:tc>
      </w:tr>
      <w:tr>
        <w:tblPrEx>
          <w:tblCellMar>
            <w:top w:w="0" w:type="dxa"/>
            <w:left w:w="108" w:type="dxa"/>
            <w:bottom w:w="0" w:type="dxa"/>
            <w:right w:w="108" w:type="dxa"/>
          </w:tblCellMar>
        </w:tblPrEx>
        <w:trPr>
          <w:trHeight w:val="680" w:hRule="atLeast"/>
        </w:trPr>
        <w:tc>
          <w:tcPr>
            <w:tcW w:w="8789" w:type="dxa"/>
            <w:vAlign w:val="center"/>
          </w:tcPr>
          <w:p>
            <w:pPr>
              <w:spacing w:line="360" w:lineRule="auto"/>
              <w:jc w:val="center"/>
              <w:rPr>
                <w:rFonts w:hint="eastAsia" w:ascii="宋体" w:hAnsi="宋体" w:eastAsia="宋体" w:cs="宋体"/>
                <w:b/>
                <w:color w:val="000000" w:themeColor="text1"/>
                <w:sz w:val="28"/>
                <w:szCs w:val="28"/>
                <w:highlight w:val="none"/>
                <w14:textFill>
                  <w14:solidFill>
                    <w14:schemeClr w14:val="tx1"/>
                  </w14:solidFill>
                </w14:textFill>
              </w:rPr>
            </w:pPr>
          </w:p>
        </w:tc>
      </w:tr>
    </w:tbl>
    <w:p>
      <w:pPr>
        <w:widowControl/>
        <w:snapToGrid w:val="0"/>
        <w:spacing w:line="360" w:lineRule="auto"/>
        <w:jc w:val="left"/>
        <w:rPr>
          <w:rFonts w:hint="eastAsia" w:ascii="宋体" w:hAnsi="宋体" w:eastAsia="宋体" w:cs="宋体"/>
          <w:color w:val="000000" w:themeColor="text1"/>
          <w:sz w:val="30"/>
          <w:highlight w:val="none"/>
          <w14:textFill>
            <w14:solidFill>
              <w14:schemeClr w14:val="tx1"/>
            </w14:solidFill>
          </w14:textFill>
        </w:rPr>
      </w:pPr>
    </w:p>
    <w:p>
      <w:pPr>
        <w:widowControl/>
        <w:snapToGrid w:val="0"/>
        <w:spacing w:line="360" w:lineRule="auto"/>
        <w:jc w:val="left"/>
        <w:rPr>
          <w:rFonts w:hint="eastAsia" w:ascii="宋体" w:hAnsi="宋体" w:eastAsia="宋体" w:cs="宋体"/>
          <w:color w:val="000000" w:themeColor="text1"/>
          <w:sz w:val="30"/>
          <w:highlight w:val="none"/>
          <w14:textFill>
            <w14:solidFill>
              <w14:schemeClr w14:val="tx1"/>
            </w14:solidFill>
          </w14:textFill>
        </w:rPr>
      </w:pPr>
    </w:p>
    <w:p>
      <w:pPr>
        <w:widowControl/>
        <w:snapToGrid w:val="0"/>
        <w:spacing w:line="360" w:lineRule="auto"/>
        <w:jc w:val="left"/>
        <w:rPr>
          <w:rFonts w:hint="eastAsia" w:ascii="宋体" w:hAnsi="宋体" w:eastAsia="宋体" w:cs="宋体"/>
          <w:color w:val="000000" w:themeColor="text1"/>
          <w:sz w:val="30"/>
          <w:highlight w:val="none"/>
          <w14:textFill>
            <w14:solidFill>
              <w14:schemeClr w14:val="tx1"/>
            </w14:solidFill>
          </w14:textFill>
        </w:rPr>
      </w:pPr>
    </w:p>
    <w:p>
      <w:pPr>
        <w:widowControl/>
        <w:snapToGrid w:val="0"/>
        <w:spacing w:line="360" w:lineRule="auto"/>
        <w:jc w:val="left"/>
        <w:rPr>
          <w:rFonts w:hint="eastAsia" w:ascii="宋体" w:hAnsi="宋体" w:eastAsia="宋体" w:cs="宋体"/>
          <w:b/>
          <w:bCs/>
          <w:color w:val="000000" w:themeColor="text1"/>
          <w:sz w:val="28"/>
          <w:szCs w:val="28"/>
          <w:highlight w:val="none"/>
          <w14:textFill>
            <w14:solidFill>
              <w14:schemeClr w14:val="tx1"/>
            </w14:solidFill>
          </w14:textFill>
        </w:rPr>
      </w:pPr>
    </w:p>
    <w:p>
      <w:pPr>
        <w:widowControl/>
        <w:snapToGrid w:val="0"/>
        <w:spacing w:line="360" w:lineRule="auto"/>
        <w:jc w:val="left"/>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t>3.2开标一览表</w:t>
      </w:r>
    </w:p>
    <w:p>
      <w:pPr>
        <w:widowControl/>
        <w:snapToGrid w:val="0"/>
        <w:spacing w:line="360" w:lineRule="auto"/>
        <w:jc w:val="center"/>
        <w:rPr>
          <w:rFonts w:hint="eastAsia" w:ascii="宋体" w:hAnsi="宋体" w:eastAsia="宋体" w:cs="宋体"/>
          <w:color w:val="000000" w:themeColor="text1"/>
          <w:sz w:val="36"/>
          <w:highlight w:val="none"/>
          <w14:textFill>
            <w14:solidFill>
              <w14:schemeClr w14:val="tx1"/>
            </w14:solidFill>
          </w14:textFill>
        </w:rPr>
      </w:pPr>
      <w:r>
        <w:rPr>
          <w:rFonts w:hint="eastAsia" w:ascii="宋体" w:hAnsi="宋体" w:eastAsia="宋体" w:cs="宋体"/>
          <w:color w:val="000000" w:themeColor="text1"/>
          <w:sz w:val="36"/>
          <w:highlight w:val="none"/>
          <w14:textFill>
            <w14:solidFill>
              <w14:schemeClr w14:val="tx1"/>
            </w14:solidFill>
          </w14:textFill>
        </w:rPr>
        <w:t>报价一览表</w:t>
      </w:r>
    </w:p>
    <w:p>
      <w:pPr>
        <w:widowControl/>
        <w:snapToGrid w:val="0"/>
        <w:spacing w:line="360" w:lineRule="auto"/>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 xml:space="preserve">供应商名称：                          项目编号：             </w:t>
      </w:r>
    </w:p>
    <w:tbl>
      <w:tblPr>
        <w:tblStyle w:val="36"/>
        <w:tblW w:w="0" w:type="auto"/>
        <w:tblInd w:w="0" w:type="dxa"/>
        <w:tblLayout w:type="fixed"/>
        <w:tblCellMar>
          <w:top w:w="0" w:type="dxa"/>
          <w:left w:w="0" w:type="dxa"/>
          <w:bottom w:w="0" w:type="dxa"/>
          <w:right w:w="0" w:type="dxa"/>
        </w:tblCellMar>
      </w:tblPr>
      <w:tblGrid>
        <w:gridCol w:w="3794"/>
        <w:gridCol w:w="5879"/>
      </w:tblGrid>
      <w:tr>
        <w:tblPrEx>
          <w:tblCellMar>
            <w:top w:w="0" w:type="dxa"/>
            <w:left w:w="0" w:type="dxa"/>
            <w:bottom w:w="0" w:type="dxa"/>
            <w:right w:w="0" w:type="dxa"/>
          </w:tblCellMar>
        </w:tblPrEx>
        <w:trPr>
          <w:trHeight w:val="919" w:hRule="atLeast"/>
        </w:trPr>
        <w:tc>
          <w:tcPr>
            <w:tcW w:w="37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uto"/>
              <w:jc w:val="center"/>
              <w:rPr>
                <w:rFonts w:hint="eastAsia" w:ascii="宋体" w:hAnsi="宋体" w:eastAsia="宋体" w:cs="宋体"/>
                <w:color w:val="000000" w:themeColor="text1"/>
                <w:sz w:val="22"/>
                <w:highlight w:val="none"/>
                <w14:textFill>
                  <w14:solidFill>
                    <w14:schemeClr w14:val="tx1"/>
                  </w14:solidFill>
                </w14:textFill>
              </w:rPr>
            </w:pPr>
            <w:r>
              <w:rPr>
                <w:rFonts w:hint="eastAsia" w:ascii="宋体" w:hAnsi="宋体" w:eastAsia="宋体" w:cs="宋体"/>
                <w:color w:val="000000" w:themeColor="text1"/>
                <w:sz w:val="22"/>
                <w:highlight w:val="none"/>
                <w14:textFill>
                  <w14:solidFill>
                    <w14:schemeClr w14:val="tx1"/>
                  </w14:solidFill>
                </w14:textFill>
              </w:rPr>
              <w:t>项目名称</w:t>
            </w:r>
          </w:p>
        </w:tc>
        <w:tc>
          <w:tcPr>
            <w:tcW w:w="5879" w:type="dxa"/>
            <w:tcBorders>
              <w:top w:val="single" w:color="000000" w:sz="4" w:space="0"/>
              <w:left w:val="single" w:color="000000" w:sz="4" w:space="0"/>
              <w:bottom w:val="single" w:color="000000" w:sz="4" w:space="0"/>
              <w:right w:val="single" w:color="000000" w:sz="8" w:space="0"/>
            </w:tcBorders>
            <w:tcMar>
              <w:top w:w="0" w:type="dxa"/>
              <w:left w:w="108" w:type="dxa"/>
              <w:bottom w:w="0" w:type="dxa"/>
              <w:right w:w="108" w:type="dxa"/>
            </w:tcMar>
            <w:vAlign w:val="center"/>
          </w:tcPr>
          <w:p>
            <w:pPr>
              <w:widowControl/>
              <w:snapToGrid w:val="0"/>
              <w:spacing w:line="360" w:lineRule="auto"/>
              <w:jc w:val="center"/>
              <w:rPr>
                <w:rFonts w:hint="eastAsia" w:ascii="宋体" w:hAnsi="宋体" w:eastAsia="宋体" w:cs="宋体"/>
                <w:color w:val="000000" w:themeColor="text1"/>
                <w:sz w:val="22"/>
                <w:highlight w:val="none"/>
                <w:lang w:eastAsia="zh-CN"/>
                <w14:textFill>
                  <w14:solidFill>
                    <w14:schemeClr w14:val="tx1"/>
                  </w14:solidFill>
                </w14:textFill>
              </w:rPr>
            </w:pPr>
            <w:r>
              <w:rPr>
                <w:rFonts w:hint="eastAsia" w:ascii="宋体" w:hAnsi="宋体" w:eastAsia="宋体" w:cs="宋体"/>
                <w:color w:val="000000" w:themeColor="text1"/>
                <w:sz w:val="22"/>
                <w:highlight w:val="none"/>
                <w14:textFill>
                  <w14:solidFill>
                    <w14:schemeClr w14:val="tx1"/>
                  </w14:solidFill>
                </w14:textFill>
              </w:rPr>
              <w:t>投标</w:t>
            </w:r>
            <w:r>
              <w:rPr>
                <w:rFonts w:hint="eastAsia" w:ascii="宋体" w:hAnsi="宋体" w:eastAsia="宋体" w:cs="宋体"/>
                <w:color w:val="000000" w:themeColor="text1"/>
                <w:sz w:val="22"/>
                <w:highlight w:val="none"/>
                <w:lang w:eastAsia="zh-CN"/>
                <w14:textFill>
                  <w14:solidFill>
                    <w14:schemeClr w14:val="tx1"/>
                  </w14:solidFill>
                </w14:textFill>
              </w:rPr>
              <w:t>报价</w:t>
            </w:r>
          </w:p>
        </w:tc>
      </w:tr>
      <w:tr>
        <w:tblPrEx>
          <w:tblCellMar>
            <w:top w:w="0" w:type="dxa"/>
            <w:left w:w="0" w:type="dxa"/>
            <w:bottom w:w="0" w:type="dxa"/>
            <w:right w:w="0" w:type="dxa"/>
          </w:tblCellMar>
        </w:tblPrEx>
        <w:trPr>
          <w:trHeight w:val="1545" w:hRule="atLeast"/>
        </w:trPr>
        <w:tc>
          <w:tcPr>
            <w:tcW w:w="37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uto"/>
              <w:jc w:val="center"/>
              <w:rPr>
                <w:rFonts w:hint="eastAsia" w:ascii="宋体" w:hAnsi="宋体" w:eastAsia="宋体" w:cs="宋体"/>
                <w:color w:val="000000" w:themeColor="text1"/>
                <w:sz w:val="22"/>
                <w:highlight w:val="none"/>
                <w:lang w:eastAsia="zh-CN"/>
                <w14:textFill>
                  <w14:solidFill>
                    <w14:schemeClr w14:val="tx1"/>
                  </w14:solidFill>
                </w14:textFill>
              </w:rPr>
            </w:pPr>
            <w:r>
              <w:rPr>
                <w:rFonts w:hint="eastAsia" w:ascii="宋体" w:hAnsi="宋体" w:eastAsia="宋体" w:cs="宋体"/>
                <w:color w:val="000000" w:themeColor="text1"/>
                <w:sz w:val="22"/>
                <w:szCs w:val="22"/>
                <w:highlight w:val="none"/>
                <w:lang w:eastAsia="zh-CN"/>
                <w14:textFill>
                  <w14:solidFill>
                    <w14:schemeClr w14:val="tx1"/>
                  </w14:solidFill>
                </w14:textFill>
              </w:rPr>
              <w:t>平阳县光荣院（军休站）建设项目空调采购</w:t>
            </w:r>
          </w:p>
        </w:tc>
        <w:tc>
          <w:tcPr>
            <w:tcW w:w="5879" w:type="dxa"/>
            <w:tcBorders>
              <w:top w:val="single" w:color="000000" w:sz="4" w:space="0"/>
              <w:left w:val="single" w:color="000000" w:sz="4" w:space="0"/>
              <w:bottom w:val="single" w:color="000000" w:sz="4" w:space="0"/>
              <w:right w:val="single" w:color="000000" w:sz="8" w:space="0"/>
            </w:tcBorders>
            <w:tcMar>
              <w:top w:w="0" w:type="dxa"/>
              <w:left w:w="108" w:type="dxa"/>
              <w:bottom w:w="0" w:type="dxa"/>
              <w:right w:w="108" w:type="dxa"/>
            </w:tcMar>
            <w:vAlign w:val="center"/>
          </w:tcPr>
          <w:p>
            <w:pPr>
              <w:widowControl/>
              <w:snapToGrid w:val="0"/>
              <w:spacing w:line="360" w:lineRule="auto"/>
              <w:jc w:val="left"/>
              <w:rPr>
                <w:rFonts w:hint="eastAsia" w:ascii="宋体" w:hAnsi="宋体" w:eastAsia="宋体" w:cs="宋体"/>
                <w:color w:val="000000" w:themeColor="text1"/>
                <w:sz w:val="22"/>
                <w:highlight w:val="none"/>
                <w:lang w:val="en-US" w:eastAsia="zh-CN"/>
                <w14:textFill>
                  <w14:solidFill>
                    <w14:schemeClr w14:val="tx1"/>
                  </w14:solidFill>
                </w14:textFill>
              </w:rPr>
            </w:pPr>
            <w:r>
              <w:rPr>
                <w:rFonts w:hint="eastAsia" w:ascii="宋体" w:hAnsi="宋体" w:eastAsia="宋体" w:cs="宋体"/>
                <w:color w:val="000000" w:themeColor="text1"/>
                <w:sz w:val="22"/>
                <w:highlight w:val="none"/>
                <w:lang w:eastAsia="zh-CN"/>
                <w14:textFill>
                  <w14:solidFill>
                    <w14:schemeClr w14:val="tx1"/>
                  </w14:solidFill>
                </w14:textFill>
              </w:rPr>
              <w:t>大写</w:t>
            </w:r>
            <w:r>
              <w:rPr>
                <w:rFonts w:hint="eastAsia" w:ascii="宋体" w:hAnsi="宋体" w:eastAsia="宋体" w:cs="宋体"/>
                <w:color w:val="000000" w:themeColor="text1"/>
                <w:sz w:val="22"/>
                <w:highlight w:val="none"/>
                <w:lang w:val="en-US" w:eastAsia="zh-CN"/>
                <w14:textFill>
                  <w14:solidFill>
                    <w14:schemeClr w14:val="tx1"/>
                  </w14:solidFill>
                </w14:textFill>
              </w:rPr>
              <w:t>;</w:t>
            </w:r>
            <w:r>
              <w:rPr>
                <w:rFonts w:hint="eastAsia" w:ascii="宋体" w:hAnsi="宋体" w:eastAsia="宋体" w:cs="宋体"/>
                <w:color w:val="000000" w:themeColor="text1"/>
                <w:sz w:val="22"/>
                <w:highlight w:val="none"/>
                <w:lang w:val="en-US" w:eastAsia="zh-CN"/>
                <w14:textFill>
                  <w14:solidFill>
                    <w14:schemeClr w14:val="tx1"/>
                  </w14:solidFill>
                </w14:textFill>
              </w:rPr>
              <w:br w:type="textWrapping"/>
            </w:r>
            <w:r>
              <w:rPr>
                <w:rFonts w:hint="eastAsia" w:ascii="宋体" w:hAnsi="宋体" w:eastAsia="宋体" w:cs="宋体"/>
                <w:color w:val="000000" w:themeColor="text1"/>
                <w:sz w:val="22"/>
                <w:highlight w:val="none"/>
                <w:lang w:val="en-US" w:eastAsia="zh-CN"/>
                <w14:textFill>
                  <w14:solidFill>
                    <w14:schemeClr w14:val="tx1"/>
                  </w14:solidFill>
                </w14:textFill>
              </w:rPr>
              <w:t>小写：</w:t>
            </w:r>
          </w:p>
        </w:tc>
      </w:tr>
    </w:tbl>
    <w:p>
      <w:pPr>
        <w:widowControl/>
        <w:snapToGrid w:val="0"/>
        <w:spacing w:line="360" w:lineRule="auto"/>
        <w:jc w:val="left"/>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1、▲报价一览表中报价为符合采购文件要求的项目报价（含税等费用），及其它需要的费用。</w:t>
      </w:r>
    </w:p>
    <w:p>
      <w:pPr>
        <w:widowControl/>
        <w:autoSpaceDE w:val="0"/>
        <w:autoSpaceDN w:val="0"/>
        <w:snapToGrid w:val="0"/>
        <w:spacing w:line="360" w:lineRule="auto"/>
        <w:jc w:val="left"/>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2、▲不提供此表格的将视为没有实质性响应采购文件。</w:t>
      </w:r>
    </w:p>
    <w:p>
      <w:pPr>
        <w:widowControl/>
        <w:autoSpaceDE w:val="0"/>
        <w:autoSpaceDN w:val="0"/>
        <w:snapToGrid w:val="0"/>
        <w:spacing w:line="360" w:lineRule="auto"/>
        <w:jc w:val="left"/>
        <w:rPr>
          <w:rFonts w:hint="eastAsia" w:ascii="宋体" w:hAnsi="宋体" w:eastAsia="宋体" w:cs="宋体"/>
          <w:color w:val="000000" w:themeColor="text1"/>
          <w:sz w:val="24"/>
          <w:highlight w:val="none"/>
          <w14:textFill>
            <w14:solidFill>
              <w14:schemeClr w14:val="tx1"/>
            </w14:solidFill>
          </w14:textFill>
        </w:rPr>
      </w:pPr>
    </w:p>
    <w:p>
      <w:pPr>
        <w:widowControl/>
        <w:autoSpaceDE w:val="0"/>
        <w:autoSpaceDN w:val="0"/>
        <w:snapToGrid w:val="0"/>
        <w:spacing w:line="360" w:lineRule="auto"/>
        <w:jc w:val="left"/>
        <w:rPr>
          <w:rFonts w:hint="eastAsia" w:ascii="宋体" w:hAnsi="宋体" w:eastAsia="宋体" w:cs="宋体"/>
          <w:color w:val="000000" w:themeColor="text1"/>
          <w:sz w:val="24"/>
          <w:highlight w:val="none"/>
          <w14:textFill>
            <w14:solidFill>
              <w14:schemeClr w14:val="tx1"/>
            </w14:solidFill>
          </w14:textFill>
        </w:rPr>
      </w:pPr>
    </w:p>
    <w:p>
      <w:pPr>
        <w:widowControl/>
        <w:autoSpaceDE w:val="0"/>
        <w:autoSpaceDN w:val="0"/>
        <w:snapToGrid w:val="0"/>
        <w:spacing w:line="360" w:lineRule="auto"/>
        <w:jc w:val="left"/>
        <w:rPr>
          <w:rFonts w:hint="eastAsia" w:ascii="宋体" w:hAnsi="宋体" w:eastAsia="宋体" w:cs="宋体"/>
          <w:color w:val="000000" w:themeColor="text1"/>
          <w:sz w:val="24"/>
          <w:highlight w:val="none"/>
          <w14:textFill>
            <w14:solidFill>
              <w14:schemeClr w14:val="tx1"/>
            </w14:solidFill>
          </w14:textFill>
        </w:rPr>
      </w:pPr>
    </w:p>
    <w:p>
      <w:pPr>
        <w:widowControl/>
        <w:autoSpaceDE w:val="0"/>
        <w:autoSpaceDN w:val="0"/>
        <w:snapToGrid w:val="0"/>
        <w:spacing w:line="360" w:lineRule="auto"/>
        <w:jc w:val="left"/>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2"/>
          <w:szCs w:val="22"/>
          <w:highlight w:val="none"/>
          <w:lang w:val="zh-CN"/>
          <w14:textFill>
            <w14:solidFill>
              <w14:schemeClr w14:val="tx1"/>
            </w14:solidFill>
          </w14:textFill>
        </w:rPr>
        <w:t>供应商全称（盖章）</w:t>
      </w:r>
      <w:r>
        <w:rPr>
          <w:rFonts w:hint="eastAsia" w:ascii="宋体" w:hAnsi="宋体" w:eastAsia="宋体" w:cs="宋体"/>
          <w:color w:val="000000" w:themeColor="text1"/>
          <w:sz w:val="24"/>
          <w:highlight w:val="none"/>
          <w14:textFill>
            <w14:solidFill>
              <w14:schemeClr w14:val="tx1"/>
            </w14:solidFill>
          </w14:textFill>
        </w:rPr>
        <w:t>：</w:t>
      </w:r>
    </w:p>
    <w:p>
      <w:pPr>
        <w:widowControl/>
        <w:autoSpaceDE w:val="0"/>
        <w:autoSpaceDN w:val="0"/>
        <w:snapToGrid w:val="0"/>
        <w:spacing w:line="360" w:lineRule="auto"/>
        <w:jc w:val="left"/>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2"/>
          <w:highlight w:val="none"/>
          <w14:textFill>
            <w14:solidFill>
              <w14:schemeClr w14:val="tx1"/>
            </w14:solidFill>
          </w14:textFill>
        </w:rPr>
        <w:t>法定代表人或授权代表（签字或盖章）</w:t>
      </w:r>
      <w:r>
        <w:rPr>
          <w:rFonts w:hint="eastAsia" w:ascii="宋体" w:hAnsi="宋体" w:eastAsia="宋体" w:cs="宋体"/>
          <w:color w:val="000000" w:themeColor="text1"/>
          <w:sz w:val="24"/>
          <w:highlight w:val="none"/>
          <w14:textFill>
            <w14:solidFill>
              <w14:schemeClr w14:val="tx1"/>
            </w14:solidFill>
          </w14:textFill>
        </w:rPr>
        <w:t>：</w:t>
      </w:r>
    </w:p>
    <w:p>
      <w:pPr>
        <w:widowControl/>
        <w:autoSpaceDE w:val="0"/>
        <w:autoSpaceDN w:val="0"/>
        <w:snapToGrid w:val="0"/>
        <w:spacing w:line="360" w:lineRule="auto"/>
        <w:jc w:val="left"/>
        <w:rPr>
          <w:rFonts w:hint="eastAsia" w:ascii="宋体" w:hAnsi="宋体" w:eastAsia="宋体" w:cs="宋体"/>
          <w:color w:val="000000" w:themeColor="text1"/>
          <w:sz w:val="30"/>
          <w:highlight w:val="none"/>
          <w14:textFill>
            <w14:solidFill>
              <w14:schemeClr w14:val="tx1"/>
            </w14:solidFill>
          </w14:textFill>
        </w:rPr>
      </w:pPr>
      <w:r>
        <w:rPr>
          <w:rFonts w:hint="eastAsia" w:ascii="宋体" w:hAnsi="宋体" w:eastAsia="宋体" w:cs="宋体"/>
          <w:color w:val="000000" w:themeColor="text1"/>
          <w:sz w:val="22"/>
          <w:szCs w:val="22"/>
          <w:highlight w:val="none"/>
          <w:lang w:val="zh-CN"/>
          <w14:textFill>
            <w14:solidFill>
              <w14:schemeClr w14:val="tx1"/>
            </w14:solidFill>
          </w14:textFill>
        </w:rPr>
        <w:t>日期：</w:t>
      </w:r>
    </w:p>
    <w:p>
      <w:pPr>
        <w:pStyle w:val="33"/>
        <w:spacing w:line="360" w:lineRule="auto"/>
        <w:rPr>
          <w:rFonts w:hint="eastAsia" w:ascii="宋体" w:hAnsi="宋体" w:eastAsia="宋体" w:cs="宋体"/>
          <w:color w:val="000000" w:themeColor="text1"/>
          <w:highlight w:val="none"/>
          <w14:textFill>
            <w14:solidFill>
              <w14:schemeClr w14:val="tx1"/>
            </w14:solidFill>
          </w14:textFill>
        </w:rPr>
      </w:pPr>
    </w:p>
    <w:p>
      <w:pPr>
        <w:widowControl/>
        <w:snapToGrid w:val="0"/>
        <w:spacing w:line="360" w:lineRule="auto"/>
        <w:jc w:val="left"/>
        <w:rPr>
          <w:rFonts w:hint="eastAsia" w:ascii="宋体" w:hAnsi="宋体" w:eastAsia="宋体" w:cs="宋体"/>
          <w:color w:val="000000" w:themeColor="text1"/>
          <w:sz w:val="30"/>
          <w:highlight w:val="none"/>
          <w14:textFill>
            <w14:solidFill>
              <w14:schemeClr w14:val="tx1"/>
            </w14:solidFill>
          </w14:textFill>
        </w:rPr>
      </w:pPr>
    </w:p>
    <w:p>
      <w:pPr>
        <w:pStyle w:val="53"/>
        <w:spacing w:line="360" w:lineRule="auto"/>
        <w:rPr>
          <w:rFonts w:hint="eastAsia" w:ascii="宋体" w:hAnsi="宋体" w:eastAsia="宋体" w:cs="宋体"/>
          <w:color w:val="000000" w:themeColor="text1"/>
          <w:sz w:val="30"/>
          <w:highlight w:val="none"/>
          <w14:textFill>
            <w14:solidFill>
              <w14:schemeClr w14:val="tx1"/>
            </w14:solidFill>
          </w14:textFill>
        </w:rPr>
      </w:pPr>
    </w:p>
    <w:p>
      <w:pPr>
        <w:pStyle w:val="53"/>
        <w:spacing w:line="360" w:lineRule="auto"/>
        <w:rPr>
          <w:rFonts w:hint="eastAsia" w:ascii="宋体" w:hAnsi="宋体" w:eastAsia="宋体" w:cs="宋体"/>
          <w:color w:val="000000" w:themeColor="text1"/>
          <w:sz w:val="30"/>
          <w:highlight w:val="none"/>
          <w14:textFill>
            <w14:solidFill>
              <w14:schemeClr w14:val="tx1"/>
            </w14:solidFill>
          </w14:textFill>
        </w:rPr>
      </w:pPr>
    </w:p>
    <w:p>
      <w:pPr>
        <w:pStyle w:val="33"/>
        <w:spacing w:line="360" w:lineRule="auto"/>
        <w:rPr>
          <w:rFonts w:hint="eastAsia" w:ascii="宋体" w:hAnsi="宋体" w:eastAsia="宋体" w:cs="宋体"/>
          <w:color w:val="000000" w:themeColor="text1"/>
          <w:sz w:val="30"/>
          <w:highlight w:val="none"/>
          <w14:textFill>
            <w14:solidFill>
              <w14:schemeClr w14:val="tx1"/>
            </w14:solidFill>
          </w14:textFill>
        </w:rPr>
      </w:pPr>
    </w:p>
    <w:p>
      <w:pPr>
        <w:spacing w:line="360" w:lineRule="auto"/>
        <w:rPr>
          <w:rFonts w:hint="eastAsia" w:ascii="宋体" w:hAnsi="宋体" w:eastAsia="宋体" w:cs="宋体"/>
          <w:color w:val="000000" w:themeColor="text1"/>
          <w:sz w:val="30"/>
          <w:highlight w:val="none"/>
          <w14:textFill>
            <w14:solidFill>
              <w14:schemeClr w14:val="tx1"/>
            </w14:solidFill>
          </w14:textFill>
        </w:rPr>
      </w:pPr>
    </w:p>
    <w:p>
      <w:pPr>
        <w:pStyle w:val="2"/>
        <w:rPr>
          <w:rFonts w:hint="eastAsia" w:ascii="宋体" w:hAnsi="宋体" w:eastAsia="宋体" w:cs="宋体"/>
          <w:color w:val="000000" w:themeColor="text1"/>
          <w:sz w:val="30"/>
          <w:highlight w:val="none"/>
          <w14:textFill>
            <w14:solidFill>
              <w14:schemeClr w14:val="tx1"/>
            </w14:solidFill>
          </w14:textFill>
        </w:rPr>
      </w:pPr>
    </w:p>
    <w:p>
      <w:pPr>
        <w:pStyle w:val="2"/>
        <w:rPr>
          <w:rFonts w:hint="eastAsia" w:ascii="宋体" w:hAnsi="宋体" w:eastAsia="宋体" w:cs="宋体"/>
          <w:color w:val="000000" w:themeColor="text1"/>
          <w:sz w:val="30"/>
          <w:highlight w:val="none"/>
          <w14:textFill>
            <w14:solidFill>
              <w14:schemeClr w14:val="tx1"/>
            </w14:solidFill>
          </w14:textFill>
        </w:rPr>
      </w:pPr>
    </w:p>
    <w:p>
      <w:pPr>
        <w:pStyle w:val="2"/>
        <w:rPr>
          <w:rFonts w:hint="eastAsia" w:ascii="宋体" w:hAnsi="宋体" w:eastAsia="宋体" w:cs="宋体"/>
          <w:color w:val="000000" w:themeColor="text1"/>
          <w:sz w:val="30"/>
          <w:highlight w:val="none"/>
          <w14:textFill>
            <w14:solidFill>
              <w14:schemeClr w14:val="tx1"/>
            </w14:solidFill>
          </w14:textFill>
        </w:rPr>
      </w:pPr>
    </w:p>
    <w:p>
      <w:pPr>
        <w:pStyle w:val="6"/>
        <w:spacing w:line="360" w:lineRule="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3.3分项报价明细表</w:t>
      </w:r>
    </w:p>
    <w:p>
      <w:pPr>
        <w:pStyle w:val="135"/>
        <w:spacing w:before="100" w:beforeAutospacing="1" w:after="100" w:afterAutospacing="1" w:line="360" w:lineRule="auto"/>
        <w:ind w:firstLine="440"/>
        <w:jc w:val="center"/>
        <w:rPr>
          <w:rFonts w:hint="eastAsia" w:ascii="宋体" w:hAnsi="宋体" w:eastAsia="宋体" w:cs="宋体"/>
          <w:color w:val="000000" w:themeColor="text1"/>
          <w:sz w:val="21"/>
          <w:szCs w:val="18"/>
          <w:highlight w:val="none"/>
          <w14:textFill>
            <w14:solidFill>
              <w14:schemeClr w14:val="tx1"/>
            </w14:solidFill>
          </w14:textFill>
        </w:rPr>
      </w:pPr>
      <w:r>
        <w:rPr>
          <w:rFonts w:hint="eastAsia" w:ascii="宋体" w:hAnsi="宋体" w:eastAsia="宋体" w:cs="宋体"/>
          <w:b/>
          <w:bCs/>
          <w:color w:val="000000" w:themeColor="text1"/>
          <w:sz w:val="28"/>
          <w:szCs w:val="28"/>
          <w:highlight w:val="none"/>
          <w:lang w:val="en-US" w:eastAsia="zh-CN" w:bidi="ar-SA"/>
          <w14:textFill>
            <w14:solidFill>
              <w14:schemeClr w14:val="tx1"/>
            </w14:solidFill>
          </w14:textFill>
        </w:rPr>
        <w:t>分项报价明细表</w:t>
      </w:r>
      <w:r>
        <w:rPr>
          <w:rFonts w:hint="eastAsia" w:ascii="宋体" w:hAnsi="宋体" w:eastAsia="宋体" w:cs="宋体"/>
          <w:color w:val="000000" w:themeColor="text1"/>
          <w:sz w:val="21"/>
          <w:szCs w:val="18"/>
          <w:highlight w:val="none"/>
          <w14:textFill>
            <w14:solidFill>
              <w14:schemeClr w14:val="tx1"/>
            </w14:solidFill>
          </w14:textFill>
        </w:rPr>
        <w:t>（价格单位：元人民币）</w:t>
      </w:r>
    </w:p>
    <w:tbl>
      <w:tblPr>
        <w:tblStyle w:val="36"/>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973"/>
        <w:gridCol w:w="900"/>
        <w:gridCol w:w="1307"/>
        <w:gridCol w:w="1286"/>
        <w:gridCol w:w="1853"/>
        <w:gridCol w:w="1563"/>
        <w:gridCol w:w="7"/>
        <w:gridCol w:w="1902"/>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00" w:hRule="atLeast"/>
          <w:jc w:val="center"/>
        </w:trPr>
        <w:tc>
          <w:tcPr>
            <w:tcW w:w="973" w:type="dxa"/>
            <w:vMerge w:val="restart"/>
            <w:noWrap w:val="0"/>
            <w:vAlign w:val="center"/>
          </w:tcPr>
          <w:p>
            <w:pPr>
              <w:spacing w:line="360" w:lineRule="auto"/>
              <w:jc w:val="left"/>
              <w:rPr>
                <w:rFonts w:hint="eastAsia" w:ascii="宋体" w:hAnsi="宋体" w:eastAsia="宋体" w:cs="宋体"/>
                <w:bCs/>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lang w:eastAsia="zh-CN"/>
                <w14:textFill>
                  <w14:solidFill>
                    <w14:schemeClr w14:val="tx1"/>
                  </w14:solidFill>
                </w14:textFill>
              </w:rPr>
              <w:t>平阳县光荣院（军休站）建设项目空调采购</w:t>
            </w:r>
          </w:p>
        </w:tc>
        <w:tc>
          <w:tcPr>
            <w:tcW w:w="900" w:type="dxa"/>
            <w:noWrap w:val="0"/>
            <w:vAlign w:val="center"/>
          </w:tcPr>
          <w:p>
            <w:pPr>
              <w:spacing w:line="360" w:lineRule="auto"/>
              <w:jc w:val="center"/>
              <w:rPr>
                <w:rFonts w:hint="eastAsia" w:ascii="宋体" w:hAnsi="宋体" w:eastAsia="宋体" w:cs="宋体"/>
                <w:bCs/>
                <w:color w:val="000000" w:themeColor="text1"/>
                <w:sz w:val="22"/>
                <w:szCs w:val="22"/>
                <w:highlight w:val="none"/>
                <w14:textFill>
                  <w14:solidFill>
                    <w14:schemeClr w14:val="tx1"/>
                  </w14:solidFill>
                </w14:textFill>
              </w:rPr>
            </w:pPr>
            <w:r>
              <w:rPr>
                <w:rFonts w:hint="eastAsia" w:ascii="宋体" w:hAnsi="宋体" w:eastAsia="宋体" w:cs="宋体"/>
                <w:bCs/>
                <w:color w:val="000000" w:themeColor="text1"/>
                <w:sz w:val="22"/>
                <w:szCs w:val="22"/>
                <w:highlight w:val="none"/>
                <w14:textFill>
                  <w14:solidFill>
                    <w14:schemeClr w14:val="tx1"/>
                  </w14:solidFill>
                </w14:textFill>
              </w:rPr>
              <w:t>序号</w:t>
            </w:r>
          </w:p>
        </w:tc>
        <w:tc>
          <w:tcPr>
            <w:tcW w:w="1307" w:type="dxa"/>
            <w:noWrap w:val="0"/>
            <w:vAlign w:val="center"/>
          </w:tcPr>
          <w:p>
            <w:pPr>
              <w:spacing w:line="360" w:lineRule="auto"/>
              <w:jc w:val="center"/>
              <w:rPr>
                <w:rFonts w:hint="eastAsia" w:ascii="宋体" w:hAnsi="宋体" w:eastAsia="宋体" w:cs="宋体"/>
                <w:bCs/>
                <w:color w:val="000000" w:themeColor="text1"/>
                <w:sz w:val="22"/>
                <w:szCs w:val="22"/>
                <w:highlight w:val="none"/>
                <w14:textFill>
                  <w14:solidFill>
                    <w14:schemeClr w14:val="tx1"/>
                  </w14:solidFill>
                </w14:textFill>
              </w:rPr>
            </w:pPr>
            <w:r>
              <w:rPr>
                <w:rFonts w:hint="eastAsia" w:ascii="宋体" w:hAnsi="宋体" w:eastAsia="宋体" w:cs="宋体"/>
                <w:bCs/>
                <w:color w:val="000000" w:themeColor="text1"/>
                <w:sz w:val="22"/>
                <w:szCs w:val="22"/>
                <w:highlight w:val="none"/>
                <w14:textFill>
                  <w14:solidFill>
                    <w14:schemeClr w14:val="tx1"/>
                  </w14:solidFill>
                </w14:textFill>
              </w:rPr>
              <w:t>名称</w:t>
            </w:r>
          </w:p>
        </w:tc>
        <w:tc>
          <w:tcPr>
            <w:tcW w:w="1286" w:type="dxa"/>
            <w:noWrap w:val="0"/>
            <w:vAlign w:val="center"/>
          </w:tcPr>
          <w:p>
            <w:pPr>
              <w:spacing w:line="360" w:lineRule="auto"/>
              <w:jc w:val="center"/>
              <w:rPr>
                <w:rFonts w:hint="eastAsia" w:ascii="宋体" w:hAnsi="宋体" w:eastAsia="宋体" w:cs="宋体"/>
                <w:bCs/>
                <w:color w:val="000000" w:themeColor="text1"/>
                <w:sz w:val="22"/>
                <w:szCs w:val="22"/>
                <w:highlight w:val="none"/>
                <w14:textFill>
                  <w14:solidFill>
                    <w14:schemeClr w14:val="tx1"/>
                  </w14:solidFill>
                </w14:textFill>
              </w:rPr>
            </w:pPr>
            <w:r>
              <w:rPr>
                <w:rFonts w:hint="eastAsia" w:ascii="宋体" w:hAnsi="宋体" w:eastAsia="宋体" w:cs="宋体"/>
                <w:bCs/>
                <w:color w:val="000000" w:themeColor="text1"/>
                <w:sz w:val="22"/>
                <w:szCs w:val="22"/>
                <w:highlight w:val="none"/>
                <w14:textFill>
                  <w14:solidFill>
                    <w14:schemeClr w14:val="tx1"/>
                  </w14:solidFill>
                </w14:textFill>
              </w:rPr>
              <w:t>品牌型号</w:t>
            </w:r>
          </w:p>
        </w:tc>
        <w:tc>
          <w:tcPr>
            <w:tcW w:w="1853" w:type="dxa"/>
            <w:noWrap w:val="0"/>
            <w:vAlign w:val="center"/>
          </w:tcPr>
          <w:p>
            <w:pPr>
              <w:spacing w:line="360" w:lineRule="auto"/>
              <w:jc w:val="center"/>
              <w:rPr>
                <w:rFonts w:hint="eastAsia" w:ascii="宋体" w:hAnsi="宋体" w:eastAsia="宋体" w:cs="宋体"/>
                <w:bCs/>
                <w:color w:val="000000" w:themeColor="text1"/>
                <w:sz w:val="22"/>
                <w:szCs w:val="22"/>
                <w:highlight w:val="none"/>
                <w14:textFill>
                  <w14:solidFill>
                    <w14:schemeClr w14:val="tx1"/>
                  </w14:solidFill>
                </w14:textFill>
              </w:rPr>
            </w:pPr>
            <w:r>
              <w:rPr>
                <w:rFonts w:hint="eastAsia" w:ascii="宋体" w:hAnsi="宋体" w:eastAsia="宋体" w:cs="宋体"/>
                <w:bCs/>
                <w:color w:val="000000" w:themeColor="text1"/>
                <w:sz w:val="22"/>
                <w:szCs w:val="22"/>
                <w:highlight w:val="none"/>
                <w14:textFill>
                  <w14:solidFill>
                    <w14:schemeClr w14:val="tx1"/>
                  </w14:solidFill>
                </w14:textFill>
              </w:rPr>
              <w:t>数量</w:t>
            </w:r>
          </w:p>
        </w:tc>
        <w:tc>
          <w:tcPr>
            <w:tcW w:w="1563" w:type="dxa"/>
            <w:noWrap w:val="0"/>
            <w:vAlign w:val="center"/>
          </w:tcPr>
          <w:p>
            <w:pPr>
              <w:spacing w:line="360" w:lineRule="auto"/>
              <w:jc w:val="center"/>
              <w:rPr>
                <w:rFonts w:hint="eastAsia" w:ascii="宋体" w:hAnsi="宋体" w:eastAsia="宋体" w:cs="宋体"/>
                <w:bCs/>
                <w:color w:val="000000" w:themeColor="text1"/>
                <w:sz w:val="22"/>
                <w:szCs w:val="22"/>
                <w:highlight w:val="none"/>
                <w14:textFill>
                  <w14:solidFill>
                    <w14:schemeClr w14:val="tx1"/>
                  </w14:solidFill>
                </w14:textFill>
              </w:rPr>
            </w:pPr>
            <w:r>
              <w:rPr>
                <w:rFonts w:hint="eastAsia" w:ascii="宋体" w:hAnsi="宋体" w:eastAsia="宋体" w:cs="宋体"/>
                <w:bCs/>
                <w:color w:val="000000" w:themeColor="text1"/>
                <w:sz w:val="22"/>
                <w:szCs w:val="22"/>
                <w:highlight w:val="none"/>
                <w14:textFill>
                  <w14:solidFill>
                    <w14:schemeClr w14:val="tx1"/>
                  </w14:solidFill>
                </w14:textFill>
              </w:rPr>
              <w:t>单价</w:t>
            </w:r>
          </w:p>
        </w:tc>
        <w:tc>
          <w:tcPr>
            <w:tcW w:w="1909" w:type="dxa"/>
            <w:gridSpan w:val="2"/>
            <w:noWrap w:val="0"/>
            <w:vAlign w:val="center"/>
          </w:tcPr>
          <w:p>
            <w:pPr>
              <w:spacing w:line="360" w:lineRule="auto"/>
              <w:jc w:val="center"/>
              <w:rPr>
                <w:rFonts w:hint="eastAsia" w:ascii="宋体" w:hAnsi="宋体" w:eastAsia="宋体" w:cs="宋体"/>
                <w:bCs/>
                <w:color w:val="000000" w:themeColor="text1"/>
                <w:sz w:val="22"/>
                <w:szCs w:val="22"/>
                <w:highlight w:val="none"/>
                <w14:textFill>
                  <w14:solidFill>
                    <w14:schemeClr w14:val="tx1"/>
                  </w14:solidFill>
                </w14:textFill>
              </w:rPr>
            </w:pPr>
            <w:r>
              <w:rPr>
                <w:rFonts w:hint="eastAsia" w:ascii="宋体" w:hAnsi="宋体" w:eastAsia="宋体" w:cs="宋体"/>
                <w:bCs/>
                <w:color w:val="000000" w:themeColor="text1"/>
                <w:sz w:val="22"/>
                <w:szCs w:val="22"/>
                <w:highlight w:val="none"/>
                <w14:textFill>
                  <w14:solidFill>
                    <w14:schemeClr w14:val="tx1"/>
                  </w14:solidFill>
                </w14:textFill>
              </w:rPr>
              <w:t>合价</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90" w:hRule="atLeast"/>
          <w:jc w:val="center"/>
        </w:trPr>
        <w:tc>
          <w:tcPr>
            <w:tcW w:w="973" w:type="dxa"/>
            <w:vMerge w:val="continue"/>
            <w:noWrap w:val="0"/>
            <w:vAlign w:val="top"/>
          </w:tcPr>
          <w:p>
            <w:pPr>
              <w:spacing w:line="360" w:lineRule="auto"/>
              <w:jc w:val="center"/>
              <w:rPr>
                <w:rFonts w:hint="eastAsia" w:ascii="宋体" w:hAnsi="宋体" w:eastAsia="宋体" w:cs="宋体"/>
                <w:bCs/>
                <w:color w:val="000000" w:themeColor="text1"/>
                <w:sz w:val="22"/>
                <w:szCs w:val="22"/>
                <w:highlight w:val="none"/>
                <w14:textFill>
                  <w14:solidFill>
                    <w14:schemeClr w14:val="tx1"/>
                  </w14:solidFill>
                </w14:textFill>
              </w:rPr>
            </w:pPr>
          </w:p>
        </w:tc>
        <w:tc>
          <w:tcPr>
            <w:tcW w:w="900" w:type="dxa"/>
            <w:noWrap w:val="0"/>
            <w:vAlign w:val="center"/>
          </w:tcPr>
          <w:p>
            <w:pPr>
              <w:spacing w:line="360" w:lineRule="auto"/>
              <w:ind w:right="472" w:rightChars="236"/>
              <w:jc w:val="center"/>
              <w:rPr>
                <w:rFonts w:hint="eastAsia" w:ascii="宋体" w:hAnsi="宋体" w:eastAsia="宋体" w:cs="宋体"/>
                <w:bCs/>
                <w:color w:val="000000" w:themeColor="text1"/>
                <w:sz w:val="22"/>
                <w:szCs w:val="22"/>
                <w:highlight w:val="none"/>
                <w14:textFill>
                  <w14:solidFill>
                    <w14:schemeClr w14:val="tx1"/>
                  </w14:solidFill>
                </w14:textFill>
              </w:rPr>
            </w:pPr>
          </w:p>
        </w:tc>
        <w:tc>
          <w:tcPr>
            <w:tcW w:w="1307" w:type="dxa"/>
            <w:noWrap w:val="0"/>
            <w:vAlign w:val="center"/>
          </w:tcPr>
          <w:p>
            <w:pPr>
              <w:spacing w:line="360" w:lineRule="auto"/>
              <w:ind w:right="472" w:rightChars="236"/>
              <w:jc w:val="center"/>
              <w:rPr>
                <w:rFonts w:hint="eastAsia" w:ascii="宋体" w:hAnsi="宋体" w:eastAsia="宋体" w:cs="宋体"/>
                <w:bCs/>
                <w:color w:val="000000" w:themeColor="text1"/>
                <w:sz w:val="22"/>
                <w:szCs w:val="22"/>
                <w:highlight w:val="none"/>
                <w14:textFill>
                  <w14:solidFill>
                    <w14:schemeClr w14:val="tx1"/>
                  </w14:solidFill>
                </w14:textFill>
              </w:rPr>
            </w:pPr>
          </w:p>
        </w:tc>
        <w:tc>
          <w:tcPr>
            <w:tcW w:w="1286" w:type="dxa"/>
            <w:noWrap w:val="0"/>
            <w:vAlign w:val="center"/>
          </w:tcPr>
          <w:p>
            <w:pPr>
              <w:spacing w:line="360" w:lineRule="auto"/>
              <w:jc w:val="center"/>
              <w:rPr>
                <w:rFonts w:hint="eastAsia" w:ascii="宋体" w:hAnsi="宋体" w:eastAsia="宋体" w:cs="宋体"/>
                <w:bCs/>
                <w:color w:val="000000" w:themeColor="text1"/>
                <w:sz w:val="22"/>
                <w:szCs w:val="22"/>
                <w:highlight w:val="none"/>
                <w14:textFill>
                  <w14:solidFill>
                    <w14:schemeClr w14:val="tx1"/>
                  </w14:solidFill>
                </w14:textFill>
              </w:rPr>
            </w:pPr>
          </w:p>
        </w:tc>
        <w:tc>
          <w:tcPr>
            <w:tcW w:w="1853" w:type="dxa"/>
            <w:noWrap w:val="0"/>
            <w:vAlign w:val="center"/>
          </w:tcPr>
          <w:p>
            <w:pPr>
              <w:snapToGrid w:val="0"/>
              <w:spacing w:line="360" w:lineRule="auto"/>
              <w:jc w:val="center"/>
              <w:rPr>
                <w:rFonts w:hint="eastAsia" w:ascii="宋体" w:hAnsi="宋体" w:eastAsia="宋体" w:cs="宋体"/>
                <w:bCs/>
                <w:color w:val="000000" w:themeColor="text1"/>
                <w:sz w:val="22"/>
                <w:szCs w:val="22"/>
                <w:highlight w:val="none"/>
                <w14:textFill>
                  <w14:solidFill>
                    <w14:schemeClr w14:val="tx1"/>
                  </w14:solidFill>
                </w14:textFill>
              </w:rPr>
            </w:pPr>
          </w:p>
        </w:tc>
        <w:tc>
          <w:tcPr>
            <w:tcW w:w="1563" w:type="dxa"/>
            <w:noWrap w:val="0"/>
            <w:vAlign w:val="center"/>
          </w:tcPr>
          <w:p>
            <w:pPr>
              <w:spacing w:line="360" w:lineRule="auto"/>
              <w:jc w:val="center"/>
              <w:rPr>
                <w:rFonts w:hint="eastAsia" w:ascii="宋体" w:hAnsi="宋体" w:eastAsia="宋体" w:cs="宋体"/>
                <w:bCs/>
                <w:color w:val="000000" w:themeColor="text1"/>
                <w:sz w:val="22"/>
                <w:szCs w:val="22"/>
                <w:highlight w:val="none"/>
                <w14:textFill>
                  <w14:solidFill>
                    <w14:schemeClr w14:val="tx1"/>
                  </w14:solidFill>
                </w14:textFill>
              </w:rPr>
            </w:pPr>
          </w:p>
        </w:tc>
        <w:tc>
          <w:tcPr>
            <w:tcW w:w="1909" w:type="dxa"/>
            <w:gridSpan w:val="2"/>
            <w:noWrap w:val="0"/>
            <w:vAlign w:val="center"/>
          </w:tcPr>
          <w:p>
            <w:pPr>
              <w:spacing w:line="360" w:lineRule="auto"/>
              <w:jc w:val="center"/>
              <w:rPr>
                <w:rFonts w:hint="eastAsia" w:ascii="宋体" w:hAnsi="宋体" w:eastAsia="宋体" w:cs="宋体"/>
                <w:bCs/>
                <w:color w:val="000000" w:themeColor="text1"/>
                <w:sz w:val="22"/>
                <w:szCs w:val="22"/>
                <w:highlight w:val="none"/>
                <w14:textFill>
                  <w14:solidFill>
                    <w14:schemeClr w14:val="tx1"/>
                  </w14:solidFill>
                </w14:textFill>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90" w:hRule="atLeast"/>
          <w:jc w:val="center"/>
        </w:trPr>
        <w:tc>
          <w:tcPr>
            <w:tcW w:w="973" w:type="dxa"/>
            <w:vMerge w:val="continue"/>
            <w:noWrap w:val="0"/>
            <w:vAlign w:val="top"/>
          </w:tcPr>
          <w:p>
            <w:pPr>
              <w:spacing w:line="360" w:lineRule="auto"/>
              <w:jc w:val="center"/>
              <w:rPr>
                <w:rFonts w:hint="eastAsia" w:ascii="宋体" w:hAnsi="宋体" w:eastAsia="宋体" w:cs="宋体"/>
                <w:bCs/>
                <w:color w:val="000000" w:themeColor="text1"/>
                <w:sz w:val="22"/>
                <w:szCs w:val="22"/>
                <w:highlight w:val="none"/>
                <w14:textFill>
                  <w14:solidFill>
                    <w14:schemeClr w14:val="tx1"/>
                  </w14:solidFill>
                </w14:textFill>
              </w:rPr>
            </w:pPr>
          </w:p>
        </w:tc>
        <w:tc>
          <w:tcPr>
            <w:tcW w:w="900" w:type="dxa"/>
            <w:noWrap w:val="0"/>
            <w:vAlign w:val="center"/>
          </w:tcPr>
          <w:p>
            <w:pPr>
              <w:spacing w:line="360" w:lineRule="auto"/>
              <w:jc w:val="center"/>
              <w:rPr>
                <w:rFonts w:hint="eastAsia" w:ascii="宋体" w:hAnsi="宋体" w:eastAsia="宋体" w:cs="宋体"/>
                <w:bCs/>
                <w:color w:val="000000" w:themeColor="text1"/>
                <w:sz w:val="22"/>
                <w:szCs w:val="22"/>
                <w:highlight w:val="none"/>
                <w14:textFill>
                  <w14:solidFill>
                    <w14:schemeClr w14:val="tx1"/>
                  </w14:solidFill>
                </w14:textFill>
              </w:rPr>
            </w:pPr>
          </w:p>
        </w:tc>
        <w:tc>
          <w:tcPr>
            <w:tcW w:w="1307" w:type="dxa"/>
            <w:noWrap w:val="0"/>
            <w:vAlign w:val="center"/>
          </w:tcPr>
          <w:p>
            <w:pPr>
              <w:spacing w:line="360" w:lineRule="auto"/>
              <w:jc w:val="center"/>
              <w:rPr>
                <w:rFonts w:hint="eastAsia" w:ascii="宋体" w:hAnsi="宋体" w:eastAsia="宋体" w:cs="宋体"/>
                <w:bCs/>
                <w:color w:val="000000" w:themeColor="text1"/>
                <w:sz w:val="22"/>
                <w:szCs w:val="22"/>
                <w:highlight w:val="none"/>
                <w14:textFill>
                  <w14:solidFill>
                    <w14:schemeClr w14:val="tx1"/>
                  </w14:solidFill>
                </w14:textFill>
              </w:rPr>
            </w:pPr>
          </w:p>
        </w:tc>
        <w:tc>
          <w:tcPr>
            <w:tcW w:w="1286" w:type="dxa"/>
            <w:noWrap w:val="0"/>
            <w:vAlign w:val="center"/>
          </w:tcPr>
          <w:p>
            <w:pPr>
              <w:spacing w:line="360" w:lineRule="auto"/>
              <w:jc w:val="center"/>
              <w:rPr>
                <w:rFonts w:hint="eastAsia" w:ascii="宋体" w:hAnsi="宋体" w:eastAsia="宋体" w:cs="宋体"/>
                <w:bCs/>
                <w:color w:val="000000" w:themeColor="text1"/>
                <w:sz w:val="22"/>
                <w:szCs w:val="22"/>
                <w:highlight w:val="none"/>
                <w14:textFill>
                  <w14:solidFill>
                    <w14:schemeClr w14:val="tx1"/>
                  </w14:solidFill>
                </w14:textFill>
              </w:rPr>
            </w:pPr>
          </w:p>
        </w:tc>
        <w:tc>
          <w:tcPr>
            <w:tcW w:w="1853" w:type="dxa"/>
            <w:noWrap w:val="0"/>
            <w:vAlign w:val="center"/>
          </w:tcPr>
          <w:p>
            <w:pPr>
              <w:snapToGrid w:val="0"/>
              <w:spacing w:line="360" w:lineRule="auto"/>
              <w:jc w:val="center"/>
              <w:rPr>
                <w:rFonts w:hint="eastAsia" w:ascii="宋体" w:hAnsi="宋体" w:eastAsia="宋体" w:cs="宋体"/>
                <w:bCs/>
                <w:color w:val="000000" w:themeColor="text1"/>
                <w:sz w:val="22"/>
                <w:szCs w:val="22"/>
                <w:highlight w:val="none"/>
                <w14:textFill>
                  <w14:solidFill>
                    <w14:schemeClr w14:val="tx1"/>
                  </w14:solidFill>
                </w14:textFill>
              </w:rPr>
            </w:pPr>
          </w:p>
        </w:tc>
        <w:tc>
          <w:tcPr>
            <w:tcW w:w="1563" w:type="dxa"/>
            <w:noWrap w:val="0"/>
            <w:vAlign w:val="center"/>
          </w:tcPr>
          <w:p>
            <w:pPr>
              <w:spacing w:line="360" w:lineRule="auto"/>
              <w:jc w:val="center"/>
              <w:rPr>
                <w:rFonts w:hint="eastAsia" w:ascii="宋体" w:hAnsi="宋体" w:eastAsia="宋体" w:cs="宋体"/>
                <w:bCs/>
                <w:color w:val="000000" w:themeColor="text1"/>
                <w:sz w:val="22"/>
                <w:szCs w:val="22"/>
                <w:highlight w:val="none"/>
                <w14:textFill>
                  <w14:solidFill>
                    <w14:schemeClr w14:val="tx1"/>
                  </w14:solidFill>
                </w14:textFill>
              </w:rPr>
            </w:pPr>
          </w:p>
        </w:tc>
        <w:tc>
          <w:tcPr>
            <w:tcW w:w="1909" w:type="dxa"/>
            <w:gridSpan w:val="2"/>
            <w:noWrap w:val="0"/>
            <w:vAlign w:val="center"/>
          </w:tcPr>
          <w:p>
            <w:pPr>
              <w:spacing w:line="360" w:lineRule="auto"/>
              <w:jc w:val="center"/>
              <w:rPr>
                <w:rFonts w:hint="eastAsia" w:ascii="宋体" w:hAnsi="宋体" w:eastAsia="宋体" w:cs="宋体"/>
                <w:bCs/>
                <w:color w:val="000000" w:themeColor="text1"/>
                <w:sz w:val="22"/>
                <w:szCs w:val="22"/>
                <w:highlight w:val="none"/>
                <w14:textFill>
                  <w14:solidFill>
                    <w14:schemeClr w14:val="tx1"/>
                  </w14:solidFill>
                </w14:textFill>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90" w:hRule="atLeast"/>
          <w:jc w:val="center"/>
        </w:trPr>
        <w:tc>
          <w:tcPr>
            <w:tcW w:w="973" w:type="dxa"/>
            <w:vMerge w:val="continue"/>
            <w:noWrap w:val="0"/>
            <w:vAlign w:val="top"/>
          </w:tcPr>
          <w:p>
            <w:pPr>
              <w:spacing w:line="360" w:lineRule="auto"/>
              <w:jc w:val="center"/>
              <w:rPr>
                <w:rFonts w:hint="eastAsia" w:ascii="宋体" w:hAnsi="宋体" w:eastAsia="宋体" w:cs="宋体"/>
                <w:bCs/>
                <w:color w:val="000000" w:themeColor="text1"/>
                <w:sz w:val="22"/>
                <w:szCs w:val="22"/>
                <w:highlight w:val="none"/>
                <w14:textFill>
                  <w14:solidFill>
                    <w14:schemeClr w14:val="tx1"/>
                  </w14:solidFill>
                </w14:textFill>
              </w:rPr>
            </w:pPr>
          </w:p>
        </w:tc>
        <w:tc>
          <w:tcPr>
            <w:tcW w:w="900" w:type="dxa"/>
            <w:noWrap w:val="0"/>
            <w:vAlign w:val="center"/>
          </w:tcPr>
          <w:p>
            <w:pPr>
              <w:spacing w:line="360" w:lineRule="auto"/>
              <w:jc w:val="center"/>
              <w:rPr>
                <w:rFonts w:hint="eastAsia" w:ascii="宋体" w:hAnsi="宋体" w:eastAsia="宋体" w:cs="宋体"/>
                <w:bCs/>
                <w:color w:val="000000" w:themeColor="text1"/>
                <w:sz w:val="22"/>
                <w:szCs w:val="22"/>
                <w:highlight w:val="none"/>
                <w14:textFill>
                  <w14:solidFill>
                    <w14:schemeClr w14:val="tx1"/>
                  </w14:solidFill>
                </w14:textFill>
              </w:rPr>
            </w:pPr>
          </w:p>
        </w:tc>
        <w:tc>
          <w:tcPr>
            <w:tcW w:w="1307" w:type="dxa"/>
            <w:noWrap w:val="0"/>
            <w:vAlign w:val="center"/>
          </w:tcPr>
          <w:p>
            <w:pPr>
              <w:spacing w:line="360" w:lineRule="auto"/>
              <w:jc w:val="center"/>
              <w:rPr>
                <w:rFonts w:hint="eastAsia" w:ascii="宋体" w:hAnsi="宋体" w:eastAsia="宋体" w:cs="宋体"/>
                <w:bCs/>
                <w:color w:val="000000" w:themeColor="text1"/>
                <w:sz w:val="22"/>
                <w:szCs w:val="22"/>
                <w:highlight w:val="none"/>
                <w14:textFill>
                  <w14:solidFill>
                    <w14:schemeClr w14:val="tx1"/>
                  </w14:solidFill>
                </w14:textFill>
              </w:rPr>
            </w:pPr>
          </w:p>
        </w:tc>
        <w:tc>
          <w:tcPr>
            <w:tcW w:w="1286" w:type="dxa"/>
            <w:noWrap w:val="0"/>
            <w:vAlign w:val="center"/>
          </w:tcPr>
          <w:p>
            <w:pPr>
              <w:spacing w:line="360" w:lineRule="auto"/>
              <w:jc w:val="center"/>
              <w:rPr>
                <w:rFonts w:hint="eastAsia" w:ascii="宋体" w:hAnsi="宋体" w:eastAsia="宋体" w:cs="宋体"/>
                <w:bCs/>
                <w:color w:val="000000" w:themeColor="text1"/>
                <w:sz w:val="22"/>
                <w:szCs w:val="22"/>
                <w:highlight w:val="none"/>
                <w14:textFill>
                  <w14:solidFill>
                    <w14:schemeClr w14:val="tx1"/>
                  </w14:solidFill>
                </w14:textFill>
              </w:rPr>
            </w:pPr>
          </w:p>
        </w:tc>
        <w:tc>
          <w:tcPr>
            <w:tcW w:w="1853" w:type="dxa"/>
            <w:noWrap w:val="0"/>
            <w:vAlign w:val="center"/>
          </w:tcPr>
          <w:p>
            <w:pPr>
              <w:snapToGrid w:val="0"/>
              <w:spacing w:line="360" w:lineRule="auto"/>
              <w:jc w:val="center"/>
              <w:rPr>
                <w:rFonts w:hint="eastAsia" w:ascii="宋体" w:hAnsi="宋体" w:eastAsia="宋体" w:cs="宋体"/>
                <w:bCs/>
                <w:color w:val="000000" w:themeColor="text1"/>
                <w:sz w:val="22"/>
                <w:szCs w:val="22"/>
                <w:highlight w:val="none"/>
                <w14:textFill>
                  <w14:solidFill>
                    <w14:schemeClr w14:val="tx1"/>
                  </w14:solidFill>
                </w14:textFill>
              </w:rPr>
            </w:pPr>
          </w:p>
        </w:tc>
        <w:tc>
          <w:tcPr>
            <w:tcW w:w="1563" w:type="dxa"/>
            <w:tcBorders>
              <w:right w:val="single" w:color="auto" w:sz="4" w:space="0"/>
            </w:tcBorders>
            <w:noWrap w:val="0"/>
            <w:vAlign w:val="center"/>
          </w:tcPr>
          <w:p>
            <w:pPr>
              <w:spacing w:line="360" w:lineRule="auto"/>
              <w:jc w:val="center"/>
              <w:rPr>
                <w:rFonts w:hint="eastAsia" w:ascii="宋体" w:hAnsi="宋体" w:eastAsia="宋体" w:cs="宋体"/>
                <w:bCs/>
                <w:color w:val="000000" w:themeColor="text1"/>
                <w:sz w:val="22"/>
                <w:szCs w:val="22"/>
                <w:highlight w:val="none"/>
                <w14:textFill>
                  <w14:solidFill>
                    <w14:schemeClr w14:val="tx1"/>
                  </w14:solidFill>
                </w14:textFill>
              </w:rPr>
            </w:pPr>
          </w:p>
        </w:tc>
        <w:tc>
          <w:tcPr>
            <w:tcW w:w="1909" w:type="dxa"/>
            <w:gridSpan w:val="2"/>
            <w:tcBorders>
              <w:left w:val="single" w:color="auto" w:sz="4" w:space="0"/>
            </w:tcBorders>
            <w:noWrap w:val="0"/>
            <w:vAlign w:val="center"/>
          </w:tcPr>
          <w:p>
            <w:pPr>
              <w:spacing w:line="360" w:lineRule="auto"/>
              <w:jc w:val="center"/>
              <w:rPr>
                <w:rFonts w:hint="eastAsia" w:ascii="宋体" w:hAnsi="宋体" w:eastAsia="宋体" w:cs="宋体"/>
                <w:bCs/>
                <w:color w:val="000000" w:themeColor="text1"/>
                <w:sz w:val="22"/>
                <w:szCs w:val="22"/>
                <w:highlight w:val="none"/>
                <w14:textFill>
                  <w14:solidFill>
                    <w14:schemeClr w14:val="tx1"/>
                  </w14:solidFill>
                </w14:textFill>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90" w:hRule="atLeast"/>
          <w:jc w:val="center"/>
        </w:trPr>
        <w:tc>
          <w:tcPr>
            <w:tcW w:w="973" w:type="dxa"/>
            <w:vMerge w:val="continue"/>
            <w:noWrap w:val="0"/>
            <w:vAlign w:val="top"/>
          </w:tcPr>
          <w:p>
            <w:pPr>
              <w:spacing w:line="360" w:lineRule="auto"/>
              <w:jc w:val="center"/>
              <w:rPr>
                <w:rFonts w:hint="eastAsia" w:ascii="宋体" w:hAnsi="宋体" w:eastAsia="宋体" w:cs="宋体"/>
                <w:bCs/>
                <w:color w:val="000000" w:themeColor="text1"/>
                <w:sz w:val="22"/>
                <w:szCs w:val="22"/>
                <w:highlight w:val="none"/>
                <w14:textFill>
                  <w14:solidFill>
                    <w14:schemeClr w14:val="tx1"/>
                  </w14:solidFill>
                </w14:textFill>
              </w:rPr>
            </w:pPr>
          </w:p>
        </w:tc>
        <w:tc>
          <w:tcPr>
            <w:tcW w:w="900" w:type="dxa"/>
            <w:noWrap w:val="0"/>
            <w:vAlign w:val="center"/>
          </w:tcPr>
          <w:p>
            <w:pPr>
              <w:spacing w:line="360" w:lineRule="auto"/>
              <w:jc w:val="center"/>
              <w:rPr>
                <w:rFonts w:hint="eastAsia" w:ascii="宋体" w:hAnsi="宋体" w:eastAsia="宋体" w:cs="宋体"/>
                <w:bCs/>
                <w:color w:val="000000" w:themeColor="text1"/>
                <w:sz w:val="22"/>
                <w:szCs w:val="22"/>
                <w:highlight w:val="none"/>
                <w14:textFill>
                  <w14:solidFill>
                    <w14:schemeClr w14:val="tx1"/>
                  </w14:solidFill>
                </w14:textFill>
              </w:rPr>
            </w:pPr>
          </w:p>
        </w:tc>
        <w:tc>
          <w:tcPr>
            <w:tcW w:w="1307" w:type="dxa"/>
            <w:noWrap w:val="0"/>
            <w:vAlign w:val="center"/>
          </w:tcPr>
          <w:p>
            <w:pPr>
              <w:spacing w:line="360" w:lineRule="auto"/>
              <w:jc w:val="center"/>
              <w:rPr>
                <w:rFonts w:hint="eastAsia" w:ascii="宋体" w:hAnsi="宋体" w:eastAsia="宋体" w:cs="宋体"/>
                <w:bCs/>
                <w:color w:val="000000" w:themeColor="text1"/>
                <w:sz w:val="22"/>
                <w:szCs w:val="22"/>
                <w:highlight w:val="none"/>
                <w14:textFill>
                  <w14:solidFill>
                    <w14:schemeClr w14:val="tx1"/>
                  </w14:solidFill>
                </w14:textFill>
              </w:rPr>
            </w:pPr>
          </w:p>
        </w:tc>
        <w:tc>
          <w:tcPr>
            <w:tcW w:w="1286" w:type="dxa"/>
            <w:noWrap w:val="0"/>
            <w:vAlign w:val="center"/>
          </w:tcPr>
          <w:p>
            <w:pPr>
              <w:spacing w:line="360" w:lineRule="auto"/>
              <w:jc w:val="center"/>
              <w:rPr>
                <w:rFonts w:hint="eastAsia" w:ascii="宋体" w:hAnsi="宋体" w:eastAsia="宋体" w:cs="宋体"/>
                <w:bCs/>
                <w:color w:val="000000" w:themeColor="text1"/>
                <w:sz w:val="22"/>
                <w:szCs w:val="22"/>
                <w:highlight w:val="none"/>
                <w14:textFill>
                  <w14:solidFill>
                    <w14:schemeClr w14:val="tx1"/>
                  </w14:solidFill>
                </w14:textFill>
              </w:rPr>
            </w:pPr>
          </w:p>
        </w:tc>
        <w:tc>
          <w:tcPr>
            <w:tcW w:w="1853" w:type="dxa"/>
            <w:noWrap w:val="0"/>
            <w:vAlign w:val="center"/>
          </w:tcPr>
          <w:p>
            <w:pPr>
              <w:snapToGrid w:val="0"/>
              <w:spacing w:line="360" w:lineRule="auto"/>
              <w:jc w:val="center"/>
              <w:rPr>
                <w:rFonts w:hint="eastAsia" w:ascii="宋体" w:hAnsi="宋体" w:eastAsia="宋体" w:cs="宋体"/>
                <w:bCs/>
                <w:color w:val="000000" w:themeColor="text1"/>
                <w:sz w:val="22"/>
                <w:szCs w:val="22"/>
                <w:highlight w:val="none"/>
                <w14:textFill>
                  <w14:solidFill>
                    <w14:schemeClr w14:val="tx1"/>
                  </w14:solidFill>
                </w14:textFill>
              </w:rPr>
            </w:pPr>
          </w:p>
        </w:tc>
        <w:tc>
          <w:tcPr>
            <w:tcW w:w="1570" w:type="dxa"/>
            <w:gridSpan w:val="2"/>
            <w:tcBorders>
              <w:right w:val="single" w:color="auto" w:sz="4" w:space="0"/>
            </w:tcBorders>
            <w:noWrap w:val="0"/>
            <w:vAlign w:val="center"/>
          </w:tcPr>
          <w:p>
            <w:pPr>
              <w:spacing w:line="360" w:lineRule="auto"/>
              <w:jc w:val="center"/>
              <w:rPr>
                <w:rFonts w:hint="eastAsia" w:ascii="宋体" w:hAnsi="宋体" w:eastAsia="宋体" w:cs="宋体"/>
                <w:bCs/>
                <w:color w:val="000000" w:themeColor="text1"/>
                <w:sz w:val="22"/>
                <w:szCs w:val="22"/>
                <w:highlight w:val="none"/>
                <w14:textFill>
                  <w14:solidFill>
                    <w14:schemeClr w14:val="tx1"/>
                  </w14:solidFill>
                </w14:textFill>
              </w:rPr>
            </w:pPr>
          </w:p>
        </w:tc>
        <w:tc>
          <w:tcPr>
            <w:tcW w:w="1902" w:type="dxa"/>
            <w:tcBorders>
              <w:left w:val="single" w:color="auto" w:sz="4" w:space="0"/>
            </w:tcBorders>
            <w:noWrap w:val="0"/>
            <w:vAlign w:val="center"/>
          </w:tcPr>
          <w:p>
            <w:pPr>
              <w:spacing w:line="360" w:lineRule="auto"/>
              <w:jc w:val="center"/>
              <w:rPr>
                <w:rFonts w:hint="eastAsia" w:ascii="宋体" w:hAnsi="宋体" w:eastAsia="宋体" w:cs="宋体"/>
                <w:bCs/>
                <w:color w:val="000000" w:themeColor="text1"/>
                <w:sz w:val="22"/>
                <w:szCs w:val="22"/>
                <w:highlight w:val="none"/>
                <w14:textFill>
                  <w14:solidFill>
                    <w14:schemeClr w14:val="tx1"/>
                  </w14:solidFill>
                </w14:textFill>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90" w:hRule="atLeast"/>
          <w:jc w:val="center"/>
        </w:trPr>
        <w:tc>
          <w:tcPr>
            <w:tcW w:w="4466" w:type="dxa"/>
            <w:gridSpan w:val="4"/>
            <w:noWrap w:val="0"/>
            <w:vAlign w:val="top"/>
          </w:tcPr>
          <w:p>
            <w:pPr>
              <w:spacing w:line="360" w:lineRule="auto"/>
              <w:jc w:val="center"/>
              <w:rPr>
                <w:rFonts w:hint="eastAsia" w:ascii="宋体" w:hAnsi="宋体" w:eastAsia="宋体" w:cs="宋体"/>
                <w:bCs/>
                <w:color w:val="000000" w:themeColor="text1"/>
                <w:sz w:val="22"/>
                <w:szCs w:val="22"/>
                <w:highlight w:val="none"/>
                <w14:textFill>
                  <w14:solidFill>
                    <w14:schemeClr w14:val="tx1"/>
                  </w14:solidFill>
                </w14:textFill>
              </w:rPr>
            </w:pPr>
            <w:r>
              <w:rPr>
                <w:rFonts w:hint="eastAsia" w:ascii="宋体" w:hAnsi="宋体" w:eastAsia="宋体" w:cs="宋体"/>
                <w:bCs/>
                <w:color w:val="000000" w:themeColor="text1"/>
                <w:sz w:val="22"/>
                <w:szCs w:val="22"/>
                <w:highlight w:val="none"/>
                <w14:textFill>
                  <w14:solidFill>
                    <w14:schemeClr w14:val="tx1"/>
                  </w14:solidFill>
                </w14:textFill>
              </w:rPr>
              <w:t>合计报价</w:t>
            </w:r>
          </w:p>
        </w:tc>
        <w:tc>
          <w:tcPr>
            <w:tcW w:w="5325" w:type="dxa"/>
            <w:gridSpan w:val="4"/>
            <w:noWrap w:val="0"/>
            <w:vAlign w:val="center"/>
          </w:tcPr>
          <w:p>
            <w:pPr>
              <w:spacing w:line="360" w:lineRule="auto"/>
              <w:jc w:val="center"/>
              <w:rPr>
                <w:rFonts w:hint="eastAsia" w:ascii="宋体" w:hAnsi="宋体" w:eastAsia="宋体" w:cs="宋体"/>
                <w:bCs/>
                <w:color w:val="000000" w:themeColor="text1"/>
                <w:sz w:val="22"/>
                <w:szCs w:val="22"/>
                <w:highlight w:val="none"/>
                <w14:textFill>
                  <w14:solidFill>
                    <w14:schemeClr w14:val="tx1"/>
                  </w14:solidFill>
                </w14:textFill>
              </w:rPr>
            </w:pPr>
          </w:p>
        </w:tc>
      </w:tr>
    </w:tbl>
    <w:p>
      <w:pPr>
        <w:pStyle w:val="18"/>
        <w:spacing w:line="360" w:lineRule="auto"/>
        <w:rPr>
          <w:rFonts w:hint="eastAsia" w:ascii="宋体" w:hAnsi="宋体" w:eastAsia="宋体" w:cs="宋体"/>
          <w:bCs/>
          <w:color w:val="000000" w:themeColor="text1"/>
          <w:sz w:val="22"/>
          <w:szCs w:val="22"/>
          <w:highlight w:val="none"/>
          <w14:textFill>
            <w14:solidFill>
              <w14:schemeClr w14:val="tx1"/>
            </w14:solidFill>
          </w14:textFill>
        </w:rPr>
      </w:pPr>
      <w:r>
        <w:rPr>
          <w:rFonts w:hint="eastAsia" w:ascii="宋体" w:hAnsi="宋体" w:eastAsia="宋体" w:cs="宋体"/>
          <w:bCs/>
          <w:color w:val="000000" w:themeColor="text1"/>
          <w:sz w:val="22"/>
          <w:szCs w:val="22"/>
          <w:highlight w:val="none"/>
          <w14:textFill>
            <w14:solidFill>
              <w14:schemeClr w14:val="tx1"/>
            </w14:solidFill>
          </w14:textFill>
        </w:rPr>
        <w:t xml:space="preserve">  说明：报价中须包含货物费、特殊工具费及随机易损件费、售后服务及技术培训费、运杂费装卸费、运输保险费、招标代理费及其它需要的费用。</w:t>
      </w:r>
    </w:p>
    <w:p>
      <w:pPr>
        <w:snapToGrid w:val="0"/>
        <w:spacing w:line="360" w:lineRule="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注：表格可延续，供应商可根据实际情况增减相关内容</w:t>
      </w:r>
    </w:p>
    <w:p>
      <w:pPr>
        <w:snapToGrid w:val="0"/>
        <w:spacing w:line="360" w:lineRule="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供应商（盖章）：</w:t>
      </w:r>
    </w:p>
    <w:p>
      <w:pPr>
        <w:snapToGrid w:val="0"/>
        <w:spacing w:line="360" w:lineRule="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lang w:val="zh-CN"/>
          <w14:textFill>
            <w14:solidFill>
              <w14:schemeClr w14:val="tx1"/>
            </w14:solidFill>
          </w14:textFill>
        </w:rPr>
        <w:t>法定代表人或授权代表</w:t>
      </w:r>
      <w:r>
        <w:rPr>
          <w:rFonts w:hint="eastAsia" w:ascii="宋体" w:hAnsi="宋体" w:eastAsia="宋体" w:cs="宋体"/>
          <w:bCs/>
          <w:color w:val="000000" w:themeColor="text1"/>
          <w:sz w:val="22"/>
          <w:szCs w:val="22"/>
          <w:highlight w:val="none"/>
          <w14:textFill>
            <w14:solidFill>
              <w14:schemeClr w14:val="tx1"/>
            </w14:solidFill>
          </w14:textFill>
        </w:rPr>
        <w:t>（签字或盖章）</w:t>
      </w:r>
      <w:r>
        <w:rPr>
          <w:rFonts w:hint="eastAsia" w:ascii="宋体" w:hAnsi="宋体" w:eastAsia="宋体" w:cs="宋体"/>
          <w:color w:val="000000" w:themeColor="text1"/>
          <w:sz w:val="22"/>
          <w:szCs w:val="22"/>
          <w:highlight w:val="none"/>
          <w14:textFill>
            <w14:solidFill>
              <w14:schemeClr w14:val="tx1"/>
            </w14:solidFill>
          </w14:textFill>
        </w:rPr>
        <w:t xml:space="preserve">：                        </w:t>
      </w:r>
    </w:p>
    <w:p>
      <w:pPr>
        <w:snapToGrid w:val="0"/>
        <w:spacing w:line="360" w:lineRule="auto"/>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日期：</w:t>
      </w:r>
    </w:p>
    <w:p>
      <w:pPr>
        <w:spacing w:line="360" w:lineRule="auto"/>
        <w:rPr>
          <w:rFonts w:hint="eastAsia" w:ascii="宋体" w:hAnsi="宋体" w:eastAsia="宋体" w:cs="宋体"/>
          <w:color w:val="000000" w:themeColor="text1"/>
          <w:highlight w:val="none"/>
          <w:lang w:val="en-US" w:eastAsia="zh-CN"/>
          <w14:textFill>
            <w14:solidFill>
              <w14:schemeClr w14:val="tx1"/>
            </w14:solidFill>
          </w14:textFill>
        </w:rPr>
      </w:pPr>
    </w:p>
    <w:p>
      <w:pPr>
        <w:spacing w:line="360" w:lineRule="auto"/>
        <w:rPr>
          <w:rFonts w:hint="eastAsia" w:ascii="宋体" w:hAnsi="宋体" w:eastAsia="宋体" w:cs="宋体"/>
          <w:color w:val="000000" w:themeColor="text1"/>
          <w:highlight w:val="none"/>
          <w:lang w:val="en-US" w:eastAsia="zh-CN"/>
          <w14:textFill>
            <w14:solidFill>
              <w14:schemeClr w14:val="tx1"/>
            </w14:solidFill>
          </w14:textFill>
        </w:rPr>
      </w:pPr>
    </w:p>
    <w:p>
      <w:pPr>
        <w:spacing w:line="360" w:lineRule="auto"/>
        <w:rPr>
          <w:rFonts w:hint="eastAsia" w:ascii="宋体" w:hAnsi="宋体" w:eastAsia="宋体" w:cs="宋体"/>
          <w:color w:val="000000" w:themeColor="text1"/>
          <w:highlight w:val="none"/>
          <w:lang w:val="en-US" w:eastAsia="zh-CN"/>
          <w14:textFill>
            <w14:solidFill>
              <w14:schemeClr w14:val="tx1"/>
            </w14:solidFill>
          </w14:textFill>
        </w:rPr>
      </w:pPr>
    </w:p>
    <w:p>
      <w:pPr>
        <w:spacing w:line="360" w:lineRule="auto"/>
        <w:rPr>
          <w:rFonts w:hint="eastAsia" w:ascii="宋体" w:hAnsi="宋体" w:eastAsia="宋体" w:cs="宋体"/>
          <w:color w:val="000000" w:themeColor="text1"/>
          <w:highlight w:val="none"/>
          <w:lang w:val="en-US" w:eastAsia="zh-CN"/>
          <w14:textFill>
            <w14:solidFill>
              <w14:schemeClr w14:val="tx1"/>
            </w14:solidFill>
          </w14:textFill>
        </w:rPr>
      </w:pPr>
    </w:p>
    <w:p>
      <w:pPr>
        <w:spacing w:line="360" w:lineRule="auto"/>
        <w:rPr>
          <w:rFonts w:hint="eastAsia" w:ascii="宋体" w:hAnsi="宋体" w:eastAsia="宋体" w:cs="宋体"/>
          <w:color w:val="000000" w:themeColor="text1"/>
          <w:highlight w:val="none"/>
          <w:lang w:val="en-US" w:eastAsia="zh-CN"/>
          <w14:textFill>
            <w14:solidFill>
              <w14:schemeClr w14:val="tx1"/>
            </w14:solidFill>
          </w14:textFill>
        </w:rPr>
      </w:pPr>
    </w:p>
    <w:p>
      <w:pPr>
        <w:spacing w:line="360" w:lineRule="auto"/>
        <w:rPr>
          <w:rFonts w:hint="eastAsia" w:ascii="宋体" w:hAnsi="宋体" w:eastAsia="宋体" w:cs="宋体"/>
          <w:color w:val="000000" w:themeColor="text1"/>
          <w:highlight w:val="none"/>
          <w:lang w:val="en-US" w:eastAsia="zh-CN"/>
          <w14:textFill>
            <w14:solidFill>
              <w14:schemeClr w14:val="tx1"/>
            </w14:solidFill>
          </w14:textFill>
        </w:rPr>
      </w:pPr>
    </w:p>
    <w:p>
      <w:pPr>
        <w:spacing w:line="360" w:lineRule="auto"/>
        <w:rPr>
          <w:rFonts w:hint="eastAsia" w:ascii="宋体" w:hAnsi="宋体" w:eastAsia="宋体" w:cs="宋体"/>
          <w:color w:val="000000" w:themeColor="text1"/>
          <w:highlight w:val="none"/>
          <w:lang w:val="en-US" w:eastAsia="zh-CN"/>
          <w14:textFill>
            <w14:solidFill>
              <w14:schemeClr w14:val="tx1"/>
            </w14:solidFill>
          </w14:textFill>
        </w:rPr>
      </w:pPr>
    </w:p>
    <w:p>
      <w:pPr>
        <w:spacing w:line="360" w:lineRule="auto"/>
        <w:rPr>
          <w:rFonts w:hint="eastAsia" w:ascii="宋体" w:hAnsi="宋体" w:eastAsia="宋体" w:cs="宋体"/>
          <w:color w:val="000000" w:themeColor="text1"/>
          <w:highlight w:val="none"/>
          <w:lang w:val="en-US" w:eastAsia="zh-CN"/>
          <w14:textFill>
            <w14:solidFill>
              <w14:schemeClr w14:val="tx1"/>
            </w14:solidFill>
          </w14:textFill>
        </w:rPr>
      </w:pPr>
    </w:p>
    <w:p>
      <w:pPr>
        <w:spacing w:line="360" w:lineRule="auto"/>
        <w:rPr>
          <w:rFonts w:hint="eastAsia" w:ascii="宋体" w:hAnsi="宋体" w:eastAsia="宋体" w:cs="宋体"/>
          <w:color w:val="000000" w:themeColor="text1"/>
          <w:highlight w:val="none"/>
          <w:lang w:val="en-US" w:eastAsia="zh-CN"/>
          <w14:textFill>
            <w14:solidFill>
              <w14:schemeClr w14:val="tx1"/>
            </w14:solidFill>
          </w14:textFill>
        </w:rPr>
      </w:pPr>
    </w:p>
    <w:p>
      <w:pPr>
        <w:spacing w:line="360" w:lineRule="auto"/>
        <w:rPr>
          <w:rFonts w:hint="eastAsia" w:ascii="宋体" w:hAnsi="宋体" w:eastAsia="宋体" w:cs="宋体"/>
          <w:color w:val="000000" w:themeColor="text1"/>
          <w:highlight w:val="none"/>
          <w:lang w:val="en-US" w:eastAsia="zh-CN"/>
          <w14:textFill>
            <w14:solidFill>
              <w14:schemeClr w14:val="tx1"/>
            </w14:solidFill>
          </w14:textFill>
        </w:rPr>
      </w:pPr>
    </w:p>
    <w:p>
      <w:pPr>
        <w:spacing w:line="360" w:lineRule="auto"/>
        <w:rPr>
          <w:rFonts w:hint="eastAsia" w:ascii="宋体" w:hAnsi="宋体" w:eastAsia="宋体" w:cs="宋体"/>
          <w:color w:val="000000" w:themeColor="text1"/>
          <w:highlight w:val="none"/>
          <w:lang w:val="en-US" w:eastAsia="zh-CN"/>
          <w14:textFill>
            <w14:solidFill>
              <w14:schemeClr w14:val="tx1"/>
            </w14:solidFill>
          </w14:textFill>
        </w:rPr>
      </w:pPr>
    </w:p>
    <w:p>
      <w:pPr>
        <w:spacing w:line="360" w:lineRule="auto"/>
        <w:rPr>
          <w:rFonts w:hint="eastAsia" w:ascii="宋体" w:hAnsi="宋体" w:eastAsia="宋体" w:cs="宋体"/>
          <w:color w:val="000000" w:themeColor="text1"/>
          <w:highlight w:val="none"/>
          <w:lang w:val="en-US" w:eastAsia="zh-CN"/>
          <w14:textFill>
            <w14:solidFill>
              <w14:schemeClr w14:val="tx1"/>
            </w14:solidFill>
          </w14:textFill>
        </w:rPr>
      </w:pPr>
    </w:p>
    <w:p>
      <w:pPr>
        <w:pStyle w:val="53"/>
        <w:spacing w:line="360" w:lineRule="auto"/>
        <w:rPr>
          <w:rFonts w:hint="eastAsia" w:ascii="宋体" w:hAnsi="宋体" w:eastAsia="宋体" w:cs="宋体"/>
          <w:color w:val="000000" w:themeColor="text1"/>
          <w:highlight w:val="none"/>
          <w:lang w:val="en-US" w:eastAsia="zh-CN"/>
          <w14:textFill>
            <w14:solidFill>
              <w14:schemeClr w14:val="tx1"/>
            </w14:solidFill>
          </w14:textFill>
        </w:rPr>
      </w:pPr>
    </w:p>
    <w:p>
      <w:pPr>
        <w:pStyle w:val="53"/>
        <w:spacing w:line="360" w:lineRule="auto"/>
        <w:rPr>
          <w:rFonts w:hint="eastAsia" w:ascii="宋体" w:hAnsi="宋体" w:eastAsia="宋体" w:cs="宋体"/>
          <w:color w:val="000000" w:themeColor="text1"/>
          <w:highlight w:val="none"/>
          <w:lang w:val="en-US" w:eastAsia="zh-CN"/>
          <w14:textFill>
            <w14:solidFill>
              <w14:schemeClr w14:val="tx1"/>
            </w14:solidFill>
          </w14:textFill>
        </w:rPr>
      </w:pPr>
    </w:p>
    <w:p>
      <w:pPr>
        <w:pStyle w:val="53"/>
        <w:spacing w:line="360" w:lineRule="auto"/>
        <w:rPr>
          <w:rFonts w:hint="eastAsia" w:ascii="宋体" w:hAnsi="宋体" w:eastAsia="宋体" w:cs="宋体"/>
          <w:color w:val="000000" w:themeColor="text1"/>
          <w:highlight w:val="none"/>
          <w:lang w:val="en-US" w:eastAsia="zh-CN"/>
          <w14:textFill>
            <w14:solidFill>
              <w14:schemeClr w14:val="tx1"/>
            </w14:solidFill>
          </w14:textFill>
        </w:rPr>
      </w:pPr>
    </w:p>
    <w:p>
      <w:pPr>
        <w:pStyle w:val="6"/>
        <w:spacing w:line="36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w:t>
      </w:r>
      <w:r>
        <w:rPr>
          <w:rFonts w:hint="eastAsia" w:ascii="宋体" w:hAnsi="宋体" w:eastAsia="宋体" w:cs="宋体"/>
          <w:color w:val="000000" w:themeColor="text1"/>
          <w:highlight w:val="none"/>
          <w:lang w:val="en-US" w:eastAsia="zh-CN"/>
          <w14:textFill>
            <w14:solidFill>
              <w14:schemeClr w14:val="tx1"/>
            </w14:solidFill>
          </w14:textFill>
        </w:rPr>
        <w:t>4</w:t>
      </w:r>
      <w:r>
        <w:rPr>
          <w:rFonts w:hint="eastAsia" w:ascii="宋体" w:hAnsi="宋体" w:eastAsia="宋体" w:cs="宋体"/>
          <w:color w:val="000000" w:themeColor="text1"/>
          <w:highlight w:val="none"/>
          <w14:textFill>
            <w14:solidFill>
              <w14:schemeClr w14:val="tx1"/>
            </w14:solidFill>
          </w14:textFill>
        </w:rPr>
        <w:t>符合政府采购扶持政策的相关证明材料（如是）</w:t>
      </w:r>
    </w:p>
    <w:p>
      <w:pPr>
        <w:pStyle w:val="7"/>
        <w:spacing w:line="36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w:t>
      </w:r>
      <w:r>
        <w:rPr>
          <w:rFonts w:hint="eastAsia" w:ascii="宋体" w:hAnsi="宋体" w:eastAsia="宋体" w:cs="宋体"/>
          <w:color w:val="000000" w:themeColor="text1"/>
          <w:highlight w:val="none"/>
          <w:lang w:val="en-US" w:eastAsia="zh-CN"/>
          <w14:textFill>
            <w14:solidFill>
              <w14:schemeClr w14:val="tx1"/>
            </w14:solidFill>
          </w14:textFill>
        </w:rPr>
        <w:t>4</w:t>
      </w:r>
      <w:r>
        <w:rPr>
          <w:rFonts w:hint="eastAsia" w:ascii="宋体" w:hAnsi="宋体" w:eastAsia="宋体" w:cs="宋体"/>
          <w:color w:val="000000" w:themeColor="text1"/>
          <w:highlight w:val="none"/>
          <w14:textFill>
            <w14:solidFill>
              <w14:schemeClr w14:val="tx1"/>
            </w14:solidFill>
          </w14:textFill>
        </w:rPr>
        <w:t>.1(1) 中小企业声明函及相关证明材料（如是）</w:t>
      </w:r>
    </w:p>
    <w:p>
      <w:pPr>
        <w:snapToGrid w:val="0"/>
        <w:spacing w:line="360" w:lineRule="auto"/>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b/>
          <w:color w:val="000000" w:themeColor="text1"/>
          <w:sz w:val="28"/>
          <w:szCs w:val="28"/>
          <w:highlight w:val="none"/>
          <w14:textFill>
            <w14:solidFill>
              <w14:schemeClr w14:val="tx1"/>
            </w14:solidFill>
          </w14:textFill>
        </w:rPr>
        <w:t>中小企业声明函及其相关的充分的证明材料</w:t>
      </w:r>
    </w:p>
    <w:p>
      <w:pPr>
        <w:snapToGrid w:val="0"/>
        <w:spacing w:line="360" w:lineRule="auto"/>
        <w:ind w:firstLine="440" w:firstLineChars="200"/>
        <w:jc w:val="center"/>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【不属于中小企业的无需填写、递交】</w:t>
      </w:r>
    </w:p>
    <w:p>
      <w:pPr>
        <w:snapToGrid w:val="0"/>
        <w:spacing w:line="360" w:lineRule="auto"/>
        <w:jc w:val="center"/>
        <w:rPr>
          <w:rFonts w:hint="eastAsia" w:ascii="宋体" w:hAnsi="宋体" w:eastAsia="宋体" w:cs="宋体"/>
          <w:color w:val="000000" w:themeColor="text1"/>
          <w:sz w:val="22"/>
          <w:highlight w:val="none"/>
          <w14:textFill>
            <w14:solidFill>
              <w14:schemeClr w14:val="tx1"/>
            </w14:solidFill>
          </w14:textFill>
        </w:rPr>
      </w:pPr>
      <w:r>
        <w:rPr>
          <w:rFonts w:hint="eastAsia" w:ascii="宋体" w:hAnsi="宋体" w:eastAsia="宋体" w:cs="宋体"/>
          <w:color w:val="000000" w:themeColor="text1"/>
          <w:sz w:val="22"/>
          <w:highlight w:val="none"/>
          <w14:textFill>
            <w14:solidFill>
              <w14:schemeClr w14:val="tx1"/>
            </w14:solidFill>
          </w14:textFill>
        </w:rPr>
        <w:t>中小企业声明函（货物）</w:t>
      </w:r>
    </w:p>
    <w:p>
      <w:pPr>
        <w:spacing w:line="360" w:lineRule="auto"/>
        <w:rPr>
          <w:rFonts w:hint="eastAsia" w:ascii="宋体" w:hAnsi="宋体" w:eastAsia="宋体" w:cs="宋体"/>
          <w:color w:val="000000" w:themeColor="text1"/>
          <w:sz w:val="22"/>
          <w:highlight w:val="none"/>
          <w14:textFill>
            <w14:solidFill>
              <w14:schemeClr w14:val="tx1"/>
            </w14:solidFill>
          </w14:textFill>
        </w:rPr>
      </w:pPr>
      <w:r>
        <w:rPr>
          <w:rFonts w:hint="eastAsia" w:ascii="宋体" w:hAnsi="宋体" w:eastAsia="宋体" w:cs="宋体"/>
          <w:color w:val="000000" w:themeColor="text1"/>
          <w:sz w:val="22"/>
          <w:highlight w:val="none"/>
          <w14:textFill>
            <w14:solidFill>
              <w14:schemeClr w14:val="tx1"/>
            </w14:solidFill>
          </w14:textFill>
        </w:rPr>
        <w:t>本公司（联合体）郑重声明，根据《政府采购促进中小企业发展管理办法》（财库﹝2020﹞46 号）的规定，本公司 （联合体）参加</w:t>
      </w:r>
      <w:r>
        <w:rPr>
          <w:rFonts w:hint="eastAsia" w:ascii="宋体" w:hAnsi="宋体" w:eastAsia="宋体" w:cs="宋体"/>
          <w:color w:val="000000" w:themeColor="text1"/>
          <w:sz w:val="22"/>
          <w:highlight w:val="none"/>
          <w:u w:val="single"/>
          <w14:textFill>
            <w14:solidFill>
              <w14:schemeClr w14:val="tx1"/>
            </w14:solidFill>
          </w14:textFill>
        </w:rPr>
        <w:t>（单位名称）</w:t>
      </w:r>
      <w:r>
        <w:rPr>
          <w:rFonts w:hint="eastAsia" w:ascii="宋体" w:hAnsi="宋体" w:eastAsia="宋体" w:cs="宋体"/>
          <w:color w:val="000000" w:themeColor="text1"/>
          <w:sz w:val="22"/>
          <w:highlight w:val="none"/>
          <w14:textFill>
            <w14:solidFill>
              <w14:schemeClr w14:val="tx1"/>
            </w14:solidFill>
          </w14:textFill>
        </w:rPr>
        <w:t>的</w:t>
      </w:r>
      <w:r>
        <w:rPr>
          <w:rFonts w:hint="eastAsia" w:ascii="宋体" w:hAnsi="宋体" w:eastAsia="宋体" w:cs="宋体"/>
          <w:color w:val="000000" w:themeColor="text1"/>
          <w:sz w:val="22"/>
          <w:highlight w:val="none"/>
          <w:u w:val="single"/>
          <w14:textFill>
            <w14:solidFill>
              <w14:schemeClr w14:val="tx1"/>
            </w14:solidFill>
          </w14:textFill>
        </w:rPr>
        <w:t>（项目名称）</w:t>
      </w:r>
      <w:r>
        <w:rPr>
          <w:rFonts w:hint="eastAsia" w:ascii="宋体" w:hAnsi="宋体" w:eastAsia="宋体" w:cs="宋体"/>
          <w:color w:val="000000" w:themeColor="text1"/>
          <w:sz w:val="22"/>
          <w:highlight w:val="none"/>
          <w14:textFill>
            <w14:solidFill>
              <w14:schemeClr w14:val="tx1"/>
            </w14:solidFill>
          </w14:textFill>
        </w:rPr>
        <w:t>采购活动，提 供的货物全部由符合政策要求的中小企业制造。相关企业 （含联合体中的中小企业、签订分包意向协议的中小企业） 的具体情况如下：</w:t>
      </w:r>
    </w:p>
    <w:p>
      <w:pPr>
        <w:snapToGrid w:val="0"/>
        <w:spacing w:line="360" w:lineRule="auto"/>
        <w:ind w:firstLine="440" w:firstLineChars="200"/>
        <w:rPr>
          <w:rFonts w:hint="eastAsia" w:ascii="宋体" w:hAnsi="宋体" w:eastAsia="宋体" w:cs="宋体"/>
          <w:color w:val="000000" w:themeColor="text1"/>
          <w:sz w:val="22"/>
          <w:highlight w:val="none"/>
          <w14:textFill>
            <w14:solidFill>
              <w14:schemeClr w14:val="tx1"/>
            </w14:solidFill>
          </w14:textFill>
        </w:rPr>
      </w:pPr>
      <w:r>
        <w:rPr>
          <w:rFonts w:hint="eastAsia" w:ascii="宋体" w:hAnsi="宋体" w:eastAsia="宋体" w:cs="宋体"/>
          <w:color w:val="000000" w:themeColor="text1"/>
          <w:sz w:val="22"/>
          <w:highlight w:val="none"/>
          <w14:textFill>
            <w14:solidFill>
              <w14:schemeClr w14:val="tx1"/>
            </w14:solidFill>
          </w14:textFill>
        </w:rPr>
        <w:t xml:space="preserve"> 1. </w:t>
      </w:r>
      <w:r>
        <w:rPr>
          <w:rFonts w:hint="eastAsia" w:ascii="宋体" w:hAnsi="宋体" w:eastAsia="宋体" w:cs="宋体"/>
          <w:color w:val="000000" w:themeColor="text1"/>
          <w:sz w:val="22"/>
          <w:highlight w:val="none"/>
          <w:u w:val="single"/>
          <w14:textFill>
            <w14:solidFill>
              <w14:schemeClr w14:val="tx1"/>
            </w14:solidFill>
          </w14:textFill>
        </w:rPr>
        <w:t>（标的名称）</w:t>
      </w:r>
      <w:r>
        <w:rPr>
          <w:rFonts w:hint="eastAsia" w:ascii="宋体" w:hAnsi="宋体" w:eastAsia="宋体" w:cs="宋体"/>
          <w:color w:val="000000" w:themeColor="text1"/>
          <w:sz w:val="22"/>
          <w:highlight w:val="none"/>
          <w14:textFill>
            <w14:solidFill>
              <w14:schemeClr w14:val="tx1"/>
            </w14:solidFill>
          </w14:textFill>
        </w:rPr>
        <w:t>，属于</w:t>
      </w:r>
      <w:r>
        <w:rPr>
          <w:rFonts w:hint="eastAsia" w:ascii="宋体" w:hAnsi="宋体" w:eastAsia="宋体" w:cs="宋体"/>
          <w:color w:val="000000" w:themeColor="text1"/>
          <w:sz w:val="22"/>
          <w:highlight w:val="none"/>
          <w:u w:val="single"/>
          <w14:textFill>
            <w14:solidFill>
              <w14:schemeClr w14:val="tx1"/>
            </w14:solidFill>
          </w14:textFill>
        </w:rPr>
        <w:t>（工业）</w:t>
      </w:r>
      <w:r>
        <w:rPr>
          <w:rFonts w:hint="eastAsia" w:ascii="宋体" w:hAnsi="宋体" w:eastAsia="宋体" w:cs="宋体"/>
          <w:color w:val="000000" w:themeColor="text1"/>
          <w:sz w:val="22"/>
          <w:highlight w:val="none"/>
          <w14:textFill>
            <w14:solidFill>
              <w14:schemeClr w14:val="tx1"/>
            </w14:solidFill>
          </w14:textFill>
        </w:rPr>
        <w:t xml:space="preserve"> 行业；制造商为</w:t>
      </w:r>
      <w:r>
        <w:rPr>
          <w:rFonts w:hint="eastAsia" w:ascii="宋体" w:hAnsi="宋体" w:eastAsia="宋体" w:cs="宋体"/>
          <w:color w:val="000000" w:themeColor="text1"/>
          <w:sz w:val="22"/>
          <w:highlight w:val="none"/>
          <w:u w:val="single"/>
          <w14:textFill>
            <w14:solidFill>
              <w14:schemeClr w14:val="tx1"/>
            </w14:solidFill>
          </w14:textFill>
        </w:rPr>
        <w:t>（企业名称）</w:t>
      </w:r>
      <w:r>
        <w:rPr>
          <w:rFonts w:hint="eastAsia" w:ascii="宋体" w:hAnsi="宋体" w:eastAsia="宋体" w:cs="宋体"/>
          <w:color w:val="000000" w:themeColor="text1"/>
          <w:sz w:val="22"/>
          <w:highlight w:val="none"/>
          <w14:textFill>
            <w14:solidFill>
              <w14:schemeClr w14:val="tx1"/>
            </w14:solidFill>
          </w14:textFill>
        </w:rPr>
        <w:t>，从业人员人，营业收入为万元，资产总额为万元（注1），属于</w:t>
      </w:r>
      <w:r>
        <w:rPr>
          <w:rFonts w:hint="eastAsia" w:ascii="宋体" w:hAnsi="宋体" w:eastAsia="宋体" w:cs="宋体"/>
          <w:color w:val="000000" w:themeColor="text1"/>
          <w:sz w:val="22"/>
          <w:highlight w:val="none"/>
          <w:u w:val="single"/>
          <w14:textFill>
            <w14:solidFill>
              <w14:schemeClr w14:val="tx1"/>
            </w14:solidFill>
          </w14:textFill>
        </w:rPr>
        <w:t>（中型企业、小型企业、微型企业）</w:t>
      </w:r>
      <w:r>
        <w:rPr>
          <w:rFonts w:hint="eastAsia" w:ascii="宋体" w:hAnsi="宋体" w:eastAsia="宋体" w:cs="宋体"/>
          <w:color w:val="000000" w:themeColor="text1"/>
          <w:sz w:val="22"/>
          <w:highlight w:val="none"/>
          <w14:textFill>
            <w14:solidFill>
              <w14:schemeClr w14:val="tx1"/>
            </w14:solidFill>
          </w14:textFill>
        </w:rPr>
        <w:t>；</w:t>
      </w:r>
    </w:p>
    <w:p>
      <w:pPr>
        <w:snapToGrid w:val="0"/>
        <w:spacing w:line="360" w:lineRule="auto"/>
        <w:ind w:firstLine="440" w:firstLineChars="200"/>
        <w:rPr>
          <w:rFonts w:hint="eastAsia" w:ascii="宋体" w:hAnsi="宋体" w:eastAsia="宋体" w:cs="宋体"/>
          <w:color w:val="000000" w:themeColor="text1"/>
          <w:sz w:val="22"/>
          <w:highlight w:val="none"/>
          <w14:textFill>
            <w14:solidFill>
              <w14:schemeClr w14:val="tx1"/>
            </w14:solidFill>
          </w14:textFill>
        </w:rPr>
      </w:pPr>
      <w:r>
        <w:rPr>
          <w:rFonts w:hint="eastAsia" w:ascii="宋体" w:hAnsi="宋体" w:eastAsia="宋体" w:cs="宋体"/>
          <w:color w:val="000000" w:themeColor="text1"/>
          <w:sz w:val="22"/>
          <w:highlight w:val="none"/>
          <w14:textFill>
            <w14:solidFill>
              <w14:schemeClr w14:val="tx1"/>
            </w14:solidFill>
          </w14:textFill>
        </w:rPr>
        <w:t xml:space="preserve">2. </w:t>
      </w:r>
      <w:r>
        <w:rPr>
          <w:rFonts w:hint="eastAsia" w:ascii="宋体" w:hAnsi="宋体" w:eastAsia="宋体" w:cs="宋体"/>
          <w:color w:val="000000" w:themeColor="text1"/>
          <w:sz w:val="22"/>
          <w:highlight w:val="none"/>
          <w:u w:val="single"/>
          <w14:textFill>
            <w14:solidFill>
              <w14:schemeClr w14:val="tx1"/>
            </w14:solidFill>
          </w14:textFill>
        </w:rPr>
        <w:t>（标的名称）</w:t>
      </w:r>
      <w:r>
        <w:rPr>
          <w:rFonts w:hint="eastAsia" w:ascii="宋体" w:hAnsi="宋体" w:eastAsia="宋体" w:cs="宋体"/>
          <w:color w:val="000000" w:themeColor="text1"/>
          <w:sz w:val="22"/>
          <w:highlight w:val="none"/>
          <w14:textFill>
            <w14:solidFill>
              <w14:schemeClr w14:val="tx1"/>
            </w14:solidFill>
          </w14:textFill>
        </w:rPr>
        <w:t>，属于</w:t>
      </w:r>
      <w:r>
        <w:rPr>
          <w:rFonts w:hint="eastAsia" w:ascii="宋体" w:hAnsi="宋体" w:eastAsia="宋体" w:cs="宋体"/>
          <w:color w:val="000000" w:themeColor="text1"/>
          <w:sz w:val="22"/>
          <w:highlight w:val="none"/>
          <w:u w:val="single"/>
          <w14:textFill>
            <w14:solidFill>
              <w14:schemeClr w14:val="tx1"/>
            </w14:solidFill>
          </w14:textFill>
        </w:rPr>
        <w:t>（工业）</w:t>
      </w:r>
      <w:r>
        <w:rPr>
          <w:rFonts w:hint="eastAsia" w:ascii="宋体" w:hAnsi="宋体" w:eastAsia="宋体" w:cs="宋体"/>
          <w:color w:val="000000" w:themeColor="text1"/>
          <w:sz w:val="22"/>
          <w:highlight w:val="none"/>
          <w14:textFill>
            <w14:solidFill>
              <w14:schemeClr w14:val="tx1"/>
            </w14:solidFill>
          </w14:textFill>
        </w:rPr>
        <w:t xml:space="preserve"> 行业；制造商为</w:t>
      </w:r>
      <w:r>
        <w:rPr>
          <w:rFonts w:hint="eastAsia" w:ascii="宋体" w:hAnsi="宋体" w:eastAsia="宋体" w:cs="宋体"/>
          <w:color w:val="000000" w:themeColor="text1"/>
          <w:sz w:val="22"/>
          <w:highlight w:val="none"/>
          <w:u w:val="single"/>
          <w14:textFill>
            <w14:solidFill>
              <w14:schemeClr w14:val="tx1"/>
            </w14:solidFill>
          </w14:textFill>
        </w:rPr>
        <w:t>（企业名称）</w:t>
      </w:r>
      <w:r>
        <w:rPr>
          <w:rFonts w:hint="eastAsia" w:ascii="宋体" w:hAnsi="宋体" w:eastAsia="宋体" w:cs="宋体"/>
          <w:color w:val="000000" w:themeColor="text1"/>
          <w:sz w:val="22"/>
          <w:highlight w:val="none"/>
          <w14:textFill>
            <w14:solidFill>
              <w14:schemeClr w14:val="tx1"/>
            </w14:solidFill>
          </w14:textFill>
        </w:rPr>
        <w:t>，从业人员人，营业收入为万元，资产总额为万元，属于</w:t>
      </w:r>
      <w:r>
        <w:rPr>
          <w:rFonts w:hint="eastAsia" w:ascii="宋体" w:hAnsi="宋体" w:eastAsia="宋体" w:cs="宋体"/>
          <w:color w:val="000000" w:themeColor="text1"/>
          <w:sz w:val="22"/>
          <w:highlight w:val="none"/>
          <w:u w:val="single"/>
          <w14:textFill>
            <w14:solidFill>
              <w14:schemeClr w14:val="tx1"/>
            </w14:solidFill>
          </w14:textFill>
        </w:rPr>
        <w:t>（中型企业、小型企业、微型企业）</w:t>
      </w:r>
      <w:r>
        <w:rPr>
          <w:rFonts w:hint="eastAsia" w:ascii="宋体" w:hAnsi="宋体" w:eastAsia="宋体" w:cs="宋体"/>
          <w:color w:val="000000" w:themeColor="text1"/>
          <w:sz w:val="22"/>
          <w:highlight w:val="none"/>
          <w14:textFill>
            <w14:solidFill>
              <w14:schemeClr w14:val="tx1"/>
            </w14:solidFill>
          </w14:textFill>
        </w:rPr>
        <w:t>；</w:t>
      </w:r>
    </w:p>
    <w:p>
      <w:pPr>
        <w:snapToGrid w:val="0"/>
        <w:spacing w:line="360" w:lineRule="auto"/>
        <w:ind w:firstLine="440" w:firstLineChars="200"/>
        <w:rPr>
          <w:rFonts w:hint="eastAsia" w:ascii="宋体" w:hAnsi="宋体" w:eastAsia="宋体" w:cs="宋体"/>
          <w:color w:val="000000" w:themeColor="text1"/>
          <w:sz w:val="22"/>
          <w:highlight w:val="none"/>
          <w14:textFill>
            <w14:solidFill>
              <w14:schemeClr w14:val="tx1"/>
            </w14:solidFill>
          </w14:textFill>
        </w:rPr>
      </w:pPr>
      <w:r>
        <w:rPr>
          <w:rFonts w:hint="eastAsia" w:ascii="宋体" w:hAnsi="宋体" w:eastAsia="宋体" w:cs="宋体"/>
          <w:color w:val="000000" w:themeColor="text1"/>
          <w:sz w:val="22"/>
          <w:highlight w:val="none"/>
          <w14:textFill>
            <w14:solidFill>
              <w14:schemeClr w14:val="tx1"/>
            </w14:solidFill>
          </w14:textFill>
        </w:rPr>
        <w:t xml:space="preserve"> …… </w:t>
      </w:r>
    </w:p>
    <w:p>
      <w:pPr>
        <w:snapToGrid w:val="0"/>
        <w:spacing w:line="360" w:lineRule="auto"/>
        <w:ind w:firstLine="440" w:firstLineChars="200"/>
        <w:rPr>
          <w:rFonts w:hint="eastAsia" w:ascii="宋体" w:hAnsi="宋体" w:eastAsia="宋体" w:cs="宋体"/>
          <w:color w:val="000000" w:themeColor="text1"/>
          <w:sz w:val="22"/>
          <w:highlight w:val="none"/>
          <w14:textFill>
            <w14:solidFill>
              <w14:schemeClr w14:val="tx1"/>
            </w14:solidFill>
          </w14:textFill>
        </w:rPr>
      </w:pPr>
      <w:r>
        <w:rPr>
          <w:rFonts w:hint="eastAsia" w:ascii="宋体" w:hAnsi="宋体" w:eastAsia="宋体" w:cs="宋体"/>
          <w:color w:val="000000" w:themeColor="text1"/>
          <w:sz w:val="22"/>
          <w:highlight w:val="none"/>
          <w14:textFill>
            <w14:solidFill>
              <w14:schemeClr w14:val="tx1"/>
            </w14:solidFill>
          </w14:textFill>
        </w:rPr>
        <w:t xml:space="preserve">以上企业，不属于大企业的分支机构，不存在控股股东为大企业的情形，也不存在与大企业的负责人为同一人的情形。 </w:t>
      </w:r>
    </w:p>
    <w:p>
      <w:pPr>
        <w:snapToGrid w:val="0"/>
        <w:spacing w:line="360" w:lineRule="auto"/>
        <w:ind w:firstLine="440" w:firstLineChars="200"/>
        <w:rPr>
          <w:rFonts w:hint="eastAsia" w:ascii="宋体" w:hAnsi="宋体" w:eastAsia="宋体" w:cs="宋体"/>
          <w:color w:val="000000" w:themeColor="text1"/>
          <w:sz w:val="22"/>
          <w:highlight w:val="none"/>
          <w14:textFill>
            <w14:solidFill>
              <w14:schemeClr w14:val="tx1"/>
            </w14:solidFill>
          </w14:textFill>
        </w:rPr>
      </w:pPr>
      <w:r>
        <w:rPr>
          <w:rFonts w:hint="eastAsia" w:ascii="宋体" w:hAnsi="宋体" w:eastAsia="宋体" w:cs="宋体"/>
          <w:color w:val="000000" w:themeColor="text1"/>
          <w:sz w:val="22"/>
          <w:highlight w:val="none"/>
          <w14:textFill>
            <w14:solidFill>
              <w14:schemeClr w14:val="tx1"/>
            </w14:solidFill>
          </w14:textFill>
        </w:rPr>
        <w:t xml:space="preserve">本企业对上述声明内容的真实性负责。如有虚假，将依 法承担相应责任。 </w:t>
      </w:r>
    </w:p>
    <w:p>
      <w:pPr>
        <w:snapToGrid w:val="0"/>
        <w:spacing w:line="360" w:lineRule="auto"/>
        <w:ind w:firstLine="3740" w:firstLineChars="1700"/>
        <w:rPr>
          <w:rFonts w:hint="eastAsia" w:ascii="宋体" w:hAnsi="宋体" w:eastAsia="宋体" w:cs="宋体"/>
          <w:color w:val="000000" w:themeColor="text1"/>
          <w:sz w:val="22"/>
          <w:highlight w:val="none"/>
          <w14:textFill>
            <w14:solidFill>
              <w14:schemeClr w14:val="tx1"/>
            </w14:solidFill>
          </w14:textFill>
        </w:rPr>
      </w:pPr>
      <w:r>
        <w:rPr>
          <w:rFonts w:hint="eastAsia" w:ascii="宋体" w:hAnsi="宋体" w:eastAsia="宋体" w:cs="宋体"/>
          <w:color w:val="000000" w:themeColor="text1"/>
          <w:sz w:val="22"/>
          <w:highlight w:val="none"/>
          <w14:textFill>
            <w14:solidFill>
              <w14:schemeClr w14:val="tx1"/>
            </w14:solidFill>
          </w14:textFill>
        </w:rPr>
        <w:t xml:space="preserve">企业名称（盖章）： </w:t>
      </w:r>
    </w:p>
    <w:p>
      <w:pPr>
        <w:snapToGrid w:val="0"/>
        <w:spacing w:line="360" w:lineRule="auto"/>
        <w:ind w:firstLine="3740" w:firstLineChars="1700"/>
        <w:rPr>
          <w:rFonts w:hint="eastAsia" w:ascii="宋体" w:hAnsi="宋体" w:eastAsia="宋体" w:cs="宋体"/>
          <w:color w:val="000000" w:themeColor="text1"/>
          <w:sz w:val="22"/>
          <w:highlight w:val="none"/>
          <w14:textFill>
            <w14:solidFill>
              <w14:schemeClr w14:val="tx1"/>
            </w14:solidFill>
          </w14:textFill>
        </w:rPr>
      </w:pPr>
      <w:r>
        <w:rPr>
          <w:rFonts w:hint="eastAsia" w:ascii="宋体" w:hAnsi="宋体" w:eastAsia="宋体" w:cs="宋体"/>
          <w:color w:val="000000" w:themeColor="text1"/>
          <w:sz w:val="22"/>
          <w:highlight w:val="none"/>
          <w14:textFill>
            <w14:solidFill>
              <w14:schemeClr w14:val="tx1"/>
            </w14:solidFill>
          </w14:textFill>
        </w:rPr>
        <w:t>日 期：</w:t>
      </w:r>
    </w:p>
    <w:p>
      <w:pPr>
        <w:pBdr>
          <w:bottom w:val="single" w:color="auto" w:sz="6" w:space="1"/>
        </w:pBdr>
        <w:snapToGrid w:val="0"/>
        <w:spacing w:line="360" w:lineRule="auto"/>
        <w:ind w:firstLine="464" w:firstLineChars="200"/>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pacing w:val="6"/>
          <w:sz w:val="22"/>
          <w:szCs w:val="22"/>
          <w:highlight w:val="none"/>
          <w14:textFill>
            <w14:solidFill>
              <w14:schemeClr w14:val="tx1"/>
            </w14:solidFill>
          </w14:textFill>
        </w:rPr>
        <w:t>（注1）从业人员、营业收入、资产总额填报上一年度数据，无上一年度数据的新成立企业可不填</w:t>
      </w:r>
      <w:r>
        <w:rPr>
          <w:rFonts w:hint="eastAsia" w:ascii="宋体" w:hAnsi="宋体" w:eastAsia="宋体" w:cs="宋体"/>
          <w:color w:val="000000" w:themeColor="text1"/>
          <w:sz w:val="22"/>
          <w:szCs w:val="22"/>
          <w:highlight w:val="none"/>
          <w14:textFill>
            <w14:solidFill>
              <w14:schemeClr w14:val="tx1"/>
            </w14:solidFill>
          </w14:textFill>
        </w:rPr>
        <w:t>报。 </w:t>
      </w:r>
    </w:p>
    <w:p>
      <w:pPr>
        <w:snapToGrid w:val="0"/>
        <w:spacing w:line="360" w:lineRule="auto"/>
        <w:ind w:firstLine="440" w:firstLineChars="200"/>
        <w:rPr>
          <w:rFonts w:hint="eastAsia" w:ascii="宋体" w:hAnsi="宋体" w:eastAsia="宋体" w:cs="宋体"/>
          <w:color w:val="000000" w:themeColor="text1"/>
          <w:sz w:val="22"/>
          <w:szCs w:val="22"/>
          <w:highlight w:val="none"/>
          <w14:textFill>
            <w14:solidFill>
              <w14:schemeClr w14:val="tx1"/>
            </w14:solidFill>
          </w14:textFill>
        </w:rPr>
      </w:pPr>
    </w:p>
    <w:p>
      <w:pPr>
        <w:snapToGrid w:val="0"/>
        <w:spacing w:line="360" w:lineRule="auto"/>
        <w:ind w:firstLine="440" w:firstLineChars="200"/>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填写说明：</w:t>
      </w:r>
    </w:p>
    <w:p>
      <w:pPr>
        <w:snapToGrid w:val="0"/>
        <w:spacing w:line="360" w:lineRule="auto"/>
        <w:ind w:firstLine="440" w:firstLineChars="200"/>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1）供应商所投产品为中型、小型、微型企业的提供此函；</w:t>
      </w:r>
    </w:p>
    <w:p>
      <w:pPr>
        <w:snapToGrid w:val="0"/>
        <w:spacing w:line="360" w:lineRule="auto"/>
        <w:ind w:firstLine="440" w:firstLineChars="200"/>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2）中型企业不享受价格扣除，小型、微型企业的行业类别由评审专家结合供应商出具的证明材料认定；经认定不符合小型、微型企业标准的，不享受价格扣除；</w:t>
      </w:r>
    </w:p>
    <w:p>
      <w:pPr>
        <w:snapToGrid w:val="0"/>
        <w:spacing w:line="360" w:lineRule="auto"/>
        <w:ind w:firstLine="440" w:firstLineChars="200"/>
        <w:rPr>
          <w:rFonts w:hint="eastAsia" w:ascii="宋体" w:hAnsi="宋体" w:eastAsia="宋体" w:cs="宋体"/>
          <w:b/>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3）注：小型、微型企业参加政府采购活动时，应提供：a）《中小企业声明函》；上述证明材料提供不齐全的，不能享受价格扣除。</w:t>
      </w:r>
    </w:p>
    <w:p>
      <w:pPr>
        <w:snapToGrid w:val="0"/>
        <w:spacing w:line="360" w:lineRule="auto"/>
        <w:ind w:firstLine="442" w:firstLineChars="200"/>
        <w:rPr>
          <w:rFonts w:hint="eastAsia" w:ascii="宋体" w:hAnsi="宋体" w:eastAsia="宋体" w:cs="宋体"/>
          <w:b/>
          <w:bCs/>
          <w:color w:val="000000" w:themeColor="text1"/>
          <w:sz w:val="22"/>
          <w:szCs w:val="22"/>
          <w:highlight w:val="none"/>
          <w14:textFill>
            <w14:solidFill>
              <w14:schemeClr w14:val="tx1"/>
            </w14:solidFill>
          </w14:textFill>
        </w:rPr>
      </w:pPr>
      <w:r>
        <w:rPr>
          <w:rFonts w:hint="eastAsia" w:ascii="宋体" w:hAnsi="宋体" w:eastAsia="宋体" w:cs="宋体"/>
          <w:b/>
          <w:bCs/>
          <w:color w:val="000000" w:themeColor="text1"/>
          <w:sz w:val="22"/>
          <w:szCs w:val="22"/>
          <w:highlight w:val="none"/>
          <w14:textFill>
            <w14:solidFill>
              <w14:schemeClr w14:val="tx1"/>
            </w14:solidFill>
          </w14:textFill>
        </w:rPr>
        <w:t>▲供应商提供的中小企业声明函与实际情况不符的，视为供应商提供虚假材料投标的，投标无效。</w:t>
      </w:r>
    </w:p>
    <w:p>
      <w:pPr>
        <w:pStyle w:val="7"/>
        <w:spacing w:line="36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w:t>
      </w:r>
      <w:r>
        <w:rPr>
          <w:rFonts w:hint="eastAsia" w:ascii="宋体" w:hAnsi="宋体" w:eastAsia="宋体" w:cs="宋体"/>
          <w:color w:val="000000" w:themeColor="text1"/>
          <w:highlight w:val="none"/>
          <w:lang w:val="en-US" w:eastAsia="zh-CN"/>
          <w14:textFill>
            <w14:solidFill>
              <w14:schemeClr w14:val="tx1"/>
            </w14:solidFill>
          </w14:textFill>
        </w:rPr>
        <w:t>4</w:t>
      </w:r>
      <w:r>
        <w:rPr>
          <w:rFonts w:hint="eastAsia" w:ascii="宋体" w:hAnsi="宋体" w:eastAsia="宋体" w:cs="宋体"/>
          <w:color w:val="000000" w:themeColor="text1"/>
          <w:highlight w:val="none"/>
          <w14:textFill>
            <w14:solidFill>
              <w14:schemeClr w14:val="tx1"/>
            </w14:solidFill>
          </w14:textFill>
        </w:rPr>
        <w:t>.1(2) 残疾人福利性单位声明函（如是）</w:t>
      </w:r>
    </w:p>
    <w:p>
      <w:pPr>
        <w:spacing w:line="360" w:lineRule="auto"/>
        <w:rPr>
          <w:rFonts w:hint="eastAsia" w:ascii="宋体" w:hAnsi="宋体" w:eastAsia="宋体" w:cs="宋体"/>
          <w:color w:val="000000" w:themeColor="text1"/>
          <w:highlight w:val="none"/>
          <w14:textFill>
            <w14:solidFill>
              <w14:schemeClr w14:val="tx1"/>
            </w14:solidFill>
          </w14:textFill>
        </w:rPr>
      </w:pPr>
    </w:p>
    <w:p>
      <w:pPr>
        <w:spacing w:line="360" w:lineRule="auto"/>
        <w:rPr>
          <w:rFonts w:hint="eastAsia" w:ascii="宋体" w:hAnsi="宋体" w:eastAsia="宋体" w:cs="宋体"/>
          <w:color w:val="000000" w:themeColor="text1"/>
          <w:highlight w:val="none"/>
          <w14:textFill>
            <w14:solidFill>
              <w14:schemeClr w14:val="tx1"/>
            </w14:solidFill>
          </w14:textFill>
        </w:rPr>
      </w:pPr>
    </w:p>
    <w:p>
      <w:pPr>
        <w:spacing w:line="360" w:lineRule="auto"/>
        <w:rPr>
          <w:rFonts w:hint="eastAsia" w:ascii="宋体" w:hAnsi="宋体" w:eastAsia="宋体" w:cs="宋体"/>
          <w:color w:val="000000" w:themeColor="text1"/>
          <w:highlight w:val="none"/>
          <w14:textFill>
            <w14:solidFill>
              <w14:schemeClr w14:val="tx1"/>
            </w14:solidFill>
          </w14:textFill>
        </w:rPr>
      </w:pPr>
    </w:p>
    <w:p>
      <w:pPr>
        <w:spacing w:line="360" w:lineRule="auto"/>
        <w:rPr>
          <w:rFonts w:hint="eastAsia" w:ascii="宋体" w:hAnsi="宋体" w:eastAsia="宋体" w:cs="宋体"/>
          <w:color w:val="000000" w:themeColor="text1"/>
          <w:highlight w:val="none"/>
          <w14:textFill>
            <w14:solidFill>
              <w14:schemeClr w14:val="tx1"/>
            </w14:solidFill>
          </w14:textFill>
        </w:rPr>
      </w:pPr>
    </w:p>
    <w:p>
      <w:pPr>
        <w:spacing w:line="360" w:lineRule="auto"/>
        <w:jc w:val="center"/>
        <w:rPr>
          <w:rFonts w:hint="eastAsia" w:ascii="宋体" w:hAnsi="宋体" w:eastAsia="宋体" w:cs="宋体"/>
          <w:b/>
          <w:color w:val="000000" w:themeColor="text1"/>
          <w:sz w:val="44"/>
          <w:szCs w:val="44"/>
          <w:highlight w:val="none"/>
          <w14:textFill>
            <w14:solidFill>
              <w14:schemeClr w14:val="tx1"/>
            </w14:solidFill>
          </w14:textFill>
        </w:rPr>
      </w:pPr>
      <w:r>
        <w:rPr>
          <w:rFonts w:hint="eastAsia" w:ascii="宋体" w:hAnsi="宋体" w:eastAsia="宋体" w:cs="宋体"/>
          <w:b/>
          <w:color w:val="000000" w:themeColor="text1"/>
          <w:sz w:val="44"/>
          <w:szCs w:val="44"/>
          <w:highlight w:val="none"/>
          <w14:textFill>
            <w14:solidFill>
              <w14:schemeClr w14:val="tx1"/>
            </w14:solidFill>
          </w14:textFill>
        </w:rPr>
        <w:t>残疾人福利性单位声明函</w:t>
      </w:r>
    </w:p>
    <w:p>
      <w:pPr>
        <w:spacing w:line="360" w:lineRule="auto"/>
        <w:jc w:val="center"/>
        <w:rPr>
          <w:rFonts w:hint="eastAsia" w:ascii="宋体" w:hAnsi="宋体" w:eastAsia="宋体" w:cs="宋体"/>
          <w:b/>
          <w:color w:val="000000" w:themeColor="text1"/>
          <w:spacing w:val="6"/>
          <w:sz w:val="32"/>
          <w:szCs w:val="32"/>
          <w:highlight w:val="none"/>
          <w14:textFill>
            <w14:solidFill>
              <w14:schemeClr w14:val="tx1"/>
            </w14:solidFill>
          </w14:textFill>
        </w:rPr>
      </w:pPr>
    </w:p>
    <w:p>
      <w:pPr>
        <w:spacing w:line="360" w:lineRule="auto"/>
        <w:ind w:firstLine="584" w:firstLineChars="200"/>
        <w:rPr>
          <w:rFonts w:hint="eastAsia" w:ascii="宋体" w:hAnsi="宋体" w:eastAsia="宋体" w:cs="宋体"/>
          <w:color w:val="000000" w:themeColor="text1"/>
          <w:spacing w:val="6"/>
          <w:sz w:val="28"/>
          <w:highlight w:val="none"/>
          <w14:textFill>
            <w14:solidFill>
              <w14:schemeClr w14:val="tx1"/>
            </w14:solidFill>
          </w14:textFill>
        </w:rPr>
      </w:pPr>
      <w:r>
        <w:rPr>
          <w:rFonts w:hint="eastAsia" w:ascii="宋体" w:hAnsi="宋体" w:eastAsia="宋体" w:cs="宋体"/>
          <w:color w:val="000000" w:themeColor="text1"/>
          <w:spacing w:val="6"/>
          <w:sz w:val="28"/>
          <w:highlight w:val="none"/>
          <w14:textFill>
            <w14:solidFill>
              <w14:schemeClr w14:val="tx1"/>
            </w14:solidFill>
          </w14:textFill>
        </w:rPr>
        <w:t>本单位郑重声明，根据《财政部民政部中国残疾人联合会关于促进残疾人就业政府采购政策的通知》（财库</w:t>
      </w:r>
      <w:r>
        <w:rPr>
          <w:rFonts w:hint="eastAsia" w:ascii="宋体" w:hAnsi="宋体" w:eastAsia="宋体" w:cs="宋体"/>
          <w:color w:val="000000" w:themeColor="text1"/>
          <w:sz w:val="28"/>
          <w:highlight w:val="none"/>
          <w14:textFill>
            <w14:solidFill>
              <w14:schemeClr w14:val="tx1"/>
            </w14:solidFill>
          </w14:textFill>
        </w:rPr>
        <w:t>〔2017〕141</w:t>
      </w:r>
      <w:r>
        <w:rPr>
          <w:rFonts w:hint="eastAsia" w:ascii="宋体" w:hAnsi="宋体" w:eastAsia="宋体" w:cs="宋体"/>
          <w:color w:val="000000" w:themeColor="text1"/>
          <w:spacing w:val="6"/>
          <w:sz w:val="28"/>
          <w:highlight w:val="none"/>
          <w14:textFill>
            <w14:solidFill>
              <w14:schemeClr w14:val="tx1"/>
            </w14:solidFill>
          </w14:textFill>
        </w:rPr>
        <w:t>号）的规定，本单位为符合条件的残疾人福利性单位，且本单位参加</w:t>
      </w:r>
      <w:r>
        <w:rPr>
          <w:rFonts w:hint="eastAsia" w:ascii="宋体" w:hAnsi="宋体" w:eastAsia="宋体" w:cs="宋体"/>
          <w:b/>
          <w:bCs/>
          <w:color w:val="000000" w:themeColor="text1"/>
          <w:sz w:val="22"/>
          <w:szCs w:val="22"/>
          <w:highlight w:val="none"/>
          <w:u w:val="single"/>
          <w:lang w:eastAsia="zh-CN"/>
          <w14:textFill>
            <w14:solidFill>
              <w14:schemeClr w14:val="tx1"/>
            </w14:solidFill>
          </w14:textFill>
        </w:rPr>
        <w:t>平阳县光荣院（军休站）建设项目空调采购</w:t>
      </w:r>
      <w:r>
        <w:rPr>
          <w:rFonts w:hint="eastAsia" w:ascii="宋体" w:hAnsi="宋体" w:eastAsia="宋体" w:cs="宋体"/>
          <w:b/>
          <w:bCs/>
          <w:color w:val="000000" w:themeColor="text1"/>
          <w:sz w:val="22"/>
          <w:szCs w:val="22"/>
          <w:highlight w:val="none"/>
          <w:u w:val="single"/>
          <w14:textFill>
            <w14:solidFill>
              <w14:schemeClr w14:val="tx1"/>
            </w14:solidFill>
          </w14:textFill>
        </w:rPr>
        <w:t>（项目编号：   ）</w:t>
      </w:r>
      <w:r>
        <w:rPr>
          <w:rFonts w:hint="eastAsia" w:ascii="宋体" w:hAnsi="宋体" w:eastAsia="宋体" w:cs="宋体"/>
          <w:color w:val="000000" w:themeColor="text1"/>
          <w:spacing w:val="6"/>
          <w:sz w:val="28"/>
          <w:highlight w:val="none"/>
          <w14:textFill>
            <w14:solidFill>
              <w14:schemeClr w14:val="tx1"/>
            </w14:solidFill>
          </w14:textFill>
        </w:rPr>
        <w:t>的采购活动提供本单位制造的货物（由本单位承担工程/提供服务），或者提供其他残疾人福利性单位制造的货物（不包括使用非残疾人福利性单位注册商标的货物）。</w:t>
      </w:r>
    </w:p>
    <w:p>
      <w:pPr>
        <w:spacing w:line="360" w:lineRule="auto"/>
        <w:ind w:firstLine="584" w:firstLineChars="200"/>
        <w:rPr>
          <w:rFonts w:hint="eastAsia" w:ascii="宋体" w:hAnsi="宋体" w:eastAsia="宋体" w:cs="宋体"/>
          <w:color w:val="000000" w:themeColor="text1"/>
          <w:spacing w:val="6"/>
          <w:sz w:val="24"/>
          <w:highlight w:val="none"/>
          <w14:textFill>
            <w14:solidFill>
              <w14:schemeClr w14:val="tx1"/>
            </w14:solidFill>
          </w14:textFill>
        </w:rPr>
      </w:pPr>
      <w:r>
        <w:rPr>
          <w:rFonts w:hint="eastAsia" w:ascii="宋体" w:hAnsi="宋体" w:eastAsia="宋体" w:cs="宋体"/>
          <w:color w:val="000000" w:themeColor="text1"/>
          <w:spacing w:val="6"/>
          <w:sz w:val="28"/>
          <w:highlight w:val="none"/>
          <w14:textFill>
            <w14:solidFill>
              <w14:schemeClr w14:val="tx1"/>
            </w14:solidFill>
          </w14:textFill>
        </w:rPr>
        <w:t>本单位对上述声明的真实性负责。如有虚假，将依法承担相应责任。</w:t>
      </w:r>
    </w:p>
    <w:p>
      <w:pPr>
        <w:spacing w:line="360" w:lineRule="auto"/>
        <w:ind w:firstLine="504" w:firstLineChars="200"/>
        <w:rPr>
          <w:rFonts w:hint="eastAsia" w:ascii="宋体" w:hAnsi="宋体" w:eastAsia="宋体" w:cs="宋体"/>
          <w:color w:val="000000" w:themeColor="text1"/>
          <w:spacing w:val="6"/>
          <w:sz w:val="24"/>
          <w:highlight w:val="none"/>
          <w14:textFill>
            <w14:solidFill>
              <w14:schemeClr w14:val="tx1"/>
            </w14:solidFill>
          </w14:textFill>
        </w:rPr>
      </w:pPr>
    </w:p>
    <w:p>
      <w:pPr>
        <w:spacing w:line="360" w:lineRule="auto"/>
        <w:ind w:firstLine="504" w:firstLineChars="200"/>
        <w:rPr>
          <w:rFonts w:hint="eastAsia" w:ascii="宋体" w:hAnsi="宋体" w:eastAsia="宋体" w:cs="宋体"/>
          <w:color w:val="000000" w:themeColor="text1"/>
          <w:spacing w:val="6"/>
          <w:sz w:val="24"/>
          <w:highlight w:val="none"/>
          <w14:textFill>
            <w14:solidFill>
              <w14:schemeClr w14:val="tx1"/>
            </w14:solidFill>
          </w14:textFill>
        </w:rPr>
      </w:pPr>
    </w:p>
    <w:p>
      <w:pPr>
        <w:tabs>
          <w:tab w:val="left" w:pos="4860"/>
        </w:tabs>
        <w:spacing w:line="360" w:lineRule="auto"/>
        <w:ind w:right="1560"/>
        <w:jc w:val="left"/>
        <w:rPr>
          <w:rFonts w:hint="eastAsia" w:ascii="宋体" w:hAnsi="宋体" w:eastAsia="宋体" w:cs="宋体"/>
          <w:color w:val="000000" w:themeColor="text1"/>
          <w:spacing w:val="6"/>
          <w:sz w:val="28"/>
          <w:highlight w:val="none"/>
          <w14:textFill>
            <w14:solidFill>
              <w14:schemeClr w14:val="tx1"/>
            </w14:solidFill>
          </w14:textFill>
        </w:rPr>
      </w:pPr>
      <w:r>
        <w:rPr>
          <w:rFonts w:hint="eastAsia" w:ascii="宋体" w:hAnsi="宋体" w:eastAsia="宋体" w:cs="宋体"/>
          <w:color w:val="000000" w:themeColor="text1"/>
          <w:spacing w:val="6"/>
          <w:sz w:val="28"/>
          <w:highlight w:val="none"/>
          <w14:textFill>
            <w14:solidFill>
              <w14:schemeClr w14:val="tx1"/>
            </w14:solidFill>
          </w14:textFill>
        </w:rPr>
        <w:t>单位名称（盖章）：</w:t>
      </w:r>
      <w:r>
        <w:rPr>
          <w:rFonts w:hint="eastAsia" w:ascii="宋体" w:hAnsi="宋体" w:eastAsia="宋体" w:cs="宋体"/>
          <w:color w:val="000000" w:themeColor="text1"/>
          <w:w w:val="90"/>
          <w:sz w:val="28"/>
          <w:highlight w:val="none"/>
          <w14:textFill>
            <w14:solidFill>
              <w14:schemeClr w14:val="tx1"/>
            </w14:solidFill>
          </w14:textFill>
        </w:rPr>
        <w:t>__________________________________</w:t>
      </w:r>
    </w:p>
    <w:p>
      <w:pPr>
        <w:tabs>
          <w:tab w:val="left" w:pos="4860"/>
        </w:tabs>
        <w:spacing w:line="360" w:lineRule="auto"/>
        <w:ind w:right="1560"/>
        <w:jc w:val="left"/>
        <w:rPr>
          <w:rFonts w:hint="eastAsia" w:ascii="宋体" w:hAnsi="宋体" w:eastAsia="宋体" w:cs="宋体"/>
          <w:color w:val="000000" w:themeColor="text1"/>
          <w:spacing w:val="6"/>
          <w:sz w:val="28"/>
          <w:highlight w:val="none"/>
          <w14:textFill>
            <w14:solidFill>
              <w14:schemeClr w14:val="tx1"/>
            </w14:solidFill>
          </w14:textFill>
        </w:rPr>
      </w:pPr>
    </w:p>
    <w:p>
      <w:pPr>
        <w:spacing w:line="360" w:lineRule="auto"/>
        <w:rPr>
          <w:rFonts w:hint="eastAsia" w:ascii="宋体" w:hAnsi="宋体" w:eastAsia="宋体" w:cs="宋体"/>
          <w:color w:val="000000" w:themeColor="text1"/>
          <w:w w:val="90"/>
          <w:sz w:val="28"/>
          <w:highlight w:val="none"/>
          <w14:textFill>
            <w14:solidFill>
              <w14:schemeClr w14:val="tx1"/>
            </w14:solidFill>
          </w14:textFill>
        </w:rPr>
      </w:pPr>
      <w:r>
        <w:rPr>
          <w:rFonts w:hint="eastAsia" w:ascii="宋体" w:hAnsi="宋体" w:eastAsia="宋体" w:cs="宋体"/>
          <w:color w:val="000000" w:themeColor="text1"/>
          <w:spacing w:val="6"/>
          <w:sz w:val="28"/>
          <w:highlight w:val="none"/>
          <w14:textFill>
            <w14:solidFill>
              <w14:schemeClr w14:val="tx1"/>
            </w14:solidFill>
          </w14:textFill>
        </w:rPr>
        <w:t>日期：</w:t>
      </w:r>
      <w:r>
        <w:rPr>
          <w:rFonts w:hint="eastAsia" w:ascii="宋体" w:hAnsi="宋体" w:eastAsia="宋体" w:cs="宋体"/>
          <w:color w:val="000000" w:themeColor="text1"/>
          <w:w w:val="90"/>
          <w:sz w:val="28"/>
          <w:highlight w:val="none"/>
          <w14:textFill>
            <w14:solidFill>
              <w14:schemeClr w14:val="tx1"/>
            </w14:solidFill>
          </w14:textFill>
        </w:rPr>
        <w:t>____________________________________________</w:t>
      </w:r>
    </w:p>
    <w:p>
      <w:pPr>
        <w:spacing w:line="360" w:lineRule="auto"/>
        <w:rPr>
          <w:rFonts w:hint="eastAsia" w:ascii="宋体" w:hAnsi="宋体" w:eastAsia="宋体" w:cs="宋体"/>
          <w:color w:val="000000" w:themeColor="text1"/>
          <w:w w:val="90"/>
          <w:sz w:val="28"/>
          <w:highlight w:val="none"/>
          <w14:textFill>
            <w14:solidFill>
              <w14:schemeClr w14:val="tx1"/>
            </w14:solidFill>
          </w14:textFill>
        </w:rPr>
      </w:pPr>
    </w:p>
    <w:p>
      <w:pPr>
        <w:spacing w:line="360" w:lineRule="auto"/>
        <w:rPr>
          <w:rFonts w:hint="eastAsia" w:ascii="宋体" w:hAnsi="宋体" w:eastAsia="宋体" w:cs="宋体"/>
          <w:color w:val="000000" w:themeColor="text1"/>
          <w:w w:val="90"/>
          <w:sz w:val="28"/>
          <w:highlight w:val="none"/>
          <w14:textFill>
            <w14:solidFill>
              <w14:schemeClr w14:val="tx1"/>
            </w14:solidFill>
          </w14:textFill>
        </w:rPr>
      </w:pPr>
    </w:p>
    <w:p>
      <w:pPr>
        <w:widowControl/>
        <w:snapToGrid w:val="0"/>
        <w:spacing w:line="360" w:lineRule="auto"/>
        <w:jc w:val="left"/>
        <w:rPr>
          <w:rFonts w:hint="eastAsia" w:ascii="宋体" w:hAnsi="宋体" w:eastAsia="宋体" w:cs="宋体"/>
          <w:color w:val="000000" w:themeColor="text1"/>
          <w:sz w:val="30"/>
          <w:highlight w:val="none"/>
          <w14:textFill>
            <w14:solidFill>
              <w14:schemeClr w14:val="tx1"/>
            </w14:solidFill>
          </w14:textFill>
        </w:rPr>
      </w:pPr>
    </w:p>
    <w:p>
      <w:pPr>
        <w:widowControl/>
        <w:snapToGrid w:val="0"/>
        <w:spacing w:line="360" w:lineRule="auto"/>
        <w:jc w:val="left"/>
        <w:rPr>
          <w:rFonts w:hint="eastAsia" w:ascii="宋体" w:hAnsi="宋体" w:eastAsia="宋体" w:cs="宋体"/>
          <w:color w:val="000000" w:themeColor="text1"/>
          <w:sz w:val="30"/>
          <w:highlight w:val="none"/>
          <w14:textFill>
            <w14:solidFill>
              <w14:schemeClr w14:val="tx1"/>
            </w14:solidFill>
          </w14:textFill>
        </w:rPr>
      </w:pPr>
    </w:p>
    <w:p>
      <w:pPr>
        <w:pStyle w:val="5"/>
        <w:spacing w:line="360" w:lineRule="auto"/>
        <w:rPr>
          <w:rFonts w:hint="eastAsia" w:ascii="宋体" w:hAnsi="宋体" w:eastAsia="宋体" w:cs="宋体"/>
          <w:color w:val="000000" w:themeColor="text1"/>
          <w:sz w:val="22"/>
          <w:highlight w:val="none"/>
          <w14:textFill>
            <w14:solidFill>
              <w14:schemeClr w14:val="tx1"/>
            </w14:solidFill>
          </w14:textFill>
        </w:rPr>
      </w:pPr>
    </w:p>
    <w:p>
      <w:pPr>
        <w:pStyle w:val="33"/>
        <w:spacing w:line="360" w:lineRule="auto"/>
        <w:rPr>
          <w:rFonts w:hint="eastAsia" w:ascii="宋体" w:hAnsi="宋体" w:eastAsia="宋体" w:cs="宋体"/>
          <w:color w:val="000000" w:themeColor="text1"/>
          <w:sz w:val="36"/>
          <w:highlight w:val="none"/>
          <w14:textFill>
            <w14:solidFill>
              <w14:schemeClr w14:val="tx1"/>
            </w14:solidFill>
          </w14:textFill>
        </w:rPr>
      </w:pPr>
    </w:p>
    <w:p>
      <w:pPr>
        <w:pStyle w:val="33"/>
        <w:spacing w:line="360" w:lineRule="auto"/>
        <w:rPr>
          <w:rFonts w:hint="eastAsia" w:ascii="宋体" w:hAnsi="宋体" w:eastAsia="宋体" w:cs="宋体"/>
          <w:color w:val="000000" w:themeColor="text1"/>
          <w:sz w:val="36"/>
          <w:highlight w:val="none"/>
          <w14:textFill>
            <w14:solidFill>
              <w14:schemeClr w14:val="tx1"/>
            </w14:solidFill>
          </w14:textFill>
        </w:rPr>
      </w:pPr>
      <w:r>
        <w:rPr>
          <w:rFonts w:hint="eastAsia" w:ascii="宋体" w:hAnsi="宋体" w:eastAsia="宋体" w:cs="宋体"/>
          <w:color w:val="000000" w:themeColor="text1"/>
          <w:sz w:val="36"/>
          <w:highlight w:val="none"/>
          <w14:textFill>
            <w14:solidFill>
              <w14:schemeClr w14:val="tx1"/>
            </w14:solidFill>
          </w14:textFill>
        </w:rPr>
        <w:t>第七部分</w:t>
      </w:r>
      <w:r>
        <w:rPr>
          <w:rFonts w:hint="eastAsia" w:ascii="宋体" w:hAnsi="宋体" w:eastAsia="宋体" w:cs="宋体"/>
          <w:color w:val="000000" w:themeColor="text1"/>
          <w:sz w:val="36"/>
          <w:highlight w:val="none"/>
          <w:lang w:val="en-US" w:eastAsia="zh-CN"/>
          <w14:textFill>
            <w14:solidFill>
              <w14:schemeClr w14:val="tx1"/>
            </w14:solidFill>
          </w14:textFill>
        </w:rPr>
        <w:t xml:space="preserve"> </w:t>
      </w:r>
      <w:r>
        <w:rPr>
          <w:rFonts w:hint="eastAsia" w:ascii="宋体" w:hAnsi="宋体" w:eastAsia="宋体" w:cs="宋体"/>
          <w:color w:val="000000" w:themeColor="text1"/>
          <w:sz w:val="36"/>
          <w:highlight w:val="none"/>
          <w14:textFill>
            <w14:solidFill>
              <w14:schemeClr w14:val="tx1"/>
            </w14:solidFill>
          </w14:textFill>
        </w:rPr>
        <w:t>确定</w:t>
      </w:r>
      <w:r>
        <w:rPr>
          <w:rFonts w:hint="eastAsia" w:ascii="宋体" w:hAnsi="宋体" w:eastAsia="宋体" w:cs="宋体"/>
          <w:color w:val="000000" w:themeColor="text1"/>
          <w:sz w:val="36"/>
          <w:highlight w:val="none"/>
          <w:lang w:eastAsia="zh-CN"/>
          <w14:textFill>
            <w14:solidFill>
              <w14:schemeClr w14:val="tx1"/>
            </w14:solidFill>
          </w14:textFill>
        </w:rPr>
        <w:t>中标供应商</w:t>
      </w:r>
      <w:r>
        <w:rPr>
          <w:rFonts w:hint="eastAsia" w:ascii="宋体" w:hAnsi="宋体" w:eastAsia="宋体" w:cs="宋体"/>
          <w:color w:val="000000" w:themeColor="text1"/>
          <w:sz w:val="36"/>
          <w:highlight w:val="none"/>
          <w14:textFill>
            <w14:solidFill>
              <w14:schemeClr w14:val="tx1"/>
            </w14:solidFill>
          </w14:textFill>
        </w:rPr>
        <w:t>办法</w:t>
      </w:r>
    </w:p>
    <w:p>
      <w:pPr>
        <w:snapToGrid w:val="0"/>
        <w:spacing w:line="360" w:lineRule="auto"/>
        <w:ind w:firstLine="442" w:firstLineChars="200"/>
        <w:rPr>
          <w:rFonts w:hint="eastAsia" w:ascii="宋体" w:hAnsi="宋体" w:eastAsia="宋体" w:cs="宋体"/>
          <w:b/>
          <w:color w:val="000000" w:themeColor="text1"/>
          <w:sz w:val="22"/>
          <w:szCs w:val="22"/>
          <w:highlight w:val="none"/>
          <w14:textFill>
            <w14:solidFill>
              <w14:schemeClr w14:val="tx1"/>
            </w14:solidFill>
          </w14:textFill>
        </w:rPr>
      </w:pPr>
      <w:r>
        <w:rPr>
          <w:rFonts w:hint="eastAsia" w:ascii="宋体" w:hAnsi="宋体" w:eastAsia="宋体" w:cs="宋体"/>
          <w:b/>
          <w:color w:val="000000" w:themeColor="text1"/>
          <w:sz w:val="22"/>
          <w:szCs w:val="22"/>
          <w:highlight w:val="none"/>
          <w14:textFill>
            <w14:solidFill>
              <w14:schemeClr w14:val="tx1"/>
            </w14:solidFill>
          </w14:textFill>
        </w:rPr>
        <w:t>根据《中华人民共和国政府采购法》等有关政府采购法规，结合本次所要采购货物的实际，按照公平、公正、科学、择优的原则选择成交单位，特制定本评审办法。</w:t>
      </w:r>
    </w:p>
    <w:p>
      <w:pPr>
        <w:adjustRightInd w:val="0"/>
        <w:snapToGrid w:val="0"/>
        <w:spacing w:before="100" w:after="50" w:line="360" w:lineRule="auto"/>
        <w:jc w:val="center"/>
        <w:rPr>
          <w:rFonts w:hint="eastAsia" w:ascii="宋体" w:hAnsi="宋体" w:eastAsia="宋体" w:cs="宋体"/>
          <w:b/>
          <w:bCs/>
          <w:color w:val="000000" w:themeColor="text1"/>
          <w:sz w:val="22"/>
          <w:szCs w:val="22"/>
          <w:highlight w:val="none"/>
          <w14:textFill>
            <w14:solidFill>
              <w14:schemeClr w14:val="tx1"/>
            </w14:solidFill>
          </w14:textFill>
        </w:rPr>
      </w:pPr>
      <w:r>
        <w:rPr>
          <w:rFonts w:hint="eastAsia" w:ascii="宋体" w:hAnsi="宋体" w:eastAsia="宋体" w:cs="宋体"/>
          <w:b/>
          <w:bCs/>
          <w:color w:val="000000" w:themeColor="text1"/>
          <w:sz w:val="22"/>
          <w:szCs w:val="22"/>
          <w:highlight w:val="none"/>
          <w14:textFill>
            <w14:solidFill>
              <w14:schemeClr w14:val="tx1"/>
            </w14:solidFill>
          </w14:textFill>
        </w:rPr>
        <w:t>一、总则</w:t>
      </w:r>
    </w:p>
    <w:p>
      <w:pPr>
        <w:snapToGrid w:val="0"/>
        <w:spacing w:line="360" w:lineRule="auto"/>
        <w:ind w:firstLine="442" w:firstLineChars="200"/>
        <w:rPr>
          <w:rFonts w:hint="eastAsia" w:ascii="宋体" w:hAnsi="宋体" w:eastAsia="宋体" w:cs="宋体"/>
          <w:b/>
          <w:color w:val="000000" w:themeColor="text1"/>
          <w:sz w:val="22"/>
          <w:szCs w:val="22"/>
          <w:highlight w:val="none"/>
          <w14:textFill>
            <w14:solidFill>
              <w14:schemeClr w14:val="tx1"/>
            </w14:solidFill>
          </w14:textFill>
        </w:rPr>
      </w:pPr>
      <w:r>
        <w:rPr>
          <w:rFonts w:hint="eastAsia" w:ascii="宋体" w:hAnsi="宋体" w:eastAsia="宋体" w:cs="宋体"/>
          <w:b/>
          <w:color w:val="000000" w:themeColor="text1"/>
          <w:sz w:val="22"/>
          <w:szCs w:val="22"/>
          <w:highlight w:val="none"/>
          <w14:textFill>
            <w14:solidFill>
              <w14:schemeClr w14:val="tx1"/>
            </w14:solidFill>
          </w14:textFill>
        </w:rPr>
        <w:t>评审工作遵循公平、公正、民主、科学的原则和诚实、信誉、效率的服务原则。本着科学、严谨的态度，认真进行评审。择优选定设备的供货单位，确保设备质量、交货期，节约投资，最大限度的保护当事人权益，严格按照采购文件的商务技术要求，对投标文件进行综合评定，提出优选方案，编写成交报告。询价小组必须严格遵守保密规定，不得泄漏评审的有关情况，不得索贿受贿，不得接受吃请和礼品，不得参加影响公正评审的有关活动。对落标单位，询价小组不作任何落标解释。供应商不得以任何方式干扰报价工作的进行，一经发现其投标文件将被拒绝。</w:t>
      </w:r>
    </w:p>
    <w:p>
      <w:pPr>
        <w:adjustRightInd w:val="0"/>
        <w:snapToGrid w:val="0"/>
        <w:spacing w:before="100" w:after="50" w:line="360" w:lineRule="auto"/>
        <w:jc w:val="center"/>
        <w:rPr>
          <w:rFonts w:hint="eastAsia" w:ascii="宋体" w:hAnsi="宋体" w:eastAsia="宋体" w:cs="宋体"/>
          <w:b/>
          <w:bCs/>
          <w:color w:val="000000" w:themeColor="text1"/>
          <w:sz w:val="22"/>
          <w:szCs w:val="22"/>
          <w:highlight w:val="none"/>
          <w14:textFill>
            <w14:solidFill>
              <w14:schemeClr w14:val="tx1"/>
            </w14:solidFill>
          </w14:textFill>
        </w:rPr>
      </w:pPr>
      <w:r>
        <w:rPr>
          <w:rFonts w:hint="eastAsia" w:ascii="宋体" w:hAnsi="宋体" w:eastAsia="宋体" w:cs="宋体"/>
          <w:b/>
          <w:bCs/>
          <w:color w:val="000000" w:themeColor="text1"/>
          <w:sz w:val="22"/>
          <w:szCs w:val="22"/>
          <w:highlight w:val="none"/>
          <w14:textFill>
            <w14:solidFill>
              <w14:schemeClr w14:val="tx1"/>
            </w14:solidFill>
          </w14:textFill>
        </w:rPr>
        <w:t>二．评审组织</w:t>
      </w:r>
    </w:p>
    <w:p>
      <w:pPr>
        <w:snapToGrid w:val="0"/>
        <w:spacing w:line="360" w:lineRule="auto"/>
        <w:ind w:firstLine="442" w:firstLineChars="200"/>
        <w:rPr>
          <w:rFonts w:hint="eastAsia" w:ascii="宋体" w:hAnsi="宋体" w:eastAsia="宋体" w:cs="宋体"/>
          <w:b/>
          <w:color w:val="000000" w:themeColor="text1"/>
          <w:sz w:val="22"/>
          <w:szCs w:val="22"/>
          <w:highlight w:val="none"/>
          <w14:textFill>
            <w14:solidFill>
              <w14:schemeClr w14:val="tx1"/>
            </w14:solidFill>
          </w14:textFill>
        </w:rPr>
      </w:pPr>
      <w:r>
        <w:rPr>
          <w:rFonts w:hint="eastAsia" w:ascii="宋体" w:hAnsi="宋体" w:eastAsia="宋体" w:cs="宋体"/>
          <w:b/>
          <w:color w:val="000000" w:themeColor="text1"/>
          <w:sz w:val="22"/>
          <w:szCs w:val="22"/>
          <w:highlight w:val="none"/>
          <w14:textFill>
            <w14:solidFill>
              <w14:schemeClr w14:val="tx1"/>
            </w14:solidFill>
          </w14:textFill>
        </w:rPr>
        <w:t>评审工作由采购人依法组建的询价小组负责，询价小组由采购人代表以及评审专家库中随机抽取的有关技术、经济专家共同组成。评审全过程由采购管理部门监督整个报价、评审和成交过程。</w:t>
      </w:r>
    </w:p>
    <w:p>
      <w:pPr>
        <w:pStyle w:val="197"/>
        <w:widowControl w:val="0"/>
        <w:pBdr>
          <w:left w:val="none" w:color="auto" w:sz="0" w:space="0"/>
          <w:bottom w:val="none" w:color="auto" w:sz="0" w:space="0"/>
          <w:right w:val="none" w:color="auto" w:sz="0" w:space="0"/>
        </w:pBdr>
        <w:adjustRightInd w:val="0"/>
        <w:snapToGrid w:val="0"/>
        <w:spacing w:beforeLines="50" w:beforeAutospacing="0" w:after="50" w:afterAutospacing="0" w:line="360" w:lineRule="auto"/>
        <w:textAlignment w:val="auto"/>
        <w:rPr>
          <w:rFonts w:hint="eastAsia" w:ascii="宋体" w:hAnsi="宋体" w:eastAsia="宋体" w:cs="宋体"/>
          <w:color w:val="000000" w:themeColor="text1"/>
          <w:kern w:val="2"/>
          <w:sz w:val="22"/>
          <w:szCs w:val="22"/>
          <w:highlight w:val="none"/>
          <w14:textFill>
            <w14:solidFill>
              <w14:schemeClr w14:val="tx1"/>
            </w14:solidFill>
          </w14:textFill>
        </w:rPr>
      </w:pPr>
      <w:r>
        <w:rPr>
          <w:rFonts w:hint="eastAsia" w:ascii="宋体" w:hAnsi="宋体" w:eastAsia="宋体" w:cs="宋体"/>
          <w:color w:val="000000" w:themeColor="text1"/>
          <w:kern w:val="2"/>
          <w:sz w:val="22"/>
          <w:szCs w:val="22"/>
          <w:highlight w:val="none"/>
          <w14:textFill>
            <w14:solidFill>
              <w14:schemeClr w14:val="tx1"/>
            </w14:solidFill>
          </w14:textFill>
        </w:rPr>
        <w:t>三、确定供应商办法</w:t>
      </w:r>
    </w:p>
    <w:p>
      <w:pPr>
        <w:adjustRightInd w:val="0"/>
        <w:snapToGrid w:val="0"/>
        <w:spacing w:before="100" w:after="50" w:line="360" w:lineRule="auto"/>
        <w:ind w:firstLine="433" w:firstLineChars="196"/>
        <w:rPr>
          <w:rFonts w:hint="eastAsia" w:ascii="宋体" w:hAnsi="宋体" w:eastAsia="宋体" w:cs="宋体"/>
          <w:b/>
          <w:color w:val="000000" w:themeColor="text1"/>
          <w:sz w:val="22"/>
          <w:szCs w:val="22"/>
          <w:highlight w:val="none"/>
          <w14:textFill>
            <w14:solidFill>
              <w14:schemeClr w14:val="tx1"/>
            </w14:solidFill>
          </w14:textFill>
        </w:rPr>
      </w:pPr>
      <w:r>
        <w:rPr>
          <w:rFonts w:hint="eastAsia" w:ascii="宋体" w:hAnsi="宋体" w:eastAsia="宋体" w:cs="宋体"/>
          <w:b/>
          <w:color w:val="000000" w:themeColor="text1"/>
          <w:sz w:val="22"/>
          <w:highlight w:val="none"/>
          <w14:textFill>
            <w14:solidFill>
              <w14:schemeClr w14:val="tx1"/>
            </w14:solidFill>
          </w14:textFill>
        </w:rPr>
        <w:t>本次评审采用</w:t>
      </w:r>
      <w:r>
        <w:rPr>
          <w:rFonts w:hint="eastAsia" w:ascii="宋体" w:hAnsi="宋体" w:eastAsia="宋体" w:cs="宋体"/>
          <w:b/>
          <w:color w:val="000000" w:themeColor="text1"/>
          <w:sz w:val="22"/>
          <w:highlight w:val="none"/>
          <w:u w:val="single"/>
          <w14:textFill>
            <w14:solidFill>
              <w14:schemeClr w14:val="tx1"/>
            </w14:solidFill>
          </w14:textFill>
        </w:rPr>
        <w:t>最低价法</w:t>
      </w:r>
      <w:r>
        <w:rPr>
          <w:rFonts w:hint="eastAsia" w:ascii="宋体" w:hAnsi="宋体" w:eastAsia="宋体" w:cs="宋体"/>
          <w:b/>
          <w:color w:val="000000" w:themeColor="text1"/>
          <w:sz w:val="22"/>
          <w:highlight w:val="none"/>
          <w14:textFill>
            <w14:solidFill>
              <w14:schemeClr w14:val="tx1"/>
            </w14:solidFill>
          </w14:textFill>
        </w:rPr>
        <w:t>。询价采购小组根据采购人的授权，按符合采购需求、质量和服务相等且报价最低的原则，确定最低报价的供应商即为</w:t>
      </w:r>
      <w:r>
        <w:rPr>
          <w:rFonts w:hint="eastAsia" w:ascii="宋体" w:hAnsi="宋体" w:eastAsia="宋体" w:cs="宋体"/>
          <w:b/>
          <w:color w:val="000000" w:themeColor="text1"/>
          <w:sz w:val="22"/>
          <w:highlight w:val="none"/>
          <w:lang w:eastAsia="zh-CN"/>
          <w14:textFill>
            <w14:solidFill>
              <w14:schemeClr w14:val="tx1"/>
            </w14:solidFill>
          </w14:textFill>
        </w:rPr>
        <w:t>中标供应商</w:t>
      </w:r>
      <w:r>
        <w:rPr>
          <w:rFonts w:hint="eastAsia" w:ascii="宋体" w:hAnsi="宋体" w:eastAsia="宋体" w:cs="宋体"/>
          <w:b/>
          <w:color w:val="000000" w:themeColor="text1"/>
          <w:sz w:val="22"/>
          <w:highlight w:val="none"/>
          <w14:textFill>
            <w14:solidFill>
              <w14:schemeClr w14:val="tx1"/>
            </w14:solidFill>
          </w14:textFill>
        </w:rPr>
        <w:t>，并将结果通知所有参加报价的未成交的供应商。(如果供应商最低报价相同，则抽签决定），并编写采购报告。</w:t>
      </w:r>
    </w:p>
    <w:p>
      <w:pPr>
        <w:adjustRightInd w:val="0"/>
        <w:snapToGrid w:val="0"/>
        <w:spacing w:before="100" w:after="50" w:line="360" w:lineRule="auto"/>
        <w:ind w:firstLine="433" w:firstLineChars="196"/>
        <w:jc w:val="center"/>
        <w:rPr>
          <w:rFonts w:hint="eastAsia" w:ascii="宋体" w:hAnsi="宋体" w:eastAsia="宋体" w:cs="宋体"/>
          <w:b/>
          <w:color w:val="000000" w:themeColor="text1"/>
          <w:sz w:val="22"/>
          <w:szCs w:val="22"/>
          <w:highlight w:val="none"/>
          <w14:textFill>
            <w14:solidFill>
              <w14:schemeClr w14:val="tx1"/>
            </w14:solidFill>
          </w14:textFill>
        </w:rPr>
      </w:pPr>
      <w:r>
        <w:rPr>
          <w:rFonts w:hint="eastAsia" w:ascii="宋体" w:hAnsi="宋体" w:eastAsia="宋体" w:cs="宋体"/>
          <w:b/>
          <w:color w:val="000000" w:themeColor="text1"/>
          <w:sz w:val="22"/>
          <w:szCs w:val="22"/>
          <w:highlight w:val="none"/>
          <w14:textFill>
            <w14:solidFill>
              <w14:schemeClr w14:val="tx1"/>
            </w14:solidFill>
          </w14:textFill>
        </w:rPr>
        <w:t>五、说明</w:t>
      </w:r>
    </w:p>
    <w:p>
      <w:pPr>
        <w:adjustRightInd w:val="0"/>
        <w:snapToGrid w:val="0"/>
        <w:spacing w:before="100" w:after="50" w:line="360" w:lineRule="auto"/>
        <w:ind w:firstLine="442" w:firstLineChars="200"/>
        <w:rPr>
          <w:rFonts w:hint="eastAsia" w:ascii="宋体" w:hAnsi="宋体" w:eastAsia="宋体" w:cs="宋体"/>
          <w:b/>
          <w:color w:val="000000" w:themeColor="text1"/>
          <w:sz w:val="22"/>
          <w:highlight w:val="none"/>
          <w14:textFill>
            <w14:solidFill>
              <w14:schemeClr w14:val="tx1"/>
            </w14:solidFill>
          </w14:textFill>
        </w:rPr>
      </w:pPr>
      <w:r>
        <w:rPr>
          <w:rFonts w:hint="eastAsia" w:ascii="宋体" w:hAnsi="宋体" w:eastAsia="宋体" w:cs="宋体"/>
          <w:b/>
          <w:color w:val="000000" w:themeColor="text1"/>
          <w:sz w:val="22"/>
          <w:szCs w:val="22"/>
          <w:highlight w:val="none"/>
          <w14:textFill>
            <w14:solidFill>
              <w14:schemeClr w14:val="tx1"/>
            </w14:solidFill>
          </w14:textFill>
        </w:rPr>
        <w:t>1、询价采购小组推荐</w:t>
      </w:r>
      <w:r>
        <w:rPr>
          <w:rFonts w:hint="eastAsia" w:ascii="宋体" w:hAnsi="宋体" w:eastAsia="宋体" w:cs="宋体"/>
          <w:b/>
          <w:color w:val="000000" w:themeColor="text1"/>
          <w:sz w:val="22"/>
          <w:szCs w:val="22"/>
          <w:highlight w:val="none"/>
          <w:u w:val="single"/>
          <w14:textFill>
            <w14:solidFill>
              <w14:schemeClr w14:val="tx1"/>
            </w14:solidFill>
          </w14:textFill>
        </w:rPr>
        <w:t>有效供应商中报价最低的供应商为</w:t>
      </w:r>
      <w:r>
        <w:rPr>
          <w:rFonts w:hint="eastAsia" w:ascii="宋体" w:hAnsi="宋体" w:eastAsia="宋体" w:cs="宋体"/>
          <w:b/>
          <w:color w:val="000000" w:themeColor="text1"/>
          <w:sz w:val="22"/>
          <w:szCs w:val="22"/>
          <w:highlight w:val="none"/>
          <w:u w:val="single"/>
          <w:lang w:eastAsia="zh-CN"/>
          <w14:textFill>
            <w14:solidFill>
              <w14:schemeClr w14:val="tx1"/>
            </w14:solidFill>
          </w14:textFill>
        </w:rPr>
        <w:t>中标供应商</w:t>
      </w:r>
      <w:r>
        <w:rPr>
          <w:rFonts w:hint="eastAsia" w:ascii="宋体" w:hAnsi="宋体" w:eastAsia="宋体" w:cs="宋体"/>
          <w:b/>
          <w:color w:val="000000" w:themeColor="text1"/>
          <w:sz w:val="22"/>
          <w:highlight w:val="none"/>
          <w14:textFill>
            <w14:solidFill>
              <w14:schemeClr w14:val="tx1"/>
            </w14:solidFill>
          </w14:textFill>
        </w:rPr>
        <w:t>(如果供应商最低报价相同，则抽签决定）），并编写评审报告。</w:t>
      </w:r>
    </w:p>
    <w:p>
      <w:pPr>
        <w:snapToGrid w:val="0"/>
        <w:spacing w:line="360" w:lineRule="auto"/>
        <w:jc w:val="center"/>
        <w:outlineLvl w:val="0"/>
        <w:rPr>
          <w:rFonts w:hint="eastAsia" w:ascii="宋体" w:hAnsi="宋体" w:eastAsia="宋体" w:cs="宋体"/>
          <w:b/>
          <w:color w:val="000000" w:themeColor="text1"/>
          <w:sz w:val="22"/>
          <w:szCs w:val="22"/>
          <w:highlight w:val="none"/>
          <w14:textFill>
            <w14:solidFill>
              <w14:schemeClr w14:val="tx1"/>
            </w14:solidFill>
          </w14:textFill>
        </w:rPr>
      </w:pPr>
      <w:r>
        <w:rPr>
          <w:rFonts w:hint="eastAsia" w:ascii="宋体" w:hAnsi="宋体" w:eastAsia="宋体" w:cs="宋体"/>
          <w:b/>
          <w:color w:val="000000" w:themeColor="text1"/>
          <w:sz w:val="22"/>
          <w:szCs w:val="22"/>
          <w:highlight w:val="none"/>
          <w14:textFill>
            <w14:solidFill>
              <w14:schemeClr w14:val="tx1"/>
            </w14:solidFill>
          </w14:textFill>
        </w:rPr>
        <w:t>参见本采购文件第三部分：“供应商须知”中的相关内容，未尽事宜按有关法律规定处理。</w:t>
      </w:r>
    </w:p>
    <w:p>
      <w:pPr>
        <w:pStyle w:val="32"/>
        <w:widowControl w:val="0"/>
        <w:snapToGrid w:val="0"/>
        <w:spacing w:before="0" w:beforeAutospacing="0" w:after="0" w:afterAutospacing="0" w:line="360" w:lineRule="auto"/>
        <w:ind w:firstLine="540" w:firstLineChars="150"/>
        <w:jc w:val="center"/>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sz w:val="36"/>
          <w:highlight w:val="none"/>
          <w14:textFill>
            <w14:solidFill>
              <w14:schemeClr w14:val="tx1"/>
            </w14:solidFill>
          </w14:textFill>
        </w:rPr>
        <w:br w:type="page"/>
      </w:r>
      <w:r>
        <w:rPr>
          <w:rFonts w:hint="eastAsia" w:ascii="宋体" w:hAnsi="宋体" w:eastAsia="宋体" w:cs="宋体"/>
          <w:color w:val="000000" w:themeColor="text1"/>
          <w:kern w:val="2"/>
          <w:sz w:val="32"/>
          <w:szCs w:val="32"/>
          <w:highlight w:val="none"/>
          <w14:textFill>
            <w14:solidFill>
              <w14:schemeClr w14:val="tx1"/>
            </w14:solidFill>
          </w14:textFill>
        </w:rPr>
        <w:t>政府采购活动现场确认声明书</w:t>
      </w:r>
    </w:p>
    <w:p>
      <w:pPr>
        <w:pStyle w:val="32"/>
        <w:widowControl w:val="0"/>
        <w:snapToGrid w:val="0"/>
        <w:spacing w:before="0" w:beforeAutospacing="0" w:after="0" w:afterAutospacing="0" w:line="360" w:lineRule="auto"/>
        <w:jc w:val="both"/>
        <w:rPr>
          <w:rFonts w:hint="eastAsia" w:ascii="宋体" w:hAnsi="宋体" w:eastAsia="宋体" w:cs="宋体"/>
          <w:color w:val="000000" w:themeColor="text1"/>
          <w:szCs w:val="21"/>
          <w:highlight w:val="none"/>
          <w:u w:val="single"/>
          <w14:textFill>
            <w14:solidFill>
              <w14:schemeClr w14:val="tx1"/>
            </w14:solidFill>
          </w14:textFill>
        </w:rPr>
      </w:pPr>
      <w:r>
        <w:rPr>
          <w:rFonts w:hint="eastAsia" w:ascii="宋体" w:hAnsi="宋体" w:eastAsia="宋体" w:cs="宋体"/>
          <w:color w:val="000000" w:themeColor="text1"/>
          <w:sz w:val="21"/>
          <w:szCs w:val="21"/>
          <w:highlight w:val="none"/>
          <w:u w:val="single"/>
          <w14:textFill>
            <w14:solidFill>
              <w14:schemeClr w14:val="tx1"/>
            </w14:solidFill>
          </w14:textFill>
        </w:rPr>
        <w:t>平阳县公共资源交易中心：</w:t>
      </w:r>
    </w:p>
    <w:p>
      <w:pPr>
        <w:pStyle w:val="32"/>
        <w:widowControl w:val="0"/>
        <w:snapToGrid w:val="0"/>
        <w:spacing w:before="0" w:beforeAutospacing="0" w:after="0" w:afterAutospacing="0" w:line="360" w:lineRule="auto"/>
        <w:ind w:firstLine="420" w:firstLineChars="200"/>
        <w:jc w:val="both"/>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snapToGrid w:val="0"/>
          <w:color w:val="000000" w:themeColor="text1"/>
          <w:kern w:val="2"/>
          <w:sz w:val="21"/>
          <w:szCs w:val="20"/>
          <w:highlight w:val="none"/>
          <w14:textFill>
            <w14:solidFill>
              <w14:schemeClr w14:val="tx1"/>
            </w14:solidFill>
          </w14:textFill>
        </w:rPr>
        <w:t>本人</w:t>
      </w:r>
      <w:r>
        <w:rPr>
          <w:rFonts w:hint="eastAsia" w:ascii="宋体" w:hAnsi="宋体" w:eastAsia="宋体" w:cs="宋体"/>
          <w:color w:val="000000" w:themeColor="text1"/>
          <w:kern w:val="2"/>
          <w:sz w:val="21"/>
          <w:szCs w:val="20"/>
          <w:highlight w:val="none"/>
          <w14:textFill>
            <w14:solidFill>
              <w14:schemeClr w14:val="tx1"/>
            </w14:solidFill>
          </w14:textFill>
        </w:rPr>
        <w:t xml:space="preserve"> ____________</w:t>
      </w:r>
      <w:r>
        <w:rPr>
          <w:rFonts w:hint="eastAsia" w:ascii="宋体" w:hAnsi="宋体" w:eastAsia="宋体" w:cs="宋体"/>
          <w:snapToGrid w:val="0"/>
          <w:color w:val="000000" w:themeColor="text1"/>
          <w:kern w:val="2"/>
          <w:sz w:val="21"/>
          <w:szCs w:val="20"/>
          <w:highlight w:val="none"/>
          <w14:textFill>
            <w14:solidFill>
              <w14:schemeClr w14:val="tx1"/>
            </w14:solidFill>
          </w14:textFill>
        </w:rPr>
        <w:t>（授权代表姓名），经由</w:t>
      </w:r>
      <w:r>
        <w:rPr>
          <w:rFonts w:hint="eastAsia" w:ascii="宋体" w:hAnsi="宋体" w:eastAsia="宋体" w:cs="宋体"/>
          <w:color w:val="000000" w:themeColor="text1"/>
          <w:kern w:val="2"/>
          <w:sz w:val="21"/>
          <w:szCs w:val="20"/>
          <w:highlight w:val="none"/>
          <w14:textFill>
            <w14:solidFill>
              <w14:schemeClr w14:val="tx1"/>
            </w14:solidFill>
          </w14:textFill>
        </w:rPr>
        <w:t>______________________________</w:t>
      </w:r>
      <w:r>
        <w:rPr>
          <w:rFonts w:hint="eastAsia" w:ascii="宋体" w:hAnsi="宋体" w:eastAsia="宋体" w:cs="宋体"/>
          <w:snapToGrid w:val="0"/>
          <w:color w:val="000000" w:themeColor="text1"/>
          <w:kern w:val="2"/>
          <w:sz w:val="21"/>
          <w:szCs w:val="20"/>
          <w:highlight w:val="none"/>
          <w14:textFill>
            <w14:solidFill>
              <w14:schemeClr w14:val="tx1"/>
            </w14:solidFill>
          </w14:textFill>
        </w:rPr>
        <w:t>（单位）</w:t>
      </w:r>
      <w:r>
        <w:rPr>
          <w:rFonts w:hint="eastAsia" w:ascii="宋体" w:hAnsi="宋体" w:eastAsia="宋体" w:cs="宋体"/>
          <w:color w:val="000000" w:themeColor="text1"/>
          <w:kern w:val="2"/>
          <w:sz w:val="21"/>
          <w:szCs w:val="20"/>
          <w:highlight w:val="none"/>
          <w14:textFill>
            <w14:solidFill>
              <w14:schemeClr w14:val="tx1"/>
            </w14:solidFill>
          </w14:textFill>
        </w:rPr>
        <w:t xml:space="preserve"> ____________ </w:t>
      </w:r>
      <w:r>
        <w:rPr>
          <w:rFonts w:hint="eastAsia" w:ascii="宋体" w:hAnsi="宋体" w:eastAsia="宋体" w:cs="宋体"/>
          <w:snapToGrid w:val="0"/>
          <w:color w:val="000000" w:themeColor="text1"/>
          <w:kern w:val="2"/>
          <w:sz w:val="21"/>
          <w:szCs w:val="20"/>
          <w:highlight w:val="none"/>
          <w14:textFill>
            <w14:solidFill>
              <w14:schemeClr w14:val="tx1"/>
            </w14:solidFill>
          </w14:textFill>
        </w:rPr>
        <w:t>（法定代表人 姓名）合法授权</w:t>
      </w:r>
      <w:r>
        <w:rPr>
          <w:rFonts w:hint="eastAsia" w:ascii="宋体" w:hAnsi="宋体" w:eastAsia="宋体" w:cs="宋体"/>
          <w:snapToGrid w:val="0"/>
          <w:color w:val="000000" w:themeColor="text1"/>
          <w:kern w:val="2"/>
          <w:sz w:val="22"/>
          <w:szCs w:val="22"/>
          <w:highlight w:val="none"/>
          <w14:textFill>
            <w14:solidFill>
              <w14:schemeClr w14:val="tx1"/>
            </w14:solidFill>
          </w14:textFill>
        </w:rPr>
        <w:t>参加</w:t>
      </w:r>
      <w:r>
        <w:rPr>
          <w:rFonts w:hint="eastAsia" w:ascii="宋体" w:hAnsi="宋体" w:eastAsia="宋体" w:cs="宋体"/>
          <w:color w:val="000000" w:themeColor="text1"/>
          <w:sz w:val="22"/>
          <w:szCs w:val="22"/>
          <w:highlight w:val="none"/>
          <w:u w:val="single"/>
          <w:lang w:eastAsia="zh-CN"/>
          <w14:textFill>
            <w14:solidFill>
              <w14:schemeClr w14:val="tx1"/>
            </w14:solidFill>
          </w14:textFill>
        </w:rPr>
        <w:t>平阳县光荣院（军休站）建设项目空调采购</w:t>
      </w:r>
      <w:r>
        <w:rPr>
          <w:rFonts w:hint="eastAsia" w:ascii="宋体" w:hAnsi="宋体" w:eastAsia="宋体" w:cs="宋体"/>
          <w:color w:val="000000" w:themeColor="text1"/>
          <w:kern w:val="2"/>
          <w:sz w:val="22"/>
          <w:szCs w:val="22"/>
          <w:highlight w:val="none"/>
          <w:u w:val="single"/>
          <w14:textFill>
            <w14:solidFill>
              <w14:schemeClr w14:val="tx1"/>
            </w14:solidFill>
          </w14:textFill>
        </w:rPr>
        <w:t>（项目编号：    ）</w:t>
      </w:r>
      <w:r>
        <w:rPr>
          <w:rFonts w:hint="eastAsia" w:ascii="宋体" w:hAnsi="宋体" w:eastAsia="宋体" w:cs="宋体"/>
          <w:snapToGrid w:val="0"/>
          <w:color w:val="000000" w:themeColor="text1"/>
          <w:kern w:val="2"/>
          <w:sz w:val="22"/>
          <w:szCs w:val="22"/>
          <w:highlight w:val="none"/>
          <w14:textFill>
            <w14:solidFill>
              <w14:schemeClr w14:val="tx1"/>
            </w14:solidFill>
          </w14:textFill>
        </w:rPr>
        <w:t>政府采购</w:t>
      </w:r>
      <w:r>
        <w:rPr>
          <w:rFonts w:hint="eastAsia" w:ascii="宋体" w:hAnsi="宋体" w:eastAsia="宋体" w:cs="宋体"/>
          <w:snapToGrid w:val="0"/>
          <w:color w:val="000000" w:themeColor="text1"/>
          <w:kern w:val="2"/>
          <w:sz w:val="21"/>
          <w:szCs w:val="20"/>
          <w:highlight w:val="none"/>
          <w14:textFill>
            <w14:solidFill>
              <w14:schemeClr w14:val="tx1"/>
            </w14:solidFill>
          </w14:textFill>
        </w:rPr>
        <w:t>活动．经与本单位法人代表（负责人） 联系确认，现就有关公平竞争事项郑重声明如下</w:t>
      </w:r>
      <w:r>
        <w:rPr>
          <w:rFonts w:hint="eastAsia" w:ascii="宋体" w:hAnsi="宋体" w:eastAsia="宋体" w:cs="宋体"/>
          <w:color w:val="000000" w:themeColor="text1"/>
          <w:kern w:val="2"/>
          <w:sz w:val="21"/>
          <w:szCs w:val="20"/>
          <w:highlight w:val="none"/>
          <w14:textFill>
            <w14:solidFill>
              <w14:schemeClr w14:val="tx1"/>
            </w14:solidFill>
          </w14:textFill>
        </w:rPr>
        <w:t xml:space="preserve">: </w:t>
      </w:r>
    </w:p>
    <w:p>
      <w:pPr>
        <w:pStyle w:val="32"/>
        <w:widowControl w:val="0"/>
        <w:snapToGrid w:val="0"/>
        <w:spacing w:before="0" w:beforeAutospacing="0" w:after="0" w:afterAutospacing="0" w:line="360" w:lineRule="auto"/>
        <w:ind w:firstLine="420" w:firstLineChars="200"/>
        <w:jc w:val="both"/>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snapToGrid w:val="0"/>
          <w:color w:val="000000" w:themeColor="text1"/>
          <w:kern w:val="2"/>
          <w:sz w:val="21"/>
          <w:szCs w:val="20"/>
          <w:highlight w:val="none"/>
          <w14:textFill>
            <w14:solidFill>
              <w14:schemeClr w14:val="tx1"/>
            </w14:solidFill>
          </w14:textFill>
        </w:rPr>
        <w:t>一、本单位与采购人之间口不存在利害关系口存在下列利害关系</w:t>
      </w:r>
      <w:r>
        <w:rPr>
          <w:rFonts w:hint="eastAsia" w:ascii="宋体" w:hAnsi="宋体" w:eastAsia="宋体" w:cs="宋体"/>
          <w:color w:val="000000" w:themeColor="text1"/>
          <w:kern w:val="2"/>
          <w:sz w:val="21"/>
          <w:szCs w:val="20"/>
          <w:highlight w:val="none"/>
          <w14:textFill>
            <w14:solidFill>
              <w14:schemeClr w14:val="tx1"/>
            </w14:solidFill>
          </w14:textFill>
        </w:rPr>
        <w:t xml:space="preserve">: </w:t>
      </w:r>
    </w:p>
    <w:p>
      <w:pPr>
        <w:pStyle w:val="32"/>
        <w:widowControl w:val="0"/>
        <w:snapToGrid w:val="0"/>
        <w:spacing w:before="0" w:beforeAutospacing="0" w:after="0" w:afterAutospacing="0" w:line="360" w:lineRule="auto"/>
        <w:ind w:firstLine="420" w:firstLineChars="200"/>
        <w:jc w:val="both"/>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2"/>
          <w:sz w:val="21"/>
          <w:szCs w:val="20"/>
          <w:highlight w:val="none"/>
          <w14:textFill>
            <w14:solidFill>
              <w14:schemeClr w14:val="tx1"/>
            </w14:solidFill>
          </w14:textFill>
        </w:rPr>
        <w:t>A</w:t>
      </w:r>
      <w:r>
        <w:rPr>
          <w:rFonts w:hint="eastAsia" w:ascii="宋体" w:hAnsi="宋体" w:eastAsia="宋体" w:cs="宋体"/>
          <w:snapToGrid w:val="0"/>
          <w:color w:val="000000" w:themeColor="text1"/>
          <w:kern w:val="2"/>
          <w:sz w:val="21"/>
          <w:szCs w:val="20"/>
          <w:highlight w:val="none"/>
          <w14:textFill>
            <w14:solidFill>
              <w14:schemeClr w14:val="tx1"/>
            </w14:solidFill>
          </w14:textFill>
        </w:rPr>
        <w:t>．投资关系</w:t>
      </w:r>
      <w:r>
        <w:rPr>
          <w:rFonts w:hint="eastAsia" w:ascii="宋体" w:hAnsi="宋体" w:eastAsia="宋体" w:cs="宋体"/>
          <w:color w:val="000000" w:themeColor="text1"/>
          <w:kern w:val="2"/>
          <w:sz w:val="21"/>
          <w:szCs w:val="20"/>
          <w:highlight w:val="none"/>
          <w14:textFill>
            <w14:solidFill>
              <w14:schemeClr w14:val="tx1"/>
            </w14:solidFill>
          </w14:textFill>
        </w:rPr>
        <w:t xml:space="preserve"> B</w:t>
      </w:r>
      <w:r>
        <w:rPr>
          <w:rFonts w:hint="eastAsia" w:ascii="宋体" w:hAnsi="宋体" w:eastAsia="宋体" w:cs="宋体"/>
          <w:snapToGrid w:val="0"/>
          <w:color w:val="000000" w:themeColor="text1"/>
          <w:kern w:val="2"/>
          <w:sz w:val="21"/>
          <w:szCs w:val="20"/>
          <w:highlight w:val="none"/>
          <w14:textFill>
            <w14:solidFill>
              <w14:schemeClr w14:val="tx1"/>
            </w14:solidFill>
          </w14:textFill>
        </w:rPr>
        <w:t>．行政隶属关系</w:t>
      </w:r>
      <w:r>
        <w:rPr>
          <w:rFonts w:hint="eastAsia" w:ascii="宋体" w:hAnsi="宋体" w:eastAsia="宋体" w:cs="宋体"/>
          <w:color w:val="000000" w:themeColor="text1"/>
          <w:kern w:val="2"/>
          <w:sz w:val="21"/>
          <w:szCs w:val="20"/>
          <w:highlight w:val="none"/>
          <w14:textFill>
            <w14:solidFill>
              <w14:schemeClr w14:val="tx1"/>
            </w14:solidFill>
          </w14:textFill>
        </w:rPr>
        <w:t xml:space="preserve"> C</w:t>
      </w:r>
      <w:r>
        <w:rPr>
          <w:rFonts w:hint="eastAsia" w:ascii="宋体" w:hAnsi="宋体" w:eastAsia="宋体" w:cs="宋体"/>
          <w:snapToGrid w:val="0"/>
          <w:color w:val="000000" w:themeColor="text1"/>
          <w:kern w:val="2"/>
          <w:sz w:val="21"/>
          <w:szCs w:val="20"/>
          <w:highlight w:val="none"/>
          <w14:textFill>
            <w14:solidFill>
              <w14:schemeClr w14:val="tx1"/>
            </w14:solidFill>
          </w14:textFill>
        </w:rPr>
        <w:t>．业务指导关系</w:t>
      </w:r>
      <w:r>
        <w:rPr>
          <w:rFonts w:hint="eastAsia" w:ascii="宋体" w:hAnsi="宋体" w:eastAsia="宋体" w:cs="宋体"/>
          <w:color w:val="000000" w:themeColor="text1"/>
          <w:kern w:val="2"/>
          <w:sz w:val="21"/>
          <w:szCs w:val="20"/>
          <w:highlight w:val="none"/>
          <w14:textFill>
            <w14:solidFill>
              <w14:schemeClr w14:val="tx1"/>
            </w14:solidFill>
          </w14:textFill>
        </w:rPr>
        <w:t xml:space="preserve"> D</w:t>
      </w:r>
      <w:r>
        <w:rPr>
          <w:rFonts w:hint="eastAsia" w:ascii="宋体" w:hAnsi="宋体" w:eastAsia="宋体" w:cs="宋体"/>
          <w:snapToGrid w:val="0"/>
          <w:color w:val="000000" w:themeColor="text1"/>
          <w:kern w:val="2"/>
          <w:sz w:val="21"/>
          <w:szCs w:val="20"/>
          <w:highlight w:val="none"/>
          <w14:textFill>
            <w14:solidFill>
              <w14:schemeClr w14:val="tx1"/>
            </w14:solidFill>
          </w14:textFill>
        </w:rPr>
        <w:t>．其他可能影响采购公正的利害关系（如有，请如实说明）。</w:t>
      </w:r>
    </w:p>
    <w:p>
      <w:pPr>
        <w:pStyle w:val="32"/>
        <w:widowControl w:val="0"/>
        <w:snapToGrid w:val="0"/>
        <w:spacing w:before="0" w:beforeAutospacing="0" w:after="0" w:afterAutospacing="0" w:line="360" w:lineRule="auto"/>
        <w:ind w:firstLine="420" w:firstLineChars="200"/>
        <w:jc w:val="both"/>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snapToGrid w:val="0"/>
          <w:color w:val="000000" w:themeColor="text1"/>
          <w:kern w:val="2"/>
          <w:sz w:val="21"/>
          <w:szCs w:val="20"/>
          <w:highlight w:val="none"/>
          <w14:textFill>
            <w14:solidFill>
              <w14:schemeClr w14:val="tx1"/>
            </w14:solidFill>
          </w14:textFill>
        </w:rPr>
        <w:t>二、现己清楚知道参加本项目采购活动的其他所有供应商名称，本单位</w:t>
      </w:r>
    </w:p>
    <w:p>
      <w:pPr>
        <w:pStyle w:val="32"/>
        <w:widowControl w:val="0"/>
        <w:snapToGrid w:val="0"/>
        <w:spacing w:before="0" w:beforeAutospacing="0" w:after="0" w:afterAutospacing="0" w:line="360" w:lineRule="auto"/>
        <w:ind w:firstLine="420" w:firstLineChars="200"/>
        <w:jc w:val="both"/>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snapToGrid w:val="0"/>
          <w:color w:val="000000" w:themeColor="text1"/>
          <w:kern w:val="2"/>
          <w:sz w:val="21"/>
          <w:szCs w:val="20"/>
          <w:highlight w:val="none"/>
          <w14:textFill>
            <w14:solidFill>
              <w14:schemeClr w14:val="tx1"/>
            </w14:solidFill>
          </w14:textFill>
        </w:rPr>
        <w:t>口与其他所有供应商之间均不存在利害关系</w:t>
      </w:r>
    </w:p>
    <w:p>
      <w:pPr>
        <w:pStyle w:val="32"/>
        <w:widowControl w:val="0"/>
        <w:snapToGrid w:val="0"/>
        <w:spacing w:before="0" w:beforeAutospacing="0" w:after="0" w:afterAutospacing="0" w:line="360" w:lineRule="auto"/>
        <w:ind w:firstLine="420" w:firstLineChars="200"/>
        <w:jc w:val="both"/>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snapToGrid w:val="0"/>
          <w:color w:val="000000" w:themeColor="text1"/>
          <w:kern w:val="2"/>
          <w:sz w:val="21"/>
          <w:szCs w:val="20"/>
          <w:highlight w:val="none"/>
          <w14:textFill>
            <w14:solidFill>
              <w14:schemeClr w14:val="tx1"/>
            </w14:solidFill>
          </w14:textFill>
        </w:rPr>
        <w:t>口与</w:t>
      </w:r>
      <w:r>
        <w:rPr>
          <w:rFonts w:hint="eastAsia" w:ascii="宋体" w:hAnsi="宋体" w:eastAsia="宋体" w:cs="宋体"/>
          <w:color w:val="000000" w:themeColor="text1"/>
          <w:kern w:val="2"/>
          <w:sz w:val="21"/>
          <w:szCs w:val="20"/>
          <w:highlight w:val="none"/>
          <w14:textFill>
            <w14:solidFill>
              <w14:schemeClr w14:val="tx1"/>
            </w14:solidFill>
          </w14:textFill>
        </w:rPr>
        <w:t>______________</w:t>
      </w:r>
      <w:r>
        <w:rPr>
          <w:rFonts w:hint="eastAsia" w:ascii="宋体" w:hAnsi="宋体" w:eastAsia="宋体" w:cs="宋体"/>
          <w:snapToGrid w:val="0"/>
          <w:color w:val="000000" w:themeColor="text1"/>
          <w:kern w:val="2"/>
          <w:sz w:val="21"/>
          <w:szCs w:val="20"/>
          <w:highlight w:val="none"/>
          <w14:textFill>
            <w14:solidFill>
              <w14:schemeClr w14:val="tx1"/>
            </w14:solidFill>
          </w14:textFill>
        </w:rPr>
        <w:t>（供应商名称）之间存在下列利害关系</w:t>
      </w:r>
      <w:r>
        <w:rPr>
          <w:rFonts w:hint="eastAsia" w:ascii="宋体" w:hAnsi="宋体" w:eastAsia="宋体" w:cs="宋体"/>
          <w:color w:val="000000" w:themeColor="text1"/>
          <w:kern w:val="2"/>
          <w:sz w:val="21"/>
          <w:szCs w:val="20"/>
          <w:highlight w:val="none"/>
          <w14:textFill>
            <w14:solidFill>
              <w14:schemeClr w14:val="tx1"/>
            </w14:solidFill>
          </w14:textFill>
        </w:rPr>
        <w:t xml:space="preserve">: </w:t>
      </w:r>
    </w:p>
    <w:p>
      <w:pPr>
        <w:pStyle w:val="32"/>
        <w:widowControl w:val="0"/>
        <w:snapToGrid w:val="0"/>
        <w:spacing w:before="0" w:beforeAutospacing="0" w:after="0" w:afterAutospacing="0" w:line="360" w:lineRule="auto"/>
        <w:ind w:firstLine="420" w:firstLineChars="200"/>
        <w:jc w:val="both"/>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2"/>
          <w:sz w:val="21"/>
          <w:szCs w:val="20"/>
          <w:highlight w:val="none"/>
          <w14:textFill>
            <w14:solidFill>
              <w14:schemeClr w14:val="tx1"/>
            </w14:solidFill>
          </w14:textFill>
        </w:rPr>
        <w:t>A</w:t>
      </w:r>
      <w:r>
        <w:rPr>
          <w:rFonts w:hint="eastAsia" w:ascii="宋体" w:hAnsi="宋体" w:eastAsia="宋体" w:cs="宋体"/>
          <w:snapToGrid w:val="0"/>
          <w:color w:val="000000" w:themeColor="text1"/>
          <w:kern w:val="2"/>
          <w:sz w:val="21"/>
          <w:szCs w:val="20"/>
          <w:highlight w:val="none"/>
          <w14:textFill>
            <w14:solidFill>
              <w14:schemeClr w14:val="tx1"/>
            </w14:solidFill>
          </w14:textFill>
        </w:rPr>
        <w:t>．法定代表人或负责人或实际控制人是同一人</w:t>
      </w:r>
    </w:p>
    <w:p>
      <w:pPr>
        <w:pStyle w:val="32"/>
        <w:widowControl w:val="0"/>
        <w:snapToGrid w:val="0"/>
        <w:spacing w:before="0" w:beforeAutospacing="0" w:after="0" w:afterAutospacing="0" w:line="360" w:lineRule="auto"/>
        <w:ind w:firstLine="420" w:firstLineChars="200"/>
        <w:jc w:val="both"/>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2"/>
          <w:sz w:val="21"/>
          <w:szCs w:val="20"/>
          <w:highlight w:val="none"/>
          <w14:textFill>
            <w14:solidFill>
              <w14:schemeClr w14:val="tx1"/>
            </w14:solidFill>
          </w14:textFill>
        </w:rPr>
        <w:t>B</w:t>
      </w:r>
      <w:r>
        <w:rPr>
          <w:rFonts w:hint="eastAsia" w:ascii="宋体" w:hAnsi="宋体" w:eastAsia="宋体" w:cs="宋体"/>
          <w:snapToGrid w:val="0"/>
          <w:color w:val="000000" w:themeColor="text1"/>
          <w:kern w:val="2"/>
          <w:sz w:val="21"/>
          <w:szCs w:val="20"/>
          <w:highlight w:val="none"/>
          <w14:textFill>
            <w14:solidFill>
              <w14:schemeClr w14:val="tx1"/>
            </w14:solidFill>
          </w14:textFill>
        </w:rPr>
        <w:t>．法定代表人或负责人或实际控制人是夫妻关系</w:t>
      </w:r>
    </w:p>
    <w:p>
      <w:pPr>
        <w:pStyle w:val="32"/>
        <w:widowControl w:val="0"/>
        <w:snapToGrid w:val="0"/>
        <w:spacing w:before="0" w:beforeAutospacing="0" w:after="0" w:afterAutospacing="0" w:line="360" w:lineRule="auto"/>
        <w:ind w:firstLine="420" w:firstLineChars="200"/>
        <w:jc w:val="both"/>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2"/>
          <w:sz w:val="21"/>
          <w:szCs w:val="20"/>
          <w:highlight w:val="none"/>
          <w14:textFill>
            <w14:solidFill>
              <w14:schemeClr w14:val="tx1"/>
            </w14:solidFill>
          </w14:textFill>
        </w:rPr>
        <w:t xml:space="preserve"> C</w:t>
      </w:r>
      <w:r>
        <w:rPr>
          <w:rFonts w:hint="eastAsia" w:ascii="宋体" w:hAnsi="宋体" w:eastAsia="宋体" w:cs="宋体"/>
          <w:snapToGrid w:val="0"/>
          <w:color w:val="000000" w:themeColor="text1"/>
          <w:kern w:val="2"/>
          <w:sz w:val="21"/>
          <w:szCs w:val="20"/>
          <w:highlight w:val="none"/>
          <w14:textFill>
            <w14:solidFill>
              <w14:schemeClr w14:val="tx1"/>
            </w14:solidFill>
          </w14:textFill>
        </w:rPr>
        <w:t>．法定代表人或负责人或实际控制人是直系血亲关系</w:t>
      </w:r>
    </w:p>
    <w:p>
      <w:pPr>
        <w:pStyle w:val="32"/>
        <w:widowControl w:val="0"/>
        <w:snapToGrid w:val="0"/>
        <w:spacing w:before="0" w:beforeAutospacing="0" w:after="0" w:afterAutospacing="0" w:line="360" w:lineRule="auto"/>
        <w:ind w:firstLine="420" w:firstLineChars="200"/>
        <w:jc w:val="both"/>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2"/>
          <w:sz w:val="21"/>
          <w:szCs w:val="20"/>
          <w:highlight w:val="none"/>
          <w14:textFill>
            <w14:solidFill>
              <w14:schemeClr w14:val="tx1"/>
            </w14:solidFill>
          </w14:textFill>
        </w:rPr>
        <w:t>D</w:t>
      </w:r>
      <w:r>
        <w:rPr>
          <w:rFonts w:hint="eastAsia" w:ascii="宋体" w:hAnsi="宋体" w:eastAsia="宋体" w:cs="宋体"/>
          <w:snapToGrid w:val="0"/>
          <w:color w:val="000000" w:themeColor="text1"/>
          <w:kern w:val="2"/>
          <w:sz w:val="21"/>
          <w:szCs w:val="20"/>
          <w:highlight w:val="none"/>
          <w14:textFill>
            <w14:solidFill>
              <w14:schemeClr w14:val="tx1"/>
            </w14:solidFill>
          </w14:textFill>
        </w:rPr>
        <w:t>．法定代表人或负责人或实际控制人存在三代以内旁系血亲关系</w:t>
      </w:r>
    </w:p>
    <w:p>
      <w:pPr>
        <w:pStyle w:val="32"/>
        <w:widowControl w:val="0"/>
        <w:snapToGrid w:val="0"/>
        <w:spacing w:before="0" w:beforeAutospacing="0" w:after="0" w:afterAutospacing="0" w:line="360" w:lineRule="auto"/>
        <w:ind w:firstLine="420" w:firstLineChars="200"/>
        <w:jc w:val="both"/>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2"/>
          <w:sz w:val="21"/>
          <w:szCs w:val="20"/>
          <w:highlight w:val="none"/>
          <w14:textFill>
            <w14:solidFill>
              <w14:schemeClr w14:val="tx1"/>
            </w14:solidFill>
          </w14:textFill>
        </w:rPr>
        <w:t>E</w:t>
      </w:r>
      <w:r>
        <w:rPr>
          <w:rFonts w:hint="eastAsia" w:ascii="宋体" w:hAnsi="宋体" w:eastAsia="宋体" w:cs="宋体"/>
          <w:snapToGrid w:val="0"/>
          <w:color w:val="000000" w:themeColor="text1"/>
          <w:kern w:val="2"/>
          <w:sz w:val="21"/>
          <w:szCs w:val="20"/>
          <w:highlight w:val="none"/>
          <w14:textFill>
            <w14:solidFill>
              <w14:schemeClr w14:val="tx1"/>
            </w14:solidFill>
          </w14:textFill>
        </w:rPr>
        <w:t>．法定代表人或负责人或实际控制人存在近姻亲关系</w:t>
      </w:r>
    </w:p>
    <w:p>
      <w:pPr>
        <w:pStyle w:val="32"/>
        <w:widowControl w:val="0"/>
        <w:snapToGrid w:val="0"/>
        <w:spacing w:before="0" w:beforeAutospacing="0" w:after="0" w:afterAutospacing="0" w:line="360" w:lineRule="auto"/>
        <w:ind w:firstLine="420" w:firstLineChars="200"/>
        <w:jc w:val="both"/>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2"/>
          <w:sz w:val="21"/>
          <w:szCs w:val="20"/>
          <w:highlight w:val="none"/>
          <w14:textFill>
            <w14:solidFill>
              <w14:schemeClr w14:val="tx1"/>
            </w14:solidFill>
          </w14:textFill>
        </w:rPr>
        <w:t xml:space="preserve"> F</w:t>
      </w:r>
      <w:r>
        <w:rPr>
          <w:rFonts w:hint="eastAsia" w:ascii="宋体" w:hAnsi="宋体" w:eastAsia="宋体" w:cs="宋体"/>
          <w:snapToGrid w:val="0"/>
          <w:color w:val="000000" w:themeColor="text1"/>
          <w:kern w:val="2"/>
          <w:sz w:val="21"/>
          <w:szCs w:val="20"/>
          <w:highlight w:val="none"/>
          <w14:textFill>
            <w14:solidFill>
              <w14:schemeClr w14:val="tx1"/>
            </w14:solidFill>
          </w14:textFill>
        </w:rPr>
        <w:t>．法定代表人或负责人或实际控制人存在股份控制或实际控制关系</w:t>
      </w:r>
    </w:p>
    <w:p>
      <w:pPr>
        <w:pStyle w:val="32"/>
        <w:widowControl w:val="0"/>
        <w:snapToGrid w:val="0"/>
        <w:spacing w:before="0" w:beforeAutospacing="0" w:after="0" w:afterAutospacing="0" w:line="360" w:lineRule="auto"/>
        <w:ind w:firstLine="420" w:firstLineChars="200"/>
        <w:jc w:val="both"/>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2"/>
          <w:sz w:val="21"/>
          <w:szCs w:val="20"/>
          <w:highlight w:val="none"/>
          <w14:textFill>
            <w14:solidFill>
              <w14:schemeClr w14:val="tx1"/>
            </w14:solidFill>
          </w14:textFill>
        </w:rPr>
        <w:t>G</w:t>
      </w:r>
      <w:r>
        <w:rPr>
          <w:rFonts w:hint="eastAsia" w:ascii="宋体" w:hAnsi="宋体" w:eastAsia="宋体" w:cs="宋体"/>
          <w:snapToGrid w:val="0"/>
          <w:color w:val="000000" w:themeColor="text1"/>
          <w:kern w:val="2"/>
          <w:sz w:val="21"/>
          <w:szCs w:val="20"/>
          <w:highlight w:val="none"/>
          <w14:textFill>
            <w14:solidFill>
              <w14:schemeClr w14:val="tx1"/>
            </w14:solidFill>
          </w14:textFill>
        </w:rPr>
        <w:t>．存在共同直接或间接投资设立子公司、联营企业和合营企业情况</w:t>
      </w:r>
    </w:p>
    <w:p>
      <w:pPr>
        <w:pStyle w:val="32"/>
        <w:widowControl w:val="0"/>
        <w:snapToGrid w:val="0"/>
        <w:spacing w:before="0" w:beforeAutospacing="0" w:after="0" w:afterAutospacing="0" w:line="360" w:lineRule="auto"/>
        <w:ind w:firstLine="420" w:firstLineChars="200"/>
        <w:jc w:val="both"/>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2"/>
          <w:sz w:val="21"/>
          <w:szCs w:val="20"/>
          <w:highlight w:val="none"/>
          <w14:textFill>
            <w14:solidFill>
              <w14:schemeClr w14:val="tx1"/>
            </w14:solidFill>
          </w14:textFill>
        </w:rPr>
        <w:t>H</w:t>
      </w:r>
      <w:r>
        <w:rPr>
          <w:rFonts w:hint="eastAsia" w:ascii="宋体" w:hAnsi="宋体" w:eastAsia="宋体" w:cs="宋体"/>
          <w:snapToGrid w:val="0"/>
          <w:color w:val="000000" w:themeColor="text1"/>
          <w:kern w:val="2"/>
          <w:sz w:val="21"/>
          <w:szCs w:val="20"/>
          <w:highlight w:val="none"/>
          <w14:textFill>
            <w14:solidFill>
              <w14:schemeClr w14:val="tx1"/>
            </w14:solidFill>
          </w14:textFill>
        </w:rPr>
        <w:t>．存在分级代理或代销关系、同一生产制造商关系、管理关系、重要业务（占主营业务收入</w:t>
      </w:r>
      <w:r>
        <w:rPr>
          <w:rFonts w:hint="eastAsia" w:ascii="宋体" w:hAnsi="宋体" w:eastAsia="宋体" w:cs="宋体"/>
          <w:color w:val="000000" w:themeColor="text1"/>
          <w:kern w:val="2"/>
          <w:sz w:val="21"/>
          <w:szCs w:val="20"/>
          <w:highlight w:val="none"/>
          <w14:textFill>
            <w14:solidFill>
              <w14:schemeClr w14:val="tx1"/>
            </w14:solidFill>
          </w14:textFill>
        </w:rPr>
        <w:t xml:space="preserve"> 50 </w:t>
      </w:r>
      <w:r>
        <w:rPr>
          <w:rFonts w:hint="eastAsia" w:ascii="宋体" w:hAnsi="宋体" w:eastAsia="宋体" w:cs="宋体"/>
          <w:snapToGrid w:val="0"/>
          <w:color w:val="000000" w:themeColor="text1"/>
          <w:kern w:val="2"/>
          <w:sz w:val="21"/>
          <w:szCs w:val="20"/>
          <w:highlight w:val="none"/>
          <w14:textFill>
            <w14:solidFill>
              <w14:schemeClr w14:val="tx1"/>
            </w14:solidFill>
          </w14:textFill>
        </w:rPr>
        <w:t>％以上）或重要财务 往来关系（如融资）等其他实质性控制关系</w:t>
      </w:r>
    </w:p>
    <w:p>
      <w:pPr>
        <w:pStyle w:val="32"/>
        <w:widowControl w:val="0"/>
        <w:snapToGrid w:val="0"/>
        <w:spacing w:before="0" w:beforeAutospacing="0" w:after="0" w:afterAutospacing="0" w:line="360" w:lineRule="auto"/>
        <w:ind w:firstLine="420" w:firstLineChars="200"/>
        <w:jc w:val="both"/>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2"/>
          <w:sz w:val="21"/>
          <w:szCs w:val="20"/>
          <w:highlight w:val="none"/>
          <w14:textFill>
            <w14:solidFill>
              <w14:schemeClr w14:val="tx1"/>
            </w14:solidFill>
          </w14:textFill>
        </w:rPr>
        <w:t>I</w:t>
      </w:r>
      <w:r>
        <w:rPr>
          <w:rFonts w:hint="eastAsia" w:ascii="宋体" w:hAnsi="宋体" w:eastAsia="宋体" w:cs="宋体"/>
          <w:snapToGrid w:val="0"/>
          <w:color w:val="000000" w:themeColor="text1"/>
          <w:kern w:val="2"/>
          <w:sz w:val="21"/>
          <w:szCs w:val="20"/>
          <w:highlight w:val="none"/>
          <w14:textFill>
            <w14:solidFill>
              <w14:schemeClr w14:val="tx1"/>
            </w14:solidFill>
          </w14:textFill>
        </w:rPr>
        <w:t>．其他利害关系情况</w:t>
      </w:r>
      <w:r>
        <w:rPr>
          <w:rFonts w:hint="eastAsia" w:ascii="宋体" w:hAnsi="宋体" w:eastAsia="宋体" w:cs="宋体"/>
          <w:color w:val="000000" w:themeColor="text1"/>
          <w:kern w:val="2"/>
          <w:sz w:val="21"/>
          <w:szCs w:val="20"/>
          <w:highlight w:val="none"/>
          <w14:textFill>
            <w14:solidFill>
              <w14:schemeClr w14:val="tx1"/>
            </w14:solidFill>
          </w14:textFill>
        </w:rPr>
        <w:t xml:space="preserve"> ________________________________________</w:t>
      </w:r>
      <w:r>
        <w:rPr>
          <w:rFonts w:hint="eastAsia" w:ascii="宋体" w:hAnsi="宋体" w:eastAsia="宋体" w:cs="宋体"/>
          <w:snapToGrid w:val="0"/>
          <w:color w:val="000000" w:themeColor="text1"/>
          <w:kern w:val="2"/>
          <w:sz w:val="21"/>
          <w:szCs w:val="20"/>
          <w:highlight w:val="none"/>
          <w14:textFill>
            <w14:solidFill>
              <w14:schemeClr w14:val="tx1"/>
            </w14:solidFill>
          </w14:textFill>
        </w:rPr>
        <w:t>。</w:t>
      </w:r>
    </w:p>
    <w:p>
      <w:pPr>
        <w:pStyle w:val="32"/>
        <w:widowControl w:val="0"/>
        <w:snapToGrid w:val="0"/>
        <w:spacing w:before="0" w:beforeAutospacing="0" w:after="0" w:afterAutospacing="0" w:line="360" w:lineRule="auto"/>
        <w:ind w:firstLine="420" w:firstLineChars="200"/>
        <w:jc w:val="both"/>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snapToGrid w:val="0"/>
          <w:color w:val="000000" w:themeColor="text1"/>
          <w:kern w:val="2"/>
          <w:sz w:val="21"/>
          <w:szCs w:val="20"/>
          <w:highlight w:val="none"/>
          <w14:textFill>
            <w14:solidFill>
              <w14:schemeClr w14:val="tx1"/>
            </w14:solidFill>
          </w14:textFill>
        </w:rPr>
        <w:t>三、现己清楚知道并严格遵守政府采购法律法规和现场纪律。</w:t>
      </w:r>
    </w:p>
    <w:p>
      <w:pPr>
        <w:pStyle w:val="32"/>
        <w:widowControl w:val="0"/>
        <w:snapToGrid w:val="0"/>
        <w:spacing w:before="0" w:beforeAutospacing="0" w:after="0" w:afterAutospacing="0" w:line="360" w:lineRule="auto"/>
        <w:ind w:firstLine="420" w:firstLineChars="200"/>
        <w:jc w:val="both"/>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snapToGrid w:val="0"/>
          <w:color w:val="000000" w:themeColor="text1"/>
          <w:kern w:val="2"/>
          <w:sz w:val="21"/>
          <w:szCs w:val="20"/>
          <w:highlight w:val="none"/>
          <w14:textFill>
            <w14:solidFill>
              <w14:schemeClr w14:val="tx1"/>
            </w14:solidFill>
          </w14:textFill>
        </w:rPr>
        <w:t>四、我发现</w:t>
      </w:r>
      <w:r>
        <w:rPr>
          <w:rFonts w:hint="eastAsia" w:ascii="宋体" w:hAnsi="宋体" w:eastAsia="宋体" w:cs="宋体"/>
          <w:color w:val="000000" w:themeColor="text1"/>
          <w:kern w:val="2"/>
          <w:sz w:val="21"/>
          <w:szCs w:val="20"/>
          <w:highlight w:val="none"/>
          <w14:textFill>
            <w14:solidFill>
              <w14:schemeClr w14:val="tx1"/>
            </w14:solidFill>
          </w14:textFill>
        </w:rPr>
        <w:t xml:space="preserve"> _____________</w:t>
      </w:r>
      <w:r>
        <w:rPr>
          <w:rFonts w:hint="eastAsia" w:ascii="宋体" w:hAnsi="宋体" w:eastAsia="宋体" w:cs="宋体"/>
          <w:snapToGrid w:val="0"/>
          <w:color w:val="000000" w:themeColor="text1"/>
          <w:kern w:val="2"/>
          <w:sz w:val="21"/>
          <w:szCs w:val="20"/>
          <w:highlight w:val="none"/>
          <w14:textFill>
            <w14:solidFill>
              <w14:schemeClr w14:val="tx1"/>
            </w14:solidFill>
          </w14:textFill>
        </w:rPr>
        <w:t>供应商之间存在或可能存在上述第二条第</w:t>
      </w:r>
      <w:r>
        <w:rPr>
          <w:rFonts w:hint="eastAsia" w:ascii="宋体" w:hAnsi="宋体" w:eastAsia="宋体" w:cs="宋体"/>
          <w:color w:val="000000" w:themeColor="text1"/>
          <w:kern w:val="2"/>
          <w:sz w:val="21"/>
          <w:szCs w:val="20"/>
          <w:highlight w:val="none"/>
          <w14:textFill>
            <w14:solidFill>
              <w14:schemeClr w14:val="tx1"/>
            </w14:solidFill>
          </w14:textFill>
        </w:rPr>
        <w:t xml:space="preserve"> ______</w:t>
      </w:r>
      <w:r>
        <w:rPr>
          <w:rFonts w:hint="eastAsia" w:ascii="宋体" w:hAnsi="宋体" w:eastAsia="宋体" w:cs="宋体"/>
          <w:snapToGrid w:val="0"/>
          <w:color w:val="000000" w:themeColor="text1"/>
          <w:kern w:val="2"/>
          <w:sz w:val="21"/>
          <w:szCs w:val="20"/>
          <w:highlight w:val="none"/>
          <w14:textFill>
            <w14:solidFill>
              <w14:schemeClr w14:val="tx1"/>
            </w14:solidFill>
          </w14:textFill>
        </w:rPr>
        <w:t>项利害关系。（如果未发现，请填无）</w:t>
      </w:r>
    </w:p>
    <w:p>
      <w:pPr>
        <w:pStyle w:val="32"/>
        <w:widowControl w:val="0"/>
        <w:snapToGrid w:val="0"/>
        <w:spacing w:before="0" w:beforeAutospacing="0" w:after="0" w:afterAutospacing="0" w:line="360" w:lineRule="auto"/>
        <w:ind w:firstLine="5040" w:firstLineChars="2400"/>
        <w:jc w:val="both"/>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14:textFill>
            <w14:solidFill>
              <w14:schemeClr w14:val="tx1"/>
            </w14:solidFill>
          </w14:textFill>
        </w:rPr>
        <w:t>（供应商代表签名）</w:t>
      </w:r>
    </w:p>
    <w:p>
      <w:pPr>
        <w:pStyle w:val="32"/>
        <w:widowControl w:val="0"/>
        <w:snapToGrid w:val="0"/>
        <w:spacing w:before="0" w:beforeAutospacing="0" w:after="0" w:afterAutospacing="0" w:line="360" w:lineRule="auto"/>
        <w:ind w:firstLine="420" w:firstLineChars="200"/>
        <w:jc w:val="righ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2"/>
          <w:sz w:val="21"/>
          <w:szCs w:val="21"/>
          <w:highlight w:val="none"/>
          <w14:textFill>
            <w14:solidFill>
              <w14:schemeClr w14:val="tx1"/>
            </w14:solidFill>
          </w14:textFill>
        </w:rPr>
        <w:t>年  月   日</w:t>
      </w:r>
    </w:p>
    <w:p>
      <w:pPr>
        <w:snapToGrid w:val="0"/>
        <w:spacing w:line="360" w:lineRule="auto"/>
        <w:ind w:firstLine="442" w:firstLineChars="200"/>
        <w:rPr>
          <w:rFonts w:hint="eastAsia" w:ascii="宋体" w:hAnsi="宋体" w:eastAsia="宋体" w:cs="宋体"/>
          <w:b/>
          <w:color w:val="000000" w:themeColor="text1"/>
          <w:sz w:val="22"/>
          <w:szCs w:val="24"/>
          <w:highlight w:val="none"/>
          <w14:textFill>
            <w14:solidFill>
              <w14:schemeClr w14:val="tx1"/>
            </w14:solidFill>
          </w14:textFill>
        </w:rPr>
      </w:pPr>
    </w:p>
    <w:p>
      <w:pPr>
        <w:snapToGrid w:val="0"/>
        <w:spacing w:line="360" w:lineRule="auto"/>
        <w:ind w:firstLine="442" w:firstLineChars="200"/>
        <w:rPr>
          <w:rFonts w:hint="eastAsia" w:ascii="宋体" w:hAnsi="宋体" w:eastAsia="宋体" w:cs="宋体"/>
        </w:rPr>
      </w:pPr>
      <w:r>
        <w:rPr>
          <w:rFonts w:hint="eastAsia" w:ascii="宋体" w:hAnsi="宋体" w:eastAsia="宋体" w:cs="宋体"/>
          <w:b/>
          <w:color w:val="000000" w:themeColor="text1"/>
          <w:kern w:val="2"/>
          <w:sz w:val="22"/>
          <w:szCs w:val="24"/>
          <w:highlight w:val="none"/>
          <w14:textFill>
            <w14:solidFill>
              <w14:schemeClr w14:val="tx1"/>
            </w14:solidFill>
          </w14:textFill>
        </w:rPr>
        <w:t>注：投标文件解密结束后，各投标供应商签署《政府采购活动现场确认声明书》，并在30分钟内以扫描件方式发送至代理机构邮箱：</w:t>
      </w:r>
      <w:r>
        <w:rPr>
          <w:rFonts w:hint="eastAsia" w:ascii="宋体" w:hAnsi="宋体" w:eastAsia="宋体" w:cs="宋体"/>
          <w:color w:val="000000" w:themeColor="text1"/>
          <w:highlight w:val="none"/>
          <w14:textFill>
            <w14:solidFill>
              <w14:schemeClr w14:val="tx1"/>
            </w14:solidFill>
          </w14:textFill>
        </w:rPr>
        <w:fldChar w:fldCharType="begin"/>
      </w:r>
      <w:r>
        <w:rPr>
          <w:rFonts w:hint="eastAsia" w:ascii="宋体" w:hAnsi="宋体" w:eastAsia="宋体" w:cs="宋体"/>
          <w:color w:val="000000" w:themeColor="text1"/>
          <w:highlight w:val="none"/>
          <w14:textFill>
            <w14:solidFill>
              <w14:schemeClr w14:val="tx1"/>
            </w14:solidFill>
          </w14:textFill>
        </w:rPr>
        <w:instrText xml:space="preserve"> HYPERLINK "mailto:934192406@qq.com" </w:instrText>
      </w:r>
      <w:r>
        <w:rPr>
          <w:rFonts w:hint="eastAsia" w:ascii="宋体" w:hAnsi="宋体" w:eastAsia="宋体" w:cs="宋体"/>
          <w:color w:val="000000" w:themeColor="text1"/>
          <w:highlight w:val="none"/>
          <w14:textFill>
            <w14:solidFill>
              <w14:schemeClr w14:val="tx1"/>
            </w14:solidFill>
          </w14:textFill>
        </w:rPr>
        <w:fldChar w:fldCharType="separate"/>
      </w:r>
      <w:r>
        <w:rPr>
          <w:rFonts w:hint="eastAsia" w:ascii="宋体" w:hAnsi="宋体" w:eastAsia="宋体" w:cs="宋体"/>
          <w:b/>
          <w:bCs/>
          <w:color w:val="000000" w:themeColor="text1"/>
          <w:sz w:val="24"/>
          <w:highlight w:val="none"/>
          <w14:textFill>
            <w14:solidFill>
              <w14:schemeClr w14:val="tx1"/>
            </w14:solidFill>
          </w14:textFill>
        </w:rPr>
        <w:t>340445119@qq.com</w:t>
      </w:r>
      <w:r>
        <w:rPr>
          <w:rFonts w:hint="eastAsia" w:ascii="宋体" w:hAnsi="宋体" w:eastAsia="宋体" w:cs="宋体"/>
          <w:b/>
          <w:bCs/>
          <w:color w:val="000000" w:themeColor="text1"/>
          <w:sz w:val="24"/>
          <w:highlight w:val="none"/>
          <w14:textFill>
            <w14:solidFill>
              <w14:schemeClr w14:val="tx1"/>
            </w14:solidFill>
          </w14:textFill>
        </w:rPr>
        <w:fldChar w:fldCharType="end"/>
      </w:r>
      <w:r>
        <w:rPr>
          <w:rFonts w:hint="eastAsia" w:ascii="宋体" w:hAnsi="宋体" w:eastAsia="宋体" w:cs="宋体"/>
          <w:b/>
          <w:bCs/>
          <w:color w:val="000000" w:themeColor="text1"/>
          <w:sz w:val="22"/>
          <w:highlight w:val="none"/>
          <w14:textFill>
            <w14:solidFill>
              <w14:schemeClr w14:val="tx1"/>
            </w14:solidFill>
          </w14:textFill>
        </w:rPr>
        <w:t xml:space="preserve"> 。</w:t>
      </w:r>
    </w:p>
    <w:sectPr>
      <w:headerReference r:id="rId12" w:type="default"/>
      <w:footerReference r:id="rId13" w:type="default"/>
      <w:pgSz w:w="11907" w:h="16840"/>
      <w:pgMar w:top="1440" w:right="1117" w:bottom="1440" w:left="1157"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0000000000000000000"/>
    <w:charset w:val="86"/>
    <w:family w:val="modern"/>
    <w:pitch w:val="default"/>
    <w:sig w:usb0="00000000" w:usb1="00000000" w:usb2="00000000" w:usb3="00000000" w:csb0="00040000" w:csb1="00000000"/>
  </w:font>
  <w:font w:name="Calibri Light">
    <w:panose1 w:val="020F0302020204030204"/>
    <w:charset w:val="00"/>
    <w:family w:val="swiss"/>
    <w:pitch w:val="default"/>
    <w:sig w:usb0="E4002EFF" w:usb1="C000247B" w:usb2="00000009" w:usb3="00000000" w:csb0="200001FF" w:csb1="00000000"/>
  </w:font>
  <w:font w:name="Century Gothic">
    <w:panose1 w:val="020B0502020202020204"/>
    <w:charset w:val="00"/>
    <w:family w:val="swiss"/>
    <w:pitch w:val="default"/>
    <w:sig w:usb0="00000287" w:usb1="00000000" w:usb2="00000000" w:usb3="00000000" w:csb0="2000009F" w:csb1="DFD70000"/>
  </w:font>
  <w:font w:name="monospace">
    <w:altName w:val="微软雅黑"/>
    <w:panose1 w:val="00000000000000000000"/>
    <w:charset w:val="00"/>
    <w:family w:val="auto"/>
    <w:pitch w:val="default"/>
    <w:sig w:usb0="00000000" w:usb1="00000000" w:usb2="00000000" w:usb3="00000000" w:csb0="00040001" w:csb1="00000000"/>
  </w:font>
  <w:font w:name="等线">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modern"/>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Verdana">
    <w:panose1 w:val="020B0604030504040204"/>
    <w:charset w:val="00"/>
    <w:family w:val="swiss"/>
    <w:pitch w:val="default"/>
    <w:sig w:usb0="A00006FF" w:usb1="4000205B" w:usb2="00000010" w:usb3="00000000" w:csb0="2000019F" w:csb1="00000000"/>
  </w:font>
  <w:font w:name="Helvetica">
    <w:altName w:val="Arial"/>
    <w:panose1 w:val="020B0604020202020204"/>
    <w:charset w:val="00"/>
    <w:family w:val="swiss"/>
    <w:pitch w:val="default"/>
    <w:sig w:usb0="00000000" w:usb1="00000000" w:usb2="00000009" w:usb3="00000000" w:csb0="000001FF" w:csb1="00000000"/>
  </w:font>
  <w:font w:name="Arial Unicode MS">
    <w:altName w:val="宋体"/>
    <w:panose1 w:val="020B0604020202020204"/>
    <w:charset w:val="86"/>
    <w:family w:val="swiss"/>
    <w:pitch w:val="default"/>
    <w:sig w:usb0="00000000" w:usb1="00000000" w:usb2="0000003F" w:usb3="00000000" w:csb0="003F01FF" w:csb1="00000000"/>
  </w:font>
  <w:font w:name="Tahoma">
    <w:panose1 w:val="020B0604030504040204"/>
    <w:charset w:val="00"/>
    <w:family w:val="swiss"/>
    <w:pitch w:val="default"/>
    <w:sig w:usb0="E1002EFF" w:usb1="C000605B" w:usb2="00000029" w:usb3="00000000" w:csb0="200101FF" w:csb1="20280000"/>
  </w:font>
  <w:font w:name="Times">
    <w:altName w:val="Times New Roman"/>
    <w:panose1 w:val="02020603050405020304"/>
    <w:charset w:val="00"/>
    <w:family w:val="roman"/>
    <w:pitch w:val="default"/>
    <w:sig w:usb0="00000000" w:usb1="00000000" w:usb2="00000009" w:usb3="00000000" w:csb0="000001FF" w:csb1="00000000"/>
  </w:font>
  <w:font w:name="仿宋">
    <w:panose1 w:val="02010609060101010101"/>
    <w:charset w:val="86"/>
    <w:family w:val="modern"/>
    <w:pitch w:val="default"/>
    <w:sig w:usb0="800002BF" w:usb1="38CF7CFA" w:usb2="00000016" w:usb3="00000000" w:csb0="00040001" w:csb1="00000000"/>
  </w:font>
  <w:font w:name="sans-serif">
    <w:altName w:val="RomanS"/>
    <w:panose1 w:val="00000000000000000000"/>
    <w:charset w:val="00"/>
    <w:family w:val="auto"/>
    <w:pitch w:val="default"/>
    <w:sig w:usb0="00000000" w:usb1="00000000" w:usb2="00000000" w:usb3="00000000" w:csb0="00000000" w:csb1="00000000"/>
  </w:font>
  <w:font w:name="RomanS">
    <w:panose1 w:val="02000400000000000000"/>
    <w:charset w:val="00"/>
    <w:family w:val="auto"/>
    <w:pitch w:val="default"/>
    <w:sig w:usb0="00000207" w:usb1="00000000" w:usb2="00000000" w:usb3="00000000" w:csb0="000001F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framePr w:wrap="around" w:vAnchor="text" w:hAnchor="margin" w:xAlign="center" w:y="1"/>
      <w:widowControl/>
      <w:tabs>
        <w:tab w:val="center" w:pos="4153"/>
        <w:tab w:val="right" w:pos="8306"/>
      </w:tabs>
      <w:snapToGrid w:val="0"/>
      <w:jc w:val="left"/>
      <w:textAlignment w:val="baseline"/>
      <w:rPr>
        <w:sz w:val="18"/>
      </w:rPr>
    </w:pPr>
    <w:r>
      <w:rPr>
        <w:sz w:val="18"/>
      </w:rPr>
      <w:fldChar w:fldCharType="begin"/>
    </w:r>
    <w:r>
      <w:rPr>
        <w:sz w:val="18"/>
      </w:rPr>
      <w:instrText xml:space="preserve">PAGE</w:instrText>
    </w:r>
    <w:r>
      <w:rPr>
        <w:sz w:val="18"/>
      </w:rPr>
      <w:fldChar w:fldCharType="separate"/>
    </w:r>
    <w:r>
      <w:rPr>
        <w:sz w:val="18"/>
      </w:rPr>
      <w:t>7</w:t>
    </w:r>
    <w:r>
      <w:rPr>
        <w:sz w:val="18"/>
      </w:rPr>
      <w:fldChar w:fldCharType="end"/>
    </w:r>
  </w:p>
  <w:p>
    <w:pPr>
      <w:widowControl/>
      <w:tabs>
        <w:tab w:val="center" w:pos="4153"/>
        <w:tab w:val="right" w:pos="8306"/>
      </w:tabs>
      <w:snapToGrid w:val="0"/>
      <w:rPr>
        <w:rFonts w:ascii="仿宋_GB2312" w:eastAsia="仿宋_GB2312"/>
        <w:sz w:val="18"/>
      </w:rPr>
    </w:pPr>
    <w:r>
      <w:rPr>
        <w:sz w:val="18"/>
      </w:rPr>
      <mc:AlternateContent>
        <mc:Choice Requires="wps">
          <w:drawing>
            <wp:anchor distT="0" distB="0" distL="114300" distR="114300" simplePos="0" relativeHeight="251659264" behindDoc="0" locked="0" layoutInCell="1" allowOverlap="1">
              <wp:simplePos x="0" y="0"/>
              <wp:positionH relativeFrom="column">
                <wp:posOffset>66675</wp:posOffset>
              </wp:positionH>
              <wp:positionV relativeFrom="paragraph">
                <wp:posOffset>-35560</wp:posOffset>
              </wp:positionV>
              <wp:extent cx="5934075" cy="0"/>
              <wp:effectExtent l="0" t="4445" r="0" b="5080"/>
              <wp:wrapNone/>
              <wp:docPr id="4" name="直线 1025"/>
              <wp:cNvGraphicFramePr/>
              <a:graphic xmlns:a="http://schemas.openxmlformats.org/drawingml/2006/main">
                <a:graphicData uri="http://schemas.microsoft.com/office/word/2010/wordprocessingShape">
                  <wps:wsp>
                    <wps:cNvCnPr/>
                    <wps:spPr>
                      <a:xfrm flipH="1">
                        <a:off x="0" y="0"/>
                        <a:ext cx="593407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直线 1025" o:spid="_x0000_s1026" o:spt="20" style="position:absolute;left:0pt;flip:x;margin-left:5.25pt;margin-top:-2.8pt;height:0pt;width:467.25pt;z-index:251659264;mso-width-relative:page;mso-height-relative:page;" filled="f" stroked="t" coordsize="21600,21600" o:gfxdata="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h5hzU9UAAAAIAQAADwAAAAAAAAABACAAAAAiAAAAZHJzL2Rvd25yZXYueG1sUEsBAhQAFAAAAAgA&#10;h07iQKUcl/jvAQAA6gMAAA4AAAAAAAAAAQAgAAAAJAEAAGRycy9lMm9Eb2MueG1sUEsFBgAAAAAG&#10;AAYAWQEAAIUFAAAAAA==&#10;">
              <v:fill on="f" focussize="0,0"/>
              <v:stroke color="#000000" joinstyle="round"/>
              <v:imagedata o:title=""/>
              <o:lock v:ext="edit" aspectratio="f"/>
            </v:lin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97225480"/>
    </w:sdtPr>
    <w:sdtContent>
      <w:p>
        <w:pPr>
          <w:pStyle w:val="23"/>
          <w:jc w:val="center"/>
        </w:pPr>
        <w:r>
          <w:fldChar w:fldCharType="begin"/>
        </w:r>
        <w:r>
          <w:instrText xml:space="preserve">PAGE   \* MERGEFORMAT</w:instrText>
        </w:r>
        <w:r>
          <w:fldChar w:fldCharType="separate"/>
        </w:r>
        <w:r>
          <w:rPr>
            <w:lang w:val="zh-CN"/>
          </w:rPr>
          <w:t>0</w:t>
        </w:r>
        <w:r>
          <w:fldChar w:fldCharType="end"/>
        </w:r>
      </w:p>
    </w:sdtContent>
  </w:sdt>
  <w:p>
    <w:pPr>
      <w:widowControl/>
      <w:tabs>
        <w:tab w:val="center" w:pos="4153"/>
        <w:tab w:val="right" w:pos="8306"/>
      </w:tabs>
      <w:snapToGrid w:val="0"/>
      <w:jc w:val="right"/>
      <w:rPr>
        <w:sz w:val="2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tabs>
        <w:tab w:val="center" w:pos="4153"/>
        <w:tab w:val="right" w:pos="8306"/>
      </w:tabs>
      <w:snapToGrid w:val="0"/>
      <w:rPr>
        <w:rFonts w:ascii="仿宋_GB2312" w:eastAsia="仿宋_GB2312"/>
        <w:sz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16205" cy="139700"/>
              <wp:effectExtent l="0" t="0" r="0" b="0"/>
              <wp:wrapNone/>
              <wp:docPr id="3"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16205" cy="139700"/>
                      </a:xfrm>
                      <a:prstGeom prst="rect">
                        <a:avLst/>
                      </a:prstGeom>
                      <a:noFill/>
                      <a:ln>
                        <a:noFill/>
                      </a:ln>
                      <a:effectLst/>
                    </wps:spPr>
                    <wps:txbx>
                      <w:txbxContent>
                        <w:p>
                          <w:pPr>
                            <w:widowControl/>
                            <w:tabs>
                              <w:tab w:val="center" w:pos="4153"/>
                              <w:tab w:val="right" w:pos="8306"/>
                            </w:tabs>
                            <w:snapToGrid w:val="0"/>
                            <w:jc w:val="left"/>
                            <w:textAlignment w:val="baseline"/>
                            <w:rPr>
                              <w:sz w:val="18"/>
                            </w:rPr>
                          </w:pPr>
                          <w:r>
                            <w:rPr>
                              <w:sz w:val="18"/>
                            </w:rPr>
                            <w:fldChar w:fldCharType="begin"/>
                          </w:r>
                          <w:r>
                            <w:rPr>
                              <w:sz w:val="18"/>
                            </w:rPr>
                            <w:instrText xml:space="preserve">PAGE</w:instrText>
                          </w:r>
                          <w:r>
                            <w:rPr>
                              <w:sz w:val="18"/>
                            </w:rPr>
                            <w:fldChar w:fldCharType="separate"/>
                          </w:r>
                          <w:r>
                            <w:rPr>
                              <w:sz w:val="18"/>
                            </w:rPr>
                            <w:t>50</w:t>
                          </w:r>
                          <w:r>
                            <w:rPr>
                              <w:sz w:val="18"/>
                            </w:rPr>
                            <w:fldChar w:fldCharType="end"/>
                          </w:r>
                        </w:p>
                      </w:txbxContent>
                    </wps:txbx>
                    <wps:bodyPr rot="0" vert="horz" wrap="none" lIns="0" tIns="0" rIns="0" bIns="0" anchor="t" anchorCtr="0" upright="1">
                      <a:spAutoFit/>
                    </wps:bodyPr>
                  </wps:wsp>
                </a:graphicData>
              </a:graphic>
            </wp:anchor>
          </w:drawing>
        </mc:Choice>
        <mc:Fallback>
          <w:pict>
            <v:shape id="文本框 5" o:spid="_x0000_s1026" o:spt="202" type="#_x0000_t202" style="position:absolute;left:0pt;margin-top:0pt;height:11pt;width:9.15pt;mso-position-horizontal:center;mso-position-horizontal-relative:margin;mso-wrap-style:none;z-index:251661312;mso-width-relative:page;mso-height-relative:page;" filled="f" stroked="f" coordsize="21600,21600" o:gfxdata="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Bi6WFNAAAAADAQAADwAAAAAAAAABACAAAAAiAAAA&#10;ZHJzL2Rvd25yZXYueG1sUEsBAhQAFAAAAAgAh07iQAMFaP4PAgAAEAQAAA4AAAAAAAAAAQAgAAAA&#10;HwEAAGRycy9lMm9Eb2MueG1sUEsFBgAAAAAGAAYAWQEAAKAFAAAAAA==&#10;">
              <v:fill on="f" focussize="0,0"/>
              <v:stroke on="f"/>
              <v:imagedata o:title=""/>
              <o:lock v:ext="edit" aspectratio="f"/>
              <v:textbox inset="0mm,0mm,0mm,0mm" style="mso-fit-shape-to-text:t;">
                <w:txbxContent>
                  <w:p>
                    <w:pPr>
                      <w:widowControl/>
                      <w:tabs>
                        <w:tab w:val="center" w:pos="4153"/>
                        <w:tab w:val="right" w:pos="8306"/>
                      </w:tabs>
                      <w:snapToGrid w:val="0"/>
                      <w:jc w:val="left"/>
                      <w:textAlignment w:val="baseline"/>
                      <w:rPr>
                        <w:sz w:val="18"/>
                      </w:rPr>
                    </w:pPr>
                    <w:r>
                      <w:rPr>
                        <w:sz w:val="18"/>
                      </w:rPr>
                      <w:fldChar w:fldCharType="begin"/>
                    </w:r>
                    <w:r>
                      <w:rPr>
                        <w:sz w:val="18"/>
                      </w:rPr>
                      <w:instrText xml:space="preserve">PAGE</w:instrText>
                    </w:r>
                    <w:r>
                      <w:rPr>
                        <w:sz w:val="18"/>
                      </w:rPr>
                      <w:fldChar w:fldCharType="separate"/>
                    </w:r>
                    <w:r>
                      <w:rPr>
                        <w:sz w:val="18"/>
                      </w:rPr>
                      <w:t>50</w:t>
                    </w:r>
                    <w:r>
                      <w:rPr>
                        <w:sz w:val="18"/>
                      </w:rPr>
                      <w:fldChar w:fldCharType="end"/>
                    </w:r>
                  </w:p>
                </w:txbxContent>
              </v:textbox>
            </v:shape>
          </w:pict>
        </mc:Fallback>
      </mc:AlternateContent>
    </w:r>
    <w:r>
      <w:rPr>
        <w:sz w:val="18"/>
      </w:rPr>
      <mc:AlternateContent>
        <mc:Choice Requires="wps">
          <w:drawing>
            <wp:anchor distT="0" distB="0" distL="114300" distR="114300" simplePos="0" relativeHeight="251662336" behindDoc="0" locked="0" layoutInCell="1" allowOverlap="1">
              <wp:simplePos x="0" y="0"/>
              <wp:positionH relativeFrom="column">
                <wp:posOffset>66675</wp:posOffset>
              </wp:positionH>
              <wp:positionV relativeFrom="paragraph">
                <wp:posOffset>-35560</wp:posOffset>
              </wp:positionV>
              <wp:extent cx="5934075" cy="0"/>
              <wp:effectExtent l="0" t="4445" r="0" b="5080"/>
              <wp:wrapNone/>
              <wp:docPr id="2" name="直线 6"/>
              <wp:cNvGraphicFramePr/>
              <a:graphic xmlns:a="http://schemas.openxmlformats.org/drawingml/2006/main">
                <a:graphicData uri="http://schemas.microsoft.com/office/word/2010/wordprocessingShape">
                  <wps:wsp>
                    <wps:cNvCnPr>
                      <a:cxnSpLocks noChangeShapeType="1"/>
                    </wps:cNvCnPr>
                    <wps:spPr bwMode="auto">
                      <a:xfrm flipH="1">
                        <a:off x="0" y="0"/>
                        <a:ext cx="5934075" cy="0"/>
                      </a:xfrm>
                      <a:prstGeom prst="line">
                        <a:avLst/>
                      </a:prstGeom>
                      <a:noFill/>
                      <a:ln w="9525">
                        <a:solidFill>
                          <a:srgbClr val="000000"/>
                        </a:solidFill>
                        <a:round/>
                      </a:ln>
                      <a:effectLst/>
                    </wps:spPr>
                    <wps:bodyPr/>
                  </wps:wsp>
                </a:graphicData>
              </a:graphic>
            </wp:anchor>
          </w:drawing>
        </mc:Choice>
        <mc:Fallback>
          <w:pict>
            <v:line id="直线 6" o:spid="_x0000_s1026" o:spt="20" style="position:absolute;left:0pt;flip:x;margin-left:5.25pt;margin-top:-2.8pt;height:0pt;width:467.25pt;z-index:251662336;mso-width-relative:page;mso-height-relative:page;" filled="f" stroked="t" coordsize="21600,21600" o:gfxdata="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h5hzU9UAAAAIAQAA&#10;DwAAAAAAAAABACAAAAAiAAAAZHJzL2Rvd25yZXYueG1sUEsBAhQAFAAAAAgAh07iQKqAF2vjAQAA&#10;uQMAAA4AAAAAAAAAAQAgAAAAJAEAAGRycy9lMm9Eb2MueG1sUEsFBgAAAAAGAAYAWQEAAHkFAAAA&#10;AA==&#10;">
              <v:fill on="f" focussize="0,0"/>
              <v:stroke color="#000000" joinstyle="round"/>
              <v:imagedata o:title=""/>
              <o:lock v:ext="edit" aspectratio="f"/>
            </v:lin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tabs>
        <w:tab w:val="center" w:pos="4153"/>
        <w:tab w:val="right" w:pos="8306"/>
      </w:tabs>
      <w:snapToGrid w:val="0"/>
      <w:jc w:val="right"/>
      <w:rPr>
        <w:sz w:val="24"/>
      </w:rPr>
    </w:pPr>
    <w:r>
      <w:rPr>
        <w:sz w:val="24"/>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57785" cy="131445"/>
              <wp:effectExtent l="0" t="0" r="0" b="0"/>
              <wp:wrapNone/>
              <wp:docPr id="1"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a:effectLst/>
                    </wps:spPr>
                    <wps:txbx>
                      <w:txbxContent>
                        <w:p>
                          <w:pPr>
                            <w:pStyle w:val="23"/>
                          </w:pPr>
                          <w:r>
                            <w:fldChar w:fldCharType="begin"/>
                          </w:r>
                          <w:r>
                            <w:instrText xml:space="preserve"> PAGE  \* MERGEFORMAT </w:instrText>
                          </w:r>
                          <w:r>
                            <w:fldChar w:fldCharType="separate"/>
                          </w:r>
                          <w:r>
                            <w:t>14</w:t>
                          </w:r>
                          <w:r>
                            <w:fldChar w:fldCharType="end"/>
                          </w:r>
                        </w:p>
                      </w:txbxContent>
                    </wps:txbx>
                    <wps:bodyPr rot="0" vert="horz" wrap="none" lIns="0" tIns="0" rIns="0" bIns="0" anchor="t" anchorCtr="0" upright="1">
                      <a:spAutoFit/>
                    </wps:bodyPr>
                  </wps:wsp>
                </a:graphicData>
              </a:graphic>
            </wp:anchor>
          </w:drawing>
        </mc:Choice>
        <mc:Fallback>
          <w:pict>
            <v:shape id="文本框 4" o:spid="_x0000_s1026" o:spt="202" type="#_x0000_t202" style="position:absolute;left:0pt;margin-top:0pt;height:10.35pt;width:4.55pt;mso-position-horizontal:center;mso-position-horizontal-relative:margin;mso-wrap-style:none;z-index:251663360;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Pi91E0AAAAAIBAAAPAAAAAAAAAAEAIAAAACIAAABk&#10;cnMvZG93bnJldi54bWxQSwECFAAUAAAACACHTuJAdDhZOQ4CAAAPBAAADgAAAAAAAAABACAAAAAf&#10;AQAAZHJzL2Uyb0RvYy54bWxQSwUGAAAAAAYABgBZAQAAnwUAAAAA&#10;">
              <v:fill on="f" focussize="0,0"/>
              <v:stroke on="f"/>
              <v:imagedata o:title=""/>
              <o:lock v:ext="edit" aspectratio="f"/>
              <v:textbox inset="0mm,0mm,0mm,0mm" style="mso-fit-shape-to-text:t;">
                <w:txbxContent>
                  <w:p>
                    <w:pPr>
                      <w:pStyle w:val="23"/>
                    </w:pPr>
                    <w:r>
                      <w:fldChar w:fldCharType="begin"/>
                    </w:r>
                    <w:r>
                      <w:instrText xml:space="preserve"> PAGE  \* MERGEFORMAT </w:instrText>
                    </w:r>
                    <w:r>
                      <w:fldChar w:fldCharType="separate"/>
                    </w:r>
                    <w:r>
                      <w:t>14</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tabs>
        <w:tab w:val="center" w:pos="4153"/>
        <w:tab w:val="right" w:pos="8306"/>
      </w:tabs>
      <w:snapToGrid w:val="0"/>
      <w:jc w:val="left"/>
      <w:rPr>
        <w:sz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14935" cy="131445"/>
              <wp:effectExtent l="0" t="0" r="0" b="0"/>
              <wp:wrapNone/>
              <wp:docPr id="5" name="文本框 1029"/>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a:noFill/>
                      </a:ln>
                      <a:effectLst/>
                    </wps:spPr>
                    <wps:txbx>
                      <w:txbxContent>
                        <w:p>
                          <w:pPr>
                            <w:pStyle w:val="23"/>
                          </w:pPr>
                          <w:r>
                            <w:fldChar w:fldCharType="begin"/>
                          </w:r>
                          <w:r>
                            <w:instrText xml:space="preserve"> PAGE  \* MERGEFORMAT </w:instrText>
                          </w:r>
                          <w:r>
                            <w:fldChar w:fldCharType="separate"/>
                          </w:r>
                          <w:r>
                            <w:t>54</w:t>
                          </w:r>
                          <w:r>
                            <w:fldChar w:fldCharType="end"/>
                          </w:r>
                        </w:p>
                      </w:txbxContent>
                    </wps:txbx>
                    <wps:bodyPr wrap="none" lIns="0" tIns="0" rIns="0" bIns="0" upright="1">
                      <a:spAutoFit/>
                    </wps:bodyPr>
                  </wps:wsp>
                </a:graphicData>
              </a:graphic>
            </wp:anchor>
          </w:drawing>
        </mc:Choice>
        <mc:Fallback>
          <w:pict>
            <v:shape id="文本框 1029" o:spid="_x0000_s1026" o:spt="202" type="#_x0000_t202" style="position:absolute;left:0pt;margin-top:0pt;height:10.35pt;width:9.05pt;mso-position-horizontal:center;mso-position-horizontal-relative:margin;mso-wrap-style:none;z-index:251660288;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D5X5J0AAAAAMBAAAPAAAAAAAAAAEAIAAAACIAAABk&#10;cnMvZG93bnJldi54bWxQSwECFAAUAAAACACHTuJADd0T6dUBAACoAwAADgAAAAAAAAABACAAAAAf&#10;AQAAZHJzL2Uyb0RvYy54bWxQSwUGAAAAAAYABgBZAQAAZgUAAAAA&#10;">
              <v:fill on="f" focussize="0,0"/>
              <v:stroke on="f"/>
              <v:imagedata o:title=""/>
              <o:lock v:ext="edit" aspectratio="f"/>
              <v:textbox inset="0mm,0mm,0mm,0mm" style="mso-fit-shape-to-text:t;">
                <w:txbxContent>
                  <w:p>
                    <w:pPr>
                      <w:pStyle w:val="23"/>
                    </w:pPr>
                    <w:r>
                      <w:fldChar w:fldCharType="begin"/>
                    </w:r>
                    <w:r>
                      <w:instrText xml:space="preserve"> PAGE  \* MERGEFORMAT </w:instrText>
                    </w:r>
                    <w:r>
                      <w:fldChar w:fldCharType="separate"/>
                    </w:r>
                    <w:r>
                      <w:t>54</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pBdr>
        <w:bottom w:val="single" w:color="000000" w:sz="6" w:space="1"/>
      </w:pBdr>
      <w:tabs>
        <w:tab w:val="center" w:pos="4153"/>
        <w:tab w:val="right" w:pos="8306"/>
      </w:tabs>
      <w:snapToGrid w:val="0"/>
      <w:rPr>
        <w:b/>
        <w:sz w:val="18"/>
      </w:rPr>
    </w:pPr>
    <w:r>
      <w:rPr>
        <w:b/>
        <w:sz w:val="18"/>
      </w:rPr>
      <w:t>平阳县政府采购</w:t>
    </w:r>
    <w:r>
      <w:rPr>
        <w:rFonts w:hint="eastAsia"/>
        <w:b/>
        <w:sz w:val="18"/>
      </w:rPr>
      <w:t>询价</w:t>
    </w:r>
    <w:r>
      <w:rPr>
        <w:b/>
        <w:sz w:val="18"/>
      </w:rPr>
      <w:t>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pBdr>
        <w:bottom w:val="single" w:color="000000" w:sz="6" w:space="1"/>
      </w:pBdr>
      <w:tabs>
        <w:tab w:val="center" w:pos="4153"/>
        <w:tab w:val="right" w:pos="8306"/>
      </w:tabs>
      <w:snapToGrid w:val="0"/>
      <w:rPr>
        <w:b/>
        <w:sz w:val="18"/>
      </w:rPr>
    </w:pPr>
    <w:r>
      <w:rPr>
        <w:b/>
        <w:sz w:val="18"/>
      </w:rPr>
      <w:t>平阳县政府采购</w:t>
    </w:r>
    <w:r>
      <w:rPr>
        <w:rFonts w:hint="eastAsia"/>
        <w:b/>
        <w:sz w:val="18"/>
      </w:rPr>
      <w:t>询价</w:t>
    </w:r>
    <w:r>
      <w:rPr>
        <w:b/>
        <w:sz w:val="18"/>
      </w:rPr>
      <w:t>文件</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tabs>
        <w:tab w:val="center" w:pos="4153"/>
        <w:tab w:val="right" w:pos="8306"/>
      </w:tabs>
      <w:snapToGrid w:val="0"/>
      <w:jc w:val="center"/>
      <w:rPr>
        <w:sz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0DC41"/>
    <w:multiLevelType w:val="singleLevel"/>
    <w:tmpl w:val="CBC0DC41"/>
    <w:lvl w:ilvl="0" w:tentative="0">
      <w:start w:val="1"/>
      <w:numFmt w:val="decimal"/>
      <w:lvlText w:val="%1."/>
      <w:lvlJc w:val="left"/>
      <w:pPr>
        <w:tabs>
          <w:tab w:val="left" w:pos="312"/>
        </w:tabs>
      </w:pPr>
    </w:lvl>
  </w:abstractNum>
  <w:abstractNum w:abstractNumId="1">
    <w:nsid w:val="584A12C3"/>
    <w:multiLevelType w:val="singleLevel"/>
    <w:tmpl w:val="584A12C3"/>
    <w:lvl w:ilvl="0" w:tentative="0">
      <w:start w:val="1"/>
      <w:numFmt w:val="decimal"/>
      <w:suff w:val="nothing"/>
      <w:lvlText w:val="（%1）"/>
      <w:lvlJc w:val="left"/>
      <w:pPr>
        <w:ind w:left="0" w:firstLine="0"/>
      </w:pPr>
    </w:lvl>
  </w:abstractNum>
  <w:abstractNum w:abstractNumId="2">
    <w:nsid w:val="5B7493EF"/>
    <w:multiLevelType w:val="singleLevel"/>
    <w:tmpl w:val="5B7493EF"/>
    <w:lvl w:ilvl="0" w:tentative="0">
      <w:start w:val="2"/>
      <w:numFmt w:val="decimal"/>
      <w:suff w:val="nothing"/>
      <w:lvlText w:val="%1、"/>
      <w:lvlJc w:val="left"/>
    </w:lvl>
  </w:abstractNum>
  <w:num w:numId="1">
    <w:abstractNumId w:val="1"/>
    <w:lvlOverride w:ilvl="0">
      <w:startOverride w:val="1"/>
    </w:lvlOverride>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hideSpellingErrors/>
  <w:documentProtection w:edit="forms" w:formatting="1" w:enforcement="0"/>
  <w:defaultTabStop w:val="420"/>
  <w:displayHorizontalDrawingGridEvery w:val="1"/>
  <w:displayVerticalDrawingGridEvery w:val="1"/>
  <w:noPunctuationKerning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M5ZWUwMGM3YjYwNjQ3MDI1N2NmNWRlY2FhOWRhOTIifQ=="/>
  </w:docVars>
  <w:rsids>
    <w:rsidRoot w:val="003B578E"/>
    <w:rsid w:val="0000315F"/>
    <w:rsid w:val="00003AA2"/>
    <w:rsid w:val="00003DD5"/>
    <w:rsid w:val="00005994"/>
    <w:rsid w:val="000068DA"/>
    <w:rsid w:val="000110E4"/>
    <w:rsid w:val="000160C5"/>
    <w:rsid w:val="000173A0"/>
    <w:rsid w:val="00022D3C"/>
    <w:rsid w:val="00030FF8"/>
    <w:rsid w:val="000359C1"/>
    <w:rsid w:val="000361BB"/>
    <w:rsid w:val="00041234"/>
    <w:rsid w:val="00042A4B"/>
    <w:rsid w:val="000461C4"/>
    <w:rsid w:val="00050BDD"/>
    <w:rsid w:val="00051AFA"/>
    <w:rsid w:val="0005210F"/>
    <w:rsid w:val="000537F4"/>
    <w:rsid w:val="000541EE"/>
    <w:rsid w:val="00063038"/>
    <w:rsid w:val="00064F50"/>
    <w:rsid w:val="000770CF"/>
    <w:rsid w:val="00087176"/>
    <w:rsid w:val="000872AD"/>
    <w:rsid w:val="0009474C"/>
    <w:rsid w:val="00097B3A"/>
    <w:rsid w:val="000A05C5"/>
    <w:rsid w:val="000A2DCE"/>
    <w:rsid w:val="000B0D78"/>
    <w:rsid w:val="000B1931"/>
    <w:rsid w:val="000B782A"/>
    <w:rsid w:val="000B7DE9"/>
    <w:rsid w:val="000C097F"/>
    <w:rsid w:val="000C1693"/>
    <w:rsid w:val="000C1E4C"/>
    <w:rsid w:val="000C7418"/>
    <w:rsid w:val="000D1513"/>
    <w:rsid w:val="000D29ED"/>
    <w:rsid w:val="000D7A5E"/>
    <w:rsid w:val="000E1221"/>
    <w:rsid w:val="000E1E84"/>
    <w:rsid w:val="000E324E"/>
    <w:rsid w:val="000E5215"/>
    <w:rsid w:val="000E5374"/>
    <w:rsid w:val="000E6062"/>
    <w:rsid w:val="000E6DA6"/>
    <w:rsid w:val="000E779D"/>
    <w:rsid w:val="000F0C62"/>
    <w:rsid w:val="000F1BDA"/>
    <w:rsid w:val="000F4ED6"/>
    <w:rsid w:val="000F58F9"/>
    <w:rsid w:val="000F78BC"/>
    <w:rsid w:val="000F7A39"/>
    <w:rsid w:val="000F7D92"/>
    <w:rsid w:val="00102B3D"/>
    <w:rsid w:val="00110D3F"/>
    <w:rsid w:val="00112692"/>
    <w:rsid w:val="00115BE3"/>
    <w:rsid w:val="0011674F"/>
    <w:rsid w:val="001172D8"/>
    <w:rsid w:val="00120564"/>
    <w:rsid w:val="001218BD"/>
    <w:rsid w:val="00122A5B"/>
    <w:rsid w:val="0012423A"/>
    <w:rsid w:val="0012494B"/>
    <w:rsid w:val="00131DFB"/>
    <w:rsid w:val="001338F0"/>
    <w:rsid w:val="00142122"/>
    <w:rsid w:val="00155209"/>
    <w:rsid w:val="001562FE"/>
    <w:rsid w:val="00157A03"/>
    <w:rsid w:val="00160774"/>
    <w:rsid w:val="00163CC9"/>
    <w:rsid w:val="00165ECF"/>
    <w:rsid w:val="001675B2"/>
    <w:rsid w:val="00167689"/>
    <w:rsid w:val="00167748"/>
    <w:rsid w:val="001702E6"/>
    <w:rsid w:val="00172FAD"/>
    <w:rsid w:val="00174A48"/>
    <w:rsid w:val="001752BA"/>
    <w:rsid w:val="00176165"/>
    <w:rsid w:val="0017749D"/>
    <w:rsid w:val="00177D40"/>
    <w:rsid w:val="00183DE5"/>
    <w:rsid w:val="00183EC0"/>
    <w:rsid w:val="001905E3"/>
    <w:rsid w:val="00196815"/>
    <w:rsid w:val="001A0BCB"/>
    <w:rsid w:val="001A0C52"/>
    <w:rsid w:val="001A13F5"/>
    <w:rsid w:val="001A5C59"/>
    <w:rsid w:val="001A71CD"/>
    <w:rsid w:val="001B0D79"/>
    <w:rsid w:val="001C026C"/>
    <w:rsid w:val="001C6E2C"/>
    <w:rsid w:val="001C73CD"/>
    <w:rsid w:val="001C7462"/>
    <w:rsid w:val="001D065A"/>
    <w:rsid w:val="001D0958"/>
    <w:rsid w:val="001D0F21"/>
    <w:rsid w:val="001D2820"/>
    <w:rsid w:val="001D28A6"/>
    <w:rsid w:val="001D5566"/>
    <w:rsid w:val="001D7B15"/>
    <w:rsid w:val="001D7ED8"/>
    <w:rsid w:val="001E0B57"/>
    <w:rsid w:val="001E222F"/>
    <w:rsid w:val="001E7464"/>
    <w:rsid w:val="001F657C"/>
    <w:rsid w:val="001F7D4F"/>
    <w:rsid w:val="0020236F"/>
    <w:rsid w:val="00202899"/>
    <w:rsid w:val="00204B16"/>
    <w:rsid w:val="00205CF3"/>
    <w:rsid w:val="002065A5"/>
    <w:rsid w:val="002127C7"/>
    <w:rsid w:val="002170F8"/>
    <w:rsid w:val="00220117"/>
    <w:rsid w:val="00224C74"/>
    <w:rsid w:val="00225857"/>
    <w:rsid w:val="00226870"/>
    <w:rsid w:val="0024015C"/>
    <w:rsid w:val="00241D80"/>
    <w:rsid w:val="00242160"/>
    <w:rsid w:val="002430C7"/>
    <w:rsid w:val="0024452E"/>
    <w:rsid w:val="002453D7"/>
    <w:rsid w:val="002458FB"/>
    <w:rsid w:val="0024734C"/>
    <w:rsid w:val="002543C6"/>
    <w:rsid w:val="002616BD"/>
    <w:rsid w:val="0026294F"/>
    <w:rsid w:val="0026393B"/>
    <w:rsid w:val="00271592"/>
    <w:rsid w:val="00275BA6"/>
    <w:rsid w:val="0028236D"/>
    <w:rsid w:val="0029229C"/>
    <w:rsid w:val="00294512"/>
    <w:rsid w:val="00294D9C"/>
    <w:rsid w:val="00297E78"/>
    <w:rsid w:val="002A3170"/>
    <w:rsid w:val="002A64C1"/>
    <w:rsid w:val="002A675E"/>
    <w:rsid w:val="002A6DBD"/>
    <w:rsid w:val="002B2191"/>
    <w:rsid w:val="002B6CBB"/>
    <w:rsid w:val="002B6CEC"/>
    <w:rsid w:val="002B7041"/>
    <w:rsid w:val="002B7327"/>
    <w:rsid w:val="002B73B2"/>
    <w:rsid w:val="002B7515"/>
    <w:rsid w:val="002C03B8"/>
    <w:rsid w:val="002C40D9"/>
    <w:rsid w:val="002C6C70"/>
    <w:rsid w:val="002D04BE"/>
    <w:rsid w:val="002D2451"/>
    <w:rsid w:val="002D31B0"/>
    <w:rsid w:val="002D7FA2"/>
    <w:rsid w:val="002E009D"/>
    <w:rsid w:val="002E0699"/>
    <w:rsid w:val="002E49EA"/>
    <w:rsid w:val="002E6067"/>
    <w:rsid w:val="002E7952"/>
    <w:rsid w:val="002F3309"/>
    <w:rsid w:val="002F505E"/>
    <w:rsid w:val="002F6503"/>
    <w:rsid w:val="00302FBB"/>
    <w:rsid w:val="003031F0"/>
    <w:rsid w:val="0030686A"/>
    <w:rsid w:val="00307330"/>
    <w:rsid w:val="00310C09"/>
    <w:rsid w:val="00311BF5"/>
    <w:rsid w:val="00315B6A"/>
    <w:rsid w:val="00317AF6"/>
    <w:rsid w:val="003218A8"/>
    <w:rsid w:val="0032226F"/>
    <w:rsid w:val="003229E9"/>
    <w:rsid w:val="00327321"/>
    <w:rsid w:val="00330352"/>
    <w:rsid w:val="00332FD0"/>
    <w:rsid w:val="00336308"/>
    <w:rsid w:val="00337DEC"/>
    <w:rsid w:val="00356134"/>
    <w:rsid w:val="0036118A"/>
    <w:rsid w:val="00362EAE"/>
    <w:rsid w:val="003652BB"/>
    <w:rsid w:val="0036710D"/>
    <w:rsid w:val="0037309A"/>
    <w:rsid w:val="00373791"/>
    <w:rsid w:val="0037509A"/>
    <w:rsid w:val="00377A78"/>
    <w:rsid w:val="0038092D"/>
    <w:rsid w:val="00386DBD"/>
    <w:rsid w:val="003876BE"/>
    <w:rsid w:val="00390F88"/>
    <w:rsid w:val="0039568F"/>
    <w:rsid w:val="003A233B"/>
    <w:rsid w:val="003A772E"/>
    <w:rsid w:val="003B578E"/>
    <w:rsid w:val="003B6715"/>
    <w:rsid w:val="003B70F5"/>
    <w:rsid w:val="003C2A3D"/>
    <w:rsid w:val="003C2DB8"/>
    <w:rsid w:val="003C54AC"/>
    <w:rsid w:val="003C5F95"/>
    <w:rsid w:val="003C6318"/>
    <w:rsid w:val="003D4029"/>
    <w:rsid w:val="003E14ED"/>
    <w:rsid w:val="003E21A3"/>
    <w:rsid w:val="003E5CCD"/>
    <w:rsid w:val="003E6F8C"/>
    <w:rsid w:val="003F23DA"/>
    <w:rsid w:val="00402DD2"/>
    <w:rsid w:val="004063E6"/>
    <w:rsid w:val="0041093A"/>
    <w:rsid w:val="00414145"/>
    <w:rsid w:val="0042015E"/>
    <w:rsid w:val="00426B13"/>
    <w:rsid w:val="00427F56"/>
    <w:rsid w:val="00430A31"/>
    <w:rsid w:val="0043275C"/>
    <w:rsid w:val="00433018"/>
    <w:rsid w:val="00440945"/>
    <w:rsid w:val="00444F05"/>
    <w:rsid w:val="004524ED"/>
    <w:rsid w:val="00453B2B"/>
    <w:rsid w:val="004546EB"/>
    <w:rsid w:val="004553C6"/>
    <w:rsid w:val="0046398E"/>
    <w:rsid w:val="00466163"/>
    <w:rsid w:val="004661E9"/>
    <w:rsid w:val="00471884"/>
    <w:rsid w:val="00474561"/>
    <w:rsid w:val="004745A8"/>
    <w:rsid w:val="00474B6F"/>
    <w:rsid w:val="00474F9C"/>
    <w:rsid w:val="00476743"/>
    <w:rsid w:val="00476993"/>
    <w:rsid w:val="0048098D"/>
    <w:rsid w:val="00481265"/>
    <w:rsid w:val="004818D5"/>
    <w:rsid w:val="00494171"/>
    <w:rsid w:val="00497545"/>
    <w:rsid w:val="004A6B9E"/>
    <w:rsid w:val="004B09E2"/>
    <w:rsid w:val="004B0FDD"/>
    <w:rsid w:val="004B28BF"/>
    <w:rsid w:val="004B3E57"/>
    <w:rsid w:val="004B471F"/>
    <w:rsid w:val="004C00E3"/>
    <w:rsid w:val="004C0692"/>
    <w:rsid w:val="004C1863"/>
    <w:rsid w:val="004C48D2"/>
    <w:rsid w:val="004C7FB5"/>
    <w:rsid w:val="004D0462"/>
    <w:rsid w:val="004D0646"/>
    <w:rsid w:val="004D6AE8"/>
    <w:rsid w:val="004D6ECF"/>
    <w:rsid w:val="004E3F67"/>
    <w:rsid w:val="004E504A"/>
    <w:rsid w:val="004F66DD"/>
    <w:rsid w:val="0050037A"/>
    <w:rsid w:val="005010C5"/>
    <w:rsid w:val="00505EB0"/>
    <w:rsid w:val="005065FC"/>
    <w:rsid w:val="005157C8"/>
    <w:rsid w:val="005203F1"/>
    <w:rsid w:val="0052286A"/>
    <w:rsid w:val="00525194"/>
    <w:rsid w:val="00530EA0"/>
    <w:rsid w:val="005356DF"/>
    <w:rsid w:val="00545E0E"/>
    <w:rsid w:val="00553620"/>
    <w:rsid w:val="00555746"/>
    <w:rsid w:val="005613A8"/>
    <w:rsid w:val="00572E31"/>
    <w:rsid w:val="005749B3"/>
    <w:rsid w:val="00577358"/>
    <w:rsid w:val="00580540"/>
    <w:rsid w:val="0058471E"/>
    <w:rsid w:val="00586B9C"/>
    <w:rsid w:val="0059061D"/>
    <w:rsid w:val="00594C3B"/>
    <w:rsid w:val="00594D6E"/>
    <w:rsid w:val="005972A1"/>
    <w:rsid w:val="005A09AB"/>
    <w:rsid w:val="005B1E21"/>
    <w:rsid w:val="005B4EAE"/>
    <w:rsid w:val="005B758D"/>
    <w:rsid w:val="005C0068"/>
    <w:rsid w:val="005C03B9"/>
    <w:rsid w:val="005C45EE"/>
    <w:rsid w:val="005C6FFA"/>
    <w:rsid w:val="005C7746"/>
    <w:rsid w:val="005D1148"/>
    <w:rsid w:val="005D7C45"/>
    <w:rsid w:val="005E030B"/>
    <w:rsid w:val="005E2862"/>
    <w:rsid w:val="005E69DF"/>
    <w:rsid w:val="005E76C4"/>
    <w:rsid w:val="005F0001"/>
    <w:rsid w:val="005F5679"/>
    <w:rsid w:val="00603511"/>
    <w:rsid w:val="00603965"/>
    <w:rsid w:val="00606DA1"/>
    <w:rsid w:val="00610105"/>
    <w:rsid w:val="00611F92"/>
    <w:rsid w:val="006227A4"/>
    <w:rsid w:val="00624D2D"/>
    <w:rsid w:val="00632BC5"/>
    <w:rsid w:val="00634764"/>
    <w:rsid w:val="00635C2F"/>
    <w:rsid w:val="00643522"/>
    <w:rsid w:val="00651606"/>
    <w:rsid w:val="00652587"/>
    <w:rsid w:val="00656353"/>
    <w:rsid w:val="0066478E"/>
    <w:rsid w:val="006659C2"/>
    <w:rsid w:val="0066774E"/>
    <w:rsid w:val="00671DEF"/>
    <w:rsid w:val="006727AF"/>
    <w:rsid w:val="006741DA"/>
    <w:rsid w:val="00680F58"/>
    <w:rsid w:val="0068361C"/>
    <w:rsid w:val="00695641"/>
    <w:rsid w:val="0069734E"/>
    <w:rsid w:val="00697DB0"/>
    <w:rsid w:val="006A3E49"/>
    <w:rsid w:val="006B005B"/>
    <w:rsid w:val="006B111C"/>
    <w:rsid w:val="006B1D0B"/>
    <w:rsid w:val="006B2B51"/>
    <w:rsid w:val="006B3943"/>
    <w:rsid w:val="006B6B35"/>
    <w:rsid w:val="006B6C0A"/>
    <w:rsid w:val="006C3040"/>
    <w:rsid w:val="006C57DB"/>
    <w:rsid w:val="006C7DCC"/>
    <w:rsid w:val="006D1CC2"/>
    <w:rsid w:val="006D62E3"/>
    <w:rsid w:val="006E1678"/>
    <w:rsid w:val="006E4F03"/>
    <w:rsid w:val="006E5FAE"/>
    <w:rsid w:val="006E7202"/>
    <w:rsid w:val="006E7F05"/>
    <w:rsid w:val="006F02C3"/>
    <w:rsid w:val="006F3855"/>
    <w:rsid w:val="006F4D6F"/>
    <w:rsid w:val="006F4DB6"/>
    <w:rsid w:val="006F6381"/>
    <w:rsid w:val="00701D56"/>
    <w:rsid w:val="0070274D"/>
    <w:rsid w:val="00702B4D"/>
    <w:rsid w:val="00703AE1"/>
    <w:rsid w:val="00704A86"/>
    <w:rsid w:val="00711B85"/>
    <w:rsid w:val="00723727"/>
    <w:rsid w:val="0072761C"/>
    <w:rsid w:val="007300C4"/>
    <w:rsid w:val="00730EB5"/>
    <w:rsid w:val="00732985"/>
    <w:rsid w:val="00736788"/>
    <w:rsid w:val="00736929"/>
    <w:rsid w:val="00736A4D"/>
    <w:rsid w:val="00736E32"/>
    <w:rsid w:val="007371B7"/>
    <w:rsid w:val="00737ED4"/>
    <w:rsid w:val="00743D39"/>
    <w:rsid w:val="00747A9A"/>
    <w:rsid w:val="007547D6"/>
    <w:rsid w:val="00755634"/>
    <w:rsid w:val="0076338E"/>
    <w:rsid w:val="0076615A"/>
    <w:rsid w:val="00771B1E"/>
    <w:rsid w:val="00773917"/>
    <w:rsid w:val="00775787"/>
    <w:rsid w:val="00780C16"/>
    <w:rsid w:val="007867DA"/>
    <w:rsid w:val="0079105B"/>
    <w:rsid w:val="00791B6F"/>
    <w:rsid w:val="00792E2D"/>
    <w:rsid w:val="00795839"/>
    <w:rsid w:val="007A1592"/>
    <w:rsid w:val="007A2DC6"/>
    <w:rsid w:val="007A362F"/>
    <w:rsid w:val="007A4BE0"/>
    <w:rsid w:val="007B0AB0"/>
    <w:rsid w:val="007B1B49"/>
    <w:rsid w:val="007B3905"/>
    <w:rsid w:val="007C2707"/>
    <w:rsid w:val="007C2F7F"/>
    <w:rsid w:val="007C37A4"/>
    <w:rsid w:val="007C519B"/>
    <w:rsid w:val="007D5258"/>
    <w:rsid w:val="007D5336"/>
    <w:rsid w:val="007D5CAA"/>
    <w:rsid w:val="007D601F"/>
    <w:rsid w:val="007D7331"/>
    <w:rsid w:val="007D7FFC"/>
    <w:rsid w:val="007E5741"/>
    <w:rsid w:val="007E7CBB"/>
    <w:rsid w:val="007F0A01"/>
    <w:rsid w:val="007F0DCF"/>
    <w:rsid w:val="007F193D"/>
    <w:rsid w:val="007F322F"/>
    <w:rsid w:val="007F7312"/>
    <w:rsid w:val="00801403"/>
    <w:rsid w:val="0080218B"/>
    <w:rsid w:val="00802DE2"/>
    <w:rsid w:val="00806489"/>
    <w:rsid w:val="00806CA1"/>
    <w:rsid w:val="00806DC8"/>
    <w:rsid w:val="00810270"/>
    <w:rsid w:val="008163A0"/>
    <w:rsid w:val="0081675B"/>
    <w:rsid w:val="00820614"/>
    <w:rsid w:val="0082098C"/>
    <w:rsid w:val="00824268"/>
    <w:rsid w:val="0082757A"/>
    <w:rsid w:val="00830883"/>
    <w:rsid w:val="0083108E"/>
    <w:rsid w:val="008341A1"/>
    <w:rsid w:val="0083501F"/>
    <w:rsid w:val="0083558F"/>
    <w:rsid w:val="00840AC3"/>
    <w:rsid w:val="00842290"/>
    <w:rsid w:val="0085760F"/>
    <w:rsid w:val="00857E4F"/>
    <w:rsid w:val="00861B73"/>
    <w:rsid w:val="008765C0"/>
    <w:rsid w:val="00883C9E"/>
    <w:rsid w:val="00885C5C"/>
    <w:rsid w:val="00886ACA"/>
    <w:rsid w:val="00893A5E"/>
    <w:rsid w:val="008A01DE"/>
    <w:rsid w:val="008A0758"/>
    <w:rsid w:val="008A0CA7"/>
    <w:rsid w:val="008B4D44"/>
    <w:rsid w:val="008B5E8A"/>
    <w:rsid w:val="008C2857"/>
    <w:rsid w:val="008C303E"/>
    <w:rsid w:val="008C5396"/>
    <w:rsid w:val="008D1CA8"/>
    <w:rsid w:val="008D1CCA"/>
    <w:rsid w:val="008D2833"/>
    <w:rsid w:val="008E07C8"/>
    <w:rsid w:val="008E56BE"/>
    <w:rsid w:val="008E64AC"/>
    <w:rsid w:val="00905EDA"/>
    <w:rsid w:val="00913DE0"/>
    <w:rsid w:val="0091470B"/>
    <w:rsid w:val="00917286"/>
    <w:rsid w:val="00917A55"/>
    <w:rsid w:val="00921821"/>
    <w:rsid w:val="00925555"/>
    <w:rsid w:val="00927868"/>
    <w:rsid w:val="00932792"/>
    <w:rsid w:val="009345DE"/>
    <w:rsid w:val="00936E7F"/>
    <w:rsid w:val="009378AC"/>
    <w:rsid w:val="00941FAB"/>
    <w:rsid w:val="009437A9"/>
    <w:rsid w:val="009471AA"/>
    <w:rsid w:val="00947FDC"/>
    <w:rsid w:val="00950044"/>
    <w:rsid w:val="009514B0"/>
    <w:rsid w:val="0095634E"/>
    <w:rsid w:val="00957FAA"/>
    <w:rsid w:val="0096018B"/>
    <w:rsid w:val="00960868"/>
    <w:rsid w:val="00962987"/>
    <w:rsid w:val="0096464A"/>
    <w:rsid w:val="0096546A"/>
    <w:rsid w:val="00970B7E"/>
    <w:rsid w:val="00972815"/>
    <w:rsid w:val="0097360A"/>
    <w:rsid w:val="00974A20"/>
    <w:rsid w:val="00975AEC"/>
    <w:rsid w:val="0097711A"/>
    <w:rsid w:val="00981762"/>
    <w:rsid w:val="0098645E"/>
    <w:rsid w:val="00992085"/>
    <w:rsid w:val="009941FD"/>
    <w:rsid w:val="00995F47"/>
    <w:rsid w:val="009A2ED2"/>
    <w:rsid w:val="009A6DDC"/>
    <w:rsid w:val="009A77E4"/>
    <w:rsid w:val="009B2CFD"/>
    <w:rsid w:val="009C1504"/>
    <w:rsid w:val="009C2F4E"/>
    <w:rsid w:val="009C4096"/>
    <w:rsid w:val="009C45BF"/>
    <w:rsid w:val="009D265D"/>
    <w:rsid w:val="009D526C"/>
    <w:rsid w:val="009D596E"/>
    <w:rsid w:val="009D7472"/>
    <w:rsid w:val="009E3EC7"/>
    <w:rsid w:val="009E6A4C"/>
    <w:rsid w:val="009F1113"/>
    <w:rsid w:val="009F3140"/>
    <w:rsid w:val="009F4C57"/>
    <w:rsid w:val="009F6889"/>
    <w:rsid w:val="00A044A2"/>
    <w:rsid w:val="00A044D9"/>
    <w:rsid w:val="00A07C6A"/>
    <w:rsid w:val="00A15387"/>
    <w:rsid w:val="00A15D75"/>
    <w:rsid w:val="00A21452"/>
    <w:rsid w:val="00A227F0"/>
    <w:rsid w:val="00A2330E"/>
    <w:rsid w:val="00A24747"/>
    <w:rsid w:val="00A26232"/>
    <w:rsid w:val="00A30178"/>
    <w:rsid w:val="00A348AB"/>
    <w:rsid w:val="00A37D86"/>
    <w:rsid w:val="00A41E5C"/>
    <w:rsid w:val="00A47C25"/>
    <w:rsid w:val="00A51549"/>
    <w:rsid w:val="00A5690A"/>
    <w:rsid w:val="00A61A7A"/>
    <w:rsid w:val="00A625BB"/>
    <w:rsid w:val="00A6555D"/>
    <w:rsid w:val="00A75872"/>
    <w:rsid w:val="00A8085D"/>
    <w:rsid w:val="00A8298E"/>
    <w:rsid w:val="00A84154"/>
    <w:rsid w:val="00A858E0"/>
    <w:rsid w:val="00A94A21"/>
    <w:rsid w:val="00A979C7"/>
    <w:rsid w:val="00AA6638"/>
    <w:rsid w:val="00AB0FC9"/>
    <w:rsid w:val="00AB1FF3"/>
    <w:rsid w:val="00AB46E0"/>
    <w:rsid w:val="00AB5C2C"/>
    <w:rsid w:val="00AC2999"/>
    <w:rsid w:val="00AC2A27"/>
    <w:rsid w:val="00AC3C0F"/>
    <w:rsid w:val="00AC6405"/>
    <w:rsid w:val="00AC6A81"/>
    <w:rsid w:val="00AC70C8"/>
    <w:rsid w:val="00AD3ADC"/>
    <w:rsid w:val="00AD5E38"/>
    <w:rsid w:val="00AD6DAA"/>
    <w:rsid w:val="00AD7107"/>
    <w:rsid w:val="00AE2DEF"/>
    <w:rsid w:val="00AE36A8"/>
    <w:rsid w:val="00AE5FAA"/>
    <w:rsid w:val="00AE6165"/>
    <w:rsid w:val="00AE6DBC"/>
    <w:rsid w:val="00AF54AD"/>
    <w:rsid w:val="00AF5520"/>
    <w:rsid w:val="00AF658C"/>
    <w:rsid w:val="00B06872"/>
    <w:rsid w:val="00B1324C"/>
    <w:rsid w:val="00B14222"/>
    <w:rsid w:val="00B15536"/>
    <w:rsid w:val="00B163C1"/>
    <w:rsid w:val="00B2033A"/>
    <w:rsid w:val="00B22A01"/>
    <w:rsid w:val="00B22CC4"/>
    <w:rsid w:val="00B2340B"/>
    <w:rsid w:val="00B24258"/>
    <w:rsid w:val="00B262EE"/>
    <w:rsid w:val="00B264DF"/>
    <w:rsid w:val="00B272EF"/>
    <w:rsid w:val="00B34596"/>
    <w:rsid w:val="00B36AF8"/>
    <w:rsid w:val="00B41443"/>
    <w:rsid w:val="00B42731"/>
    <w:rsid w:val="00B54717"/>
    <w:rsid w:val="00B54B33"/>
    <w:rsid w:val="00B57606"/>
    <w:rsid w:val="00B6297B"/>
    <w:rsid w:val="00B650C2"/>
    <w:rsid w:val="00B6523A"/>
    <w:rsid w:val="00B652ED"/>
    <w:rsid w:val="00B65F5B"/>
    <w:rsid w:val="00B67A2C"/>
    <w:rsid w:val="00B72C55"/>
    <w:rsid w:val="00B74E04"/>
    <w:rsid w:val="00B7660B"/>
    <w:rsid w:val="00B8152B"/>
    <w:rsid w:val="00B81793"/>
    <w:rsid w:val="00B83FDF"/>
    <w:rsid w:val="00B844A9"/>
    <w:rsid w:val="00B84500"/>
    <w:rsid w:val="00B84DAF"/>
    <w:rsid w:val="00B8566D"/>
    <w:rsid w:val="00B87749"/>
    <w:rsid w:val="00B87D2B"/>
    <w:rsid w:val="00B900C1"/>
    <w:rsid w:val="00B9050A"/>
    <w:rsid w:val="00B972B3"/>
    <w:rsid w:val="00BA16CB"/>
    <w:rsid w:val="00BA1790"/>
    <w:rsid w:val="00BA4004"/>
    <w:rsid w:val="00BA48CC"/>
    <w:rsid w:val="00BA4B59"/>
    <w:rsid w:val="00BA666A"/>
    <w:rsid w:val="00BB500F"/>
    <w:rsid w:val="00BB5CA7"/>
    <w:rsid w:val="00BB628E"/>
    <w:rsid w:val="00BC079D"/>
    <w:rsid w:val="00BD0A4A"/>
    <w:rsid w:val="00BD10ED"/>
    <w:rsid w:val="00BD141E"/>
    <w:rsid w:val="00BD3D8A"/>
    <w:rsid w:val="00BE0FEC"/>
    <w:rsid w:val="00BF10DD"/>
    <w:rsid w:val="00C01F6B"/>
    <w:rsid w:val="00C05DFD"/>
    <w:rsid w:val="00C07DF7"/>
    <w:rsid w:val="00C14ADA"/>
    <w:rsid w:val="00C15B9E"/>
    <w:rsid w:val="00C1617D"/>
    <w:rsid w:val="00C20F15"/>
    <w:rsid w:val="00C229D6"/>
    <w:rsid w:val="00C22F6B"/>
    <w:rsid w:val="00C3341A"/>
    <w:rsid w:val="00C33FF7"/>
    <w:rsid w:val="00C34F4F"/>
    <w:rsid w:val="00C366D5"/>
    <w:rsid w:val="00C40CCD"/>
    <w:rsid w:val="00C42A14"/>
    <w:rsid w:val="00C45C8B"/>
    <w:rsid w:val="00C47748"/>
    <w:rsid w:val="00C52CE3"/>
    <w:rsid w:val="00C558E9"/>
    <w:rsid w:val="00C565B6"/>
    <w:rsid w:val="00C617BA"/>
    <w:rsid w:val="00C61902"/>
    <w:rsid w:val="00C65095"/>
    <w:rsid w:val="00C700A6"/>
    <w:rsid w:val="00C75E76"/>
    <w:rsid w:val="00C81A07"/>
    <w:rsid w:val="00C823AA"/>
    <w:rsid w:val="00C8402B"/>
    <w:rsid w:val="00C85306"/>
    <w:rsid w:val="00C8791E"/>
    <w:rsid w:val="00C90341"/>
    <w:rsid w:val="00C90DD2"/>
    <w:rsid w:val="00C920DD"/>
    <w:rsid w:val="00C93E02"/>
    <w:rsid w:val="00CA2091"/>
    <w:rsid w:val="00CA2F0E"/>
    <w:rsid w:val="00CA3094"/>
    <w:rsid w:val="00CA7DBC"/>
    <w:rsid w:val="00CB1594"/>
    <w:rsid w:val="00CB3AF9"/>
    <w:rsid w:val="00CB4FED"/>
    <w:rsid w:val="00CB593B"/>
    <w:rsid w:val="00CC04EE"/>
    <w:rsid w:val="00CC6227"/>
    <w:rsid w:val="00CC72D6"/>
    <w:rsid w:val="00CD25E6"/>
    <w:rsid w:val="00CD5417"/>
    <w:rsid w:val="00CD5433"/>
    <w:rsid w:val="00CD7186"/>
    <w:rsid w:val="00CD75FA"/>
    <w:rsid w:val="00CE07EF"/>
    <w:rsid w:val="00CE2AA5"/>
    <w:rsid w:val="00CE3A3E"/>
    <w:rsid w:val="00CE5184"/>
    <w:rsid w:val="00CF6612"/>
    <w:rsid w:val="00CF77DD"/>
    <w:rsid w:val="00D00675"/>
    <w:rsid w:val="00D13C00"/>
    <w:rsid w:val="00D15A86"/>
    <w:rsid w:val="00D2123C"/>
    <w:rsid w:val="00D21E36"/>
    <w:rsid w:val="00D24D5F"/>
    <w:rsid w:val="00D25B0A"/>
    <w:rsid w:val="00D27674"/>
    <w:rsid w:val="00D3629A"/>
    <w:rsid w:val="00D365BC"/>
    <w:rsid w:val="00D42503"/>
    <w:rsid w:val="00D42561"/>
    <w:rsid w:val="00D45ED5"/>
    <w:rsid w:val="00D506F9"/>
    <w:rsid w:val="00D51D24"/>
    <w:rsid w:val="00D52CA9"/>
    <w:rsid w:val="00D56960"/>
    <w:rsid w:val="00D609B0"/>
    <w:rsid w:val="00D654F1"/>
    <w:rsid w:val="00D75322"/>
    <w:rsid w:val="00D80656"/>
    <w:rsid w:val="00D83F0C"/>
    <w:rsid w:val="00D90243"/>
    <w:rsid w:val="00D96A9C"/>
    <w:rsid w:val="00DA3904"/>
    <w:rsid w:val="00DA45B7"/>
    <w:rsid w:val="00DA4C9B"/>
    <w:rsid w:val="00DA6C24"/>
    <w:rsid w:val="00DA7D82"/>
    <w:rsid w:val="00DB1AC0"/>
    <w:rsid w:val="00DB2075"/>
    <w:rsid w:val="00DB70AE"/>
    <w:rsid w:val="00DD0CC5"/>
    <w:rsid w:val="00DD120E"/>
    <w:rsid w:val="00DD23AC"/>
    <w:rsid w:val="00DD35E8"/>
    <w:rsid w:val="00DD5E7C"/>
    <w:rsid w:val="00DD6DC9"/>
    <w:rsid w:val="00DE1A58"/>
    <w:rsid w:val="00DE2E0E"/>
    <w:rsid w:val="00DE4051"/>
    <w:rsid w:val="00DE6D37"/>
    <w:rsid w:val="00DE7711"/>
    <w:rsid w:val="00DE7B83"/>
    <w:rsid w:val="00DE7BD4"/>
    <w:rsid w:val="00DF2969"/>
    <w:rsid w:val="00DF5DA7"/>
    <w:rsid w:val="00DF738A"/>
    <w:rsid w:val="00E00529"/>
    <w:rsid w:val="00E01307"/>
    <w:rsid w:val="00E0265A"/>
    <w:rsid w:val="00E03C0A"/>
    <w:rsid w:val="00E05EC3"/>
    <w:rsid w:val="00E06A44"/>
    <w:rsid w:val="00E122E0"/>
    <w:rsid w:val="00E1519C"/>
    <w:rsid w:val="00E16BB3"/>
    <w:rsid w:val="00E16DF4"/>
    <w:rsid w:val="00E2169F"/>
    <w:rsid w:val="00E24161"/>
    <w:rsid w:val="00E30263"/>
    <w:rsid w:val="00E3037B"/>
    <w:rsid w:val="00E334DC"/>
    <w:rsid w:val="00E349E8"/>
    <w:rsid w:val="00E34EF7"/>
    <w:rsid w:val="00E34F00"/>
    <w:rsid w:val="00E35325"/>
    <w:rsid w:val="00E358B1"/>
    <w:rsid w:val="00E40D1C"/>
    <w:rsid w:val="00E44A0A"/>
    <w:rsid w:val="00E4560A"/>
    <w:rsid w:val="00E476D1"/>
    <w:rsid w:val="00E5112B"/>
    <w:rsid w:val="00E55720"/>
    <w:rsid w:val="00E64A5F"/>
    <w:rsid w:val="00E67D74"/>
    <w:rsid w:val="00E7049F"/>
    <w:rsid w:val="00E71407"/>
    <w:rsid w:val="00E725C1"/>
    <w:rsid w:val="00E75C4C"/>
    <w:rsid w:val="00E76CE6"/>
    <w:rsid w:val="00E76D80"/>
    <w:rsid w:val="00E81AE2"/>
    <w:rsid w:val="00E84292"/>
    <w:rsid w:val="00E854BB"/>
    <w:rsid w:val="00E902F9"/>
    <w:rsid w:val="00E90C38"/>
    <w:rsid w:val="00E93BDD"/>
    <w:rsid w:val="00EA3388"/>
    <w:rsid w:val="00EA4C80"/>
    <w:rsid w:val="00EA60F4"/>
    <w:rsid w:val="00EB2482"/>
    <w:rsid w:val="00EB3490"/>
    <w:rsid w:val="00EB4B3A"/>
    <w:rsid w:val="00EB4F8A"/>
    <w:rsid w:val="00EB63BD"/>
    <w:rsid w:val="00EB73F0"/>
    <w:rsid w:val="00EC12CD"/>
    <w:rsid w:val="00EC38D2"/>
    <w:rsid w:val="00EC3CA2"/>
    <w:rsid w:val="00EC4474"/>
    <w:rsid w:val="00EC656E"/>
    <w:rsid w:val="00ED4148"/>
    <w:rsid w:val="00ED5586"/>
    <w:rsid w:val="00ED7FCF"/>
    <w:rsid w:val="00EF4A40"/>
    <w:rsid w:val="00F0715C"/>
    <w:rsid w:val="00F13F79"/>
    <w:rsid w:val="00F17155"/>
    <w:rsid w:val="00F25E1F"/>
    <w:rsid w:val="00F262D5"/>
    <w:rsid w:val="00F27BD4"/>
    <w:rsid w:val="00F30F11"/>
    <w:rsid w:val="00F3751F"/>
    <w:rsid w:val="00F41263"/>
    <w:rsid w:val="00F44A2B"/>
    <w:rsid w:val="00F46ADE"/>
    <w:rsid w:val="00F47A55"/>
    <w:rsid w:val="00F53E40"/>
    <w:rsid w:val="00F54D5A"/>
    <w:rsid w:val="00F557F4"/>
    <w:rsid w:val="00F637AE"/>
    <w:rsid w:val="00F63CE2"/>
    <w:rsid w:val="00F64F9B"/>
    <w:rsid w:val="00F67E62"/>
    <w:rsid w:val="00F76185"/>
    <w:rsid w:val="00F80D19"/>
    <w:rsid w:val="00F80E8F"/>
    <w:rsid w:val="00F82905"/>
    <w:rsid w:val="00F82FC3"/>
    <w:rsid w:val="00F837FE"/>
    <w:rsid w:val="00F900F9"/>
    <w:rsid w:val="00F9347B"/>
    <w:rsid w:val="00F97163"/>
    <w:rsid w:val="00FA25BD"/>
    <w:rsid w:val="00FA58E0"/>
    <w:rsid w:val="00FA7289"/>
    <w:rsid w:val="00FB6B18"/>
    <w:rsid w:val="00FC21F7"/>
    <w:rsid w:val="00FD16A9"/>
    <w:rsid w:val="00FD779B"/>
    <w:rsid w:val="00FE2B2B"/>
    <w:rsid w:val="00FE60AA"/>
    <w:rsid w:val="00FF5F70"/>
    <w:rsid w:val="010C40A4"/>
    <w:rsid w:val="013A1000"/>
    <w:rsid w:val="016C1875"/>
    <w:rsid w:val="02253DA6"/>
    <w:rsid w:val="022C2B32"/>
    <w:rsid w:val="02FD0270"/>
    <w:rsid w:val="031059A9"/>
    <w:rsid w:val="03EB356E"/>
    <w:rsid w:val="04222816"/>
    <w:rsid w:val="04A24717"/>
    <w:rsid w:val="05500BB0"/>
    <w:rsid w:val="059D4972"/>
    <w:rsid w:val="05CE5AF9"/>
    <w:rsid w:val="068A5D7C"/>
    <w:rsid w:val="082C52CC"/>
    <w:rsid w:val="08B408D6"/>
    <w:rsid w:val="08E10AC2"/>
    <w:rsid w:val="09927696"/>
    <w:rsid w:val="0A5751B5"/>
    <w:rsid w:val="0A641D75"/>
    <w:rsid w:val="0A870641"/>
    <w:rsid w:val="0A884CCD"/>
    <w:rsid w:val="0AF67B2D"/>
    <w:rsid w:val="0B416FFB"/>
    <w:rsid w:val="0BE81B6C"/>
    <w:rsid w:val="0D314059"/>
    <w:rsid w:val="0E310FF4"/>
    <w:rsid w:val="0E400F92"/>
    <w:rsid w:val="0E6C4BC5"/>
    <w:rsid w:val="0F3268EE"/>
    <w:rsid w:val="10491B01"/>
    <w:rsid w:val="110F0720"/>
    <w:rsid w:val="11472A36"/>
    <w:rsid w:val="11F31B51"/>
    <w:rsid w:val="14A46554"/>
    <w:rsid w:val="1550407E"/>
    <w:rsid w:val="15FC61B5"/>
    <w:rsid w:val="17524012"/>
    <w:rsid w:val="1776718F"/>
    <w:rsid w:val="18AD593E"/>
    <w:rsid w:val="18CD26CE"/>
    <w:rsid w:val="19B03DBD"/>
    <w:rsid w:val="19C46C09"/>
    <w:rsid w:val="1AA40B2B"/>
    <w:rsid w:val="1AE11A39"/>
    <w:rsid w:val="1AF67AFB"/>
    <w:rsid w:val="1BBC1ED5"/>
    <w:rsid w:val="1CBD26AF"/>
    <w:rsid w:val="1DA073E5"/>
    <w:rsid w:val="1EE60BFB"/>
    <w:rsid w:val="1F1A0EA2"/>
    <w:rsid w:val="20233E22"/>
    <w:rsid w:val="227C0AB3"/>
    <w:rsid w:val="23A27C89"/>
    <w:rsid w:val="23B15747"/>
    <w:rsid w:val="24C73189"/>
    <w:rsid w:val="258A540E"/>
    <w:rsid w:val="25A43BEC"/>
    <w:rsid w:val="25A66682"/>
    <w:rsid w:val="25CE17E8"/>
    <w:rsid w:val="25F02B95"/>
    <w:rsid w:val="267B6769"/>
    <w:rsid w:val="26AB2178"/>
    <w:rsid w:val="287A6CA1"/>
    <w:rsid w:val="292F1607"/>
    <w:rsid w:val="29737D97"/>
    <w:rsid w:val="29E00082"/>
    <w:rsid w:val="2A4A0171"/>
    <w:rsid w:val="2A6D3A84"/>
    <w:rsid w:val="2AF41353"/>
    <w:rsid w:val="2B9B5031"/>
    <w:rsid w:val="2BBC25D5"/>
    <w:rsid w:val="2C2F5DD1"/>
    <w:rsid w:val="2CED7D99"/>
    <w:rsid w:val="2F094510"/>
    <w:rsid w:val="2FA05332"/>
    <w:rsid w:val="305C4164"/>
    <w:rsid w:val="31BE348B"/>
    <w:rsid w:val="31EE0841"/>
    <w:rsid w:val="32364759"/>
    <w:rsid w:val="34CC3A1C"/>
    <w:rsid w:val="3552139C"/>
    <w:rsid w:val="35A56638"/>
    <w:rsid w:val="36AD5744"/>
    <w:rsid w:val="37856434"/>
    <w:rsid w:val="387565D1"/>
    <w:rsid w:val="389D6D26"/>
    <w:rsid w:val="38BD7623"/>
    <w:rsid w:val="3A2E2C96"/>
    <w:rsid w:val="3A991C5B"/>
    <w:rsid w:val="3B321C1B"/>
    <w:rsid w:val="3B3A47F5"/>
    <w:rsid w:val="3BDF5375"/>
    <w:rsid w:val="3BEE45C2"/>
    <w:rsid w:val="3BEF38A1"/>
    <w:rsid w:val="3CAD533F"/>
    <w:rsid w:val="3CB26AE4"/>
    <w:rsid w:val="3CF41180"/>
    <w:rsid w:val="3D5E41F8"/>
    <w:rsid w:val="3D5E7987"/>
    <w:rsid w:val="3D8433B6"/>
    <w:rsid w:val="3DA9446C"/>
    <w:rsid w:val="3DFA16CB"/>
    <w:rsid w:val="3E021BE8"/>
    <w:rsid w:val="3E36420B"/>
    <w:rsid w:val="3F0F11D1"/>
    <w:rsid w:val="3FA50413"/>
    <w:rsid w:val="40143E7E"/>
    <w:rsid w:val="40996903"/>
    <w:rsid w:val="40CE32E9"/>
    <w:rsid w:val="40E57F2E"/>
    <w:rsid w:val="41330438"/>
    <w:rsid w:val="422F1459"/>
    <w:rsid w:val="42FD4FE9"/>
    <w:rsid w:val="43883891"/>
    <w:rsid w:val="44A76D4E"/>
    <w:rsid w:val="45343A4D"/>
    <w:rsid w:val="47531385"/>
    <w:rsid w:val="47D76157"/>
    <w:rsid w:val="480219A2"/>
    <w:rsid w:val="488D2CB4"/>
    <w:rsid w:val="49705B27"/>
    <w:rsid w:val="49AD47CC"/>
    <w:rsid w:val="49E02B7B"/>
    <w:rsid w:val="49F76A7C"/>
    <w:rsid w:val="4DB35F21"/>
    <w:rsid w:val="4E71747A"/>
    <w:rsid w:val="4E8E3791"/>
    <w:rsid w:val="4EB424CB"/>
    <w:rsid w:val="4EC3534C"/>
    <w:rsid w:val="4ED27BA9"/>
    <w:rsid w:val="4F9E2B53"/>
    <w:rsid w:val="51B74F33"/>
    <w:rsid w:val="529213D3"/>
    <w:rsid w:val="52A63B00"/>
    <w:rsid w:val="53A0429E"/>
    <w:rsid w:val="53D2559B"/>
    <w:rsid w:val="53EA17B9"/>
    <w:rsid w:val="54E67898"/>
    <w:rsid w:val="54ED326B"/>
    <w:rsid w:val="54F673A5"/>
    <w:rsid w:val="55EF12DD"/>
    <w:rsid w:val="574B2EF5"/>
    <w:rsid w:val="576B0C82"/>
    <w:rsid w:val="57784C38"/>
    <w:rsid w:val="5791683D"/>
    <w:rsid w:val="5A27795C"/>
    <w:rsid w:val="5A347AF1"/>
    <w:rsid w:val="5A4E6CE6"/>
    <w:rsid w:val="5B4C11AD"/>
    <w:rsid w:val="5C4B6CC8"/>
    <w:rsid w:val="5C591079"/>
    <w:rsid w:val="5C761590"/>
    <w:rsid w:val="5CF9370C"/>
    <w:rsid w:val="5E232216"/>
    <w:rsid w:val="5F135E70"/>
    <w:rsid w:val="60CE77E7"/>
    <w:rsid w:val="611D3C13"/>
    <w:rsid w:val="61EE0515"/>
    <w:rsid w:val="62583C94"/>
    <w:rsid w:val="62B56F74"/>
    <w:rsid w:val="641D49B3"/>
    <w:rsid w:val="643D34C1"/>
    <w:rsid w:val="650E66D9"/>
    <w:rsid w:val="65214814"/>
    <w:rsid w:val="653B2A3C"/>
    <w:rsid w:val="65F972CC"/>
    <w:rsid w:val="660434B6"/>
    <w:rsid w:val="660A06FF"/>
    <w:rsid w:val="673763A2"/>
    <w:rsid w:val="67522FB5"/>
    <w:rsid w:val="67580837"/>
    <w:rsid w:val="676F660B"/>
    <w:rsid w:val="6796514D"/>
    <w:rsid w:val="67D643E4"/>
    <w:rsid w:val="6873723D"/>
    <w:rsid w:val="6A1217BC"/>
    <w:rsid w:val="6A31589A"/>
    <w:rsid w:val="6A423EB7"/>
    <w:rsid w:val="6BA603D9"/>
    <w:rsid w:val="6BEC0564"/>
    <w:rsid w:val="6C1043E0"/>
    <w:rsid w:val="6C8E0207"/>
    <w:rsid w:val="6CB031D0"/>
    <w:rsid w:val="6CF91C07"/>
    <w:rsid w:val="6D05457E"/>
    <w:rsid w:val="6D45788D"/>
    <w:rsid w:val="6DC03C89"/>
    <w:rsid w:val="6DF474FC"/>
    <w:rsid w:val="6E230A66"/>
    <w:rsid w:val="6F5E770C"/>
    <w:rsid w:val="6FB16201"/>
    <w:rsid w:val="70DE00EC"/>
    <w:rsid w:val="72364C45"/>
    <w:rsid w:val="73840390"/>
    <w:rsid w:val="7408419B"/>
    <w:rsid w:val="746F4D9B"/>
    <w:rsid w:val="74A04FF9"/>
    <w:rsid w:val="74BA379D"/>
    <w:rsid w:val="74D05763"/>
    <w:rsid w:val="755F0D67"/>
    <w:rsid w:val="76076315"/>
    <w:rsid w:val="760B326F"/>
    <w:rsid w:val="760E0DEC"/>
    <w:rsid w:val="76115874"/>
    <w:rsid w:val="76D235DB"/>
    <w:rsid w:val="77846D70"/>
    <w:rsid w:val="77867822"/>
    <w:rsid w:val="778C2BF4"/>
    <w:rsid w:val="77AD329D"/>
    <w:rsid w:val="792B4EC5"/>
    <w:rsid w:val="7A101EFE"/>
    <w:rsid w:val="7A3E5D62"/>
    <w:rsid w:val="7ABA30DF"/>
    <w:rsid w:val="7B80152F"/>
    <w:rsid w:val="7C02663E"/>
    <w:rsid w:val="7CA37B2A"/>
    <w:rsid w:val="7D693488"/>
    <w:rsid w:val="7DBF383D"/>
    <w:rsid w:val="7DD03689"/>
    <w:rsid w:val="7EA1006C"/>
    <w:rsid w:val="7F1D19FE"/>
    <w:rsid w:val="7F67223A"/>
    <w:rsid w:val="7FC504C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0" w:semiHidden="0" w:name="heading 3"/>
    <w:lsdException w:qFormat="1" w:unhideWhenUsed="0" w:uiPriority="0" w:semiHidden="0" w:name="heading 4"/>
    <w:lsdException w:qFormat="1" w:uiPriority="9"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uiPriority="39" w:name="toc 3"/>
    <w:lsdException w:uiPriority="39" w:name="toc 4"/>
    <w:lsdException w:uiPriority="39" w:name="toc 5"/>
    <w:lsdException w:qFormat="1" w:unhideWhenUsed="0" w:uiPriority="0" w:semiHidden="0"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99"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qFormat="1" w:uiPriority="99"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99" w:semiHidden="0" w:name="Normal (Web)"/>
    <w:lsdException w:qFormat="1" w:unhideWhenUsed="0" w:uiPriority="0" w:semiHidden="0" w:name="HTML Acronym"/>
    <w:lsdException w:uiPriority="99"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iPriority="0" w:semiHidden="0" w:name="HTML Preformatted"/>
    <w:lsdException w:qFormat="1" w:unhideWhenUsed="0" w:uiPriority="99"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lang w:val="en-US" w:eastAsia="zh-CN" w:bidi="ar-SA"/>
    </w:rPr>
  </w:style>
  <w:style w:type="paragraph" w:styleId="4">
    <w:name w:val="heading 1"/>
    <w:basedOn w:val="1"/>
    <w:next w:val="1"/>
    <w:link w:val="114"/>
    <w:qFormat/>
    <w:uiPriority w:val="0"/>
    <w:pPr>
      <w:keepNext/>
      <w:keepLines/>
      <w:spacing w:before="340" w:after="330" w:line="578" w:lineRule="auto"/>
      <w:outlineLvl w:val="0"/>
    </w:pPr>
    <w:rPr>
      <w:rFonts w:ascii="Times New Roman" w:hAnsi="Times New Roman"/>
    </w:rPr>
  </w:style>
  <w:style w:type="paragraph" w:styleId="5">
    <w:name w:val="heading 2"/>
    <w:basedOn w:val="1"/>
    <w:next w:val="1"/>
    <w:link w:val="132"/>
    <w:qFormat/>
    <w:uiPriority w:val="9"/>
    <w:pPr>
      <w:keepNext/>
      <w:keepLines/>
      <w:spacing w:before="260" w:after="260" w:line="416" w:lineRule="auto"/>
      <w:outlineLvl w:val="1"/>
    </w:pPr>
    <w:rPr>
      <w:rFonts w:ascii="Cambria" w:hAnsi="Cambria"/>
      <w:b/>
      <w:bCs/>
      <w:sz w:val="32"/>
      <w:szCs w:val="32"/>
    </w:rPr>
  </w:style>
  <w:style w:type="paragraph" w:styleId="6">
    <w:name w:val="heading 3"/>
    <w:basedOn w:val="1"/>
    <w:next w:val="1"/>
    <w:link w:val="82"/>
    <w:qFormat/>
    <w:uiPriority w:val="0"/>
    <w:pPr>
      <w:keepNext/>
      <w:keepLines/>
      <w:spacing w:before="260" w:after="260" w:line="416" w:lineRule="auto"/>
      <w:outlineLvl w:val="2"/>
    </w:pPr>
    <w:rPr>
      <w:rFonts w:ascii="Times New Roman" w:hAnsi="Times New Roman"/>
      <w:b/>
      <w:bCs/>
      <w:sz w:val="32"/>
      <w:szCs w:val="32"/>
    </w:rPr>
  </w:style>
  <w:style w:type="paragraph" w:styleId="7">
    <w:name w:val="heading 4"/>
    <w:basedOn w:val="1"/>
    <w:next w:val="1"/>
    <w:link w:val="122"/>
    <w:qFormat/>
    <w:uiPriority w:val="0"/>
    <w:pPr>
      <w:keepNext/>
      <w:keepLines/>
      <w:spacing w:before="280" w:after="290" w:line="376" w:lineRule="auto"/>
      <w:outlineLvl w:val="3"/>
    </w:pPr>
    <w:rPr>
      <w:rFonts w:ascii="Cambria" w:hAnsi="Cambria"/>
      <w:b/>
      <w:bCs/>
      <w:kern w:val="2"/>
      <w:sz w:val="28"/>
      <w:szCs w:val="28"/>
    </w:rPr>
  </w:style>
  <w:style w:type="paragraph" w:styleId="8">
    <w:name w:val="heading 6"/>
    <w:basedOn w:val="1"/>
    <w:next w:val="9"/>
    <w:link w:val="85"/>
    <w:qFormat/>
    <w:uiPriority w:val="0"/>
    <w:pPr>
      <w:keepNext/>
      <w:keepLines/>
      <w:tabs>
        <w:tab w:val="left" w:pos="1152"/>
      </w:tabs>
      <w:spacing w:before="240" w:after="64" w:line="320" w:lineRule="auto"/>
      <w:ind w:left="1152" w:hanging="1152"/>
      <w:jc w:val="left"/>
      <w:outlineLvl w:val="5"/>
    </w:pPr>
    <w:rPr>
      <w:rFonts w:ascii="Arial" w:hAnsi="Arial" w:eastAsia="黑体"/>
      <w:b/>
      <w:bCs/>
      <w:spacing w:val="6"/>
      <w:kern w:val="2"/>
      <w:sz w:val="24"/>
      <w:szCs w:val="24"/>
    </w:rPr>
  </w:style>
  <w:style w:type="paragraph" w:styleId="10">
    <w:name w:val="heading 7"/>
    <w:basedOn w:val="1"/>
    <w:next w:val="9"/>
    <w:link w:val="120"/>
    <w:qFormat/>
    <w:uiPriority w:val="0"/>
    <w:pPr>
      <w:keepNext/>
      <w:keepLines/>
      <w:tabs>
        <w:tab w:val="left" w:pos="1296"/>
      </w:tabs>
      <w:spacing w:before="240" w:after="64" w:line="320" w:lineRule="auto"/>
      <w:ind w:left="1296" w:hanging="1296"/>
      <w:jc w:val="left"/>
      <w:outlineLvl w:val="6"/>
    </w:pPr>
    <w:rPr>
      <w:rFonts w:ascii="Times New Roman" w:hAnsi="Times New Roman"/>
      <w:b/>
      <w:bCs/>
      <w:spacing w:val="6"/>
      <w:kern w:val="2"/>
      <w:sz w:val="24"/>
      <w:szCs w:val="24"/>
    </w:rPr>
  </w:style>
  <w:style w:type="paragraph" w:styleId="11">
    <w:name w:val="heading 8"/>
    <w:basedOn w:val="1"/>
    <w:next w:val="9"/>
    <w:link w:val="116"/>
    <w:qFormat/>
    <w:uiPriority w:val="0"/>
    <w:pPr>
      <w:keepNext/>
      <w:keepLines/>
      <w:tabs>
        <w:tab w:val="left" w:pos="1440"/>
      </w:tabs>
      <w:spacing w:before="240" w:after="64" w:line="320" w:lineRule="auto"/>
      <w:ind w:left="1440" w:hanging="1440"/>
      <w:jc w:val="left"/>
      <w:outlineLvl w:val="7"/>
    </w:pPr>
    <w:rPr>
      <w:rFonts w:ascii="Arial" w:hAnsi="Arial" w:eastAsia="黑体"/>
      <w:spacing w:val="6"/>
      <w:kern w:val="2"/>
      <w:sz w:val="24"/>
      <w:szCs w:val="24"/>
    </w:rPr>
  </w:style>
  <w:style w:type="paragraph" w:styleId="12">
    <w:name w:val="heading 9"/>
    <w:basedOn w:val="1"/>
    <w:next w:val="9"/>
    <w:link w:val="140"/>
    <w:qFormat/>
    <w:uiPriority w:val="0"/>
    <w:pPr>
      <w:keepNext/>
      <w:keepLines/>
      <w:tabs>
        <w:tab w:val="left" w:pos="1584"/>
      </w:tabs>
      <w:spacing w:before="240" w:after="64" w:line="320" w:lineRule="auto"/>
      <w:ind w:left="1584" w:hanging="1584"/>
      <w:jc w:val="left"/>
      <w:outlineLvl w:val="8"/>
    </w:pPr>
    <w:rPr>
      <w:rFonts w:ascii="Arial" w:hAnsi="Arial" w:eastAsia="黑体"/>
      <w:spacing w:val="6"/>
      <w:kern w:val="2"/>
      <w:sz w:val="24"/>
      <w:szCs w:val="24"/>
    </w:rPr>
  </w:style>
  <w:style w:type="character" w:default="1" w:styleId="38">
    <w:name w:val="Default Paragraph Font"/>
    <w:semiHidden/>
    <w:unhideWhenUsed/>
    <w:qFormat/>
    <w:uiPriority w:val="1"/>
  </w:style>
  <w:style w:type="table" w:default="1" w:styleId="36">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link w:val="87"/>
    <w:qFormat/>
    <w:uiPriority w:val="0"/>
    <w:pPr>
      <w:ind w:firstLine="420" w:firstLineChars="100"/>
    </w:pPr>
    <w:rPr>
      <w:rFonts w:ascii="Times New Roman" w:hAnsi="Times New Roman"/>
      <w:kern w:val="2"/>
      <w:sz w:val="21"/>
      <w:szCs w:val="22"/>
    </w:rPr>
  </w:style>
  <w:style w:type="paragraph" w:styleId="3">
    <w:name w:val="Body Text"/>
    <w:basedOn w:val="1"/>
    <w:link w:val="117"/>
    <w:unhideWhenUsed/>
    <w:qFormat/>
    <w:uiPriority w:val="99"/>
    <w:pPr>
      <w:spacing w:after="120"/>
    </w:pPr>
  </w:style>
  <w:style w:type="paragraph" w:styleId="9">
    <w:name w:val="Normal Indent"/>
    <w:basedOn w:val="1"/>
    <w:link w:val="77"/>
    <w:qFormat/>
    <w:uiPriority w:val="0"/>
    <w:pPr>
      <w:widowControl/>
      <w:ind w:firstLine="420" w:firstLineChars="200"/>
      <w:jc w:val="left"/>
    </w:pPr>
    <w:rPr>
      <w:rFonts w:ascii="Times New Roman" w:hAnsi="Times New Roman"/>
    </w:rPr>
  </w:style>
  <w:style w:type="paragraph" w:styleId="13">
    <w:name w:val="Document Map"/>
    <w:basedOn w:val="1"/>
    <w:link w:val="74"/>
    <w:qFormat/>
    <w:uiPriority w:val="0"/>
    <w:pPr>
      <w:shd w:val="clear" w:color="auto" w:fill="000080"/>
    </w:pPr>
    <w:rPr>
      <w:rFonts w:ascii="Times New Roman" w:hAnsi="Times New Roman"/>
      <w:kern w:val="2"/>
      <w:sz w:val="21"/>
      <w:szCs w:val="24"/>
    </w:rPr>
  </w:style>
  <w:style w:type="paragraph" w:styleId="14">
    <w:name w:val="toa heading"/>
    <w:basedOn w:val="1"/>
    <w:next w:val="1"/>
    <w:qFormat/>
    <w:uiPriority w:val="0"/>
    <w:pPr>
      <w:spacing w:before="120"/>
    </w:pPr>
    <w:rPr>
      <w:rFonts w:ascii="Arial" w:hAnsi="Arial" w:cs="Arial"/>
      <w:kern w:val="2"/>
      <w:sz w:val="24"/>
      <w:szCs w:val="24"/>
    </w:rPr>
  </w:style>
  <w:style w:type="paragraph" w:styleId="15">
    <w:name w:val="annotation text"/>
    <w:basedOn w:val="1"/>
    <w:link w:val="78"/>
    <w:unhideWhenUsed/>
    <w:qFormat/>
    <w:uiPriority w:val="0"/>
    <w:pPr>
      <w:jc w:val="left"/>
    </w:pPr>
    <w:rPr>
      <w:rFonts w:ascii="Times New Roman" w:hAnsi="Times New Roman"/>
      <w:kern w:val="2"/>
      <w:sz w:val="21"/>
      <w:szCs w:val="24"/>
    </w:rPr>
  </w:style>
  <w:style w:type="paragraph" w:styleId="16">
    <w:name w:val="Body Text Indent"/>
    <w:basedOn w:val="1"/>
    <w:next w:val="9"/>
    <w:link w:val="98"/>
    <w:unhideWhenUsed/>
    <w:qFormat/>
    <w:uiPriority w:val="0"/>
    <w:pPr>
      <w:spacing w:after="120"/>
      <w:ind w:left="420" w:leftChars="200"/>
    </w:pPr>
  </w:style>
  <w:style w:type="paragraph" w:styleId="17">
    <w:name w:val="Block Text"/>
    <w:basedOn w:val="1"/>
    <w:qFormat/>
    <w:uiPriority w:val="0"/>
    <w:pPr>
      <w:spacing w:beforeLines="50" w:afterLines="50"/>
      <w:ind w:left="426" w:right="-11" w:hanging="426" w:hangingChars="203"/>
    </w:pPr>
    <w:rPr>
      <w:rFonts w:ascii="Times New Roman" w:hAnsi="Times New Roman" w:eastAsia="楷体_GB2312"/>
      <w:kern w:val="2"/>
      <w:sz w:val="21"/>
      <w:szCs w:val="24"/>
    </w:rPr>
  </w:style>
  <w:style w:type="paragraph" w:styleId="18">
    <w:name w:val="Plain Text"/>
    <w:basedOn w:val="1"/>
    <w:next w:val="19"/>
    <w:link w:val="64"/>
    <w:qFormat/>
    <w:uiPriority w:val="0"/>
    <w:rPr>
      <w:rFonts w:ascii="Times New Roman" w:hAnsi="Courier New"/>
      <w:kern w:val="2"/>
      <w:sz w:val="21"/>
    </w:rPr>
  </w:style>
  <w:style w:type="paragraph" w:styleId="19">
    <w:name w:val="toc 2"/>
    <w:basedOn w:val="1"/>
    <w:next w:val="1"/>
    <w:qFormat/>
    <w:uiPriority w:val="0"/>
    <w:pPr>
      <w:ind w:left="420" w:leftChars="200"/>
    </w:pPr>
    <w:rPr>
      <w:rFonts w:ascii="Times New Roman" w:hAnsi="Times New Roman"/>
      <w:kern w:val="2"/>
      <w:sz w:val="21"/>
    </w:rPr>
  </w:style>
  <w:style w:type="paragraph" w:styleId="20">
    <w:name w:val="Date"/>
    <w:basedOn w:val="1"/>
    <w:next w:val="1"/>
    <w:link w:val="128"/>
    <w:qFormat/>
    <w:uiPriority w:val="0"/>
    <w:pPr>
      <w:ind w:left="100" w:leftChars="2500"/>
    </w:pPr>
    <w:rPr>
      <w:rFonts w:ascii="Times New Roman" w:hAnsi="Times New Roman"/>
      <w:color w:val="000000"/>
      <w:kern w:val="2"/>
      <w:sz w:val="24"/>
      <w:szCs w:val="24"/>
    </w:rPr>
  </w:style>
  <w:style w:type="paragraph" w:styleId="21">
    <w:name w:val="Body Text Indent 2"/>
    <w:basedOn w:val="1"/>
    <w:link w:val="142"/>
    <w:qFormat/>
    <w:uiPriority w:val="0"/>
    <w:pPr>
      <w:widowControl/>
      <w:spacing w:line="480" w:lineRule="atLeast"/>
      <w:ind w:firstLine="480"/>
    </w:pPr>
    <w:rPr>
      <w:rFonts w:ascii="宋体" w:hAnsi="Times New Roman"/>
      <w:sz w:val="24"/>
    </w:rPr>
  </w:style>
  <w:style w:type="paragraph" w:styleId="22">
    <w:name w:val="Balloon Text"/>
    <w:basedOn w:val="1"/>
    <w:link w:val="94"/>
    <w:qFormat/>
    <w:uiPriority w:val="99"/>
    <w:rPr>
      <w:rFonts w:ascii="Times New Roman" w:hAnsi="Times New Roman"/>
      <w:sz w:val="18"/>
      <w:szCs w:val="18"/>
    </w:rPr>
  </w:style>
  <w:style w:type="paragraph" w:styleId="23">
    <w:name w:val="footer"/>
    <w:basedOn w:val="1"/>
    <w:link w:val="111"/>
    <w:unhideWhenUsed/>
    <w:qFormat/>
    <w:uiPriority w:val="99"/>
    <w:pPr>
      <w:tabs>
        <w:tab w:val="center" w:pos="4153"/>
        <w:tab w:val="right" w:pos="8306"/>
      </w:tabs>
      <w:snapToGrid w:val="0"/>
      <w:jc w:val="left"/>
    </w:pPr>
    <w:rPr>
      <w:rFonts w:ascii="Times New Roman" w:hAnsi="Times New Roman"/>
      <w:sz w:val="18"/>
      <w:szCs w:val="18"/>
    </w:rPr>
  </w:style>
  <w:style w:type="paragraph" w:styleId="24">
    <w:name w:val="header"/>
    <w:basedOn w:val="1"/>
    <w:link w:val="129"/>
    <w:unhideWhenUsed/>
    <w:qFormat/>
    <w:uiPriority w:val="99"/>
    <w:pPr>
      <w:pBdr>
        <w:bottom w:val="single" w:color="auto" w:sz="6" w:space="1"/>
      </w:pBdr>
      <w:tabs>
        <w:tab w:val="center" w:pos="4153"/>
        <w:tab w:val="right" w:pos="8306"/>
      </w:tabs>
      <w:snapToGrid w:val="0"/>
      <w:jc w:val="center"/>
    </w:pPr>
    <w:rPr>
      <w:rFonts w:ascii="Times New Roman" w:hAnsi="Times New Roman"/>
      <w:sz w:val="18"/>
      <w:szCs w:val="18"/>
    </w:rPr>
  </w:style>
  <w:style w:type="paragraph" w:styleId="25">
    <w:name w:val="toc 1"/>
    <w:basedOn w:val="1"/>
    <w:next w:val="1"/>
    <w:qFormat/>
    <w:uiPriority w:val="0"/>
    <w:rPr>
      <w:rFonts w:ascii="宋体" w:hAnsi="宋体"/>
      <w:b/>
      <w:kern w:val="2"/>
      <w:sz w:val="24"/>
      <w:szCs w:val="24"/>
    </w:rPr>
  </w:style>
  <w:style w:type="paragraph" w:styleId="26">
    <w:name w:val="Subtitle"/>
    <w:basedOn w:val="1"/>
    <w:next w:val="1"/>
    <w:link w:val="92"/>
    <w:qFormat/>
    <w:uiPriority w:val="0"/>
    <w:pPr>
      <w:spacing w:before="240" w:after="60" w:line="312" w:lineRule="auto"/>
      <w:jc w:val="left"/>
      <w:outlineLvl w:val="1"/>
    </w:pPr>
    <w:rPr>
      <w:rFonts w:ascii="Calibri Light" w:hAnsi="Calibri Light" w:eastAsia="楷体_GB2312"/>
      <w:b/>
      <w:bCs/>
      <w:kern w:val="28"/>
      <w:sz w:val="24"/>
      <w:szCs w:val="32"/>
    </w:rPr>
  </w:style>
  <w:style w:type="paragraph" w:styleId="27">
    <w:name w:val="List"/>
    <w:basedOn w:val="1"/>
    <w:qFormat/>
    <w:uiPriority w:val="0"/>
    <w:pPr>
      <w:ind w:left="200" w:hanging="200" w:hangingChars="200"/>
    </w:pPr>
    <w:rPr>
      <w:rFonts w:ascii="Times New Roman" w:hAnsi="Times New Roman"/>
      <w:kern w:val="2"/>
      <w:sz w:val="28"/>
      <w:szCs w:val="24"/>
    </w:rPr>
  </w:style>
  <w:style w:type="paragraph" w:styleId="28">
    <w:name w:val="toc 6"/>
    <w:basedOn w:val="1"/>
    <w:next w:val="1"/>
    <w:qFormat/>
    <w:uiPriority w:val="0"/>
    <w:pPr>
      <w:ind w:left="1050"/>
      <w:jc w:val="left"/>
    </w:pPr>
    <w:rPr>
      <w:rFonts w:ascii="Century Gothic" w:hAnsi="Century Gothic"/>
      <w:kern w:val="2"/>
      <w:sz w:val="18"/>
      <w:szCs w:val="18"/>
    </w:rPr>
  </w:style>
  <w:style w:type="paragraph" w:styleId="29">
    <w:name w:val="Body Text Indent 3"/>
    <w:basedOn w:val="1"/>
    <w:link w:val="131"/>
    <w:unhideWhenUsed/>
    <w:qFormat/>
    <w:uiPriority w:val="99"/>
    <w:pPr>
      <w:spacing w:after="120"/>
      <w:ind w:left="420" w:leftChars="200"/>
    </w:pPr>
    <w:rPr>
      <w:rFonts w:ascii="Times New Roman" w:hAnsi="Times New Roman"/>
      <w:sz w:val="16"/>
      <w:szCs w:val="16"/>
    </w:rPr>
  </w:style>
  <w:style w:type="paragraph" w:styleId="30">
    <w:name w:val="Body Text 2"/>
    <w:basedOn w:val="1"/>
    <w:link w:val="127"/>
    <w:qFormat/>
    <w:uiPriority w:val="0"/>
    <w:pPr>
      <w:spacing w:after="120" w:line="480" w:lineRule="auto"/>
    </w:pPr>
    <w:rPr>
      <w:rFonts w:ascii="Times New Roman" w:hAnsi="Times New Roman"/>
      <w:kern w:val="2"/>
      <w:sz w:val="21"/>
      <w:szCs w:val="24"/>
    </w:rPr>
  </w:style>
  <w:style w:type="paragraph" w:styleId="31">
    <w:name w:val="HTML Preformatted"/>
    <w:basedOn w:val="1"/>
    <w:link w:val="62"/>
    <w:unhideWhenUsed/>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sz w:val="24"/>
      <w:szCs w:val="24"/>
    </w:rPr>
  </w:style>
  <w:style w:type="paragraph" w:styleId="32">
    <w:name w:val="Normal (Web)"/>
    <w:basedOn w:val="1"/>
    <w:link w:val="211"/>
    <w:unhideWhenUsed/>
    <w:qFormat/>
    <w:uiPriority w:val="99"/>
    <w:pPr>
      <w:widowControl/>
      <w:spacing w:before="100" w:beforeAutospacing="1" w:after="100" w:afterAutospacing="1"/>
      <w:jc w:val="left"/>
    </w:pPr>
    <w:rPr>
      <w:rFonts w:ascii="宋体" w:hAnsi="宋体" w:cs="宋体"/>
      <w:sz w:val="24"/>
      <w:szCs w:val="24"/>
    </w:rPr>
  </w:style>
  <w:style w:type="paragraph" w:styleId="33">
    <w:name w:val="Title"/>
    <w:basedOn w:val="1"/>
    <w:next w:val="1"/>
    <w:link w:val="76"/>
    <w:qFormat/>
    <w:uiPriority w:val="0"/>
    <w:pPr>
      <w:spacing w:before="240" w:after="60"/>
      <w:jc w:val="center"/>
      <w:outlineLvl w:val="0"/>
    </w:pPr>
    <w:rPr>
      <w:rFonts w:ascii="Arial" w:hAnsi="Arial" w:cs="Arial"/>
      <w:b/>
      <w:bCs/>
      <w:color w:val="000000"/>
      <w:sz w:val="32"/>
      <w:szCs w:val="32"/>
    </w:rPr>
  </w:style>
  <w:style w:type="paragraph" w:styleId="34">
    <w:name w:val="annotation subject"/>
    <w:basedOn w:val="15"/>
    <w:next w:val="15"/>
    <w:link w:val="96"/>
    <w:qFormat/>
    <w:uiPriority w:val="0"/>
    <w:rPr>
      <w:b/>
      <w:bCs/>
    </w:rPr>
  </w:style>
  <w:style w:type="paragraph" w:styleId="35">
    <w:name w:val="Body Text First Indent 2"/>
    <w:basedOn w:val="16"/>
    <w:unhideWhenUsed/>
    <w:qFormat/>
    <w:uiPriority w:val="99"/>
    <w:pPr>
      <w:ind w:firstLine="420" w:firstLineChars="200"/>
    </w:pPr>
  </w:style>
  <w:style w:type="table" w:styleId="37">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styleId="39">
    <w:name w:val="Strong"/>
    <w:qFormat/>
    <w:uiPriority w:val="22"/>
    <w:rPr>
      <w:b/>
      <w:sz w:val="20"/>
    </w:rPr>
  </w:style>
  <w:style w:type="character" w:styleId="40">
    <w:name w:val="page number"/>
    <w:qFormat/>
    <w:uiPriority w:val="0"/>
    <w:rPr>
      <w:sz w:val="20"/>
    </w:rPr>
  </w:style>
  <w:style w:type="character" w:styleId="41">
    <w:name w:val="FollowedHyperlink"/>
    <w:qFormat/>
    <w:uiPriority w:val="0"/>
    <w:rPr>
      <w:color w:val="800080"/>
      <w:sz w:val="20"/>
      <w:u w:val="single"/>
    </w:rPr>
  </w:style>
  <w:style w:type="character" w:styleId="42">
    <w:name w:val="Emphasis"/>
    <w:qFormat/>
    <w:uiPriority w:val="0"/>
    <w:rPr>
      <w:color w:val="CC0033"/>
      <w:sz w:val="20"/>
    </w:rPr>
  </w:style>
  <w:style w:type="character" w:styleId="43">
    <w:name w:val="HTML Definition"/>
    <w:qFormat/>
    <w:uiPriority w:val="0"/>
  </w:style>
  <w:style w:type="character" w:styleId="44">
    <w:name w:val="HTML Typewriter"/>
    <w:qFormat/>
    <w:uiPriority w:val="0"/>
    <w:rPr>
      <w:rFonts w:hint="default" w:ascii="monospace" w:hAnsi="monospace" w:eastAsia="monospace" w:cs="monospace"/>
      <w:sz w:val="20"/>
    </w:rPr>
  </w:style>
  <w:style w:type="character" w:styleId="45">
    <w:name w:val="HTML Acronym"/>
    <w:basedOn w:val="38"/>
    <w:qFormat/>
    <w:uiPriority w:val="0"/>
  </w:style>
  <w:style w:type="character" w:styleId="46">
    <w:name w:val="HTML Variable"/>
    <w:qFormat/>
    <w:uiPriority w:val="0"/>
  </w:style>
  <w:style w:type="character" w:styleId="47">
    <w:name w:val="Hyperlink"/>
    <w:qFormat/>
    <w:uiPriority w:val="99"/>
    <w:rPr>
      <w:color w:val="4A4A4A"/>
      <w:u w:val="none"/>
    </w:rPr>
  </w:style>
  <w:style w:type="character" w:styleId="48">
    <w:name w:val="HTML Code"/>
    <w:qFormat/>
    <w:uiPriority w:val="0"/>
    <w:rPr>
      <w:rFonts w:ascii="monospace" w:hAnsi="monospace" w:eastAsia="monospace" w:cs="monospace"/>
      <w:sz w:val="20"/>
    </w:rPr>
  </w:style>
  <w:style w:type="character" w:styleId="49">
    <w:name w:val="annotation reference"/>
    <w:qFormat/>
    <w:uiPriority w:val="0"/>
    <w:rPr>
      <w:sz w:val="20"/>
    </w:rPr>
  </w:style>
  <w:style w:type="character" w:styleId="50">
    <w:name w:val="HTML Cite"/>
    <w:qFormat/>
    <w:uiPriority w:val="0"/>
  </w:style>
  <w:style w:type="character" w:styleId="51">
    <w:name w:val="HTML Keyboard"/>
    <w:qFormat/>
    <w:uiPriority w:val="0"/>
    <w:rPr>
      <w:rFonts w:hint="default" w:ascii="monospace" w:hAnsi="monospace" w:eastAsia="monospace" w:cs="monospace"/>
      <w:sz w:val="20"/>
    </w:rPr>
  </w:style>
  <w:style w:type="character" w:styleId="52">
    <w:name w:val="HTML Sample"/>
    <w:qFormat/>
    <w:uiPriority w:val="99"/>
    <w:rPr>
      <w:rFonts w:hint="default" w:ascii="monospace" w:hAnsi="monospace" w:eastAsia="monospace" w:cs="monospace"/>
    </w:rPr>
  </w:style>
  <w:style w:type="paragraph" w:customStyle="1" w:styleId="53">
    <w:name w:val="[Normal]"/>
    <w:qFormat/>
    <w:uiPriority w:val="0"/>
    <w:rPr>
      <w:rFonts w:ascii="宋体" w:hAnsi="宋体" w:eastAsia="宋体" w:cs="Times New Roman"/>
      <w:sz w:val="24"/>
      <w:szCs w:val="22"/>
      <w:lang w:val="zh-CN" w:eastAsia="zh-CN" w:bidi="ar-SA"/>
    </w:rPr>
  </w:style>
  <w:style w:type="character" w:customStyle="1" w:styleId="54">
    <w:name w:val="BZ_正文 Char"/>
    <w:qFormat/>
    <w:uiPriority w:val="0"/>
    <w:rPr>
      <w:sz w:val="20"/>
    </w:rPr>
  </w:style>
  <w:style w:type="character" w:customStyle="1" w:styleId="55">
    <w:name w:val="Default 1"/>
    <w:qFormat/>
    <w:uiPriority w:val="0"/>
    <w:rPr>
      <w:sz w:val="20"/>
    </w:rPr>
  </w:style>
  <w:style w:type="character" w:customStyle="1" w:styleId="56">
    <w:name w:val="hang1"/>
    <w:basedOn w:val="38"/>
    <w:qFormat/>
    <w:uiPriority w:val="0"/>
  </w:style>
  <w:style w:type="character" w:customStyle="1" w:styleId="57">
    <w:name w:val="z-窗体底端 Char"/>
    <w:link w:val="58"/>
    <w:qFormat/>
    <w:uiPriority w:val="0"/>
    <w:rPr>
      <w:rFonts w:ascii="Arial" w:hAnsi="等线"/>
      <w:vanish/>
      <w:kern w:val="2"/>
      <w:sz w:val="16"/>
      <w:szCs w:val="24"/>
    </w:rPr>
  </w:style>
  <w:style w:type="paragraph" w:customStyle="1" w:styleId="58">
    <w:name w:val="z-窗体底端1"/>
    <w:basedOn w:val="1"/>
    <w:next w:val="1"/>
    <w:link w:val="57"/>
    <w:qFormat/>
    <w:uiPriority w:val="0"/>
    <w:pPr>
      <w:pBdr>
        <w:top w:val="single" w:color="auto" w:sz="6" w:space="1"/>
      </w:pBdr>
      <w:jc w:val="center"/>
    </w:pPr>
    <w:rPr>
      <w:rFonts w:ascii="Arial" w:hAnsi="等线"/>
      <w:vanish/>
      <w:kern w:val="2"/>
      <w:sz w:val="16"/>
      <w:szCs w:val="24"/>
    </w:rPr>
  </w:style>
  <w:style w:type="character" w:customStyle="1" w:styleId="59">
    <w:name w:val="不明显参考1"/>
    <w:qFormat/>
    <w:uiPriority w:val="0"/>
    <w:rPr>
      <w:color w:val="auto"/>
      <w:sz w:val="21"/>
    </w:rPr>
  </w:style>
  <w:style w:type="character" w:customStyle="1" w:styleId="60">
    <w:name w:val="v151"/>
    <w:qFormat/>
    <w:uiPriority w:val="0"/>
    <w:rPr>
      <w:sz w:val="20"/>
    </w:rPr>
  </w:style>
  <w:style w:type="character" w:customStyle="1" w:styleId="61">
    <w:name w:val="font61"/>
    <w:qFormat/>
    <w:uiPriority w:val="0"/>
    <w:rPr>
      <w:rFonts w:hint="default" w:ascii="Times New Roman" w:hAnsi="Times New Roman" w:cs="Times New Roman"/>
      <w:b/>
      <w:color w:val="000000"/>
      <w:sz w:val="18"/>
      <w:szCs w:val="18"/>
      <w:u w:val="none"/>
    </w:rPr>
  </w:style>
  <w:style w:type="character" w:customStyle="1" w:styleId="62">
    <w:name w:val="HTML 预设格式 Char"/>
    <w:link w:val="31"/>
    <w:qFormat/>
    <w:uiPriority w:val="0"/>
    <w:rPr>
      <w:rFonts w:ascii="宋体" w:hAnsi="宋体" w:cs="宋体"/>
      <w:sz w:val="24"/>
      <w:szCs w:val="24"/>
    </w:rPr>
  </w:style>
  <w:style w:type="character" w:customStyle="1" w:styleId="63">
    <w:name w:val="ft"/>
    <w:qFormat/>
    <w:uiPriority w:val="0"/>
    <w:rPr>
      <w:sz w:val="20"/>
    </w:rPr>
  </w:style>
  <w:style w:type="character" w:customStyle="1" w:styleId="64">
    <w:name w:val="纯文本 Char2"/>
    <w:link w:val="18"/>
    <w:qFormat/>
    <w:uiPriority w:val="0"/>
    <w:rPr>
      <w:rFonts w:hAnsi="Courier New" w:cs="Times New Roman"/>
      <w:kern w:val="2"/>
      <w:sz w:val="21"/>
    </w:rPr>
  </w:style>
  <w:style w:type="character" w:customStyle="1" w:styleId="65">
    <w:name w:val="Char Char Char"/>
    <w:qFormat/>
    <w:uiPriority w:val="0"/>
    <w:rPr>
      <w:rFonts w:ascii="宋体" w:hAnsi="Courier New" w:eastAsia="宋体"/>
      <w:kern w:val="2"/>
      <w:sz w:val="21"/>
      <w:lang w:val="en-US" w:eastAsia="zh-CN" w:bidi="ar-SA"/>
    </w:rPr>
  </w:style>
  <w:style w:type="character" w:customStyle="1" w:styleId="66">
    <w:name w:val="普通文字 Char Char2"/>
    <w:qFormat/>
    <w:uiPriority w:val="0"/>
    <w:rPr>
      <w:rFonts w:ascii="宋体" w:hAnsi="Courier New" w:eastAsia="宋体"/>
      <w:kern w:val="2"/>
      <w:sz w:val="21"/>
      <w:lang w:val="en-US" w:eastAsia="zh-CN" w:bidi="ar-SA"/>
    </w:rPr>
  </w:style>
  <w:style w:type="character" w:customStyle="1" w:styleId="67">
    <w:name w:val="htd0"/>
    <w:qFormat/>
    <w:uiPriority w:val="0"/>
    <w:rPr>
      <w:sz w:val="20"/>
    </w:rPr>
  </w:style>
  <w:style w:type="character" w:customStyle="1" w:styleId="68">
    <w:name w:val="font51"/>
    <w:qFormat/>
    <w:uiPriority w:val="0"/>
    <w:rPr>
      <w:rFonts w:hint="default" w:ascii="Times New Roman" w:hAnsi="Times New Roman" w:cs="Times New Roman"/>
      <w:b/>
      <w:color w:val="000000"/>
      <w:sz w:val="18"/>
      <w:szCs w:val="18"/>
      <w:u w:val="none"/>
    </w:rPr>
  </w:style>
  <w:style w:type="character" w:customStyle="1" w:styleId="69">
    <w:name w:val="Footer1 Char"/>
    <w:qFormat/>
    <w:uiPriority w:val="0"/>
    <w:rPr>
      <w:rFonts w:eastAsia="宋体"/>
      <w:kern w:val="2"/>
      <w:sz w:val="18"/>
      <w:szCs w:val="18"/>
      <w:lang w:val="en-US" w:eastAsia="zh-CN" w:bidi="ar-SA"/>
    </w:rPr>
  </w:style>
  <w:style w:type="character" w:customStyle="1" w:styleId="70">
    <w:name w:val="页脚 Char"/>
    <w:qFormat/>
    <w:uiPriority w:val="99"/>
    <w:rPr>
      <w:sz w:val="20"/>
    </w:rPr>
  </w:style>
  <w:style w:type="character" w:customStyle="1" w:styleId="71">
    <w:name w:val="font01"/>
    <w:qFormat/>
    <w:uiPriority w:val="0"/>
    <w:rPr>
      <w:color w:val="000000"/>
      <w:sz w:val="20"/>
      <w:u w:val="none"/>
    </w:rPr>
  </w:style>
  <w:style w:type="character" w:customStyle="1" w:styleId="72">
    <w:name w:val="font31"/>
    <w:qFormat/>
    <w:uiPriority w:val="0"/>
    <w:rPr>
      <w:rFonts w:hint="eastAsia" w:ascii="宋体" w:hAnsi="宋体" w:eastAsia="宋体" w:cs="宋体"/>
      <w:b/>
      <w:color w:val="000000"/>
      <w:sz w:val="18"/>
      <w:szCs w:val="18"/>
      <w:u w:val="none"/>
    </w:rPr>
  </w:style>
  <w:style w:type="character" w:customStyle="1" w:styleId="73">
    <w:name w:val="small"/>
    <w:qFormat/>
    <w:uiPriority w:val="0"/>
    <w:rPr>
      <w:sz w:val="20"/>
    </w:rPr>
  </w:style>
  <w:style w:type="character" w:customStyle="1" w:styleId="74">
    <w:name w:val="文档结构图 Char"/>
    <w:link w:val="13"/>
    <w:qFormat/>
    <w:uiPriority w:val="0"/>
    <w:rPr>
      <w:kern w:val="2"/>
      <w:sz w:val="21"/>
      <w:szCs w:val="24"/>
      <w:shd w:val="clear" w:color="auto" w:fill="000080"/>
    </w:rPr>
  </w:style>
  <w:style w:type="character" w:customStyle="1" w:styleId="75">
    <w:name w:val="themebody1"/>
    <w:qFormat/>
    <w:uiPriority w:val="0"/>
    <w:rPr>
      <w:color w:val="FFFFFF"/>
      <w:sz w:val="20"/>
    </w:rPr>
  </w:style>
  <w:style w:type="character" w:customStyle="1" w:styleId="76">
    <w:name w:val="标题 Char"/>
    <w:link w:val="33"/>
    <w:qFormat/>
    <w:uiPriority w:val="0"/>
    <w:rPr>
      <w:rFonts w:hint="default" w:ascii="Cambria" w:hAnsi="Cambria" w:eastAsia="Cambria" w:cs="Times New Roman"/>
      <w:b/>
      <w:kern w:val="2"/>
      <w:sz w:val="32"/>
      <w:szCs w:val="32"/>
    </w:rPr>
  </w:style>
  <w:style w:type="character" w:customStyle="1" w:styleId="77">
    <w:name w:val="正文缩进 Char"/>
    <w:link w:val="9"/>
    <w:qFormat/>
    <w:uiPriority w:val="0"/>
    <w:rPr>
      <w:sz w:val="20"/>
    </w:rPr>
  </w:style>
  <w:style w:type="character" w:customStyle="1" w:styleId="78">
    <w:name w:val="批注文字 Char"/>
    <w:link w:val="15"/>
    <w:qFormat/>
    <w:uiPriority w:val="0"/>
    <w:rPr>
      <w:kern w:val="2"/>
      <w:sz w:val="21"/>
      <w:szCs w:val="24"/>
    </w:rPr>
  </w:style>
  <w:style w:type="character" w:customStyle="1" w:styleId="79">
    <w:name w:val="纯文本 Char Char Char"/>
    <w:qFormat/>
    <w:uiPriority w:val="0"/>
    <w:rPr>
      <w:sz w:val="20"/>
    </w:rPr>
  </w:style>
  <w:style w:type="character" w:customStyle="1" w:styleId="80">
    <w:name w:val="明显参考1"/>
    <w:qFormat/>
    <w:uiPriority w:val="0"/>
    <w:rPr>
      <w:b/>
      <w:color w:val="auto"/>
      <w:sz w:val="21"/>
    </w:rPr>
  </w:style>
  <w:style w:type="character" w:customStyle="1" w:styleId="81">
    <w:name w:val="b titlename wangputoptitle"/>
    <w:basedOn w:val="38"/>
    <w:qFormat/>
    <w:uiPriority w:val="0"/>
  </w:style>
  <w:style w:type="character" w:customStyle="1" w:styleId="82">
    <w:name w:val="标题 3 Char"/>
    <w:link w:val="6"/>
    <w:qFormat/>
    <w:uiPriority w:val="0"/>
    <w:rPr>
      <w:b/>
      <w:bCs/>
      <w:sz w:val="32"/>
      <w:szCs w:val="32"/>
    </w:rPr>
  </w:style>
  <w:style w:type="character" w:customStyle="1" w:styleId="83">
    <w:name w:val="书籍标题1"/>
    <w:qFormat/>
    <w:uiPriority w:val="0"/>
    <w:rPr>
      <w:b/>
      <w:i/>
      <w:sz w:val="21"/>
    </w:rPr>
  </w:style>
  <w:style w:type="character" w:customStyle="1" w:styleId="84">
    <w:name w:val="12blk1"/>
    <w:qFormat/>
    <w:uiPriority w:val="0"/>
    <w:rPr>
      <w:color w:val="000000"/>
      <w:sz w:val="20"/>
      <w:u w:val="none"/>
    </w:rPr>
  </w:style>
  <w:style w:type="character" w:customStyle="1" w:styleId="85">
    <w:name w:val="标题 6 Char"/>
    <w:link w:val="8"/>
    <w:qFormat/>
    <w:uiPriority w:val="0"/>
    <w:rPr>
      <w:rFonts w:ascii="Arial" w:hAnsi="Arial" w:eastAsia="黑体"/>
      <w:b/>
      <w:bCs/>
      <w:spacing w:val="6"/>
      <w:kern w:val="2"/>
      <w:sz w:val="24"/>
      <w:szCs w:val="24"/>
    </w:rPr>
  </w:style>
  <w:style w:type="character" w:customStyle="1" w:styleId="86">
    <w:name w:val="标题 2 Char"/>
    <w:qFormat/>
    <w:uiPriority w:val="0"/>
    <w:rPr>
      <w:b/>
      <w:sz w:val="20"/>
    </w:rPr>
  </w:style>
  <w:style w:type="character" w:customStyle="1" w:styleId="87">
    <w:name w:val="正文首行缩进 Char"/>
    <w:link w:val="2"/>
    <w:qFormat/>
    <w:uiPriority w:val="0"/>
    <w:rPr>
      <w:rFonts w:ascii="Times New Roman" w:cs="宋体"/>
      <w:kern w:val="2"/>
      <w:sz w:val="21"/>
      <w:szCs w:val="22"/>
    </w:rPr>
  </w:style>
  <w:style w:type="character" w:customStyle="1" w:styleId="88">
    <w:name w:val="biaoti-red"/>
    <w:qFormat/>
    <w:uiPriority w:val="0"/>
    <w:rPr>
      <w:sz w:val="20"/>
    </w:rPr>
  </w:style>
  <w:style w:type="character" w:customStyle="1" w:styleId="89">
    <w:name w:val="标题 2 字符1"/>
    <w:qFormat/>
    <w:uiPriority w:val="0"/>
    <w:rPr>
      <w:rFonts w:ascii="Arial" w:hAnsi="Arial" w:eastAsia="黑体" w:cs="Times New Roman"/>
      <w:b/>
      <w:bCs/>
      <w:sz w:val="32"/>
      <w:szCs w:val="32"/>
      <w:lang w:val="zh-CN" w:eastAsia="zh-CN"/>
    </w:rPr>
  </w:style>
  <w:style w:type="character" w:customStyle="1" w:styleId="90">
    <w:name w:val="纯文本 Char"/>
    <w:qFormat/>
    <w:uiPriority w:val="0"/>
    <w:rPr>
      <w:sz w:val="20"/>
    </w:rPr>
  </w:style>
  <w:style w:type="character" w:customStyle="1" w:styleId="91">
    <w:name w:val="style551"/>
    <w:qFormat/>
    <w:uiPriority w:val="0"/>
    <w:rPr>
      <w:rFonts w:hint="default" w:ascii="Arial" w:hAnsi="Arial" w:cs="Arial"/>
      <w:color w:val="333333"/>
      <w:sz w:val="24"/>
      <w:szCs w:val="24"/>
    </w:rPr>
  </w:style>
  <w:style w:type="character" w:customStyle="1" w:styleId="92">
    <w:name w:val="副标题 Char"/>
    <w:link w:val="26"/>
    <w:qFormat/>
    <w:uiPriority w:val="0"/>
    <w:rPr>
      <w:rFonts w:ascii="Calibri Light" w:hAnsi="Calibri Light" w:eastAsia="楷体_GB2312"/>
      <w:b/>
      <w:bCs/>
      <w:kern w:val="28"/>
      <w:sz w:val="24"/>
      <w:szCs w:val="32"/>
    </w:rPr>
  </w:style>
  <w:style w:type="character" w:customStyle="1" w:styleId="93">
    <w:name w:val="wj1"/>
    <w:qFormat/>
    <w:uiPriority w:val="0"/>
    <w:rPr>
      <w:color w:val="000000"/>
      <w:sz w:val="20"/>
      <w:u w:val="none"/>
    </w:rPr>
  </w:style>
  <w:style w:type="character" w:customStyle="1" w:styleId="94">
    <w:name w:val="批注框文本 Char"/>
    <w:link w:val="22"/>
    <w:qFormat/>
    <w:uiPriority w:val="99"/>
    <w:rPr>
      <w:sz w:val="18"/>
      <w:szCs w:val="18"/>
    </w:rPr>
  </w:style>
  <w:style w:type="character" w:customStyle="1" w:styleId="95">
    <w:name w:val="标题 1 Char1"/>
    <w:qFormat/>
    <w:uiPriority w:val="9"/>
    <w:rPr>
      <w:b/>
      <w:bCs/>
      <w:kern w:val="44"/>
      <w:sz w:val="44"/>
      <w:szCs w:val="44"/>
    </w:rPr>
  </w:style>
  <w:style w:type="character" w:customStyle="1" w:styleId="96">
    <w:name w:val="批注主题 Char"/>
    <w:link w:val="34"/>
    <w:qFormat/>
    <w:uiPriority w:val="0"/>
    <w:rPr>
      <w:b/>
      <w:bCs/>
      <w:kern w:val="2"/>
      <w:sz w:val="21"/>
      <w:szCs w:val="24"/>
    </w:rPr>
  </w:style>
  <w:style w:type="character" w:customStyle="1" w:styleId="97">
    <w:name w:val="特点 Char"/>
    <w:qFormat/>
    <w:uiPriority w:val="0"/>
    <w:rPr>
      <w:sz w:val="20"/>
    </w:rPr>
  </w:style>
  <w:style w:type="character" w:customStyle="1" w:styleId="98">
    <w:name w:val="正文文本缩进 Char"/>
    <w:basedOn w:val="38"/>
    <w:link w:val="16"/>
    <w:qFormat/>
    <w:uiPriority w:val="0"/>
  </w:style>
  <w:style w:type="character" w:customStyle="1" w:styleId="99">
    <w:name w:val="无间隔 Char"/>
    <w:link w:val="100"/>
    <w:qFormat/>
    <w:uiPriority w:val="1"/>
    <w:rPr>
      <w:rFonts w:ascii="Calibri" w:hAnsi="Calibri"/>
      <w:sz w:val="24"/>
      <w:lang w:val="en-US" w:eastAsia="zh-CN" w:bidi="ar-SA"/>
    </w:rPr>
  </w:style>
  <w:style w:type="paragraph" w:customStyle="1" w:styleId="100">
    <w:name w:val="无间隔1"/>
    <w:link w:val="99"/>
    <w:qFormat/>
    <w:uiPriority w:val="1"/>
    <w:pPr>
      <w:widowControl w:val="0"/>
      <w:spacing w:line="360" w:lineRule="auto"/>
      <w:jc w:val="both"/>
    </w:pPr>
    <w:rPr>
      <w:rFonts w:ascii="Calibri" w:hAnsi="Calibri" w:eastAsia="宋体" w:cs="Times New Roman"/>
      <w:sz w:val="24"/>
      <w:lang w:val="en-US" w:eastAsia="zh-CN" w:bidi="ar-SA"/>
    </w:rPr>
  </w:style>
  <w:style w:type="character" w:customStyle="1" w:styleId="101">
    <w:name w:val="!! 正文 Char"/>
    <w:qFormat/>
    <w:uiPriority w:val="0"/>
    <w:rPr>
      <w:sz w:val="20"/>
    </w:rPr>
  </w:style>
  <w:style w:type="character" w:customStyle="1" w:styleId="102">
    <w:name w:val="列出段落 字符"/>
    <w:link w:val="103"/>
    <w:qFormat/>
    <w:uiPriority w:val="34"/>
    <w:rPr>
      <w:rFonts w:ascii="宋体" w:hAnsi="宋体" w:cs="宋体"/>
      <w:sz w:val="24"/>
      <w:szCs w:val="24"/>
    </w:rPr>
  </w:style>
  <w:style w:type="paragraph" w:customStyle="1" w:styleId="103">
    <w:name w:val="List11111111111111"/>
    <w:basedOn w:val="1"/>
    <w:next w:val="104"/>
    <w:link w:val="102"/>
    <w:qFormat/>
    <w:uiPriority w:val="34"/>
    <w:pPr>
      <w:widowControl/>
      <w:spacing w:before="100" w:beforeAutospacing="1" w:after="100" w:afterAutospacing="1"/>
      <w:jc w:val="left"/>
    </w:pPr>
    <w:rPr>
      <w:rFonts w:ascii="宋体" w:hAnsi="宋体"/>
      <w:sz w:val="24"/>
      <w:szCs w:val="24"/>
    </w:rPr>
  </w:style>
  <w:style w:type="paragraph" w:styleId="104">
    <w:name w:val="List Paragraph"/>
    <w:basedOn w:val="1"/>
    <w:link w:val="105"/>
    <w:qFormat/>
    <w:uiPriority w:val="99"/>
    <w:pPr>
      <w:ind w:firstLine="420" w:firstLineChars="200"/>
    </w:pPr>
    <w:rPr>
      <w:rFonts w:ascii="Times New Roman" w:hAnsi="Times New Roman"/>
    </w:rPr>
  </w:style>
  <w:style w:type="character" w:customStyle="1" w:styleId="105">
    <w:name w:val="列出段落 Char"/>
    <w:link w:val="104"/>
    <w:qFormat/>
    <w:uiPriority w:val="99"/>
    <w:rPr>
      <w:sz w:val="20"/>
    </w:rPr>
  </w:style>
  <w:style w:type="character" w:customStyle="1" w:styleId="106">
    <w:name w:val="style661"/>
    <w:qFormat/>
    <w:uiPriority w:val="0"/>
    <w:rPr>
      <w:color w:val="000000"/>
      <w:sz w:val="18"/>
      <w:szCs w:val="18"/>
    </w:rPr>
  </w:style>
  <w:style w:type="character" w:customStyle="1" w:styleId="107">
    <w:name w:val="页眉 Char"/>
    <w:qFormat/>
    <w:uiPriority w:val="99"/>
    <w:rPr>
      <w:sz w:val="20"/>
    </w:rPr>
  </w:style>
  <w:style w:type="character" w:customStyle="1" w:styleId="108">
    <w:name w:val="font81"/>
    <w:qFormat/>
    <w:uiPriority w:val="0"/>
    <w:rPr>
      <w:rFonts w:hint="eastAsia" w:ascii="宋体" w:hAnsi="宋体" w:eastAsia="宋体" w:cs="宋体"/>
      <w:color w:val="000000"/>
      <w:sz w:val="21"/>
      <w:szCs w:val="21"/>
      <w:u w:val="none"/>
    </w:rPr>
  </w:style>
  <w:style w:type="character" w:customStyle="1" w:styleId="109">
    <w:name w:val="unnamed51"/>
    <w:qFormat/>
    <w:uiPriority w:val="0"/>
    <w:rPr>
      <w:sz w:val="20"/>
    </w:rPr>
  </w:style>
  <w:style w:type="character" w:customStyle="1" w:styleId="110">
    <w:name w:val="纯文本 Char1"/>
    <w:qFormat/>
    <w:uiPriority w:val="0"/>
    <w:rPr>
      <w:sz w:val="20"/>
    </w:rPr>
  </w:style>
  <w:style w:type="character" w:customStyle="1" w:styleId="111">
    <w:name w:val="页脚 Char1"/>
    <w:link w:val="23"/>
    <w:qFormat/>
    <w:uiPriority w:val="99"/>
    <w:rPr>
      <w:sz w:val="18"/>
      <w:szCs w:val="18"/>
    </w:rPr>
  </w:style>
  <w:style w:type="character" w:customStyle="1" w:styleId="112">
    <w:name w:val="段 Char"/>
    <w:qFormat/>
    <w:uiPriority w:val="0"/>
    <w:rPr>
      <w:sz w:val="20"/>
    </w:rPr>
  </w:style>
  <w:style w:type="character" w:customStyle="1" w:styleId="113">
    <w:name w:val="para"/>
    <w:qFormat/>
    <w:uiPriority w:val="0"/>
    <w:rPr>
      <w:sz w:val="20"/>
    </w:rPr>
  </w:style>
  <w:style w:type="character" w:customStyle="1" w:styleId="114">
    <w:name w:val="标题 1 Char"/>
    <w:link w:val="4"/>
    <w:qFormat/>
    <w:uiPriority w:val="0"/>
    <w:rPr>
      <w:sz w:val="20"/>
    </w:rPr>
  </w:style>
  <w:style w:type="character" w:customStyle="1" w:styleId="115">
    <w:name w:val="font3"/>
    <w:basedOn w:val="38"/>
    <w:qFormat/>
    <w:uiPriority w:val="0"/>
  </w:style>
  <w:style w:type="character" w:customStyle="1" w:styleId="116">
    <w:name w:val="标题 8 Char"/>
    <w:link w:val="11"/>
    <w:qFormat/>
    <w:uiPriority w:val="0"/>
    <w:rPr>
      <w:rFonts w:ascii="Arial" w:hAnsi="Arial" w:eastAsia="黑体"/>
      <w:spacing w:val="6"/>
      <w:kern w:val="2"/>
      <w:sz w:val="24"/>
      <w:szCs w:val="24"/>
    </w:rPr>
  </w:style>
  <w:style w:type="character" w:customStyle="1" w:styleId="117">
    <w:name w:val="正文文本 Char"/>
    <w:basedOn w:val="38"/>
    <w:link w:val="3"/>
    <w:qFormat/>
    <w:uiPriority w:val="99"/>
  </w:style>
  <w:style w:type="character" w:customStyle="1" w:styleId="118">
    <w:name w:val="Title Char"/>
    <w:qFormat/>
    <w:uiPriority w:val="0"/>
    <w:rPr>
      <w:b/>
      <w:sz w:val="20"/>
    </w:rPr>
  </w:style>
  <w:style w:type="character" w:customStyle="1" w:styleId="119">
    <w:name w:val="font11"/>
    <w:qFormat/>
    <w:uiPriority w:val="0"/>
    <w:rPr>
      <w:color w:val="000000"/>
      <w:sz w:val="20"/>
      <w:u w:val="none"/>
    </w:rPr>
  </w:style>
  <w:style w:type="character" w:customStyle="1" w:styleId="120">
    <w:name w:val="标题 7 Char"/>
    <w:link w:val="10"/>
    <w:qFormat/>
    <w:uiPriority w:val="0"/>
    <w:rPr>
      <w:b/>
      <w:bCs/>
      <w:spacing w:val="6"/>
      <w:kern w:val="2"/>
      <w:sz w:val="24"/>
      <w:szCs w:val="24"/>
    </w:rPr>
  </w:style>
  <w:style w:type="character" w:customStyle="1" w:styleId="121">
    <w:name w:val="正文文本缩进 3 Char"/>
    <w:qFormat/>
    <w:uiPriority w:val="99"/>
    <w:rPr>
      <w:color w:val="000000"/>
      <w:sz w:val="20"/>
    </w:rPr>
  </w:style>
  <w:style w:type="character" w:customStyle="1" w:styleId="122">
    <w:name w:val="标题 4 Char"/>
    <w:link w:val="7"/>
    <w:qFormat/>
    <w:uiPriority w:val="0"/>
    <w:rPr>
      <w:rFonts w:ascii="Cambria" w:hAnsi="Cambria"/>
      <w:b/>
      <w:bCs/>
      <w:kern w:val="2"/>
      <w:sz w:val="28"/>
      <w:szCs w:val="28"/>
    </w:rPr>
  </w:style>
  <w:style w:type="character" w:customStyle="1" w:styleId="123">
    <w:name w:val="*正文 Char"/>
    <w:link w:val="124"/>
    <w:qFormat/>
    <w:uiPriority w:val="0"/>
    <w:rPr>
      <w:rFonts w:ascii="宋体" w:hAnsi="宋体"/>
      <w:sz w:val="22"/>
      <w:szCs w:val="24"/>
    </w:rPr>
  </w:style>
  <w:style w:type="paragraph" w:customStyle="1" w:styleId="124">
    <w:name w:val="*正文"/>
    <w:basedOn w:val="1"/>
    <w:link w:val="123"/>
    <w:qFormat/>
    <w:uiPriority w:val="0"/>
    <w:pPr>
      <w:spacing w:line="360" w:lineRule="auto"/>
      <w:ind w:firstLine="200" w:firstLineChars="200"/>
    </w:pPr>
    <w:rPr>
      <w:rFonts w:ascii="宋体" w:hAnsi="宋体"/>
      <w:sz w:val="22"/>
      <w:szCs w:val="24"/>
    </w:rPr>
  </w:style>
  <w:style w:type="character" w:customStyle="1" w:styleId="125">
    <w:name w:val="不明显强调1"/>
    <w:qFormat/>
    <w:uiPriority w:val="0"/>
    <w:rPr>
      <w:i/>
      <w:color w:val="auto"/>
      <w:sz w:val="21"/>
    </w:rPr>
  </w:style>
  <w:style w:type="character" w:customStyle="1" w:styleId="126">
    <w:name w:val="批注框文本 Char1"/>
    <w:semiHidden/>
    <w:qFormat/>
    <w:uiPriority w:val="99"/>
    <w:rPr>
      <w:rFonts w:ascii="Calibri" w:hAnsi="Calibri"/>
      <w:sz w:val="18"/>
      <w:szCs w:val="18"/>
    </w:rPr>
  </w:style>
  <w:style w:type="character" w:customStyle="1" w:styleId="127">
    <w:name w:val="正文文本 2 Char"/>
    <w:link w:val="30"/>
    <w:qFormat/>
    <w:uiPriority w:val="0"/>
    <w:rPr>
      <w:kern w:val="2"/>
      <w:sz w:val="21"/>
      <w:szCs w:val="24"/>
    </w:rPr>
  </w:style>
  <w:style w:type="character" w:customStyle="1" w:styleId="128">
    <w:name w:val="日期 Char"/>
    <w:link w:val="20"/>
    <w:qFormat/>
    <w:uiPriority w:val="0"/>
    <w:rPr>
      <w:color w:val="000000"/>
      <w:kern w:val="2"/>
      <w:sz w:val="24"/>
      <w:szCs w:val="24"/>
    </w:rPr>
  </w:style>
  <w:style w:type="character" w:customStyle="1" w:styleId="129">
    <w:name w:val="页眉 Char1"/>
    <w:link w:val="24"/>
    <w:qFormat/>
    <w:uiPriority w:val="99"/>
    <w:rPr>
      <w:sz w:val="18"/>
      <w:szCs w:val="18"/>
    </w:rPr>
  </w:style>
  <w:style w:type="character" w:customStyle="1" w:styleId="130">
    <w:name w:val="Title Char2"/>
    <w:qFormat/>
    <w:uiPriority w:val="0"/>
    <w:rPr>
      <w:b/>
      <w:sz w:val="20"/>
    </w:rPr>
  </w:style>
  <w:style w:type="character" w:customStyle="1" w:styleId="131">
    <w:name w:val="正文文本缩进 3 Char1"/>
    <w:link w:val="29"/>
    <w:qFormat/>
    <w:uiPriority w:val="99"/>
    <w:rPr>
      <w:sz w:val="16"/>
      <w:szCs w:val="16"/>
    </w:rPr>
  </w:style>
  <w:style w:type="character" w:customStyle="1" w:styleId="132">
    <w:name w:val="标题 2 Char1"/>
    <w:link w:val="5"/>
    <w:semiHidden/>
    <w:qFormat/>
    <w:uiPriority w:val="9"/>
    <w:rPr>
      <w:rFonts w:ascii="Cambria" w:hAnsi="Cambria" w:eastAsia="宋体" w:cs="Times New Roman"/>
      <w:b/>
      <w:bCs/>
      <w:sz w:val="32"/>
      <w:szCs w:val="32"/>
    </w:rPr>
  </w:style>
  <w:style w:type="character" w:customStyle="1" w:styleId="133">
    <w:name w:val="明显强调1"/>
    <w:qFormat/>
    <w:uiPriority w:val="0"/>
    <w:rPr>
      <w:i/>
      <w:color w:val="auto"/>
      <w:sz w:val="21"/>
    </w:rPr>
  </w:style>
  <w:style w:type="character" w:customStyle="1" w:styleId="134">
    <w:name w:val="标准正文格式 Char"/>
    <w:link w:val="135"/>
    <w:qFormat/>
    <w:uiPriority w:val="0"/>
    <w:rPr>
      <w:rFonts w:ascii="宋体" w:eastAsia="仿宋_GB2312" w:cs="宋体"/>
      <w:color w:val="000000"/>
      <w:sz w:val="24"/>
    </w:rPr>
  </w:style>
  <w:style w:type="paragraph" w:customStyle="1" w:styleId="135">
    <w:name w:val="标准正文格式"/>
    <w:basedOn w:val="1"/>
    <w:link w:val="134"/>
    <w:qFormat/>
    <w:uiPriority w:val="0"/>
    <w:pPr>
      <w:widowControl/>
      <w:adjustRightInd w:val="0"/>
      <w:spacing w:before="60" w:after="120" w:line="360" w:lineRule="auto"/>
      <w:ind w:firstLine="200" w:firstLineChars="200"/>
      <w:textAlignment w:val="baseline"/>
    </w:pPr>
    <w:rPr>
      <w:rFonts w:ascii="宋体" w:hAnsi="Times New Roman" w:eastAsia="仿宋_GB2312"/>
      <w:color w:val="000000"/>
      <w:sz w:val="24"/>
    </w:rPr>
  </w:style>
  <w:style w:type="character" w:customStyle="1" w:styleId="136">
    <w:name w:val="NormalCharacter"/>
    <w:qFormat/>
    <w:uiPriority w:val="0"/>
  </w:style>
  <w:style w:type="character" w:customStyle="1" w:styleId="137">
    <w:name w:val="apple-converted-space"/>
    <w:basedOn w:val="38"/>
    <w:qFormat/>
    <w:uiPriority w:val="0"/>
  </w:style>
  <w:style w:type="character" w:customStyle="1" w:styleId="138">
    <w:name w:val="font41"/>
    <w:qFormat/>
    <w:uiPriority w:val="0"/>
    <w:rPr>
      <w:rFonts w:hint="eastAsia" w:ascii="宋体" w:hAnsi="宋体" w:eastAsia="宋体" w:cs="宋体"/>
      <w:color w:val="000000"/>
      <w:sz w:val="20"/>
      <w:szCs w:val="20"/>
      <w:u w:val="none"/>
    </w:rPr>
  </w:style>
  <w:style w:type="character" w:customStyle="1" w:styleId="139">
    <w:name w:val="font1"/>
    <w:qFormat/>
    <w:uiPriority w:val="0"/>
    <w:rPr>
      <w:rFonts w:hint="eastAsia" w:ascii="宋体" w:hAnsi="宋体" w:eastAsia="宋体"/>
      <w:color w:val="333333"/>
      <w:sz w:val="18"/>
      <w:szCs w:val="18"/>
      <w:u w:val="none"/>
    </w:rPr>
  </w:style>
  <w:style w:type="character" w:customStyle="1" w:styleId="140">
    <w:name w:val="标题 9 Char"/>
    <w:link w:val="12"/>
    <w:qFormat/>
    <w:uiPriority w:val="0"/>
    <w:rPr>
      <w:rFonts w:ascii="Arial" w:hAnsi="Arial" w:eastAsia="黑体"/>
      <w:spacing w:val="6"/>
      <w:kern w:val="2"/>
      <w:sz w:val="24"/>
      <w:szCs w:val="24"/>
    </w:rPr>
  </w:style>
  <w:style w:type="character" w:customStyle="1" w:styleId="141">
    <w:name w:val="普通文字 Char Char1"/>
    <w:qFormat/>
    <w:uiPriority w:val="0"/>
    <w:rPr>
      <w:rFonts w:ascii="宋体" w:hAnsi="Courier New" w:eastAsia="宋体"/>
      <w:kern w:val="2"/>
      <w:sz w:val="21"/>
      <w:lang w:val="en-US" w:eastAsia="zh-CN" w:bidi="ar-SA"/>
    </w:rPr>
  </w:style>
  <w:style w:type="character" w:customStyle="1" w:styleId="142">
    <w:name w:val="正文文本缩进 2 Char"/>
    <w:link w:val="21"/>
    <w:qFormat/>
    <w:uiPriority w:val="0"/>
    <w:rPr>
      <w:rFonts w:ascii="宋体"/>
      <w:sz w:val="24"/>
    </w:rPr>
  </w:style>
  <w:style w:type="paragraph" w:customStyle="1" w:styleId="143">
    <w:name w:val="xl1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rPr>
  </w:style>
  <w:style w:type="paragraph" w:customStyle="1" w:styleId="144">
    <w:name w:val="Default"/>
    <w:qFormat/>
    <w:uiPriority w:val="0"/>
    <w:pPr>
      <w:widowControl w:val="0"/>
      <w:autoSpaceDE w:val="0"/>
      <w:autoSpaceDN w:val="0"/>
      <w:adjustRightInd w:val="0"/>
    </w:pPr>
    <w:rPr>
      <w:rFonts w:ascii="微软雅黑" w:hAnsi="Calibri" w:eastAsia="微软雅黑" w:cs="微软雅黑"/>
      <w:color w:val="000000"/>
      <w:sz w:val="24"/>
      <w:szCs w:val="24"/>
      <w:lang w:val="en-US" w:eastAsia="zh-CN" w:bidi="ar-SA"/>
    </w:rPr>
  </w:style>
  <w:style w:type="paragraph" w:customStyle="1" w:styleId="145">
    <w:name w:val="xl1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rPr>
  </w:style>
  <w:style w:type="paragraph" w:customStyle="1" w:styleId="146">
    <w:name w:val="xl136"/>
    <w:basedOn w:val="1"/>
    <w:qFormat/>
    <w:uiPriority w:val="0"/>
    <w:pPr>
      <w:widowControl/>
      <w:spacing w:before="100" w:beforeAutospacing="1" w:after="100" w:afterAutospacing="1"/>
      <w:jc w:val="center"/>
      <w:textAlignment w:val="bottom"/>
    </w:pPr>
    <w:rPr>
      <w:rFonts w:ascii="宋体" w:hAnsi="宋体" w:cs="宋体"/>
      <w:sz w:val="24"/>
      <w:szCs w:val="24"/>
    </w:rPr>
  </w:style>
  <w:style w:type="paragraph" w:customStyle="1" w:styleId="147">
    <w:name w:val="xl141"/>
    <w:basedOn w:val="1"/>
    <w:qFormat/>
    <w:uiPriority w:val="0"/>
    <w:pPr>
      <w:widowControl/>
      <w:spacing w:before="100" w:beforeAutospacing="1" w:after="100" w:afterAutospacing="1"/>
      <w:jc w:val="center"/>
    </w:pPr>
    <w:rPr>
      <w:rFonts w:ascii="宋体" w:hAnsi="宋体" w:cs="宋体"/>
      <w:b/>
      <w:bCs/>
      <w:sz w:val="32"/>
      <w:szCs w:val="32"/>
    </w:rPr>
  </w:style>
  <w:style w:type="paragraph" w:customStyle="1" w:styleId="148">
    <w:name w:val="Char1 Char Char Char1"/>
    <w:basedOn w:val="1"/>
    <w:qFormat/>
    <w:uiPriority w:val="0"/>
    <w:pPr>
      <w:widowControl/>
      <w:snapToGrid w:val="0"/>
      <w:spacing w:before="120" w:after="160" w:line="360" w:lineRule="auto"/>
      <w:ind w:right="-360"/>
      <w:jc w:val="left"/>
    </w:pPr>
    <w:rPr>
      <w:rFonts w:ascii="Arial" w:hAnsi="Arial"/>
      <w:sz w:val="24"/>
      <w:szCs w:val="24"/>
      <w:lang w:eastAsia="en-US"/>
    </w:rPr>
  </w:style>
  <w:style w:type="paragraph" w:customStyle="1" w:styleId="149">
    <w:name w:val="p29"/>
    <w:basedOn w:val="1"/>
    <w:qFormat/>
    <w:uiPriority w:val="0"/>
    <w:pPr>
      <w:widowControl/>
      <w:spacing w:before="100" w:beforeAutospacing="1" w:after="100" w:afterAutospacing="1" w:line="315" w:lineRule="atLeast"/>
      <w:ind w:firstLine="420"/>
      <w:jc w:val="left"/>
    </w:pPr>
    <w:rPr>
      <w:rFonts w:ascii="宋体" w:hAnsi="宋体" w:cs="宋体"/>
      <w:color w:val="000000"/>
      <w:sz w:val="24"/>
      <w:szCs w:val="24"/>
    </w:rPr>
  </w:style>
  <w:style w:type="paragraph" w:customStyle="1" w:styleId="150">
    <w:name w:val="xl1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rPr>
  </w:style>
  <w:style w:type="paragraph" w:customStyle="1" w:styleId="151">
    <w:name w:val="Char Char Char Char1 Char Char Char Char Char"/>
    <w:basedOn w:val="1"/>
    <w:qFormat/>
    <w:uiPriority w:val="0"/>
    <w:pPr>
      <w:widowControl/>
      <w:spacing w:after="160" w:line="240" w:lineRule="exact"/>
      <w:jc w:val="left"/>
    </w:pPr>
    <w:rPr>
      <w:rFonts w:ascii="Verdana" w:hAnsi="Verdana" w:eastAsia="仿宋_GB2312"/>
      <w:sz w:val="24"/>
      <w:lang w:eastAsia="en-US"/>
    </w:rPr>
  </w:style>
  <w:style w:type="paragraph" w:customStyle="1" w:styleId="152">
    <w:name w:val="默认段落字体 Para Char Char Char Char"/>
    <w:basedOn w:val="1"/>
    <w:qFormat/>
    <w:uiPriority w:val="0"/>
    <w:rPr>
      <w:rFonts w:ascii="Times New Roman" w:hAnsi="Times New Roman"/>
      <w:kern w:val="2"/>
      <w:sz w:val="21"/>
      <w:szCs w:val="24"/>
    </w:rPr>
  </w:style>
  <w:style w:type="paragraph" w:customStyle="1" w:styleId="153">
    <w:name w:val="xl1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rPr>
  </w:style>
  <w:style w:type="paragraph" w:customStyle="1" w:styleId="154">
    <w:name w:val="Char1"/>
    <w:basedOn w:val="1"/>
    <w:qFormat/>
    <w:uiPriority w:val="0"/>
    <w:pPr>
      <w:widowControl/>
      <w:spacing w:after="160" w:line="240" w:lineRule="exact"/>
      <w:jc w:val="left"/>
    </w:pPr>
    <w:rPr>
      <w:rFonts w:ascii="Verdana" w:hAnsi="Verdana"/>
      <w:sz w:val="21"/>
      <w:lang w:eastAsia="en-US"/>
    </w:rPr>
  </w:style>
  <w:style w:type="paragraph" w:customStyle="1" w:styleId="155">
    <w:name w:val="xl1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rPr>
  </w:style>
  <w:style w:type="paragraph" w:customStyle="1" w:styleId="156">
    <w:name w:val="Body Text(ch)"/>
    <w:basedOn w:val="1"/>
    <w:next w:val="3"/>
    <w:qFormat/>
    <w:uiPriority w:val="0"/>
    <w:pPr>
      <w:spacing w:line="500" w:lineRule="exact"/>
      <w:jc w:val="center"/>
    </w:pPr>
    <w:rPr>
      <w:rFonts w:ascii="Times New Roman" w:hAnsi="Times New Roman"/>
      <w:kern w:val="2"/>
      <w:sz w:val="21"/>
      <w:szCs w:val="24"/>
    </w:rPr>
  </w:style>
  <w:style w:type="paragraph" w:customStyle="1" w:styleId="157">
    <w:name w:val="xl14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rPr>
  </w:style>
  <w:style w:type="paragraph" w:customStyle="1" w:styleId="158">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rPr>
  </w:style>
  <w:style w:type="paragraph" w:customStyle="1" w:styleId="159">
    <w:name w:val="正文 New"/>
    <w:basedOn w:val="1"/>
    <w:qFormat/>
    <w:uiPriority w:val="0"/>
    <w:rPr>
      <w:rFonts w:ascii="等线" w:hAnsi="等线" w:cs="宋体"/>
      <w:kern w:val="2"/>
      <w:sz w:val="21"/>
      <w:szCs w:val="21"/>
    </w:rPr>
  </w:style>
  <w:style w:type="paragraph" w:customStyle="1" w:styleId="160">
    <w:name w:val="章正文"/>
    <w:basedOn w:val="1"/>
    <w:qFormat/>
    <w:uiPriority w:val="0"/>
    <w:pPr>
      <w:spacing w:beforeLines="50" w:after="120" w:line="300" w:lineRule="auto"/>
      <w:ind w:firstLine="480"/>
    </w:pPr>
    <w:rPr>
      <w:rFonts w:ascii="Helvetica" w:hAnsi="Helvetica"/>
      <w:b/>
      <w:color w:val="000000"/>
      <w:sz w:val="24"/>
      <w:szCs w:val="24"/>
    </w:rPr>
  </w:style>
  <w:style w:type="paragraph" w:customStyle="1" w:styleId="161">
    <w:name w:val="_Style 16"/>
    <w:basedOn w:val="1"/>
    <w:qFormat/>
    <w:uiPriority w:val="0"/>
    <w:pPr>
      <w:widowControl/>
      <w:spacing w:after="160" w:line="240" w:lineRule="exact"/>
      <w:jc w:val="left"/>
    </w:pPr>
    <w:rPr>
      <w:kern w:val="2"/>
      <w:sz w:val="21"/>
      <w:szCs w:val="24"/>
    </w:rPr>
  </w:style>
  <w:style w:type="paragraph" w:customStyle="1" w:styleId="162">
    <w:name w:val="xl14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rPr>
  </w:style>
  <w:style w:type="paragraph" w:customStyle="1" w:styleId="163">
    <w:name w:val="xl12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rPr>
  </w:style>
  <w:style w:type="paragraph" w:customStyle="1" w:styleId="164">
    <w:name w:val="_Style 10"/>
    <w:basedOn w:val="1"/>
    <w:qFormat/>
    <w:uiPriority w:val="0"/>
    <w:rPr>
      <w:rFonts w:ascii="Times New Roman" w:hAnsi="Times New Roman"/>
      <w:kern w:val="2"/>
      <w:sz w:val="21"/>
      <w:szCs w:val="24"/>
    </w:rPr>
  </w:style>
  <w:style w:type="paragraph" w:customStyle="1" w:styleId="165">
    <w:name w:val="xl1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rPr>
  </w:style>
  <w:style w:type="paragraph" w:customStyle="1" w:styleId="166">
    <w:name w:val="_Style 2"/>
    <w:basedOn w:val="1"/>
    <w:qFormat/>
    <w:uiPriority w:val="0"/>
    <w:pPr>
      <w:ind w:firstLine="420" w:firstLineChars="200"/>
    </w:pPr>
    <w:rPr>
      <w:kern w:val="2"/>
      <w:sz w:val="21"/>
      <w:szCs w:val="24"/>
    </w:rPr>
  </w:style>
  <w:style w:type="paragraph" w:customStyle="1" w:styleId="167">
    <w:name w:val="xl123"/>
    <w:basedOn w:val="1"/>
    <w:qFormat/>
    <w:uiPriority w:val="0"/>
    <w:pPr>
      <w:widowControl/>
      <w:spacing w:before="100" w:beforeAutospacing="1" w:after="100" w:afterAutospacing="1"/>
      <w:jc w:val="left"/>
      <w:textAlignment w:val="bottom"/>
    </w:pPr>
    <w:rPr>
      <w:rFonts w:ascii="宋体" w:hAnsi="宋体" w:cs="宋体"/>
      <w:sz w:val="24"/>
      <w:szCs w:val="24"/>
    </w:rPr>
  </w:style>
  <w:style w:type="paragraph" w:customStyle="1" w:styleId="168">
    <w:name w:val="p0"/>
    <w:basedOn w:val="1"/>
    <w:qFormat/>
    <w:uiPriority w:val="0"/>
    <w:pPr>
      <w:widowControl/>
      <w:spacing w:line="360" w:lineRule="auto"/>
    </w:pPr>
    <w:rPr>
      <w:sz w:val="21"/>
      <w:szCs w:val="21"/>
    </w:rPr>
  </w:style>
  <w:style w:type="paragraph" w:customStyle="1" w:styleId="169">
    <w:name w:val="xl143"/>
    <w:basedOn w:val="1"/>
    <w:qFormat/>
    <w:uiPriority w:val="0"/>
    <w:pPr>
      <w:widowControl/>
      <w:spacing w:before="100" w:beforeAutospacing="1" w:after="100" w:afterAutospacing="1"/>
      <w:jc w:val="center"/>
    </w:pPr>
    <w:rPr>
      <w:rFonts w:ascii="宋体" w:hAnsi="宋体" w:cs="宋体"/>
      <w:sz w:val="32"/>
      <w:szCs w:val="32"/>
    </w:rPr>
  </w:style>
  <w:style w:type="paragraph" w:customStyle="1" w:styleId="170">
    <w:name w:val="正文－恩普"/>
    <w:basedOn w:val="9"/>
    <w:qFormat/>
    <w:uiPriority w:val="0"/>
    <w:pPr>
      <w:widowControl w:val="0"/>
      <w:spacing w:line="360" w:lineRule="auto"/>
      <w:ind w:firstLine="200"/>
      <w:jc w:val="both"/>
    </w:pPr>
    <w:rPr>
      <w:rFonts w:ascii="Calibri" w:hAnsi="Calibri"/>
      <w:kern w:val="2"/>
      <w:sz w:val="21"/>
      <w:szCs w:val="24"/>
    </w:rPr>
  </w:style>
  <w:style w:type="paragraph" w:customStyle="1" w:styleId="171">
    <w:name w:val="xl132"/>
    <w:basedOn w:val="1"/>
    <w:qFormat/>
    <w:uiPriority w:val="0"/>
    <w:pPr>
      <w:widowControl/>
      <w:spacing w:before="100" w:beforeAutospacing="1" w:after="100" w:afterAutospacing="1"/>
      <w:jc w:val="left"/>
    </w:pPr>
    <w:rPr>
      <w:rFonts w:ascii="宋体" w:hAnsi="宋体" w:cs="宋体"/>
      <w:sz w:val="24"/>
      <w:szCs w:val="24"/>
    </w:rPr>
  </w:style>
  <w:style w:type="paragraph" w:customStyle="1" w:styleId="172">
    <w:name w:val="Char Char Char Char Char Char Char"/>
    <w:basedOn w:val="1"/>
    <w:qFormat/>
    <w:uiPriority w:val="0"/>
    <w:rPr>
      <w:rFonts w:ascii="仿宋_GB2312" w:hAnsi="Times New Roman" w:eastAsia="仿宋_GB2312"/>
      <w:b/>
      <w:kern w:val="2"/>
      <w:sz w:val="32"/>
      <w:szCs w:val="32"/>
    </w:rPr>
  </w:style>
  <w:style w:type="paragraph" w:customStyle="1" w:styleId="173">
    <w:name w:val="zw1"/>
    <w:basedOn w:val="1"/>
    <w:qFormat/>
    <w:uiPriority w:val="0"/>
    <w:pPr>
      <w:spacing w:line="360" w:lineRule="auto"/>
      <w:ind w:firstLine="560" w:firstLineChars="200"/>
    </w:pPr>
    <w:rPr>
      <w:rFonts w:ascii="Times New Roman" w:hAnsi="Times New Roman"/>
      <w:kern w:val="2"/>
      <w:sz w:val="28"/>
    </w:rPr>
  </w:style>
  <w:style w:type="paragraph" w:customStyle="1" w:styleId="174">
    <w:name w:val="Char2"/>
    <w:basedOn w:val="1"/>
    <w:qFormat/>
    <w:uiPriority w:val="0"/>
    <w:rPr>
      <w:rFonts w:ascii="仿宋_GB2312" w:hAnsi="Times New Roman" w:eastAsia="仿宋_GB2312"/>
      <w:b/>
      <w:kern w:val="2"/>
      <w:sz w:val="32"/>
      <w:szCs w:val="32"/>
    </w:rPr>
  </w:style>
  <w:style w:type="paragraph" w:customStyle="1" w:styleId="175">
    <w:name w:val="正文 New New New New"/>
    <w:qFormat/>
    <w:uiPriority w:val="0"/>
    <w:pPr>
      <w:widowControl w:val="0"/>
      <w:jc w:val="both"/>
    </w:pPr>
    <w:rPr>
      <w:rFonts w:ascii="Calibri" w:hAnsi="Calibri" w:eastAsia="Arial Unicode MS" w:cs="Arial Unicode MS"/>
      <w:color w:val="000000"/>
      <w:u w:color="000000"/>
      <w:lang w:val="en-US" w:eastAsia="zh-CN" w:bidi="ar-SA"/>
    </w:rPr>
  </w:style>
  <w:style w:type="paragraph" w:customStyle="1" w:styleId="176">
    <w:name w:val="说正文文字"/>
    <w:basedOn w:val="3"/>
    <w:qFormat/>
    <w:uiPriority w:val="0"/>
    <w:pPr>
      <w:widowControl/>
      <w:spacing w:after="0" w:line="360" w:lineRule="auto"/>
      <w:ind w:left="320" w:leftChars="200" w:firstLine="460" w:firstLineChars="200"/>
    </w:pPr>
    <w:rPr>
      <w:rFonts w:ascii="宋体" w:hAnsi="宋体"/>
      <w:spacing w:val="-5"/>
      <w:sz w:val="24"/>
      <w:szCs w:val="24"/>
    </w:rPr>
  </w:style>
  <w:style w:type="paragraph" w:customStyle="1" w:styleId="177">
    <w:name w:val="Table Text"/>
    <w:basedOn w:val="1"/>
    <w:qFormat/>
    <w:uiPriority w:val="0"/>
    <w:rPr>
      <w:rFonts w:ascii="Times New Roman" w:hAnsi="Times New Roman"/>
      <w:kern w:val="2"/>
      <w:sz w:val="18"/>
      <w:szCs w:val="24"/>
    </w:rPr>
  </w:style>
  <w:style w:type="paragraph" w:customStyle="1" w:styleId="178">
    <w:name w:val="xl142"/>
    <w:basedOn w:val="1"/>
    <w:qFormat/>
    <w:uiPriority w:val="0"/>
    <w:pPr>
      <w:widowControl/>
      <w:spacing w:before="100" w:beforeAutospacing="1" w:after="100" w:afterAutospacing="1"/>
      <w:jc w:val="center"/>
    </w:pPr>
    <w:rPr>
      <w:rFonts w:ascii="宋体" w:hAnsi="宋体" w:cs="宋体"/>
      <w:sz w:val="32"/>
      <w:szCs w:val="32"/>
    </w:rPr>
  </w:style>
  <w:style w:type="paragraph" w:customStyle="1" w:styleId="179">
    <w:name w:val="xl1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rPr>
  </w:style>
  <w:style w:type="paragraph" w:customStyle="1" w:styleId="180">
    <w:name w:val="Char Char Char Char Char Char Char Char Char Char Char Char Char"/>
    <w:basedOn w:val="1"/>
    <w:qFormat/>
    <w:uiPriority w:val="0"/>
    <w:rPr>
      <w:rFonts w:ascii="Tahoma" w:hAnsi="Tahoma"/>
      <w:kern w:val="2"/>
      <w:sz w:val="24"/>
    </w:rPr>
  </w:style>
  <w:style w:type="paragraph" w:customStyle="1" w:styleId="181">
    <w:name w:val="表内文字"/>
    <w:basedOn w:val="1"/>
    <w:qFormat/>
    <w:uiPriority w:val="0"/>
    <w:pPr>
      <w:spacing w:line="500" w:lineRule="atLeast"/>
      <w:jc w:val="center"/>
    </w:pPr>
    <w:rPr>
      <w:rFonts w:ascii="Arial" w:hAnsi="Arial" w:eastAsia="楷体_GB2312" w:cs="Arial"/>
      <w:kern w:val="2"/>
      <w:sz w:val="28"/>
      <w:szCs w:val="24"/>
    </w:rPr>
  </w:style>
  <w:style w:type="paragraph" w:customStyle="1" w:styleId="182">
    <w:name w:val="Char Char Char Char Char Char Char Char Char1 Char"/>
    <w:basedOn w:val="1"/>
    <w:qFormat/>
    <w:uiPriority w:val="0"/>
    <w:rPr>
      <w:rFonts w:ascii="仿宋_GB2312" w:hAnsi="Times New Roman" w:eastAsia="仿宋_GB2312"/>
      <w:b/>
      <w:kern w:val="2"/>
      <w:sz w:val="32"/>
      <w:szCs w:val="32"/>
    </w:rPr>
  </w:style>
  <w:style w:type="paragraph" w:customStyle="1" w:styleId="183">
    <w:name w:val="xl1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rPr>
  </w:style>
  <w:style w:type="paragraph" w:customStyle="1" w:styleId="184">
    <w:name w:val="Char Char9"/>
    <w:basedOn w:val="1"/>
    <w:qFormat/>
    <w:uiPriority w:val="0"/>
    <w:rPr>
      <w:rFonts w:ascii="宋体" w:hAnsi="宋体" w:cs="宋体"/>
      <w:b/>
      <w:bCs/>
      <w:color w:val="000000"/>
      <w:kern w:val="2"/>
      <w:sz w:val="22"/>
      <w:szCs w:val="22"/>
    </w:rPr>
  </w:style>
  <w:style w:type="paragraph" w:customStyle="1" w:styleId="185">
    <w:name w:val="Char1 Char Char Char Char Char Char"/>
    <w:basedOn w:val="1"/>
    <w:qFormat/>
    <w:uiPriority w:val="0"/>
    <w:rPr>
      <w:rFonts w:ascii="Tahoma" w:hAnsi="Tahoma"/>
      <w:kern w:val="2"/>
      <w:sz w:val="24"/>
    </w:rPr>
  </w:style>
  <w:style w:type="paragraph" w:customStyle="1" w:styleId="186">
    <w:name w:val="l正文"/>
    <w:basedOn w:val="1"/>
    <w:qFormat/>
    <w:uiPriority w:val="0"/>
    <w:pPr>
      <w:spacing w:line="300" w:lineRule="auto"/>
      <w:ind w:firstLine="200" w:firstLineChars="200"/>
      <w:jc w:val="left"/>
    </w:pPr>
    <w:rPr>
      <w:rFonts w:ascii="楷体_GB2312" w:hAnsi="Times" w:eastAsia="楷体_GB2312" w:cs="等线"/>
      <w:kern w:val="2"/>
      <w:sz w:val="24"/>
      <w:szCs w:val="24"/>
    </w:rPr>
  </w:style>
  <w:style w:type="paragraph" w:customStyle="1" w:styleId="187">
    <w:name w:val="xl1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rPr>
  </w:style>
  <w:style w:type="paragraph" w:customStyle="1" w:styleId="188">
    <w:name w:val="xl1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rPr>
  </w:style>
  <w:style w:type="paragraph" w:customStyle="1" w:styleId="189">
    <w:name w:val="xl124"/>
    <w:basedOn w:val="1"/>
    <w:qFormat/>
    <w:uiPriority w:val="0"/>
    <w:pPr>
      <w:widowControl/>
      <w:spacing w:before="100" w:beforeAutospacing="1" w:after="100" w:afterAutospacing="1"/>
      <w:jc w:val="center"/>
    </w:pPr>
    <w:rPr>
      <w:rFonts w:ascii="宋体" w:hAnsi="宋体" w:cs="宋体"/>
    </w:rPr>
  </w:style>
  <w:style w:type="paragraph" w:customStyle="1" w:styleId="190">
    <w:name w:val="xl1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rPr>
  </w:style>
  <w:style w:type="paragraph" w:customStyle="1" w:styleId="191">
    <w:name w:val="正文1"/>
    <w:qFormat/>
    <w:uiPriority w:val="0"/>
    <w:pPr>
      <w:widowControl w:val="0"/>
      <w:jc w:val="both"/>
    </w:pPr>
    <w:rPr>
      <w:rFonts w:hint="eastAsia" w:ascii="Calibri" w:hAnsi="Calibri" w:eastAsia="宋体" w:cs="Times New Roman"/>
      <w:kern w:val="2"/>
      <w:sz w:val="21"/>
      <w:lang w:val="en-US" w:eastAsia="zh-CN" w:bidi="ar-SA"/>
    </w:rPr>
  </w:style>
  <w:style w:type="paragraph" w:customStyle="1" w:styleId="192">
    <w:name w:val="小点说明"/>
    <w:basedOn w:val="1"/>
    <w:qFormat/>
    <w:uiPriority w:val="0"/>
    <w:pPr>
      <w:adjustRightInd w:val="0"/>
      <w:snapToGrid w:val="0"/>
    </w:pPr>
    <w:rPr>
      <w:rFonts w:ascii="仿宋_GB2312" w:hAnsi="Times New Roman" w:eastAsia="仿宋_GB2312"/>
      <w:color w:val="000000"/>
      <w:kern w:val="2"/>
      <w:sz w:val="21"/>
      <w:szCs w:val="18"/>
    </w:rPr>
  </w:style>
  <w:style w:type="paragraph" w:customStyle="1" w:styleId="193">
    <w:name w:val="Char Char1 Char Char Char Char Char Char"/>
    <w:basedOn w:val="1"/>
    <w:qFormat/>
    <w:uiPriority w:val="0"/>
    <w:pPr>
      <w:widowControl/>
      <w:jc w:val="left"/>
    </w:pPr>
    <w:rPr>
      <w:rFonts w:ascii="Verdana" w:hAnsi="Verdana" w:eastAsia="仿宋_GB2312"/>
      <w:sz w:val="28"/>
      <w:lang w:eastAsia="en-US"/>
    </w:rPr>
  </w:style>
  <w:style w:type="paragraph" w:customStyle="1" w:styleId="194">
    <w:name w:val="px12l140"/>
    <w:basedOn w:val="1"/>
    <w:qFormat/>
    <w:uiPriority w:val="0"/>
    <w:pPr>
      <w:widowControl/>
      <w:spacing w:before="100" w:beforeAutospacing="1" w:after="100" w:afterAutospacing="1" w:line="336" w:lineRule="auto"/>
      <w:jc w:val="left"/>
    </w:pPr>
    <w:rPr>
      <w:rFonts w:ascii="Times New Roman" w:hAnsi="Times New Roman"/>
    </w:rPr>
  </w:style>
  <w:style w:type="paragraph" w:customStyle="1" w:styleId="195">
    <w:name w:val="_Style 22"/>
    <w:basedOn w:val="1"/>
    <w:next w:val="104"/>
    <w:qFormat/>
    <w:uiPriority w:val="34"/>
    <w:pPr>
      <w:spacing w:line="360" w:lineRule="auto"/>
      <w:ind w:firstLine="420" w:firstLineChars="200"/>
    </w:pPr>
    <w:rPr>
      <w:kern w:val="2"/>
      <w:sz w:val="21"/>
      <w:szCs w:val="24"/>
    </w:rPr>
  </w:style>
  <w:style w:type="paragraph" w:customStyle="1" w:styleId="196">
    <w:name w:val="Table Paragraph"/>
    <w:basedOn w:val="1"/>
    <w:qFormat/>
    <w:uiPriority w:val="1"/>
    <w:pPr>
      <w:widowControl/>
      <w:jc w:val="left"/>
    </w:pPr>
    <w:rPr>
      <w:rFonts w:ascii="Times New Roman" w:hAnsi="Times New Roman"/>
      <w:sz w:val="21"/>
    </w:rPr>
  </w:style>
  <w:style w:type="paragraph" w:customStyle="1" w:styleId="197">
    <w:name w:val="xl7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b/>
      <w:sz w:val="28"/>
    </w:rPr>
  </w:style>
  <w:style w:type="paragraph" w:customStyle="1" w:styleId="198">
    <w:name w:val="_Style 23"/>
    <w:basedOn w:val="1"/>
    <w:qFormat/>
    <w:uiPriority w:val="0"/>
    <w:rPr>
      <w:rFonts w:ascii="Times New Roman" w:hAnsi="Times New Roman"/>
      <w:kern w:val="2"/>
      <w:sz w:val="21"/>
      <w:szCs w:val="24"/>
    </w:rPr>
  </w:style>
  <w:style w:type="paragraph" w:customStyle="1" w:styleId="199">
    <w:name w:val="Char1 Char Char Char"/>
    <w:basedOn w:val="1"/>
    <w:qFormat/>
    <w:uiPriority w:val="0"/>
    <w:rPr>
      <w:rFonts w:ascii="Tahoma" w:hAnsi="Tahoma"/>
      <w:kern w:val="2"/>
      <w:sz w:val="24"/>
    </w:rPr>
  </w:style>
  <w:style w:type="paragraph" w:customStyle="1" w:styleId="200">
    <w:name w:val="Fließtext"/>
    <w:basedOn w:val="1"/>
    <w:qFormat/>
    <w:uiPriority w:val="0"/>
    <w:pPr>
      <w:overflowPunct w:val="0"/>
      <w:autoSpaceDE w:val="0"/>
      <w:autoSpaceDN w:val="0"/>
      <w:adjustRightInd w:val="0"/>
      <w:textAlignment w:val="baseline"/>
    </w:pPr>
    <w:rPr>
      <w:rFonts w:ascii="仿宋" w:hAnsi="仿宋" w:cs="宋体"/>
      <w:kern w:val="28"/>
      <w:sz w:val="21"/>
    </w:rPr>
  </w:style>
  <w:style w:type="paragraph" w:customStyle="1" w:styleId="201">
    <w:name w:val="xl1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rPr>
  </w:style>
  <w:style w:type="paragraph" w:customStyle="1" w:styleId="202">
    <w:name w:val="纯文本1"/>
    <w:qFormat/>
    <w:uiPriority w:val="0"/>
    <w:rPr>
      <w:rFonts w:hint="eastAsia" w:ascii="宋体" w:hAnsi="Courier New" w:eastAsia="宋体" w:cs="Times New Roman"/>
      <w:kern w:val="2"/>
      <w:sz w:val="21"/>
      <w:lang w:val="en-US" w:eastAsia="zh-CN" w:bidi="ar-SA"/>
    </w:rPr>
  </w:style>
  <w:style w:type="paragraph" w:customStyle="1" w:styleId="203">
    <w:name w:val="Char"/>
    <w:basedOn w:val="1"/>
    <w:qFormat/>
    <w:uiPriority w:val="0"/>
    <w:rPr>
      <w:rFonts w:ascii="仿宋_GB2312" w:hAnsi="Times New Roman" w:eastAsia="仿宋_GB2312"/>
      <w:b/>
      <w:kern w:val="2"/>
      <w:sz w:val="32"/>
      <w:szCs w:val="32"/>
    </w:rPr>
  </w:style>
  <w:style w:type="paragraph" w:customStyle="1" w:styleId="204">
    <w:name w:val="表格文字"/>
    <w:basedOn w:val="1"/>
    <w:next w:val="3"/>
    <w:qFormat/>
    <w:uiPriority w:val="0"/>
    <w:pPr>
      <w:widowControl/>
      <w:adjustRightInd w:val="0"/>
      <w:spacing w:line="420" w:lineRule="atLeast"/>
      <w:jc w:val="left"/>
      <w:textAlignment w:val="baseline"/>
    </w:pPr>
    <w:rPr>
      <w:rFonts w:ascii="Times New Roman" w:hAnsi="Times New Roman"/>
      <w:sz w:val="21"/>
      <w:szCs w:val="24"/>
    </w:rPr>
  </w:style>
  <w:style w:type="paragraph" w:customStyle="1" w:styleId="205">
    <w:name w:val="xl137"/>
    <w:basedOn w:val="1"/>
    <w:qFormat/>
    <w:uiPriority w:val="0"/>
    <w:pPr>
      <w:widowControl/>
      <w:spacing w:before="100" w:beforeAutospacing="1" w:after="100" w:afterAutospacing="1"/>
      <w:jc w:val="left"/>
      <w:textAlignment w:val="bottom"/>
    </w:pPr>
    <w:rPr>
      <w:rFonts w:ascii="宋体" w:hAnsi="宋体" w:cs="宋体"/>
      <w:sz w:val="24"/>
      <w:szCs w:val="24"/>
    </w:rPr>
  </w:style>
  <w:style w:type="paragraph" w:customStyle="1" w:styleId="206">
    <w:name w:val="xl1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rPr>
  </w:style>
  <w:style w:type="paragraph" w:customStyle="1" w:styleId="207">
    <w:name w:val="xl125"/>
    <w:basedOn w:val="1"/>
    <w:qFormat/>
    <w:uiPriority w:val="0"/>
    <w:pPr>
      <w:widowControl/>
      <w:spacing w:before="100" w:beforeAutospacing="1" w:after="100" w:afterAutospacing="1"/>
      <w:jc w:val="center"/>
    </w:pPr>
    <w:rPr>
      <w:rFonts w:ascii="宋体" w:hAnsi="宋体" w:cs="宋体"/>
      <w:b/>
      <w:bCs/>
    </w:rPr>
  </w:style>
  <w:style w:type="paragraph" w:customStyle="1" w:styleId="208">
    <w:name w:val="Char Char Char1"/>
    <w:basedOn w:val="1"/>
    <w:qFormat/>
    <w:uiPriority w:val="0"/>
    <w:rPr>
      <w:rFonts w:ascii="Times New Roman" w:hAnsi="Times New Roman"/>
      <w:kern w:val="2"/>
      <w:sz w:val="21"/>
      <w:szCs w:val="24"/>
    </w:rPr>
  </w:style>
  <w:style w:type="paragraph" w:customStyle="1" w:styleId="209">
    <w:name w:val="列出段落1"/>
    <w:qFormat/>
    <w:uiPriority w:val="0"/>
    <w:pPr>
      <w:widowControl w:val="0"/>
      <w:ind w:firstLine="420"/>
      <w:jc w:val="both"/>
    </w:pPr>
    <w:rPr>
      <w:rFonts w:ascii="Calibri" w:hAnsi="Calibri" w:eastAsia="Calibri" w:cs="Calibri"/>
      <w:color w:val="000000"/>
      <w:kern w:val="2"/>
      <w:sz w:val="21"/>
      <w:szCs w:val="21"/>
      <w:u w:color="000000"/>
      <w:lang w:val="en-US" w:eastAsia="zh-CN" w:bidi="ar-SA"/>
    </w:rPr>
  </w:style>
  <w:style w:type="paragraph" w:customStyle="1" w:styleId="210">
    <w:name w:val="xl11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rPr>
  </w:style>
  <w:style w:type="character" w:customStyle="1" w:styleId="211">
    <w:name w:val="普通(网站) Char"/>
    <w:link w:val="32"/>
    <w:qFormat/>
    <w:uiPriority w:val="0"/>
    <w:rPr>
      <w:rFonts w:ascii="宋体" w:hAnsi="宋体" w:cs="宋体"/>
      <w:sz w:val="24"/>
      <w:szCs w:val="24"/>
    </w:rPr>
  </w:style>
  <w:style w:type="character" w:customStyle="1" w:styleId="212">
    <w:name w:val="bookmark-item"/>
    <w:basedOn w:val="38"/>
    <w:qFormat/>
    <w:uiPriority w:val="0"/>
  </w:style>
  <w:style w:type="paragraph" w:customStyle="1" w:styleId="213">
    <w:name w:val="BodyText1I2"/>
    <w:basedOn w:val="214"/>
    <w:qFormat/>
    <w:uiPriority w:val="0"/>
    <w:pPr>
      <w:ind w:firstLine="420" w:firstLineChars="200"/>
    </w:pPr>
  </w:style>
  <w:style w:type="paragraph" w:customStyle="1" w:styleId="214">
    <w:name w:val="BodyTextIndent"/>
    <w:basedOn w:val="1"/>
    <w:qFormat/>
    <w:uiPriority w:val="0"/>
    <w:pPr>
      <w:spacing w:after="120"/>
      <w:ind w:left="420" w:leftChars="200"/>
      <w:textAlignment w:val="baseline"/>
    </w:pPr>
    <w:rPr>
      <w:color w:val="000000"/>
    </w:rPr>
  </w:style>
  <w:style w:type="paragraph" w:customStyle="1" w:styleId="215">
    <w:name w:val="0正文"/>
    <w:basedOn w:val="1"/>
    <w:qFormat/>
    <w:uiPriority w:val="0"/>
    <w:pPr>
      <w:spacing w:line="560" w:lineRule="exact"/>
      <w:ind w:firstLine="200" w:firstLineChars="200"/>
    </w:pPr>
    <w:rPr>
      <w:rFonts w:ascii="Tahoma" w:hAnsi="Tahoma"/>
      <w:kern w:val="0"/>
      <w:sz w:val="20"/>
      <w:szCs w:val="20"/>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61</Pages>
  <Words>32963</Words>
  <Characters>35933</Characters>
  <Lines>278</Lines>
  <Paragraphs>78</Paragraphs>
  <TotalTime>40</TotalTime>
  <ScaleCrop>false</ScaleCrop>
  <LinksUpToDate>false</LinksUpToDate>
  <CharactersWithSpaces>37753</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2023-07-10T01:20:00Z</dcterms:created>
  <dc:creator>微软用户</dc:creator>
  <cp:lastModifiedBy>艺典装饰～阿志</cp:lastModifiedBy>
  <cp:lastPrinted>2023-12-14T07:10:00Z</cp:lastPrinted>
  <dcterms:modified xsi:type="dcterms:W3CDTF">2023-12-15T01:41:16Z</dcterms:modified>
  <dc:title>平阳县政府采购</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A95D694502B14083B1590F076E9B5F45_13</vt:lpwstr>
  </property>
</Properties>
</file>