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3"/>
        <w:tblW w:w="9751"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66" w:hRule="atLeast"/>
        </w:trPr>
        <w:tc>
          <w:tcPr>
            <w:tcW w:w="9751" w:type="dxa"/>
          </w:tcPr>
          <w:p>
            <w:pPr>
              <w:keepNext w:val="0"/>
              <w:keepLines w:val="0"/>
              <w:suppressLineNumbers w:val="0"/>
              <w:tabs>
                <w:tab w:val="left" w:pos="6477"/>
              </w:tabs>
              <w:spacing w:before="0" w:beforeAutospacing="0" w:after="0" w:afterAutospacing="0"/>
              <w:ind w:left="0" w:right="0"/>
              <w:jc w:val="center"/>
              <w:rPr>
                <w:rFonts w:hint="default" w:ascii="宋体" w:hAnsi="宋体" w:cs="宋体"/>
                <w:b/>
                <w:sz w:val="36"/>
              </w:rPr>
            </w:pPr>
          </w:p>
          <w:p>
            <w:pPr>
              <w:keepNext w:val="0"/>
              <w:keepLines w:val="0"/>
              <w:suppressLineNumbers w:val="0"/>
              <w:spacing w:before="0" w:beforeAutospacing="0" w:after="0" w:afterAutospacing="0"/>
              <w:ind w:left="0" w:right="0"/>
              <w:jc w:val="center"/>
              <w:rPr>
                <w:rFonts w:hint="default" w:ascii="宋体" w:hAnsi="宋体"/>
                <w:sz w:val="84"/>
                <w:szCs w:val="84"/>
              </w:rPr>
            </w:pPr>
            <w:r>
              <w:rPr>
                <w:rFonts w:hint="eastAsia" w:ascii="宋体" w:hAnsi="宋体"/>
                <w:sz w:val="84"/>
                <w:szCs w:val="84"/>
              </w:rPr>
              <w:t>平  阳  县</w:t>
            </w:r>
          </w:p>
          <w:p>
            <w:pPr>
              <w:keepNext w:val="0"/>
              <w:keepLines w:val="0"/>
              <w:suppressLineNumbers w:val="0"/>
              <w:spacing w:before="0" w:beforeAutospacing="0" w:after="0" w:afterAutospacing="0"/>
              <w:ind w:left="0" w:right="0"/>
              <w:jc w:val="center"/>
              <w:rPr>
                <w:rFonts w:hint="default" w:ascii="宋体" w:hAnsi="宋体"/>
                <w:sz w:val="84"/>
                <w:szCs w:val="84"/>
              </w:rPr>
            </w:pPr>
            <w:r>
              <w:rPr>
                <w:rFonts w:hint="eastAsia" w:ascii="宋体" w:hAnsi="宋体"/>
                <w:sz w:val="84"/>
                <w:szCs w:val="84"/>
              </w:rPr>
              <w:t>国有企业采购招标文件</w:t>
            </w:r>
          </w:p>
          <w:p>
            <w:pPr>
              <w:keepNext w:val="0"/>
              <w:keepLines w:val="0"/>
              <w:suppressLineNumbers w:val="0"/>
              <w:spacing w:before="0" w:beforeAutospacing="0" w:after="0" w:afterAutospacing="0" w:line="440" w:lineRule="exact"/>
              <w:ind w:left="1148" w:right="0" w:firstLine="1968" w:firstLineChars="700"/>
              <w:rPr>
                <w:rFonts w:hint="default" w:ascii="宋体" w:hAnsi="宋体" w:cs="宋体"/>
                <w:bCs/>
                <w:sz w:val="28"/>
              </w:rPr>
            </w:pPr>
            <w:r>
              <w:rPr>
                <w:rFonts w:hint="eastAsia" w:ascii="宋体" w:hAnsi="宋体" w:cs="宋体"/>
                <w:b/>
                <w:bCs/>
                <w:sz w:val="28"/>
              </w:rPr>
              <w:t>（线上电子招投标）</w:t>
            </w:r>
          </w:p>
          <w:p>
            <w:pPr>
              <w:keepNext w:val="0"/>
              <w:keepLines w:val="0"/>
              <w:widowControl/>
              <w:suppressLineNumbers w:val="0"/>
              <w:tabs>
                <w:tab w:val="left" w:pos="2019"/>
              </w:tabs>
              <w:spacing w:before="0" w:beforeAutospacing="0" w:after="0" w:afterAutospacing="0"/>
              <w:ind w:left="0" w:right="0"/>
              <w:rPr>
                <w:rFonts w:hint="default" w:ascii="宋体" w:hAnsi="宋体" w:cs="宋体"/>
                <w:b/>
                <w:bCs/>
                <w:sz w:val="28"/>
              </w:rPr>
            </w:pPr>
          </w:p>
          <w:p>
            <w:pPr>
              <w:keepNext w:val="0"/>
              <w:keepLines w:val="0"/>
              <w:widowControl/>
              <w:suppressLineNumbers w:val="0"/>
              <w:tabs>
                <w:tab w:val="left" w:pos="2019"/>
              </w:tabs>
              <w:spacing w:before="0" w:beforeAutospacing="0" w:after="0" w:afterAutospacing="0"/>
              <w:ind w:left="3606" w:leftChars="1000" w:right="0" w:hanging="1506" w:hangingChars="500"/>
              <w:rPr>
                <w:rFonts w:hint="eastAsia" w:ascii="宋体" w:hAnsi="宋体" w:eastAsia="宋体" w:cs="宋体"/>
                <w:b/>
                <w:sz w:val="30"/>
                <w:szCs w:val="30"/>
                <w:lang w:eastAsia="zh-CN"/>
              </w:rPr>
            </w:pPr>
            <w:r>
              <w:rPr>
                <w:rFonts w:hint="eastAsia" w:ascii="宋体" w:hAnsi="宋体" w:cs="宋体"/>
                <w:b/>
                <w:sz w:val="30"/>
                <w:szCs w:val="30"/>
              </w:rPr>
              <w:t>项目名称：</w:t>
            </w:r>
            <w:r>
              <w:rPr>
                <w:rFonts w:hint="eastAsia" w:ascii="宋体" w:hAnsi="宋体" w:cs="宋体"/>
                <w:b/>
                <w:sz w:val="30"/>
                <w:szCs w:val="30"/>
                <w:lang w:eastAsia="zh-CN"/>
              </w:rPr>
              <w:t>平阳宋埠-西湾海岸带生态修复与蓝碳协同增效示范工程海域使用论证和环境影响评价</w:t>
            </w:r>
          </w:p>
          <w:p>
            <w:pPr>
              <w:keepNext w:val="0"/>
              <w:keepLines w:val="0"/>
              <w:suppressLineNumbers w:val="0"/>
              <w:wordWrap w:val="0"/>
              <w:spacing w:before="0" w:beforeAutospacing="0" w:after="0" w:afterAutospacing="0"/>
              <w:ind w:left="0" w:right="0"/>
              <w:rPr>
                <w:rFonts w:hint="eastAsia" w:ascii="宋体" w:hAnsi="宋体" w:eastAsia="宋体" w:cs="宋体"/>
                <w:b/>
                <w:sz w:val="30"/>
                <w:szCs w:val="30"/>
                <w:lang w:eastAsia="zh-CN"/>
              </w:rPr>
            </w:pPr>
            <w:r>
              <w:rPr>
                <w:rFonts w:hint="eastAsia" w:ascii="宋体" w:hAnsi="宋体" w:cs="宋体"/>
                <w:b/>
                <w:sz w:val="30"/>
                <w:szCs w:val="30"/>
              </w:rPr>
              <w:t xml:space="preserve">              招标编号：</w:t>
            </w:r>
            <w:r>
              <w:rPr>
                <w:rFonts w:hint="eastAsia" w:ascii="宋体" w:hAnsi="宋体"/>
                <w:b/>
                <w:sz w:val="30"/>
                <w:szCs w:val="30"/>
                <w:lang w:eastAsia="zh-CN"/>
              </w:rPr>
              <w:t>PYCG230510045</w:t>
            </w:r>
          </w:p>
          <w:p>
            <w:pPr>
              <w:keepNext w:val="0"/>
              <w:keepLines w:val="0"/>
              <w:widowControl/>
              <w:suppressLineNumbers w:val="0"/>
              <w:tabs>
                <w:tab w:val="left" w:pos="2019"/>
              </w:tabs>
              <w:spacing w:before="0" w:beforeAutospacing="0" w:after="0" w:afterAutospacing="0"/>
              <w:ind w:left="0" w:right="0"/>
              <w:rPr>
                <w:rFonts w:hint="default" w:ascii="宋体" w:hAnsi="宋体" w:cs="宋体"/>
                <w:b/>
                <w:sz w:val="30"/>
                <w:szCs w:val="30"/>
              </w:rPr>
            </w:pPr>
          </w:p>
          <w:p>
            <w:pPr>
              <w:keepNext w:val="0"/>
              <w:keepLines w:val="0"/>
              <w:suppressLineNumbers w:val="0"/>
              <w:spacing w:before="0" w:beforeAutospacing="0" w:after="0" w:afterAutospacing="0" w:line="440" w:lineRule="exact"/>
              <w:ind w:left="0" w:right="0"/>
              <w:rPr>
                <w:rFonts w:hint="default" w:ascii="宋体" w:hAnsi="宋体" w:cs="宋体"/>
                <w:b/>
                <w:sz w:val="30"/>
                <w:szCs w:val="30"/>
              </w:rPr>
            </w:pPr>
          </w:p>
          <w:p>
            <w:pPr>
              <w:keepNext w:val="0"/>
              <w:keepLines w:val="0"/>
              <w:suppressLineNumbers w:val="0"/>
              <w:spacing w:before="0" w:beforeAutospacing="0" w:after="0" w:afterAutospacing="0" w:line="440" w:lineRule="exact"/>
              <w:ind w:left="0" w:right="0"/>
              <w:rPr>
                <w:rFonts w:hint="default" w:ascii="宋体" w:hAnsi="宋体" w:cs="宋体"/>
                <w:b/>
                <w:sz w:val="30"/>
                <w:szCs w:val="30"/>
              </w:rPr>
            </w:pPr>
          </w:p>
          <w:p>
            <w:pPr>
              <w:keepNext w:val="0"/>
              <w:keepLines w:val="0"/>
              <w:suppressLineNumbers w:val="0"/>
              <w:spacing w:before="0" w:beforeAutospacing="0" w:after="0" w:afterAutospacing="0" w:line="440" w:lineRule="exact"/>
              <w:ind w:left="0" w:right="0" w:firstLine="2117" w:firstLineChars="703"/>
              <w:rPr>
                <w:rFonts w:hint="eastAsia" w:ascii="宋体" w:hAnsi="宋体" w:eastAsia="宋体" w:cs="宋体"/>
                <w:b/>
                <w:sz w:val="30"/>
                <w:szCs w:val="30"/>
                <w:lang w:eastAsia="zh-CN"/>
              </w:rPr>
            </w:pPr>
            <w:r>
              <w:rPr>
                <w:rFonts w:hint="eastAsia" w:ascii="宋体" w:hAnsi="宋体" w:cs="宋体"/>
                <w:b/>
                <w:sz w:val="30"/>
                <w:szCs w:val="30"/>
              </w:rPr>
              <w:t>采 购 人：</w:t>
            </w:r>
            <w:r>
              <w:rPr>
                <w:rFonts w:hint="eastAsia" w:ascii="宋体" w:hAnsi="宋体" w:cs="宋体"/>
                <w:b/>
                <w:sz w:val="30"/>
                <w:szCs w:val="30"/>
                <w:lang w:eastAsia="zh-CN"/>
              </w:rPr>
              <w:t>平阳县临港控股有限公司</w:t>
            </w:r>
          </w:p>
          <w:p>
            <w:pPr>
              <w:keepNext w:val="0"/>
              <w:keepLines w:val="0"/>
              <w:suppressLineNumbers w:val="0"/>
              <w:spacing w:before="0" w:beforeAutospacing="0" w:after="0" w:afterAutospacing="0" w:line="440" w:lineRule="exact"/>
              <w:ind w:left="0" w:right="0" w:firstLine="2117" w:firstLineChars="703"/>
              <w:rPr>
                <w:rFonts w:hint="eastAsia" w:ascii="宋体" w:hAnsi="宋体" w:cs="宋体"/>
                <w:b/>
                <w:sz w:val="30"/>
                <w:szCs w:val="30"/>
                <w:lang w:val="en-US" w:eastAsia="zh-CN"/>
              </w:rPr>
            </w:pPr>
            <w:r>
              <w:rPr>
                <w:rFonts w:hint="eastAsia" w:ascii="宋体" w:hAnsi="宋体" w:cs="宋体"/>
                <w:b/>
                <w:sz w:val="30"/>
                <w:szCs w:val="30"/>
                <w:lang w:eastAsia="zh-CN"/>
              </w:rPr>
              <w:t>联 系 人：</w:t>
            </w:r>
            <w:r>
              <w:rPr>
                <w:rFonts w:hint="eastAsia" w:ascii="宋体" w:hAnsi="宋体" w:cs="宋体"/>
                <w:b/>
                <w:sz w:val="30"/>
                <w:szCs w:val="30"/>
                <w:lang w:val="en-US" w:eastAsia="zh-CN"/>
              </w:rPr>
              <w:t>李先生</w:t>
            </w:r>
          </w:p>
          <w:p>
            <w:pPr>
              <w:keepNext w:val="0"/>
              <w:keepLines w:val="0"/>
              <w:suppressLineNumbers w:val="0"/>
              <w:spacing w:before="0" w:beforeAutospacing="0" w:after="0" w:afterAutospacing="0" w:line="440" w:lineRule="exact"/>
              <w:ind w:left="0" w:right="0" w:firstLine="2117" w:firstLineChars="703"/>
              <w:rPr>
                <w:rFonts w:hint="default" w:ascii="宋体" w:hAnsi="宋体" w:cs="宋体"/>
                <w:b/>
                <w:sz w:val="30"/>
                <w:szCs w:val="30"/>
                <w:lang w:eastAsia="zh-CN"/>
              </w:rPr>
            </w:pPr>
            <w:r>
              <w:rPr>
                <w:rFonts w:hint="eastAsia" w:ascii="宋体" w:hAnsi="宋体" w:cs="宋体"/>
                <w:b/>
                <w:sz w:val="30"/>
                <w:szCs w:val="30"/>
                <w:lang w:eastAsia="zh-CN"/>
              </w:rPr>
              <w:t>联系电话：0577-58115561</w:t>
            </w:r>
          </w:p>
          <w:p>
            <w:pPr>
              <w:keepNext w:val="0"/>
              <w:keepLines w:val="0"/>
              <w:suppressLineNumbers w:val="0"/>
              <w:spacing w:before="0" w:beforeAutospacing="0" w:after="0" w:afterAutospacing="0" w:line="440" w:lineRule="exact"/>
              <w:ind w:left="0" w:right="0"/>
              <w:rPr>
                <w:rFonts w:hint="default" w:ascii="宋体" w:hAnsi="宋体" w:cs="宋体"/>
                <w:b/>
                <w:sz w:val="30"/>
                <w:szCs w:val="30"/>
              </w:rPr>
            </w:pPr>
          </w:p>
          <w:p>
            <w:pPr>
              <w:keepNext w:val="0"/>
              <w:keepLines w:val="0"/>
              <w:suppressLineNumbers w:val="0"/>
              <w:spacing w:before="0" w:beforeAutospacing="0" w:after="0" w:afterAutospacing="0" w:line="440" w:lineRule="exact"/>
              <w:ind w:left="0" w:right="0"/>
              <w:rPr>
                <w:rFonts w:hint="default" w:ascii="宋体" w:hAnsi="宋体" w:cs="宋体"/>
                <w:b/>
                <w:sz w:val="30"/>
                <w:szCs w:val="30"/>
              </w:rPr>
            </w:pPr>
          </w:p>
          <w:p>
            <w:pPr>
              <w:keepNext w:val="0"/>
              <w:keepLines w:val="0"/>
              <w:widowControl/>
              <w:suppressLineNumbers w:val="0"/>
              <w:snapToGrid w:val="0"/>
              <w:spacing w:before="0" w:beforeAutospacing="0" w:after="0" w:afterAutospacing="0" w:line="360" w:lineRule="auto"/>
              <w:ind w:left="0" w:right="0" w:firstLine="2117"/>
              <w:jc w:val="left"/>
              <w:rPr>
                <w:rFonts w:hint="eastAsia" w:eastAsia="宋体"/>
                <w:b/>
                <w:sz w:val="30"/>
                <w:lang w:eastAsia="zh-CN"/>
              </w:rPr>
            </w:pPr>
            <w:r>
              <w:rPr>
                <w:rFonts w:hint="eastAsia" w:ascii="宋体" w:hAnsi="宋体" w:cs="宋体"/>
                <w:b/>
                <w:sz w:val="30"/>
                <w:szCs w:val="30"/>
              </w:rPr>
              <w:t>采购机构：</w:t>
            </w:r>
            <w:r>
              <w:rPr>
                <w:rFonts w:hint="eastAsia"/>
                <w:b/>
                <w:sz w:val="30"/>
                <w:lang w:eastAsia="zh-CN"/>
              </w:rPr>
              <w:t>浙江华泰工程项目管理有限公司</w:t>
            </w:r>
          </w:p>
          <w:p>
            <w:pPr>
              <w:keepNext w:val="0"/>
              <w:keepLines w:val="0"/>
              <w:widowControl/>
              <w:suppressLineNumbers w:val="0"/>
              <w:snapToGrid w:val="0"/>
              <w:spacing w:before="0" w:beforeAutospacing="0" w:after="0" w:afterAutospacing="0" w:line="360" w:lineRule="auto"/>
              <w:ind w:left="0" w:right="0" w:firstLine="2117"/>
              <w:jc w:val="left"/>
              <w:rPr>
                <w:rFonts w:hint="default"/>
                <w:b/>
                <w:sz w:val="30"/>
              </w:rPr>
            </w:pPr>
            <w:r>
              <w:rPr>
                <w:rFonts w:hint="default"/>
                <w:b/>
                <w:sz w:val="30"/>
              </w:rPr>
              <w:t>联 系 人：</w:t>
            </w:r>
            <w:r>
              <w:rPr>
                <w:rFonts w:hint="eastAsia" w:ascii="宋体" w:hAnsi="宋体"/>
                <w:b/>
                <w:sz w:val="30"/>
                <w:szCs w:val="30"/>
              </w:rPr>
              <w:t>陈先生</w:t>
            </w:r>
          </w:p>
          <w:p>
            <w:pPr>
              <w:keepNext w:val="0"/>
              <w:keepLines w:val="0"/>
              <w:widowControl/>
              <w:suppressLineNumbers w:val="0"/>
              <w:snapToGrid w:val="0"/>
              <w:spacing w:before="0" w:beforeAutospacing="0" w:after="0" w:afterAutospacing="0" w:line="360" w:lineRule="auto"/>
              <w:ind w:left="0" w:right="0" w:firstLine="2117"/>
              <w:jc w:val="left"/>
              <w:rPr>
                <w:rFonts w:hint="default"/>
                <w:b/>
                <w:sz w:val="30"/>
              </w:rPr>
            </w:pPr>
            <w:r>
              <w:rPr>
                <w:rFonts w:hint="default"/>
                <w:b/>
                <w:sz w:val="30"/>
              </w:rPr>
              <w:t>联系电话：</w:t>
            </w:r>
            <w:r>
              <w:rPr>
                <w:rFonts w:hint="eastAsia" w:ascii="宋体" w:hAnsi="宋体"/>
                <w:b/>
                <w:sz w:val="30"/>
                <w:szCs w:val="30"/>
                <w:lang w:eastAsia="zh-CN"/>
              </w:rPr>
              <w:t>0577-63766166</w:t>
            </w:r>
            <w:r>
              <w:rPr>
                <w:rFonts w:hint="eastAsia" w:ascii="宋体" w:hAnsi="宋体"/>
                <w:b/>
                <w:sz w:val="30"/>
                <w:szCs w:val="30"/>
              </w:rPr>
              <w:t>、13566205195</w:t>
            </w:r>
          </w:p>
          <w:p>
            <w:pPr>
              <w:keepNext w:val="0"/>
              <w:keepLines w:val="0"/>
              <w:suppressLineNumbers w:val="0"/>
              <w:spacing w:before="0" w:beforeAutospacing="0" w:after="0" w:afterAutospacing="0" w:line="440" w:lineRule="exact"/>
              <w:ind w:left="0" w:right="0" w:firstLine="2117" w:firstLineChars="703"/>
              <w:rPr>
                <w:rFonts w:hint="eastAsia" w:ascii="宋体" w:hAnsi="宋体" w:eastAsia="宋体" w:cs="宋体"/>
                <w:b/>
                <w:sz w:val="30"/>
                <w:szCs w:val="30"/>
                <w:lang w:eastAsia="zh-CN"/>
              </w:rPr>
            </w:pPr>
            <w:r>
              <w:rPr>
                <w:rFonts w:hint="default"/>
                <w:b/>
                <w:sz w:val="30"/>
                <w:szCs w:val="30"/>
              </w:rPr>
              <w:t>联系传真：</w:t>
            </w:r>
            <w:r>
              <w:rPr>
                <w:rFonts w:hint="eastAsia" w:ascii="宋体" w:hAnsi="宋体"/>
                <w:b/>
                <w:sz w:val="30"/>
                <w:szCs w:val="30"/>
                <w:lang w:eastAsia="zh-CN"/>
              </w:rPr>
              <w:t>0577-63766166</w:t>
            </w:r>
          </w:p>
          <w:p>
            <w:pPr>
              <w:keepNext w:val="0"/>
              <w:keepLines w:val="0"/>
              <w:suppressLineNumbers w:val="0"/>
              <w:spacing w:before="0" w:beforeAutospacing="0" w:after="0" w:afterAutospacing="0" w:line="440" w:lineRule="exact"/>
              <w:ind w:left="0" w:right="0"/>
              <w:rPr>
                <w:rFonts w:hint="default" w:ascii="宋体" w:hAnsi="宋体" w:cs="宋体"/>
                <w:b/>
                <w:sz w:val="30"/>
                <w:szCs w:val="30"/>
              </w:rPr>
            </w:pPr>
          </w:p>
          <w:p>
            <w:pPr>
              <w:pStyle w:val="16"/>
              <w:keepNext w:val="0"/>
              <w:keepLines w:val="0"/>
              <w:suppressLineNumbers w:val="0"/>
              <w:spacing w:before="0" w:beforeAutospacing="0" w:after="0" w:afterAutospacing="0"/>
              <w:ind w:left="0" w:leftChars="0" w:right="0"/>
              <w:jc w:val="center"/>
              <w:rPr>
                <w:rFonts w:hint="default" w:ascii="宋体" w:hAnsi="宋体" w:cs="宋体"/>
                <w:b/>
                <w:color w:val="auto"/>
                <w:sz w:val="30"/>
                <w:szCs w:val="30"/>
              </w:rPr>
            </w:pPr>
            <w:r>
              <w:rPr>
                <w:rFonts w:hint="eastAsia" w:ascii="宋体" w:hAnsi="宋体" w:cs="宋体"/>
                <w:b/>
                <w:color w:val="auto"/>
                <w:sz w:val="30"/>
                <w:szCs w:val="30"/>
              </w:rPr>
              <w:t xml:space="preserve">    </w:t>
            </w:r>
          </w:p>
          <w:p>
            <w:pPr>
              <w:keepNext w:val="0"/>
              <w:keepLines w:val="0"/>
              <w:suppressLineNumbers w:val="0"/>
              <w:spacing w:before="0" w:beforeAutospacing="0" w:after="0" w:afterAutospacing="0" w:line="440" w:lineRule="exact"/>
              <w:ind w:left="0" w:right="0"/>
              <w:jc w:val="center"/>
              <w:rPr>
                <w:rFonts w:hint="default" w:ascii="宋体" w:hAnsi="宋体" w:cs="宋体"/>
                <w:b/>
                <w:sz w:val="30"/>
                <w:szCs w:val="30"/>
              </w:rPr>
            </w:pPr>
            <w:r>
              <w:rPr>
                <w:rFonts w:hint="eastAsia" w:ascii="宋体" w:hAnsi="宋体"/>
                <w:b/>
                <w:sz w:val="30"/>
                <w:szCs w:val="30"/>
              </w:rPr>
              <w:t>二○二</w:t>
            </w:r>
            <w:r>
              <w:rPr>
                <w:rFonts w:hint="eastAsia" w:ascii="宋体" w:hAnsi="宋体"/>
                <w:b/>
                <w:sz w:val="30"/>
                <w:szCs w:val="30"/>
                <w:lang w:val="en-US" w:eastAsia="zh-CN"/>
              </w:rPr>
              <w:t>三</w:t>
            </w:r>
            <w:r>
              <w:rPr>
                <w:rFonts w:hint="eastAsia" w:ascii="宋体" w:hAnsi="宋体"/>
                <w:b/>
                <w:sz w:val="30"/>
                <w:szCs w:val="30"/>
              </w:rPr>
              <w:t>年</w:t>
            </w:r>
            <w:r>
              <w:rPr>
                <w:rFonts w:hint="eastAsia" w:ascii="宋体" w:hAnsi="宋体"/>
                <w:b/>
                <w:sz w:val="30"/>
                <w:szCs w:val="30"/>
                <w:lang w:val="en-US" w:eastAsia="zh-CN"/>
              </w:rPr>
              <w:t>五</w:t>
            </w:r>
            <w:r>
              <w:rPr>
                <w:rFonts w:hint="eastAsia" w:ascii="宋体" w:hAnsi="宋体"/>
                <w:b/>
                <w:sz w:val="30"/>
                <w:szCs w:val="30"/>
              </w:rPr>
              <w:t>月</w:t>
            </w:r>
          </w:p>
        </w:tc>
      </w:tr>
    </w:tbl>
    <w:p>
      <w:pPr>
        <w:rPr>
          <w:rFonts w:ascii="宋体" w:hAnsi="宋体" w:cs="宋体"/>
        </w:rPr>
        <w:sectPr>
          <w:pgSz w:w="11906" w:h="16838"/>
          <w:pgMar w:top="1440" w:right="1080" w:bottom="1440" w:left="1080" w:header="851" w:footer="992" w:gutter="0"/>
          <w:pgNumType w:start="0"/>
          <w:cols w:space="720" w:num="1"/>
          <w:docGrid w:linePitch="312" w:charSpace="0"/>
        </w:sectPr>
      </w:pPr>
    </w:p>
    <w:p>
      <w:pPr>
        <w:spacing w:line="360" w:lineRule="auto"/>
        <w:jc w:val="center"/>
        <w:rPr>
          <w:rFonts w:ascii="宋体" w:hAnsi="宋体" w:cs="宋体"/>
          <w:b/>
          <w:bCs/>
          <w:color w:val="auto"/>
          <w:kern w:val="0"/>
          <w:sz w:val="28"/>
          <w:szCs w:val="28"/>
        </w:rPr>
      </w:pPr>
      <w:bookmarkStart w:id="0" w:name="OLE_LINK2"/>
      <w:bookmarkStart w:id="1" w:name="OLE_LINK1"/>
      <w:bookmarkStart w:id="2" w:name="OLE_LINK3"/>
      <w:r>
        <w:rPr>
          <w:rFonts w:hint="eastAsia" w:ascii="宋体" w:hAnsi="宋体" w:cs="宋体"/>
          <w:b/>
          <w:bCs/>
          <w:color w:val="auto"/>
          <w:kern w:val="0"/>
          <w:sz w:val="28"/>
          <w:szCs w:val="28"/>
          <w:lang w:eastAsia="zh-CN"/>
        </w:rPr>
        <w:t>浙江华泰工程项目管理有限公司</w:t>
      </w:r>
      <w:r>
        <w:rPr>
          <w:rFonts w:hint="eastAsia" w:ascii="宋体" w:hAnsi="宋体" w:cs="宋体"/>
          <w:b/>
          <w:bCs/>
          <w:color w:val="auto"/>
          <w:kern w:val="0"/>
          <w:sz w:val="28"/>
          <w:szCs w:val="28"/>
        </w:rPr>
        <w:t>关于</w:t>
      </w:r>
      <w:r>
        <w:rPr>
          <w:rFonts w:hint="eastAsia" w:ascii="宋体" w:hAnsi="宋体" w:cs="宋体"/>
          <w:b/>
          <w:bCs/>
          <w:color w:val="auto"/>
          <w:kern w:val="0"/>
          <w:sz w:val="28"/>
          <w:szCs w:val="28"/>
          <w:lang w:eastAsia="zh-CN"/>
        </w:rPr>
        <w:t>平阳宋埠-西湾海岸带生态修复与蓝碳协同增效示范工程海域使用论证和环境影响评价</w:t>
      </w:r>
      <w:r>
        <w:rPr>
          <w:rFonts w:hint="eastAsia" w:ascii="宋体" w:hAnsi="宋体" w:cs="宋体"/>
          <w:b/>
          <w:bCs/>
          <w:color w:val="auto"/>
          <w:kern w:val="0"/>
          <w:sz w:val="28"/>
          <w:szCs w:val="28"/>
        </w:rPr>
        <w:t>的公开招标公告</w:t>
      </w:r>
    </w:p>
    <w:p>
      <w:pPr>
        <w:tabs>
          <w:tab w:val="left" w:pos="0"/>
        </w:tabs>
        <w:spacing w:line="360" w:lineRule="auto"/>
        <w:ind w:left="2" w:firstLine="2"/>
        <w:jc w:val="center"/>
        <w:rPr>
          <w:color w:val="auto"/>
          <w:sz w:val="20"/>
          <w:szCs w:val="22"/>
        </w:rPr>
      </w:pPr>
      <w:r>
        <w:rPr>
          <w:rFonts w:hint="eastAsia"/>
          <w:b/>
          <w:bCs/>
          <w:color w:val="auto"/>
          <w:sz w:val="28"/>
          <w:szCs w:val="28"/>
        </w:rPr>
        <w:t>（线上电子招投标）</w:t>
      </w:r>
    </w:p>
    <w:p>
      <w:pPr>
        <w:widowControl/>
        <w:tabs>
          <w:tab w:val="left" w:pos="2019"/>
        </w:tabs>
        <w:spacing w:line="360" w:lineRule="auto"/>
        <w:ind w:left="2778" w:leftChars="1" w:hanging="2776" w:hangingChars="1152"/>
        <w:jc w:val="center"/>
        <w:rPr>
          <w:rFonts w:ascii="宋体" w:hAnsi="宋体" w:cs="宋体"/>
          <w:b/>
          <w:color w:val="auto"/>
          <w:sz w:val="24"/>
        </w:rPr>
      </w:pPr>
      <w:r>
        <w:rPr>
          <w:rFonts w:hint="eastAsia" w:ascii="宋体" w:hAnsi="宋体" w:cs="宋体"/>
          <w:b/>
          <w:color w:val="auto"/>
          <w:sz w:val="24"/>
        </w:rPr>
        <w:t>公告日期：</w:t>
      </w:r>
      <w:r>
        <w:rPr>
          <w:rFonts w:hint="eastAsia" w:ascii="宋体" w:hAnsi="宋体" w:cs="宋体"/>
          <w:b/>
          <w:color w:val="auto"/>
          <w:sz w:val="24"/>
          <w:lang w:eastAsia="zh-CN"/>
        </w:rPr>
        <w:t>2023</w:t>
      </w:r>
      <w:r>
        <w:rPr>
          <w:rFonts w:hint="eastAsia" w:ascii="宋体" w:hAnsi="宋体" w:cs="宋体"/>
          <w:b/>
          <w:color w:val="auto"/>
          <w:sz w:val="24"/>
        </w:rPr>
        <w:t>年</w:t>
      </w:r>
      <w:r>
        <w:rPr>
          <w:rFonts w:hint="eastAsia" w:ascii="宋体" w:hAnsi="宋体" w:cs="宋体"/>
          <w:b/>
          <w:color w:val="auto"/>
          <w:sz w:val="24"/>
          <w:lang w:val="en-US" w:eastAsia="zh-CN"/>
        </w:rPr>
        <w:t>05</w:t>
      </w:r>
      <w:r>
        <w:rPr>
          <w:rFonts w:hint="eastAsia" w:ascii="宋体" w:hAnsi="宋体" w:cs="宋体"/>
          <w:b/>
          <w:color w:val="auto"/>
          <w:sz w:val="24"/>
        </w:rPr>
        <w:t>月</w:t>
      </w:r>
      <w:r>
        <w:rPr>
          <w:rFonts w:hint="eastAsia" w:ascii="宋体" w:hAnsi="宋体" w:cs="宋体"/>
          <w:b/>
          <w:color w:val="auto"/>
          <w:sz w:val="24"/>
          <w:lang w:val="en-US" w:eastAsia="zh-CN"/>
        </w:rPr>
        <w:t>11</w:t>
      </w:r>
      <w:r>
        <w:rPr>
          <w:rFonts w:hint="eastAsia" w:ascii="宋体" w:hAnsi="宋体" w:cs="宋体"/>
          <w:b/>
          <w:color w:val="auto"/>
          <w:sz w:val="24"/>
        </w:rPr>
        <w:t>日</w:t>
      </w:r>
    </w:p>
    <w:p>
      <w:pPr>
        <w:pStyle w:val="26"/>
        <w:shd w:val="clear" w:color="auto" w:fill="FFFFFF"/>
        <w:spacing w:before="0" w:beforeAutospacing="0" w:after="0" w:afterAutospacing="0" w:line="360" w:lineRule="auto"/>
        <w:jc w:val="both"/>
        <w:rPr>
          <w:color w:val="auto"/>
        </w:rPr>
      </w:pPr>
      <w:r>
        <w:rPr>
          <w:rFonts w:hint="eastAsia" w:ascii="宋体" w:hAnsi="宋体" w:cs="宋体"/>
          <w:b/>
          <w:color w:val="auto"/>
          <w:sz w:val="22"/>
          <w:szCs w:val="22"/>
          <w:shd w:val="clear" w:color="auto" w:fill="FFFFFF"/>
        </w:rPr>
        <w:t>项目概况</w:t>
      </w:r>
    </w:p>
    <w:p>
      <w:pPr>
        <w:pStyle w:val="26"/>
        <w:shd w:val="clear" w:color="auto" w:fill="FFFFFF"/>
        <w:spacing w:before="0" w:beforeAutospacing="0" w:after="0" w:afterAutospacing="0" w:line="360" w:lineRule="auto"/>
        <w:ind w:firstLine="440"/>
        <w:rPr>
          <w:color w:val="auto"/>
        </w:rPr>
      </w:pPr>
      <w:r>
        <w:rPr>
          <w:rFonts w:hint="eastAsia" w:ascii="宋体" w:hAnsi="宋体" w:cs="宋体"/>
          <w:color w:val="auto"/>
          <w:sz w:val="22"/>
          <w:szCs w:val="22"/>
          <w:shd w:val="clear" w:color="auto" w:fill="FFFFFF"/>
          <w:lang w:eastAsia="zh-CN"/>
        </w:rPr>
        <w:t>平阳宋埠-西湾海岸带生态修复与蓝碳协同增效示范工程海域使用论证和环境影响评价</w:t>
      </w:r>
      <w:r>
        <w:rPr>
          <w:rFonts w:hint="eastAsia" w:ascii="宋体" w:hAnsi="宋体" w:cs="宋体"/>
          <w:color w:val="auto"/>
          <w:sz w:val="22"/>
          <w:szCs w:val="22"/>
          <w:shd w:val="clear" w:color="auto" w:fill="FFFFFF"/>
        </w:rPr>
        <w:t>招标项目的潜在投标人应在政采云平台https://www.zcygov.cn/在线申请获取采购文件（进入“项目采购”应用，在获取采购文件菜单中选择项目，申请获取采购文件）获取招标文件，并于</w:t>
      </w:r>
      <w:r>
        <w:rPr>
          <w:rFonts w:hint="eastAsia" w:ascii="宋体" w:hAnsi="宋体" w:cs="宋体"/>
          <w:color w:val="auto"/>
          <w:sz w:val="22"/>
          <w:szCs w:val="22"/>
          <w:shd w:val="clear" w:color="auto" w:fill="FFFFFF"/>
          <w:lang w:eastAsia="zh-CN"/>
        </w:rPr>
        <w:t>2023</w:t>
      </w:r>
      <w:r>
        <w:rPr>
          <w:rFonts w:hint="eastAsia" w:ascii="宋体" w:hAnsi="宋体" w:cs="宋体"/>
          <w:color w:val="auto"/>
          <w:sz w:val="22"/>
          <w:szCs w:val="22"/>
          <w:shd w:val="clear" w:color="auto" w:fill="FFFFFF"/>
        </w:rPr>
        <w:t>年</w:t>
      </w:r>
      <w:r>
        <w:rPr>
          <w:rFonts w:hint="eastAsia" w:ascii="宋体" w:hAnsi="宋体" w:cs="宋体"/>
          <w:color w:val="auto"/>
          <w:sz w:val="22"/>
          <w:szCs w:val="22"/>
          <w:shd w:val="clear" w:color="auto" w:fill="FFFFFF"/>
          <w:lang w:val="en-US" w:eastAsia="zh-CN"/>
        </w:rPr>
        <w:t>06</w:t>
      </w:r>
      <w:r>
        <w:rPr>
          <w:rFonts w:hint="eastAsia" w:ascii="宋体" w:hAnsi="宋体" w:cs="宋体"/>
          <w:color w:val="auto"/>
          <w:sz w:val="22"/>
          <w:szCs w:val="22"/>
          <w:shd w:val="clear" w:color="auto" w:fill="FFFFFF"/>
        </w:rPr>
        <w:t>月</w:t>
      </w:r>
      <w:r>
        <w:rPr>
          <w:rFonts w:hint="eastAsia" w:ascii="宋体" w:hAnsi="宋体" w:cs="宋体"/>
          <w:color w:val="auto"/>
          <w:sz w:val="22"/>
          <w:szCs w:val="22"/>
          <w:shd w:val="clear" w:color="auto" w:fill="FFFFFF"/>
          <w:lang w:val="en-US" w:eastAsia="zh-CN"/>
        </w:rPr>
        <w:t>14</w:t>
      </w:r>
      <w:r>
        <w:rPr>
          <w:rFonts w:hint="eastAsia" w:ascii="宋体" w:hAnsi="宋体" w:cs="宋体"/>
          <w:color w:val="auto"/>
          <w:sz w:val="22"/>
          <w:szCs w:val="22"/>
          <w:shd w:val="clear" w:color="auto" w:fill="FFFFFF"/>
        </w:rPr>
        <w:t>日09:30（北京时间）前递交投标文件。</w:t>
      </w:r>
    </w:p>
    <w:p>
      <w:pPr>
        <w:pStyle w:val="26"/>
        <w:shd w:val="clear" w:color="auto" w:fill="FFFFFF"/>
        <w:spacing w:before="0" w:beforeAutospacing="0" w:after="0" w:afterAutospacing="0" w:line="360" w:lineRule="auto"/>
        <w:rPr>
          <w:color w:val="auto"/>
        </w:rPr>
      </w:pPr>
      <w:r>
        <w:rPr>
          <w:rFonts w:hint="eastAsia" w:ascii="宋体" w:hAnsi="宋体" w:cs="宋体"/>
          <w:b/>
          <w:color w:val="auto"/>
          <w:sz w:val="22"/>
          <w:szCs w:val="22"/>
          <w:shd w:val="clear" w:color="auto" w:fill="FFFFFF"/>
        </w:rPr>
        <w:t>一、项目基本情况</w:t>
      </w:r>
    </w:p>
    <w:p>
      <w:pPr>
        <w:pStyle w:val="26"/>
        <w:shd w:val="clear" w:color="auto" w:fill="FFFFFF"/>
        <w:spacing w:before="0" w:beforeAutospacing="0" w:after="0" w:afterAutospacing="0" w:line="360" w:lineRule="auto"/>
        <w:ind w:firstLine="440"/>
        <w:rPr>
          <w:rFonts w:hint="eastAsia" w:eastAsia="宋体"/>
          <w:color w:val="auto"/>
          <w:lang w:eastAsia="zh-CN"/>
        </w:rPr>
      </w:pPr>
      <w:r>
        <w:rPr>
          <w:rFonts w:hint="eastAsia" w:ascii="宋体" w:hAnsi="宋体" w:cs="宋体"/>
          <w:color w:val="auto"/>
          <w:sz w:val="22"/>
          <w:szCs w:val="22"/>
          <w:shd w:val="clear" w:color="auto" w:fill="FFFFFF"/>
        </w:rPr>
        <w:t>项目编号：</w:t>
      </w:r>
      <w:r>
        <w:rPr>
          <w:rFonts w:hint="eastAsia" w:ascii="宋体" w:hAnsi="宋体" w:cs="宋体"/>
          <w:color w:val="auto"/>
          <w:sz w:val="22"/>
          <w:szCs w:val="22"/>
          <w:lang w:eastAsia="zh-CN"/>
        </w:rPr>
        <w:t>PYCG230510045</w:t>
      </w:r>
    </w:p>
    <w:p>
      <w:pPr>
        <w:pStyle w:val="26"/>
        <w:shd w:val="clear" w:color="auto" w:fill="FFFFFF"/>
        <w:spacing w:before="0" w:beforeAutospacing="0" w:after="0" w:afterAutospacing="0" w:line="360" w:lineRule="auto"/>
        <w:ind w:firstLine="440"/>
        <w:rPr>
          <w:rFonts w:hint="eastAsia" w:eastAsia="宋体"/>
          <w:color w:val="auto"/>
          <w:lang w:eastAsia="zh-CN"/>
        </w:rPr>
      </w:pPr>
      <w:r>
        <w:rPr>
          <w:rFonts w:hint="eastAsia" w:ascii="宋体" w:hAnsi="宋体" w:cs="宋体"/>
          <w:color w:val="auto"/>
          <w:sz w:val="22"/>
          <w:szCs w:val="22"/>
          <w:shd w:val="clear" w:color="auto" w:fill="FFFFFF"/>
        </w:rPr>
        <w:t>项目名称：</w:t>
      </w:r>
      <w:r>
        <w:rPr>
          <w:rFonts w:hint="eastAsia" w:ascii="宋体" w:hAnsi="宋体" w:cs="宋体"/>
          <w:color w:val="auto"/>
          <w:sz w:val="22"/>
          <w:szCs w:val="22"/>
          <w:shd w:val="clear" w:color="auto" w:fill="FFFFFF"/>
          <w:lang w:eastAsia="zh-CN"/>
        </w:rPr>
        <w:t>平阳宋埠-西湾海岸带生态修复与蓝碳协同增效示范工程海域使用论证和环境影响评价</w:t>
      </w:r>
    </w:p>
    <w:p>
      <w:pPr>
        <w:pStyle w:val="26"/>
        <w:shd w:val="clear" w:color="auto" w:fill="FFFFFF"/>
        <w:spacing w:before="0" w:beforeAutospacing="0" w:after="0" w:afterAutospacing="0" w:line="360" w:lineRule="auto"/>
        <w:ind w:firstLine="440"/>
        <w:rPr>
          <w:rFonts w:hint="default" w:eastAsia="宋体"/>
          <w:color w:val="auto"/>
          <w:lang w:val="en-US" w:eastAsia="zh-CN"/>
        </w:rPr>
      </w:pPr>
      <w:r>
        <w:rPr>
          <w:rFonts w:hint="eastAsia" w:ascii="宋体" w:hAnsi="宋体" w:cs="宋体"/>
          <w:color w:val="auto"/>
          <w:sz w:val="22"/>
          <w:szCs w:val="22"/>
          <w:shd w:val="clear" w:color="auto" w:fill="FFFFFF"/>
        </w:rPr>
        <w:t>预算金额（元）：</w:t>
      </w:r>
      <w:r>
        <w:rPr>
          <w:rFonts w:hint="eastAsia" w:ascii="宋体" w:hAnsi="宋体" w:cs="宋体"/>
          <w:color w:val="auto"/>
          <w:sz w:val="22"/>
          <w:szCs w:val="22"/>
          <w:shd w:val="clear" w:color="auto" w:fill="FFFFFF"/>
          <w:lang w:val="en-US" w:eastAsia="zh-CN"/>
        </w:rPr>
        <w:t>4250000</w:t>
      </w:r>
    </w:p>
    <w:p>
      <w:pPr>
        <w:pStyle w:val="26"/>
        <w:shd w:val="clear" w:color="auto" w:fill="FFFFFF"/>
        <w:spacing w:before="0" w:beforeAutospacing="0" w:after="0" w:afterAutospacing="0" w:line="360" w:lineRule="auto"/>
        <w:ind w:firstLine="440"/>
        <w:rPr>
          <w:color w:val="auto"/>
        </w:rPr>
      </w:pPr>
      <w:r>
        <w:rPr>
          <w:rFonts w:hint="eastAsia" w:ascii="宋体" w:hAnsi="宋体" w:cs="宋体"/>
          <w:color w:val="auto"/>
          <w:sz w:val="22"/>
          <w:szCs w:val="22"/>
          <w:shd w:val="clear" w:color="auto" w:fill="FFFFFF"/>
        </w:rPr>
        <w:t>最高限价（元）：</w:t>
      </w:r>
      <w:r>
        <w:rPr>
          <w:rFonts w:hint="eastAsia" w:ascii="宋体" w:hAnsi="宋体" w:cs="宋体"/>
          <w:color w:val="auto"/>
          <w:sz w:val="22"/>
          <w:szCs w:val="22"/>
          <w:shd w:val="clear" w:color="auto" w:fill="FFFFFF"/>
          <w:lang w:val="en-US" w:eastAsia="zh-CN"/>
        </w:rPr>
        <w:t>4250000</w:t>
      </w:r>
    </w:p>
    <w:p>
      <w:pPr>
        <w:pStyle w:val="26"/>
        <w:shd w:val="clear" w:color="auto" w:fill="FFFFFF"/>
        <w:spacing w:before="0" w:beforeAutospacing="0" w:after="0" w:afterAutospacing="0" w:line="360" w:lineRule="auto"/>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采购需求：</w:t>
      </w:r>
    </w:p>
    <w:p>
      <w:pPr>
        <w:pStyle w:val="26"/>
        <w:shd w:val="clear" w:color="auto" w:fill="FFFFFF"/>
        <w:spacing w:before="0" w:beforeAutospacing="0" w:after="0" w:afterAutospacing="0" w:line="360" w:lineRule="auto"/>
        <w:ind w:left="1541" w:leftChars="210" w:hanging="1100" w:hangingChars="500"/>
        <w:rPr>
          <w:rFonts w:ascii="宋体" w:hAnsi="宋体" w:cs="宋体"/>
          <w:color w:val="auto"/>
          <w:sz w:val="22"/>
          <w:szCs w:val="22"/>
          <w:shd w:val="clear" w:color="auto" w:fill="FFFFFF"/>
        </w:rPr>
      </w:pPr>
      <w:r>
        <w:rPr>
          <w:rFonts w:ascii="宋体" w:hAnsi="宋体" w:cs="宋体"/>
          <w:color w:val="auto"/>
          <w:sz w:val="22"/>
          <w:szCs w:val="22"/>
          <w:shd w:val="clear" w:color="auto" w:fill="FFFFFF"/>
        </w:rPr>
        <w:t xml:space="preserve">标项名称: </w:t>
      </w:r>
      <w:r>
        <w:rPr>
          <w:rFonts w:hint="eastAsia" w:ascii="宋体" w:hAnsi="宋体" w:cs="宋体"/>
          <w:color w:val="auto"/>
          <w:sz w:val="22"/>
          <w:szCs w:val="22"/>
          <w:shd w:val="clear" w:color="auto" w:fill="FFFFFF"/>
          <w:lang w:eastAsia="zh-CN"/>
        </w:rPr>
        <w:t>平阳宋埠-西湾海岸带生态修复与蓝碳协同增效示范工程海域使用论证和环境影响评价</w:t>
      </w:r>
      <w:r>
        <w:rPr>
          <w:rFonts w:ascii="宋体" w:hAnsi="宋体" w:cs="宋体"/>
          <w:color w:val="auto"/>
          <w:sz w:val="22"/>
          <w:szCs w:val="22"/>
          <w:shd w:val="clear" w:color="auto" w:fill="FFFFFF"/>
        </w:rPr>
        <w:t xml:space="preserve"> </w:t>
      </w:r>
    </w:p>
    <w:p>
      <w:pPr>
        <w:pStyle w:val="26"/>
        <w:shd w:val="clear" w:color="auto" w:fill="FFFFFF"/>
        <w:spacing w:before="0" w:beforeAutospacing="0" w:after="0" w:afterAutospacing="0" w:line="360" w:lineRule="auto"/>
        <w:ind w:firstLine="440"/>
        <w:rPr>
          <w:rFonts w:ascii="宋体" w:hAnsi="宋体" w:cs="宋体"/>
          <w:color w:val="auto"/>
          <w:sz w:val="22"/>
          <w:szCs w:val="22"/>
          <w:shd w:val="clear" w:color="auto" w:fill="FFFFFF"/>
        </w:rPr>
      </w:pPr>
      <w:r>
        <w:rPr>
          <w:rFonts w:ascii="宋体" w:hAnsi="宋体" w:cs="宋体"/>
          <w:color w:val="auto"/>
          <w:sz w:val="22"/>
          <w:szCs w:val="22"/>
          <w:shd w:val="clear" w:color="auto" w:fill="FFFFFF"/>
        </w:rPr>
        <w:t xml:space="preserve">数量: </w:t>
      </w:r>
      <w:r>
        <w:rPr>
          <w:rFonts w:hint="eastAsia" w:ascii="宋体" w:hAnsi="宋体" w:cs="宋体"/>
          <w:color w:val="auto"/>
          <w:sz w:val="22"/>
          <w:szCs w:val="22"/>
          <w:shd w:val="clear" w:color="auto" w:fill="FFFFFF"/>
          <w:lang w:val="en-US" w:eastAsia="zh-CN"/>
        </w:rPr>
        <w:t>1</w:t>
      </w:r>
      <w:r>
        <w:rPr>
          <w:rFonts w:ascii="宋体" w:hAnsi="宋体" w:cs="宋体"/>
          <w:color w:val="auto"/>
          <w:sz w:val="22"/>
          <w:szCs w:val="22"/>
          <w:shd w:val="clear" w:color="auto" w:fill="FFFFFF"/>
        </w:rPr>
        <w:t xml:space="preserve">   </w:t>
      </w:r>
    </w:p>
    <w:p>
      <w:pPr>
        <w:pStyle w:val="26"/>
        <w:shd w:val="clear" w:color="auto" w:fill="FFFFFF"/>
        <w:spacing w:before="0" w:beforeAutospacing="0" w:after="0" w:afterAutospacing="0" w:line="360" w:lineRule="auto"/>
        <w:ind w:firstLine="440"/>
        <w:rPr>
          <w:rFonts w:hint="eastAsia" w:ascii="宋体" w:hAnsi="宋体" w:eastAsia="宋体" w:cs="宋体"/>
          <w:color w:val="auto"/>
          <w:sz w:val="22"/>
          <w:szCs w:val="22"/>
          <w:shd w:val="clear" w:color="auto" w:fill="FFFFFF"/>
          <w:lang w:eastAsia="zh-CN"/>
        </w:rPr>
      </w:pPr>
      <w:r>
        <w:rPr>
          <w:rFonts w:ascii="宋体" w:hAnsi="宋体" w:cs="宋体"/>
          <w:color w:val="auto"/>
          <w:sz w:val="22"/>
          <w:szCs w:val="22"/>
          <w:shd w:val="clear" w:color="auto" w:fill="FFFFFF"/>
        </w:rPr>
        <w:t>预算金额（元）:</w:t>
      </w:r>
      <w:r>
        <w:rPr>
          <w:rFonts w:hint="eastAsia" w:ascii="宋体" w:hAnsi="宋体" w:cs="宋体"/>
          <w:color w:val="auto"/>
          <w:sz w:val="22"/>
          <w:szCs w:val="22"/>
          <w:shd w:val="clear" w:color="auto" w:fill="FFFFFF"/>
          <w:lang w:val="en-US" w:eastAsia="zh-CN"/>
        </w:rPr>
        <w:t>4250000</w:t>
      </w:r>
    </w:p>
    <w:p>
      <w:pPr>
        <w:pStyle w:val="26"/>
        <w:shd w:val="clear" w:color="auto" w:fill="FFFFFF"/>
        <w:spacing w:before="0" w:beforeAutospacing="0" w:after="0" w:afterAutospacing="0" w:line="360" w:lineRule="auto"/>
        <w:ind w:firstLine="440"/>
        <w:rPr>
          <w:rFonts w:ascii="宋体" w:hAnsi="宋体" w:cs="宋体"/>
          <w:color w:val="auto"/>
          <w:sz w:val="22"/>
          <w:szCs w:val="22"/>
          <w:shd w:val="clear" w:color="auto" w:fill="FFFFFF"/>
        </w:rPr>
      </w:pPr>
      <w:r>
        <w:rPr>
          <w:rFonts w:ascii="宋体" w:hAnsi="宋体" w:cs="宋体"/>
          <w:color w:val="auto"/>
          <w:sz w:val="22"/>
          <w:szCs w:val="22"/>
          <w:shd w:val="clear" w:color="auto" w:fill="FFFFFF"/>
        </w:rPr>
        <w:t xml:space="preserve">简要规格描述或项目基本概况介绍、用途：详见招标文件 </w:t>
      </w:r>
    </w:p>
    <w:p>
      <w:pPr>
        <w:pStyle w:val="26"/>
        <w:shd w:val="clear" w:color="auto" w:fill="FFFFFF"/>
        <w:spacing w:before="0" w:beforeAutospacing="0" w:after="0" w:afterAutospacing="0" w:line="360" w:lineRule="auto"/>
        <w:ind w:firstLine="440"/>
        <w:rPr>
          <w:rFonts w:ascii="宋体" w:hAnsi="宋体" w:cs="宋体"/>
          <w:color w:val="auto"/>
          <w:sz w:val="22"/>
          <w:szCs w:val="22"/>
          <w:shd w:val="clear" w:color="auto" w:fill="FFFFFF"/>
        </w:rPr>
      </w:pPr>
      <w:r>
        <w:rPr>
          <w:rFonts w:ascii="宋体" w:hAnsi="宋体" w:cs="宋体"/>
          <w:color w:val="auto"/>
          <w:sz w:val="22"/>
          <w:szCs w:val="22"/>
          <w:shd w:val="clear" w:color="auto" w:fill="FFFFFF"/>
        </w:rPr>
        <w:t>备注：</w:t>
      </w:r>
    </w:p>
    <w:p>
      <w:pPr>
        <w:pStyle w:val="26"/>
        <w:shd w:val="clear" w:color="auto" w:fill="FFFFFF"/>
        <w:spacing w:before="0" w:beforeAutospacing="0" w:after="0" w:afterAutospacing="0" w:line="360" w:lineRule="auto"/>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合同履约期限：详见招标文件</w:t>
      </w:r>
    </w:p>
    <w:p>
      <w:pPr>
        <w:pStyle w:val="26"/>
        <w:shd w:val="clear" w:color="auto" w:fill="FFFFFF"/>
        <w:spacing w:before="0" w:beforeAutospacing="0" w:after="0" w:afterAutospacing="0" w:line="360" w:lineRule="auto"/>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本项目不接受联合体投标。</w:t>
      </w:r>
    </w:p>
    <w:p>
      <w:pPr>
        <w:pStyle w:val="26"/>
        <w:shd w:val="clear" w:color="auto" w:fill="FFFFFF"/>
        <w:spacing w:before="0" w:beforeAutospacing="0" w:after="0" w:afterAutospacing="0" w:line="360" w:lineRule="auto"/>
        <w:rPr>
          <w:rFonts w:ascii="宋体" w:hAnsi="宋体" w:cs="宋体"/>
          <w:b/>
          <w:color w:val="auto"/>
          <w:sz w:val="22"/>
          <w:szCs w:val="22"/>
          <w:shd w:val="clear" w:color="auto" w:fill="FFFFFF"/>
        </w:rPr>
      </w:pPr>
      <w:r>
        <w:rPr>
          <w:rFonts w:hint="eastAsia" w:ascii="宋体" w:hAnsi="宋体" w:cs="宋体"/>
          <w:b/>
          <w:color w:val="auto"/>
          <w:sz w:val="22"/>
          <w:szCs w:val="22"/>
          <w:shd w:val="clear" w:color="auto" w:fill="FFFFFF"/>
        </w:rPr>
        <w:t>二、申请人的资格要求</w:t>
      </w:r>
    </w:p>
    <w:p>
      <w:pPr>
        <w:spacing w:line="360" w:lineRule="auto"/>
        <w:ind w:firstLine="220" w:firstLineChars="100"/>
        <w:rPr>
          <w:rFonts w:ascii="宋体" w:hAnsi="宋体" w:cs="宋体"/>
          <w:color w:val="auto"/>
          <w:sz w:val="22"/>
          <w:szCs w:val="22"/>
        </w:rPr>
      </w:pPr>
      <w:r>
        <w:rPr>
          <w:rFonts w:hint="eastAsia" w:ascii="宋体" w:hAnsi="宋体" w:cs="宋体"/>
          <w:color w:val="auto"/>
          <w:sz w:val="22"/>
          <w:szCs w:val="22"/>
        </w:rPr>
        <w:t xml:space="preserve">  1.满足《平阳县县属国有企业采购管理办法（试行）》（平国资办〔2021〕81号）第十四条规定；未被“信用中国”（www.creditchina.gov.cn)、中国政府采购网（www.ccgp.gov.cn）列入失信被执行人、重大税收违法案件当事人名单、政府采购严重违法失信行为记录名单。</w:t>
      </w:r>
    </w:p>
    <w:p>
      <w:pPr>
        <w:spacing w:line="360" w:lineRule="auto"/>
        <w:rPr>
          <w:rFonts w:hint="eastAsia" w:ascii="宋体" w:hAnsi="宋体" w:cs="宋体"/>
          <w:color w:val="auto"/>
          <w:sz w:val="22"/>
          <w:szCs w:val="22"/>
        </w:rPr>
      </w:pPr>
      <w:r>
        <w:rPr>
          <w:rFonts w:hint="eastAsia" w:ascii="宋体" w:hAnsi="宋体" w:cs="宋体"/>
          <w:color w:val="auto"/>
          <w:sz w:val="22"/>
          <w:szCs w:val="22"/>
        </w:rPr>
        <w:t>   2.落实政府采购政策需满足的资格要求：无</w:t>
      </w:r>
    </w:p>
    <w:p>
      <w:pPr>
        <w:spacing w:line="360" w:lineRule="auto"/>
        <w:ind w:firstLine="440" w:firstLineChars="200"/>
        <w:rPr>
          <w:rFonts w:hint="default"/>
          <w:color w:val="auto"/>
          <w:lang w:val="en-US" w:eastAsia="zh-CN"/>
        </w:rPr>
      </w:pPr>
      <w:r>
        <w:rPr>
          <w:rFonts w:hint="eastAsia" w:ascii="宋体" w:hAnsi="宋体" w:cs="宋体"/>
          <w:color w:val="auto"/>
          <w:sz w:val="22"/>
          <w:szCs w:val="22"/>
          <w:lang w:val="en-US" w:eastAsia="zh-CN"/>
        </w:rPr>
        <w:t>3.本项目的特定资格要求：无</w:t>
      </w:r>
    </w:p>
    <w:p>
      <w:pPr>
        <w:spacing w:line="360" w:lineRule="auto"/>
        <w:rPr>
          <w:rFonts w:ascii="宋体" w:hAnsi="宋体" w:cs="宋体"/>
          <w:b/>
          <w:color w:val="auto"/>
          <w:sz w:val="22"/>
          <w:szCs w:val="22"/>
          <w:shd w:val="clear" w:color="auto" w:fill="FFFFFF"/>
        </w:rPr>
      </w:pPr>
      <w:r>
        <w:rPr>
          <w:rFonts w:hint="eastAsia" w:ascii="宋体" w:hAnsi="宋体" w:cs="宋体"/>
          <w:b/>
          <w:color w:val="auto"/>
          <w:sz w:val="22"/>
          <w:szCs w:val="22"/>
          <w:shd w:val="clear" w:color="auto" w:fill="FFFFFF"/>
        </w:rPr>
        <w:t>三、获取招标文件</w:t>
      </w:r>
    </w:p>
    <w:p>
      <w:pPr>
        <w:pStyle w:val="26"/>
        <w:shd w:val="clear" w:color="auto" w:fill="FFFFFF"/>
        <w:spacing w:before="0" w:beforeAutospacing="0" w:after="0" w:afterAutospacing="0" w:line="360" w:lineRule="auto"/>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时间：</w:t>
      </w:r>
      <w:r>
        <w:rPr>
          <w:rFonts w:hint="eastAsia" w:ascii="宋体" w:hAnsi="宋体" w:cs="宋体"/>
          <w:color w:val="auto"/>
          <w:sz w:val="22"/>
          <w:szCs w:val="22"/>
          <w:shd w:val="clear" w:color="auto" w:fill="FFFFFF"/>
          <w:lang w:eastAsia="zh-CN"/>
        </w:rPr>
        <w:t>2023</w:t>
      </w:r>
      <w:r>
        <w:rPr>
          <w:rFonts w:hint="eastAsia" w:ascii="宋体" w:hAnsi="宋体" w:cs="宋体"/>
          <w:color w:val="auto"/>
          <w:sz w:val="22"/>
          <w:szCs w:val="22"/>
          <w:shd w:val="clear" w:color="auto" w:fill="FFFFFF"/>
        </w:rPr>
        <w:t>年</w:t>
      </w:r>
      <w:r>
        <w:rPr>
          <w:rFonts w:hint="eastAsia" w:ascii="宋体" w:hAnsi="宋体" w:cs="宋体"/>
          <w:color w:val="auto"/>
          <w:sz w:val="22"/>
          <w:szCs w:val="22"/>
          <w:shd w:val="clear" w:color="auto" w:fill="FFFFFF"/>
          <w:lang w:val="en-US" w:eastAsia="zh-CN"/>
        </w:rPr>
        <w:t>05</w:t>
      </w:r>
      <w:r>
        <w:rPr>
          <w:rFonts w:hint="eastAsia" w:ascii="宋体" w:hAnsi="宋体" w:cs="宋体"/>
          <w:color w:val="auto"/>
          <w:sz w:val="22"/>
          <w:szCs w:val="22"/>
          <w:shd w:val="clear" w:color="auto" w:fill="FFFFFF"/>
        </w:rPr>
        <w:t>月</w:t>
      </w:r>
      <w:r>
        <w:rPr>
          <w:rFonts w:hint="eastAsia" w:ascii="宋体" w:hAnsi="宋体" w:cs="宋体"/>
          <w:color w:val="auto"/>
          <w:sz w:val="22"/>
          <w:szCs w:val="22"/>
          <w:shd w:val="clear" w:color="auto" w:fill="FFFFFF"/>
          <w:lang w:val="en-US" w:eastAsia="zh-CN"/>
        </w:rPr>
        <w:t>11</w:t>
      </w:r>
      <w:r>
        <w:rPr>
          <w:rFonts w:hint="eastAsia" w:ascii="宋体" w:hAnsi="宋体" w:cs="宋体"/>
          <w:color w:val="auto"/>
          <w:sz w:val="22"/>
          <w:szCs w:val="22"/>
          <w:shd w:val="clear" w:color="auto" w:fill="FFFFFF"/>
        </w:rPr>
        <w:t>日至</w:t>
      </w:r>
      <w:r>
        <w:rPr>
          <w:rFonts w:hint="eastAsia" w:ascii="宋体" w:hAnsi="宋体" w:cs="宋体"/>
          <w:color w:val="auto"/>
          <w:sz w:val="22"/>
          <w:szCs w:val="22"/>
          <w:shd w:val="clear" w:color="auto" w:fill="FFFFFF"/>
          <w:lang w:eastAsia="zh-CN"/>
        </w:rPr>
        <w:t>2023</w:t>
      </w:r>
      <w:r>
        <w:rPr>
          <w:rFonts w:hint="eastAsia" w:ascii="宋体" w:hAnsi="宋体" w:cs="宋体"/>
          <w:color w:val="auto"/>
          <w:sz w:val="22"/>
          <w:szCs w:val="22"/>
          <w:shd w:val="clear" w:color="auto" w:fill="FFFFFF"/>
        </w:rPr>
        <w:t>年</w:t>
      </w:r>
      <w:r>
        <w:rPr>
          <w:rFonts w:hint="eastAsia" w:ascii="宋体" w:hAnsi="宋体" w:cs="宋体"/>
          <w:color w:val="auto"/>
          <w:sz w:val="22"/>
          <w:szCs w:val="22"/>
          <w:shd w:val="clear" w:color="auto" w:fill="FFFFFF"/>
          <w:lang w:val="en-US" w:eastAsia="zh-CN"/>
        </w:rPr>
        <w:t>06</w:t>
      </w:r>
      <w:r>
        <w:rPr>
          <w:rFonts w:hint="eastAsia" w:ascii="宋体" w:hAnsi="宋体" w:cs="宋体"/>
          <w:color w:val="auto"/>
          <w:sz w:val="22"/>
          <w:szCs w:val="22"/>
          <w:shd w:val="clear" w:color="auto" w:fill="FFFFFF"/>
        </w:rPr>
        <w:t>月</w:t>
      </w:r>
      <w:r>
        <w:rPr>
          <w:rFonts w:hint="eastAsia" w:ascii="宋体" w:hAnsi="宋体" w:cs="宋体"/>
          <w:color w:val="auto"/>
          <w:sz w:val="22"/>
          <w:szCs w:val="22"/>
          <w:shd w:val="clear" w:color="auto" w:fill="FFFFFF"/>
          <w:lang w:val="en-US" w:eastAsia="zh-CN"/>
        </w:rPr>
        <w:t>14</w:t>
      </w:r>
      <w:r>
        <w:rPr>
          <w:rFonts w:hint="eastAsia" w:ascii="宋体" w:hAnsi="宋体" w:cs="宋体"/>
          <w:color w:val="auto"/>
          <w:sz w:val="22"/>
          <w:szCs w:val="22"/>
          <w:shd w:val="clear" w:color="auto" w:fill="FFFFFF"/>
        </w:rPr>
        <w:t>日，每天上午00:00至12:00，下午12:00至23:59（北京时间，线上获取法定节假日均可，线下获取文件法定节假日除外）</w:t>
      </w:r>
    </w:p>
    <w:p>
      <w:pPr>
        <w:pStyle w:val="26"/>
        <w:shd w:val="clear" w:color="auto" w:fill="FFFFFF"/>
        <w:spacing w:before="0" w:beforeAutospacing="0" w:after="0" w:afterAutospacing="0" w:line="360" w:lineRule="auto"/>
        <w:ind w:firstLine="440"/>
        <w:rPr>
          <w:color w:val="auto"/>
        </w:rPr>
      </w:pPr>
      <w:r>
        <w:rPr>
          <w:rFonts w:hint="eastAsia" w:ascii="宋体" w:hAnsi="宋体" w:cs="宋体"/>
          <w:color w:val="auto"/>
          <w:sz w:val="22"/>
          <w:szCs w:val="22"/>
          <w:shd w:val="clear" w:color="auto" w:fill="FFFFFF"/>
        </w:rPr>
        <w:t>地点（网址）：政采云平台（www.zcygov.cn）；</w:t>
      </w:r>
    </w:p>
    <w:p>
      <w:pPr>
        <w:pStyle w:val="26"/>
        <w:shd w:val="clear" w:color="auto" w:fill="FFFFFF"/>
        <w:spacing w:before="0" w:beforeAutospacing="0" w:after="0" w:afterAutospacing="0" w:line="360" w:lineRule="auto"/>
        <w:ind w:firstLine="440"/>
        <w:rPr>
          <w:color w:val="auto"/>
        </w:rPr>
      </w:pPr>
      <w:r>
        <w:rPr>
          <w:rFonts w:hint="eastAsia" w:ascii="宋体" w:hAnsi="宋体" w:cs="宋体"/>
          <w:color w:val="auto"/>
          <w:sz w:val="22"/>
          <w:szCs w:val="22"/>
          <w:shd w:val="clear" w:color="auto" w:fill="FFFFFF"/>
        </w:rPr>
        <w:t>方式：供应商登录政采云平台https://www.zcygov.cn/在线申请获取采购文件（进入“项目采购”应用，在获取采购文件菜单中选择项目，申请获取采购文件）；</w:t>
      </w:r>
    </w:p>
    <w:p>
      <w:pPr>
        <w:pStyle w:val="26"/>
        <w:shd w:val="clear" w:color="auto" w:fill="FFFFFF"/>
        <w:spacing w:before="0" w:beforeAutospacing="0" w:after="0" w:afterAutospacing="0" w:line="360" w:lineRule="auto"/>
        <w:rPr>
          <w:color w:val="auto"/>
        </w:rPr>
      </w:pPr>
      <w:r>
        <w:rPr>
          <w:rFonts w:hint="eastAsia" w:ascii="宋体" w:hAnsi="宋体" w:cs="宋体"/>
          <w:b/>
          <w:color w:val="auto"/>
          <w:sz w:val="22"/>
          <w:szCs w:val="22"/>
          <w:shd w:val="clear" w:color="auto" w:fill="FFFFFF"/>
        </w:rPr>
        <w:t>四、提交投标文件截止时间、开标时间和地点</w:t>
      </w:r>
    </w:p>
    <w:p>
      <w:pPr>
        <w:pStyle w:val="26"/>
        <w:shd w:val="clear" w:color="auto" w:fill="FFFFFF"/>
        <w:spacing w:before="0" w:beforeAutospacing="0" w:after="0" w:afterAutospacing="0" w:line="360" w:lineRule="auto"/>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提交投标文件截止时间：</w:t>
      </w:r>
      <w:r>
        <w:rPr>
          <w:rFonts w:hint="eastAsia" w:ascii="宋体" w:hAnsi="宋体" w:cs="宋体"/>
          <w:color w:val="auto"/>
          <w:sz w:val="22"/>
          <w:szCs w:val="22"/>
          <w:shd w:val="clear" w:color="auto" w:fill="FFFFFF"/>
          <w:lang w:eastAsia="zh-CN"/>
        </w:rPr>
        <w:t>2023</w:t>
      </w:r>
      <w:r>
        <w:rPr>
          <w:rFonts w:hint="eastAsia" w:ascii="宋体" w:hAnsi="宋体" w:cs="宋体"/>
          <w:color w:val="auto"/>
          <w:sz w:val="22"/>
          <w:szCs w:val="22"/>
          <w:shd w:val="clear" w:color="auto" w:fill="FFFFFF"/>
        </w:rPr>
        <w:t>年</w:t>
      </w:r>
      <w:r>
        <w:rPr>
          <w:rFonts w:hint="eastAsia" w:ascii="宋体" w:hAnsi="宋体" w:cs="宋体"/>
          <w:color w:val="auto"/>
          <w:sz w:val="22"/>
          <w:szCs w:val="22"/>
          <w:shd w:val="clear" w:color="auto" w:fill="FFFFFF"/>
          <w:lang w:val="en-US" w:eastAsia="zh-CN"/>
        </w:rPr>
        <w:t>06</w:t>
      </w:r>
      <w:r>
        <w:rPr>
          <w:rFonts w:hint="eastAsia" w:ascii="宋体" w:hAnsi="宋体" w:cs="宋体"/>
          <w:color w:val="auto"/>
          <w:sz w:val="22"/>
          <w:szCs w:val="22"/>
          <w:shd w:val="clear" w:color="auto" w:fill="FFFFFF"/>
        </w:rPr>
        <w:t>月</w:t>
      </w:r>
      <w:r>
        <w:rPr>
          <w:rFonts w:hint="eastAsia" w:ascii="宋体" w:hAnsi="宋体" w:cs="宋体"/>
          <w:color w:val="auto"/>
          <w:sz w:val="22"/>
          <w:szCs w:val="22"/>
          <w:shd w:val="clear" w:color="auto" w:fill="FFFFFF"/>
          <w:lang w:val="en-US" w:eastAsia="zh-CN"/>
        </w:rPr>
        <w:t>14</w:t>
      </w:r>
      <w:r>
        <w:rPr>
          <w:rFonts w:hint="eastAsia" w:ascii="宋体" w:hAnsi="宋体" w:cs="宋体"/>
          <w:color w:val="auto"/>
          <w:sz w:val="22"/>
          <w:szCs w:val="22"/>
          <w:shd w:val="clear" w:color="auto" w:fill="FFFFFF"/>
        </w:rPr>
        <w:t>日09:30（北京时间）</w:t>
      </w:r>
    </w:p>
    <w:p>
      <w:pPr>
        <w:pStyle w:val="26"/>
        <w:shd w:val="clear" w:color="auto" w:fill="FFFFFF"/>
        <w:spacing w:before="0" w:beforeAutospacing="0" w:after="0" w:afterAutospacing="0" w:line="360" w:lineRule="auto"/>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投标地点（网址）：</w:t>
      </w:r>
      <w:r>
        <w:rPr>
          <w:rFonts w:hint="eastAsia" w:ascii="宋体" w:hAnsi="宋体" w:cs="仿宋"/>
          <w:color w:val="auto"/>
          <w:sz w:val="22"/>
          <w:szCs w:val="22"/>
        </w:rPr>
        <w:t>政府采购云平台在线投标，投标供应商无须前往评审现场</w:t>
      </w:r>
    </w:p>
    <w:p>
      <w:pPr>
        <w:pStyle w:val="26"/>
        <w:shd w:val="clear" w:color="auto" w:fill="FFFFFF"/>
        <w:spacing w:before="0" w:beforeAutospacing="0" w:after="0" w:afterAutospacing="0" w:line="360" w:lineRule="auto"/>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开标时间</w:t>
      </w:r>
      <w:r>
        <w:rPr>
          <w:rFonts w:hint="eastAsia" w:ascii="宋体" w:hAnsi="宋体" w:cs="宋体"/>
          <w:color w:val="auto"/>
          <w:sz w:val="22"/>
          <w:szCs w:val="22"/>
          <w:shd w:val="clear" w:color="auto" w:fill="FFFFFF"/>
          <w:lang w:eastAsia="zh-CN"/>
        </w:rPr>
        <w:t>2023</w:t>
      </w:r>
      <w:r>
        <w:rPr>
          <w:rFonts w:hint="eastAsia" w:ascii="宋体" w:hAnsi="宋体" w:cs="宋体"/>
          <w:color w:val="auto"/>
          <w:sz w:val="22"/>
          <w:szCs w:val="22"/>
          <w:shd w:val="clear" w:color="auto" w:fill="FFFFFF"/>
        </w:rPr>
        <w:t>年</w:t>
      </w:r>
      <w:r>
        <w:rPr>
          <w:rFonts w:hint="eastAsia" w:ascii="宋体" w:hAnsi="宋体" w:cs="宋体"/>
          <w:color w:val="auto"/>
          <w:sz w:val="22"/>
          <w:szCs w:val="22"/>
          <w:shd w:val="clear" w:color="auto" w:fill="FFFFFF"/>
          <w:lang w:val="en-US" w:eastAsia="zh-CN"/>
        </w:rPr>
        <w:t>06</w:t>
      </w:r>
      <w:r>
        <w:rPr>
          <w:rFonts w:hint="eastAsia" w:ascii="宋体" w:hAnsi="宋体" w:cs="宋体"/>
          <w:color w:val="auto"/>
          <w:sz w:val="22"/>
          <w:szCs w:val="22"/>
          <w:shd w:val="clear" w:color="auto" w:fill="FFFFFF"/>
        </w:rPr>
        <w:t>月</w:t>
      </w:r>
      <w:r>
        <w:rPr>
          <w:rFonts w:hint="eastAsia" w:ascii="宋体" w:hAnsi="宋体" w:cs="宋体"/>
          <w:color w:val="auto"/>
          <w:sz w:val="22"/>
          <w:szCs w:val="22"/>
          <w:shd w:val="clear" w:color="auto" w:fill="FFFFFF"/>
          <w:lang w:val="en-US" w:eastAsia="zh-CN"/>
        </w:rPr>
        <w:t>14</w:t>
      </w:r>
      <w:r>
        <w:rPr>
          <w:rFonts w:hint="eastAsia" w:ascii="宋体" w:hAnsi="宋体" w:cs="宋体"/>
          <w:color w:val="auto"/>
          <w:sz w:val="22"/>
          <w:szCs w:val="22"/>
          <w:shd w:val="clear" w:color="auto" w:fill="FFFFFF"/>
        </w:rPr>
        <w:t>日09:30（北京时间）</w:t>
      </w:r>
    </w:p>
    <w:p>
      <w:pPr>
        <w:pStyle w:val="26"/>
        <w:shd w:val="clear" w:color="auto" w:fill="FFFFFF"/>
        <w:spacing w:before="0" w:beforeAutospacing="0" w:after="0" w:afterAutospacing="0" w:line="360" w:lineRule="auto"/>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开标地点（网址）：</w:t>
      </w:r>
      <w:r>
        <w:rPr>
          <w:rFonts w:hint="eastAsia" w:ascii="宋体" w:hAnsi="宋体" w:cs="仿宋"/>
          <w:color w:val="auto"/>
          <w:sz w:val="22"/>
          <w:szCs w:val="22"/>
        </w:rPr>
        <w:t>政府采购云平台在线</w:t>
      </w:r>
      <w:r>
        <w:rPr>
          <w:rFonts w:hint="eastAsia" w:ascii="宋体" w:hAnsi="宋体" w:cs="仿宋"/>
          <w:color w:val="auto"/>
          <w:sz w:val="22"/>
          <w:szCs w:val="22"/>
          <w:lang w:val="en-US" w:eastAsia="zh-CN"/>
        </w:rPr>
        <w:t>开标</w:t>
      </w:r>
      <w:r>
        <w:rPr>
          <w:rFonts w:hint="eastAsia" w:ascii="宋体" w:hAnsi="宋体" w:cs="仿宋"/>
          <w:color w:val="auto"/>
          <w:sz w:val="22"/>
          <w:szCs w:val="22"/>
        </w:rPr>
        <w:t>，投标供应商无须前往评审现场</w:t>
      </w:r>
    </w:p>
    <w:p>
      <w:pPr>
        <w:pStyle w:val="26"/>
        <w:shd w:val="clear" w:color="auto" w:fill="FFFFFF"/>
        <w:spacing w:before="0" w:beforeAutospacing="0" w:after="0" w:afterAutospacing="0" w:line="360" w:lineRule="auto"/>
        <w:rPr>
          <w:rFonts w:ascii="宋体" w:hAnsi="宋体" w:cs="宋体"/>
          <w:b/>
          <w:color w:val="auto"/>
          <w:sz w:val="22"/>
          <w:szCs w:val="22"/>
          <w:shd w:val="clear" w:color="auto" w:fill="FFFFFF"/>
        </w:rPr>
      </w:pPr>
      <w:r>
        <w:rPr>
          <w:rFonts w:hint="eastAsia" w:ascii="宋体" w:hAnsi="宋体" w:cs="宋体"/>
          <w:b/>
          <w:color w:val="auto"/>
          <w:sz w:val="22"/>
          <w:szCs w:val="22"/>
          <w:shd w:val="clear" w:color="auto" w:fill="FFFFFF"/>
        </w:rPr>
        <w:t>五、公告期限:自本公告发布之日起5个工作日</w:t>
      </w:r>
    </w:p>
    <w:p>
      <w:pPr>
        <w:pStyle w:val="26"/>
        <w:shd w:val="clear" w:color="auto" w:fill="FFFFFF"/>
        <w:spacing w:before="0" w:beforeAutospacing="0" w:after="0" w:afterAutospacing="0" w:line="360" w:lineRule="auto"/>
        <w:rPr>
          <w:color w:val="auto"/>
        </w:rPr>
      </w:pPr>
      <w:r>
        <w:rPr>
          <w:rFonts w:hint="eastAsia" w:ascii="宋体" w:hAnsi="宋体" w:cs="宋体"/>
          <w:b/>
          <w:color w:val="auto"/>
          <w:sz w:val="22"/>
          <w:szCs w:val="22"/>
          <w:shd w:val="clear" w:color="auto" w:fill="FFFFFF"/>
          <w:lang w:val="en-US" w:eastAsia="zh-CN"/>
        </w:rPr>
        <w:t>六</w:t>
      </w:r>
      <w:r>
        <w:rPr>
          <w:rFonts w:hint="eastAsia" w:ascii="宋体" w:hAnsi="宋体" w:cs="宋体"/>
          <w:b/>
          <w:color w:val="auto"/>
          <w:sz w:val="22"/>
          <w:szCs w:val="22"/>
          <w:shd w:val="clear" w:color="auto" w:fill="FFFFFF"/>
        </w:rPr>
        <w:t>、其他补充事宜</w:t>
      </w:r>
    </w:p>
    <w:p>
      <w:pPr>
        <w:spacing w:line="360" w:lineRule="auto"/>
        <w:ind w:firstLine="440" w:firstLineChars="200"/>
        <w:rPr>
          <w:rFonts w:ascii="宋体" w:hAnsi="宋体" w:cs="宋体"/>
          <w:color w:val="auto"/>
          <w:sz w:val="22"/>
          <w:szCs w:val="22"/>
        </w:rPr>
      </w:pPr>
      <w:r>
        <w:rPr>
          <w:rFonts w:hint="eastAsia" w:ascii="宋体" w:hAnsi="宋体" w:cs="宋体"/>
          <w:color w:val="auto"/>
          <w:sz w:val="22"/>
          <w:szCs w:val="22"/>
        </w:rPr>
        <w:t>1.质疑投诉：供应商认为采购文件使自己的权益受到损害的，可以自获取采购文件之日或者采购文件公告期限届满之日（公告期限届满后获取采购文件的，以公告期限届满之日为准）起7个工作日内，对采购文件需求的以书面形式向采购人提出质疑，对其他内容的以书面形式向采购人和采购代理机构提出质疑。质疑供应商对采购人、采购代理机构的答复不满意或者采购人、采购代理机构未在规定的时间内作出答复的，可以采购人或代理机构为对象依法向人民法院提起诉讼。</w:t>
      </w:r>
    </w:p>
    <w:p>
      <w:pPr>
        <w:spacing w:line="360" w:lineRule="auto"/>
        <w:ind w:firstLine="440" w:firstLineChars="200"/>
        <w:rPr>
          <w:rFonts w:ascii="宋体" w:hAnsi="宋体" w:cs="宋体"/>
          <w:color w:val="auto"/>
          <w:sz w:val="22"/>
          <w:szCs w:val="22"/>
        </w:rPr>
      </w:pPr>
      <w:r>
        <w:rPr>
          <w:rFonts w:hint="eastAsia" w:ascii="宋体" w:hAnsi="宋体" w:cs="宋体"/>
          <w:color w:val="auto"/>
          <w:sz w:val="22"/>
          <w:szCs w:val="22"/>
        </w:rPr>
        <w:t xml:space="preserve"> 2、本项目属国企采购项目，平阳县公共资源交易中心只负责在温州市公共资源交易网平阳县分网上发布公告，提供开标评标场地，不承担招标文件审核和交易过程监管职责。对招标文件或开标评标过程有疑义的，向采购单位或代理机构质疑；对质疑答复、合同履约不满意的，可以采购人或代理机构为对象依法向人民法院提起诉讼。</w:t>
      </w:r>
    </w:p>
    <w:p>
      <w:pPr>
        <w:pStyle w:val="26"/>
        <w:shd w:val="clear" w:color="auto" w:fill="FFFFFF"/>
        <w:spacing w:before="0" w:beforeAutospacing="0" w:after="0" w:afterAutospacing="0" w:line="360" w:lineRule="auto"/>
        <w:ind w:firstLine="440"/>
        <w:rPr>
          <w:rFonts w:ascii="宋体" w:hAnsi="宋体" w:cs="宋体"/>
          <w:color w:val="auto"/>
          <w:sz w:val="22"/>
          <w:szCs w:val="22"/>
        </w:rPr>
      </w:pPr>
      <w:r>
        <w:rPr>
          <w:rFonts w:hint="eastAsia" w:ascii="宋体" w:hAnsi="宋体" w:cs="宋体"/>
          <w:color w:val="auto"/>
          <w:sz w:val="22"/>
          <w:szCs w:val="22"/>
        </w:rPr>
        <w:t>3.其他事项：1）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供应商项目采购-电子招投标操作指南》；通过“政府采购云平台”参与在线投标时如遇平台技术问题详询400-881-7190。 2）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6）供应商在法定质疑期内一次性提出针对同一采购程序环节的质疑。</w:t>
      </w:r>
    </w:p>
    <w:p>
      <w:pPr>
        <w:pStyle w:val="26"/>
        <w:shd w:val="clear" w:color="auto" w:fill="FFFFFF"/>
        <w:spacing w:before="0" w:beforeAutospacing="0" w:after="0" w:afterAutospacing="0" w:line="360" w:lineRule="auto"/>
        <w:rPr>
          <w:rFonts w:ascii="宋体" w:hAnsi="宋体" w:cs="宋体"/>
          <w:b/>
          <w:color w:val="auto"/>
          <w:sz w:val="22"/>
          <w:szCs w:val="22"/>
          <w:shd w:val="clear" w:color="auto" w:fill="FFFFFF"/>
        </w:rPr>
      </w:pPr>
      <w:r>
        <w:rPr>
          <w:rFonts w:hint="eastAsia" w:ascii="宋体" w:hAnsi="宋体" w:cs="宋体"/>
          <w:b/>
          <w:color w:val="auto"/>
          <w:sz w:val="22"/>
          <w:szCs w:val="22"/>
          <w:shd w:val="clear" w:color="auto" w:fill="FFFFFF"/>
          <w:lang w:val="en-US" w:eastAsia="zh-CN"/>
        </w:rPr>
        <w:t>七</w:t>
      </w:r>
      <w:r>
        <w:rPr>
          <w:rFonts w:hint="eastAsia" w:ascii="宋体" w:hAnsi="宋体" w:cs="宋体"/>
          <w:b/>
          <w:color w:val="auto"/>
          <w:sz w:val="22"/>
          <w:szCs w:val="22"/>
          <w:shd w:val="clear" w:color="auto" w:fill="FFFFFF"/>
        </w:rPr>
        <w:t>、对本次采购提出询问、质疑、投诉，请按以下方式联系：</w:t>
      </w:r>
      <w:bookmarkStart w:id="33" w:name="_GoBack"/>
      <w:bookmarkEnd w:id="33"/>
    </w:p>
    <w:bookmarkEnd w:id="0"/>
    <w:bookmarkEnd w:id="1"/>
    <w:bookmarkEnd w:id="2"/>
    <w:p>
      <w:pPr>
        <w:widowControl/>
        <w:snapToGrid w:val="0"/>
        <w:spacing w:line="360" w:lineRule="auto"/>
        <w:ind w:left="430" w:leftChars="205"/>
        <w:jc w:val="left"/>
        <w:rPr>
          <w:rFonts w:hint="eastAsia" w:ascii="宋体" w:hAnsi="宋体" w:eastAsia="宋体" w:cs="宋体"/>
          <w:color w:val="auto"/>
          <w:kern w:val="0"/>
          <w:sz w:val="22"/>
          <w:szCs w:val="22"/>
          <w:lang w:eastAsia="zh-CN"/>
        </w:rPr>
      </w:pPr>
      <w:r>
        <w:rPr>
          <w:rFonts w:hint="eastAsia" w:ascii="宋体" w:hAnsi="宋体" w:cs="宋体"/>
          <w:color w:val="auto"/>
          <w:kern w:val="0"/>
          <w:sz w:val="22"/>
          <w:szCs w:val="22"/>
        </w:rPr>
        <w:t>1、采购方：</w:t>
      </w:r>
      <w:r>
        <w:rPr>
          <w:rFonts w:hint="eastAsia" w:ascii="宋体" w:hAnsi="宋体" w:cs="宋体"/>
          <w:color w:val="auto"/>
          <w:kern w:val="0"/>
          <w:sz w:val="22"/>
          <w:szCs w:val="22"/>
          <w:lang w:eastAsia="zh-CN"/>
        </w:rPr>
        <w:t>平阳县临港控股有限公司</w:t>
      </w:r>
    </w:p>
    <w:p>
      <w:pPr>
        <w:widowControl/>
        <w:snapToGrid w:val="0"/>
        <w:spacing w:line="360" w:lineRule="auto"/>
        <w:ind w:left="430" w:leftChars="205"/>
        <w:jc w:val="left"/>
        <w:rPr>
          <w:rFonts w:hint="eastAsia" w:ascii="宋体" w:hAnsi="宋体" w:eastAsia="宋体" w:cs="宋体"/>
          <w:color w:val="auto"/>
          <w:kern w:val="0"/>
          <w:sz w:val="22"/>
          <w:szCs w:val="22"/>
          <w:lang w:eastAsia="zh-CN"/>
        </w:rPr>
      </w:pPr>
      <w:r>
        <w:rPr>
          <w:rFonts w:hint="eastAsia" w:ascii="宋体" w:hAnsi="宋体" w:cs="宋体"/>
          <w:color w:val="auto"/>
          <w:kern w:val="0"/>
          <w:sz w:val="22"/>
          <w:szCs w:val="22"/>
        </w:rPr>
        <w:t>联 系 人：</w:t>
      </w:r>
      <w:r>
        <w:rPr>
          <w:rFonts w:hint="eastAsia" w:ascii="宋体" w:hAnsi="宋体" w:cs="宋体"/>
          <w:color w:val="auto"/>
          <w:kern w:val="0"/>
          <w:sz w:val="22"/>
          <w:szCs w:val="22"/>
          <w:lang w:val="en-US" w:eastAsia="zh-CN"/>
        </w:rPr>
        <w:t xml:space="preserve">李先生 </w:t>
      </w:r>
    </w:p>
    <w:p>
      <w:pPr>
        <w:widowControl/>
        <w:snapToGrid w:val="0"/>
        <w:spacing w:line="360" w:lineRule="auto"/>
        <w:ind w:left="430" w:leftChars="205"/>
        <w:jc w:val="left"/>
        <w:rPr>
          <w:rFonts w:hint="eastAsia" w:ascii="宋体" w:hAnsi="宋体" w:eastAsia="宋体" w:cs="宋体"/>
          <w:color w:val="auto"/>
          <w:kern w:val="0"/>
          <w:sz w:val="22"/>
          <w:szCs w:val="22"/>
          <w:lang w:val="en-US" w:eastAsia="zh-CN"/>
        </w:rPr>
      </w:pPr>
      <w:r>
        <w:rPr>
          <w:rFonts w:hint="eastAsia" w:ascii="宋体" w:hAnsi="宋体" w:cs="宋体"/>
          <w:color w:val="auto"/>
          <w:kern w:val="0"/>
          <w:sz w:val="22"/>
          <w:szCs w:val="22"/>
        </w:rPr>
        <w:t>联系电话：0577-58115561</w:t>
      </w:r>
      <w:r>
        <w:rPr>
          <w:rFonts w:hint="eastAsia" w:ascii="宋体" w:hAnsi="宋体" w:cs="宋体"/>
          <w:color w:val="auto"/>
          <w:kern w:val="0"/>
          <w:sz w:val="22"/>
          <w:szCs w:val="22"/>
          <w:lang w:val="en-US" w:eastAsia="zh-CN"/>
        </w:rPr>
        <w:t xml:space="preserve"> </w:t>
      </w:r>
    </w:p>
    <w:p>
      <w:pPr>
        <w:widowControl/>
        <w:snapToGrid w:val="0"/>
        <w:spacing w:line="360" w:lineRule="auto"/>
        <w:ind w:left="430" w:leftChars="205"/>
        <w:jc w:val="left"/>
        <w:rPr>
          <w:rFonts w:hint="default" w:ascii="宋体" w:hAnsi="宋体" w:eastAsia="宋体" w:cs="宋体"/>
          <w:color w:val="auto"/>
          <w:kern w:val="0"/>
          <w:sz w:val="22"/>
          <w:szCs w:val="22"/>
          <w:lang w:val="en-US" w:eastAsia="zh-CN"/>
        </w:rPr>
      </w:pPr>
      <w:r>
        <w:rPr>
          <w:rFonts w:hint="eastAsia" w:ascii="宋体" w:hAnsi="宋体" w:cs="宋体"/>
          <w:color w:val="auto"/>
          <w:kern w:val="0"/>
          <w:sz w:val="22"/>
          <w:szCs w:val="22"/>
        </w:rPr>
        <w:t>地    址：浙江省温州市平阳县滨海新区新阳路66号</w:t>
      </w:r>
    </w:p>
    <w:p>
      <w:pPr>
        <w:widowControl/>
        <w:snapToGrid w:val="0"/>
        <w:spacing w:line="360" w:lineRule="auto"/>
        <w:ind w:left="430" w:leftChars="205"/>
        <w:jc w:val="left"/>
        <w:rPr>
          <w:rFonts w:hint="eastAsia" w:ascii="宋体" w:hAnsi="宋体" w:eastAsia="宋体" w:cs="宋体"/>
          <w:color w:val="auto"/>
          <w:kern w:val="0"/>
          <w:sz w:val="22"/>
          <w:szCs w:val="22"/>
          <w:lang w:eastAsia="zh-CN"/>
        </w:rPr>
      </w:pPr>
      <w:r>
        <w:rPr>
          <w:rFonts w:hint="eastAsia" w:ascii="宋体" w:hAnsi="宋体" w:cs="宋体"/>
          <w:color w:val="auto"/>
          <w:kern w:val="0"/>
          <w:sz w:val="22"/>
          <w:szCs w:val="22"/>
        </w:rPr>
        <w:t>2、采购代理机构名称：</w:t>
      </w:r>
      <w:r>
        <w:rPr>
          <w:rFonts w:hint="eastAsia" w:ascii="宋体" w:hAnsi="宋体" w:cs="宋体"/>
          <w:color w:val="auto"/>
          <w:kern w:val="0"/>
          <w:sz w:val="22"/>
          <w:szCs w:val="22"/>
          <w:lang w:eastAsia="zh-CN"/>
        </w:rPr>
        <w:t>浙江华泰工程项目管理有限公司</w:t>
      </w:r>
    </w:p>
    <w:p>
      <w:pPr>
        <w:widowControl/>
        <w:snapToGrid w:val="0"/>
        <w:spacing w:line="360" w:lineRule="auto"/>
        <w:ind w:left="430" w:leftChars="205"/>
        <w:jc w:val="left"/>
        <w:rPr>
          <w:rFonts w:hint="default" w:ascii="宋体" w:hAnsi="宋体" w:eastAsia="宋体" w:cs="宋体"/>
          <w:color w:val="auto"/>
          <w:kern w:val="0"/>
          <w:sz w:val="22"/>
          <w:szCs w:val="22"/>
          <w:lang w:val="en-US" w:eastAsia="zh-CN"/>
        </w:rPr>
      </w:pPr>
      <w:r>
        <w:rPr>
          <w:rFonts w:hint="eastAsia" w:ascii="宋体" w:hAnsi="宋体" w:cs="宋体"/>
          <w:color w:val="auto"/>
          <w:kern w:val="0"/>
          <w:sz w:val="22"/>
          <w:szCs w:val="22"/>
        </w:rPr>
        <w:t>机构地点：</w:t>
      </w:r>
      <w:r>
        <w:rPr>
          <w:rFonts w:hint="eastAsia" w:ascii="宋体" w:hAnsi="宋体" w:cs="宋体"/>
          <w:color w:val="auto"/>
          <w:kern w:val="0"/>
          <w:sz w:val="22"/>
          <w:szCs w:val="22"/>
          <w:lang w:val="en-US" w:eastAsia="zh-CN"/>
        </w:rPr>
        <w:t>平阳县昆阳镇人民路388-1号</w:t>
      </w:r>
    </w:p>
    <w:p>
      <w:pPr>
        <w:widowControl/>
        <w:snapToGrid w:val="0"/>
        <w:spacing w:line="360" w:lineRule="auto"/>
        <w:ind w:left="430" w:leftChars="205"/>
        <w:jc w:val="left"/>
        <w:rPr>
          <w:rFonts w:ascii="宋体" w:hAnsi="宋体" w:cs="宋体"/>
          <w:color w:val="auto"/>
          <w:kern w:val="0"/>
          <w:sz w:val="22"/>
          <w:szCs w:val="22"/>
        </w:rPr>
      </w:pPr>
      <w:r>
        <w:rPr>
          <w:rFonts w:hint="eastAsia" w:ascii="宋体" w:hAnsi="宋体" w:cs="宋体"/>
          <w:color w:val="auto"/>
          <w:kern w:val="0"/>
          <w:sz w:val="22"/>
          <w:szCs w:val="22"/>
        </w:rPr>
        <w:t>联系人：</w:t>
      </w:r>
      <w:bookmarkStart w:id="3" w:name="B38_联系人"/>
      <w:bookmarkEnd w:id="3"/>
      <w:r>
        <w:rPr>
          <w:rFonts w:hint="eastAsia" w:ascii="宋体" w:hAnsi="宋体" w:cs="宋体"/>
          <w:color w:val="auto"/>
          <w:kern w:val="0"/>
          <w:sz w:val="22"/>
          <w:szCs w:val="22"/>
        </w:rPr>
        <w:t>陈先生</w:t>
      </w:r>
    </w:p>
    <w:p>
      <w:pPr>
        <w:widowControl/>
        <w:snapToGrid w:val="0"/>
        <w:spacing w:line="360" w:lineRule="auto"/>
        <w:ind w:left="430" w:leftChars="205"/>
        <w:jc w:val="left"/>
        <w:rPr>
          <w:rFonts w:ascii="宋体" w:hAnsi="宋体" w:cs="宋体"/>
          <w:color w:val="auto"/>
          <w:kern w:val="0"/>
          <w:sz w:val="22"/>
          <w:szCs w:val="22"/>
        </w:rPr>
      </w:pPr>
      <w:r>
        <w:rPr>
          <w:rFonts w:hint="eastAsia" w:ascii="宋体" w:hAnsi="宋体" w:cs="宋体"/>
          <w:color w:val="auto"/>
          <w:kern w:val="0"/>
          <w:sz w:val="22"/>
          <w:szCs w:val="22"/>
        </w:rPr>
        <w:t>联系电话：</w:t>
      </w:r>
      <w:r>
        <w:rPr>
          <w:rFonts w:hint="eastAsia" w:ascii="宋体" w:hAnsi="宋体" w:cs="宋体"/>
          <w:color w:val="auto"/>
          <w:kern w:val="0"/>
          <w:sz w:val="22"/>
          <w:szCs w:val="22"/>
          <w:lang w:eastAsia="zh-CN"/>
        </w:rPr>
        <w:t>0577-63766166</w:t>
      </w:r>
      <w:r>
        <w:rPr>
          <w:rFonts w:hint="eastAsia" w:ascii="宋体" w:hAnsi="宋体" w:cs="宋体"/>
          <w:color w:val="auto"/>
          <w:kern w:val="0"/>
          <w:sz w:val="22"/>
          <w:szCs w:val="22"/>
        </w:rPr>
        <w:t>、13566205195</w:t>
      </w:r>
    </w:p>
    <w:p>
      <w:pPr>
        <w:widowControl/>
        <w:snapToGrid w:val="0"/>
        <w:spacing w:line="360" w:lineRule="auto"/>
        <w:ind w:left="430" w:leftChars="205"/>
        <w:jc w:val="left"/>
        <w:rPr>
          <w:rFonts w:hint="eastAsia" w:ascii="宋体" w:hAnsi="宋体" w:eastAsia="宋体" w:cs="宋体"/>
          <w:color w:val="auto"/>
          <w:kern w:val="0"/>
          <w:sz w:val="22"/>
          <w:szCs w:val="22"/>
          <w:lang w:eastAsia="zh-CN"/>
        </w:rPr>
      </w:pPr>
      <w:r>
        <w:rPr>
          <w:rFonts w:hint="eastAsia" w:ascii="宋体" w:hAnsi="宋体" w:cs="宋体"/>
          <w:color w:val="auto"/>
          <w:kern w:val="0"/>
          <w:sz w:val="22"/>
          <w:szCs w:val="22"/>
        </w:rPr>
        <w:t>传真：</w:t>
      </w:r>
      <w:r>
        <w:rPr>
          <w:rFonts w:hint="eastAsia" w:ascii="宋体" w:hAnsi="宋体" w:cs="宋体"/>
          <w:color w:val="auto"/>
          <w:kern w:val="0"/>
          <w:sz w:val="22"/>
          <w:szCs w:val="22"/>
          <w:lang w:eastAsia="zh-CN"/>
        </w:rPr>
        <w:t>0577-63766166</w:t>
      </w:r>
    </w:p>
    <w:p>
      <w:pPr>
        <w:widowControl/>
        <w:snapToGrid w:val="0"/>
        <w:spacing w:line="360" w:lineRule="auto"/>
        <w:ind w:left="430" w:leftChars="205"/>
        <w:jc w:val="left"/>
        <w:rPr>
          <w:rFonts w:hint="eastAsia" w:ascii="宋体" w:hAnsi="宋体" w:cs="宋体"/>
          <w:color w:val="auto"/>
          <w:kern w:val="0"/>
          <w:sz w:val="22"/>
          <w:szCs w:val="22"/>
          <w:lang w:eastAsia="zh-CN"/>
        </w:rPr>
      </w:pPr>
      <w:r>
        <w:rPr>
          <w:rFonts w:hint="eastAsia" w:ascii="宋体" w:hAnsi="宋体" w:cs="宋体"/>
          <w:color w:val="auto"/>
          <w:kern w:val="0"/>
          <w:sz w:val="22"/>
          <w:szCs w:val="22"/>
          <w:lang w:eastAsia="zh-CN"/>
        </w:rPr>
        <w:t>3、同级采购监督管理部门名称：平阳县临港控股有限公司</w:t>
      </w:r>
    </w:p>
    <w:p>
      <w:pPr>
        <w:widowControl/>
        <w:snapToGrid w:val="0"/>
        <w:spacing w:line="360" w:lineRule="auto"/>
        <w:ind w:left="430" w:leftChars="205"/>
        <w:jc w:val="left"/>
        <w:rPr>
          <w:rFonts w:hint="eastAsia" w:ascii="宋体" w:hAnsi="宋体" w:cs="宋体"/>
          <w:color w:val="auto"/>
          <w:kern w:val="0"/>
          <w:sz w:val="22"/>
          <w:szCs w:val="22"/>
          <w:lang w:val="en-US" w:eastAsia="zh-CN"/>
        </w:rPr>
      </w:pPr>
      <w:r>
        <w:rPr>
          <w:rFonts w:hint="eastAsia" w:ascii="宋体" w:hAnsi="宋体" w:cs="宋体"/>
          <w:color w:val="auto"/>
          <w:kern w:val="0"/>
          <w:sz w:val="22"/>
          <w:szCs w:val="22"/>
          <w:lang w:eastAsia="zh-CN"/>
        </w:rPr>
        <w:t>联系人：颜</w:t>
      </w:r>
      <w:r>
        <w:rPr>
          <w:rFonts w:hint="eastAsia" w:ascii="宋体" w:hAnsi="宋体" w:cs="宋体"/>
          <w:color w:val="auto"/>
          <w:kern w:val="0"/>
          <w:sz w:val="22"/>
          <w:szCs w:val="22"/>
          <w:lang w:val="en-US" w:eastAsia="zh-CN"/>
        </w:rPr>
        <w:t>先生</w:t>
      </w:r>
    </w:p>
    <w:p>
      <w:pPr>
        <w:widowControl/>
        <w:snapToGrid w:val="0"/>
        <w:spacing w:line="360" w:lineRule="auto"/>
        <w:ind w:left="430" w:leftChars="205"/>
        <w:jc w:val="left"/>
        <w:rPr>
          <w:rFonts w:hint="default" w:ascii="宋体" w:hAnsi="宋体" w:cs="宋体"/>
          <w:color w:val="auto"/>
          <w:kern w:val="0"/>
          <w:sz w:val="22"/>
          <w:szCs w:val="22"/>
          <w:lang w:val="en-US" w:eastAsia="zh-CN"/>
        </w:rPr>
      </w:pPr>
      <w:r>
        <w:rPr>
          <w:rFonts w:hint="eastAsia" w:ascii="宋体" w:hAnsi="宋体" w:cs="宋体"/>
          <w:color w:val="auto"/>
          <w:kern w:val="0"/>
          <w:sz w:val="22"/>
          <w:szCs w:val="22"/>
          <w:lang w:eastAsia="zh-CN"/>
        </w:rPr>
        <w:t>监督投诉电话：0577-581155</w:t>
      </w:r>
      <w:r>
        <w:rPr>
          <w:rFonts w:hint="eastAsia" w:ascii="宋体" w:hAnsi="宋体" w:cs="宋体"/>
          <w:color w:val="auto"/>
          <w:kern w:val="0"/>
          <w:sz w:val="22"/>
          <w:szCs w:val="22"/>
          <w:lang w:val="en-US" w:eastAsia="zh-CN"/>
        </w:rPr>
        <w:t>37</w:t>
      </w:r>
    </w:p>
    <w:p>
      <w:pPr>
        <w:widowControl/>
        <w:snapToGrid w:val="0"/>
        <w:spacing w:line="360" w:lineRule="auto"/>
        <w:ind w:left="430" w:leftChars="205"/>
        <w:jc w:val="left"/>
        <w:rPr>
          <w:rFonts w:hint="eastAsia" w:ascii="宋体" w:hAnsi="宋体" w:cs="宋体"/>
          <w:color w:val="auto"/>
          <w:kern w:val="0"/>
          <w:sz w:val="22"/>
          <w:szCs w:val="22"/>
          <w:lang w:eastAsia="zh-CN"/>
        </w:rPr>
      </w:pPr>
      <w:r>
        <w:rPr>
          <w:rFonts w:hint="eastAsia" w:ascii="宋体" w:hAnsi="宋体" w:cs="宋体"/>
          <w:color w:val="auto"/>
          <w:kern w:val="0"/>
          <w:sz w:val="22"/>
          <w:szCs w:val="22"/>
          <w:lang w:eastAsia="zh-CN"/>
        </w:rPr>
        <w:t>地址:浙江省温州市平阳县滨海新区新阳路66号</w:t>
      </w:r>
    </w:p>
    <w:p>
      <w:pPr>
        <w:pStyle w:val="13"/>
        <w:spacing w:before="120" w:after="120" w:line="420" w:lineRule="exact"/>
        <w:ind w:left="447" w:hanging="447"/>
        <w:rPr>
          <w:rFonts w:ascii="宋体" w:hAnsi="宋体" w:cs="宋体"/>
          <w:color w:val="auto"/>
          <w:sz w:val="22"/>
          <w:szCs w:val="22"/>
        </w:rPr>
      </w:pPr>
    </w:p>
    <w:p>
      <w:pPr>
        <w:jc w:val="center"/>
        <w:rPr>
          <w:rFonts w:ascii="宋体" w:hAnsi="宋体" w:cs="宋体"/>
          <w:b/>
          <w:bCs/>
          <w:color w:val="auto"/>
          <w:sz w:val="36"/>
          <w:szCs w:val="36"/>
        </w:rPr>
      </w:pPr>
      <w:r>
        <w:rPr>
          <w:rFonts w:hint="eastAsia" w:ascii="宋体" w:hAnsi="宋体" w:cs="宋体"/>
          <w:b/>
          <w:bCs/>
          <w:color w:val="auto"/>
          <w:sz w:val="36"/>
          <w:szCs w:val="36"/>
        </w:rPr>
        <w:br w:type="page"/>
      </w:r>
      <w:r>
        <w:rPr>
          <w:rFonts w:hint="eastAsia" w:ascii="宋体" w:hAnsi="宋体" w:cs="宋体"/>
          <w:b/>
          <w:bCs/>
          <w:color w:val="auto"/>
          <w:sz w:val="36"/>
          <w:szCs w:val="36"/>
        </w:rPr>
        <w:t>投 标 通 知 (邀 请) 书</w:t>
      </w:r>
    </w:p>
    <w:p>
      <w:pPr>
        <w:adjustRightInd w:val="0"/>
        <w:snapToGrid w:val="0"/>
        <w:spacing w:line="360" w:lineRule="auto"/>
        <w:ind w:firstLine="440" w:firstLineChars="200"/>
        <w:rPr>
          <w:rFonts w:ascii="宋体" w:hAnsi="宋体" w:cs="宋体"/>
          <w:color w:val="auto"/>
          <w:kern w:val="0"/>
          <w:sz w:val="22"/>
          <w:szCs w:val="22"/>
        </w:rPr>
      </w:pPr>
      <w:r>
        <w:rPr>
          <w:rFonts w:hint="eastAsia" w:ascii="宋体" w:hAnsi="宋体" w:cs="宋体"/>
          <w:color w:val="auto"/>
          <w:kern w:val="0"/>
          <w:sz w:val="22"/>
          <w:szCs w:val="22"/>
          <w:lang w:eastAsia="zh-CN"/>
        </w:rPr>
        <w:t>浙江华泰工程项目管理有限公司</w:t>
      </w:r>
      <w:r>
        <w:rPr>
          <w:rFonts w:hint="eastAsia" w:ascii="宋体" w:hAnsi="宋体" w:cs="宋体"/>
          <w:color w:val="auto"/>
          <w:kern w:val="0"/>
          <w:sz w:val="22"/>
          <w:szCs w:val="22"/>
        </w:rPr>
        <w:t>对</w:t>
      </w:r>
      <w:r>
        <w:rPr>
          <w:rFonts w:hint="eastAsia" w:ascii="宋体" w:hAnsi="宋体" w:cs="宋体"/>
          <w:color w:val="auto"/>
          <w:kern w:val="0"/>
          <w:sz w:val="22"/>
          <w:szCs w:val="22"/>
          <w:lang w:eastAsia="zh-CN"/>
        </w:rPr>
        <w:t>平阳宋埠-西湾海岸带生态修复与蓝碳协同增效示范工程海域使用论证和环境影响评价</w:t>
      </w:r>
      <w:r>
        <w:rPr>
          <w:rFonts w:hint="eastAsia" w:ascii="宋体" w:hAnsi="宋体" w:cs="宋体"/>
          <w:color w:val="auto"/>
          <w:kern w:val="0"/>
          <w:sz w:val="22"/>
          <w:szCs w:val="22"/>
        </w:rPr>
        <w:t>进行公开招标，特通知贵公司（企业）前来投标。并请按招标文件的要求认真准备好投标文件，按时前来投标。</w:t>
      </w:r>
    </w:p>
    <w:tbl>
      <w:tblPr>
        <w:tblStyle w:val="43"/>
        <w:tblW w:w="10171"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7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序号</w:t>
            </w: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内容</w:t>
            </w:r>
          </w:p>
        </w:tc>
        <w:tc>
          <w:tcPr>
            <w:tcW w:w="777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项目名称</w:t>
            </w:r>
          </w:p>
        </w:tc>
        <w:tc>
          <w:tcPr>
            <w:tcW w:w="7776" w:type="dxa"/>
            <w:vAlign w:val="center"/>
          </w:tcPr>
          <w:p>
            <w:pPr>
              <w:keepNext w:val="0"/>
              <w:keepLines w:val="0"/>
              <w:suppressLineNumbers w:val="0"/>
              <w:spacing w:before="0" w:beforeAutospacing="0" w:after="0" w:afterAutospacing="0" w:line="360" w:lineRule="auto"/>
              <w:ind w:left="0" w:right="0"/>
              <w:rPr>
                <w:rFonts w:hint="eastAsia" w:ascii="宋体" w:hAnsi="宋体" w:eastAsia="宋体" w:cs="宋体"/>
                <w:color w:val="auto"/>
                <w:sz w:val="22"/>
                <w:szCs w:val="22"/>
                <w:lang w:eastAsia="zh-CN"/>
              </w:rPr>
            </w:pPr>
            <w:r>
              <w:rPr>
                <w:rFonts w:hint="eastAsia" w:ascii="宋体" w:hAnsi="宋体" w:cs="宋体"/>
                <w:color w:val="auto"/>
                <w:sz w:val="22"/>
                <w:szCs w:val="22"/>
                <w:lang w:eastAsia="zh-CN"/>
              </w:rPr>
              <w:t>平阳宋埠-西湾海岸带生态修复与蓝碳协同增效示范工程海域使用论证和环境影响评价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项目编号</w:t>
            </w:r>
          </w:p>
        </w:tc>
        <w:tc>
          <w:tcPr>
            <w:tcW w:w="7776" w:type="dxa"/>
            <w:vAlign w:val="center"/>
          </w:tcPr>
          <w:p>
            <w:pPr>
              <w:keepNext w:val="0"/>
              <w:keepLines w:val="0"/>
              <w:suppressLineNumbers w:val="0"/>
              <w:spacing w:before="0" w:beforeAutospacing="0" w:after="0" w:afterAutospacing="0" w:line="360" w:lineRule="auto"/>
              <w:ind w:left="0" w:right="0"/>
              <w:rPr>
                <w:rFonts w:hint="eastAsia" w:ascii="宋体" w:hAnsi="宋体" w:eastAsia="宋体" w:cs="宋体"/>
                <w:color w:val="auto"/>
                <w:sz w:val="22"/>
                <w:szCs w:val="22"/>
                <w:lang w:eastAsia="zh-CN"/>
              </w:rPr>
            </w:pPr>
            <w:r>
              <w:rPr>
                <w:rFonts w:hint="eastAsia" w:ascii="宋体" w:hAnsi="宋体" w:cs="宋体"/>
                <w:color w:val="auto"/>
                <w:kern w:val="0"/>
                <w:sz w:val="22"/>
                <w:szCs w:val="22"/>
                <w:lang w:eastAsia="zh-CN"/>
              </w:rPr>
              <w:t>PYCG230510045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资金来源</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自筹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85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采购预算</w:t>
            </w:r>
          </w:p>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（最高限价）</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采购方式</w:t>
            </w:r>
          </w:p>
        </w:tc>
        <w:tc>
          <w:tcPr>
            <w:tcW w:w="7776"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采购人</w:t>
            </w:r>
          </w:p>
        </w:tc>
        <w:tc>
          <w:tcPr>
            <w:tcW w:w="7776" w:type="dxa"/>
            <w:vAlign w:val="center"/>
          </w:tcPr>
          <w:p>
            <w:pPr>
              <w:keepNext w:val="0"/>
              <w:keepLines w:val="0"/>
              <w:suppressLineNumbers w:val="0"/>
              <w:adjustRightInd w:val="0"/>
              <w:spacing w:before="0" w:beforeAutospacing="0" w:after="0" w:afterAutospacing="0" w:line="360" w:lineRule="auto"/>
              <w:ind w:left="0" w:right="0"/>
              <w:rPr>
                <w:rFonts w:hint="eastAsia" w:ascii="宋体" w:hAnsi="宋体" w:eastAsia="宋体" w:cs="宋体"/>
                <w:color w:val="auto"/>
                <w:sz w:val="22"/>
                <w:szCs w:val="22"/>
                <w:lang w:eastAsia="zh-CN"/>
              </w:rPr>
            </w:pPr>
            <w:r>
              <w:rPr>
                <w:rFonts w:hint="eastAsia" w:ascii="宋体" w:hAnsi="宋体" w:cs="宋体"/>
                <w:color w:val="auto"/>
                <w:sz w:val="22"/>
                <w:szCs w:val="22"/>
              </w:rPr>
              <w:t>采购方：</w:t>
            </w:r>
            <w:r>
              <w:rPr>
                <w:rFonts w:hint="eastAsia" w:ascii="宋体" w:hAnsi="宋体" w:cs="宋体"/>
                <w:color w:val="auto"/>
                <w:sz w:val="22"/>
                <w:szCs w:val="22"/>
                <w:lang w:eastAsia="zh-CN"/>
              </w:rPr>
              <w:t>平阳县临港控股有限公司</w:t>
            </w:r>
          </w:p>
          <w:p>
            <w:pPr>
              <w:keepNext w:val="0"/>
              <w:keepLines w:val="0"/>
              <w:suppressLineNumbers w:val="0"/>
              <w:adjustRightInd w:val="0"/>
              <w:spacing w:before="0" w:beforeAutospacing="0" w:after="0" w:afterAutospacing="0" w:line="360" w:lineRule="auto"/>
              <w:ind w:left="0" w:right="0"/>
              <w:rPr>
                <w:rFonts w:hint="eastAsia" w:ascii="宋体" w:hAnsi="宋体" w:eastAsia="宋体" w:cs="宋体"/>
                <w:color w:val="auto"/>
                <w:sz w:val="22"/>
                <w:szCs w:val="22"/>
                <w:lang w:val="en-US" w:eastAsia="zh-CN"/>
              </w:rPr>
            </w:pPr>
            <w:r>
              <w:rPr>
                <w:rFonts w:hint="eastAsia" w:ascii="宋体" w:hAnsi="宋体" w:cs="宋体"/>
                <w:color w:val="auto"/>
                <w:sz w:val="22"/>
                <w:szCs w:val="22"/>
              </w:rPr>
              <w:t>联 系 人：</w:t>
            </w:r>
            <w:r>
              <w:rPr>
                <w:rFonts w:hint="eastAsia" w:ascii="宋体" w:hAnsi="宋体" w:cs="宋体"/>
                <w:color w:val="auto"/>
                <w:sz w:val="22"/>
                <w:szCs w:val="22"/>
                <w:lang w:val="en-US" w:eastAsia="zh-CN"/>
              </w:rPr>
              <w:t>李先生</w:t>
            </w:r>
          </w:p>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联系电话：</w:t>
            </w:r>
            <w:r>
              <w:rPr>
                <w:rFonts w:hint="eastAsia" w:ascii="宋体" w:hAnsi="宋体" w:cs="宋体"/>
                <w:color w:val="auto"/>
                <w:kern w:val="0"/>
                <w:sz w:val="22"/>
                <w:szCs w:val="22"/>
              </w:rPr>
              <w:t>0577-58115561</w:t>
            </w:r>
          </w:p>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联系传真：</w:t>
            </w:r>
            <w:r>
              <w:rPr>
                <w:rFonts w:hint="eastAsia" w:ascii="宋体" w:hAnsi="宋体" w:cs="宋体"/>
                <w:color w:val="auto"/>
                <w:kern w:val="0"/>
                <w:sz w:val="22"/>
                <w:szCs w:val="22"/>
              </w:rPr>
              <w:t>0577-58115561</w:t>
            </w:r>
          </w:p>
          <w:p>
            <w:pPr>
              <w:keepNext w:val="0"/>
              <w:keepLines w:val="0"/>
              <w:suppressLineNumbers w:val="0"/>
              <w:adjustRightInd w:val="0"/>
              <w:spacing w:before="0" w:beforeAutospacing="0" w:after="0" w:afterAutospacing="0" w:line="360" w:lineRule="auto"/>
              <w:ind w:left="0" w:right="0"/>
              <w:rPr>
                <w:rFonts w:hint="eastAsia" w:ascii="宋体" w:hAnsi="宋体" w:eastAsia="宋体" w:cs="宋体"/>
                <w:color w:val="auto"/>
                <w:sz w:val="22"/>
                <w:szCs w:val="22"/>
                <w:lang w:eastAsia="zh-CN"/>
              </w:rPr>
            </w:pPr>
            <w:r>
              <w:rPr>
                <w:rFonts w:hint="eastAsia" w:ascii="宋体" w:hAnsi="宋体" w:cs="宋体"/>
                <w:color w:val="auto"/>
                <w:sz w:val="22"/>
                <w:szCs w:val="22"/>
              </w:rPr>
              <w:t>地    址：</w:t>
            </w:r>
            <w:r>
              <w:rPr>
                <w:rFonts w:hint="eastAsia" w:ascii="宋体" w:hAnsi="宋体" w:cs="宋体"/>
                <w:color w:val="auto"/>
                <w:kern w:val="0"/>
                <w:sz w:val="22"/>
                <w:szCs w:val="22"/>
              </w:rPr>
              <w:t>浙江省温州市平阳县滨海新区新阳路66号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采购代理机构</w:t>
            </w:r>
          </w:p>
        </w:tc>
        <w:tc>
          <w:tcPr>
            <w:tcW w:w="7776" w:type="dxa"/>
            <w:vAlign w:val="center"/>
          </w:tcPr>
          <w:p>
            <w:pPr>
              <w:keepNext w:val="0"/>
              <w:keepLines w:val="0"/>
              <w:suppressLineNumbers w:val="0"/>
              <w:adjustRightInd w:val="0"/>
              <w:spacing w:before="0" w:beforeAutospacing="0" w:after="0" w:afterAutospacing="0" w:line="360" w:lineRule="auto"/>
              <w:ind w:left="0" w:right="0"/>
              <w:rPr>
                <w:rFonts w:hint="eastAsia" w:ascii="宋体" w:hAnsi="宋体" w:eastAsia="宋体" w:cs="宋体"/>
                <w:color w:val="auto"/>
                <w:sz w:val="22"/>
                <w:szCs w:val="22"/>
                <w:lang w:eastAsia="zh-CN"/>
              </w:rPr>
            </w:pPr>
            <w:r>
              <w:rPr>
                <w:rFonts w:hint="eastAsia" w:ascii="宋体" w:hAnsi="宋体" w:cs="宋体"/>
                <w:color w:val="auto"/>
                <w:sz w:val="22"/>
                <w:szCs w:val="22"/>
              </w:rPr>
              <w:t>代理机构名称：</w:t>
            </w:r>
            <w:r>
              <w:rPr>
                <w:rFonts w:hint="eastAsia" w:ascii="宋体" w:hAnsi="宋体" w:cs="宋体"/>
                <w:color w:val="auto"/>
                <w:sz w:val="22"/>
                <w:szCs w:val="22"/>
                <w:lang w:eastAsia="zh-CN"/>
              </w:rPr>
              <w:t>浙江华泰工程项目管理有限公司</w:t>
            </w:r>
          </w:p>
          <w:p>
            <w:pPr>
              <w:keepNext w:val="0"/>
              <w:keepLines w:val="0"/>
              <w:suppressLineNumbers w:val="0"/>
              <w:adjustRightInd w:val="0"/>
              <w:spacing w:before="0" w:beforeAutospacing="0" w:after="0" w:afterAutospacing="0" w:line="360" w:lineRule="auto"/>
              <w:ind w:left="0" w:right="0"/>
              <w:rPr>
                <w:rFonts w:hint="eastAsia" w:ascii="宋体" w:hAnsi="宋体" w:eastAsia="宋体" w:cs="宋体"/>
                <w:color w:val="auto"/>
                <w:sz w:val="22"/>
                <w:szCs w:val="22"/>
                <w:lang w:eastAsia="zh-CN"/>
              </w:rPr>
            </w:pPr>
            <w:r>
              <w:rPr>
                <w:rFonts w:hint="eastAsia" w:ascii="宋体" w:hAnsi="宋体" w:cs="宋体"/>
                <w:color w:val="auto"/>
                <w:sz w:val="22"/>
                <w:szCs w:val="22"/>
              </w:rPr>
              <w:t>机构地址：</w:t>
            </w:r>
            <w:r>
              <w:rPr>
                <w:rFonts w:hint="eastAsia" w:ascii="宋体" w:hAnsi="宋体" w:cs="宋体"/>
                <w:color w:val="auto"/>
                <w:kern w:val="0"/>
                <w:sz w:val="22"/>
                <w:szCs w:val="22"/>
                <w:lang w:eastAsia="zh-CN"/>
              </w:rPr>
              <w:t>平阳县昆阳镇人民路388-1</w:t>
            </w:r>
          </w:p>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联 系 人：</w:t>
            </w:r>
            <w:r>
              <w:rPr>
                <w:rFonts w:hint="eastAsia" w:ascii="宋体" w:hAnsi="宋体" w:cs="宋体"/>
                <w:color w:val="auto"/>
                <w:kern w:val="0"/>
                <w:sz w:val="22"/>
                <w:szCs w:val="22"/>
              </w:rPr>
              <w:t>陈先生</w:t>
            </w:r>
          </w:p>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联系电话：</w:t>
            </w:r>
            <w:r>
              <w:rPr>
                <w:rFonts w:hint="eastAsia" w:ascii="宋体" w:hAnsi="宋体" w:cs="宋体"/>
                <w:color w:val="auto"/>
                <w:sz w:val="22"/>
                <w:szCs w:val="22"/>
                <w:lang w:eastAsia="zh-CN"/>
              </w:rPr>
              <w:t>0577-63766166</w:t>
            </w:r>
            <w:r>
              <w:rPr>
                <w:rFonts w:hint="eastAsia" w:ascii="宋体" w:hAnsi="宋体" w:cs="宋体"/>
                <w:color w:val="auto"/>
                <w:sz w:val="22"/>
                <w:szCs w:val="22"/>
              </w:rPr>
              <w:t>、13566205195</w:t>
            </w:r>
          </w:p>
          <w:p>
            <w:pPr>
              <w:keepNext w:val="0"/>
              <w:keepLines w:val="0"/>
              <w:suppressLineNumbers w:val="0"/>
              <w:adjustRightInd w:val="0"/>
              <w:spacing w:before="0" w:beforeAutospacing="0" w:after="0" w:afterAutospacing="0" w:line="360" w:lineRule="auto"/>
              <w:ind w:left="0" w:right="0"/>
              <w:rPr>
                <w:rFonts w:hint="eastAsia" w:ascii="宋体" w:hAnsi="宋体" w:eastAsia="宋体" w:cs="宋体"/>
                <w:color w:val="auto"/>
                <w:sz w:val="22"/>
                <w:szCs w:val="22"/>
                <w:lang w:eastAsia="zh-CN"/>
              </w:rPr>
            </w:pPr>
            <w:r>
              <w:rPr>
                <w:rFonts w:hint="eastAsia" w:ascii="宋体" w:hAnsi="宋体" w:cs="宋体"/>
                <w:color w:val="auto"/>
                <w:sz w:val="22"/>
                <w:szCs w:val="22"/>
              </w:rPr>
              <w:t>传真：</w:t>
            </w:r>
            <w:r>
              <w:rPr>
                <w:rFonts w:hint="eastAsia" w:ascii="宋体" w:hAnsi="宋体" w:cs="宋体"/>
                <w:color w:val="auto"/>
                <w:sz w:val="22"/>
                <w:szCs w:val="22"/>
                <w:lang w:eastAsia="zh-CN"/>
              </w:rPr>
              <w:t>0577-63766166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评标办法</w:t>
            </w:r>
          </w:p>
        </w:tc>
        <w:tc>
          <w:tcPr>
            <w:tcW w:w="7776"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招标内容</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521"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投标供应商</w:t>
            </w:r>
          </w:p>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资格要求</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521"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是否接受联合体投标</w:t>
            </w:r>
          </w:p>
        </w:tc>
        <w:tc>
          <w:tcPr>
            <w:tcW w:w="7776"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不接受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521"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踏勘现场</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不组织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521"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是否允许递交备选投标方案</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不允许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191"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投标货币</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投标语言</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投标文件的组成</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完整的《投标文件》由“资格文件”、“报价文件”和“商务技术文件”三个部分组成。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投标文件的编制</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供应商应先安装“政采云电子交易客户端”，并按照本招标文件和“政府采购云平台”的要求，通过“政采云电子交易客户端”编制并加密投标文件。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签字或盖章要求</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电子签章。采购文件所指的加盖单位公章为电子签章。</w:t>
            </w:r>
          </w:p>
          <w:p>
            <w:pPr>
              <w:keepNext w:val="0"/>
              <w:keepLines w:val="0"/>
              <w:suppressLineNumbers w:val="0"/>
              <w:spacing w:before="0" w:beforeAutospacing="0" w:after="0" w:afterAutospacing="0" w:line="360" w:lineRule="auto"/>
              <w:ind w:left="0" w:right="0"/>
              <w:rPr>
                <w:rFonts w:hint="default"/>
                <w:color w:val="auto"/>
              </w:rPr>
            </w:pPr>
            <w:r>
              <w:rPr>
                <w:rFonts w:hint="eastAsia" w:ascii="宋体" w:hAnsi="宋体" w:cs="宋体"/>
                <w:color w:val="auto"/>
                <w:sz w:val="22"/>
                <w:szCs w:val="22"/>
              </w:rPr>
              <w:t>投标文件须按采购文件格式要求，由供应商加盖单位公章和法定代表人或其授权代表印章（或签字）。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投标文件的形式</w:t>
            </w:r>
          </w:p>
        </w:tc>
        <w:tc>
          <w:tcPr>
            <w:tcW w:w="7776" w:type="dxa"/>
            <w:vAlign w:val="center"/>
          </w:tcPr>
          <w:p>
            <w:pPr>
              <w:keepNext w:val="0"/>
              <w:keepLines w:val="0"/>
              <w:suppressLineNumbers w:val="0"/>
              <w:snapToGri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电子投标文件（包括“电子加密投标文件”和“备份投标文件”，在投标文件编制完成后同时生成）；</w:t>
            </w:r>
          </w:p>
          <w:p>
            <w:pPr>
              <w:keepNext w:val="0"/>
              <w:keepLines w:val="0"/>
              <w:suppressLineNumbers w:val="0"/>
              <w:snapToGri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（1）“电子加密投标文件”是指通过“政采云电子交易客户端”完成投标文件编制后生成并加密的数据电文形式的投标文件。</w:t>
            </w:r>
          </w:p>
          <w:p>
            <w:pPr>
              <w:keepNext w:val="0"/>
              <w:keepLines w:val="0"/>
              <w:suppressLineNumbers w:val="0"/>
              <w:snapToGri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（2）“备份投标文件”是指与“电子加密投标文件”同时生成的数据电文形式的电子文件（备份标书），</w:t>
            </w:r>
            <w:r>
              <w:rPr>
                <w:rFonts w:hint="eastAsia" w:ascii="宋体" w:hAnsi="宋体" w:cs="宋体"/>
                <w:b/>
                <w:bCs/>
                <w:color w:val="auto"/>
                <w:sz w:val="22"/>
                <w:szCs w:val="22"/>
              </w:rPr>
              <w:t>其他方式编制的备份投标文件视为无效备份投标文件。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投标文件份数</w:t>
            </w:r>
          </w:p>
        </w:tc>
        <w:tc>
          <w:tcPr>
            <w:tcW w:w="7776" w:type="dxa"/>
            <w:vAlign w:val="center"/>
          </w:tcPr>
          <w:p>
            <w:pPr>
              <w:pStyle w:val="22"/>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1）“电子加密投标文件”：在线上传递交、一份。（2）“备份投标文件”：密封包装后（邮寄形式投标截止时间前递交、一份（邮寄地址：平阳县公共资源交易中心二楼大厅（平阳县鳌江镇火车站大道和谐家园二楼） 陈绍炮收 13566205195））。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投标文件的上传和递交</w:t>
            </w:r>
          </w:p>
        </w:tc>
        <w:tc>
          <w:tcPr>
            <w:tcW w:w="7776" w:type="dxa"/>
            <w:vAlign w:val="center"/>
          </w:tcPr>
          <w:p>
            <w:pPr>
              <w:pStyle w:val="22"/>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（1）“电子加密投标文件”的上传、递交：</w:t>
            </w:r>
          </w:p>
          <w:p>
            <w:pPr>
              <w:pStyle w:val="22"/>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a.投标供应商应在投标截止时间前将“电子加密投标文件”成功上传递交至“政府采购云平台”，否则投标无效。</w:t>
            </w:r>
          </w:p>
          <w:p>
            <w:pPr>
              <w:pStyle w:val="22"/>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b.“电子加密投标文件”成功上传递交后，供应商可自行打印投标文件接收回执。</w:t>
            </w:r>
          </w:p>
          <w:p>
            <w:pPr>
              <w:pStyle w:val="22"/>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（2）“备份投标文件”的密封包装、递交：</w:t>
            </w:r>
          </w:p>
          <w:p>
            <w:pPr>
              <w:pStyle w:val="22"/>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a.投标供应商在“政府采购云平台”完成“电子加密投标文件”的上传递交后，还可以（邮寄形式）在投标截止时间前递交以介质（U盘）存储的 “备份投标文件”（一份）；</w:t>
            </w:r>
          </w:p>
          <w:p>
            <w:pPr>
              <w:pStyle w:val="22"/>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b.邮寄“备份投标文件”应当密封包装，并在包装上标注“投标项目名称”、“投标单位名称”、“备份投标文件”并加盖公章。没有密封包装或者逾期邮寄送达至投标地点的“备份投标文件”将不予接收；</w:t>
            </w:r>
          </w:p>
          <w:p>
            <w:pPr>
              <w:pStyle w:val="22"/>
              <w:keepNext w:val="0"/>
              <w:keepLines w:val="0"/>
              <w:suppressLineNumbers w:val="0"/>
              <w:tabs>
                <w:tab w:val="right" w:leader="dot" w:pos="9118"/>
              </w:tabs>
              <w:adjustRightInd w:val="0"/>
              <w:spacing w:before="0" w:beforeAutospacing="0" w:after="0" w:afterAutospacing="0" w:line="360" w:lineRule="auto"/>
              <w:ind w:left="0" w:right="0"/>
              <w:rPr>
                <w:rFonts w:hint="default"/>
                <w:color w:val="auto"/>
              </w:rPr>
            </w:pPr>
            <w:r>
              <w:rPr>
                <w:rFonts w:hint="eastAsia" w:ascii="宋体" w:hAnsi="宋体" w:cs="宋体"/>
                <w:color w:val="auto"/>
                <w:sz w:val="22"/>
                <w:szCs w:val="22"/>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48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电子加密投标文件的解密和异常情况处理</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（1）开标后，采购组织机构将向各投标供应商发出“电子加密投标文件”的解密通知，各投标供应商代表应当在接到解密通知后30分钟内自行完成“电子加密投标文件”的在线解密。</w:t>
            </w:r>
          </w:p>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（3）投标截止时间前，投标供应商仅递交了“备份投标文件”而未将电子加密投标文件上传至“政府采购云平台”的，投标无效。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48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投标有效期</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26"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投标样品</w:t>
            </w:r>
          </w:p>
        </w:tc>
        <w:tc>
          <w:tcPr>
            <w:tcW w:w="7776" w:type="dxa"/>
            <w:vAlign w:val="center"/>
          </w:tcPr>
          <w:p>
            <w:pPr>
              <w:keepNext w:val="0"/>
              <w:keepLines w:val="0"/>
              <w:suppressLineNumbers w:val="0"/>
              <w:adjustRightInd w:val="0"/>
              <w:spacing w:before="0" w:beforeAutospacing="0" w:after="0" w:afterAutospacing="0" w:line="360" w:lineRule="auto"/>
              <w:ind w:left="0" w:right="0"/>
              <w:rPr>
                <w:rFonts w:hint="default"/>
                <w:color w:val="auto"/>
              </w:rPr>
            </w:pPr>
            <w:r>
              <w:rPr>
                <w:rFonts w:hint="eastAsia" w:ascii="宋体" w:hAnsi="宋体" w:cs="宋体"/>
                <w:color w:val="auto"/>
                <w:sz w:val="22"/>
                <w:szCs w:val="22"/>
              </w:rPr>
              <w:t>不需要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644"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履约担保</w:t>
            </w:r>
          </w:p>
        </w:tc>
        <w:tc>
          <w:tcPr>
            <w:tcW w:w="7776"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需要：合同签订之后7个工作日内中标人向采购人支付合同总价的</w:t>
            </w:r>
            <w:r>
              <w:rPr>
                <w:rFonts w:hint="eastAsia" w:ascii="宋体" w:hAnsi="宋体" w:cs="宋体"/>
                <w:color w:val="auto"/>
                <w:sz w:val="22"/>
                <w:szCs w:val="22"/>
                <w:lang w:val="en-US" w:eastAsia="zh-CN"/>
              </w:rPr>
              <w:t>2</w:t>
            </w:r>
            <w:r>
              <w:rPr>
                <w:rFonts w:hint="eastAsia" w:ascii="宋体" w:hAnsi="宋体" w:cs="宋体"/>
                <w:color w:val="auto"/>
                <w:sz w:val="22"/>
                <w:szCs w:val="22"/>
              </w:rPr>
              <w:t>%作为履约保证金（银行转账或</w:t>
            </w:r>
            <w:r>
              <w:rPr>
                <w:rFonts w:hint="eastAsia" w:ascii="宋体" w:hAnsi="宋体" w:cs="宋体"/>
                <w:color w:val="auto"/>
                <w:sz w:val="22"/>
                <w:szCs w:val="22"/>
                <w:lang w:val="en-US" w:eastAsia="zh-CN"/>
              </w:rPr>
              <w:t>保函</w:t>
            </w:r>
            <w:r>
              <w:rPr>
                <w:rFonts w:hint="eastAsia" w:ascii="宋体" w:hAnsi="宋体" w:cs="宋体"/>
                <w:color w:val="auto"/>
                <w:sz w:val="22"/>
                <w:szCs w:val="22"/>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523"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投标保证金</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lang w:val="en-US" w:eastAsia="zh-CN"/>
              </w:rPr>
              <w:t>不</w:t>
            </w:r>
            <w:r>
              <w:rPr>
                <w:rFonts w:hint="eastAsia" w:ascii="宋体" w:hAnsi="宋体" w:cs="宋体"/>
                <w:color w:val="auto"/>
                <w:sz w:val="22"/>
                <w:szCs w:val="22"/>
              </w:rPr>
              <w:t>需要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68"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质疑受理联系方式</w:t>
            </w:r>
          </w:p>
        </w:tc>
        <w:tc>
          <w:tcPr>
            <w:tcW w:w="7776" w:type="dxa"/>
            <w:vAlign w:val="center"/>
          </w:tcPr>
          <w:p>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 w:val="22"/>
                <w:szCs w:val="22"/>
                <w:lang w:eastAsia="zh-CN"/>
              </w:rPr>
            </w:pPr>
            <w:r>
              <w:rPr>
                <w:rFonts w:hint="eastAsia" w:ascii="宋体" w:hAnsi="宋体" w:cs="宋体"/>
                <w:color w:val="auto"/>
                <w:sz w:val="22"/>
                <w:szCs w:val="22"/>
              </w:rPr>
              <w:t>代理机构名称：</w:t>
            </w:r>
            <w:r>
              <w:rPr>
                <w:rFonts w:hint="eastAsia" w:ascii="宋体" w:hAnsi="宋体" w:cs="宋体"/>
                <w:color w:val="auto"/>
                <w:sz w:val="22"/>
                <w:szCs w:val="22"/>
                <w:lang w:eastAsia="zh-CN"/>
              </w:rPr>
              <w:t>浙江华泰工程项目管理有限公司</w:t>
            </w:r>
          </w:p>
          <w:p>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 w:val="22"/>
                <w:szCs w:val="22"/>
                <w:lang w:eastAsia="zh-CN"/>
              </w:rPr>
            </w:pPr>
            <w:r>
              <w:rPr>
                <w:rFonts w:hint="eastAsia" w:ascii="宋体" w:hAnsi="宋体" w:cs="宋体"/>
                <w:color w:val="auto"/>
                <w:sz w:val="22"/>
                <w:szCs w:val="22"/>
              </w:rPr>
              <w:t>机构地址：</w:t>
            </w:r>
            <w:r>
              <w:rPr>
                <w:rFonts w:hint="eastAsia" w:ascii="宋体" w:hAnsi="宋体" w:cs="宋体"/>
                <w:color w:val="auto"/>
                <w:sz w:val="22"/>
                <w:szCs w:val="22"/>
                <w:lang w:eastAsia="zh-CN"/>
              </w:rPr>
              <w:t>平阳县昆阳镇人民路388-1</w:t>
            </w:r>
          </w:p>
          <w:p>
            <w:pPr>
              <w:keepNext w:val="0"/>
              <w:keepLines w:val="0"/>
              <w:suppressLineNumbers w:val="0"/>
              <w:snapToGri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联 系 人：陈先生</w:t>
            </w:r>
          </w:p>
          <w:p>
            <w:pPr>
              <w:keepNext w:val="0"/>
              <w:keepLines w:val="0"/>
              <w:suppressLineNumbers w:val="0"/>
              <w:snapToGri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联系电话：</w:t>
            </w:r>
            <w:r>
              <w:rPr>
                <w:rFonts w:hint="eastAsia" w:ascii="宋体" w:hAnsi="宋体" w:cs="宋体"/>
                <w:color w:val="auto"/>
                <w:sz w:val="22"/>
                <w:szCs w:val="22"/>
                <w:lang w:eastAsia="zh-CN"/>
              </w:rPr>
              <w:t>0577-63766166</w:t>
            </w:r>
            <w:r>
              <w:rPr>
                <w:rFonts w:hint="eastAsia" w:ascii="宋体" w:hAnsi="宋体" w:cs="宋体"/>
                <w:color w:val="auto"/>
                <w:sz w:val="22"/>
                <w:szCs w:val="22"/>
              </w:rPr>
              <w:t>、13566205195</w:t>
            </w:r>
          </w:p>
          <w:p>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 w:val="22"/>
                <w:szCs w:val="22"/>
                <w:lang w:eastAsia="zh-CN"/>
              </w:rPr>
            </w:pPr>
            <w:r>
              <w:rPr>
                <w:rFonts w:hint="eastAsia" w:ascii="宋体" w:hAnsi="宋体" w:cs="宋体"/>
                <w:color w:val="auto"/>
                <w:sz w:val="22"/>
                <w:szCs w:val="22"/>
              </w:rPr>
              <w:t>传真：</w:t>
            </w:r>
            <w:r>
              <w:rPr>
                <w:rFonts w:hint="eastAsia" w:ascii="宋体" w:hAnsi="宋体" w:cs="宋体"/>
                <w:color w:val="auto"/>
                <w:sz w:val="22"/>
                <w:szCs w:val="22"/>
                <w:lang w:eastAsia="zh-CN"/>
              </w:rPr>
              <w:t>0577-63766166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919"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投诉</w:t>
            </w:r>
          </w:p>
        </w:tc>
        <w:tc>
          <w:tcPr>
            <w:tcW w:w="7776" w:type="dxa"/>
            <w:vAlign w:val="center"/>
          </w:tcPr>
          <w:p>
            <w:pPr>
              <w:keepNext w:val="0"/>
              <w:keepLines w:val="0"/>
              <w:suppressLineNumbers w:val="0"/>
              <w:snapToGri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根据《平阳县县属国有企业采购管理办法（试行）》（平国资办〔2021〕81号）的规定，供应商认为采购文件、采购过程、中标和成交结果使自己的合法权益受到损害的，应当首先依法向采购人、采购代理机构提出质疑。投标供应商认为国有企业答疑回复处理结果不合法的，可以采购人或代理机构为对象依法向人民法院提起诉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9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投诉受理联系方式</w:t>
            </w:r>
          </w:p>
        </w:tc>
        <w:tc>
          <w:tcPr>
            <w:tcW w:w="7776" w:type="dxa"/>
            <w:vAlign w:val="center"/>
          </w:tcPr>
          <w:p>
            <w:pPr>
              <w:keepNext w:val="0"/>
              <w:keepLines w:val="0"/>
              <w:widowControl/>
              <w:suppressLineNumbers w:val="0"/>
              <w:snapToGrid w:val="0"/>
              <w:spacing w:before="0" w:beforeAutospacing="0" w:after="0" w:afterAutospacing="0" w:line="480" w:lineRule="exact"/>
              <w:ind w:left="0" w:right="0"/>
              <w:jc w:val="left"/>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同级采购监督管理部门名称：平阳县临港控股有限公司</w:t>
            </w:r>
          </w:p>
          <w:p>
            <w:pPr>
              <w:keepNext w:val="0"/>
              <w:keepLines w:val="0"/>
              <w:widowControl/>
              <w:suppressLineNumbers w:val="0"/>
              <w:snapToGrid w:val="0"/>
              <w:spacing w:before="0" w:beforeAutospacing="0" w:after="0" w:afterAutospacing="0" w:line="480" w:lineRule="exact"/>
              <w:ind w:left="0" w:right="0"/>
              <w:jc w:val="left"/>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联系人：颜先生</w:t>
            </w:r>
          </w:p>
          <w:p>
            <w:pPr>
              <w:keepNext w:val="0"/>
              <w:keepLines w:val="0"/>
              <w:widowControl/>
              <w:suppressLineNumbers w:val="0"/>
              <w:snapToGrid w:val="0"/>
              <w:spacing w:before="0" w:beforeAutospacing="0" w:after="0" w:afterAutospacing="0" w:line="480" w:lineRule="exact"/>
              <w:ind w:left="0" w:right="0"/>
              <w:jc w:val="left"/>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监督投诉电话：0577-58115537</w:t>
            </w:r>
          </w:p>
          <w:p>
            <w:pPr>
              <w:keepNext w:val="0"/>
              <w:keepLines w:val="0"/>
              <w:widowControl/>
              <w:suppressLineNumbers w:val="0"/>
              <w:snapToGrid w:val="0"/>
              <w:spacing w:before="0" w:beforeAutospacing="0" w:after="0" w:afterAutospacing="0" w:line="480" w:lineRule="exact"/>
              <w:ind w:left="0" w:right="0"/>
              <w:jc w:val="left"/>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地址:浙江省温州市平阳县滨海新区新阳路66号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561"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投标截止时间</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shd w:val="clear" w:color="auto" w:fill="FFFFFF"/>
                <w:lang w:eastAsia="zh-CN"/>
              </w:rPr>
              <w:t>2023</w:t>
            </w:r>
            <w:r>
              <w:rPr>
                <w:rFonts w:hint="eastAsia" w:ascii="宋体" w:hAnsi="宋体" w:cs="宋体"/>
                <w:color w:val="auto"/>
                <w:sz w:val="22"/>
                <w:szCs w:val="22"/>
                <w:shd w:val="clear" w:color="auto" w:fill="FFFFFF"/>
              </w:rPr>
              <w:t>年</w:t>
            </w:r>
            <w:r>
              <w:rPr>
                <w:rFonts w:hint="eastAsia" w:ascii="宋体" w:hAnsi="宋体" w:cs="宋体"/>
                <w:color w:val="auto"/>
                <w:sz w:val="22"/>
                <w:szCs w:val="22"/>
                <w:shd w:val="clear" w:color="auto" w:fill="FFFFFF"/>
                <w:lang w:val="en-US" w:eastAsia="zh-CN"/>
              </w:rPr>
              <w:t>06</w:t>
            </w:r>
            <w:r>
              <w:rPr>
                <w:rFonts w:hint="eastAsia" w:ascii="宋体" w:hAnsi="宋体" w:cs="宋体"/>
                <w:color w:val="auto"/>
                <w:sz w:val="22"/>
                <w:szCs w:val="22"/>
                <w:shd w:val="clear" w:color="auto" w:fill="FFFFFF"/>
              </w:rPr>
              <w:t>月</w:t>
            </w:r>
            <w:r>
              <w:rPr>
                <w:rFonts w:hint="eastAsia" w:ascii="宋体" w:hAnsi="宋体" w:cs="宋体"/>
                <w:color w:val="auto"/>
                <w:sz w:val="22"/>
                <w:szCs w:val="22"/>
                <w:shd w:val="clear" w:color="auto" w:fill="FFFFFF"/>
                <w:lang w:val="en-US" w:eastAsia="zh-CN"/>
              </w:rPr>
              <w:t>14</w:t>
            </w:r>
            <w:r>
              <w:rPr>
                <w:rFonts w:hint="eastAsia" w:ascii="宋体" w:hAnsi="宋体" w:cs="宋体"/>
                <w:color w:val="auto"/>
                <w:sz w:val="22"/>
                <w:szCs w:val="22"/>
                <w:shd w:val="clear" w:color="auto" w:fill="FFFFFF"/>
              </w:rPr>
              <w:t>日</w:t>
            </w:r>
            <w:r>
              <w:rPr>
                <w:rFonts w:hint="eastAsia" w:ascii="宋体" w:hAnsi="宋体" w:cs="宋体"/>
                <w:color w:val="auto"/>
                <w:sz w:val="22"/>
                <w:szCs w:val="22"/>
              </w:rPr>
              <w:t>上午09：30截止(北京时间)。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919"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开标时间</w:t>
            </w:r>
          </w:p>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评审地点</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开标时间：</w:t>
            </w:r>
            <w:r>
              <w:rPr>
                <w:rFonts w:hint="eastAsia" w:ascii="宋体" w:hAnsi="宋体" w:cs="宋体"/>
                <w:color w:val="auto"/>
                <w:sz w:val="22"/>
                <w:szCs w:val="22"/>
                <w:shd w:val="clear" w:color="auto" w:fill="FFFFFF"/>
                <w:lang w:eastAsia="zh-CN"/>
              </w:rPr>
              <w:t>2023</w:t>
            </w:r>
            <w:r>
              <w:rPr>
                <w:rFonts w:hint="eastAsia" w:ascii="宋体" w:hAnsi="宋体" w:cs="宋体"/>
                <w:color w:val="auto"/>
                <w:sz w:val="22"/>
                <w:szCs w:val="22"/>
                <w:shd w:val="clear" w:color="auto" w:fill="FFFFFF"/>
              </w:rPr>
              <w:t>年</w:t>
            </w:r>
            <w:r>
              <w:rPr>
                <w:rFonts w:hint="eastAsia" w:ascii="宋体" w:hAnsi="宋体" w:cs="宋体"/>
                <w:color w:val="auto"/>
                <w:sz w:val="22"/>
                <w:szCs w:val="22"/>
                <w:shd w:val="clear" w:color="auto" w:fill="FFFFFF"/>
                <w:lang w:val="en-US" w:eastAsia="zh-CN"/>
              </w:rPr>
              <w:t>06</w:t>
            </w:r>
            <w:r>
              <w:rPr>
                <w:rFonts w:hint="eastAsia" w:ascii="宋体" w:hAnsi="宋体" w:cs="宋体"/>
                <w:color w:val="auto"/>
                <w:sz w:val="22"/>
                <w:szCs w:val="22"/>
                <w:shd w:val="clear" w:color="auto" w:fill="FFFFFF"/>
              </w:rPr>
              <w:t>月</w:t>
            </w:r>
            <w:r>
              <w:rPr>
                <w:rFonts w:hint="eastAsia" w:ascii="宋体" w:hAnsi="宋体" w:cs="宋体"/>
                <w:color w:val="auto"/>
                <w:sz w:val="22"/>
                <w:szCs w:val="22"/>
                <w:shd w:val="clear" w:color="auto" w:fill="FFFFFF"/>
                <w:lang w:val="en-US" w:eastAsia="zh-CN"/>
              </w:rPr>
              <w:t>14</w:t>
            </w:r>
            <w:r>
              <w:rPr>
                <w:rFonts w:hint="eastAsia" w:ascii="宋体" w:hAnsi="宋体" w:cs="宋体"/>
                <w:color w:val="auto"/>
                <w:sz w:val="22"/>
                <w:szCs w:val="22"/>
                <w:shd w:val="clear" w:color="auto" w:fill="FFFFFF"/>
              </w:rPr>
              <w:t>日</w:t>
            </w:r>
            <w:r>
              <w:rPr>
                <w:rFonts w:hint="eastAsia" w:ascii="宋体" w:hAnsi="宋体" w:cs="宋体"/>
                <w:color w:val="auto"/>
                <w:sz w:val="22"/>
                <w:szCs w:val="22"/>
              </w:rPr>
              <w:t>上午09：30 (北京时间)</w:t>
            </w:r>
          </w:p>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开标地点：平阳县公共资源交易中心三楼评标室（平阳县鳌江镇火车站大道和谐家园三楼）。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217"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评审委员会的</w:t>
            </w:r>
          </w:p>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组建</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评标委员会构成：采购人依法组建，成员人数应当为</w:t>
            </w:r>
            <w:r>
              <w:rPr>
                <w:rFonts w:hint="eastAsia" w:ascii="宋体" w:hAnsi="宋体" w:cs="宋体"/>
                <w:color w:val="auto"/>
                <w:sz w:val="22"/>
                <w:szCs w:val="22"/>
                <w:lang w:val="en-US" w:eastAsia="zh-CN"/>
              </w:rPr>
              <w:t>5</w:t>
            </w:r>
            <w:r>
              <w:rPr>
                <w:rFonts w:hint="eastAsia" w:ascii="宋体" w:hAnsi="宋体" w:cs="宋体"/>
                <w:color w:val="auto"/>
                <w:sz w:val="22"/>
                <w:szCs w:val="22"/>
              </w:rPr>
              <w:t>人及以上单数，其中评审专家不得少于成员总数的三分之二；评审专家确定方式：按相关规定从专家库中抽取。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606"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政府采购</w:t>
            </w:r>
          </w:p>
          <w:p>
            <w:pPr>
              <w:keepNext w:val="0"/>
              <w:keepLines w:val="0"/>
              <w:suppressLineNumbers w:val="0"/>
              <w:adjustRightInd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扶持政策</w:t>
            </w:r>
          </w:p>
        </w:tc>
        <w:tc>
          <w:tcPr>
            <w:tcW w:w="7776" w:type="dxa"/>
            <w:vAlign w:val="center"/>
          </w:tcPr>
          <w:p>
            <w:pPr>
              <w:keepNext w:val="0"/>
              <w:keepLines w:val="0"/>
              <w:numPr>
                <w:ilvl w:val="0"/>
                <w:numId w:val="7"/>
              </w:numPr>
              <w:suppressLineNumbers w:val="0"/>
              <w:spacing w:before="0" w:beforeAutospacing="0" w:after="0" w:afterAutospacing="0" w:line="360" w:lineRule="auto"/>
              <w:ind w:left="0" w:right="0"/>
              <w:rPr>
                <w:rFonts w:hint="eastAsia"/>
                <w:color w:val="auto"/>
                <w:sz w:val="22"/>
                <w:szCs w:val="22"/>
              </w:rPr>
            </w:pPr>
            <w:r>
              <w:rPr>
                <w:rFonts w:hint="eastAsia"/>
                <w:color w:val="auto"/>
                <w:sz w:val="22"/>
                <w:szCs w:val="22"/>
              </w:rPr>
              <w:t>对符合财政扶持政策的小微企业（或监狱企业、残疾人福利性单位）给予评标价格优惠。</w:t>
            </w:r>
          </w:p>
          <w:p>
            <w:pPr>
              <w:pStyle w:val="3"/>
              <w:keepNext w:val="0"/>
              <w:keepLines w:val="0"/>
              <w:numPr>
                <w:ilvl w:val="0"/>
                <w:numId w:val="0"/>
              </w:numPr>
              <w:suppressLineNumbers w:val="0"/>
              <w:spacing w:before="0" w:beforeAutospacing="0" w:after="0" w:afterAutospacing="0" w:line="360" w:lineRule="auto"/>
              <w:ind w:left="0" w:right="0"/>
              <w:rPr>
                <w:rFonts w:hint="default"/>
                <w:color w:val="auto"/>
              </w:rPr>
            </w:pPr>
            <w:r>
              <w:rPr>
                <w:rFonts w:hint="eastAsia" w:ascii="宋体"/>
                <w:color w:val="auto"/>
                <w:sz w:val="22"/>
                <w:szCs w:val="22"/>
                <w:lang w:val="en-US" w:eastAsia="zh-CN"/>
              </w:rPr>
              <w:t>2、</w:t>
            </w:r>
            <w:r>
              <w:rPr>
                <w:rFonts w:hint="eastAsia" w:ascii="宋体"/>
                <w:color w:val="auto"/>
                <w:sz w:val="22"/>
                <w:szCs w:val="22"/>
              </w:rPr>
              <w:t>根据</w:t>
            </w:r>
            <w:r>
              <w:rPr>
                <w:rFonts w:hint="default" w:ascii="宋体"/>
                <w:color w:val="auto"/>
                <w:sz w:val="22"/>
                <w:szCs w:val="22"/>
              </w:rPr>
              <w:t>《工业和信息化部、国家统计局、国家发展和改革委员会、财政部关于印发中小企业划型标准规定的通知》（工信部联企业[2011]300号）</w:t>
            </w:r>
            <w:r>
              <w:rPr>
                <w:rFonts w:hint="eastAsia" w:ascii="宋体"/>
                <w:color w:val="auto"/>
                <w:sz w:val="22"/>
                <w:szCs w:val="22"/>
              </w:rPr>
              <w:t>，</w:t>
            </w:r>
            <w:r>
              <w:rPr>
                <w:rFonts w:hint="default" w:ascii="宋体"/>
                <w:color w:val="auto"/>
                <w:sz w:val="22"/>
                <w:szCs w:val="22"/>
              </w:rPr>
              <w:t>本项目所属行业为</w:t>
            </w:r>
            <w:r>
              <w:rPr>
                <w:rFonts w:hint="default" w:ascii="宋体"/>
                <w:color w:val="auto"/>
                <w:sz w:val="22"/>
                <w:szCs w:val="22"/>
                <w:u w:val="single"/>
              </w:rPr>
              <w:t>其他未列明行业</w:t>
            </w:r>
            <w:r>
              <w:rPr>
                <w:rFonts w:hint="eastAsia" w:ascii="宋体"/>
                <w:color w:val="auto"/>
                <w:sz w:val="22"/>
                <w:szCs w:val="22"/>
              </w:rPr>
              <w:t>，</w:t>
            </w:r>
            <w:r>
              <w:rPr>
                <w:rFonts w:hint="default" w:ascii="宋体"/>
                <w:color w:val="auto"/>
                <w:sz w:val="22"/>
                <w:szCs w:val="22"/>
              </w:rPr>
              <w:t>投标供应商属于</w:t>
            </w:r>
            <w:r>
              <w:rPr>
                <w:rFonts w:hint="eastAsia" w:ascii="宋体"/>
                <w:color w:val="auto"/>
                <w:sz w:val="22"/>
                <w:szCs w:val="22"/>
              </w:rPr>
              <w:t>招标</w:t>
            </w:r>
            <w:r>
              <w:rPr>
                <w:rFonts w:hint="default" w:ascii="宋体"/>
                <w:color w:val="auto"/>
                <w:sz w:val="22"/>
                <w:szCs w:val="22"/>
              </w:rPr>
              <w:t>文件中明确的行业所对应的小微企业享受价格优惠折扣</w:t>
            </w:r>
            <w:r>
              <w:rPr>
                <w:rFonts w:hint="eastAsia" w:ascii="宋体"/>
                <w:color w:val="auto"/>
                <w:sz w:val="22"/>
                <w:szCs w:val="22"/>
              </w:rPr>
              <w:t>，</w:t>
            </w:r>
            <w:r>
              <w:rPr>
                <w:rFonts w:hint="default" w:ascii="宋体"/>
                <w:color w:val="auto"/>
                <w:sz w:val="22"/>
                <w:szCs w:val="22"/>
              </w:rPr>
              <w:t>否则不享受</w:t>
            </w:r>
            <w:r>
              <w:rPr>
                <w:rFonts w:hint="eastAsia" w:ascii="宋体"/>
                <w:color w:val="auto"/>
                <w:sz w:val="22"/>
                <w:szCs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217"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供应商信用查询</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1、投标供应商信用信息查询的查询渠道：“信用中国”(</w:t>
            </w:r>
            <w:r>
              <w:rPr>
                <w:rFonts w:hint="default"/>
                <w:color w:val="auto"/>
              </w:rPr>
              <w:fldChar w:fldCharType="begin"/>
            </w:r>
            <w:r>
              <w:rPr>
                <w:rFonts w:hint="default"/>
                <w:color w:val="auto"/>
              </w:rPr>
              <w:instrText xml:space="preserve"> HYPERLINK "http://www.creditchina.gov.cn" </w:instrText>
            </w:r>
            <w:r>
              <w:rPr>
                <w:rFonts w:hint="default"/>
                <w:color w:val="auto"/>
              </w:rPr>
              <w:fldChar w:fldCharType="separate"/>
            </w:r>
            <w:r>
              <w:rPr>
                <w:rFonts w:hint="eastAsia" w:ascii="宋体" w:hAnsi="宋体" w:cs="宋体"/>
                <w:color w:val="auto"/>
                <w:sz w:val="22"/>
                <w:szCs w:val="22"/>
              </w:rPr>
              <w:t>www.creditchina.gov.cn</w:t>
            </w:r>
            <w:r>
              <w:rPr>
                <w:rFonts w:hint="eastAsia" w:ascii="宋体" w:hAnsi="宋体" w:cs="宋体"/>
                <w:color w:val="auto"/>
                <w:sz w:val="22"/>
                <w:szCs w:val="22"/>
              </w:rPr>
              <w:fldChar w:fldCharType="end"/>
            </w:r>
            <w:r>
              <w:rPr>
                <w:rFonts w:hint="eastAsia" w:ascii="宋体" w:hAnsi="宋体" w:cs="宋体"/>
                <w:color w:val="auto"/>
                <w:sz w:val="22"/>
                <w:szCs w:val="22"/>
              </w:rPr>
              <w:t>)；“中国政府采购网”（http://www.ccgp.gov.cn/）；</w:t>
            </w:r>
          </w:p>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2、投标供应商信用信息查询截止时点：至本项目投标截止时间前均可。</w:t>
            </w:r>
          </w:p>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3、投标供应商信用信息查询记录和证据留存的具体方式：网页截图打印；</w:t>
            </w:r>
          </w:p>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4、信用信息的使用规则：截止评标当日，经查询“信用中国”等网站，存在列入失信被执行人、重大税收违法案件当事人名单、政府采购严重违法失信行为记录名单及其他不符合《平阳县县属国有企业采购管理办法（试行）》（平国资办〔2021〕81号）第十四条规定条件的供应商，其投标做无效投标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824"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合同备案</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1、中标供应商须在中标通知书发出之日起30日内与采购人签订合同。</w:t>
            </w:r>
          </w:p>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2、中标供应商与采购人签订合同后，2日历天内将合同扫描件电子版发给</w:t>
            </w:r>
            <w:r>
              <w:rPr>
                <w:rFonts w:hint="eastAsia" w:ascii="宋体" w:hAnsi="宋体" w:cs="宋体"/>
                <w:color w:val="auto"/>
                <w:sz w:val="22"/>
                <w:szCs w:val="22"/>
                <w:lang w:eastAsia="zh-CN"/>
              </w:rPr>
              <w:t>浙江华泰工程项目管理有限公司</w:t>
            </w:r>
            <w:r>
              <w:rPr>
                <w:rFonts w:hint="eastAsia" w:ascii="宋体" w:hAnsi="宋体" w:cs="宋体"/>
                <w:color w:val="auto"/>
                <w:sz w:val="22"/>
                <w:szCs w:val="22"/>
              </w:rPr>
              <w:t>：邮箱：</w:t>
            </w:r>
            <w:r>
              <w:rPr>
                <w:rStyle w:val="37"/>
                <w:rFonts w:hint="eastAsia" w:ascii="宋体" w:hAnsi="宋体" w:cs="宋体"/>
                <w:color w:val="auto"/>
                <w:sz w:val="22"/>
                <w:szCs w:val="22"/>
              </w:rPr>
              <w:t>302500015@qq.com</w:t>
            </w:r>
            <w:r>
              <w:rPr>
                <w:rFonts w:hint="eastAsia" w:ascii="宋体" w:hAnsi="宋体" w:cs="宋体"/>
                <w:color w:val="auto"/>
                <w:sz w:val="22"/>
                <w:szCs w:val="22"/>
              </w:rPr>
              <w:t>；</w:t>
            </w:r>
          </w:p>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3、本项目国企采购合同按规定在浙江政府采购网（</w:t>
            </w:r>
            <w:r>
              <w:rPr>
                <w:rFonts w:hint="eastAsia"/>
                <w:color w:val="auto"/>
              </w:rPr>
              <w:fldChar w:fldCharType="begin"/>
            </w:r>
            <w:r>
              <w:rPr>
                <w:rFonts w:hint="default"/>
                <w:color w:val="auto"/>
              </w:rPr>
              <w:instrText xml:space="preserve"> HYPERLINK "http://www.zjzfcg.gov.cn" </w:instrText>
            </w:r>
            <w:r>
              <w:rPr>
                <w:rFonts w:hint="eastAsia"/>
                <w:color w:val="auto"/>
              </w:rPr>
              <w:fldChar w:fldCharType="separate"/>
            </w:r>
            <w:r>
              <w:rPr>
                <w:rFonts w:hint="eastAsia" w:ascii="宋体" w:hAnsi="宋体" w:cs="宋体"/>
                <w:color w:val="auto"/>
                <w:sz w:val="22"/>
                <w:szCs w:val="22"/>
              </w:rPr>
              <w:t>http://www.zjzfcg.gov.cn</w:t>
            </w:r>
            <w:r>
              <w:rPr>
                <w:rFonts w:hint="eastAsia" w:ascii="宋体" w:hAnsi="宋体" w:cs="宋体"/>
                <w:color w:val="auto"/>
                <w:sz w:val="22"/>
                <w:szCs w:val="22"/>
              </w:rPr>
              <w:fldChar w:fldCharType="end"/>
            </w:r>
            <w:r>
              <w:rPr>
                <w:rFonts w:hint="eastAsia" w:ascii="宋体" w:hAnsi="宋体" w:cs="宋体"/>
                <w:color w:val="auto"/>
                <w:sz w:val="22"/>
                <w:szCs w:val="22"/>
              </w:rPr>
              <w:t>）予以公告。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824"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合同履约管理</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824"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免则声明</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1、投标供应商自行承担投标过程中产生的费用。无论何种因素导致采购项目延期开标、废标（流标）、投标供应商未中标、项目终止采购的，采购人与代理机构均不承担供应商投标费用。</w:t>
            </w:r>
          </w:p>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824"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解释权</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824"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特别说明</w:t>
            </w:r>
          </w:p>
        </w:tc>
        <w:tc>
          <w:tcPr>
            <w:tcW w:w="7776" w:type="dxa"/>
            <w:vAlign w:val="center"/>
          </w:tcPr>
          <w:p>
            <w:pPr>
              <w:keepNext w:val="0"/>
              <w:keepLines w:val="0"/>
              <w:suppressLineNumbers w:val="0"/>
              <w:snapToGri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b/>
                <w:color w:val="auto"/>
                <w:sz w:val="22"/>
                <w:szCs w:val="22"/>
                <w:u w:val="single"/>
              </w:rPr>
              <w:t>▲中标供应商在合同签订前，采购人有权要求去中标供应商单位对其投标文件中提供的相关文件资料及设备情况等进行实地审核；如实地情况与其投标文件不符合，采购方有权不签订合同，并取消其中标资格；同时提交主管部门按规定严格处理，并追究其相应的民事赔偿责任。</w:t>
            </w:r>
          </w:p>
        </w:tc>
      </w:tr>
    </w:tbl>
    <w:p>
      <w:pPr>
        <w:autoSpaceDE w:val="0"/>
        <w:autoSpaceDN w:val="0"/>
        <w:spacing w:line="440" w:lineRule="atLeast"/>
        <w:jc w:val="center"/>
        <w:textAlignment w:val="bottom"/>
        <w:rPr>
          <w:rFonts w:ascii="宋体" w:hAnsi="宋体" w:cs="宋体"/>
          <w:color w:val="auto"/>
          <w:sz w:val="36"/>
        </w:rPr>
      </w:pPr>
    </w:p>
    <w:p>
      <w:pPr>
        <w:autoSpaceDE w:val="0"/>
        <w:autoSpaceDN w:val="0"/>
        <w:spacing w:line="440" w:lineRule="atLeast"/>
        <w:jc w:val="center"/>
        <w:textAlignment w:val="bottom"/>
        <w:rPr>
          <w:rFonts w:ascii="宋体" w:hAnsi="宋体" w:cs="宋体"/>
          <w:color w:val="auto"/>
          <w:sz w:val="28"/>
        </w:rPr>
      </w:pPr>
      <w:r>
        <w:rPr>
          <w:rFonts w:hint="eastAsia" w:ascii="宋体" w:hAnsi="宋体" w:cs="宋体"/>
          <w:color w:val="auto"/>
          <w:sz w:val="36"/>
        </w:rPr>
        <w:br w:type="page"/>
      </w:r>
      <w:r>
        <w:rPr>
          <w:rFonts w:hint="eastAsia" w:ascii="宋体" w:hAnsi="宋体" w:cs="宋体"/>
          <w:color w:val="auto"/>
          <w:sz w:val="36"/>
        </w:rPr>
        <w:t>招标文件目录</w:t>
      </w:r>
    </w:p>
    <w:p>
      <w:pPr>
        <w:autoSpaceDE w:val="0"/>
        <w:autoSpaceDN w:val="0"/>
        <w:spacing w:line="360" w:lineRule="auto"/>
        <w:ind w:firstLine="323" w:firstLineChars="147"/>
        <w:textAlignment w:val="bottom"/>
        <w:rPr>
          <w:rFonts w:ascii="宋体" w:hAnsi="宋体" w:cs="宋体"/>
          <w:color w:val="auto"/>
          <w:sz w:val="36"/>
        </w:rPr>
      </w:pPr>
      <w:r>
        <w:rPr>
          <w:rFonts w:hint="eastAsia" w:ascii="宋体" w:hAnsi="宋体" w:cs="宋体"/>
          <w:color w:val="auto"/>
          <w:sz w:val="22"/>
          <w:szCs w:val="22"/>
        </w:rPr>
        <w:t>第一部分、项目简介</w:t>
      </w:r>
    </w:p>
    <w:p>
      <w:pPr>
        <w:autoSpaceDE w:val="0"/>
        <w:autoSpaceDN w:val="0"/>
        <w:snapToGrid w:val="0"/>
        <w:spacing w:line="360" w:lineRule="auto"/>
        <w:textAlignment w:val="bottom"/>
        <w:rPr>
          <w:rFonts w:ascii="宋体" w:hAnsi="宋体" w:cs="宋体"/>
          <w:color w:val="auto"/>
          <w:sz w:val="22"/>
          <w:szCs w:val="22"/>
        </w:rPr>
      </w:pPr>
      <w:r>
        <w:rPr>
          <w:rFonts w:hint="eastAsia" w:ascii="宋体" w:hAnsi="宋体" w:cs="宋体"/>
          <w:color w:val="auto"/>
          <w:sz w:val="22"/>
          <w:szCs w:val="22"/>
        </w:rPr>
        <w:t xml:space="preserve">   第二部分、招标内容及要求</w:t>
      </w:r>
    </w:p>
    <w:p>
      <w:pPr>
        <w:autoSpaceDE w:val="0"/>
        <w:autoSpaceDN w:val="0"/>
        <w:snapToGrid w:val="0"/>
        <w:spacing w:line="360" w:lineRule="auto"/>
        <w:textAlignment w:val="bottom"/>
        <w:rPr>
          <w:rFonts w:ascii="宋体" w:hAnsi="宋体" w:cs="宋体"/>
          <w:color w:val="auto"/>
          <w:sz w:val="22"/>
          <w:szCs w:val="22"/>
        </w:rPr>
      </w:pPr>
      <w:r>
        <w:rPr>
          <w:rFonts w:hint="eastAsia" w:ascii="宋体" w:hAnsi="宋体" w:cs="宋体"/>
          <w:color w:val="auto"/>
          <w:sz w:val="22"/>
          <w:szCs w:val="22"/>
        </w:rPr>
        <w:t xml:space="preserve">   第三部分、供应商须知</w:t>
      </w:r>
    </w:p>
    <w:p>
      <w:pPr>
        <w:autoSpaceDE w:val="0"/>
        <w:autoSpaceDN w:val="0"/>
        <w:snapToGrid w:val="0"/>
        <w:spacing w:line="360" w:lineRule="auto"/>
        <w:textAlignment w:val="bottom"/>
        <w:rPr>
          <w:rFonts w:ascii="宋体" w:hAnsi="宋体" w:cs="宋体"/>
          <w:color w:val="auto"/>
          <w:sz w:val="22"/>
          <w:szCs w:val="22"/>
        </w:rPr>
      </w:pPr>
      <w:r>
        <w:rPr>
          <w:rFonts w:hint="eastAsia" w:ascii="宋体" w:hAnsi="宋体" w:cs="宋体"/>
          <w:color w:val="auto"/>
          <w:sz w:val="22"/>
          <w:szCs w:val="22"/>
        </w:rPr>
        <w:t xml:space="preserve">             一、说明</w:t>
      </w:r>
    </w:p>
    <w:p>
      <w:pPr>
        <w:autoSpaceDE w:val="0"/>
        <w:autoSpaceDN w:val="0"/>
        <w:snapToGrid w:val="0"/>
        <w:spacing w:line="360" w:lineRule="auto"/>
        <w:ind w:firstLine="1419" w:firstLineChars="645"/>
        <w:textAlignment w:val="bottom"/>
        <w:rPr>
          <w:rFonts w:ascii="宋体" w:hAnsi="宋体" w:cs="宋体"/>
          <w:color w:val="auto"/>
          <w:sz w:val="22"/>
          <w:szCs w:val="22"/>
        </w:rPr>
      </w:pPr>
      <w:r>
        <w:rPr>
          <w:rFonts w:hint="eastAsia" w:ascii="宋体" w:hAnsi="宋体" w:cs="宋体"/>
          <w:color w:val="auto"/>
          <w:sz w:val="22"/>
          <w:szCs w:val="22"/>
        </w:rPr>
        <w:t>二、供应商资格要求</w:t>
      </w:r>
    </w:p>
    <w:p>
      <w:pPr>
        <w:autoSpaceDE w:val="0"/>
        <w:autoSpaceDN w:val="0"/>
        <w:snapToGrid w:val="0"/>
        <w:spacing w:line="360" w:lineRule="auto"/>
        <w:textAlignment w:val="bottom"/>
        <w:rPr>
          <w:rFonts w:ascii="宋体" w:hAnsi="宋体" w:cs="宋体"/>
          <w:color w:val="auto"/>
          <w:sz w:val="22"/>
          <w:szCs w:val="22"/>
        </w:rPr>
      </w:pPr>
      <w:r>
        <w:rPr>
          <w:rFonts w:hint="eastAsia" w:ascii="宋体" w:hAnsi="宋体" w:cs="宋体"/>
          <w:color w:val="auto"/>
          <w:sz w:val="22"/>
          <w:szCs w:val="22"/>
        </w:rPr>
        <w:t xml:space="preserve">             三、招标文件</w:t>
      </w:r>
    </w:p>
    <w:p>
      <w:pPr>
        <w:autoSpaceDE w:val="0"/>
        <w:autoSpaceDN w:val="0"/>
        <w:snapToGrid w:val="0"/>
        <w:spacing w:line="360" w:lineRule="auto"/>
        <w:textAlignment w:val="bottom"/>
        <w:rPr>
          <w:rFonts w:ascii="宋体" w:hAnsi="宋体" w:cs="宋体"/>
          <w:color w:val="auto"/>
          <w:sz w:val="22"/>
          <w:szCs w:val="22"/>
        </w:rPr>
      </w:pPr>
      <w:r>
        <w:rPr>
          <w:rFonts w:hint="eastAsia" w:ascii="宋体" w:hAnsi="宋体" w:cs="宋体"/>
          <w:color w:val="auto"/>
          <w:sz w:val="22"/>
          <w:szCs w:val="22"/>
        </w:rPr>
        <w:t xml:space="preserve">             四、投标文件</w:t>
      </w:r>
    </w:p>
    <w:p>
      <w:pPr>
        <w:autoSpaceDE w:val="0"/>
        <w:autoSpaceDN w:val="0"/>
        <w:snapToGrid w:val="0"/>
        <w:spacing w:line="360" w:lineRule="auto"/>
        <w:textAlignment w:val="bottom"/>
        <w:rPr>
          <w:rFonts w:ascii="宋体" w:hAnsi="宋体" w:cs="宋体"/>
          <w:color w:val="auto"/>
          <w:sz w:val="22"/>
          <w:szCs w:val="22"/>
        </w:rPr>
      </w:pPr>
      <w:r>
        <w:rPr>
          <w:rFonts w:hint="eastAsia" w:ascii="宋体" w:hAnsi="宋体" w:cs="宋体"/>
          <w:color w:val="auto"/>
          <w:sz w:val="22"/>
          <w:szCs w:val="22"/>
        </w:rPr>
        <w:t xml:space="preserve">             五、投标文件的递交</w:t>
      </w:r>
    </w:p>
    <w:p>
      <w:pPr>
        <w:autoSpaceDE w:val="0"/>
        <w:autoSpaceDN w:val="0"/>
        <w:snapToGrid w:val="0"/>
        <w:spacing w:line="360" w:lineRule="auto"/>
        <w:textAlignment w:val="bottom"/>
        <w:rPr>
          <w:rFonts w:ascii="宋体" w:hAnsi="宋体" w:cs="宋体"/>
          <w:color w:val="auto"/>
          <w:sz w:val="22"/>
          <w:szCs w:val="22"/>
        </w:rPr>
      </w:pPr>
      <w:r>
        <w:rPr>
          <w:rFonts w:hint="eastAsia" w:ascii="宋体" w:hAnsi="宋体" w:cs="宋体"/>
          <w:color w:val="auto"/>
          <w:sz w:val="22"/>
          <w:szCs w:val="22"/>
        </w:rPr>
        <w:t xml:space="preserve">             六、开标和评标</w:t>
      </w:r>
    </w:p>
    <w:p>
      <w:pPr>
        <w:autoSpaceDE w:val="0"/>
        <w:autoSpaceDN w:val="0"/>
        <w:snapToGrid w:val="0"/>
        <w:spacing w:line="360" w:lineRule="auto"/>
        <w:textAlignment w:val="bottom"/>
        <w:rPr>
          <w:rFonts w:ascii="宋体" w:hAnsi="宋体" w:cs="宋体"/>
          <w:color w:val="auto"/>
          <w:sz w:val="22"/>
          <w:szCs w:val="22"/>
        </w:rPr>
      </w:pPr>
      <w:r>
        <w:rPr>
          <w:rFonts w:hint="eastAsia" w:ascii="宋体" w:hAnsi="宋体" w:cs="宋体"/>
          <w:color w:val="auto"/>
          <w:sz w:val="22"/>
          <w:szCs w:val="22"/>
        </w:rPr>
        <w:t xml:space="preserve">             七、授予合同</w:t>
      </w:r>
    </w:p>
    <w:p>
      <w:pPr>
        <w:tabs>
          <w:tab w:val="left" w:pos="560"/>
        </w:tabs>
        <w:autoSpaceDE w:val="0"/>
        <w:autoSpaceDN w:val="0"/>
        <w:snapToGrid w:val="0"/>
        <w:spacing w:line="360" w:lineRule="auto"/>
        <w:textAlignment w:val="bottom"/>
        <w:rPr>
          <w:rFonts w:ascii="宋体" w:hAnsi="宋体" w:cs="宋体"/>
          <w:color w:val="auto"/>
          <w:sz w:val="22"/>
          <w:szCs w:val="22"/>
        </w:rPr>
      </w:pPr>
      <w:r>
        <w:rPr>
          <w:rFonts w:hint="eastAsia" w:ascii="宋体" w:hAnsi="宋体" w:cs="宋体"/>
          <w:color w:val="auto"/>
          <w:sz w:val="22"/>
          <w:szCs w:val="22"/>
        </w:rPr>
        <w:t xml:space="preserve">   第四部分、政府采购政策功能相关说明</w:t>
      </w:r>
    </w:p>
    <w:p>
      <w:pPr>
        <w:tabs>
          <w:tab w:val="left" w:pos="560"/>
        </w:tabs>
        <w:autoSpaceDE w:val="0"/>
        <w:autoSpaceDN w:val="0"/>
        <w:snapToGrid w:val="0"/>
        <w:spacing w:line="360" w:lineRule="auto"/>
        <w:ind w:firstLine="330" w:firstLineChars="150"/>
        <w:textAlignment w:val="bottom"/>
        <w:rPr>
          <w:rFonts w:ascii="宋体" w:hAnsi="宋体" w:cs="宋体"/>
          <w:color w:val="auto"/>
          <w:sz w:val="22"/>
          <w:szCs w:val="22"/>
        </w:rPr>
      </w:pPr>
      <w:r>
        <w:rPr>
          <w:rFonts w:hint="eastAsia" w:ascii="宋体" w:hAnsi="宋体" w:cs="宋体"/>
          <w:color w:val="auto"/>
          <w:sz w:val="22"/>
          <w:szCs w:val="22"/>
        </w:rPr>
        <w:t>第五部分、合同格式</w:t>
      </w:r>
    </w:p>
    <w:p>
      <w:pPr>
        <w:tabs>
          <w:tab w:val="left" w:pos="560"/>
        </w:tabs>
        <w:autoSpaceDE w:val="0"/>
        <w:autoSpaceDN w:val="0"/>
        <w:snapToGrid w:val="0"/>
        <w:spacing w:line="360" w:lineRule="auto"/>
        <w:textAlignment w:val="bottom"/>
        <w:rPr>
          <w:rFonts w:eastAsia="楷体_GB2312"/>
          <w:color w:val="auto"/>
        </w:rPr>
      </w:pPr>
      <w:r>
        <w:rPr>
          <w:rFonts w:hint="eastAsia" w:ascii="宋体" w:hAnsi="宋体" w:cs="宋体"/>
          <w:color w:val="auto"/>
          <w:sz w:val="22"/>
          <w:szCs w:val="22"/>
        </w:rPr>
        <w:t xml:space="preserve">   第六部分、附件：投标文件格式</w:t>
      </w:r>
    </w:p>
    <w:p>
      <w:pPr>
        <w:autoSpaceDE w:val="0"/>
        <w:autoSpaceDN w:val="0"/>
        <w:snapToGrid w:val="0"/>
        <w:spacing w:line="360" w:lineRule="auto"/>
        <w:textAlignment w:val="bottom"/>
        <w:rPr>
          <w:rFonts w:ascii="宋体" w:hAnsi="宋体" w:cs="宋体"/>
          <w:color w:val="auto"/>
          <w:sz w:val="22"/>
          <w:szCs w:val="22"/>
        </w:rPr>
      </w:pPr>
      <w:r>
        <w:rPr>
          <w:rFonts w:hint="eastAsia" w:ascii="宋体" w:hAnsi="宋体" w:cs="宋体"/>
          <w:color w:val="auto"/>
          <w:sz w:val="22"/>
          <w:szCs w:val="22"/>
        </w:rPr>
        <w:t xml:space="preserve">   第七部分、评标办法</w:t>
      </w:r>
    </w:p>
    <w:p>
      <w:pPr>
        <w:pStyle w:val="13"/>
        <w:spacing w:before="120" w:after="120"/>
        <w:ind w:left="0" w:firstLine="0" w:firstLineChars="0"/>
        <w:rPr>
          <w:color w:val="auto"/>
        </w:rPr>
      </w:pPr>
    </w:p>
    <w:p>
      <w:pPr>
        <w:pStyle w:val="13"/>
        <w:spacing w:before="120" w:after="120"/>
        <w:ind w:left="0" w:firstLine="0" w:firstLineChars="0"/>
        <w:rPr>
          <w:color w:val="auto"/>
        </w:rPr>
      </w:pPr>
    </w:p>
    <w:p>
      <w:pPr>
        <w:pStyle w:val="13"/>
        <w:spacing w:before="120" w:after="120"/>
        <w:ind w:left="0" w:firstLine="0" w:firstLineChars="0"/>
        <w:rPr>
          <w:color w:val="auto"/>
        </w:rPr>
      </w:pPr>
    </w:p>
    <w:p>
      <w:pPr>
        <w:pStyle w:val="13"/>
        <w:spacing w:before="120" w:after="120"/>
        <w:ind w:left="0" w:firstLine="0" w:firstLineChars="0"/>
        <w:rPr>
          <w:color w:val="auto"/>
        </w:rPr>
      </w:pPr>
    </w:p>
    <w:p>
      <w:pPr>
        <w:pStyle w:val="13"/>
        <w:spacing w:before="120" w:after="120"/>
        <w:ind w:left="0" w:firstLine="0" w:firstLineChars="0"/>
        <w:rPr>
          <w:color w:val="auto"/>
        </w:rPr>
      </w:pPr>
    </w:p>
    <w:p>
      <w:pPr>
        <w:pStyle w:val="13"/>
        <w:spacing w:before="120" w:after="120"/>
        <w:ind w:left="0" w:firstLine="0" w:firstLineChars="0"/>
        <w:rPr>
          <w:color w:val="auto"/>
        </w:rPr>
      </w:pPr>
    </w:p>
    <w:p>
      <w:pPr>
        <w:pStyle w:val="13"/>
        <w:spacing w:before="120" w:after="120"/>
        <w:ind w:left="0" w:firstLine="0" w:firstLineChars="0"/>
        <w:rPr>
          <w:color w:val="auto"/>
        </w:rPr>
      </w:pPr>
    </w:p>
    <w:p>
      <w:pPr>
        <w:pStyle w:val="13"/>
        <w:spacing w:before="120" w:after="120"/>
        <w:ind w:left="0" w:firstLine="0" w:firstLineChars="0"/>
        <w:rPr>
          <w:color w:val="auto"/>
        </w:rPr>
      </w:pPr>
    </w:p>
    <w:p>
      <w:pPr>
        <w:pStyle w:val="13"/>
        <w:spacing w:before="120" w:after="120"/>
        <w:ind w:left="0" w:firstLine="0" w:firstLineChars="0"/>
        <w:rPr>
          <w:color w:val="auto"/>
        </w:rPr>
      </w:pPr>
    </w:p>
    <w:p>
      <w:pPr>
        <w:pStyle w:val="13"/>
        <w:spacing w:before="120" w:after="120"/>
        <w:ind w:left="0" w:firstLine="0" w:firstLineChars="0"/>
        <w:rPr>
          <w:color w:val="auto"/>
        </w:rPr>
      </w:pPr>
    </w:p>
    <w:p>
      <w:pPr>
        <w:pStyle w:val="13"/>
        <w:spacing w:before="120" w:after="120"/>
        <w:ind w:left="0" w:firstLine="0" w:firstLineChars="0"/>
        <w:rPr>
          <w:color w:val="auto"/>
        </w:rPr>
      </w:pPr>
    </w:p>
    <w:p>
      <w:pPr>
        <w:pStyle w:val="13"/>
        <w:spacing w:before="120" w:after="120"/>
        <w:ind w:left="0" w:firstLine="0" w:firstLineChars="0"/>
        <w:rPr>
          <w:color w:val="auto"/>
        </w:rPr>
      </w:pPr>
    </w:p>
    <w:p>
      <w:pPr>
        <w:pStyle w:val="13"/>
        <w:spacing w:before="120" w:after="120"/>
        <w:ind w:left="0" w:firstLine="0" w:firstLineChars="0"/>
        <w:rPr>
          <w:color w:val="auto"/>
        </w:rPr>
        <w:sectPr>
          <w:footerReference r:id="rId3" w:type="default"/>
          <w:pgSz w:w="11906" w:h="16838"/>
          <w:pgMar w:top="1440" w:right="1080" w:bottom="1440" w:left="1080" w:header="851" w:footer="992" w:gutter="0"/>
          <w:cols w:space="720" w:num="1"/>
          <w:docGrid w:linePitch="312" w:charSpace="0"/>
        </w:sectPr>
      </w:pPr>
    </w:p>
    <w:p>
      <w:pPr>
        <w:pStyle w:val="27"/>
        <w:spacing w:before="0" w:after="0" w:line="360" w:lineRule="auto"/>
        <w:rPr>
          <w:rFonts w:ascii="宋体" w:hAnsi="宋体" w:cs="宋体"/>
          <w:color w:val="auto"/>
          <w:lang w:val="zh-CN"/>
        </w:rPr>
      </w:pPr>
      <w:r>
        <w:rPr>
          <w:rFonts w:hint="eastAsia" w:ascii="宋体" w:hAnsi="宋体" w:cs="宋体"/>
          <w:color w:val="auto"/>
          <w:lang w:val="zh-CN"/>
        </w:rPr>
        <w:t>第一部分</w:t>
      </w:r>
      <w:r>
        <w:rPr>
          <w:rFonts w:hint="eastAsia" w:ascii="宋体" w:hAnsi="宋体" w:cs="宋体"/>
          <w:color w:val="auto"/>
        </w:rPr>
        <w:t xml:space="preserve"> </w:t>
      </w:r>
      <w:r>
        <w:rPr>
          <w:rFonts w:hint="eastAsia" w:ascii="宋体" w:hAnsi="宋体" w:cs="宋体"/>
          <w:color w:val="auto"/>
          <w:lang w:val="zh-CN"/>
        </w:rPr>
        <w:t>项目简介</w:t>
      </w:r>
    </w:p>
    <w:p>
      <w:pPr>
        <w:pStyle w:val="27"/>
        <w:spacing w:before="0" w:after="0" w:line="360" w:lineRule="auto"/>
        <w:jc w:val="both"/>
        <w:rPr>
          <w:rFonts w:ascii="宋体" w:hAnsi="宋体" w:cs="宋体"/>
          <w:color w:val="auto"/>
          <w:sz w:val="22"/>
          <w:szCs w:val="22"/>
        </w:rPr>
      </w:pPr>
      <w:bookmarkStart w:id="4" w:name="_Toc300252050"/>
      <w:r>
        <w:rPr>
          <w:rFonts w:hint="eastAsia" w:ascii="宋体" w:hAnsi="宋体" w:cs="宋体"/>
          <w:color w:val="auto"/>
          <w:sz w:val="22"/>
          <w:szCs w:val="22"/>
        </w:rPr>
        <w:t>一、</w:t>
      </w:r>
      <w:bookmarkEnd w:id="4"/>
      <w:r>
        <w:rPr>
          <w:rFonts w:hint="eastAsia" w:ascii="宋体" w:hAnsi="宋体" w:cs="宋体"/>
          <w:color w:val="auto"/>
          <w:sz w:val="22"/>
          <w:szCs w:val="22"/>
        </w:rPr>
        <w:t>项目简介</w:t>
      </w:r>
    </w:p>
    <w:p>
      <w:pPr>
        <w:snapToGrid w:val="0"/>
        <w:spacing w:line="360" w:lineRule="auto"/>
        <w:ind w:firstLine="541" w:firstLineChars="246"/>
        <w:rPr>
          <w:rFonts w:ascii="宋体" w:hAnsi="宋体" w:cs="宋体"/>
          <w:color w:val="auto"/>
          <w:sz w:val="22"/>
        </w:rPr>
      </w:pPr>
      <w:bookmarkStart w:id="5" w:name="_Toc300252051"/>
      <w:r>
        <w:rPr>
          <w:rFonts w:hint="eastAsia" w:ascii="宋体" w:hAnsi="宋体" w:cs="宋体"/>
          <w:color w:val="auto"/>
          <w:sz w:val="22"/>
          <w:lang w:eastAsia="zh-CN"/>
        </w:rPr>
        <w:t>浙江华泰工程项目管理有限公司</w:t>
      </w:r>
      <w:r>
        <w:rPr>
          <w:rFonts w:hint="eastAsia" w:ascii="宋体" w:hAnsi="宋体" w:cs="宋体"/>
          <w:color w:val="auto"/>
          <w:sz w:val="22"/>
        </w:rPr>
        <w:t>受</w:t>
      </w:r>
      <w:r>
        <w:rPr>
          <w:rFonts w:hint="eastAsia" w:ascii="宋体" w:hAnsi="宋体" w:cs="宋体"/>
          <w:color w:val="auto"/>
          <w:sz w:val="22"/>
          <w:lang w:eastAsia="zh-CN"/>
        </w:rPr>
        <w:t>平阳县临港控股有限公司</w:t>
      </w:r>
      <w:r>
        <w:rPr>
          <w:rFonts w:hint="eastAsia" w:ascii="宋体" w:hAnsi="宋体" w:cs="宋体"/>
          <w:bCs/>
          <w:color w:val="auto"/>
          <w:sz w:val="22"/>
        </w:rPr>
        <w:t>委托，</w:t>
      </w:r>
      <w:r>
        <w:rPr>
          <w:rFonts w:hint="eastAsia" w:ascii="宋体" w:hAnsi="宋体" w:cs="宋体"/>
          <w:color w:val="auto"/>
          <w:sz w:val="22"/>
        </w:rPr>
        <w:t>以公开招标方式采购</w:t>
      </w:r>
      <w:r>
        <w:rPr>
          <w:rFonts w:hint="eastAsia" w:ascii="宋体" w:hAnsi="宋体" w:cs="宋体"/>
          <w:color w:val="auto"/>
          <w:kern w:val="0"/>
          <w:sz w:val="22"/>
          <w:lang w:eastAsia="zh-CN"/>
        </w:rPr>
        <w:t>平阳宋埠-西湾海岸带生态修复与蓝碳协同增效示范工程海域使用论证和环境影响评价</w:t>
      </w:r>
      <w:r>
        <w:rPr>
          <w:rFonts w:hint="eastAsia" w:ascii="宋体" w:hAnsi="宋体" w:cs="宋体"/>
          <w:color w:val="auto"/>
          <w:sz w:val="22"/>
        </w:rPr>
        <w:t>，本次招标资金已经落实。</w:t>
      </w:r>
    </w:p>
    <w:p>
      <w:pPr>
        <w:snapToGrid w:val="0"/>
        <w:spacing w:line="360" w:lineRule="auto"/>
        <w:ind w:firstLine="541" w:firstLineChars="246"/>
        <w:rPr>
          <w:rFonts w:ascii="宋体" w:hAnsi="宋体" w:cs="宋体"/>
          <w:color w:val="auto"/>
          <w:szCs w:val="22"/>
        </w:rPr>
      </w:pPr>
      <w:r>
        <w:rPr>
          <w:rFonts w:hint="eastAsia" w:ascii="宋体" w:hAnsi="宋体" w:cs="宋体"/>
          <w:color w:val="auto"/>
          <w:sz w:val="22"/>
        </w:rPr>
        <w:t>我们热忱欢迎有关公司（企业）前来进行投标。</w:t>
      </w:r>
      <w:r>
        <w:rPr>
          <w:rFonts w:hint="eastAsia" w:ascii="宋体" w:hAnsi="宋体" w:cs="宋体"/>
          <w:color w:val="auto"/>
          <w:szCs w:val="22"/>
        </w:rPr>
        <w:t xml:space="preserve">  </w:t>
      </w:r>
    </w:p>
    <w:bookmarkEnd w:id="5"/>
    <w:p>
      <w:pPr>
        <w:pStyle w:val="27"/>
        <w:numPr>
          <w:ilvl w:val="0"/>
          <w:numId w:val="8"/>
        </w:numPr>
        <w:spacing w:before="0" w:after="0" w:line="420" w:lineRule="exact"/>
        <w:rPr>
          <w:rFonts w:ascii="宋体" w:hAnsi="宋体" w:cs="宋体"/>
          <w:color w:val="auto"/>
        </w:rPr>
      </w:pPr>
      <w:r>
        <w:rPr>
          <w:rFonts w:hint="eastAsia" w:ascii="宋体" w:hAnsi="宋体" w:cs="宋体"/>
          <w:color w:val="auto"/>
          <w:lang w:val="zh-CN"/>
        </w:rPr>
        <w:t>采购内容及要求</w:t>
      </w:r>
      <w:bookmarkStart w:id="6" w:name="_Toc327258815"/>
    </w:p>
    <w:bookmarkEnd w:id="6"/>
    <w:p>
      <w:pPr>
        <w:snapToGrid w:val="0"/>
        <w:spacing w:line="360" w:lineRule="auto"/>
        <w:rPr>
          <w:rFonts w:hint="eastAsia" w:ascii="宋体" w:hAnsi="宋体" w:eastAsia="宋体" w:cs="宋体"/>
          <w:b/>
          <w:bCs/>
          <w:color w:val="auto"/>
          <w:sz w:val="22"/>
          <w:szCs w:val="22"/>
        </w:rPr>
      </w:pPr>
      <w:r>
        <w:rPr>
          <w:rFonts w:hint="eastAsia" w:ascii="宋体" w:hAnsi="宋体" w:eastAsia="宋体" w:cs="宋体"/>
          <w:b/>
          <w:bCs/>
          <w:color w:val="auto"/>
          <w:sz w:val="22"/>
          <w:szCs w:val="22"/>
        </w:rPr>
        <w:t>一、总则</w:t>
      </w:r>
    </w:p>
    <w:p>
      <w:pPr>
        <w:snapToGrid w:val="0"/>
        <w:spacing w:line="36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rPr>
        <w:t>1、本技术规范要求提出的是最低限度的基本技术要求，并未对所有技术细节作出规定，供应商应提供符合本技术要求和国家标准、行业标准的优质服务。</w:t>
      </w:r>
    </w:p>
    <w:p>
      <w:pPr>
        <w:snapToGrid w:val="0"/>
        <w:spacing w:line="36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rPr>
        <w:t>2、供应商所提供的服务与本技术要求不一致时，供应商应在投标文件中予以说明，并由评标委员会鉴定供应商所提供的服务能否达到要求。如供应商没有在投标文件中提出异议，则视为供应商提供的服务完全按照本招标文件要求。</w:t>
      </w:r>
    </w:p>
    <w:p>
      <w:pPr>
        <w:snapToGrid w:val="0"/>
        <w:spacing w:line="36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rPr>
        <w:t>3、技术要求及标准的执行</w:t>
      </w:r>
    </w:p>
    <w:p>
      <w:pPr>
        <w:snapToGrid w:val="0"/>
        <w:spacing w:line="36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rPr>
        <w:t>供应商提供的服务应标明所执行的质量标准，若同一标准已颁发新标准，则按最新标准执行。若同时有几个标准（国际标准、国家标准、行业标准、企业标准等），则按最高层次的标准执行。</w:t>
      </w:r>
    </w:p>
    <w:p>
      <w:pPr>
        <w:snapToGrid w:val="0"/>
        <w:spacing w:line="360" w:lineRule="auto"/>
        <w:rPr>
          <w:rFonts w:hint="eastAsia" w:ascii="宋体" w:hAnsi="宋体" w:eastAsia="宋体" w:cs="宋体"/>
          <w:b/>
          <w:bCs/>
          <w:color w:val="auto"/>
          <w:sz w:val="22"/>
          <w:szCs w:val="22"/>
          <w:lang w:val="en-US" w:eastAsia="zh-CN"/>
        </w:rPr>
      </w:pPr>
      <w:r>
        <w:rPr>
          <w:rFonts w:hint="eastAsia" w:ascii="宋体" w:hAnsi="宋体" w:eastAsia="宋体" w:cs="宋体"/>
          <w:b/>
          <w:bCs/>
          <w:color w:val="auto"/>
          <w:sz w:val="22"/>
          <w:szCs w:val="22"/>
          <w:lang w:val="en-US" w:eastAsia="zh-CN"/>
        </w:rPr>
        <w:t>二、采购内容</w:t>
      </w:r>
    </w:p>
    <w:p>
      <w:pPr>
        <w:snapToGrid w:val="0"/>
        <w:spacing w:line="360" w:lineRule="auto"/>
        <w:ind w:firstLine="440" w:firstLineChars="200"/>
        <w:rPr>
          <w:rFonts w:hint="eastAsia" w:ascii="宋体" w:hAnsi="宋体" w:eastAsia="宋体" w:cs="宋体"/>
          <w:color w:val="auto"/>
          <w:sz w:val="22"/>
          <w:szCs w:val="22"/>
        </w:rPr>
      </w:pPr>
      <w:r>
        <w:rPr>
          <w:rFonts w:hint="eastAsia" w:ascii="宋体" w:hAnsi="宋体" w:cs="宋体"/>
          <w:color w:val="auto"/>
          <w:sz w:val="22"/>
          <w:szCs w:val="22"/>
          <w:lang w:val="en-US" w:eastAsia="zh-CN"/>
        </w:rPr>
        <w:t>1、</w:t>
      </w:r>
      <w:r>
        <w:rPr>
          <w:rFonts w:hint="eastAsia" w:ascii="宋体" w:hAnsi="宋体" w:eastAsia="宋体" w:cs="宋体"/>
          <w:color w:val="auto"/>
          <w:sz w:val="22"/>
          <w:szCs w:val="22"/>
        </w:rPr>
        <w:t>根据《中华人民共和国海域使用管理法》《中华人民共和国环境保护法》《浙江省海域使用管理条例》 等法律法 规和文件的要求，平阳宋埠-西湾海岸带生态修复与蓝碳协同增效示范工程实施前需要开展海域使用论证和环境影响评价等工作。</w:t>
      </w:r>
    </w:p>
    <w:p>
      <w:pPr>
        <w:snapToGrid w:val="0"/>
        <w:spacing w:line="360" w:lineRule="auto"/>
        <w:ind w:firstLine="440" w:firstLineChars="200"/>
        <w:rPr>
          <w:rFonts w:hint="eastAsia" w:ascii="宋体" w:hAnsi="宋体" w:eastAsia="宋体" w:cs="宋体"/>
          <w:color w:val="auto"/>
          <w:sz w:val="22"/>
          <w:szCs w:val="22"/>
        </w:rPr>
      </w:pPr>
      <w:r>
        <w:rPr>
          <w:rFonts w:hint="eastAsia" w:ascii="宋体" w:hAnsi="宋体" w:cs="宋体"/>
          <w:color w:val="auto"/>
          <w:sz w:val="22"/>
          <w:szCs w:val="22"/>
          <w:lang w:val="en-US" w:eastAsia="zh-CN"/>
        </w:rPr>
        <w:t>2、</w:t>
      </w:r>
      <w:r>
        <w:rPr>
          <w:rFonts w:hint="eastAsia" w:ascii="宋体" w:hAnsi="宋体" w:eastAsia="宋体" w:cs="宋体"/>
          <w:color w:val="auto"/>
          <w:sz w:val="22"/>
          <w:szCs w:val="22"/>
        </w:rPr>
        <w:t>项目选址</w:t>
      </w:r>
    </w:p>
    <w:p>
      <w:pPr>
        <w:snapToGrid w:val="0"/>
        <w:spacing w:line="36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rPr>
        <w:t>平阳宋埠-西湾海岸带生态修复与蓝碳协同增效示范工程北至瑞安-平阳县勘界线，南至西湾海涂围涂工程（北片）堤坝，西至平阳宋埠-西湾堤坝，东濒大海。项目选址示意图如图</w:t>
      </w:r>
    </w:p>
    <w:p>
      <w:pPr>
        <w:rPr>
          <w:rFonts w:hint="eastAsia" w:ascii="宋体" w:hAnsi="宋体" w:eastAsia="宋体" w:cs="宋体"/>
          <w:color w:val="auto"/>
          <w:sz w:val="22"/>
          <w:szCs w:val="22"/>
        </w:rPr>
      </w:pPr>
      <w:r>
        <w:rPr>
          <w:rFonts w:hint="eastAsia" w:ascii="宋体" w:hAnsi="宋体" w:eastAsia="宋体" w:cs="宋体"/>
          <w:color w:val="auto"/>
          <w:sz w:val="22"/>
          <w:szCs w:val="22"/>
        </w:rPr>
        <w:br w:type="page"/>
      </w:r>
      <w:r>
        <w:rPr>
          <w:rFonts w:hint="eastAsia"/>
          <w:color w:val="auto"/>
        </w:rPr>
        <w:drawing>
          <wp:inline distT="0" distB="0" distL="114300" distR="114300">
            <wp:extent cx="6331585" cy="7341235"/>
            <wp:effectExtent l="0" t="0" r="12065" b="12065"/>
            <wp:docPr id="1" name="图片 1" descr="第4次布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第4次布置"/>
                    <pic:cNvPicPr>
                      <a:picLocks noChangeAspect="1"/>
                    </pic:cNvPicPr>
                  </pic:nvPicPr>
                  <pic:blipFill>
                    <a:blip r:embed="rId13"/>
                    <a:srcRect t="1604" b="1427"/>
                    <a:stretch>
                      <a:fillRect/>
                    </a:stretch>
                  </pic:blipFill>
                  <pic:spPr>
                    <a:xfrm>
                      <a:off x="0" y="0"/>
                      <a:ext cx="6331585" cy="7341235"/>
                    </a:xfrm>
                    <a:prstGeom prst="rect">
                      <a:avLst/>
                    </a:prstGeom>
                    <a:noFill/>
                    <a:ln w="9525">
                      <a:noFill/>
                    </a:ln>
                  </pic:spPr>
                </pic:pic>
              </a:graphicData>
            </a:graphic>
          </wp:inline>
        </w:drawing>
      </w:r>
    </w:p>
    <w:p>
      <w:pPr>
        <w:pStyle w:val="3"/>
        <w:numPr>
          <w:ilvl w:val="0"/>
          <w:numId w:val="0"/>
        </w:numPr>
        <w:spacing w:line="360" w:lineRule="auto"/>
        <w:ind w:leftChars="0"/>
        <w:jc w:val="both"/>
        <w:rPr>
          <w:rFonts w:hint="eastAsia" w:ascii="宋体" w:hAnsi="宋体" w:eastAsia="宋体" w:cs="宋体"/>
          <w:color w:val="auto"/>
          <w:sz w:val="22"/>
          <w:szCs w:val="22"/>
        </w:rPr>
      </w:pPr>
      <w:r>
        <w:rPr>
          <w:rFonts w:hint="eastAsia" w:ascii="宋体" w:hAnsi="宋体" w:cs="宋体"/>
          <w:color w:val="auto"/>
          <w:sz w:val="22"/>
          <w:szCs w:val="22"/>
          <w:lang w:val="en-US" w:eastAsia="zh-CN"/>
        </w:rPr>
        <w:t>2、</w:t>
      </w:r>
      <w:r>
        <w:rPr>
          <w:rFonts w:hint="eastAsia" w:ascii="宋体" w:hAnsi="宋体" w:eastAsia="宋体" w:cs="宋体"/>
          <w:color w:val="auto"/>
          <w:sz w:val="22"/>
          <w:szCs w:val="22"/>
        </w:rPr>
        <w:t>建设内容：</w:t>
      </w:r>
    </w:p>
    <w:p>
      <w:pPr>
        <w:pStyle w:val="3"/>
        <w:numPr>
          <w:ilvl w:val="0"/>
          <w:numId w:val="0"/>
        </w:numPr>
        <w:spacing w:line="360" w:lineRule="auto"/>
        <w:ind w:leftChars="0" w:firstLine="440" w:firstLineChars="200"/>
        <w:jc w:val="both"/>
        <w:rPr>
          <w:rFonts w:hint="eastAsia" w:ascii="宋体" w:hAnsi="宋体" w:eastAsia="宋体" w:cs="宋体"/>
          <w:color w:val="auto"/>
          <w:sz w:val="22"/>
          <w:szCs w:val="22"/>
        </w:rPr>
      </w:pPr>
      <w:r>
        <w:rPr>
          <w:rFonts w:hint="eastAsia" w:ascii="宋体" w:hAnsi="宋体" w:eastAsia="宋体" w:cs="宋体"/>
          <w:color w:val="auto"/>
          <w:sz w:val="22"/>
          <w:szCs w:val="22"/>
        </w:rPr>
        <w:t>括海洋生态修复和滩涂开发利用两大板块，共涉及7个子项目。生态修复包括生态养殖工程、牡蛎礁建设工程、滩涂生境保护3个子项目，滩涂开发利用包括渔光互补工程、滩涂养殖、紫菜养殖、海上平台4个子项目。</w:t>
      </w:r>
    </w:p>
    <w:p>
      <w:pPr>
        <w:pStyle w:val="3"/>
        <w:numPr>
          <w:ilvl w:val="0"/>
          <w:numId w:val="0"/>
        </w:numPr>
        <w:spacing w:line="360" w:lineRule="auto"/>
        <w:ind w:leftChars="0"/>
        <w:jc w:val="left"/>
        <w:rPr>
          <w:rFonts w:hint="eastAsia" w:ascii="宋体" w:hAnsi="宋体" w:eastAsia="宋体" w:cs="宋体"/>
          <w:color w:val="auto"/>
          <w:sz w:val="22"/>
          <w:szCs w:val="22"/>
        </w:rPr>
      </w:pPr>
      <w:r>
        <w:rPr>
          <w:rFonts w:hint="eastAsia" w:ascii="宋体" w:hAnsi="宋体" w:cs="宋体"/>
          <w:color w:val="auto"/>
          <w:sz w:val="22"/>
          <w:szCs w:val="22"/>
          <w:lang w:val="en-US" w:eastAsia="zh-CN"/>
        </w:rPr>
        <w:t>3、</w:t>
      </w:r>
      <w:r>
        <w:rPr>
          <w:rFonts w:hint="eastAsia" w:ascii="宋体" w:hAnsi="宋体" w:eastAsia="宋体" w:cs="宋体"/>
          <w:color w:val="auto"/>
          <w:sz w:val="22"/>
          <w:szCs w:val="22"/>
        </w:rPr>
        <w:t>建设规模：</w:t>
      </w:r>
    </w:p>
    <w:p>
      <w:pPr>
        <w:pStyle w:val="3"/>
        <w:numPr>
          <w:ilvl w:val="0"/>
          <w:numId w:val="0"/>
        </w:numPr>
        <w:spacing w:line="360" w:lineRule="auto"/>
        <w:ind w:leftChars="0" w:firstLine="440" w:firstLineChars="200"/>
        <w:jc w:val="left"/>
        <w:rPr>
          <w:rFonts w:hint="eastAsia" w:ascii="宋体" w:hAnsi="宋体" w:eastAsia="宋体" w:cs="宋体"/>
          <w:color w:val="auto"/>
          <w:sz w:val="22"/>
          <w:szCs w:val="22"/>
        </w:rPr>
      </w:pPr>
      <w:r>
        <w:rPr>
          <w:rFonts w:hint="eastAsia" w:ascii="宋体" w:hAnsi="宋体" w:eastAsia="宋体" w:cs="宋体"/>
          <w:color w:val="auto"/>
          <w:sz w:val="22"/>
          <w:szCs w:val="22"/>
        </w:rPr>
        <w:t>本项目用海区总面积约2012公顷。生态种植218公顷，其中碱蓬种植65公顷，低坝养殖153公顷；牡蛎礁建设477公顷，其中合金网兜牡蛎礁12公顷，斜撑组合式牡蛎礁465公顷；滩涂养殖区209公顷；紫菜养殖区429公顷；渔光互补区470公顷；滩涂生境保护区209公顷；观海平台1项。</w:t>
      </w:r>
    </w:p>
    <w:p>
      <w:pPr>
        <w:pStyle w:val="3"/>
        <w:numPr>
          <w:ilvl w:val="0"/>
          <w:numId w:val="0"/>
        </w:numPr>
        <w:spacing w:line="360" w:lineRule="auto"/>
        <w:jc w:val="left"/>
        <w:rPr>
          <w:rFonts w:hint="eastAsia" w:ascii="宋体" w:hAnsi="宋体" w:eastAsia="宋体" w:cs="宋体"/>
          <w:b/>
          <w:bCs w:val="0"/>
          <w:color w:val="auto"/>
          <w:sz w:val="22"/>
          <w:szCs w:val="22"/>
          <w:lang w:val="en-US" w:eastAsia="zh-CN"/>
        </w:rPr>
      </w:pPr>
      <w:r>
        <w:rPr>
          <w:rFonts w:hint="eastAsia" w:ascii="宋体" w:hAnsi="宋体" w:cs="宋体"/>
          <w:b/>
          <w:bCs w:val="0"/>
          <w:color w:val="auto"/>
          <w:sz w:val="22"/>
          <w:szCs w:val="22"/>
          <w:lang w:val="en-US" w:eastAsia="zh-CN"/>
        </w:rPr>
        <w:t>4、本次招标</w:t>
      </w:r>
      <w:r>
        <w:rPr>
          <w:rFonts w:hint="eastAsia" w:ascii="宋体" w:hAnsi="宋体" w:eastAsia="宋体" w:cs="宋体"/>
          <w:b/>
          <w:bCs w:val="0"/>
          <w:color w:val="auto"/>
          <w:sz w:val="22"/>
          <w:szCs w:val="22"/>
        </w:rPr>
        <w:t>工作内容</w:t>
      </w:r>
      <w:r>
        <w:rPr>
          <w:rFonts w:hint="eastAsia" w:ascii="宋体" w:hAnsi="宋体" w:eastAsia="宋体" w:cs="宋体"/>
          <w:b/>
          <w:bCs w:val="0"/>
          <w:color w:val="auto"/>
          <w:sz w:val="22"/>
          <w:szCs w:val="22"/>
          <w:lang w:val="en-US" w:eastAsia="zh-CN"/>
        </w:rPr>
        <w:t>清单及最高限价</w:t>
      </w:r>
    </w:p>
    <w:tbl>
      <w:tblPr>
        <w:tblStyle w:val="44"/>
        <w:tblW w:w="98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413"/>
        <w:gridCol w:w="2537"/>
        <w:gridCol w:w="2238"/>
        <w:gridCol w:w="2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序号</w:t>
            </w:r>
          </w:p>
        </w:tc>
        <w:tc>
          <w:tcPr>
            <w:tcW w:w="1413"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专题名称</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工作内容</w:t>
            </w:r>
          </w:p>
        </w:tc>
        <w:tc>
          <w:tcPr>
            <w:tcW w:w="2238"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最高限价</w:t>
            </w:r>
            <w:r>
              <w:rPr>
                <w:rFonts w:hint="eastAsia" w:ascii="宋体" w:hAnsi="宋体" w:eastAsia="宋体" w:cs="宋体"/>
                <w:color w:val="auto"/>
                <w:sz w:val="22"/>
                <w:szCs w:val="22"/>
              </w:rPr>
              <w:t>（元）</w:t>
            </w:r>
          </w:p>
        </w:tc>
        <w:tc>
          <w:tcPr>
            <w:tcW w:w="2912"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1</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补充调查</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海洋生态环境调查</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400000</w:t>
            </w:r>
          </w:p>
        </w:tc>
        <w:tc>
          <w:tcPr>
            <w:tcW w:w="2912"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zh-CN"/>
              </w:rPr>
              <w:t>2023年春季，调查1季</w:t>
            </w:r>
            <w:r>
              <w:rPr>
                <w:rFonts w:hint="eastAsia" w:ascii="宋体" w:hAnsi="宋体" w:cs="宋体"/>
                <w:color w:val="auto"/>
                <w:sz w:val="22"/>
                <w:szCs w:val="22"/>
                <w:lang w:val="zh-CN"/>
              </w:rPr>
              <w:t>；</w:t>
            </w:r>
            <w:r>
              <w:rPr>
                <w:rFonts w:hint="eastAsia" w:ascii="宋体" w:hAnsi="宋体" w:cs="宋体"/>
                <w:color w:val="auto"/>
                <w:sz w:val="22"/>
                <w:szCs w:val="22"/>
                <w:lang w:val="en-US" w:eastAsia="zh-CN"/>
              </w:rPr>
              <w:t>秋季收集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海洋水文动力调查</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400000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rPr>
              <w:t>生态养殖项目</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养殖方案研究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100000</w:t>
            </w:r>
          </w:p>
        </w:tc>
        <w:tc>
          <w:tcPr>
            <w:tcW w:w="2912"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用海面积约218公顷，用海方式为开放式养殖，论证等级为三级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140000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海域使用价格评估编制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50000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出让方案编制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30000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120000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3</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滩涂生境保护项目</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eastAsia="zh-CN"/>
              </w:rPr>
              <w:t>保护</w:t>
            </w:r>
            <w:r>
              <w:rPr>
                <w:rFonts w:hint="eastAsia" w:ascii="宋体" w:hAnsi="宋体" w:eastAsia="宋体" w:cs="宋体"/>
                <w:color w:val="auto"/>
                <w:sz w:val="22"/>
                <w:szCs w:val="22"/>
              </w:rPr>
              <w:t>方案研究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100000</w:t>
            </w:r>
          </w:p>
        </w:tc>
        <w:tc>
          <w:tcPr>
            <w:tcW w:w="2912"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用海面积约209 公顷，用海方式为开放式养殖，论证等级为三级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130000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海域使用价格评估编制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50000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出让方案编制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30000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120000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pacing w:val="1"/>
                <w:sz w:val="22"/>
                <w:szCs w:val="22"/>
              </w:rPr>
              <w:t>4</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滩涂养殖项目</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养殖方案和景观设计</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140000</w:t>
            </w:r>
          </w:p>
        </w:tc>
        <w:tc>
          <w:tcPr>
            <w:tcW w:w="2912"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用海面积约209公顷，用海方式为开放式养殖，论证等级为三级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130000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海域使用价格评估编制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50000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出让方案编制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30000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120000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5</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eastAsia="zh-CN"/>
              </w:rPr>
              <w:t>海水养殖项目</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养殖方案研究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100000</w:t>
            </w:r>
          </w:p>
        </w:tc>
        <w:tc>
          <w:tcPr>
            <w:tcW w:w="2912"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用海面积约429公顷，用海方式为开放式养殖，论证等级为三级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140000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海域使用价格评估编制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50000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出让方案编制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30000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140000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6</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牡蛎礁建设项目</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牡蛎礁建设方案研究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200000</w:t>
            </w:r>
          </w:p>
        </w:tc>
        <w:tc>
          <w:tcPr>
            <w:tcW w:w="2912"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用海面积约 477公顷，用海方式为透水构筑物，论证等级为一级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210000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160000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5"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7</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渔光互补项目</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养殖方案研究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130000</w:t>
            </w:r>
          </w:p>
        </w:tc>
        <w:tc>
          <w:tcPr>
            <w:tcW w:w="2912"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zh-CN"/>
              </w:rPr>
              <w:t>用海面积约470公顷，用海方式为透水构筑物和开放式养殖，论证等级为一级</w:t>
            </w:r>
            <w:r>
              <w:rPr>
                <w:rFonts w:hint="eastAsia" w:ascii="宋体" w:hAnsi="宋体" w:cs="宋体"/>
                <w:color w:val="auto"/>
                <w:sz w:val="22"/>
                <w:szCs w:val="22"/>
                <w:lang w:val="zh-CN"/>
              </w:rPr>
              <w:t>，</w:t>
            </w:r>
            <w:r>
              <w:rPr>
                <w:rFonts w:hint="eastAsia" w:ascii="宋体" w:hAnsi="宋体" w:cs="宋体"/>
                <w:color w:val="auto"/>
                <w:sz w:val="22"/>
                <w:szCs w:val="22"/>
                <w:lang w:val="en-US" w:eastAsia="zh-CN"/>
              </w:rPr>
              <w:t>除</w:t>
            </w:r>
            <w:r>
              <w:rPr>
                <w:rFonts w:hint="eastAsia" w:ascii="宋体" w:hAnsi="宋体" w:eastAsia="宋体" w:cs="宋体"/>
                <w:color w:val="auto"/>
                <w:sz w:val="22"/>
                <w:szCs w:val="22"/>
                <w:lang w:val="en-US" w:eastAsia="zh-CN"/>
              </w:rPr>
              <w:t>养殖方案研究</w:t>
            </w:r>
            <w:r>
              <w:rPr>
                <w:rFonts w:hint="eastAsia" w:ascii="宋体" w:hAnsi="宋体" w:cs="宋体"/>
                <w:color w:val="auto"/>
                <w:sz w:val="22"/>
                <w:szCs w:val="22"/>
                <w:lang w:val="en-US" w:eastAsia="zh-CN"/>
              </w:rPr>
              <w:t>外，其余内容按</w:t>
            </w:r>
            <w:r>
              <w:rPr>
                <w:rFonts w:hint="eastAsia" w:ascii="宋体" w:hAnsi="宋体" w:eastAsia="宋体" w:cs="宋体"/>
                <w:color w:val="auto"/>
                <w:sz w:val="22"/>
                <w:szCs w:val="22"/>
                <w:lang w:val="zh-CN"/>
              </w:rPr>
              <w:t>面积</w:t>
            </w:r>
            <w:r>
              <w:rPr>
                <w:rFonts w:hint="eastAsia" w:ascii="宋体" w:hAnsi="宋体" w:cs="宋体"/>
                <w:color w:val="auto"/>
                <w:sz w:val="22"/>
                <w:szCs w:val="22"/>
                <w:lang w:val="en-US" w:eastAsia="zh-CN"/>
              </w:rPr>
              <w:t>分三次进行。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260000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海域使用价格评估编制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50000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出让方案编制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50000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200000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9"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8</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cs="宋体"/>
                <w:color w:val="auto"/>
                <w:sz w:val="22"/>
                <w:szCs w:val="22"/>
                <w:lang w:val="zh-CN"/>
              </w:rPr>
              <w:t>观海平台</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230000</w:t>
            </w:r>
          </w:p>
        </w:tc>
        <w:tc>
          <w:tcPr>
            <w:tcW w:w="2912"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用海方式为透水构筑物，若平台长度超过2000m，论证等级为一级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3"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160000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4683" w:type="dxa"/>
            <w:gridSpan w:val="3"/>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合计</w:t>
            </w:r>
          </w:p>
        </w:tc>
        <w:tc>
          <w:tcPr>
            <w:tcW w:w="223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 w:val="22"/>
                <w:szCs w:val="22"/>
                <w:lang w:val="en-US" w:eastAsia="zh-CN"/>
              </w:rPr>
            </w:pPr>
            <w:r>
              <w:rPr>
                <w:rFonts w:hint="eastAsia" w:ascii="宋体" w:hAnsi="宋体" w:cs="宋体"/>
                <w:color w:val="auto"/>
                <w:sz w:val="22"/>
                <w:szCs w:val="22"/>
                <w:lang w:val="en-US" w:eastAsia="zh-CN"/>
              </w:rPr>
              <w:t>4250000</w:t>
            </w:r>
          </w:p>
        </w:tc>
        <w:tc>
          <w:tcPr>
            <w:tcW w:w="2912"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2" w:hRule="exact"/>
        </w:trPr>
        <w:tc>
          <w:tcPr>
            <w:tcW w:w="9833" w:type="dxa"/>
            <w:gridSpan w:val="5"/>
            <w:vAlign w:val="center"/>
          </w:tcPr>
          <w:p>
            <w:pPr>
              <w:keepNext w:val="0"/>
              <w:keepLines w:val="0"/>
              <w:suppressLineNumbers w:val="0"/>
              <w:spacing w:before="0" w:beforeAutospacing="0" w:after="0" w:afterAutospacing="0" w:line="360" w:lineRule="auto"/>
              <w:ind w:left="0" w:right="0"/>
              <w:jc w:val="left"/>
              <w:rPr>
                <w:rFonts w:hint="eastAsia"/>
                <w:color w:val="auto"/>
                <w:sz w:val="22"/>
                <w:szCs w:val="28"/>
                <w:lang w:val="zh-CN" w:eastAsia="zh-CN"/>
              </w:rPr>
            </w:pPr>
            <w:r>
              <w:rPr>
                <w:rFonts w:hint="eastAsia"/>
                <w:color w:val="auto"/>
                <w:sz w:val="22"/>
                <w:szCs w:val="28"/>
                <w:lang w:val="zh-CN" w:eastAsia="zh-CN"/>
              </w:rPr>
              <w:t>注：</w:t>
            </w:r>
          </w:p>
          <w:p>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2"/>
                <w:szCs w:val="28"/>
                <w:lang w:val="zh-CN" w:eastAsia="zh-CN"/>
              </w:rPr>
            </w:pPr>
            <w:r>
              <w:rPr>
                <w:rFonts w:hint="eastAsia" w:ascii="宋体" w:hAnsi="宋体" w:eastAsia="宋体" w:cs="宋体"/>
                <w:color w:val="auto"/>
                <w:sz w:val="22"/>
                <w:szCs w:val="28"/>
                <w:lang w:val="zh-CN" w:eastAsia="zh-CN"/>
              </w:rPr>
              <w:t>1、投标单位各项投标单价报价不得超过每项工作的最高限价，否则其投标文件作无效标处理。</w:t>
            </w:r>
          </w:p>
          <w:p>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2"/>
                <w:szCs w:val="28"/>
                <w:lang w:val="zh-CN" w:eastAsia="zh-CN"/>
              </w:rPr>
            </w:pPr>
            <w:r>
              <w:rPr>
                <w:rFonts w:hint="eastAsia" w:ascii="宋体" w:hAnsi="宋体" w:eastAsia="宋体" w:cs="宋体"/>
                <w:color w:val="auto"/>
                <w:sz w:val="22"/>
                <w:szCs w:val="28"/>
                <w:lang w:val="zh-CN" w:eastAsia="zh-CN"/>
              </w:rPr>
              <w:t>2、</w:t>
            </w:r>
            <w:r>
              <w:rPr>
                <w:rFonts w:hint="eastAsia" w:ascii="宋体" w:hAnsi="宋体" w:eastAsia="宋体" w:cs="宋体"/>
                <w:color w:val="auto"/>
                <w:sz w:val="22"/>
                <w:szCs w:val="28"/>
                <w:lang w:val="en-US" w:eastAsia="zh-CN"/>
              </w:rPr>
              <w:t>本项目采购人不保证实施全部内容，采购人将根据项目需要及进度安排实施</w:t>
            </w:r>
            <w:r>
              <w:rPr>
                <w:rFonts w:hint="eastAsia" w:ascii="宋体" w:hAnsi="宋体" w:cs="宋体"/>
                <w:color w:val="auto"/>
                <w:sz w:val="22"/>
                <w:szCs w:val="28"/>
                <w:lang w:val="en-US" w:eastAsia="zh-CN"/>
              </w:rPr>
              <w:t>，相关风险由供应商自行承担</w:t>
            </w:r>
            <w:r>
              <w:rPr>
                <w:rFonts w:hint="eastAsia" w:ascii="宋体" w:hAnsi="宋体" w:eastAsia="宋体" w:cs="宋体"/>
                <w:color w:val="auto"/>
                <w:sz w:val="22"/>
                <w:szCs w:val="28"/>
                <w:lang w:val="en-US" w:eastAsia="zh-CN"/>
              </w:rPr>
              <w:t>。</w:t>
            </w:r>
            <w:r>
              <w:rPr>
                <w:rFonts w:hint="eastAsia" w:ascii="宋体" w:hAnsi="宋体" w:eastAsia="宋体" w:cs="宋体"/>
                <w:color w:val="auto"/>
                <w:sz w:val="22"/>
                <w:szCs w:val="28"/>
                <w:lang w:val="zh-CN" w:eastAsia="zh-CN"/>
              </w:rPr>
              <w:t>今后</w:t>
            </w:r>
            <w:r>
              <w:rPr>
                <w:rFonts w:hint="eastAsia" w:ascii="宋体" w:hAnsi="宋体" w:eastAsia="宋体" w:cs="宋体"/>
                <w:color w:val="auto"/>
                <w:sz w:val="22"/>
                <w:szCs w:val="28"/>
                <w:lang w:val="en-US" w:eastAsia="zh-CN"/>
              </w:rPr>
              <w:t>采购人将按上述实施</w:t>
            </w:r>
            <w:r>
              <w:rPr>
                <w:rFonts w:hint="eastAsia" w:ascii="宋体" w:hAnsi="宋体" w:eastAsia="宋体" w:cs="宋体"/>
                <w:color w:val="auto"/>
                <w:sz w:val="22"/>
                <w:szCs w:val="28"/>
                <w:lang w:val="zh-CN" w:eastAsia="zh-CN"/>
              </w:rPr>
              <w:t>工作内容</w:t>
            </w:r>
            <w:r>
              <w:rPr>
                <w:rFonts w:hint="eastAsia" w:ascii="宋体" w:hAnsi="宋体" w:eastAsia="宋体" w:cs="宋体"/>
                <w:color w:val="auto"/>
                <w:sz w:val="22"/>
                <w:szCs w:val="28"/>
                <w:lang w:val="en-US" w:eastAsia="zh-CN"/>
              </w:rPr>
              <w:t>结合相应</w:t>
            </w:r>
            <w:r>
              <w:rPr>
                <w:rFonts w:hint="eastAsia" w:ascii="宋体" w:hAnsi="宋体" w:eastAsia="宋体" w:cs="宋体"/>
                <w:color w:val="auto"/>
                <w:sz w:val="22"/>
                <w:szCs w:val="28"/>
                <w:lang w:val="zh-CN" w:eastAsia="zh-CN"/>
              </w:rPr>
              <w:t>中标单价进行结算。</w:t>
            </w:r>
          </w:p>
          <w:p>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2"/>
                <w:szCs w:val="28"/>
                <w:lang w:val="en-US" w:eastAsia="zh-CN"/>
              </w:rPr>
            </w:pPr>
            <w:r>
              <w:rPr>
                <w:rFonts w:hint="eastAsia" w:ascii="宋体" w:hAnsi="宋体" w:eastAsia="宋体" w:cs="宋体"/>
                <w:color w:val="auto"/>
                <w:sz w:val="22"/>
                <w:szCs w:val="28"/>
                <w:lang w:val="en-US" w:eastAsia="zh-CN"/>
              </w:rPr>
              <w:t>3、供应商报价包含完成上述范围工作任务所发生的一切费用（包括现场踏勘调查费、资料收集整理费、调研费、项目报告编制费、审查会所需的所有相关费用、</w:t>
            </w:r>
            <w:r>
              <w:rPr>
                <w:rFonts w:hint="eastAsia" w:ascii="宋体" w:hAnsi="宋体" w:cs="宋体"/>
                <w:color w:val="auto"/>
                <w:sz w:val="22"/>
                <w:szCs w:val="28"/>
                <w:lang w:val="en-US" w:eastAsia="zh-CN"/>
              </w:rPr>
              <w:t>专家评审费、</w:t>
            </w:r>
            <w:r>
              <w:rPr>
                <w:rFonts w:hint="eastAsia" w:ascii="宋体" w:hAnsi="宋体" w:eastAsia="宋体" w:cs="宋体"/>
                <w:color w:val="auto"/>
                <w:sz w:val="22"/>
                <w:szCs w:val="28"/>
                <w:lang w:val="en-US" w:eastAsia="zh-CN"/>
              </w:rPr>
              <w:t>人员劳务费（含人身意外保险费）、保险费、报告文本的印刷装订费、交通费、管理费、税金、利润、招标代理服务费等）。</w:t>
            </w:r>
          </w:p>
          <w:p>
            <w:pPr>
              <w:pStyle w:val="2"/>
              <w:keepNext w:val="0"/>
              <w:keepLines w:val="0"/>
              <w:suppressLineNumbers w:val="0"/>
              <w:spacing w:before="0" w:beforeAutospacing="0" w:afterAutospacing="0" w:line="360" w:lineRule="auto"/>
              <w:ind w:left="0" w:leftChars="0" w:right="0" w:firstLine="0" w:firstLineChars="0"/>
              <w:rPr>
                <w:rFonts w:hint="default"/>
                <w:color w:val="auto"/>
                <w:lang w:val="en-US" w:eastAsia="zh-CN"/>
              </w:rPr>
            </w:pPr>
            <w:r>
              <w:rPr>
                <w:rFonts w:hint="eastAsia" w:ascii="宋体" w:hAnsi="宋体" w:eastAsia="宋体" w:cs="宋体"/>
                <w:color w:val="auto"/>
                <w:kern w:val="2"/>
                <w:sz w:val="22"/>
                <w:szCs w:val="28"/>
                <w:lang w:val="en-US" w:eastAsia="zh-CN" w:bidi="ar-SA"/>
              </w:rPr>
              <w:t>4、海洋环境、生态现状分析测试数据应由具有国家级、省级计量认证或实验室认可资质的单位提供，投标人不具备相关能力的应委托相关单位负责，费用由投标人自行考虑，包含在投标报价中。</w:t>
            </w:r>
          </w:p>
        </w:tc>
      </w:tr>
    </w:tbl>
    <w:p>
      <w:pPr>
        <w:spacing w:line="360" w:lineRule="auto"/>
        <w:rPr>
          <w:rFonts w:hint="eastAsia" w:ascii="宋体" w:hAnsi="宋体" w:eastAsia="宋体" w:cs="宋体"/>
          <w:b/>
          <w:color w:val="auto"/>
          <w:sz w:val="22"/>
          <w:szCs w:val="22"/>
        </w:rPr>
      </w:pPr>
      <w:r>
        <w:rPr>
          <w:rFonts w:hint="eastAsia" w:ascii="宋体" w:hAnsi="宋体" w:eastAsia="宋体" w:cs="宋体"/>
          <w:b/>
          <w:color w:val="auto"/>
          <w:sz w:val="22"/>
          <w:szCs w:val="22"/>
        </w:rPr>
        <w:t>三、项目成果要求</w:t>
      </w:r>
    </w:p>
    <w:p>
      <w:pPr>
        <w:spacing w:line="360" w:lineRule="auto"/>
        <w:ind w:firstLine="440" w:firstLineChars="200"/>
        <w:rPr>
          <w:rFonts w:hint="eastAsia" w:ascii="宋体" w:hAnsi="宋体" w:eastAsia="宋体" w:cs="宋体"/>
          <w:color w:val="auto"/>
          <w:sz w:val="22"/>
          <w:szCs w:val="22"/>
          <w:lang w:val="en-US" w:eastAsia="zh-CN"/>
        </w:rPr>
      </w:pPr>
      <w:bookmarkStart w:id="7" w:name="_Toc15585015"/>
      <w:r>
        <w:rPr>
          <w:rFonts w:hint="eastAsia" w:ascii="宋体" w:hAnsi="宋体" w:eastAsia="宋体" w:cs="宋体"/>
          <w:color w:val="auto"/>
          <w:sz w:val="22"/>
          <w:szCs w:val="22"/>
        </w:rPr>
        <w:t>根据</w:t>
      </w:r>
      <w:r>
        <w:rPr>
          <w:rFonts w:hint="eastAsia" w:ascii="宋体" w:hAnsi="宋体" w:eastAsia="宋体" w:cs="宋体"/>
          <w:color w:val="auto"/>
          <w:sz w:val="22"/>
          <w:szCs w:val="22"/>
          <w:lang w:eastAsia="zh-CN"/>
        </w:rPr>
        <w:t>国家及省市现行相关法律法规及技术规范性文件要求</w:t>
      </w:r>
      <w:r>
        <w:rPr>
          <w:rFonts w:hint="eastAsia" w:ascii="宋体" w:hAnsi="宋体" w:eastAsia="宋体" w:cs="宋体"/>
          <w:color w:val="auto"/>
          <w:sz w:val="22"/>
          <w:szCs w:val="22"/>
        </w:rPr>
        <w:t>，编写</w:t>
      </w:r>
      <w:r>
        <w:rPr>
          <w:rFonts w:hint="eastAsia" w:ascii="宋体" w:hAnsi="宋体" w:eastAsia="宋体" w:cs="宋体"/>
          <w:color w:val="auto"/>
          <w:sz w:val="22"/>
          <w:szCs w:val="22"/>
          <w:lang w:val="en-US" w:eastAsia="zh-CN"/>
        </w:rPr>
        <w:t>相关</w:t>
      </w:r>
      <w:r>
        <w:rPr>
          <w:rFonts w:hint="eastAsia" w:ascii="宋体" w:hAnsi="宋体" w:eastAsia="宋体" w:cs="宋体"/>
          <w:bCs/>
          <w:color w:val="auto"/>
          <w:sz w:val="22"/>
          <w:szCs w:val="22"/>
        </w:rPr>
        <w:t>报告</w:t>
      </w:r>
      <w:r>
        <w:rPr>
          <w:rFonts w:hint="eastAsia" w:ascii="宋体" w:hAnsi="宋体" w:eastAsia="宋体" w:cs="宋体"/>
          <w:color w:val="auto"/>
          <w:sz w:val="22"/>
          <w:szCs w:val="22"/>
        </w:rPr>
        <w:t>。</w:t>
      </w:r>
      <w:r>
        <w:rPr>
          <w:rFonts w:hint="eastAsia" w:ascii="宋体" w:hAnsi="宋体" w:eastAsia="宋体" w:cs="宋体"/>
          <w:color w:val="auto"/>
          <w:sz w:val="22"/>
          <w:szCs w:val="22"/>
          <w:lang w:eastAsia="zh-CN"/>
        </w:rPr>
        <w:t>供应商需向</w:t>
      </w:r>
      <w:r>
        <w:rPr>
          <w:rFonts w:hint="eastAsia" w:ascii="宋体" w:hAnsi="宋体" w:eastAsia="宋体" w:cs="宋体"/>
          <w:bCs/>
          <w:color w:val="auto"/>
          <w:sz w:val="22"/>
          <w:szCs w:val="22"/>
        </w:rPr>
        <w:t>采购人</w:t>
      </w:r>
      <w:r>
        <w:rPr>
          <w:rFonts w:hint="eastAsia" w:ascii="宋体" w:hAnsi="宋体" w:eastAsia="宋体" w:cs="宋体"/>
          <w:color w:val="auto"/>
          <w:sz w:val="22"/>
          <w:szCs w:val="22"/>
          <w:lang w:eastAsia="zh-CN"/>
        </w:rPr>
        <w:t>提交各项最终技术成果报告纸质版</w:t>
      </w:r>
      <w:r>
        <w:rPr>
          <w:rFonts w:hint="eastAsia" w:ascii="宋体" w:hAnsi="宋体" w:eastAsia="宋体" w:cs="宋体"/>
          <w:color w:val="auto"/>
          <w:sz w:val="22"/>
          <w:szCs w:val="22"/>
          <w:lang w:val="en-US" w:eastAsia="zh-CN"/>
        </w:rPr>
        <w:t>5份，如采购人要求增加成果报告的，供应商应无条件配合，费用已包含在报价中。</w:t>
      </w:r>
    </w:p>
    <w:p>
      <w:pPr>
        <w:spacing w:line="360" w:lineRule="auto"/>
        <w:rPr>
          <w:rFonts w:hint="eastAsia" w:ascii="宋体" w:hAnsi="宋体" w:eastAsia="宋体" w:cs="宋体"/>
          <w:b/>
          <w:bCs/>
          <w:color w:val="auto"/>
          <w:sz w:val="22"/>
          <w:szCs w:val="22"/>
        </w:rPr>
      </w:pPr>
      <w:r>
        <w:rPr>
          <w:rFonts w:hint="eastAsia" w:ascii="宋体" w:hAnsi="宋体" w:eastAsia="宋体" w:cs="宋体"/>
          <w:b/>
          <w:color w:val="auto"/>
          <w:sz w:val="22"/>
          <w:szCs w:val="22"/>
        </w:rPr>
        <w:t>四、</w:t>
      </w:r>
      <w:r>
        <w:rPr>
          <w:rFonts w:hint="eastAsia" w:ascii="宋体" w:hAnsi="宋体" w:eastAsia="宋体" w:cs="宋体"/>
          <w:b/>
          <w:bCs/>
          <w:color w:val="auto"/>
          <w:sz w:val="22"/>
          <w:szCs w:val="22"/>
        </w:rPr>
        <w:t>项目</w:t>
      </w:r>
      <w:bookmarkEnd w:id="7"/>
      <w:r>
        <w:rPr>
          <w:rFonts w:hint="eastAsia" w:ascii="宋体" w:hAnsi="宋体" w:eastAsia="宋体" w:cs="宋体"/>
          <w:b/>
          <w:bCs/>
          <w:color w:val="auto"/>
          <w:sz w:val="22"/>
          <w:szCs w:val="22"/>
        </w:rPr>
        <w:t>服务期限</w:t>
      </w:r>
    </w:p>
    <w:p>
      <w:pPr>
        <w:spacing w:line="360" w:lineRule="auto"/>
        <w:ind w:firstLine="440" w:firstLineChars="200"/>
        <w:rPr>
          <w:rFonts w:hint="eastAsia" w:ascii="宋体" w:hAnsi="宋体" w:eastAsia="宋体" w:cs="宋体"/>
          <w:color w:val="auto"/>
          <w:sz w:val="22"/>
          <w:szCs w:val="22"/>
          <w:lang w:val="en-US" w:eastAsia="zh-CN"/>
        </w:rPr>
      </w:pPr>
      <w:bookmarkStart w:id="8" w:name="_Toc15585016"/>
      <w:r>
        <w:rPr>
          <w:rFonts w:hint="eastAsia" w:ascii="宋体" w:hAnsi="宋体" w:cs="宋体"/>
          <w:color w:val="auto"/>
          <w:sz w:val="22"/>
          <w:szCs w:val="22"/>
          <w:lang w:val="en-US" w:eastAsia="zh-CN"/>
        </w:rPr>
        <w:t>本项目服务期3年，各项内容分阶段实施，各</w:t>
      </w:r>
      <w:r>
        <w:rPr>
          <w:rFonts w:hint="eastAsia" w:ascii="宋体" w:hAnsi="宋体" w:eastAsia="宋体" w:cs="宋体"/>
          <w:color w:val="auto"/>
          <w:sz w:val="22"/>
          <w:szCs w:val="22"/>
        </w:rPr>
        <w:t>专题</w:t>
      </w:r>
      <w:r>
        <w:rPr>
          <w:rFonts w:hint="eastAsia" w:ascii="宋体" w:hAnsi="宋体" w:cs="宋体"/>
          <w:color w:val="auto"/>
          <w:sz w:val="22"/>
          <w:szCs w:val="22"/>
          <w:lang w:val="en-US" w:eastAsia="zh-CN"/>
        </w:rPr>
        <w:t>项目在</w:t>
      </w:r>
      <w:r>
        <w:rPr>
          <w:rFonts w:hint="eastAsia" w:ascii="宋体" w:hAnsi="宋体" w:eastAsia="宋体" w:cs="宋体"/>
          <w:color w:val="auto"/>
          <w:sz w:val="22"/>
          <w:szCs w:val="22"/>
          <w:lang w:val="en-US" w:eastAsia="zh-CN"/>
        </w:rPr>
        <w:t>采购人发出</w:t>
      </w:r>
      <w:r>
        <w:rPr>
          <w:rFonts w:hint="eastAsia" w:ascii="宋体" w:hAnsi="宋体" w:cs="宋体"/>
          <w:color w:val="auto"/>
          <w:sz w:val="22"/>
          <w:szCs w:val="22"/>
          <w:lang w:val="en-US" w:eastAsia="zh-CN"/>
        </w:rPr>
        <w:t>启动书</w:t>
      </w:r>
      <w:r>
        <w:rPr>
          <w:rFonts w:hint="eastAsia" w:ascii="宋体" w:hAnsi="宋体" w:eastAsia="宋体" w:cs="宋体"/>
          <w:color w:val="auto"/>
          <w:sz w:val="22"/>
          <w:szCs w:val="22"/>
          <w:lang w:val="en-US" w:eastAsia="zh-CN"/>
        </w:rPr>
        <w:t>起</w:t>
      </w:r>
      <w:r>
        <w:rPr>
          <w:rFonts w:hint="eastAsia" w:ascii="宋体" w:hAnsi="宋体" w:cs="宋体"/>
          <w:color w:val="auto"/>
          <w:sz w:val="22"/>
          <w:szCs w:val="22"/>
          <w:lang w:val="en-US" w:eastAsia="zh-CN"/>
        </w:rPr>
        <w:t>45</w:t>
      </w:r>
      <w:r>
        <w:rPr>
          <w:rFonts w:hint="eastAsia" w:ascii="宋体" w:hAnsi="宋体" w:eastAsia="宋体" w:cs="宋体"/>
          <w:color w:val="auto"/>
          <w:sz w:val="22"/>
          <w:szCs w:val="22"/>
          <w:lang w:val="en-US" w:eastAsia="zh-CN"/>
        </w:rPr>
        <w:t>日历天完成。</w:t>
      </w:r>
    </w:p>
    <w:p>
      <w:pPr>
        <w:spacing w:line="360" w:lineRule="auto"/>
        <w:rPr>
          <w:rFonts w:hint="eastAsia" w:ascii="宋体" w:hAnsi="宋体" w:eastAsia="宋体" w:cs="宋体"/>
          <w:b/>
          <w:bCs/>
          <w:color w:val="auto"/>
          <w:sz w:val="22"/>
          <w:szCs w:val="22"/>
        </w:rPr>
      </w:pPr>
      <w:r>
        <w:rPr>
          <w:rFonts w:hint="eastAsia" w:ascii="宋体" w:hAnsi="宋体" w:eastAsia="宋体" w:cs="宋体"/>
          <w:b/>
          <w:bCs/>
          <w:color w:val="auto"/>
          <w:sz w:val="22"/>
          <w:szCs w:val="22"/>
        </w:rPr>
        <w:t>五、成果验收方式</w:t>
      </w:r>
      <w:bookmarkEnd w:id="8"/>
    </w:p>
    <w:p>
      <w:pPr>
        <w:widowControl/>
        <w:snapToGrid w:val="0"/>
        <w:spacing w:line="360" w:lineRule="auto"/>
        <w:ind w:firstLine="440" w:firstLineChars="200"/>
        <w:rPr>
          <w:rFonts w:hint="eastAsia" w:ascii="宋体" w:hAnsi="宋体" w:eastAsia="宋体" w:cs="宋体"/>
          <w:b w:val="0"/>
          <w:color w:val="auto"/>
          <w:kern w:val="2"/>
          <w:sz w:val="22"/>
          <w:szCs w:val="22"/>
          <w:lang w:eastAsia="zh-CN"/>
        </w:rPr>
      </w:pPr>
      <w:bookmarkStart w:id="9" w:name="_Toc15585017"/>
      <w:r>
        <w:rPr>
          <w:rFonts w:hint="eastAsia" w:ascii="宋体" w:hAnsi="宋体" w:eastAsia="宋体" w:cs="宋体"/>
          <w:b w:val="0"/>
          <w:color w:val="auto"/>
          <w:kern w:val="2"/>
          <w:sz w:val="22"/>
          <w:szCs w:val="22"/>
        </w:rPr>
        <w:t>报告通过主管部门组织的专家评审会</w:t>
      </w:r>
      <w:r>
        <w:rPr>
          <w:rFonts w:hint="eastAsia" w:ascii="宋体" w:hAnsi="宋体" w:eastAsia="宋体" w:cs="宋体"/>
          <w:b w:val="0"/>
          <w:color w:val="auto"/>
          <w:kern w:val="2"/>
          <w:sz w:val="22"/>
          <w:szCs w:val="22"/>
          <w:lang w:eastAsia="zh-CN"/>
        </w:rPr>
        <w:t>。</w:t>
      </w:r>
    </w:p>
    <w:p>
      <w:pPr>
        <w:spacing w:line="360" w:lineRule="auto"/>
        <w:rPr>
          <w:rFonts w:hint="eastAsia" w:ascii="宋体" w:hAnsi="宋体" w:eastAsia="宋体" w:cs="宋体"/>
          <w:b/>
          <w:bCs/>
          <w:color w:val="auto"/>
          <w:sz w:val="22"/>
          <w:szCs w:val="22"/>
        </w:rPr>
      </w:pPr>
      <w:r>
        <w:rPr>
          <w:rFonts w:hint="eastAsia" w:ascii="宋体" w:hAnsi="宋体" w:eastAsia="宋体" w:cs="宋体"/>
          <w:b/>
          <w:bCs/>
          <w:color w:val="auto"/>
          <w:sz w:val="22"/>
          <w:szCs w:val="22"/>
        </w:rPr>
        <w:t>六、质量要求</w:t>
      </w:r>
      <w:bookmarkEnd w:id="9"/>
    </w:p>
    <w:p>
      <w:pPr>
        <w:spacing w:line="36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lang w:eastAsia="zh-CN"/>
        </w:rPr>
        <w:t>报告</w:t>
      </w:r>
      <w:r>
        <w:rPr>
          <w:rFonts w:hint="eastAsia" w:ascii="宋体" w:hAnsi="宋体" w:eastAsia="宋体" w:cs="宋体"/>
          <w:color w:val="auto"/>
          <w:sz w:val="22"/>
          <w:szCs w:val="22"/>
        </w:rPr>
        <w:t>成果通过专家评审形式进行验收，因成果质量问题或编制时间延期而造成项目不通过或时间延误，将由中标供应商负全部责任。</w:t>
      </w:r>
    </w:p>
    <w:p>
      <w:pPr>
        <w:spacing w:line="360" w:lineRule="auto"/>
        <w:rPr>
          <w:rFonts w:hint="eastAsia" w:ascii="宋体" w:hAnsi="宋体" w:eastAsia="宋体" w:cs="宋体"/>
          <w:b/>
          <w:bCs/>
          <w:color w:val="auto"/>
          <w:sz w:val="22"/>
          <w:szCs w:val="22"/>
        </w:rPr>
      </w:pPr>
      <w:bookmarkStart w:id="10" w:name="_Toc15585018"/>
      <w:r>
        <w:rPr>
          <w:rFonts w:hint="eastAsia" w:ascii="宋体" w:hAnsi="宋体" w:eastAsia="宋体" w:cs="宋体"/>
          <w:b/>
          <w:bCs/>
          <w:color w:val="auto"/>
          <w:sz w:val="22"/>
          <w:szCs w:val="22"/>
        </w:rPr>
        <w:t>七、质量免费维护期</w:t>
      </w:r>
      <w:bookmarkEnd w:id="10"/>
    </w:p>
    <w:p>
      <w:pPr>
        <w:spacing w:line="36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lang w:eastAsia="zh-CN"/>
        </w:rPr>
        <w:t>用海</w:t>
      </w:r>
      <w:r>
        <w:rPr>
          <w:rFonts w:hint="eastAsia" w:ascii="宋体" w:hAnsi="宋体" w:eastAsia="宋体" w:cs="宋体"/>
          <w:color w:val="auto"/>
          <w:sz w:val="22"/>
          <w:szCs w:val="22"/>
        </w:rPr>
        <w:t>项目</w:t>
      </w:r>
      <w:r>
        <w:rPr>
          <w:rFonts w:hint="eastAsia" w:ascii="宋体" w:hAnsi="宋体" w:eastAsia="宋体" w:cs="宋体"/>
          <w:color w:val="auto"/>
          <w:sz w:val="22"/>
          <w:szCs w:val="22"/>
          <w:lang w:eastAsia="zh-CN"/>
        </w:rPr>
        <w:t>取得批复之前</w:t>
      </w:r>
      <w:r>
        <w:rPr>
          <w:rFonts w:hint="eastAsia" w:ascii="宋体" w:hAnsi="宋体" w:eastAsia="宋体" w:cs="宋体"/>
          <w:color w:val="auto"/>
          <w:sz w:val="22"/>
          <w:szCs w:val="22"/>
        </w:rPr>
        <w:t>，</w:t>
      </w:r>
      <w:r>
        <w:rPr>
          <w:rFonts w:hint="eastAsia" w:ascii="宋体" w:hAnsi="宋体" w:eastAsia="宋体" w:cs="宋体"/>
          <w:bCs/>
          <w:color w:val="auto"/>
          <w:sz w:val="22"/>
          <w:szCs w:val="22"/>
        </w:rPr>
        <w:t>供应商对采购人提出的成果质量问题进行免费的调查、调整和完善。</w:t>
      </w:r>
    </w:p>
    <w:p>
      <w:pPr>
        <w:numPr>
          <w:ilvl w:val="0"/>
          <w:numId w:val="9"/>
        </w:numPr>
        <w:spacing w:line="360" w:lineRule="auto"/>
        <w:rPr>
          <w:rFonts w:hint="eastAsia" w:ascii="宋体" w:hAnsi="宋体" w:eastAsia="宋体" w:cs="宋体"/>
          <w:b/>
          <w:color w:val="auto"/>
          <w:kern w:val="2"/>
          <w:sz w:val="22"/>
          <w:szCs w:val="22"/>
        </w:rPr>
      </w:pPr>
      <w:r>
        <w:rPr>
          <w:rFonts w:hint="eastAsia" w:ascii="宋体" w:hAnsi="宋体" w:eastAsia="宋体" w:cs="宋体"/>
          <w:b/>
          <w:color w:val="auto"/>
          <w:kern w:val="2"/>
          <w:sz w:val="22"/>
          <w:szCs w:val="22"/>
        </w:rPr>
        <w:t>付款方式</w:t>
      </w:r>
    </w:p>
    <w:p>
      <w:pPr>
        <w:adjustRightInd w:val="0"/>
        <w:snapToGrid w:val="0"/>
        <w:spacing w:line="360" w:lineRule="auto"/>
        <w:ind w:firstLine="440" w:firstLineChars="20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1</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rPr>
        <w:t>合同签订之后7个工作日内</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rPr>
        <w:t>中标人向采购人支付合同总价的</w:t>
      </w:r>
      <w:r>
        <w:rPr>
          <w:rFonts w:hint="eastAsia" w:ascii="宋体" w:hAnsi="宋体" w:cs="宋体"/>
          <w:color w:val="auto"/>
          <w:sz w:val="22"/>
          <w:szCs w:val="22"/>
          <w:lang w:val="en-US" w:eastAsia="zh-CN"/>
        </w:rPr>
        <w:t>2</w:t>
      </w:r>
      <w:r>
        <w:rPr>
          <w:rFonts w:hint="eastAsia" w:ascii="宋体" w:hAnsi="宋体" w:eastAsia="宋体" w:cs="宋体"/>
          <w:color w:val="auto"/>
          <w:sz w:val="22"/>
          <w:szCs w:val="22"/>
        </w:rPr>
        <w:t>%作为履约保证金（</w:t>
      </w:r>
      <w:r>
        <w:rPr>
          <w:rFonts w:hint="eastAsia" w:ascii="宋体" w:hAnsi="宋体" w:cs="宋体"/>
          <w:color w:val="auto"/>
          <w:sz w:val="22"/>
          <w:szCs w:val="22"/>
          <w:lang w:val="en-US" w:eastAsia="zh-CN"/>
        </w:rPr>
        <w:t xml:space="preserve"> </w:t>
      </w:r>
      <w:r>
        <w:rPr>
          <w:rFonts w:hint="eastAsia" w:ascii="宋体" w:hAnsi="宋体" w:eastAsia="宋体" w:cs="宋体"/>
          <w:color w:val="auto"/>
          <w:sz w:val="22"/>
          <w:szCs w:val="22"/>
        </w:rPr>
        <w:t>银行转账或</w:t>
      </w:r>
      <w:r>
        <w:rPr>
          <w:rFonts w:hint="eastAsia" w:ascii="宋体" w:hAnsi="宋体" w:eastAsia="宋体" w:cs="宋体"/>
          <w:color w:val="auto"/>
          <w:sz w:val="22"/>
          <w:szCs w:val="22"/>
          <w:lang w:val="en-US" w:eastAsia="zh-CN"/>
        </w:rPr>
        <w:t>保函</w:t>
      </w:r>
      <w:r>
        <w:rPr>
          <w:rFonts w:hint="eastAsia" w:ascii="宋体" w:hAnsi="宋体" w:eastAsia="宋体" w:cs="宋体"/>
          <w:color w:val="auto"/>
          <w:sz w:val="22"/>
          <w:szCs w:val="22"/>
        </w:rPr>
        <w:t xml:space="preserve">） </w:t>
      </w:r>
      <w:r>
        <w:rPr>
          <w:rFonts w:hint="eastAsia" w:ascii="宋体" w:hAnsi="宋体" w:cs="宋体"/>
          <w:color w:val="auto"/>
          <w:sz w:val="22"/>
          <w:szCs w:val="22"/>
          <w:lang w:eastAsia="zh-CN"/>
        </w:rPr>
        <w:t>，</w:t>
      </w:r>
      <w:r>
        <w:rPr>
          <w:rFonts w:hint="eastAsia" w:ascii="宋体" w:hAnsi="宋体" w:cs="宋体"/>
          <w:color w:val="auto"/>
          <w:sz w:val="22"/>
          <w:szCs w:val="22"/>
          <w:lang w:val="en-US" w:eastAsia="zh-CN"/>
        </w:rPr>
        <w:t>服务期满（或最后一个专题结束后，提交合格成果后）7</w:t>
      </w:r>
      <w:r>
        <w:rPr>
          <w:rFonts w:hint="eastAsia" w:ascii="宋体" w:hAnsi="宋体" w:eastAsia="宋体" w:cs="宋体"/>
          <w:color w:val="auto"/>
          <w:sz w:val="22"/>
          <w:szCs w:val="22"/>
        </w:rPr>
        <w:t>个工作日内</w:t>
      </w:r>
      <w:r>
        <w:rPr>
          <w:rFonts w:hint="eastAsia" w:ascii="宋体" w:hAnsi="宋体" w:cs="宋体"/>
          <w:color w:val="auto"/>
          <w:sz w:val="22"/>
          <w:szCs w:val="22"/>
          <w:lang w:val="en-US" w:eastAsia="zh-CN"/>
        </w:rPr>
        <w:t>无息退还。</w:t>
      </w:r>
    </w:p>
    <w:p>
      <w:pPr>
        <w:adjustRightInd w:val="0"/>
        <w:snapToGrid w:val="0"/>
        <w:spacing w:line="360" w:lineRule="auto"/>
        <w:ind w:firstLine="440" w:firstLineChars="20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rPr>
        <w:t>（</w:t>
      </w:r>
      <w:r>
        <w:rPr>
          <w:rFonts w:hint="eastAsia" w:ascii="宋体" w:hAnsi="宋体" w:eastAsia="宋体" w:cs="宋体"/>
          <w:color w:val="auto"/>
          <w:sz w:val="22"/>
          <w:szCs w:val="22"/>
          <w:lang w:val="en-US" w:eastAsia="zh-CN"/>
        </w:rPr>
        <w:t>2</w:t>
      </w:r>
      <w:r>
        <w:rPr>
          <w:rFonts w:hint="eastAsia" w:ascii="宋体" w:hAnsi="宋体" w:eastAsia="宋体" w:cs="宋体"/>
          <w:color w:val="auto"/>
          <w:sz w:val="22"/>
          <w:szCs w:val="22"/>
        </w:rPr>
        <w:t>）</w:t>
      </w:r>
      <w:r>
        <w:rPr>
          <w:rFonts w:hint="eastAsia" w:ascii="宋体" w:hAnsi="宋体" w:eastAsia="宋体" w:cs="宋体"/>
          <w:color w:val="auto"/>
          <w:sz w:val="22"/>
          <w:szCs w:val="22"/>
          <w:lang w:val="en-US" w:eastAsia="zh-CN"/>
        </w:rPr>
        <w:t>采购人发出通知</w:t>
      </w:r>
      <w:r>
        <w:rPr>
          <w:rFonts w:hint="eastAsia" w:ascii="宋体" w:hAnsi="宋体" w:eastAsia="宋体" w:cs="宋体"/>
          <w:color w:val="auto"/>
          <w:sz w:val="22"/>
          <w:szCs w:val="22"/>
        </w:rPr>
        <w:t>7个工作日内</w:t>
      </w:r>
      <w:r>
        <w:rPr>
          <w:rFonts w:hint="eastAsia" w:ascii="宋体" w:hAnsi="宋体" w:eastAsia="宋体" w:cs="宋体"/>
          <w:color w:val="auto"/>
          <w:sz w:val="22"/>
          <w:szCs w:val="22"/>
          <w:highlight w:val="none"/>
          <w:lang w:val="en-US" w:eastAsia="zh-CN"/>
        </w:rPr>
        <w:t>，采购人向中标人支付本次工作内容中标价的10%预付款；</w:t>
      </w:r>
    </w:p>
    <w:p>
      <w:pPr>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rPr>
        <w:t>）通过专家评审并提交报批稿后支付本次工作内容中标价的</w:t>
      </w:r>
      <w:r>
        <w:rPr>
          <w:rFonts w:hint="eastAsia" w:ascii="宋体" w:hAnsi="宋体" w:eastAsia="宋体" w:cs="宋体"/>
          <w:color w:val="auto"/>
          <w:sz w:val="22"/>
          <w:szCs w:val="22"/>
          <w:highlight w:val="none"/>
          <w:lang w:val="en-US" w:eastAsia="zh-CN"/>
        </w:rPr>
        <w:t>7</w:t>
      </w:r>
      <w:r>
        <w:rPr>
          <w:rFonts w:hint="eastAsia" w:ascii="宋体" w:hAnsi="宋体" w:eastAsia="宋体" w:cs="宋体"/>
          <w:color w:val="auto"/>
          <w:sz w:val="22"/>
          <w:szCs w:val="22"/>
          <w:highlight w:val="none"/>
        </w:rPr>
        <w:t>0%价款</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其中补充调查</w:t>
      </w:r>
      <w:r>
        <w:rPr>
          <w:rFonts w:hint="eastAsia" w:ascii="宋体" w:hAnsi="宋体" w:eastAsia="宋体" w:cs="宋体"/>
          <w:color w:val="auto"/>
          <w:sz w:val="22"/>
          <w:szCs w:val="22"/>
          <w:highlight w:val="none"/>
        </w:rPr>
        <w:t>提交报批稿</w:t>
      </w:r>
      <w:r>
        <w:rPr>
          <w:rFonts w:hint="eastAsia" w:ascii="宋体" w:hAnsi="宋体" w:cs="宋体"/>
          <w:color w:val="auto"/>
          <w:sz w:val="22"/>
          <w:szCs w:val="22"/>
          <w:highlight w:val="none"/>
          <w:lang w:val="en-US" w:eastAsia="zh-CN"/>
        </w:rPr>
        <w:t>后支付至该项中标价的100%</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w:t>
      </w:r>
    </w:p>
    <w:p>
      <w:pPr>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en-US" w:eastAsia="zh-CN"/>
        </w:rPr>
        <w:t>4</w:t>
      </w:r>
      <w:r>
        <w:rPr>
          <w:rFonts w:hint="eastAsia" w:ascii="宋体" w:hAnsi="宋体" w:eastAsia="宋体" w:cs="宋体"/>
          <w:color w:val="auto"/>
          <w:sz w:val="22"/>
          <w:szCs w:val="22"/>
          <w:highlight w:val="none"/>
        </w:rPr>
        <w:t>）方案获得批复后支付本次工作内容中标价的</w:t>
      </w: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0%价款；</w:t>
      </w:r>
    </w:p>
    <w:p>
      <w:pPr>
        <w:spacing w:line="360" w:lineRule="auto"/>
        <w:rPr>
          <w:rFonts w:hint="eastAsia" w:ascii="宋体" w:hAnsi="宋体" w:eastAsia="宋体" w:cs="宋体"/>
          <w:color w:val="auto"/>
          <w:sz w:val="22"/>
          <w:szCs w:val="22"/>
        </w:rPr>
      </w:pPr>
      <w:r>
        <w:rPr>
          <w:rFonts w:hint="eastAsia" w:ascii="宋体" w:hAnsi="宋体" w:eastAsia="宋体" w:cs="宋体"/>
          <w:b/>
          <w:bCs/>
          <w:color w:val="auto"/>
          <w:sz w:val="22"/>
          <w:szCs w:val="22"/>
          <w:lang w:eastAsia="zh-CN"/>
        </w:rPr>
        <w:t>九、</w:t>
      </w:r>
      <w:r>
        <w:rPr>
          <w:rFonts w:hint="eastAsia" w:ascii="宋体" w:hAnsi="宋体" w:eastAsia="宋体" w:cs="宋体"/>
          <w:b/>
          <w:bCs/>
          <w:color w:val="auto"/>
          <w:sz w:val="22"/>
          <w:szCs w:val="22"/>
        </w:rPr>
        <w:t>其他要求</w:t>
      </w:r>
    </w:p>
    <w:p>
      <w:pPr>
        <w:widowControl/>
        <w:numPr>
          <w:ilvl w:val="0"/>
          <w:numId w:val="0"/>
        </w:numPr>
        <w:tabs>
          <w:tab w:val="left" w:pos="0"/>
        </w:tabs>
        <w:spacing w:line="360" w:lineRule="auto"/>
        <w:ind w:left="107" w:leftChars="0" w:right="60" w:rightChars="0" w:firstLine="440" w:firstLineChars="200"/>
        <w:jc w:val="left"/>
        <w:rPr>
          <w:rFonts w:hint="eastAsia" w:ascii="宋体" w:hAnsi="宋体" w:eastAsia="宋体" w:cs="宋体"/>
          <w:b/>
          <w:color w:val="auto"/>
          <w:kern w:val="0"/>
          <w:sz w:val="22"/>
          <w:szCs w:val="22"/>
        </w:rPr>
      </w:pPr>
      <w:r>
        <w:rPr>
          <w:rFonts w:hint="eastAsia" w:ascii="宋体" w:hAnsi="宋体" w:eastAsia="宋体" w:cs="宋体"/>
          <w:color w:val="auto"/>
          <w:sz w:val="22"/>
          <w:szCs w:val="22"/>
          <w:lang w:val="en-US" w:eastAsia="zh-CN"/>
        </w:rPr>
        <w:t>1、</w:t>
      </w:r>
      <w:r>
        <w:rPr>
          <w:rFonts w:hint="eastAsia" w:ascii="宋体" w:hAnsi="宋体" w:eastAsia="宋体" w:cs="宋体"/>
          <w:color w:val="auto"/>
          <w:sz w:val="22"/>
          <w:szCs w:val="22"/>
        </w:rPr>
        <w:t>投标方应根据项目需要，在投标文件中提出参加本项目的技术负责人和相关专业人员，项目组成员必须都具有较强的专业技术能力，并确定专门的联络人，积极与采购方沟通联系，并定期向采购方通报项目进度。</w:t>
      </w:r>
    </w:p>
    <w:p>
      <w:pPr>
        <w:widowControl/>
        <w:numPr>
          <w:ilvl w:val="0"/>
          <w:numId w:val="0"/>
        </w:numPr>
        <w:tabs>
          <w:tab w:val="left" w:pos="0"/>
        </w:tabs>
        <w:spacing w:line="360" w:lineRule="auto"/>
        <w:ind w:right="60" w:rightChars="0" w:firstLine="440" w:firstLineChars="200"/>
        <w:jc w:val="left"/>
        <w:rPr>
          <w:rFonts w:hint="eastAsia" w:ascii="宋体" w:hAnsi="宋体" w:eastAsia="宋体" w:cs="宋体"/>
          <w:bCs/>
          <w:color w:val="auto"/>
          <w:sz w:val="22"/>
          <w:szCs w:val="22"/>
        </w:rPr>
      </w:pPr>
      <w:r>
        <w:rPr>
          <w:rFonts w:hint="eastAsia" w:ascii="宋体" w:hAnsi="宋体" w:eastAsia="宋体" w:cs="宋体"/>
          <w:color w:val="auto"/>
          <w:sz w:val="22"/>
          <w:szCs w:val="22"/>
          <w:lang w:val="en-US" w:eastAsia="zh-CN"/>
        </w:rPr>
        <w:t>2、</w:t>
      </w:r>
      <w:r>
        <w:rPr>
          <w:rFonts w:hint="eastAsia" w:ascii="宋体" w:hAnsi="宋体" w:eastAsia="宋体" w:cs="宋体"/>
          <w:color w:val="auto"/>
          <w:sz w:val="22"/>
          <w:szCs w:val="22"/>
        </w:rPr>
        <w:t>投标文件中承诺的项目组人员未经采购人同意，不得自行擅自调整更换，否则采购人有权单方终止合同并追究中标供应商的违约和经济赔偿责任。</w:t>
      </w:r>
      <w:r>
        <w:rPr>
          <w:rFonts w:hint="eastAsia" w:ascii="宋体" w:hAnsi="宋体" w:eastAsia="宋体" w:cs="宋体"/>
          <w:bCs/>
          <w:color w:val="auto"/>
          <w:sz w:val="22"/>
          <w:szCs w:val="22"/>
        </w:rPr>
        <w:t>项目实施过程中</w:t>
      </w:r>
      <w:r>
        <w:rPr>
          <w:rFonts w:hint="eastAsia" w:ascii="宋体" w:hAnsi="宋体" w:eastAsia="宋体" w:cs="宋体"/>
          <w:color w:val="auto"/>
          <w:kern w:val="0"/>
          <w:sz w:val="22"/>
          <w:szCs w:val="22"/>
        </w:rPr>
        <w:t>项目组负责人及项目组核心技术人员发生</w:t>
      </w:r>
      <w:r>
        <w:rPr>
          <w:rFonts w:hint="eastAsia" w:ascii="宋体" w:hAnsi="宋体" w:eastAsia="宋体" w:cs="宋体"/>
          <w:bCs/>
          <w:color w:val="auto"/>
          <w:sz w:val="22"/>
          <w:szCs w:val="22"/>
        </w:rPr>
        <w:t>变动的，需提前通知采购人并获同意才能更换，更换后的负责人或技术人员的专业素质、技术能力及经验等情况不能低于原先水准。</w:t>
      </w:r>
    </w:p>
    <w:p>
      <w:pPr>
        <w:widowControl/>
        <w:numPr>
          <w:ilvl w:val="0"/>
          <w:numId w:val="0"/>
        </w:numPr>
        <w:tabs>
          <w:tab w:val="left" w:pos="0"/>
        </w:tabs>
        <w:spacing w:line="360" w:lineRule="auto"/>
        <w:ind w:right="60" w:rightChars="0" w:firstLine="440" w:firstLineChars="200"/>
        <w:jc w:val="left"/>
        <w:rPr>
          <w:rFonts w:hint="eastAsia" w:ascii="宋体" w:hAnsi="宋体" w:eastAsia="宋体" w:cs="宋体"/>
          <w:b/>
          <w:color w:val="auto"/>
          <w:kern w:val="0"/>
          <w:sz w:val="22"/>
          <w:szCs w:val="22"/>
        </w:rPr>
      </w:pPr>
      <w:r>
        <w:rPr>
          <w:rFonts w:hint="eastAsia" w:ascii="宋体" w:hAnsi="宋体" w:eastAsia="宋体" w:cs="宋体"/>
          <w:bCs/>
          <w:color w:val="auto"/>
          <w:sz w:val="22"/>
          <w:szCs w:val="22"/>
          <w:lang w:val="en-US" w:eastAsia="zh-CN"/>
        </w:rPr>
        <w:t>3、</w:t>
      </w:r>
      <w:r>
        <w:rPr>
          <w:rFonts w:hint="eastAsia" w:ascii="宋体" w:hAnsi="宋体" w:eastAsia="宋体" w:cs="宋体"/>
          <w:color w:val="auto"/>
          <w:sz w:val="22"/>
          <w:szCs w:val="22"/>
        </w:rPr>
        <w:t>中标供应商应按照合同规定的任务制定工作方案，在合同规定的时间内完成项目任务，中标供应商不能完成任务，或经专家论证不符合合同要求，造成采购人损失的，中标供应商承担全部责任。</w:t>
      </w:r>
    </w:p>
    <w:p>
      <w:pPr>
        <w:widowControl/>
        <w:numPr>
          <w:ilvl w:val="0"/>
          <w:numId w:val="0"/>
        </w:numPr>
        <w:tabs>
          <w:tab w:val="left" w:pos="0"/>
        </w:tabs>
        <w:spacing w:line="360" w:lineRule="auto"/>
        <w:ind w:right="60" w:rightChars="0" w:firstLine="440" w:firstLineChars="200"/>
        <w:jc w:val="left"/>
        <w:rPr>
          <w:rFonts w:hint="eastAsia" w:ascii="宋体" w:hAnsi="宋体" w:eastAsia="宋体" w:cs="宋体"/>
          <w:b/>
          <w:color w:val="auto"/>
          <w:kern w:val="0"/>
          <w:sz w:val="22"/>
          <w:szCs w:val="22"/>
        </w:rPr>
      </w:pPr>
      <w:r>
        <w:rPr>
          <w:rFonts w:hint="eastAsia" w:ascii="宋体" w:hAnsi="宋体" w:eastAsia="宋体" w:cs="宋体"/>
          <w:color w:val="auto"/>
          <w:sz w:val="22"/>
          <w:szCs w:val="22"/>
          <w:lang w:val="en-US" w:eastAsia="zh-CN"/>
        </w:rPr>
        <w:t>4、</w:t>
      </w:r>
      <w:r>
        <w:rPr>
          <w:rFonts w:hint="eastAsia" w:ascii="宋体" w:hAnsi="宋体" w:eastAsia="宋体" w:cs="宋体"/>
          <w:color w:val="auto"/>
          <w:sz w:val="22"/>
          <w:szCs w:val="22"/>
        </w:rPr>
        <w:t>中标供应商应根据本项目采购内容和要求及时完成项目成果提交采购方，并参加采购方组织的成果评审会，根据评审意见对成果报告进行修改完善，形成最终成果，并对提交的成果文件的质量负责。会议</w:t>
      </w:r>
      <w:r>
        <w:rPr>
          <w:rFonts w:hint="eastAsia" w:ascii="宋体" w:hAnsi="宋体" w:eastAsia="宋体" w:cs="宋体"/>
          <w:color w:val="auto"/>
          <w:sz w:val="22"/>
          <w:szCs w:val="22"/>
          <w:lang w:eastAsia="zh-CN"/>
        </w:rPr>
        <w:t>及相关专家</w:t>
      </w:r>
      <w:r>
        <w:rPr>
          <w:rFonts w:hint="eastAsia" w:ascii="宋体" w:hAnsi="宋体" w:eastAsia="宋体" w:cs="宋体"/>
          <w:color w:val="auto"/>
          <w:sz w:val="22"/>
          <w:szCs w:val="22"/>
        </w:rPr>
        <w:t>费用由中标供应商负责。</w:t>
      </w:r>
    </w:p>
    <w:p>
      <w:pPr>
        <w:widowControl/>
        <w:numPr>
          <w:ilvl w:val="0"/>
          <w:numId w:val="0"/>
        </w:numPr>
        <w:tabs>
          <w:tab w:val="left" w:pos="0"/>
        </w:tabs>
        <w:spacing w:line="360" w:lineRule="auto"/>
        <w:ind w:right="60" w:rightChars="0" w:firstLine="440" w:firstLineChars="200"/>
        <w:jc w:val="left"/>
        <w:rPr>
          <w:rFonts w:hint="eastAsia" w:ascii="宋体" w:hAnsi="宋体" w:eastAsia="宋体" w:cs="宋体"/>
          <w:color w:val="auto"/>
          <w:sz w:val="22"/>
          <w:szCs w:val="22"/>
        </w:rPr>
      </w:pPr>
      <w:r>
        <w:rPr>
          <w:rFonts w:hint="eastAsia" w:ascii="宋体" w:hAnsi="宋体" w:eastAsia="宋体" w:cs="宋体"/>
          <w:color w:val="auto"/>
          <w:kern w:val="0"/>
          <w:sz w:val="22"/>
          <w:szCs w:val="22"/>
          <w:lang w:val="en-US" w:eastAsia="zh-CN"/>
        </w:rPr>
        <w:t>5、</w:t>
      </w:r>
      <w:r>
        <w:rPr>
          <w:rFonts w:hint="eastAsia" w:ascii="宋体" w:hAnsi="宋体" w:eastAsia="宋体" w:cs="宋体"/>
          <w:color w:val="auto"/>
          <w:kern w:val="0"/>
          <w:sz w:val="22"/>
          <w:szCs w:val="22"/>
        </w:rPr>
        <w:t>中标供应商必须对本项目涉及到的资料及成果承担安全、保密责任。</w:t>
      </w:r>
    </w:p>
    <w:p>
      <w:pPr>
        <w:widowControl/>
        <w:numPr>
          <w:ilvl w:val="0"/>
          <w:numId w:val="0"/>
        </w:numPr>
        <w:tabs>
          <w:tab w:val="left" w:pos="0"/>
        </w:tabs>
        <w:spacing w:line="360" w:lineRule="auto"/>
        <w:ind w:right="60" w:rightChars="0" w:firstLine="440" w:firstLineChars="200"/>
        <w:jc w:val="left"/>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6、</w:t>
      </w:r>
      <w:r>
        <w:rPr>
          <w:rFonts w:hint="eastAsia" w:ascii="宋体" w:hAnsi="宋体" w:eastAsia="宋体" w:cs="宋体"/>
          <w:color w:val="auto"/>
          <w:sz w:val="22"/>
          <w:szCs w:val="22"/>
        </w:rPr>
        <w:t>中标供应商在“本项目实施周期”内向采购人提供与本项目相关的技术咨询服务。</w:t>
      </w:r>
    </w:p>
    <w:p>
      <w:pPr>
        <w:widowControl/>
        <w:numPr>
          <w:ilvl w:val="0"/>
          <w:numId w:val="0"/>
        </w:numPr>
        <w:tabs>
          <w:tab w:val="left" w:pos="0"/>
        </w:tabs>
        <w:spacing w:line="360" w:lineRule="auto"/>
        <w:ind w:right="60" w:rightChars="0" w:firstLine="440" w:firstLineChars="200"/>
        <w:jc w:val="left"/>
        <w:rPr>
          <w:rFonts w:hint="eastAsia" w:ascii="宋体" w:hAnsi="宋体" w:eastAsia="宋体" w:cs="宋体"/>
          <w:b/>
          <w:color w:val="auto"/>
          <w:kern w:val="0"/>
          <w:sz w:val="22"/>
          <w:szCs w:val="22"/>
        </w:rPr>
      </w:pPr>
      <w:r>
        <w:rPr>
          <w:rFonts w:hint="eastAsia" w:ascii="宋体" w:hAnsi="宋体" w:eastAsia="宋体" w:cs="宋体"/>
          <w:color w:val="auto"/>
          <w:sz w:val="22"/>
          <w:szCs w:val="22"/>
          <w:lang w:val="en-US" w:eastAsia="zh-CN"/>
        </w:rPr>
        <w:t>7、</w:t>
      </w:r>
      <w:r>
        <w:rPr>
          <w:rFonts w:hint="eastAsia" w:ascii="宋体" w:hAnsi="宋体" w:eastAsia="宋体" w:cs="宋体"/>
          <w:color w:val="auto"/>
          <w:sz w:val="22"/>
          <w:szCs w:val="22"/>
        </w:rPr>
        <w:t>本项目技术成果的知识产权归属采购方所有，未经采购方同意，中标供应商不得擅自将成果以自己的名义发表或进行其他学术活动。</w:t>
      </w:r>
    </w:p>
    <w:p>
      <w:pPr>
        <w:spacing w:line="360" w:lineRule="auto"/>
        <w:rPr>
          <w:rFonts w:hint="eastAsia" w:ascii="宋体" w:hAnsi="宋体" w:eastAsia="宋体" w:cs="宋体"/>
          <w:b/>
          <w:color w:val="auto"/>
          <w:spacing w:val="14"/>
          <w:kern w:val="24"/>
          <w:sz w:val="22"/>
          <w:szCs w:val="22"/>
          <w:lang w:val="zh-CN"/>
        </w:rPr>
      </w:pPr>
      <w:r>
        <w:rPr>
          <w:rFonts w:hint="eastAsia" w:ascii="宋体" w:hAnsi="宋体" w:eastAsia="宋体" w:cs="宋体"/>
          <w:b/>
          <w:color w:val="auto"/>
          <w:spacing w:val="14"/>
          <w:kern w:val="24"/>
          <w:sz w:val="22"/>
          <w:szCs w:val="22"/>
          <w:lang w:val="zh-CN"/>
        </w:rPr>
        <w:br w:type="page"/>
      </w:r>
    </w:p>
    <w:p>
      <w:pPr>
        <w:widowControl/>
        <w:snapToGrid w:val="0"/>
        <w:spacing w:line="360" w:lineRule="auto"/>
        <w:jc w:val="center"/>
        <w:rPr>
          <w:rFonts w:ascii="宋体" w:hAnsi="宋体" w:cs="宋体"/>
          <w:b/>
          <w:color w:val="auto"/>
          <w:spacing w:val="14"/>
          <w:kern w:val="24"/>
          <w:sz w:val="32"/>
          <w:szCs w:val="20"/>
          <w:lang w:val="zh-CN"/>
        </w:rPr>
      </w:pPr>
      <w:r>
        <w:rPr>
          <w:rFonts w:hint="eastAsia" w:ascii="宋体" w:hAnsi="宋体" w:cs="宋体"/>
          <w:b/>
          <w:color w:val="auto"/>
          <w:spacing w:val="14"/>
          <w:kern w:val="24"/>
          <w:sz w:val="32"/>
          <w:szCs w:val="20"/>
          <w:lang w:val="zh-CN"/>
        </w:rPr>
        <w:t>第三部分 供应商须知</w:t>
      </w:r>
    </w:p>
    <w:p>
      <w:pPr>
        <w:autoSpaceDE w:val="0"/>
        <w:autoSpaceDN w:val="0"/>
        <w:adjustRightInd w:val="0"/>
        <w:snapToGrid w:val="0"/>
        <w:spacing w:line="460" w:lineRule="exact"/>
        <w:textAlignment w:val="bottom"/>
        <w:rPr>
          <w:rFonts w:ascii="宋体" w:hAnsi="宋体" w:cs="宋体"/>
          <w:color w:val="auto"/>
          <w:sz w:val="22"/>
          <w:szCs w:val="22"/>
        </w:rPr>
      </w:pPr>
      <w:r>
        <w:rPr>
          <w:rFonts w:hint="eastAsia" w:ascii="宋体" w:hAnsi="宋体" w:cs="宋体"/>
          <w:color w:val="auto"/>
          <w:sz w:val="22"/>
          <w:szCs w:val="22"/>
        </w:rPr>
        <w:t>一、说明</w:t>
      </w:r>
    </w:p>
    <w:p>
      <w:pPr>
        <w:widowControl/>
        <w:snapToGrid w:val="0"/>
        <w:spacing w:line="460" w:lineRule="exact"/>
        <w:ind w:firstLine="431" w:firstLineChars="196"/>
        <w:jc w:val="left"/>
        <w:rPr>
          <w:rFonts w:ascii="宋体" w:hAnsi="宋体" w:cs="宋体"/>
          <w:color w:val="auto"/>
          <w:sz w:val="22"/>
          <w:szCs w:val="22"/>
        </w:rPr>
      </w:pPr>
      <w:r>
        <w:rPr>
          <w:rFonts w:hint="eastAsia" w:ascii="宋体" w:hAnsi="宋体" w:cs="宋体"/>
          <w:color w:val="auto"/>
          <w:sz w:val="22"/>
          <w:szCs w:val="22"/>
        </w:rPr>
        <w:t>1、本次采购工作是按照《平阳县县属国有企业采购管理办法（试行）》（平国资办〔2021〕81号）及相关法律规章组织和实施。</w:t>
      </w:r>
    </w:p>
    <w:p>
      <w:pPr>
        <w:widowControl/>
        <w:snapToGrid w:val="0"/>
        <w:spacing w:line="460" w:lineRule="exact"/>
        <w:ind w:firstLine="431" w:firstLineChars="196"/>
        <w:jc w:val="left"/>
        <w:rPr>
          <w:rFonts w:ascii="宋体" w:hAnsi="宋体" w:cs="宋体"/>
          <w:color w:val="auto"/>
          <w:sz w:val="22"/>
          <w:szCs w:val="22"/>
        </w:rPr>
      </w:pPr>
      <w:r>
        <w:rPr>
          <w:rFonts w:hint="eastAsia" w:ascii="宋体" w:hAnsi="宋体" w:cs="宋体"/>
          <w:color w:val="auto"/>
          <w:sz w:val="22"/>
          <w:szCs w:val="22"/>
        </w:rPr>
        <w:t>2、无论投标过程中的作法和结果如何，供应商自行承担投标活动中所发生的全部费用。</w:t>
      </w:r>
    </w:p>
    <w:p>
      <w:pPr>
        <w:autoSpaceDE w:val="0"/>
        <w:autoSpaceDN w:val="0"/>
        <w:adjustRightInd w:val="0"/>
        <w:snapToGrid w:val="0"/>
        <w:spacing w:line="460" w:lineRule="exact"/>
        <w:ind w:firstLine="431" w:firstLineChars="196"/>
        <w:jc w:val="left"/>
        <w:textAlignment w:val="bottom"/>
        <w:rPr>
          <w:rFonts w:ascii="宋体" w:hAnsi="宋体" w:cs="宋体"/>
          <w:color w:val="auto"/>
          <w:sz w:val="22"/>
          <w:szCs w:val="22"/>
        </w:rPr>
      </w:pPr>
      <w:r>
        <w:rPr>
          <w:rFonts w:hint="eastAsia" w:ascii="宋体" w:hAnsi="宋体" w:cs="宋体"/>
          <w:color w:val="auto"/>
          <w:sz w:val="22"/>
          <w:szCs w:val="22"/>
        </w:rPr>
        <w:t>3、</w:t>
      </w:r>
      <w:r>
        <w:rPr>
          <w:rFonts w:hint="eastAsia" w:ascii="宋体" w:hAnsi="宋体" w:cs="宋体"/>
          <w:b/>
          <w:color w:val="auto"/>
          <w:sz w:val="22"/>
          <w:szCs w:val="22"/>
          <w:u w:val="single"/>
        </w:rPr>
        <w:t>供应商必须投全部</w:t>
      </w:r>
      <w:r>
        <w:rPr>
          <w:rFonts w:hint="eastAsia" w:ascii="宋体" w:hAnsi="宋体" w:cs="宋体"/>
          <w:b/>
          <w:color w:val="auto"/>
          <w:sz w:val="22"/>
          <w:szCs w:val="22"/>
          <w:u w:val="single"/>
          <w:lang w:val="en-US" w:eastAsia="zh-CN"/>
        </w:rPr>
        <w:t>服务</w:t>
      </w:r>
      <w:r>
        <w:rPr>
          <w:rFonts w:hint="eastAsia" w:ascii="宋体" w:hAnsi="宋体" w:cs="宋体"/>
          <w:b/>
          <w:color w:val="auto"/>
          <w:sz w:val="22"/>
          <w:szCs w:val="22"/>
          <w:u w:val="single"/>
        </w:rPr>
        <w:t>，否则按无效投标处理。</w:t>
      </w:r>
    </w:p>
    <w:p>
      <w:pPr>
        <w:autoSpaceDE w:val="0"/>
        <w:autoSpaceDN w:val="0"/>
        <w:adjustRightInd w:val="0"/>
        <w:snapToGrid w:val="0"/>
        <w:spacing w:line="460" w:lineRule="exact"/>
        <w:ind w:firstLine="446" w:firstLineChars="203"/>
        <w:textAlignment w:val="bottom"/>
        <w:rPr>
          <w:rFonts w:ascii="宋体" w:hAnsi="宋体" w:cs="宋体"/>
          <w:color w:val="auto"/>
          <w:sz w:val="22"/>
          <w:szCs w:val="22"/>
        </w:rPr>
      </w:pPr>
      <w:r>
        <w:rPr>
          <w:rFonts w:hint="eastAsia" w:ascii="宋体" w:hAnsi="宋体" w:cs="宋体"/>
          <w:color w:val="auto"/>
          <w:sz w:val="22"/>
          <w:szCs w:val="22"/>
        </w:rPr>
        <w:t>4、</w:t>
      </w:r>
      <w:r>
        <w:rPr>
          <w:rFonts w:hint="eastAsia"/>
          <w:color w:val="auto"/>
          <w:sz w:val="22"/>
        </w:rPr>
        <w:t>本次采购报价文件与商务技术文件分别评审，评标委员会首先评审供应商商务技术文件，商务技术文件无效的供应商不进入报价评审。要求供应商商务技术部分的投标文件（含资信与服务）中不得含产品报价，否则做无效投标处理。</w:t>
      </w:r>
    </w:p>
    <w:p>
      <w:pPr>
        <w:autoSpaceDE w:val="0"/>
        <w:autoSpaceDN w:val="0"/>
        <w:adjustRightInd w:val="0"/>
        <w:snapToGrid w:val="0"/>
        <w:spacing w:line="400" w:lineRule="exact"/>
        <w:ind w:firstLine="420" w:firstLineChars="190"/>
        <w:textAlignment w:val="bottom"/>
        <w:rPr>
          <w:rFonts w:ascii="宋体" w:hAnsi="宋体" w:cs="宋体"/>
          <w:b/>
          <w:color w:val="auto"/>
          <w:sz w:val="22"/>
          <w:szCs w:val="22"/>
          <w:u w:val="none"/>
        </w:rPr>
      </w:pPr>
      <w:r>
        <w:rPr>
          <w:rFonts w:hint="eastAsia" w:ascii="宋体" w:hAnsi="宋体" w:cs="宋体"/>
          <w:b/>
          <w:color w:val="auto"/>
          <w:sz w:val="22"/>
          <w:szCs w:val="22"/>
          <w:u w:val="none"/>
        </w:rPr>
        <w:t>5、供应商须自行考虑投标报价的风险</w:t>
      </w:r>
      <w:r>
        <w:rPr>
          <w:rFonts w:hint="eastAsia" w:ascii="宋体" w:hAnsi="宋体" w:cs="宋体"/>
          <w:b/>
          <w:color w:val="auto"/>
          <w:sz w:val="22"/>
          <w:szCs w:val="22"/>
          <w:u w:val="none"/>
          <w:lang w:eastAsia="zh-CN"/>
        </w:rPr>
        <w:t>，今后采购人将按实施工作内容结合相应中标单价进行结算</w:t>
      </w:r>
      <w:r>
        <w:rPr>
          <w:rFonts w:hint="eastAsia" w:ascii="宋体" w:hAnsi="宋体" w:eastAsia="宋体" w:cs="宋体"/>
          <w:b/>
          <w:bCs w:val="0"/>
          <w:color w:val="auto"/>
          <w:kern w:val="2"/>
          <w:sz w:val="22"/>
          <w:szCs w:val="22"/>
          <w:u w:val="none"/>
          <w:lang w:val="en-US" w:eastAsia="zh-CN" w:bidi="ar"/>
        </w:rPr>
        <w:t>。供应商须自行现场勘察，以求得准确的报价依据。供应商须自行考虑投标报价的风险。</w:t>
      </w:r>
    </w:p>
    <w:p>
      <w:pPr>
        <w:pStyle w:val="9"/>
        <w:adjustRightInd w:val="0"/>
        <w:snapToGrid w:val="0"/>
        <w:spacing w:line="460" w:lineRule="exact"/>
        <w:ind w:firstLine="442"/>
        <w:rPr>
          <w:rFonts w:ascii="宋体" w:hAnsi="宋体" w:cs="宋体"/>
          <w:b/>
          <w:color w:val="auto"/>
          <w:sz w:val="22"/>
          <w:szCs w:val="22"/>
        </w:rPr>
      </w:pPr>
      <w:r>
        <w:rPr>
          <w:rFonts w:hint="eastAsia" w:ascii="宋体" w:hAnsi="宋体" w:cs="宋体"/>
          <w:b/>
          <w:color w:val="auto"/>
          <w:sz w:val="22"/>
          <w:szCs w:val="22"/>
        </w:rPr>
        <w:t>6</w:t>
      </w:r>
      <w:r>
        <w:rPr>
          <w:rFonts w:hint="eastAsia" w:ascii="宋体" w:hAnsi="宋体" w:cs="宋体"/>
          <w:b/>
          <w:color w:val="auto"/>
          <w:sz w:val="22"/>
          <w:szCs w:val="22"/>
          <w:lang w:val="zh-CN"/>
        </w:rPr>
        <w:t>、</w:t>
      </w:r>
      <w:r>
        <w:rPr>
          <w:rFonts w:hint="eastAsia" w:ascii="宋体" w:hAnsi="宋体" w:cs="宋体"/>
          <w:b/>
          <w:color w:val="auto"/>
          <w:sz w:val="22"/>
          <w:szCs w:val="22"/>
          <w:u w:val="single"/>
        </w:rPr>
        <w:t>供应商企业不是独立法人的，按浙财采监[2013]24号文件执行。</w:t>
      </w:r>
    </w:p>
    <w:p>
      <w:pPr>
        <w:snapToGrid w:val="0"/>
        <w:spacing w:line="400" w:lineRule="exact"/>
        <w:ind w:firstLine="420" w:firstLineChars="190"/>
        <w:rPr>
          <w:rFonts w:ascii="宋体" w:hAnsi="宋体" w:cs="宋体"/>
          <w:color w:val="auto"/>
          <w:sz w:val="22"/>
          <w:szCs w:val="22"/>
        </w:rPr>
      </w:pPr>
      <w:r>
        <w:rPr>
          <w:rFonts w:hint="eastAsia" w:ascii="宋体" w:hAnsi="宋体" w:cs="宋体"/>
          <w:b/>
          <w:color w:val="auto"/>
          <w:sz w:val="22"/>
          <w:szCs w:val="22"/>
        </w:rPr>
        <w:t>单位负责人为同一人或者存在直接控股、管理关系的不同供应商，不得参加同一合同项下的采购活动。如在评标过程中发现供应商间存在上述关系，评标委员会可以对存在上述关系的供应商做无效投标处理。</w:t>
      </w:r>
    </w:p>
    <w:p>
      <w:pPr>
        <w:widowControl/>
        <w:snapToGrid w:val="0"/>
        <w:spacing w:line="440" w:lineRule="exact"/>
        <w:ind w:firstLine="420" w:firstLineChars="190"/>
        <w:jc w:val="left"/>
        <w:rPr>
          <w:rFonts w:ascii="宋体" w:hAnsi="宋体" w:cs="宋体"/>
          <w:b/>
          <w:color w:val="auto"/>
          <w:sz w:val="22"/>
          <w:szCs w:val="22"/>
          <w:u w:val="single"/>
        </w:rPr>
      </w:pPr>
      <w:r>
        <w:rPr>
          <w:rFonts w:hint="eastAsia" w:ascii="宋体" w:hAnsi="宋体" w:cs="宋体"/>
          <w:b/>
          <w:color w:val="auto"/>
          <w:sz w:val="22"/>
          <w:szCs w:val="22"/>
          <w:u w:val="single"/>
        </w:rPr>
        <w:t>▲7、某些（个）供应商投标报价超出预算或最高限价的，则拒绝接受其投标报价，该供应商投标按无效投标处理。</w:t>
      </w:r>
    </w:p>
    <w:p>
      <w:pPr>
        <w:widowControl/>
        <w:snapToGrid w:val="0"/>
        <w:spacing w:line="440" w:lineRule="exact"/>
        <w:ind w:firstLine="420" w:firstLineChars="190"/>
        <w:jc w:val="left"/>
        <w:rPr>
          <w:rFonts w:ascii="宋体" w:hAnsi="宋体" w:cs="宋体"/>
          <w:b/>
          <w:color w:val="auto"/>
          <w:sz w:val="22"/>
          <w:szCs w:val="22"/>
          <w:u w:val="single"/>
        </w:rPr>
      </w:pPr>
      <w:r>
        <w:rPr>
          <w:rFonts w:hint="eastAsia" w:ascii="宋体" w:hAnsi="宋体" w:cs="宋体"/>
          <w:b/>
          <w:color w:val="auto"/>
          <w:sz w:val="22"/>
          <w:szCs w:val="22"/>
        </w:rPr>
        <w:t>8、本次招标采用资格后审，供应商只需在网上下载招标文件，不接受现场报名。</w:t>
      </w:r>
    </w:p>
    <w:p>
      <w:pPr>
        <w:widowControl/>
        <w:snapToGrid w:val="0"/>
        <w:spacing w:line="460" w:lineRule="exact"/>
        <w:ind w:firstLine="420" w:firstLineChars="190"/>
        <w:jc w:val="left"/>
        <w:rPr>
          <w:rFonts w:ascii="宋体" w:hAnsi="宋体" w:cs="宋体"/>
          <w:b/>
          <w:color w:val="auto"/>
          <w:sz w:val="22"/>
          <w:szCs w:val="22"/>
          <w:lang w:val="zh-CN"/>
        </w:rPr>
      </w:pPr>
      <w:r>
        <w:rPr>
          <w:rFonts w:hint="eastAsia" w:ascii="宋体" w:hAnsi="宋体" w:cs="宋体"/>
          <w:b/>
          <w:color w:val="auto"/>
          <w:sz w:val="22"/>
          <w:szCs w:val="22"/>
        </w:rPr>
        <w:t>9</w:t>
      </w:r>
      <w:r>
        <w:rPr>
          <w:rFonts w:hint="eastAsia" w:ascii="宋体" w:hAnsi="宋体" w:cs="宋体"/>
          <w:b/>
          <w:color w:val="auto"/>
          <w:sz w:val="22"/>
          <w:szCs w:val="22"/>
          <w:lang w:val="zh-CN"/>
        </w:rPr>
        <w:t>、投标人信用信息查询渠道及截止时点、信用信息查询记录和证据留存的具体方式、信用信息的使用规则等：</w:t>
      </w:r>
    </w:p>
    <w:p>
      <w:pPr>
        <w:widowControl/>
        <w:snapToGrid w:val="0"/>
        <w:spacing w:line="480" w:lineRule="exact"/>
        <w:ind w:firstLine="440" w:firstLineChars="200"/>
        <w:jc w:val="left"/>
        <w:rPr>
          <w:rFonts w:ascii="宋体" w:hAnsi="宋体" w:cs="宋体"/>
          <w:color w:val="auto"/>
          <w:sz w:val="22"/>
          <w:szCs w:val="22"/>
          <w:lang w:val="zh-CN"/>
        </w:rPr>
      </w:pPr>
      <w:r>
        <w:rPr>
          <w:rFonts w:hint="eastAsia" w:ascii="宋体" w:hAnsi="宋体" w:cs="宋体"/>
          <w:color w:val="auto"/>
          <w:sz w:val="22"/>
          <w:szCs w:val="22"/>
          <w:lang w:val="zh-CN"/>
        </w:rPr>
        <w:t>1）投标供应商信用信息查询的查询渠道：“信用中国”(</w:t>
      </w:r>
      <w:r>
        <w:rPr>
          <w:color w:val="auto"/>
        </w:rPr>
        <w:fldChar w:fldCharType="begin"/>
      </w:r>
      <w:r>
        <w:rPr>
          <w:color w:val="auto"/>
        </w:rPr>
        <w:instrText xml:space="preserve"> HYPERLINK "file:///D:\\平阳2019年\\平阳县卫生健康局平阳县基层医疗卫生机构财政补偿机制改革绩效考核信息系统\\www.creditchina.gov.cn" </w:instrText>
      </w:r>
      <w:r>
        <w:rPr>
          <w:color w:val="auto"/>
        </w:rPr>
        <w:fldChar w:fldCharType="separate"/>
      </w:r>
      <w:r>
        <w:rPr>
          <w:rFonts w:hint="eastAsia" w:ascii="宋体" w:hAnsi="宋体" w:cs="宋体"/>
          <w:color w:val="auto"/>
          <w:sz w:val="22"/>
          <w:szCs w:val="22"/>
          <w:lang w:val="zh-CN"/>
        </w:rPr>
        <w:t>www.creditchina.gov.cn</w:t>
      </w:r>
      <w:r>
        <w:rPr>
          <w:rFonts w:hint="eastAsia" w:ascii="宋体" w:hAnsi="宋体" w:cs="宋体"/>
          <w:color w:val="auto"/>
          <w:sz w:val="22"/>
          <w:szCs w:val="22"/>
          <w:lang w:val="zh-CN"/>
        </w:rPr>
        <w:fldChar w:fldCharType="end"/>
      </w:r>
      <w:r>
        <w:rPr>
          <w:rFonts w:hint="eastAsia" w:ascii="宋体" w:hAnsi="宋体" w:cs="宋体"/>
          <w:color w:val="auto"/>
          <w:sz w:val="22"/>
          <w:szCs w:val="22"/>
          <w:lang w:val="zh-CN"/>
        </w:rPr>
        <w:t>)；“中国政府采购网</w:t>
      </w:r>
      <w:r>
        <w:rPr>
          <w:color w:val="auto"/>
        </w:rPr>
        <w:fldChar w:fldCharType="begin"/>
      </w:r>
      <w:r>
        <w:rPr>
          <w:color w:val="auto"/>
        </w:rPr>
        <w:instrText xml:space="preserve"> HYPERLINK "http://www.ccgp.gov.cn/" </w:instrText>
      </w:r>
      <w:r>
        <w:rPr>
          <w:color w:val="auto"/>
        </w:rPr>
        <w:fldChar w:fldCharType="separate"/>
      </w:r>
      <w:r>
        <w:rPr>
          <w:rFonts w:hint="eastAsia" w:ascii="宋体" w:hAnsi="宋体" w:cs="宋体"/>
          <w:color w:val="auto"/>
          <w:sz w:val="22"/>
          <w:szCs w:val="22"/>
          <w:lang w:val="zh-CN"/>
        </w:rPr>
        <w:t>http://www.ccgp.gov.cn/</w:t>
      </w:r>
      <w:r>
        <w:rPr>
          <w:rFonts w:hint="eastAsia" w:ascii="宋体" w:hAnsi="宋体" w:cs="宋体"/>
          <w:color w:val="auto"/>
          <w:sz w:val="22"/>
          <w:szCs w:val="22"/>
          <w:lang w:val="zh-CN"/>
        </w:rPr>
        <w:fldChar w:fldCharType="end"/>
      </w:r>
      <w:r>
        <w:rPr>
          <w:rFonts w:hint="eastAsia" w:ascii="宋体" w:hAnsi="宋体" w:cs="宋体"/>
          <w:color w:val="auto"/>
          <w:sz w:val="22"/>
          <w:szCs w:val="22"/>
          <w:lang w:val="zh-CN"/>
        </w:rPr>
        <w:t xml:space="preserve">）； </w:t>
      </w:r>
    </w:p>
    <w:p>
      <w:pPr>
        <w:widowControl/>
        <w:snapToGrid w:val="0"/>
        <w:spacing w:line="480" w:lineRule="exact"/>
        <w:ind w:firstLine="440" w:firstLineChars="200"/>
        <w:jc w:val="left"/>
        <w:rPr>
          <w:rFonts w:ascii="宋体" w:hAnsi="宋体" w:cs="宋体"/>
          <w:color w:val="auto"/>
          <w:sz w:val="22"/>
          <w:szCs w:val="22"/>
          <w:lang w:val="zh-CN"/>
        </w:rPr>
      </w:pPr>
      <w:r>
        <w:rPr>
          <w:rFonts w:hint="eastAsia" w:ascii="宋体" w:hAnsi="宋体" w:cs="宋体"/>
          <w:color w:val="auto"/>
          <w:sz w:val="22"/>
          <w:szCs w:val="22"/>
          <w:lang w:val="zh-CN"/>
        </w:rPr>
        <w:t xml:space="preserve">2）投标供应商信用信息查询截止时点：本项目投标截止时间； </w:t>
      </w:r>
    </w:p>
    <w:p>
      <w:pPr>
        <w:widowControl/>
        <w:snapToGrid w:val="0"/>
        <w:spacing w:line="480" w:lineRule="exact"/>
        <w:ind w:firstLine="440" w:firstLineChars="200"/>
        <w:jc w:val="left"/>
        <w:rPr>
          <w:rFonts w:ascii="宋体" w:hAnsi="宋体" w:cs="宋体"/>
          <w:color w:val="auto"/>
          <w:sz w:val="22"/>
          <w:szCs w:val="22"/>
          <w:lang w:val="zh-CN"/>
        </w:rPr>
      </w:pPr>
      <w:r>
        <w:rPr>
          <w:rFonts w:hint="eastAsia" w:ascii="宋体" w:hAnsi="宋体" w:cs="宋体"/>
          <w:color w:val="auto"/>
          <w:sz w:val="22"/>
          <w:szCs w:val="22"/>
          <w:lang w:val="zh-CN"/>
        </w:rPr>
        <w:t>3）投标供应商信用信息查询记录和证据留存的具体方式：网页截图打印；</w:t>
      </w:r>
    </w:p>
    <w:p>
      <w:pPr>
        <w:widowControl/>
        <w:snapToGrid w:val="0"/>
        <w:spacing w:line="480" w:lineRule="exact"/>
        <w:ind w:firstLine="440" w:firstLineChars="200"/>
        <w:jc w:val="left"/>
        <w:rPr>
          <w:rFonts w:ascii="宋体" w:hAnsi="宋体" w:cs="宋体"/>
          <w:b/>
          <w:color w:val="auto"/>
          <w:sz w:val="22"/>
          <w:szCs w:val="22"/>
          <w:lang w:val="zh-CN"/>
        </w:rPr>
      </w:pPr>
      <w:r>
        <w:rPr>
          <w:rFonts w:hint="eastAsia" w:ascii="宋体" w:hAnsi="宋体" w:cs="宋体"/>
          <w:color w:val="auto"/>
          <w:sz w:val="22"/>
          <w:szCs w:val="22"/>
        </w:rPr>
        <w:t>4）</w:t>
      </w:r>
      <w:r>
        <w:rPr>
          <w:rFonts w:hint="eastAsia" w:ascii="宋体" w:hAnsi="宋体" w:cs="宋体"/>
          <w:color w:val="auto"/>
          <w:sz w:val="22"/>
          <w:szCs w:val="22"/>
          <w:lang w:val="zh-CN"/>
        </w:rPr>
        <w:t>信用信息的使用规则：截止评标当日，经查询“信用中国”“中国政府采购网”存在列入失信被执行人、重大税收违法案件当事人名单、政府采购严重违法失信行为记录名单及其他不符合《平阳县县属国有企业采购管理办法（试行）》（平国资办〔2021〕81号）第十四条规定条件的供应商，其投标做无效投标处理。</w:t>
      </w:r>
    </w:p>
    <w:p>
      <w:pPr>
        <w:autoSpaceDE w:val="0"/>
        <w:autoSpaceDN w:val="0"/>
        <w:adjustRightInd w:val="0"/>
        <w:snapToGrid w:val="0"/>
        <w:spacing w:line="460" w:lineRule="exact"/>
        <w:ind w:firstLine="433" w:firstLineChars="196"/>
        <w:textAlignment w:val="bottom"/>
        <w:rPr>
          <w:b/>
          <w:color w:val="auto"/>
          <w:sz w:val="22"/>
          <w:u w:val="single"/>
        </w:rPr>
      </w:pPr>
      <w:r>
        <w:rPr>
          <w:rFonts w:hint="eastAsia"/>
          <w:b/>
          <w:color w:val="auto"/>
          <w:sz w:val="22"/>
          <w:szCs w:val="22"/>
        </w:rPr>
        <w:t>10、</w:t>
      </w:r>
      <w:r>
        <w:rPr>
          <w:b/>
          <w:color w:val="auto"/>
          <w:sz w:val="22"/>
          <w:u w:val="single"/>
        </w:rPr>
        <w:t>供应商进行电子</w:t>
      </w:r>
      <w:r>
        <w:rPr>
          <w:rFonts w:hint="eastAsia"/>
          <w:b/>
          <w:color w:val="auto"/>
          <w:sz w:val="22"/>
          <w:u w:val="single"/>
        </w:rPr>
        <w:t>投标</w:t>
      </w:r>
      <w:r>
        <w:rPr>
          <w:b/>
          <w:color w:val="auto"/>
          <w:sz w:val="22"/>
          <w:u w:val="single"/>
        </w:rPr>
        <w:t>应安装客户端软件，并按照采购文件和电子交易平台的要求编制并加密</w:t>
      </w:r>
      <w:r>
        <w:rPr>
          <w:rFonts w:hint="eastAsia"/>
          <w:b/>
          <w:color w:val="auto"/>
          <w:sz w:val="22"/>
          <w:u w:val="single"/>
        </w:rPr>
        <w:t>投标</w:t>
      </w:r>
      <w:r>
        <w:rPr>
          <w:b/>
          <w:color w:val="auto"/>
          <w:sz w:val="22"/>
          <w:u w:val="single"/>
        </w:rPr>
        <w:t>文件。供应商未按规定加密的投标文件，电子交易平台拒收并提示。</w:t>
      </w:r>
    </w:p>
    <w:p>
      <w:pPr>
        <w:autoSpaceDE w:val="0"/>
        <w:autoSpaceDN w:val="0"/>
        <w:adjustRightInd w:val="0"/>
        <w:snapToGrid w:val="0"/>
        <w:spacing w:line="460" w:lineRule="atLeast"/>
        <w:ind w:firstLine="422" w:firstLineChars="191"/>
        <w:textAlignment w:val="bottom"/>
        <w:rPr>
          <w:rFonts w:cs="黑体"/>
          <w:b/>
          <w:color w:val="auto"/>
          <w:sz w:val="22"/>
          <w:szCs w:val="22"/>
        </w:rPr>
      </w:pPr>
      <w:r>
        <w:rPr>
          <w:rFonts w:hint="eastAsia" w:cs="黑体"/>
          <w:b/>
          <w:color w:val="auto"/>
          <w:sz w:val="22"/>
          <w:szCs w:val="22"/>
        </w:rPr>
        <w:t>11、</w:t>
      </w:r>
      <w:r>
        <w:rPr>
          <w:rFonts w:hint="eastAsia"/>
          <w:color w:val="auto"/>
          <w:sz w:val="22"/>
          <w:szCs w:val="22"/>
        </w:rPr>
        <w:t>本次采购的产品如属于政府强制采购节能产品范围的，投标供应商必须选用符合要求的产品并在投标文件中提供相关产品的认证证书扫描件或电子证书，否则按无效投标处理，具体品目见《关于印发节能产品政府采购品目清单的通知》（财库〔</w:t>
      </w:r>
      <w:r>
        <w:rPr>
          <w:color w:val="auto"/>
          <w:sz w:val="22"/>
          <w:szCs w:val="22"/>
        </w:rPr>
        <w:t>2019〕19号）</w:t>
      </w:r>
      <w:r>
        <w:rPr>
          <w:rFonts w:hint="eastAsia" w:cs="黑体"/>
          <w:color w:val="auto"/>
          <w:sz w:val="22"/>
          <w:szCs w:val="22"/>
        </w:rPr>
        <w:t>。</w:t>
      </w:r>
    </w:p>
    <w:p>
      <w:pPr>
        <w:autoSpaceDE w:val="0"/>
        <w:autoSpaceDN w:val="0"/>
        <w:adjustRightInd w:val="0"/>
        <w:snapToGrid w:val="0"/>
        <w:spacing w:line="460" w:lineRule="atLeast"/>
        <w:ind w:firstLine="422" w:firstLineChars="191"/>
        <w:textAlignment w:val="bottom"/>
        <w:rPr>
          <w:rFonts w:cs="黑体"/>
          <w:b/>
          <w:color w:val="auto"/>
          <w:sz w:val="22"/>
          <w:szCs w:val="22"/>
        </w:rPr>
      </w:pPr>
      <w:r>
        <w:rPr>
          <w:rFonts w:hint="eastAsia" w:cs="黑体"/>
          <w:b/>
          <w:color w:val="auto"/>
          <w:sz w:val="22"/>
          <w:szCs w:val="22"/>
        </w:rPr>
        <w:t>12、</w:t>
      </w:r>
      <w:r>
        <w:rPr>
          <w:rFonts w:hint="eastAsia" w:cs="黑体"/>
          <w:color w:val="auto"/>
          <w:sz w:val="22"/>
          <w:szCs w:val="22"/>
        </w:rPr>
        <w:t>本项目采用在线投标响应方式，执行《浙江省财政厅关于印发浙江省政府采购项目电子交易管理暂行办法的通知》（浙财采监〔</w:t>
      </w:r>
      <w:r>
        <w:rPr>
          <w:rFonts w:cs="黑体"/>
          <w:color w:val="auto"/>
          <w:sz w:val="22"/>
          <w:szCs w:val="22"/>
        </w:rPr>
        <w:t>2019〕10 号）等相关规定</w:t>
      </w:r>
      <w:r>
        <w:rPr>
          <w:rFonts w:cs="黑体"/>
          <w:b/>
          <w:color w:val="auto"/>
          <w:sz w:val="22"/>
          <w:szCs w:val="22"/>
        </w:rPr>
        <w:t>。</w:t>
      </w:r>
    </w:p>
    <w:p>
      <w:pPr>
        <w:autoSpaceDE w:val="0"/>
        <w:autoSpaceDN w:val="0"/>
        <w:adjustRightInd w:val="0"/>
        <w:snapToGrid w:val="0"/>
        <w:spacing w:line="460" w:lineRule="atLeast"/>
        <w:ind w:firstLine="422" w:firstLineChars="191"/>
        <w:textAlignment w:val="bottom"/>
        <w:rPr>
          <w:rFonts w:cs="黑体"/>
          <w:b/>
          <w:color w:val="auto"/>
          <w:sz w:val="22"/>
          <w:szCs w:val="22"/>
        </w:rPr>
      </w:pPr>
      <w:r>
        <w:rPr>
          <w:rFonts w:hint="eastAsia" w:cs="黑体"/>
          <w:b/>
          <w:color w:val="auto"/>
          <w:sz w:val="22"/>
          <w:szCs w:val="22"/>
        </w:rPr>
        <w:t>13、</w:t>
      </w:r>
      <w:r>
        <w:rPr>
          <w:rFonts w:cs="黑体"/>
          <w:b/>
          <w:color w:val="auto"/>
          <w:sz w:val="22"/>
          <w:szCs w:val="22"/>
        </w:rPr>
        <w:t>本项目在线开评标进行时，供应商授权代表需自行关注平台提示信息，期间如有发出“询标/澄清函”等相关线上函件时，因供应商自身原因逾期/错过回复时间，由此造成的后果由供应商自行承担。</w:t>
      </w:r>
    </w:p>
    <w:p>
      <w:pPr>
        <w:autoSpaceDE w:val="0"/>
        <w:autoSpaceDN w:val="0"/>
        <w:adjustRightInd w:val="0"/>
        <w:snapToGrid w:val="0"/>
        <w:spacing w:line="460" w:lineRule="exact"/>
        <w:ind w:firstLine="433" w:firstLineChars="196"/>
        <w:textAlignment w:val="bottom"/>
        <w:rPr>
          <w:b/>
          <w:color w:val="auto"/>
          <w:sz w:val="22"/>
          <w:szCs w:val="22"/>
          <w:u w:val="single"/>
        </w:rPr>
      </w:pPr>
      <w:r>
        <w:rPr>
          <w:rFonts w:hint="eastAsia"/>
          <w:b/>
          <w:color w:val="auto"/>
          <w:sz w:val="22"/>
          <w:szCs w:val="22"/>
          <w:u w:val="single"/>
        </w:rPr>
        <w:t>14、为保证供应商顺利投标，供应商须在投标截止日前自行登录浙江省政府采购网，查看是否有补充更正公告文件。如供应商未按补充更正公告文件进行投标的，责任自负。</w:t>
      </w:r>
    </w:p>
    <w:p>
      <w:pPr>
        <w:autoSpaceDE w:val="0"/>
        <w:autoSpaceDN w:val="0"/>
        <w:adjustRightInd w:val="0"/>
        <w:snapToGrid w:val="0"/>
        <w:spacing w:line="420" w:lineRule="exact"/>
        <w:textAlignment w:val="bottom"/>
        <w:rPr>
          <w:rFonts w:ascii="宋体" w:hAnsi="宋体" w:cs="宋体"/>
          <w:color w:val="auto"/>
          <w:sz w:val="22"/>
          <w:szCs w:val="22"/>
        </w:rPr>
      </w:pPr>
      <w:r>
        <w:rPr>
          <w:rFonts w:hint="eastAsia" w:ascii="宋体" w:hAnsi="宋体" w:cs="宋体"/>
          <w:color w:val="auto"/>
          <w:sz w:val="22"/>
          <w:szCs w:val="22"/>
        </w:rPr>
        <w:t>二、供应商资格要求</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rPr>
        <w:t>按招标公告要求</w:t>
      </w:r>
    </w:p>
    <w:p>
      <w:pPr>
        <w:autoSpaceDE w:val="0"/>
        <w:autoSpaceDN w:val="0"/>
        <w:adjustRightInd w:val="0"/>
        <w:snapToGrid w:val="0"/>
        <w:spacing w:line="420" w:lineRule="exact"/>
        <w:textAlignment w:val="bottom"/>
        <w:rPr>
          <w:rFonts w:ascii="宋体" w:hAnsi="宋体" w:cs="宋体"/>
          <w:color w:val="auto"/>
          <w:sz w:val="22"/>
          <w:szCs w:val="22"/>
        </w:rPr>
      </w:pPr>
      <w:r>
        <w:rPr>
          <w:rFonts w:hint="eastAsia" w:ascii="宋体" w:hAnsi="宋体" w:cs="宋体"/>
          <w:color w:val="auto"/>
          <w:sz w:val="22"/>
          <w:szCs w:val="22"/>
        </w:rPr>
        <w:t>三、招标文件</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rPr>
        <w:t>1、招标文件</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rPr>
        <w:t>1.1招标文件的获取</w:t>
      </w:r>
    </w:p>
    <w:p>
      <w:pPr>
        <w:autoSpaceDE w:val="0"/>
        <w:autoSpaceDN w:val="0"/>
        <w:adjustRightInd w:val="0"/>
        <w:snapToGrid w:val="0"/>
        <w:spacing w:line="420" w:lineRule="exact"/>
        <w:ind w:firstLine="431" w:firstLineChars="196"/>
        <w:textAlignment w:val="bottom"/>
        <w:rPr>
          <w:color w:val="auto"/>
          <w:sz w:val="22"/>
          <w:szCs w:val="22"/>
        </w:rPr>
      </w:pPr>
      <w:r>
        <w:rPr>
          <w:rFonts w:hint="eastAsia"/>
          <w:color w:val="auto"/>
          <w:sz w:val="22"/>
          <w:szCs w:val="22"/>
        </w:rPr>
        <w:t>供应商在浙江省政府采购网站直接下载本项目招标文件。</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rPr>
        <w:t>1.2招标文件约束力</w:t>
      </w:r>
    </w:p>
    <w:p>
      <w:pPr>
        <w:autoSpaceDE w:val="0"/>
        <w:autoSpaceDN w:val="0"/>
        <w:adjustRightInd w:val="0"/>
        <w:snapToGrid w:val="0"/>
        <w:spacing w:line="420" w:lineRule="exact"/>
        <w:ind w:firstLine="431" w:firstLineChars="196"/>
        <w:textAlignment w:val="bottom"/>
        <w:rPr>
          <w:color w:val="auto"/>
          <w:sz w:val="22"/>
          <w:szCs w:val="22"/>
        </w:rPr>
      </w:pPr>
      <w:r>
        <w:rPr>
          <w:rFonts w:hint="eastAsia"/>
          <w:color w:val="auto"/>
          <w:sz w:val="22"/>
          <w:szCs w:val="22"/>
        </w:rPr>
        <w:t>供应商一旦获取了本招标文件并参加投标，即被认为接受了本招标文件中所有条款和规定。</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rPr>
        <w:t>1.3招标文件的组成</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rPr>
        <w:t>招标文件由招标文件总目录所列内容及补充资料等组成。</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rPr>
        <w:t>2、招标文件的澄清</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rPr>
        <w:t>供应商对招标文件如有疑点要求澄清，可用书面形式（包括信函、传真，下同）通知</w:t>
      </w:r>
      <w:r>
        <w:rPr>
          <w:rFonts w:hint="eastAsia" w:ascii="宋体" w:hAnsi="宋体" w:cs="宋体"/>
          <w:color w:val="auto"/>
          <w:sz w:val="22"/>
          <w:szCs w:val="22"/>
          <w:u w:val="single"/>
        </w:rPr>
        <w:t>招标代理机构</w:t>
      </w:r>
      <w:r>
        <w:rPr>
          <w:rFonts w:hint="eastAsia" w:ascii="宋体" w:hAnsi="宋体" w:cs="宋体"/>
          <w:color w:val="auto"/>
          <w:sz w:val="22"/>
          <w:szCs w:val="22"/>
        </w:rPr>
        <w:t>，但通知不得迟于规定的质疑时间前使招标代理机构收到，招标代理机构将采用用网上答疑形式予以答复。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rPr>
        <w:t>3、招标文件的修改</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rPr>
        <w:t>3.2 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ascii="宋体" w:hAnsi="宋体" w:cs="宋体"/>
          <w:color w:val="auto"/>
          <w:sz w:val="22"/>
          <w:szCs w:val="22"/>
        </w:rPr>
      </w:pPr>
      <w:r>
        <w:rPr>
          <w:rFonts w:hint="eastAsia" w:ascii="宋体" w:hAnsi="宋体" w:cs="宋体"/>
          <w:color w:val="auto"/>
          <w:sz w:val="22"/>
          <w:szCs w:val="22"/>
        </w:rPr>
        <w:t>四、投标文件</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rPr>
        <w:t>1、投标文件</w:t>
      </w:r>
    </w:p>
    <w:p>
      <w:pPr>
        <w:autoSpaceDE w:val="0"/>
        <w:autoSpaceDN w:val="0"/>
        <w:adjustRightInd w:val="0"/>
        <w:snapToGrid w:val="0"/>
        <w:spacing w:line="420" w:lineRule="exact"/>
        <w:ind w:firstLine="440" w:firstLineChars="200"/>
        <w:textAlignment w:val="bottom"/>
        <w:rPr>
          <w:rFonts w:ascii="宋体" w:hAnsi="宋体" w:cs="宋体"/>
          <w:color w:val="auto"/>
          <w:sz w:val="22"/>
          <w:szCs w:val="22"/>
        </w:rPr>
      </w:pPr>
      <w:r>
        <w:rPr>
          <w:rFonts w:hint="eastAsia" w:ascii="宋体" w:hAnsi="宋体" w:cs="宋体"/>
          <w:color w:val="auto"/>
          <w:sz w:val="22"/>
          <w:szCs w:val="22"/>
          <w:lang w:val="zh-CN"/>
        </w:rPr>
        <w:t>1.1</w:t>
      </w:r>
      <w:r>
        <w:rPr>
          <w:rFonts w:hint="eastAsia" w:ascii="宋体" w:hAnsi="宋体" w:cs="宋体"/>
          <w:color w:val="auto"/>
          <w:sz w:val="22"/>
          <w:szCs w:val="22"/>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rFonts w:ascii="宋体" w:hAnsi="宋体" w:cs="宋体"/>
          <w:color w:val="auto"/>
          <w:sz w:val="22"/>
          <w:szCs w:val="22"/>
        </w:rPr>
      </w:pPr>
      <w:r>
        <w:rPr>
          <w:rFonts w:hint="eastAsia" w:ascii="宋体" w:hAnsi="宋体" w:cs="宋体"/>
          <w:color w:val="auto"/>
          <w:sz w:val="22"/>
          <w:szCs w:val="22"/>
          <w:lang w:val="zh-CN"/>
        </w:rPr>
        <w:t>1.2</w:t>
      </w:r>
      <w:r>
        <w:rPr>
          <w:rFonts w:hint="eastAsia" w:ascii="宋体" w:hAnsi="宋体" w:cs="宋体"/>
          <w:color w:val="auto"/>
          <w:sz w:val="22"/>
          <w:szCs w:val="22"/>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lang w:val="zh-CN"/>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360" w:lineRule="auto"/>
        <w:ind w:firstLine="431" w:firstLineChars="196"/>
        <w:textAlignment w:val="bottom"/>
        <w:rPr>
          <w:rFonts w:ascii="宋体" w:hAnsi="宋体" w:cs="宋体"/>
          <w:color w:val="auto"/>
          <w:sz w:val="22"/>
          <w:szCs w:val="22"/>
        </w:rPr>
      </w:pPr>
      <w:r>
        <w:rPr>
          <w:rFonts w:hint="eastAsia" w:ascii="宋体" w:hAnsi="宋体" w:cs="宋体"/>
          <w:color w:val="auto"/>
          <w:sz w:val="22"/>
          <w:szCs w:val="22"/>
        </w:rPr>
        <w:t xml:space="preserve">2、投标文件的组成 </w:t>
      </w:r>
    </w:p>
    <w:p>
      <w:pPr>
        <w:autoSpaceDE w:val="0"/>
        <w:autoSpaceDN w:val="0"/>
        <w:adjustRightInd w:val="0"/>
        <w:snapToGrid w:val="0"/>
        <w:spacing w:line="420" w:lineRule="exact"/>
        <w:ind w:firstLine="431" w:firstLineChars="196"/>
        <w:textAlignment w:val="bottom"/>
        <w:rPr>
          <w:color w:val="auto"/>
          <w:sz w:val="22"/>
          <w:szCs w:val="22"/>
        </w:rPr>
      </w:pPr>
      <w:r>
        <w:rPr>
          <w:rFonts w:hint="eastAsia"/>
          <w:color w:val="auto"/>
          <w:sz w:val="22"/>
          <w:szCs w:val="22"/>
        </w:rPr>
        <w:t xml:space="preserve">2、投标文件的组成  </w:t>
      </w:r>
    </w:p>
    <w:p>
      <w:pPr>
        <w:autoSpaceDE w:val="0"/>
        <w:autoSpaceDN w:val="0"/>
        <w:adjustRightInd w:val="0"/>
        <w:snapToGrid w:val="0"/>
        <w:spacing w:line="460" w:lineRule="exact"/>
        <w:ind w:firstLine="442" w:firstLineChars="200"/>
        <w:rPr>
          <w:b/>
          <w:color w:val="auto"/>
          <w:sz w:val="22"/>
          <w:szCs w:val="22"/>
          <w:lang w:val="zh-CN"/>
        </w:rPr>
      </w:pPr>
      <w:r>
        <w:rPr>
          <w:rFonts w:hint="eastAsia"/>
          <w:b/>
          <w:color w:val="auto"/>
          <w:sz w:val="22"/>
          <w:szCs w:val="22"/>
          <w:u w:val="single"/>
        </w:rPr>
        <w:t>投标文件应当包括以下主要内容：资格文件、报价文件、商务技术文件。资格文件、商务技术文件不得含报价，否则投标将被拒绝。</w:t>
      </w:r>
    </w:p>
    <w:p>
      <w:pPr>
        <w:autoSpaceDE w:val="0"/>
        <w:autoSpaceDN w:val="0"/>
        <w:adjustRightInd w:val="0"/>
        <w:snapToGrid w:val="0"/>
        <w:spacing w:line="460" w:lineRule="exact"/>
        <w:ind w:firstLine="442" w:firstLineChars="200"/>
        <w:rPr>
          <w:b/>
          <w:color w:val="auto"/>
          <w:sz w:val="22"/>
          <w:szCs w:val="22"/>
          <w:u w:val="single"/>
        </w:rPr>
      </w:pPr>
      <w:r>
        <w:rPr>
          <w:rFonts w:hint="eastAsia"/>
          <w:b/>
          <w:color w:val="auto"/>
          <w:sz w:val="22"/>
          <w:szCs w:val="22"/>
          <w:lang w:val="zh-CN"/>
        </w:rPr>
        <w:t>2.1</w:t>
      </w:r>
      <w:r>
        <w:rPr>
          <w:rFonts w:hint="eastAsia"/>
          <w:b/>
          <w:color w:val="auto"/>
          <w:sz w:val="22"/>
          <w:szCs w:val="22"/>
          <w:u w:val="single"/>
        </w:rPr>
        <w:t>资格文件组成</w:t>
      </w:r>
    </w:p>
    <w:p>
      <w:pPr>
        <w:autoSpaceDE w:val="0"/>
        <w:autoSpaceDN w:val="0"/>
        <w:adjustRightInd w:val="0"/>
        <w:snapToGrid w:val="0"/>
        <w:spacing w:line="460" w:lineRule="exact"/>
        <w:ind w:firstLine="442" w:firstLineChars="200"/>
        <w:textAlignment w:val="bottom"/>
        <w:rPr>
          <w:b/>
          <w:color w:val="auto"/>
          <w:sz w:val="22"/>
          <w:szCs w:val="22"/>
        </w:rPr>
      </w:pPr>
      <w:r>
        <w:rPr>
          <w:rFonts w:hint="eastAsia"/>
          <w:b/>
          <w:color w:val="auto"/>
          <w:sz w:val="22"/>
          <w:szCs w:val="22"/>
        </w:rPr>
        <w:t>1）“资格文件”封面</w:t>
      </w:r>
    </w:p>
    <w:p>
      <w:pPr>
        <w:autoSpaceDE w:val="0"/>
        <w:autoSpaceDN w:val="0"/>
        <w:adjustRightInd w:val="0"/>
        <w:snapToGrid w:val="0"/>
        <w:spacing w:line="460" w:lineRule="exact"/>
        <w:ind w:firstLine="442" w:firstLineChars="200"/>
        <w:textAlignment w:val="bottom"/>
        <w:rPr>
          <w:b/>
          <w:color w:val="auto"/>
          <w:sz w:val="22"/>
          <w:szCs w:val="22"/>
        </w:rPr>
      </w:pPr>
      <w:r>
        <w:rPr>
          <w:rFonts w:hint="eastAsia"/>
          <w:b/>
          <w:color w:val="auto"/>
          <w:sz w:val="22"/>
          <w:szCs w:val="22"/>
        </w:rPr>
        <w:t>2）供应商资格审查声明函</w:t>
      </w:r>
    </w:p>
    <w:p>
      <w:pPr>
        <w:autoSpaceDE w:val="0"/>
        <w:autoSpaceDN w:val="0"/>
        <w:adjustRightInd w:val="0"/>
        <w:snapToGrid w:val="0"/>
        <w:spacing w:line="460" w:lineRule="exact"/>
        <w:ind w:firstLine="442" w:firstLineChars="200"/>
        <w:textAlignment w:val="bottom"/>
        <w:rPr>
          <w:color w:val="auto"/>
          <w:sz w:val="22"/>
          <w:szCs w:val="22"/>
        </w:rPr>
      </w:pPr>
      <w:r>
        <w:rPr>
          <w:rFonts w:hint="eastAsia"/>
          <w:b/>
          <w:bCs/>
          <w:color w:val="auto"/>
          <w:sz w:val="22"/>
          <w:szCs w:val="22"/>
        </w:rPr>
        <w:t>3）</w:t>
      </w:r>
      <w:r>
        <w:rPr>
          <w:rFonts w:hint="eastAsia"/>
          <w:b/>
          <w:color w:val="auto"/>
          <w:sz w:val="22"/>
          <w:szCs w:val="22"/>
        </w:rPr>
        <w:t>具有独立承担民事责任能力的证明材料：</w:t>
      </w:r>
      <w:r>
        <w:rPr>
          <w:rFonts w:hint="eastAsia"/>
          <w:color w:val="auto"/>
          <w:sz w:val="22"/>
          <w:szCs w:val="22"/>
        </w:rPr>
        <w:t xml:space="preserve">营业执照(或事业法人登记证书或其它工商等登记证明材料；自然人参与采购，提供身份证)复印件； </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投标文件中提供相关材料），证明其具备实际承担责任的能力和法定的缔结合同能力，可以独立参加采购活动，由单位负责人签署相关文件材料；</w:t>
      </w:r>
    </w:p>
    <w:p>
      <w:pPr>
        <w:autoSpaceDE w:val="0"/>
        <w:autoSpaceDN w:val="0"/>
        <w:adjustRightInd w:val="0"/>
        <w:snapToGrid w:val="0"/>
        <w:spacing w:line="460" w:lineRule="exact"/>
        <w:ind w:firstLine="442" w:firstLineChars="200"/>
        <w:textAlignment w:val="bottom"/>
        <w:rPr>
          <w:color w:val="auto"/>
          <w:sz w:val="22"/>
          <w:szCs w:val="22"/>
        </w:rPr>
      </w:pPr>
      <w:r>
        <w:rPr>
          <w:rFonts w:hint="eastAsia"/>
          <w:b/>
          <w:bCs/>
          <w:color w:val="auto"/>
          <w:sz w:val="22"/>
          <w:szCs w:val="22"/>
        </w:rPr>
        <w:t>4）</w:t>
      </w:r>
      <w:r>
        <w:rPr>
          <w:rFonts w:hint="eastAsia"/>
          <w:b/>
          <w:color w:val="auto"/>
          <w:sz w:val="22"/>
          <w:szCs w:val="22"/>
        </w:rPr>
        <w:t>具有良好的商业信誉和健全的财务会计制度的证明材料：最近一年度财务报告（或审计机构审计的财务会计报表，包括资产负债表、现金流量表、利润表或银行资信证明。）</w:t>
      </w:r>
      <w:r>
        <w:rPr>
          <w:rFonts w:hint="eastAsia"/>
          <w:color w:val="auto"/>
          <w:sz w:val="22"/>
          <w:szCs w:val="22"/>
        </w:rPr>
        <w:t>（供应商成立时间未满一年的可以不提供，提供</w:t>
      </w:r>
      <w:r>
        <w:rPr>
          <w:rFonts w:hint="eastAsia" w:cs="Arial"/>
          <w:color w:val="auto"/>
          <w:sz w:val="22"/>
          <w:szCs w:val="22"/>
        </w:rPr>
        <w:t>复印件</w:t>
      </w:r>
      <w:r>
        <w:rPr>
          <w:rFonts w:hint="eastAsia"/>
          <w:color w:val="auto"/>
          <w:sz w:val="22"/>
          <w:szCs w:val="22"/>
        </w:rPr>
        <w:t>加盖供应商公章</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5）具有履行合同所必需的设备和专业技术能力的承诺函；</w:t>
      </w:r>
    </w:p>
    <w:p>
      <w:pPr>
        <w:spacing w:line="460" w:lineRule="exact"/>
        <w:ind w:firstLine="442" w:firstLineChars="200"/>
        <w:rPr>
          <w:color w:val="auto"/>
          <w:sz w:val="22"/>
          <w:szCs w:val="22"/>
        </w:rPr>
      </w:pPr>
      <w:r>
        <w:rPr>
          <w:rFonts w:hint="eastAsia"/>
          <w:b/>
          <w:bCs/>
          <w:color w:val="auto"/>
          <w:sz w:val="22"/>
          <w:szCs w:val="22"/>
        </w:rPr>
        <w:t>6）</w:t>
      </w:r>
      <w:r>
        <w:rPr>
          <w:rFonts w:hint="eastAsia"/>
          <w:b/>
          <w:color w:val="auto"/>
          <w:sz w:val="22"/>
          <w:szCs w:val="22"/>
        </w:rPr>
        <w:t>有依法缴纳税收和社会保障金的良好记录的证明材料：</w:t>
      </w:r>
      <w:r>
        <w:rPr>
          <w:rFonts w:hint="eastAsia"/>
          <w:color w:val="auto"/>
          <w:sz w:val="22"/>
          <w:szCs w:val="22"/>
        </w:rPr>
        <w:t>（1）缴纳税收证明资料（提供下列之一证明材料）：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2）缴纳社会保险证明资料（提供下列之一证明材料）：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7）参加采购活动前三年内在经营活动中没有重大违法记录的声明函；</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8）单位负责人为同一人或者存在直接控股、管理关系的不同供应商，不得参加同一合同项下的采购活动承诺函；</w:t>
      </w:r>
    </w:p>
    <w:p>
      <w:pPr>
        <w:autoSpaceDE w:val="0"/>
        <w:autoSpaceDN w:val="0"/>
        <w:adjustRightInd w:val="0"/>
        <w:snapToGrid w:val="0"/>
        <w:spacing w:line="460" w:lineRule="exact"/>
        <w:ind w:firstLine="440" w:firstLineChars="200"/>
        <w:textAlignment w:val="bottom"/>
        <w:rPr>
          <w:b/>
          <w:color w:val="auto"/>
          <w:sz w:val="22"/>
          <w:szCs w:val="22"/>
        </w:rPr>
      </w:pPr>
      <w:r>
        <w:rPr>
          <w:rFonts w:hint="eastAsia"/>
          <w:color w:val="auto"/>
          <w:sz w:val="22"/>
          <w:szCs w:val="22"/>
        </w:rPr>
        <w:t>9）投标供应商没有失信记录承诺函；</w:t>
      </w:r>
    </w:p>
    <w:p>
      <w:pPr>
        <w:autoSpaceDE w:val="0"/>
        <w:autoSpaceDN w:val="0"/>
        <w:adjustRightInd w:val="0"/>
        <w:snapToGrid w:val="0"/>
        <w:spacing w:line="460" w:lineRule="exact"/>
        <w:ind w:firstLine="442" w:firstLineChars="200"/>
        <w:textAlignment w:val="bottom"/>
        <w:rPr>
          <w:rFonts w:ascii="宋体" w:hAnsi="宋体" w:cs="宋体"/>
          <w:b/>
          <w:color w:val="auto"/>
          <w:sz w:val="22"/>
          <w:szCs w:val="22"/>
          <w:lang w:val="zh-CN"/>
        </w:rPr>
      </w:pPr>
      <w:r>
        <w:rPr>
          <w:rFonts w:hint="eastAsia"/>
          <w:b/>
          <w:color w:val="auto"/>
          <w:sz w:val="22"/>
          <w:szCs w:val="22"/>
        </w:rPr>
        <w:t>上述资格条件审查材料2-9项有一项不提供的，视为资格审查不通过。</w:t>
      </w:r>
    </w:p>
    <w:p>
      <w:pPr>
        <w:autoSpaceDE w:val="0"/>
        <w:autoSpaceDN w:val="0"/>
        <w:adjustRightInd w:val="0"/>
        <w:snapToGrid w:val="0"/>
        <w:spacing w:line="460" w:lineRule="exact"/>
        <w:ind w:firstLine="442" w:firstLineChars="200"/>
        <w:textAlignment w:val="bottom"/>
        <w:rPr>
          <w:color w:val="auto"/>
          <w:sz w:val="22"/>
          <w:szCs w:val="22"/>
          <w:lang w:val="zh-CN"/>
        </w:rPr>
      </w:pPr>
      <w:r>
        <w:rPr>
          <w:rFonts w:hint="eastAsia"/>
          <w:b/>
          <w:bCs/>
          <w:color w:val="auto"/>
          <w:sz w:val="22"/>
          <w:szCs w:val="22"/>
          <w:lang w:val="zh-CN"/>
        </w:rPr>
        <w:t>2.</w:t>
      </w:r>
      <w:r>
        <w:rPr>
          <w:rFonts w:hint="eastAsia"/>
          <w:b/>
          <w:bCs/>
          <w:color w:val="auto"/>
          <w:sz w:val="22"/>
          <w:szCs w:val="22"/>
        </w:rPr>
        <w:t>2</w:t>
      </w:r>
      <w:r>
        <w:rPr>
          <w:rFonts w:hint="eastAsia"/>
          <w:b/>
          <w:bCs/>
          <w:color w:val="auto"/>
          <w:sz w:val="22"/>
          <w:szCs w:val="22"/>
          <w:lang w:val="zh-CN"/>
        </w:rPr>
        <w:t>、</w:t>
      </w:r>
      <w:r>
        <w:rPr>
          <w:rFonts w:hint="eastAsia"/>
          <w:b/>
          <w:bCs/>
          <w:color w:val="auto"/>
          <w:sz w:val="22"/>
          <w:szCs w:val="22"/>
        </w:rPr>
        <w:t>报价文件</w:t>
      </w:r>
      <w:r>
        <w:rPr>
          <w:rFonts w:hint="eastAsia"/>
          <w:b/>
          <w:bCs/>
          <w:color w:val="auto"/>
          <w:sz w:val="22"/>
          <w:szCs w:val="22"/>
          <w:lang w:val="zh-CN"/>
        </w:rPr>
        <w:t>组成</w:t>
      </w:r>
    </w:p>
    <w:p>
      <w:pPr>
        <w:autoSpaceDE w:val="0"/>
        <w:autoSpaceDN w:val="0"/>
        <w:adjustRightInd w:val="0"/>
        <w:snapToGrid w:val="0"/>
        <w:spacing w:line="460" w:lineRule="exact"/>
        <w:ind w:firstLine="440" w:firstLineChars="200"/>
        <w:textAlignment w:val="bottom"/>
        <w:rPr>
          <w:rFonts w:ascii="宋体" w:hAnsi="宋体" w:cs="宋体"/>
          <w:color w:val="auto"/>
          <w:sz w:val="22"/>
          <w:szCs w:val="22"/>
        </w:rPr>
      </w:pPr>
      <w:r>
        <w:rPr>
          <w:rFonts w:hint="eastAsia" w:ascii="宋体" w:hAnsi="宋体" w:cs="宋体"/>
          <w:color w:val="auto"/>
          <w:sz w:val="22"/>
          <w:szCs w:val="22"/>
        </w:rPr>
        <w:t>1）“报价文件”封面</w:t>
      </w:r>
    </w:p>
    <w:p>
      <w:pPr>
        <w:autoSpaceDE w:val="0"/>
        <w:autoSpaceDN w:val="0"/>
        <w:adjustRightInd w:val="0"/>
        <w:snapToGrid w:val="0"/>
        <w:spacing w:line="460" w:lineRule="exact"/>
        <w:ind w:firstLine="440" w:firstLineChars="200"/>
        <w:textAlignment w:val="bottom"/>
        <w:rPr>
          <w:rFonts w:hint="eastAsia" w:ascii="宋体" w:hAnsi="宋体" w:cs="宋体"/>
          <w:color w:val="auto"/>
          <w:sz w:val="22"/>
          <w:szCs w:val="22"/>
        </w:rPr>
      </w:pPr>
      <w:r>
        <w:rPr>
          <w:rFonts w:hint="eastAsia" w:ascii="宋体" w:hAnsi="宋体" w:cs="宋体"/>
          <w:color w:val="auto"/>
          <w:sz w:val="22"/>
          <w:szCs w:val="22"/>
        </w:rPr>
        <w:t>2) 开标一览表</w:t>
      </w:r>
    </w:p>
    <w:p>
      <w:pPr>
        <w:autoSpaceDE w:val="0"/>
        <w:autoSpaceDN w:val="0"/>
        <w:adjustRightInd w:val="0"/>
        <w:snapToGrid w:val="0"/>
        <w:spacing w:line="460" w:lineRule="exact"/>
        <w:ind w:firstLine="440" w:firstLineChars="200"/>
        <w:textAlignment w:val="bottom"/>
        <w:rPr>
          <w:rFonts w:hint="eastAsia" w:eastAsia="宋体"/>
          <w:color w:val="auto"/>
          <w:lang w:val="en-US" w:eastAsia="zh-CN"/>
        </w:rPr>
      </w:pPr>
      <w:r>
        <w:rPr>
          <w:rFonts w:hint="eastAsia" w:ascii="宋体" w:hAnsi="宋体" w:cs="宋体"/>
          <w:color w:val="auto"/>
          <w:sz w:val="22"/>
          <w:szCs w:val="22"/>
          <w:lang w:val="en-US" w:eastAsia="zh-CN"/>
        </w:rPr>
        <w:t>3）分项报价表</w:t>
      </w:r>
    </w:p>
    <w:p>
      <w:pPr>
        <w:autoSpaceDE w:val="0"/>
        <w:autoSpaceDN w:val="0"/>
        <w:adjustRightInd w:val="0"/>
        <w:snapToGrid w:val="0"/>
        <w:spacing w:line="460" w:lineRule="exact"/>
        <w:ind w:firstLine="440" w:firstLineChars="200"/>
        <w:textAlignment w:val="bottom"/>
        <w:rPr>
          <w:color w:val="auto"/>
        </w:rPr>
      </w:pPr>
      <w:r>
        <w:rPr>
          <w:rFonts w:hint="eastAsia"/>
          <w:color w:val="auto"/>
          <w:sz w:val="22"/>
          <w:szCs w:val="22"/>
          <w:lang w:val="en-US" w:eastAsia="zh-CN"/>
        </w:rPr>
        <w:t>4</w:t>
      </w:r>
      <w:r>
        <w:rPr>
          <w:rFonts w:hint="eastAsia"/>
          <w:color w:val="auto"/>
          <w:sz w:val="22"/>
          <w:szCs w:val="22"/>
        </w:rPr>
        <w:t>）</w:t>
      </w:r>
      <w:r>
        <w:rPr>
          <w:rFonts w:hint="eastAsia"/>
          <w:color w:val="auto"/>
          <w:sz w:val="22"/>
        </w:rPr>
        <w:t>中小企业声明函、监狱企业、残疾人福利性单位及其他相关的充分的证明材料</w:t>
      </w:r>
    </w:p>
    <w:p>
      <w:pPr>
        <w:autoSpaceDE w:val="0"/>
        <w:autoSpaceDN w:val="0"/>
        <w:adjustRightInd w:val="0"/>
        <w:snapToGrid w:val="0"/>
        <w:spacing w:line="460" w:lineRule="exact"/>
        <w:ind w:firstLine="442" w:firstLineChars="200"/>
        <w:textAlignment w:val="bottom"/>
        <w:rPr>
          <w:b/>
          <w:bCs/>
          <w:color w:val="auto"/>
          <w:sz w:val="22"/>
          <w:szCs w:val="22"/>
        </w:rPr>
      </w:pPr>
      <w:r>
        <w:rPr>
          <w:rFonts w:hint="eastAsia"/>
          <w:b/>
          <w:bCs/>
          <w:color w:val="auto"/>
          <w:sz w:val="22"/>
          <w:szCs w:val="22"/>
        </w:rPr>
        <w:t>2.3、商务技术文件组成</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1）商务技术文件封面</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2）供应商自评分指引表</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3）</w:t>
      </w:r>
      <w:r>
        <w:rPr>
          <w:color w:val="auto"/>
          <w:sz w:val="22"/>
          <w:szCs w:val="22"/>
        </w:rPr>
        <w:t>供应商参与采购活动投标资格声明函</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4)</w:t>
      </w:r>
      <w:r>
        <w:rPr>
          <w:color w:val="auto"/>
          <w:sz w:val="22"/>
          <w:szCs w:val="22"/>
        </w:rPr>
        <w:t xml:space="preserve"> </w:t>
      </w:r>
      <w:r>
        <w:rPr>
          <w:rFonts w:hint="eastAsia"/>
          <w:color w:val="auto"/>
          <w:sz w:val="22"/>
          <w:szCs w:val="22"/>
        </w:rPr>
        <w:t>投标函；</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5）法定代表人授权书；</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6）投标供应商情况声明</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7）商务响应表、技术响应表（</w:t>
      </w:r>
      <w:r>
        <w:rPr>
          <w:rFonts w:hint="eastAsia"/>
          <w:color w:val="auto"/>
          <w:sz w:val="22"/>
          <w:szCs w:val="22"/>
          <w:u w:val="single"/>
        </w:rPr>
        <w:t>如有偏离须明确列出</w:t>
      </w:r>
      <w:r>
        <w:rPr>
          <w:rFonts w:hint="eastAsia"/>
          <w:color w:val="auto"/>
          <w:sz w:val="22"/>
          <w:szCs w:val="22"/>
        </w:rPr>
        <w:t>）；</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8）供应商认证证书、供应商相关资质、资信或信用证书（如有则提供）；</w:t>
      </w:r>
    </w:p>
    <w:p>
      <w:pPr>
        <w:autoSpaceDE w:val="0"/>
        <w:autoSpaceDN w:val="0"/>
        <w:adjustRightInd w:val="0"/>
        <w:snapToGrid w:val="0"/>
        <w:spacing w:line="460" w:lineRule="exact"/>
        <w:ind w:firstLine="440" w:firstLineChars="200"/>
        <w:textAlignment w:val="bottom"/>
        <w:rPr>
          <w:bCs/>
          <w:color w:val="auto"/>
          <w:sz w:val="22"/>
          <w:szCs w:val="22"/>
        </w:rPr>
      </w:pPr>
      <w:r>
        <w:rPr>
          <w:rFonts w:hint="eastAsia"/>
          <w:bCs/>
          <w:color w:val="auto"/>
          <w:sz w:val="22"/>
          <w:szCs w:val="22"/>
        </w:rPr>
        <w:t>9）供应商自20</w:t>
      </w:r>
      <w:r>
        <w:rPr>
          <w:rFonts w:hint="eastAsia"/>
          <w:bCs/>
          <w:color w:val="auto"/>
          <w:sz w:val="22"/>
          <w:szCs w:val="22"/>
          <w:lang w:val="en-US" w:eastAsia="zh-CN"/>
        </w:rPr>
        <w:t>20</w:t>
      </w:r>
      <w:r>
        <w:rPr>
          <w:rFonts w:hint="eastAsia"/>
          <w:bCs/>
          <w:color w:val="auto"/>
          <w:sz w:val="22"/>
          <w:szCs w:val="22"/>
        </w:rPr>
        <w:t>年01月01日以来类似业绩证明（按评标细则要求提供）；</w:t>
      </w:r>
    </w:p>
    <w:p>
      <w:pPr>
        <w:autoSpaceDE w:val="0"/>
        <w:autoSpaceDN w:val="0"/>
        <w:adjustRightInd w:val="0"/>
        <w:snapToGrid w:val="0"/>
        <w:spacing w:line="420" w:lineRule="exact"/>
        <w:ind w:firstLine="440" w:firstLineChars="200"/>
        <w:textAlignment w:val="bottom"/>
        <w:rPr>
          <w:color w:val="auto"/>
        </w:rPr>
      </w:pPr>
      <w:r>
        <w:rPr>
          <w:rFonts w:hint="eastAsia"/>
          <w:color w:val="auto"/>
          <w:sz w:val="22"/>
          <w:szCs w:val="22"/>
        </w:rPr>
        <w:t>10）</w:t>
      </w:r>
      <w:r>
        <w:rPr>
          <w:rFonts w:hint="eastAsia" w:ascii="新宋体" w:hAnsi="新宋体" w:eastAsia="新宋体"/>
          <w:color w:val="auto"/>
          <w:sz w:val="22"/>
          <w:szCs w:val="22"/>
        </w:rPr>
        <w:t>拟派项目负责人履历表、拟派项目组人员名单；</w:t>
      </w:r>
    </w:p>
    <w:p>
      <w:pPr>
        <w:autoSpaceDE w:val="0"/>
        <w:autoSpaceDN w:val="0"/>
        <w:adjustRightInd w:val="0"/>
        <w:snapToGrid w:val="0"/>
        <w:spacing w:line="460" w:lineRule="exact"/>
        <w:ind w:firstLine="440" w:firstLineChars="200"/>
        <w:textAlignment w:val="bottom"/>
        <w:rPr>
          <w:color w:val="auto"/>
          <w:sz w:val="22"/>
          <w:szCs w:val="22"/>
        </w:rPr>
      </w:pPr>
      <w:r>
        <w:rPr>
          <w:rFonts w:hint="eastAsia" w:ascii="宋体" w:hAnsi="宋体"/>
          <w:color w:val="auto"/>
          <w:sz w:val="22"/>
          <w:szCs w:val="22"/>
        </w:rPr>
        <w:t>1</w:t>
      </w:r>
      <w:r>
        <w:rPr>
          <w:rFonts w:hint="eastAsia" w:ascii="宋体" w:hAnsi="宋体"/>
          <w:color w:val="auto"/>
          <w:sz w:val="22"/>
          <w:szCs w:val="22"/>
          <w:lang w:val="en-US" w:eastAsia="zh-CN"/>
        </w:rPr>
        <w:t>1</w:t>
      </w:r>
      <w:r>
        <w:rPr>
          <w:rFonts w:hint="eastAsia" w:ascii="宋体" w:hAnsi="宋体"/>
          <w:color w:val="auto"/>
          <w:sz w:val="22"/>
          <w:szCs w:val="22"/>
        </w:rPr>
        <w:t>）项目方案</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1</w:t>
      </w:r>
      <w:r>
        <w:rPr>
          <w:rFonts w:hint="eastAsia"/>
          <w:color w:val="auto"/>
          <w:sz w:val="22"/>
          <w:szCs w:val="22"/>
          <w:lang w:val="en-US" w:eastAsia="zh-CN"/>
        </w:rPr>
        <w:t>2</w:t>
      </w:r>
      <w:r>
        <w:rPr>
          <w:rFonts w:hint="eastAsia"/>
          <w:color w:val="auto"/>
          <w:sz w:val="22"/>
          <w:szCs w:val="22"/>
        </w:rPr>
        <w:t>）供应商认为有必要提供的其他材料或说明（如有）</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1</w:t>
      </w:r>
      <w:r>
        <w:rPr>
          <w:rFonts w:hint="eastAsia"/>
          <w:color w:val="auto"/>
          <w:sz w:val="22"/>
          <w:szCs w:val="22"/>
          <w:lang w:val="en-US" w:eastAsia="zh-CN"/>
        </w:rPr>
        <w:t>3</w:t>
      </w:r>
      <w:r>
        <w:rPr>
          <w:rFonts w:hint="eastAsia"/>
          <w:color w:val="auto"/>
          <w:sz w:val="22"/>
          <w:szCs w:val="22"/>
        </w:rPr>
        <w:t>）质量服务承诺书、诚信投标承诺书；</w:t>
      </w:r>
    </w:p>
    <w:p>
      <w:pPr>
        <w:autoSpaceDE w:val="0"/>
        <w:autoSpaceDN w:val="0"/>
        <w:adjustRightInd w:val="0"/>
        <w:snapToGrid w:val="0"/>
        <w:spacing w:line="460" w:lineRule="exact"/>
        <w:ind w:firstLine="440" w:firstLineChars="200"/>
        <w:textAlignment w:val="bottom"/>
        <w:rPr>
          <w:rFonts w:ascii="宋体"/>
          <w:color w:val="auto"/>
          <w:sz w:val="22"/>
          <w:szCs w:val="22"/>
        </w:rPr>
      </w:pPr>
      <w:r>
        <w:rPr>
          <w:rFonts w:hint="eastAsia"/>
          <w:color w:val="auto"/>
          <w:sz w:val="22"/>
          <w:szCs w:val="22"/>
        </w:rPr>
        <w:t>1</w:t>
      </w:r>
      <w:r>
        <w:rPr>
          <w:rFonts w:hint="eastAsia"/>
          <w:color w:val="auto"/>
          <w:sz w:val="22"/>
          <w:szCs w:val="22"/>
          <w:lang w:val="en-US" w:eastAsia="zh-CN"/>
        </w:rPr>
        <w:t>4</w:t>
      </w:r>
      <w:r>
        <w:rPr>
          <w:rFonts w:hint="eastAsia"/>
          <w:color w:val="auto"/>
          <w:sz w:val="22"/>
          <w:szCs w:val="22"/>
        </w:rPr>
        <w:t>）</w:t>
      </w:r>
      <w:r>
        <w:rPr>
          <w:rFonts w:hint="eastAsia" w:ascii="宋体"/>
          <w:color w:val="auto"/>
          <w:sz w:val="22"/>
          <w:szCs w:val="22"/>
        </w:rPr>
        <w:t>技术服务和售后服务的内容、措施、承诺，包括质保期、距采购人最近的服务网点的详细介绍，资质资格、技术力量，服务机构总负责人，电话，地址，技术力量配置等</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3. 投标文件编制</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3.1本项目通过“政府采购云平台（</w:t>
      </w:r>
      <w:r>
        <w:rPr>
          <w:color w:val="auto"/>
          <w:sz w:val="22"/>
          <w:szCs w:val="22"/>
        </w:rPr>
        <w:t>www.</w:t>
      </w:r>
      <w:r>
        <w:rPr>
          <w:rFonts w:hint="eastAsia"/>
          <w:color w:val="auto"/>
          <w:sz w:val="22"/>
          <w:szCs w:val="22"/>
        </w:rPr>
        <w:t>zcy</w:t>
      </w:r>
      <w:r>
        <w:rPr>
          <w:color w:val="auto"/>
          <w:sz w:val="22"/>
          <w:szCs w:val="22"/>
        </w:rPr>
        <w:t>gov.cn</w:t>
      </w:r>
      <w:r>
        <w:rPr>
          <w:rFonts w:hint="eastAsia"/>
          <w:color w:val="auto"/>
          <w:sz w:val="22"/>
          <w:szCs w:val="22"/>
        </w:rPr>
        <w:t>）”实行在线投标响应（电子投标）。供应商应通过“政采云电子交易客户端”，并按照本招标文件和“政府采购云平台”的要求编制并加密投标文件。</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3.2投标供应商应当按照</w:t>
      </w:r>
      <w:r>
        <w:rPr>
          <w:color w:val="auto"/>
          <w:sz w:val="22"/>
          <w:szCs w:val="22"/>
        </w:rPr>
        <w:t>本</w:t>
      </w:r>
      <w:r>
        <w:rPr>
          <w:rFonts w:hint="eastAsia"/>
          <w:color w:val="auto"/>
          <w:sz w:val="22"/>
          <w:szCs w:val="22"/>
        </w:rPr>
        <w:t>章节 “投标文件组成”规定的内容及顺序在“政采云电子交易客户端”编制投标文件。其中《资格文件》和《商务技术文件》中不得出现本项目投标报价，如因投标人原因提前泄露投标报价，是投标人的责任。</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3.3《投标文件》内容不完整、编排混乱导致《投标文件》被误读、漏读或者查找不到相关内容的，是投标供应商的责任。</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3.4《投标文件》因字迹潦草或表达不清所引起的后果由投标供应商负责。</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3.5投标供应商没有按照本章节 “投标文件组成”要求提供全部资料，或者没有仔细阅读招标文件，或者没有对招标文件在各方面的要求作出实质性响应是投标供应商的风险，由此造成的一切后果由投标供应商自行承担。</w:t>
      </w:r>
    </w:p>
    <w:p>
      <w:pPr>
        <w:autoSpaceDE w:val="0"/>
        <w:autoSpaceDN w:val="0"/>
        <w:adjustRightInd w:val="0"/>
        <w:snapToGrid w:val="0"/>
        <w:spacing w:line="420" w:lineRule="exact"/>
        <w:textAlignment w:val="bottom"/>
        <w:rPr>
          <w:rFonts w:cs="Arial"/>
          <w:color w:val="auto"/>
          <w:sz w:val="22"/>
          <w:szCs w:val="22"/>
        </w:rPr>
      </w:pPr>
      <w:bookmarkStart w:id="11" w:name="_Toc132122115"/>
      <w:bookmarkStart w:id="12" w:name="_Toc132122412"/>
      <w:r>
        <w:rPr>
          <w:rFonts w:hint="eastAsia" w:cs="Arial"/>
          <w:color w:val="auto"/>
          <w:sz w:val="22"/>
          <w:szCs w:val="22"/>
        </w:rPr>
        <w:t>4.投标报价</w:t>
      </w:r>
      <w:bookmarkEnd w:id="11"/>
      <w:bookmarkEnd w:id="12"/>
    </w:p>
    <w:p>
      <w:pPr>
        <w:autoSpaceDE w:val="0"/>
        <w:autoSpaceDN w:val="0"/>
        <w:adjustRightInd w:val="0"/>
        <w:snapToGrid w:val="0"/>
        <w:spacing w:line="420" w:lineRule="exact"/>
        <w:ind w:firstLine="435" w:firstLineChars="198"/>
        <w:textAlignment w:val="bottom"/>
        <w:rPr>
          <w:rFonts w:cs="Arial"/>
          <w:color w:val="auto"/>
          <w:sz w:val="22"/>
          <w:szCs w:val="22"/>
        </w:rPr>
      </w:pPr>
      <w:r>
        <w:rPr>
          <w:rFonts w:hint="eastAsia" w:cs="Arial"/>
          <w:color w:val="auto"/>
          <w:sz w:val="22"/>
          <w:szCs w:val="22"/>
        </w:rPr>
        <w:t>4.1、供应商应按招标文件中《开标一览表》填写报价。</w:t>
      </w:r>
      <w:r>
        <w:rPr>
          <w:b/>
          <w:color w:val="auto"/>
          <w:sz w:val="22"/>
          <w:szCs w:val="22"/>
        </w:rPr>
        <w:t>投标供应商在线制作投标文件时《开标一览表》中填写的金额与解密后“电子加密投标文件”中《开标一览表》填写的金额不一致的，以解密后“电子加密投标文件”中《开标一览表》填写的金额为准，投标供应商拒绝接受此调整的，按无效投标处理</w:t>
      </w:r>
      <w:r>
        <w:rPr>
          <w:rFonts w:hint="eastAsia" w:cs="Arial"/>
          <w:color w:val="auto"/>
          <w:sz w:val="22"/>
          <w:szCs w:val="22"/>
        </w:rPr>
        <w:t>。</w:t>
      </w:r>
    </w:p>
    <w:p>
      <w:pPr>
        <w:autoSpaceDE w:val="0"/>
        <w:autoSpaceDN w:val="0"/>
        <w:adjustRightInd w:val="0"/>
        <w:snapToGrid w:val="0"/>
        <w:spacing w:line="420" w:lineRule="exact"/>
        <w:ind w:firstLine="440" w:firstLineChars="200"/>
        <w:textAlignment w:val="bottom"/>
        <w:rPr>
          <w:rFonts w:cs="Arial"/>
          <w:bCs/>
          <w:color w:val="auto"/>
          <w:sz w:val="22"/>
          <w:szCs w:val="22"/>
        </w:rPr>
      </w:pPr>
      <w:r>
        <w:rPr>
          <w:rFonts w:hint="eastAsia" w:cs="Arial"/>
          <w:bCs/>
          <w:color w:val="auto"/>
          <w:sz w:val="22"/>
          <w:szCs w:val="22"/>
        </w:rPr>
        <w:t>4.2、本次招标只允许有一个报价，有选择的报价将不予接受。</w:t>
      </w:r>
    </w:p>
    <w:p>
      <w:pPr>
        <w:autoSpaceDE w:val="0"/>
        <w:autoSpaceDN w:val="0"/>
        <w:adjustRightInd w:val="0"/>
        <w:snapToGrid w:val="0"/>
        <w:spacing w:line="420" w:lineRule="exact"/>
        <w:ind w:firstLine="440" w:firstLineChars="200"/>
        <w:textAlignment w:val="bottom"/>
        <w:rPr>
          <w:rFonts w:cs="Arial"/>
          <w:color w:val="auto"/>
          <w:sz w:val="22"/>
          <w:szCs w:val="22"/>
          <w:u w:val="single"/>
        </w:rPr>
      </w:pPr>
      <w:r>
        <w:rPr>
          <w:rFonts w:hint="eastAsia" w:cs="Arial"/>
          <w:color w:val="auto"/>
          <w:sz w:val="22"/>
          <w:szCs w:val="22"/>
        </w:rPr>
        <w:t>4.3、</w:t>
      </w:r>
      <w:r>
        <w:rPr>
          <w:rFonts w:hint="eastAsia" w:cs="Arial"/>
          <w:color w:val="auto"/>
          <w:sz w:val="22"/>
          <w:szCs w:val="22"/>
          <w:u w:val="single"/>
        </w:rPr>
        <w:t>供应商对在合同执行中，除招标文件规定的由中标供应商负责的工作范围以外需要甲方协调或提供便利的工作应当在投标文件中说明。</w:t>
      </w:r>
    </w:p>
    <w:p>
      <w:pPr>
        <w:autoSpaceDE w:val="0"/>
        <w:autoSpaceDN w:val="0"/>
        <w:adjustRightInd w:val="0"/>
        <w:snapToGrid w:val="0"/>
        <w:spacing w:line="420" w:lineRule="exact"/>
        <w:ind w:firstLine="431" w:firstLineChars="196"/>
        <w:rPr>
          <w:rFonts w:cs="Arial"/>
          <w:color w:val="auto"/>
          <w:sz w:val="22"/>
          <w:szCs w:val="22"/>
        </w:rPr>
      </w:pPr>
      <w:bookmarkStart w:id="13" w:name="_Toc132122414"/>
      <w:bookmarkStart w:id="14" w:name="_Toc132122117"/>
      <w:bookmarkStart w:id="15" w:name="_Toc132122118"/>
      <w:bookmarkStart w:id="16" w:name="_Toc132122415"/>
      <w:r>
        <w:rPr>
          <w:rFonts w:hint="eastAsia" w:cs="Arial"/>
          <w:color w:val="auto"/>
          <w:sz w:val="22"/>
          <w:szCs w:val="22"/>
        </w:rPr>
        <w:t>5、投标文件的有效期</w:t>
      </w:r>
      <w:bookmarkEnd w:id="13"/>
      <w:bookmarkEnd w:id="14"/>
    </w:p>
    <w:p>
      <w:pPr>
        <w:pStyle w:val="14"/>
        <w:adjustRightInd w:val="0"/>
        <w:snapToGrid w:val="0"/>
        <w:spacing w:line="420" w:lineRule="exact"/>
        <w:ind w:firstLine="440" w:firstLineChars="200"/>
        <w:rPr>
          <w:rFonts w:hAnsi="宋体" w:cs="Arial"/>
          <w:color w:val="auto"/>
          <w:sz w:val="22"/>
          <w:szCs w:val="22"/>
        </w:rPr>
      </w:pPr>
      <w:r>
        <w:rPr>
          <w:rFonts w:hint="eastAsia" w:hAnsi="宋体" w:cs="Arial"/>
          <w:color w:val="auto"/>
          <w:sz w:val="22"/>
          <w:szCs w:val="22"/>
        </w:rPr>
        <w:t>5.1自开标日起90天内，投标文件应保持有效。有效期短于这个规定期限的投标将被拒绝。</w:t>
      </w:r>
    </w:p>
    <w:p>
      <w:pPr>
        <w:pStyle w:val="14"/>
        <w:adjustRightInd w:val="0"/>
        <w:snapToGrid w:val="0"/>
        <w:spacing w:line="420" w:lineRule="exact"/>
        <w:ind w:firstLine="440" w:firstLineChars="200"/>
        <w:rPr>
          <w:rFonts w:hAnsi="宋体" w:cs="Arial"/>
          <w:color w:val="auto"/>
          <w:sz w:val="22"/>
          <w:szCs w:val="22"/>
        </w:rPr>
      </w:pPr>
      <w:r>
        <w:rPr>
          <w:rFonts w:hint="eastAsia" w:hAnsi="宋体" w:cs="Arial"/>
          <w:color w:val="auto"/>
          <w:sz w:val="22"/>
          <w:szCs w:val="22"/>
        </w:rPr>
        <w:t>5.2在特殊情况下，采购人可与供应商协商延长投标文件的有效期，这种要求和答复均应以书面形式进行。</w:t>
      </w:r>
    </w:p>
    <w:p>
      <w:pPr>
        <w:pStyle w:val="14"/>
        <w:adjustRightInd w:val="0"/>
        <w:snapToGrid w:val="0"/>
        <w:spacing w:line="420" w:lineRule="exact"/>
        <w:ind w:firstLine="440" w:firstLineChars="200"/>
        <w:rPr>
          <w:rFonts w:hAnsi="宋体" w:cs="Arial"/>
          <w:color w:val="auto"/>
          <w:sz w:val="22"/>
          <w:szCs w:val="22"/>
        </w:rPr>
      </w:pPr>
      <w:r>
        <w:rPr>
          <w:rFonts w:hint="eastAsia" w:hAnsi="宋体" w:cs="Arial"/>
          <w:color w:val="auto"/>
          <w:sz w:val="22"/>
          <w:szCs w:val="22"/>
        </w:rPr>
        <w:t>5.3供应商可拒绝接受延期要求而不会导致处罚。同意延长有效期的供应商不能修改投标文件。</w:t>
      </w:r>
    </w:p>
    <w:bookmarkEnd w:id="15"/>
    <w:bookmarkEnd w:id="16"/>
    <w:p>
      <w:pPr>
        <w:pStyle w:val="14"/>
        <w:adjustRightInd w:val="0"/>
        <w:snapToGrid w:val="0"/>
        <w:spacing w:line="420" w:lineRule="exact"/>
        <w:ind w:firstLine="440" w:firstLineChars="200"/>
        <w:rPr>
          <w:rFonts w:hAnsi="宋体" w:cs="Arial"/>
          <w:color w:val="auto"/>
          <w:sz w:val="22"/>
          <w:szCs w:val="22"/>
        </w:rPr>
      </w:pPr>
      <w:r>
        <w:rPr>
          <w:rFonts w:hint="eastAsia" w:hAnsi="宋体" w:cs="Arial"/>
          <w:color w:val="auto"/>
          <w:sz w:val="22"/>
          <w:szCs w:val="22"/>
        </w:rPr>
        <w:t>6、投标文件的签章</w:t>
      </w:r>
    </w:p>
    <w:p>
      <w:pPr>
        <w:pStyle w:val="14"/>
        <w:adjustRightInd w:val="0"/>
        <w:snapToGrid w:val="0"/>
        <w:spacing w:line="420" w:lineRule="exact"/>
        <w:ind w:firstLine="440" w:firstLineChars="200"/>
        <w:rPr>
          <w:rFonts w:hAnsi="宋体" w:cs="Arial"/>
          <w:color w:val="auto"/>
          <w:sz w:val="22"/>
          <w:szCs w:val="22"/>
        </w:rPr>
      </w:pPr>
      <w:r>
        <w:rPr>
          <w:rFonts w:hAnsi="宋体" w:cs="Arial"/>
          <w:color w:val="auto"/>
          <w:sz w:val="22"/>
          <w:szCs w:val="22"/>
        </w:rPr>
        <w:t>6</w:t>
      </w:r>
      <w:r>
        <w:rPr>
          <w:rFonts w:hint="eastAsia" w:hAnsi="宋体" w:cs="Arial"/>
          <w:color w:val="auto"/>
          <w:sz w:val="22"/>
          <w:szCs w:val="22"/>
        </w:rPr>
        <w:t>.1《</w:t>
      </w:r>
      <w:r>
        <w:rPr>
          <w:rFonts w:hAnsi="宋体" w:cs="Arial"/>
          <w:color w:val="auto"/>
          <w:sz w:val="22"/>
          <w:szCs w:val="22"/>
        </w:rPr>
        <w:t>投标文件</w:t>
      </w:r>
      <w:r>
        <w:rPr>
          <w:rFonts w:hint="eastAsia" w:hAnsi="宋体" w:cs="Arial"/>
          <w:color w:val="auto"/>
          <w:sz w:val="22"/>
          <w:szCs w:val="22"/>
        </w:rPr>
        <w:t>》的签章：</w:t>
      </w:r>
      <w:r>
        <w:rPr>
          <w:rFonts w:hint="eastAsia" w:hAnsi="宋体" w:cs="宋体"/>
          <w:b/>
          <w:color w:val="auto"/>
          <w:sz w:val="22"/>
          <w:szCs w:val="22"/>
          <w:lang w:bidi="ar"/>
        </w:rPr>
        <w:t>电子签章。</w:t>
      </w:r>
      <w:r>
        <w:rPr>
          <w:rFonts w:hint="eastAsia" w:hAnsi="宋体"/>
          <w:color w:val="auto"/>
          <w:sz w:val="22"/>
          <w:szCs w:val="22"/>
        </w:rPr>
        <w:t>采购文件所指的加盖单位公章为电子签章。</w:t>
      </w:r>
    </w:p>
    <w:p>
      <w:pPr>
        <w:pStyle w:val="14"/>
        <w:adjustRightInd w:val="0"/>
        <w:snapToGrid w:val="0"/>
        <w:spacing w:line="420" w:lineRule="exact"/>
        <w:ind w:firstLine="440" w:firstLineChars="200"/>
        <w:rPr>
          <w:rFonts w:hAnsi="宋体" w:cs="Arial"/>
          <w:color w:val="auto"/>
          <w:sz w:val="22"/>
          <w:szCs w:val="22"/>
        </w:rPr>
      </w:pPr>
      <w:r>
        <w:rPr>
          <w:rFonts w:hAnsi="宋体" w:cs="Arial"/>
          <w:color w:val="auto"/>
          <w:sz w:val="22"/>
          <w:szCs w:val="22"/>
        </w:rPr>
        <w:t>6</w:t>
      </w:r>
      <w:r>
        <w:rPr>
          <w:rFonts w:hint="eastAsia" w:hAnsi="宋体" w:cs="Arial"/>
          <w:color w:val="auto"/>
          <w:sz w:val="22"/>
          <w:szCs w:val="22"/>
        </w:rPr>
        <w:t>.2《</w:t>
      </w:r>
      <w:r>
        <w:rPr>
          <w:rFonts w:hAnsi="宋体" w:cs="Arial"/>
          <w:color w:val="auto"/>
          <w:sz w:val="22"/>
          <w:szCs w:val="22"/>
        </w:rPr>
        <w:t>投标文件</w:t>
      </w:r>
      <w:r>
        <w:rPr>
          <w:rFonts w:hint="eastAsia" w:hAnsi="宋体" w:cs="Arial"/>
          <w:color w:val="auto"/>
          <w:sz w:val="22"/>
          <w:szCs w:val="22"/>
        </w:rPr>
        <w:t>》应由投标供应商法定代表人或其授权代表签字（或盖章），并时加盖投标供应商公章。</w:t>
      </w:r>
    </w:p>
    <w:p>
      <w:pPr>
        <w:pStyle w:val="14"/>
        <w:adjustRightInd w:val="0"/>
        <w:snapToGrid w:val="0"/>
        <w:spacing w:line="420" w:lineRule="exact"/>
        <w:ind w:firstLine="440" w:firstLineChars="200"/>
        <w:rPr>
          <w:rFonts w:hAnsi="宋体" w:cs="Arial"/>
          <w:color w:val="auto"/>
          <w:sz w:val="22"/>
          <w:szCs w:val="22"/>
        </w:rPr>
      </w:pPr>
      <w:r>
        <w:rPr>
          <w:rFonts w:hAnsi="宋体" w:cs="Arial"/>
          <w:color w:val="auto"/>
          <w:sz w:val="22"/>
          <w:szCs w:val="22"/>
        </w:rPr>
        <w:t>6</w:t>
      </w:r>
      <w:r>
        <w:rPr>
          <w:rFonts w:hint="eastAsia" w:hAnsi="宋体" w:cs="Arial"/>
          <w:color w:val="auto"/>
          <w:sz w:val="22"/>
          <w:szCs w:val="22"/>
        </w:rPr>
        <w:t>.</w:t>
      </w:r>
      <w:r>
        <w:rPr>
          <w:rFonts w:hAnsi="宋体" w:cs="Arial"/>
          <w:color w:val="auto"/>
          <w:sz w:val="22"/>
          <w:szCs w:val="22"/>
        </w:rPr>
        <w:t>3</w:t>
      </w:r>
      <w:r>
        <w:rPr>
          <w:rFonts w:hint="eastAsia" w:hAnsi="宋体" w:cs="Arial"/>
          <w:color w:val="auto"/>
          <w:sz w:val="22"/>
          <w:szCs w:val="22"/>
        </w:rPr>
        <w:t>电子签章操作指南详见采购公告附件《供应商项目采购-电子招投标操作指南》。</w:t>
      </w:r>
    </w:p>
    <w:p>
      <w:pPr>
        <w:pStyle w:val="14"/>
        <w:adjustRightInd w:val="0"/>
        <w:snapToGrid w:val="0"/>
        <w:spacing w:line="420" w:lineRule="exact"/>
        <w:ind w:firstLine="440" w:firstLineChars="200"/>
        <w:rPr>
          <w:rFonts w:hAnsi="宋体" w:cs="Arial"/>
          <w:color w:val="auto"/>
          <w:sz w:val="22"/>
          <w:szCs w:val="22"/>
        </w:rPr>
      </w:pPr>
      <w:r>
        <w:rPr>
          <w:rFonts w:hint="eastAsia" w:hAnsi="宋体" w:cs="Arial"/>
          <w:color w:val="auto"/>
          <w:sz w:val="22"/>
          <w:szCs w:val="22"/>
        </w:rPr>
        <w:t>7、投标文件的形式</w:t>
      </w:r>
    </w:p>
    <w:p>
      <w:pPr>
        <w:pStyle w:val="14"/>
        <w:adjustRightInd w:val="0"/>
        <w:snapToGrid w:val="0"/>
        <w:spacing w:line="420" w:lineRule="exact"/>
        <w:ind w:firstLine="440" w:firstLineChars="200"/>
        <w:rPr>
          <w:rFonts w:hAnsi="宋体" w:cs="Arial"/>
          <w:color w:val="auto"/>
          <w:sz w:val="22"/>
          <w:szCs w:val="22"/>
        </w:rPr>
      </w:pPr>
      <w:r>
        <w:rPr>
          <w:rFonts w:hAnsi="宋体" w:cs="Arial"/>
          <w:color w:val="auto"/>
          <w:sz w:val="22"/>
          <w:szCs w:val="22"/>
        </w:rPr>
        <w:t>7</w:t>
      </w:r>
      <w:r>
        <w:rPr>
          <w:rFonts w:hint="eastAsia" w:hAnsi="宋体" w:cs="Arial"/>
          <w:color w:val="auto"/>
          <w:sz w:val="22"/>
          <w:szCs w:val="22"/>
        </w:rPr>
        <w:t>.1投标文件的形式：见投标通知(邀 请)书；</w:t>
      </w:r>
    </w:p>
    <w:p>
      <w:pPr>
        <w:pStyle w:val="14"/>
        <w:adjustRightInd w:val="0"/>
        <w:snapToGrid w:val="0"/>
        <w:spacing w:line="420" w:lineRule="exact"/>
        <w:ind w:firstLine="440" w:firstLineChars="200"/>
        <w:rPr>
          <w:rFonts w:hAnsi="宋体" w:cs="Arial"/>
          <w:color w:val="auto"/>
          <w:sz w:val="22"/>
          <w:szCs w:val="22"/>
        </w:rPr>
      </w:pPr>
      <w:r>
        <w:rPr>
          <w:rFonts w:hAnsi="宋体" w:cs="Arial"/>
          <w:color w:val="auto"/>
          <w:sz w:val="22"/>
          <w:szCs w:val="22"/>
        </w:rPr>
        <w:t>7</w:t>
      </w:r>
      <w:r>
        <w:rPr>
          <w:rFonts w:hint="eastAsia" w:hAnsi="宋体" w:cs="Arial"/>
          <w:color w:val="auto"/>
          <w:sz w:val="22"/>
          <w:szCs w:val="22"/>
        </w:rPr>
        <w:t>.2“电子加密投标文件”：“电子加密投标文件”是指通过“政采云电子交易客户端”完成投标文件编制后生成并加密的数据电文形式的投标文件。</w:t>
      </w:r>
    </w:p>
    <w:p>
      <w:pPr>
        <w:pStyle w:val="14"/>
        <w:adjustRightInd w:val="0"/>
        <w:snapToGrid w:val="0"/>
        <w:spacing w:line="420" w:lineRule="exact"/>
        <w:ind w:firstLine="440" w:firstLineChars="200"/>
        <w:rPr>
          <w:rFonts w:hAnsi="宋体" w:cs="Arial"/>
          <w:color w:val="auto"/>
          <w:sz w:val="22"/>
          <w:szCs w:val="22"/>
        </w:rPr>
      </w:pPr>
      <w:r>
        <w:rPr>
          <w:rFonts w:hAnsi="宋体" w:cs="Arial"/>
          <w:color w:val="auto"/>
          <w:sz w:val="22"/>
          <w:szCs w:val="22"/>
        </w:rPr>
        <w:t>7</w:t>
      </w:r>
      <w:r>
        <w:rPr>
          <w:rFonts w:hint="eastAsia" w:hAnsi="宋体" w:cs="Arial"/>
          <w:color w:val="auto"/>
          <w:sz w:val="22"/>
          <w:szCs w:val="22"/>
        </w:rPr>
        <w:t>.3“备份投标文件”：“备份投标文件”是指与“电子加密投标文件”同时生成的数据电文形式的电子文件（备份标书），其他方式编制的“备份投标文件”视为无效的“备份投标文件”。</w:t>
      </w:r>
    </w:p>
    <w:p>
      <w:pPr>
        <w:pStyle w:val="14"/>
        <w:adjustRightInd w:val="0"/>
        <w:snapToGrid w:val="0"/>
        <w:spacing w:line="420" w:lineRule="exact"/>
        <w:ind w:firstLine="440" w:firstLineChars="200"/>
        <w:rPr>
          <w:rFonts w:hAnsi="宋体" w:cs="Arial"/>
          <w:color w:val="auto"/>
          <w:sz w:val="22"/>
          <w:szCs w:val="22"/>
        </w:rPr>
      </w:pPr>
      <w:r>
        <w:rPr>
          <w:rFonts w:hint="eastAsia" w:hAnsi="宋体" w:cs="Arial"/>
          <w:color w:val="auto"/>
          <w:sz w:val="22"/>
          <w:szCs w:val="22"/>
        </w:rPr>
        <w:t>8、投标文件的份数</w:t>
      </w:r>
    </w:p>
    <w:p>
      <w:pPr>
        <w:pStyle w:val="14"/>
        <w:adjustRightInd w:val="0"/>
        <w:snapToGrid w:val="0"/>
        <w:spacing w:line="420" w:lineRule="exact"/>
        <w:ind w:firstLine="440" w:firstLineChars="200"/>
        <w:rPr>
          <w:rFonts w:hAnsi="宋体" w:cs="Arial"/>
          <w:color w:val="auto"/>
          <w:sz w:val="22"/>
          <w:szCs w:val="22"/>
        </w:rPr>
      </w:pPr>
      <w:r>
        <w:rPr>
          <w:rFonts w:hAnsi="宋体" w:cs="Arial"/>
          <w:color w:val="auto"/>
          <w:sz w:val="22"/>
          <w:szCs w:val="22"/>
        </w:rPr>
        <w:t>8</w:t>
      </w:r>
      <w:r>
        <w:rPr>
          <w:rFonts w:hint="eastAsia" w:hAnsi="宋体" w:cs="Arial"/>
          <w:color w:val="auto"/>
          <w:sz w:val="22"/>
          <w:szCs w:val="22"/>
        </w:rPr>
        <w:t>.1投标文件的份数：见投标通知(邀 请)书。</w:t>
      </w:r>
    </w:p>
    <w:p>
      <w:pPr>
        <w:snapToGrid w:val="0"/>
        <w:spacing w:line="420" w:lineRule="exact"/>
        <w:outlineLvl w:val="0"/>
        <w:rPr>
          <w:rFonts w:cs="Arial"/>
          <w:bCs/>
          <w:color w:val="auto"/>
          <w:sz w:val="22"/>
          <w:szCs w:val="22"/>
        </w:rPr>
      </w:pPr>
      <w:r>
        <w:rPr>
          <w:rFonts w:hint="eastAsia" w:cs="Arial"/>
          <w:bCs/>
          <w:color w:val="auto"/>
          <w:sz w:val="22"/>
          <w:szCs w:val="22"/>
        </w:rPr>
        <w:t>五、投标</w:t>
      </w:r>
    </w:p>
    <w:p>
      <w:pPr>
        <w:pStyle w:val="14"/>
        <w:adjustRightInd w:val="0"/>
        <w:snapToGrid w:val="0"/>
        <w:spacing w:line="420" w:lineRule="exact"/>
        <w:ind w:firstLine="440" w:firstLineChars="200"/>
        <w:rPr>
          <w:rFonts w:hAnsi="宋体" w:cs="Arial"/>
          <w:color w:val="auto"/>
          <w:sz w:val="22"/>
          <w:szCs w:val="22"/>
        </w:rPr>
      </w:pPr>
      <w:r>
        <w:rPr>
          <w:rFonts w:hint="eastAsia" w:hAnsi="宋体" w:cs="Arial"/>
          <w:color w:val="auto"/>
          <w:sz w:val="22"/>
          <w:szCs w:val="22"/>
        </w:rPr>
        <w:t>1、投标文件的上传和递交</w:t>
      </w:r>
    </w:p>
    <w:p>
      <w:pPr>
        <w:pStyle w:val="14"/>
        <w:adjustRightInd w:val="0"/>
        <w:snapToGrid w:val="0"/>
        <w:spacing w:line="420" w:lineRule="exact"/>
        <w:ind w:firstLine="440" w:firstLineChars="200"/>
        <w:rPr>
          <w:rFonts w:hAnsi="宋体" w:cs="Arial"/>
          <w:color w:val="auto"/>
          <w:sz w:val="22"/>
          <w:szCs w:val="22"/>
        </w:rPr>
      </w:pPr>
      <w:r>
        <w:rPr>
          <w:rFonts w:hAnsi="宋体" w:cs="Arial"/>
          <w:color w:val="auto"/>
          <w:sz w:val="22"/>
          <w:szCs w:val="22"/>
        </w:rPr>
        <w:t>1</w:t>
      </w:r>
      <w:r>
        <w:rPr>
          <w:rFonts w:hint="eastAsia" w:hAnsi="宋体" w:cs="Arial"/>
          <w:color w:val="auto"/>
          <w:sz w:val="22"/>
          <w:szCs w:val="22"/>
        </w:rPr>
        <w:t>.1“投标文件”的上传、递交：见投标通知(邀 请)书。</w:t>
      </w:r>
    </w:p>
    <w:p>
      <w:pPr>
        <w:pStyle w:val="14"/>
        <w:adjustRightInd w:val="0"/>
        <w:snapToGrid w:val="0"/>
        <w:spacing w:line="420" w:lineRule="exact"/>
        <w:ind w:firstLine="440" w:firstLineChars="200"/>
        <w:rPr>
          <w:rFonts w:hAnsi="宋体" w:cs="Arial"/>
          <w:color w:val="auto"/>
          <w:sz w:val="22"/>
          <w:szCs w:val="22"/>
        </w:rPr>
      </w:pPr>
      <w:r>
        <w:rPr>
          <w:rFonts w:hint="eastAsia" w:hAnsi="宋体" w:cs="Arial"/>
          <w:color w:val="auto"/>
          <w:sz w:val="22"/>
          <w:szCs w:val="22"/>
        </w:rPr>
        <w:t>2、“电子加密投标文件”解密和异常情况处理</w:t>
      </w:r>
    </w:p>
    <w:p>
      <w:pPr>
        <w:pStyle w:val="14"/>
        <w:adjustRightInd w:val="0"/>
        <w:snapToGrid w:val="0"/>
        <w:spacing w:line="420" w:lineRule="exact"/>
        <w:ind w:firstLine="440" w:firstLineChars="200"/>
        <w:rPr>
          <w:rFonts w:hAnsi="宋体" w:cs="Arial"/>
          <w:color w:val="auto"/>
          <w:sz w:val="22"/>
          <w:szCs w:val="22"/>
        </w:rPr>
      </w:pPr>
      <w:r>
        <w:rPr>
          <w:rFonts w:hAnsi="宋体" w:cs="Arial"/>
          <w:color w:val="auto"/>
          <w:sz w:val="22"/>
          <w:szCs w:val="22"/>
        </w:rPr>
        <w:t>2</w:t>
      </w:r>
      <w:r>
        <w:rPr>
          <w:rFonts w:hint="eastAsia" w:hAnsi="宋体" w:cs="Arial"/>
          <w:color w:val="auto"/>
          <w:sz w:val="22"/>
          <w:szCs w:val="22"/>
        </w:rPr>
        <w:t>.1“电子加密投标文件”解密：见投标通知(邀 请)书。</w:t>
      </w:r>
    </w:p>
    <w:p>
      <w:pPr>
        <w:pStyle w:val="14"/>
        <w:adjustRightInd w:val="0"/>
        <w:snapToGrid w:val="0"/>
        <w:spacing w:line="420" w:lineRule="exact"/>
        <w:ind w:firstLine="440" w:firstLineChars="200"/>
        <w:rPr>
          <w:rFonts w:hAnsi="宋体" w:cs="Arial"/>
          <w:color w:val="auto"/>
          <w:sz w:val="22"/>
          <w:szCs w:val="22"/>
        </w:rPr>
      </w:pPr>
      <w:r>
        <w:rPr>
          <w:rFonts w:hint="eastAsia" w:hAnsi="宋体" w:cs="Arial"/>
          <w:color w:val="auto"/>
          <w:sz w:val="22"/>
          <w:szCs w:val="22"/>
        </w:rPr>
        <w:t>3、投标文件的补充、修改或撤回</w:t>
      </w:r>
    </w:p>
    <w:p>
      <w:pPr>
        <w:pStyle w:val="14"/>
        <w:adjustRightInd w:val="0"/>
        <w:snapToGrid w:val="0"/>
        <w:spacing w:line="420" w:lineRule="exact"/>
        <w:ind w:firstLine="440" w:firstLineChars="200"/>
        <w:rPr>
          <w:rFonts w:hAnsi="宋体" w:cs="Arial"/>
          <w:color w:val="auto"/>
          <w:sz w:val="22"/>
          <w:szCs w:val="22"/>
        </w:rPr>
      </w:pPr>
      <w:r>
        <w:rPr>
          <w:rFonts w:hAnsi="宋体" w:cs="Arial"/>
          <w:color w:val="auto"/>
          <w:sz w:val="22"/>
          <w:szCs w:val="22"/>
        </w:rPr>
        <w:t>3</w:t>
      </w:r>
      <w:r>
        <w:rPr>
          <w:rFonts w:hint="eastAsia" w:hAnsi="宋体" w:cs="Arial"/>
          <w:color w:val="auto"/>
          <w:sz w:val="22"/>
          <w:szCs w:val="22"/>
        </w:rPr>
        <w:t>.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pPr>
        <w:pStyle w:val="14"/>
        <w:adjustRightInd w:val="0"/>
        <w:snapToGrid w:val="0"/>
        <w:spacing w:line="420" w:lineRule="exact"/>
        <w:ind w:firstLine="442" w:firstLineChars="200"/>
        <w:rPr>
          <w:rFonts w:hAnsi="宋体" w:cs="Arial"/>
          <w:b/>
          <w:color w:val="auto"/>
          <w:sz w:val="22"/>
          <w:szCs w:val="22"/>
        </w:rPr>
      </w:pPr>
      <w:r>
        <w:rPr>
          <w:rFonts w:hAnsi="宋体" w:cs="Arial"/>
          <w:b/>
          <w:color w:val="auto"/>
          <w:sz w:val="22"/>
          <w:szCs w:val="22"/>
        </w:rPr>
        <w:t>3</w:t>
      </w:r>
      <w:r>
        <w:rPr>
          <w:rFonts w:hint="eastAsia" w:hAnsi="宋体" w:cs="Arial"/>
          <w:b/>
          <w:color w:val="auto"/>
          <w:sz w:val="22"/>
          <w:szCs w:val="22"/>
        </w:rPr>
        <w:t>.2</w:t>
      </w:r>
      <w:r>
        <w:rPr>
          <w:rFonts w:hAnsi="宋体" w:cs="Arial"/>
          <w:b/>
          <w:color w:val="auto"/>
          <w:sz w:val="22"/>
          <w:szCs w:val="22"/>
        </w:rPr>
        <w:t>投标截止时间后，投标供应商不得撤回、修改《投标文件》</w:t>
      </w:r>
      <w:r>
        <w:rPr>
          <w:rFonts w:hint="eastAsia" w:hAnsi="宋体" w:cs="Arial"/>
          <w:b/>
          <w:color w:val="auto"/>
          <w:sz w:val="22"/>
          <w:szCs w:val="22"/>
        </w:rPr>
        <w:t>。</w:t>
      </w:r>
    </w:p>
    <w:p>
      <w:pPr>
        <w:pStyle w:val="14"/>
        <w:adjustRightInd w:val="0"/>
        <w:snapToGrid w:val="0"/>
        <w:spacing w:line="420" w:lineRule="exact"/>
        <w:ind w:firstLine="440" w:firstLineChars="200"/>
        <w:rPr>
          <w:rFonts w:hAnsi="宋体" w:cs="Arial"/>
          <w:color w:val="auto"/>
          <w:sz w:val="22"/>
          <w:szCs w:val="22"/>
        </w:rPr>
      </w:pPr>
      <w:r>
        <w:rPr>
          <w:rFonts w:hint="eastAsia" w:hAnsi="宋体" w:cs="Arial"/>
          <w:color w:val="auto"/>
          <w:sz w:val="22"/>
          <w:szCs w:val="22"/>
        </w:rPr>
        <w:t>4、投标文件的备选方案</w:t>
      </w:r>
    </w:p>
    <w:p>
      <w:pPr>
        <w:pStyle w:val="14"/>
        <w:adjustRightInd w:val="0"/>
        <w:snapToGrid w:val="0"/>
        <w:spacing w:line="420" w:lineRule="exact"/>
        <w:ind w:firstLine="440" w:firstLineChars="200"/>
        <w:rPr>
          <w:rFonts w:hAnsi="宋体" w:cs="Arial"/>
          <w:color w:val="auto"/>
          <w:sz w:val="22"/>
          <w:szCs w:val="22"/>
        </w:rPr>
      </w:pPr>
      <w:r>
        <w:rPr>
          <w:rFonts w:hAnsi="宋体" w:cs="Arial"/>
          <w:color w:val="auto"/>
          <w:sz w:val="22"/>
          <w:szCs w:val="22"/>
        </w:rPr>
        <w:t>4.1</w:t>
      </w:r>
      <w:r>
        <w:rPr>
          <w:rFonts w:hint="eastAsia" w:hAnsi="宋体" w:cs="Arial"/>
          <w:color w:val="auto"/>
          <w:sz w:val="22"/>
          <w:szCs w:val="22"/>
        </w:rPr>
        <w:t>投标供应商不得递交任何的</w:t>
      </w:r>
      <w:r>
        <w:rPr>
          <w:rFonts w:hAnsi="宋体" w:cs="Arial"/>
          <w:color w:val="auto"/>
          <w:sz w:val="22"/>
          <w:szCs w:val="22"/>
        </w:rPr>
        <w:t>投标备选（替代）方案</w:t>
      </w:r>
      <w:r>
        <w:rPr>
          <w:rFonts w:hint="eastAsia" w:hAnsi="宋体" w:cs="Arial"/>
          <w:color w:val="auto"/>
          <w:sz w:val="22"/>
          <w:szCs w:val="22"/>
        </w:rPr>
        <w:t>，否则其投标文件将作无效标处理。与“电子加密投标文件”同时生成的“备份投标文件”不是投标备选（替代）方案。</w:t>
      </w:r>
    </w:p>
    <w:p>
      <w:pPr>
        <w:snapToGrid w:val="0"/>
        <w:spacing w:line="420" w:lineRule="exact"/>
        <w:outlineLvl w:val="0"/>
        <w:rPr>
          <w:color w:val="auto"/>
          <w:sz w:val="22"/>
          <w:szCs w:val="22"/>
        </w:rPr>
      </w:pPr>
      <w:r>
        <w:rPr>
          <w:rFonts w:hint="eastAsia"/>
          <w:color w:val="auto"/>
          <w:sz w:val="22"/>
          <w:szCs w:val="22"/>
        </w:rPr>
        <w:t>六、开标和评标</w:t>
      </w:r>
    </w:p>
    <w:p>
      <w:pPr>
        <w:snapToGrid w:val="0"/>
        <w:spacing w:line="420" w:lineRule="exact"/>
        <w:ind w:firstLine="527"/>
        <w:rPr>
          <w:rFonts w:cs="Arial"/>
          <w:b/>
          <w:color w:val="auto"/>
          <w:sz w:val="22"/>
          <w:szCs w:val="22"/>
        </w:rPr>
      </w:pPr>
      <w:r>
        <w:rPr>
          <w:rFonts w:hint="eastAsia" w:cs="Arial"/>
          <w:b/>
          <w:color w:val="auto"/>
          <w:sz w:val="22"/>
          <w:szCs w:val="22"/>
        </w:rPr>
        <w:t>一）开标</w:t>
      </w:r>
    </w:p>
    <w:p>
      <w:pPr>
        <w:snapToGrid w:val="0"/>
        <w:spacing w:line="420" w:lineRule="exact"/>
        <w:ind w:firstLine="527"/>
        <w:rPr>
          <w:rFonts w:cs="Arial"/>
          <w:b/>
          <w:color w:val="auto"/>
          <w:sz w:val="22"/>
          <w:szCs w:val="22"/>
        </w:rPr>
      </w:pPr>
      <w:r>
        <w:rPr>
          <w:rFonts w:hint="eastAsia" w:cs="Arial"/>
          <w:b/>
          <w:color w:val="auto"/>
          <w:sz w:val="22"/>
          <w:szCs w:val="22"/>
        </w:rPr>
        <w:t>1、开标形式</w:t>
      </w:r>
    </w:p>
    <w:p>
      <w:pPr>
        <w:snapToGrid w:val="0"/>
        <w:spacing w:line="420" w:lineRule="exact"/>
        <w:ind w:firstLine="527"/>
        <w:rPr>
          <w:rFonts w:cs="Arial"/>
          <w:color w:val="auto"/>
          <w:sz w:val="22"/>
          <w:szCs w:val="22"/>
        </w:rPr>
      </w:pPr>
      <w:r>
        <w:rPr>
          <w:rFonts w:hint="eastAsia" w:cs="Arial"/>
          <w:color w:val="auto"/>
          <w:sz w:val="22"/>
          <w:szCs w:val="22"/>
        </w:rPr>
        <w:t>1.1 采购组织机构将按照招标文件规定的时间通过“政府采购云平台”组织开标、开启投标文件，所有供应商均应当准时在线参加。</w:t>
      </w:r>
    </w:p>
    <w:p>
      <w:pPr>
        <w:snapToGrid w:val="0"/>
        <w:spacing w:line="420" w:lineRule="exact"/>
        <w:ind w:firstLine="527"/>
        <w:rPr>
          <w:rFonts w:cs="Arial"/>
          <w:b/>
          <w:color w:val="auto"/>
          <w:sz w:val="22"/>
          <w:szCs w:val="22"/>
        </w:rPr>
      </w:pPr>
      <w:r>
        <w:rPr>
          <w:rFonts w:hint="eastAsia" w:cs="Arial"/>
          <w:b/>
          <w:color w:val="auto"/>
          <w:sz w:val="22"/>
          <w:szCs w:val="22"/>
        </w:rPr>
        <w:t>2、</w:t>
      </w:r>
      <w:r>
        <w:rPr>
          <w:rFonts w:cs="Arial"/>
          <w:b/>
          <w:color w:val="auto"/>
          <w:sz w:val="22"/>
          <w:szCs w:val="22"/>
        </w:rPr>
        <w:t>开标准备</w:t>
      </w:r>
    </w:p>
    <w:p>
      <w:pPr>
        <w:snapToGrid w:val="0"/>
        <w:spacing w:line="420" w:lineRule="exact"/>
        <w:ind w:firstLine="527"/>
        <w:rPr>
          <w:rFonts w:cs="Arial"/>
          <w:color w:val="auto"/>
          <w:sz w:val="22"/>
          <w:szCs w:val="22"/>
        </w:rPr>
      </w:pPr>
      <w:r>
        <w:rPr>
          <w:rFonts w:cs="Arial"/>
          <w:color w:val="auto"/>
          <w:sz w:val="22"/>
          <w:szCs w:val="22"/>
        </w:rPr>
        <w:t>2</w:t>
      </w:r>
      <w:r>
        <w:rPr>
          <w:rFonts w:hint="eastAsia" w:cs="Arial"/>
          <w:color w:val="auto"/>
          <w:sz w:val="22"/>
          <w:szCs w:val="22"/>
        </w:rPr>
        <w:t>.1开标的准备工作由采购组织机构负责落实；</w:t>
      </w:r>
    </w:p>
    <w:p>
      <w:pPr>
        <w:snapToGrid w:val="0"/>
        <w:spacing w:line="420" w:lineRule="exact"/>
        <w:ind w:firstLine="527"/>
        <w:rPr>
          <w:rFonts w:cs="Arial"/>
          <w:color w:val="auto"/>
          <w:sz w:val="22"/>
          <w:szCs w:val="22"/>
        </w:rPr>
      </w:pPr>
      <w:r>
        <w:rPr>
          <w:rFonts w:cs="Arial"/>
          <w:color w:val="auto"/>
          <w:sz w:val="22"/>
          <w:szCs w:val="22"/>
        </w:rPr>
        <w:t>2</w:t>
      </w:r>
      <w:r>
        <w:rPr>
          <w:rFonts w:hint="eastAsia" w:cs="Arial"/>
          <w:color w:val="auto"/>
          <w:sz w:val="22"/>
          <w:szCs w:val="22"/>
        </w:rPr>
        <w:t>.2采购组织机构将按照招标文件规定的时间通过“政府采购云平台”组织开标、开启投标文件，所有供应商均应当准时在线参加。投标供应商</w:t>
      </w:r>
      <w:r>
        <w:rPr>
          <w:rFonts w:cs="Arial"/>
          <w:color w:val="auto"/>
          <w:sz w:val="22"/>
          <w:szCs w:val="22"/>
        </w:rPr>
        <w:t>如不</w:t>
      </w:r>
      <w:r>
        <w:rPr>
          <w:rFonts w:hint="eastAsia" w:cs="Arial"/>
          <w:color w:val="auto"/>
          <w:sz w:val="22"/>
          <w:szCs w:val="22"/>
        </w:rPr>
        <w:t>参加</w:t>
      </w:r>
      <w:r>
        <w:rPr>
          <w:rFonts w:cs="Arial"/>
          <w:color w:val="auto"/>
          <w:sz w:val="22"/>
          <w:szCs w:val="22"/>
        </w:rPr>
        <w:t>开标大会的，</w:t>
      </w:r>
      <w:r>
        <w:rPr>
          <w:rFonts w:hint="eastAsia" w:cs="Arial"/>
          <w:color w:val="auto"/>
          <w:sz w:val="22"/>
          <w:szCs w:val="22"/>
        </w:rPr>
        <w:t>视同认可开标结果，</w:t>
      </w:r>
      <w:r>
        <w:rPr>
          <w:rFonts w:cs="Arial"/>
          <w:color w:val="auto"/>
          <w:sz w:val="22"/>
          <w:szCs w:val="22"/>
        </w:rPr>
        <w:t>事后不得对采购相关人员、开标过程和开标结果提出异议</w:t>
      </w:r>
      <w:r>
        <w:rPr>
          <w:rFonts w:hint="eastAsia" w:cs="Arial"/>
          <w:color w:val="auto"/>
          <w:sz w:val="22"/>
          <w:szCs w:val="22"/>
        </w:rPr>
        <w:t>，同时投标供应商因未在线参加开标而导致投标文件无法按时解密等一切后果由供应商自己承担。</w:t>
      </w:r>
    </w:p>
    <w:p>
      <w:pPr>
        <w:snapToGrid w:val="0"/>
        <w:spacing w:line="420" w:lineRule="exact"/>
        <w:ind w:firstLine="527"/>
        <w:rPr>
          <w:rFonts w:cs="Arial"/>
          <w:color w:val="auto"/>
          <w:sz w:val="22"/>
          <w:szCs w:val="22"/>
        </w:rPr>
      </w:pPr>
      <w:r>
        <w:rPr>
          <w:rFonts w:hint="eastAsia" w:cs="Arial"/>
          <w:color w:val="auto"/>
          <w:sz w:val="22"/>
          <w:szCs w:val="22"/>
        </w:rPr>
        <w:t>3、</w:t>
      </w:r>
      <w:r>
        <w:rPr>
          <w:rFonts w:cs="Arial"/>
          <w:color w:val="auto"/>
          <w:sz w:val="22"/>
          <w:szCs w:val="22"/>
        </w:rPr>
        <w:t>开标</w:t>
      </w:r>
      <w:r>
        <w:rPr>
          <w:rFonts w:hint="eastAsia" w:cs="Arial"/>
          <w:color w:val="auto"/>
          <w:sz w:val="22"/>
          <w:szCs w:val="22"/>
        </w:rPr>
        <w:t>流程（两阶段）</w:t>
      </w:r>
    </w:p>
    <w:p>
      <w:pPr>
        <w:snapToGrid w:val="0"/>
        <w:spacing w:line="420" w:lineRule="exact"/>
        <w:ind w:firstLine="527"/>
        <w:rPr>
          <w:rFonts w:cs="Arial"/>
          <w:color w:val="auto"/>
          <w:sz w:val="22"/>
          <w:szCs w:val="22"/>
        </w:rPr>
      </w:pPr>
      <w:r>
        <w:rPr>
          <w:rFonts w:hint="eastAsia" w:cs="Arial"/>
          <w:color w:val="auto"/>
          <w:sz w:val="22"/>
          <w:szCs w:val="22"/>
        </w:rPr>
        <w:t>3.1开标第一阶段</w:t>
      </w:r>
    </w:p>
    <w:p>
      <w:pPr>
        <w:snapToGrid w:val="0"/>
        <w:spacing w:line="420" w:lineRule="exact"/>
        <w:ind w:firstLine="527"/>
        <w:rPr>
          <w:rFonts w:cs="Arial"/>
          <w:color w:val="auto"/>
          <w:sz w:val="22"/>
          <w:szCs w:val="22"/>
        </w:rPr>
      </w:pPr>
      <w:r>
        <w:rPr>
          <w:rFonts w:hint="eastAsia" w:cs="Arial"/>
          <w:color w:val="auto"/>
          <w:sz w:val="22"/>
          <w:szCs w:val="22"/>
        </w:rPr>
        <w:t>（</w:t>
      </w:r>
      <w:r>
        <w:rPr>
          <w:rFonts w:cs="Arial"/>
          <w:color w:val="auto"/>
          <w:sz w:val="22"/>
          <w:szCs w:val="22"/>
        </w:rPr>
        <w:t>1</w:t>
      </w:r>
      <w:r>
        <w:rPr>
          <w:rFonts w:hint="eastAsia" w:cs="Arial"/>
          <w:color w:val="auto"/>
          <w:sz w:val="22"/>
          <w:szCs w:val="22"/>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napToGrid w:val="0"/>
        <w:spacing w:line="420" w:lineRule="exact"/>
        <w:ind w:firstLine="527"/>
        <w:rPr>
          <w:rFonts w:cs="Arial"/>
          <w:color w:val="auto"/>
          <w:sz w:val="22"/>
          <w:szCs w:val="22"/>
        </w:rPr>
      </w:pPr>
      <w:r>
        <w:rPr>
          <w:rFonts w:hint="eastAsia" w:cs="Arial"/>
          <w:color w:val="auto"/>
          <w:sz w:val="22"/>
          <w:szCs w:val="22"/>
        </w:rPr>
        <w:t>（</w:t>
      </w:r>
      <w:r>
        <w:rPr>
          <w:rFonts w:cs="Arial"/>
          <w:color w:val="auto"/>
          <w:sz w:val="22"/>
          <w:szCs w:val="22"/>
        </w:rPr>
        <w:t>2</w:t>
      </w:r>
      <w:r>
        <w:rPr>
          <w:rFonts w:hint="eastAsia" w:cs="Arial"/>
          <w:color w:val="auto"/>
          <w:sz w:val="22"/>
          <w:szCs w:val="22"/>
        </w:rPr>
        <w:t>）投标文件解密结束，发送各投标人组织签署《国企采购活动现场确认声明书》；</w:t>
      </w:r>
    </w:p>
    <w:p>
      <w:pPr>
        <w:snapToGrid w:val="0"/>
        <w:spacing w:line="420" w:lineRule="exact"/>
        <w:ind w:firstLine="527"/>
        <w:rPr>
          <w:rFonts w:cs="Arial"/>
          <w:color w:val="auto"/>
          <w:sz w:val="22"/>
          <w:szCs w:val="22"/>
        </w:rPr>
      </w:pPr>
      <w:r>
        <w:rPr>
          <w:rFonts w:hint="eastAsia" w:cs="Arial"/>
          <w:color w:val="auto"/>
          <w:sz w:val="22"/>
          <w:szCs w:val="22"/>
        </w:rPr>
        <w:t>（</w:t>
      </w:r>
      <w:r>
        <w:rPr>
          <w:rFonts w:cs="Arial"/>
          <w:color w:val="auto"/>
          <w:sz w:val="22"/>
          <w:szCs w:val="22"/>
        </w:rPr>
        <w:t>3</w:t>
      </w:r>
      <w:r>
        <w:rPr>
          <w:rFonts w:hint="eastAsia" w:cs="Arial"/>
          <w:color w:val="auto"/>
          <w:sz w:val="22"/>
          <w:szCs w:val="22"/>
        </w:rPr>
        <w:t>）开启投标文件，进入资格审查；</w:t>
      </w:r>
    </w:p>
    <w:p>
      <w:pPr>
        <w:snapToGrid w:val="0"/>
        <w:spacing w:line="420" w:lineRule="exact"/>
        <w:ind w:firstLine="527"/>
        <w:rPr>
          <w:rFonts w:cs="Arial"/>
          <w:color w:val="auto"/>
          <w:sz w:val="22"/>
          <w:szCs w:val="22"/>
        </w:rPr>
      </w:pPr>
      <w:r>
        <w:rPr>
          <w:rFonts w:hint="eastAsia" w:cs="Arial"/>
          <w:color w:val="auto"/>
          <w:sz w:val="22"/>
          <w:szCs w:val="22"/>
        </w:rPr>
        <w:t>（</w:t>
      </w:r>
      <w:r>
        <w:rPr>
          <w:rFonts w:cs="Arial"/>
          <w:color w:val="auto"/>
          <w:sz w:val="22"/>
          <w:szCs w:val="22"/>
        </w:rPr>
        <w:t>4</w:t>
      </w:r>
      <w:r>
        <w:rPr>
          <w:rFonts w:hint="eastAsia" w:cs="Arial"/>
          <w:color w:val="auto"/>
          <w:sz w:val="22"/>
          <w:szCs w:val="22"/>
        </w:rPr>
        <w:t>）开启资格审查通过的投标供应商的商务技术文件进入符合性审查、商务技术评审；</w:t>
      </w:r>
    </w:p>
    <w:p>
      <w:pPr>
        <w:snapToGrid w:val="0"/>
        <w:spacing w:line="420" w:lineRule="exact"/>
        <w:ind w:firstLine="527"/>
        <w:rPr>
          <w:rFonts w:cs="Arial"/>
          <w:color w:val="auto"/>
          <w:sz w:val="22"/>
          <w:szCs w:val="22"/>
        </w:rPr>
      </w:pPr>
      <w:r>
        <w:rPr>
          <w:rFonts w:hint="eastAsia" w:cs="Arial"/>
          <w:color w:val="auto"/>
          <w:sz w:val="22"/>
          <w:szCs w:val="22"/>
        </w:rPr>
        <w:t>（</w:t>
      </w:r>
      <w:r>
        <w:rPr>
          <w:rFonts w:cs="Arial"/>
          <w:color w:val="auto"/>
          <w:sz w:val="22"/>
          <w:szCs w:val="22"/>
        </w:rPr>
        <w:t>5</w:t>
      </w:r>
      <w:r>
        <w:rPr>
          <w:rFonts w:hint="eastAsia" w:cs="Arial"/>
          <w:color w:val="auto"/>
          <w:sz w:val="22"/>
          <w:szCs w:val="22"/>
        </w:rPr>
        <w:t>）第一阶段开标结束。</w:t>
      </w:r>
    </w:p>
    <w:p>
      <w:pPr>
        <w:snapToGrid w:val="0"/>
        <w:spacing w:line="420" w:lineRule="exact"/>
        <w:ind w:firstLine="527"/>
        <w:rPr>
          <w:rFonts w:cs="Arial"/>
          <w:color w:val="auto"/>
          <w:sz w:val="22"/>
          <w:szCs w:val="22"/>
        </w:rPr>
      </w:pPr>
      <w:r>
        <w:rPr>
          <w:rFonts w:hint="eastAsia" w:cs="Arial"/>
          <w:color w:val="auto"/>
          <w:sz w:val="22"/>
          <w:szCs w:val="22"/>
        </w:rPr>
        <w:t>备注：开标大会的第一阶段结束后，采购人或采购代理机构将对依法对投标供应商的资格进行审查，资格审查结束后进入符合性审查和商务技术的评审工作，具体见本章节“投标供应商资格审查”相关规定。</w:t>
      </w:r>
    </w:p>
    <w:p>
      <w:pPr>
        <w:snapToGrid w:val="0"/>
        <w:spacing w:line="420" w:lineRule="exact"/>
        <w:ind w:firstLine="527"/>
        <w:rPr>
          <w:rFonts w:cs="Arial"/>
          <w:color w:val="auto"/>
          <w:sz w:val="22"/>
          <w:szCs w:val="22"/>
        </w:rPr>
      </w:pPr>
      <w:r>
        <w:rPr>
          <w:rFonts w:hint="eastAsia" w:cs="Arial"/>
          <w:color w:val="auto"/>
          <w:sz w:val="22"/>
          <w:szCs w:val="22"/>
        </w:rPr>
        <w:t>3.2开标大会第二阶段</w:t>
      </w:r>
    </w:p>
    <w:p>
      <w:pPr>
        <w:numPr>
          <w:ilvl w:val="0"/>
          <w:numId w:val="10"/>
        </w:numPr>
        <w:snapToGrid w:val="0"/>
        <w:spacing w:line="420" w:lineRule="exact"/>
        <w:ind w:firstLine="440" w:firstLineChars="200"/>
        <w:rPr>
          <w:rFonts w:cs="Arial"/>
          <w:color w:val="auto"/>
          <w:sz w:val="22"/>
          <w:szCs w:val="22"/>
        </w:rPr>
      </w:pPr>
      <w:r>
        <w:rPr>
          <w:rFonts w:hint="eastAsia" w:cs="Arial"/>
          <w:color w:val="auto"/>
          <w:sz w:val="22"/>
          <w:szCs w:val="22"/>
        </w:rPr>
        <w:t>符合性审查、商务技术评审结束后，举行开标大会第二阶段会议。首先公布符合性审查、商务技术评审无效供应商名称及理由</w:t>
      </w:r>
      <w:r>
        <w:rPr>
          <w:rFonts w:cs="Arial"/>
          <w:color w:val="auto"/>
          <w:sz w:val="22"/>
          <w:szCs w:val="22"/>
        </w:rPr>
        <w:t>；公布经商务技术评审</w:t>
      </w:r>
      <w:r>
        <w:rPr>
          <w:rFonts w:hint="eastAsia" w:cs="Arial"/>
          <w:color w:val="auto"/>
          <w:sz w:val="22"/>
          <w:szCs w:val="22"/>
        </w:rPr>
        <w:t>后有效投标</w:t>
      </w:r>
      <w:r>
        <w:rPr>
          <w:rFonts w:cs="Arial"/>
          <w:color w:val="auto"/>
          <w:sz w:val="22"/>
          <w:szCs w:val="22"/>
        </w:rPr>
        <w:t>供应商</w:t>
      </w:r>
      <w:r>
        <w:rPr>
          <w:rFonts w:hint="eastAsia" w:cs="Arial"/>
          <w:color w:val="auto"/>
          <w:sz w:val="22"/>
          <w:szCs w:val="22"/>
        </w:rPr>
        <w:t>的</w:t>
      </w:r>
      <w:r>
        <w:rPr>
          <w:rFonts w:cs="Arial"/>
          <w:color w:val="auto"/>
          <w:sz w:val="22"/>
          <w:szCs w:val="22"/>
        </w:rPr>
        <w:t>名单，同时公布</w:t>
      </w:r>
      <w:r>
        <w:rPr>
          <w:rFonts w:hint="eastAsia" w:cs="Arial"/>
          <w:color w:val="auto"/>
          <w:sz w:val="22"/>
          <w:szCs w:val="22"/>
        </w:rPr>
        <w:t>其</w:t>
      </w:r>
      <w:r>
        <w:rPr>
          <w:rFonts w:cs="Arial"/>
          <w:color w:val="auto"/>
          <w:sz w:val="22"/>
          <w:szCs w:val="22"/>
        </w:rPr>
        <w:t>商务技术</w:t>
      </w:r>
      <w:r>
        <w:rPr>
          <w:rFonts w:hint="eastAsia" w:cs="Arial"/>
          <w:color w:val="auto"/>
          <w:sz w:val="22"/>
          <w:szCs w:val="22"/>
        </w:rPr>
        <w:t>部分</w:t>
      </w:r>
      <w:r>
        <w:rPr>
          <w:rFonts w:cs="Arial"/>
          <w:color w:val="auto"/>
          <w:sz w:val="22"/>
          <w:szCs w:val="22"/>
        </w:rPr>
        <w:t>得分情况</w:t>
      </w:r>
      <w:r>
        <w:rPr>
          <w:rFonts w:hint="eastAsia" w:cs="Arial"/>
          <w:color w:val="auto"/>
          <w:sz w:val="22"/>
          <w:szCs w:val="22"/>
        </w:rPr>
        <w:t>。</w:t>
      </w:r>
    </w:p>
    <w:p>
      <w:pPr>
        <w:numPr>
          <w:ilvl w:val="0"/>
          <w:numId w:val="10"/>
        </w:numPr>
        <w:snapToGrid w:val="0"/>
        <w:spacing w:line="420" w:lineRule="exact"/>
        <w:ind w:firstLine="440" w:firstLineChars="200"/>
        <w:rPr>
          <w:rFonts w:cs="Arial"/>
          <w:color w:val="auto"/>
          <w:sz w:val="22"/>
          <w:szCs w:val="22"/>
        </w:rPr>
      </w:pPr>
      <w:r>
        <w:rPr>
          <w:rFonts w:hint="eastAsia" w:cs="Arial"/>
          <w:color w:val="auto"/>
          <w:sz w:val="22"/>
          <w:szCs w:val="22"/>
        </w:rPr>
        <w:t>开启符合性审查、商务技术评审有效投标供应商的《报价文件》</w:t>
      </w:r>
      <w:r>
        <w:rPr>
          <w:rFonts w:cs="Arial"/>
          <w:color w:val="auto"/>
          <w:sz w:val="22"/>
          <w:szCs w:val="22"/>
        </w:rPr>
        <w:t>。</w:t>
      </w:r>
      <w:r>
        <w:rPr>
          <w:rFonts w:hint="eastAsia" w:cs="Arial"/>
          <w:color w:val="auto"/>
          <w:sz w:val="22"/>
          <w:szCs w:val="22"/>
        </w:rPr>
        <w:t>供应商</w:t>
      </w:r>
      <w:r>
        <w:rPr>
          <w:rFonts w:cs="Arial"/>
          <w:color w:val="auto"/>
          <w:sz w:val="22"/>
          <w:szCs w:val="22"/>
        </w:rPr>
        <w:t>签字确认（</w:t>
      </w:r>
      <w:r>
        <w:rPr>
          <w:rFonts w:hint="eastAsia" w:cs="Arial"/>
          <w:color w:val="auto"/>
          <w:sz w:val="22"/>
          <w:szCs w:val="22"/>
        </w:rPr>
        <w:t>10分钟内未</w:t>
      </w:r>
      <w:r>
        <w:rPr>
          <w:rFonts w:cs="Arial"/>
          <w:color w:val="auto"/>
          <w:sz w:val="22"/>
          <w:szCs w:val="22"/>
        </w:rPr>
        <w:t>确认的视为无异议），由评标委员会对报价的合理性、准确性等进行审查核实</w:t>
      </w:r>
      <w:r>
        <w:rPr>
          <w:rFonts w:hint="eastAsia" w:cs="Arial"/>
          <w:color w:val="auto"/>
          <w:sz w:val="22"/>
          <w:szCs w:val="22"/>
        </w:rPr>
        <w:t>。</w:t>
      </w:r>
    </w:p>
    <w:p>
      <w:pPr>
        <w:numPr>
          <w:ilvl w:val="0"/>
          <w:numId w:val="10"/>
        </w:numPr>
        <w:snapToGrid w:val="0"/>
        <w:spacing w:line="420" w:lineRule="exact"/>
        <w:ind w:firstLine="440" w:firstLineChars="200"/>
        <w:rPr>
          <w:rFonts w:cs="Arial"/>
          <w:color w:val="auto"/>
          <w:sz w:val="22"/>
          <w:szCs w:val="22"/>
        </w:rPr>
      </w:pPr>
      <w:r>
        <w:rPr>
          <w:rFonts w:hint="eastAsia" w:cs="Arial"/>
          <w:color w:val="auto"/>
          <w:sz w:val="22"/>
          <w:szCs w:val="22"/>
        </w:rPr>
        <w:t>评审结束后，公布中标（成交）候选供应商名单，及采购人最终确定中标或成交供应商名单的时间和公告方式等。</w:t>
      </w:r>
    </w:p>
    <w:p>
      <w:pPr>
        <w:snapToGrid w:val="0"/>
        <w:spacing w:line="420" w:lineRule="exact"/>
        <w:ind w:firstLine="527"/>
        <w:rPr>
          <w:rFonts w:cs="Arial"/>
          <w:b/>
          <w:color w:val="auto"/>
          <w:sz w:val="22"/>
          <w:szCs w:val="22"/>
        </w:rPr>
      </w:pPr>
      <w:r>
        <w:rPr>
          <w:rFonts w:hint="eastAsia" w:cs="Arial"/>
          <w:b/>
          <w:color w:val="auto"/>
          <w:sz w:val="22"/>
          <w:szCs w:val="22"/>
        </w:rPr>
        <w:t>特别说明：如遇“政府采购云平台”电子化开标或评审程序调整的，按调整后程序执行。</w:t>
      </w:r>
    </w:p>
    <w:p>
      <w:pPr>
        <w:snapToGrid w:val="0"/>
        <w:spacing w:line="420" w:lineRule="exact"/>
        <w:ind w:firstLine="527"/>
        <w:rPr>
          <w:rFonts w:cs="Arial"/>
          <w:b/>
          <w:color w:val="auto"/>
          <w:sz w:val="22"/>
          <w:szCs w:val="22"/>
        </w:rPr>
      </w:pPr>
      <w:bookmarkStart w:id="17" w:name="_Toc33194393"/>
      <w:bookmarkStart w:id="18" w:name="_Toc24550037"/>
      <w:r>
        <w:rPr>
          <w:rFonts w:hint="eastAsia" w:cs="Arial"/>
          <w:b/>
          <w:color w:val="auto"/>
          <w:sz w:val="22"/>
          <w:szCs w:val="22"/>
        </w:rPr>
        <w:t>4、投标供应商资格审查</w:t>
      </w:r>
      <w:bookmarkEnd w:id="17"/>
      <w:bookmarkEnd w:id="18"/>
    </w:p>
    <w:p>
      <w:pPr>
        <w:snapToGrid w:val="0"/>
        <w:spacing w:line="420" w:lineRule="exact"/>
        <w:ind w:firstLine="527"/>
        <w:rPr>
          <w:rFonts w:cs="Arial"/>
          <w:color w:val="auto"/>
          <w:sz w:val="22"/>
          <w:szCs w:val="22"/>
        </w:rPr>
      </w:pPr>
      <w:r>
        <w:rPr>
          <w:rFonts w:cs="Arial"/>
          <w:color w:val="auto"/>
          <w:sz w:val="22"/>
          <w:szCs w:val="22"/>
        </w:rPr>
        <w:t>4</w:t>
      </w:r>
      <w:r>
        <w:rPr>
          <w:rFonts w:hint="eastAsia" w:cs="Arial"/>
          <w:color w:val="auto"/>
          <w:sz w:val="22"/>
          <w:szCs w:val="22"/>
        </w:rPr>
        <w:t>.1开标大会第一阶段结束后，采购人或采购代理机构首先依法对各投标供应商的资格进行审查，审查各投标供应商的资格是否满足招标文件的要求。</w:t>
      </w:r>
      <w:r>
        <w:rPr>
          <w:rFonts w:cs="Arial"/>
          <w:color w:val="auto"/>
          <w:sz w:val="22"/>
          <w:szCs w:val="22"/>
        </w:rPr>
        <w:t>采购人或采购代理机构对投标</w:t>
      </w:r>
      <w:r>
        <w:rPr>
          <w:rFonts w:hint="eastAsia" w:cs="Arial"/>
          <w:color w:val="auto"/>
          <w:sz w:val="22"/>
          <w:szCs w:val="22"/>
        </w:rPr>
        <w:t>供应商</w:t>
      </w:r>
      <w:r>
        <w:rPr>
          <w:rFonts w:cs="Arial"/>
          <w:color w:val="auto"/>
          <w:sz w:val="22"/>
          <w:szCs w:val="22"/>
        </w:rPr>
        <w:t>所</w:t>
      </w:r>
      <w:r>
        <w:rPr>
          <w:rFonts w:hint="eastAsia" w:cs="Arial"/>
          <w:color w:val="auto"/>
          <w:sz w:val="22"/>
          <w:szCs w:val="22"/>
        </w:rPr>
        <w:t>提交</w:t>
      </w:r>
      <w:r>
        <w:rPr>
          <w:rFonts w:cs="Arial"/>
          <w:color w:val="auto"/>
          <w:sz w:val="22"/>
          <w:szCs w:val="22"/>
        </w:rPr>
        <w:t>的资格证明材料仅负审核的责任。如发现投标</w:t>
      </w:r>
      <w:r>
        <w:rPr>
          <w:rFonts w:hint="eastAsia" w:cs="Arial"/>
          <w:color w:val="auto"/>
          <w:sz w:val="22"/>
          <w:szCs w:val="22"/>
        </w:rPr>
        <w:t>供应商</w:t>
      </w:r>
      <w:r>
        <w:rPr>
          <w:rFonts w:cs="Arial"/>
          <w:color w:val="auto"/>
          <w:sz w:val="22"/>
          <w:szCs w:val="22"/>
        </w:rPr>
        <w:t>所提</w:t>
      </w:r>
      <w:r>
        <w:rPr>
          <w:rFonts w:hint="eastAsia" w:cs="Arial"/>
          <w:color w:val="auto"/>
          <w:sz w:val="22"/>
          <w:szCs w:val="22"/>
        </w:rPr>
        <w:t>交</w:t>
      </w:r>
      <w:r>
        <w:rPr>
          <w:rFonts w:cs="Arial"/>
          <w:color w:val="auto"/>
          <w:sz w:val="22"/>
          <w:szCs w:val="22"/>
        </w:rPr>
        <w:t>的资格证明材料不合法或</w:t>
      </w:r>
      <w:r>
        <w:rPr>
          <w:rFonts w:hint="eastAsia" w:cs="Arial"/>
          <w:color w:val="auto"/>
          <w:sz w:val="22"/>
          <w:szCs w:val="22"/>
        </w:rPr>
        <w:t>与事实不符</w:t>
      </w:r>
      <w:r>
        <w:rPr>
          <w:rFonts w:cs="Arial"/>
          <w:color w:val="auto"/>
          <w:sz w:val="22"/>
          <w:szCs w:val="22"/>
        </w:rPr>
        <w:t>，采购人可取消</w:t>
      </w:r>
      <w:r>
        <w:rPr>
          <w:rFonts w:hint="eastAsia" w:cs="Arial"/>
          <w:color w:val="auto"/>
          <w:sz w:val="22"/>
          <w:szCs w:val="22"/>
        </w:rPr>
        <w:t>其</w:t>
      </w:r>
      <w:r>
        <w:rPr>
          <w:rFonts w:cs="Arial"/>
          <w:color w:val="auto"/>
          <w:sz w:val="22"/>
          <w:szCs w:val="22"/>
        </w:rPr>
        <w:t>中标资格并追究投标</w:t>
      </w:r>
      <w:r>
        <w:rPr>
          <w:rFonts w:hint="eastAsia" w:cs="Arial"/>
          <w:color w:val="auto"/>
          <w:sz w:val="22"/>
          <w:szCs w:val="22"/>
        </w:rPr>
        <w:t>供应商</w:t>
      </w:r>
      <w:r>
        <w:rPr>
          <w:rFonts w:cs="Arial"/>
          <w:color w:val="auto"/>
          <w:sz w:val="22"/>
          <w:szCs w:val="22"/>
        </w:rPr>
        <w:t>的法律责任。</w:t>
      </w:r>
    </w:p>
    <w:p>
      <w:pPr>
        <w:snapToGrid w:val="0"/>
        <w:spacing w:line="420" w:lineRule="exact"/>
        <w:ind w:firstLine="527"/>
        <w:rPr>
          <w:rFonts w:cs="Arial"/>
          <w:color w:val="auto"/>
          <w:sz w:val="22"/>
          <w:szCs w:val="22"/>
        </w:rPr>
      </w:pPr>
      <w:r>
        <w:rPr>
          <w:rFonts w:cs="Arial"/>
          <w:color w:val="auto"/>
          <w:sz w:val="22"/>
          <w:szCs w:val="22"/>
        </w:rPr>
        <w:t>4</w:t>
      </w:r>
      <w:r>
        <w:rPr>
          <w:rFonts w:hint="eastAsia" w:cs="Arial"/>
          <w:color w:val="auto"/>
          <w:sz w:val="22"/>
          <w:szCs w:val="22"/>
        </w:rPr>
        <w:t>.2投标供应商提交的资格证明材料无法证明其符合招标文件规定的“投标供应商资格要求”的，采购人或采购代理机构将对其作资格审查不通过处理（无效投标），并不再将其投标提交评标委员会进行后续评审。</w:t>
      </w:r>
    </w:p>
    <w:p>
      <w:pPr>
        <w:snapToGrid w:val="0"/>
        <w:spacing w:line="420" w:lineRule="exact"/>
        <w:ind w:firstLine="527"/>
        <w:rPr>
          <w:rFonts w:cs="Arial"/>
          <w:color w:val="auto"/>
          <w:sz w:val="22"/>
          <w:szCs w:val="22"/>
        </w:rPr>
      </w:pPr>
      <w:r>
        <w:rPr>
          <w:rFonts w:cs="Arial"/>
          <w:color w:val="auto"/>
          <w:sz w:val="22"/>
          <w:szCs w:val="22"/>
        </w:rPr>
        <w:t>4</w:t>
      </w:r>
      <w:r>
        <w:rPr>
          <w:rFonts w:hint="eastAsia" w:cs="Arial"/>
          <w:color w:val="auto"/>
          <w:sz w:val="22"/>
          <w:szCs w:val="22"/>
        </w:rPr>
        <w:t>.3单位负责人为同一人或者存在直接控股、管理关系的不同供应商参加同一合同项下的采购活动的，相关投标供应商均作资格无效处理。</w:t>
      </w:r>
    </w:p>
    <w:p>
      <w:pPr>
        <w:snapToGrid w:val="0"/>
        <w:spacing w:line="420" w:lineRule="exact"/>
        <w:ind w:firstLine="527"/>
        <w:rPr>
          <w:rFonts w:cs="Arial"/>
          <w:b/>
          <w:color w:val="auto"/>
          <w:sz w:val="22"/>
          <w:szCs w:val="22"/>
        </w:rPr>
      </w:pPr>
      <w:r>
        <w:rPr>
          <w:rFonts w:hint="eastAsia" w:cs="Arial"/>
          <w:b/>
          <w:color w:val="auto"/>
          <w:sz w:val="22"/>
          <w:szCs w:val="22"/>
        </w:rPr>
        <w:t>二）评标</w:t>
      </w:r>
    </w:p>
    <w:p>
      <w:pPr>
        <w:snapToGrid w:val="0"/>
        <w:spacing w:line="420" w:lineRule="exact"/>
        <w:ind w:firstLine="527"/>
        <w:rPr>
          <w:rFonts w:cs="Arial"/>
          <w:color w:val="auto"/>
          <w:sz w:val="22"/>
          <w:szCs w:val="22"/>
        </w:rPr>
      </w:pPr>
      <w:r>
        <w:rPr>
          <w:rFonts w:hint="eastAsia" w:cs="Arial"/>
          <w:color w:val="auto"/>
          <w:sz w:val="22"/>
          <w:szCs w:val="22"/>
        </w:rPr>
        <w:t>2.1评标由采购人依法组建的评标委员会负责</w:t>
      </w:r>
      <w:r>
        <w:rPr>
          <w:rFonts w:hint="eastAsia"/>
          <w:color w:val="auto"/>
          <w:sz w:val="22"/>
          <w:szCs w:val="22"/>
        </w:rPr>
        <w:t>，并独立履行下列职责：</w:t>
      </w:r>
    </w:p>
    <w:p>
      <w:pPr>
        <w:snapToGrid w:val="0"/>
        <w:spacing w:line="420" w:lineRule="exact"/>
        <w:ind w:firstLine="527"/>
        <w:rPr>
          <w:color w:val="auto"/>
          <w:sz w:val="22"/>
          <w:szCs w:val="22"/>
        </w:rPr>
      </w:pPr>
      <w:r>
        <w:rPr>
          <w:rFonts w:hint="eastAsia"/>
          <w:color w:val="auto"/>
          <w:sz w:val="22"/>
          <w:szCs w:val="22"/>
        </w:rPr>
        <w:t>1）审查投标文件是否符合招标文件要求，并作出评价；</w:t>
      </w:r>
    </w:p>
    <w:p>
      <w:pPr>
        <w:snapToGrid w:val="0"/>
        <w:spacing w:line="420" w:lineRule="exact"/>
        <w:ind w:firstLine="527"/>
        <w:rPr>
          <w:color w:val="auto"/>
          <w:sz w:val="22"/>
          <w:szCs w:val="22"/>
        </w:rPr>
      </w:pPr>
      <w:r>
        <w:rPr>
          <w:rFonts w:hint="eastAsia"/>
          <w:color w:val="auto"/>
          <w:sz w:val="22"/>
          <w:szCs w:val="22"/>
        </w:rPr>
        <w:t>2）要求投标供应商对投标文件有关事项作出解释或者澄清；</w:t>
      </w:r>
    </w:p>
    <w:p>
      <w:pPr>
        <w:snapToGrid w:val="0"/>
        <w:spacing w:line="420" w:lineRule="exact"/>
        <w:ind w:firstLine="527"/>
        <w:rPr>
          <w:color w:val="auto"/>
          <w:sz w:val="22"/>
          <w:szCs w:val="22"/>
        </w:rPr>
      </w:pPr>
      <w:r>
        <w:rPr>
          <w:rFonts w:hint="eastAsia"/>
          <w:color w:val="auto"/>
          <w:sz w:val="22"/>
          <w:szCs w:val="22"/>
        </w:rPr>
        <w:t>3）根据采购人授权确定中标供应商；</w:t>
      </w:r>
    </w:p>
    <w:p>
      <w:pPr>
        <w:snapToGrid w:val="0"/>
        <w:spacing w:line="420" w:lineRule="exact"/>
        <w:ind w:firstLine="527"/>
        <w:rPr>
          <w:color w:val="auto"/>
          <w:sz w:val="22"/>
          <w:szCs w:val="22"/>
        </w:rPr>
      </w:pPr>
      <w:r>
        <w:rPr>
          <w:rFonts w:hint="eastAsia"/>
          <w:color w:val="auto"/>
          <w:sz w:val="22"/>
          <w:szCs w:val="22"/>
        </w:rPr>
        <w:t>4）向采购代理机构或者有关部门报告非法干预评标工作的行为。</w:t>
      </w:r>
    </w:p>
    <w:p>
      <w:pPr>
        <w:snapToGrid w:val="0"/>
        <w:spacing w:line="420" w:lineRule="exact"/>
        <w:ind w:firstLine="431" w:firstLineChars="196"/>
        <w:rPr>
          <w:color w:val="auto"/>
          <w:sz w:val="22"/>
          <w:szCs w:val="22"/>
        </w:rPr>
      </w:pPr>
      <w:r>
        <w:rPr>
          <w:rFonts w:hint="eastAsia"/>
          <w:color w:val="auto"/>
          <w:sz w:val="22"/>
          <w:szCs w:val="22"/>
        </w:rPr>
        <w:t>2.2、评标应当遵循下列工作程序：</w:t>
      </w:r>
    </w:p>
    <w:p>
      <w:pPr>
        <w:snapToGrid w:val="0"/>
        <w:spacing w:line="420" w:lineRule="exact"/>
        <w:rPr>
          <w:rFonts w:cs="Arial"/>
          <w:b/>
          <w:color w:val="auto"/>
          <w:sz w:val="22"/>
          <w:szCs w:val="22"/>
          <w:u w:val="single"/>
        </w:rPr>
      </w:pPr>
      <w:r>
        <w:rPr>
          <w:rFonts w:hint="eastAsia"/>
          <w:color w:val="auto"/>
          <w:sz w:val="22"/>
          <w:szCs w:val="22"/>
        </w:rPr>
        <w:t xml:space="preserve">    1）投标文件初审。初审分为资格性检查和符合性检查。</w:t>
      </w:r>
    </w:p>
    <w:p>
      <w:pPr>
        <w:snapToGrid w:val="0"/>
        <w:spacing w:line="420" w:lineRule="exact"/>
        <w:rPr>
          <w:color w:val="auto"/>
          <w:sz w:val="22"/>
          <w:szCs w:val="22"/>
        </w:rPr>
      </w:pPr>
      <w:r>
        <w:rPr>
          <w:rFonts w:hint="eastAsia"/>
          <w:color w:val="auto"/>
          <w:sz w:val="22"/>
          <w:szCs w:val="22"/>
        </w:rPr>
        <w:t xml:space="preserve">    （1)资格性检查。依据法律法规和招标文件的规定，对投标文件中的</w:t>
      </w:r>
      <w:r>
        <w:rPr>
          <w:color w:val="auto"/>
          <w:sz w:val="22"/>
          <w:szCs w:val="22"/>
        </w:rPr>
        <w:t>投标</w:t>
      </w:r>
      <w:r>
        <w:rPr>
          <w:rFonts w:hint="eastAsia"/>
          <w:color w:val="auto"/>
          <w:sz w:val="22"/>
          <w:szCs w:val="22"/>
        </w:rPr>
        <w:t>供应商</w:t>
      </w:r>
      <w:r>
        <w:rPr>
          <w:color w:val="auto"/>
          <w:sz w:val="22"/>
          <w:szCs w:val="22"/>
        </w:rPr>
        <w:t>资格文件</w:t>
      </w:r>
      <w:r>
        <w:rPr>
          <w:rFonts w:hint="eastAsia"/>
          <w:color w:val="auto"/>
          <w:sz w:val="22"/>
          <w:szCs w:val="22"/>
        </w:rPr>
        <w:t>等进行审查，以确定投标供应商是否具备投标资格。</w:t>
      </w:r>
    </w:p>
    <w:p>
      <w:pPr>
        <w:snapToGrid w:val="0"/>
        <w:spacing w:line="420" w:lineRule="exact"/>
        <w:rPr>
          <w:color w:val="auto"/>
          <w:sz w:val="22"/>
          <w:szCs w:val="22"/>
        </w:rPr>
      </w:pPr>
      <w:r>
        <w:rPr>
          <w:rFonts w:hint="eastAsia"/>
          <w:color w:val="auto"/>
          <w:sz w:val="22"/>
          <w:szCs w:val="22"/>
        </w:rPr>
        <w:t xml:space="preserve">   （2)符合性检查。依据招标文件的规定，从投标文件的有效性、完整性和对招标文件的响应程度进行审查，以确定是否对招标文件的实质性要求作出响应。</w:t>
      </w:r>
    </w:p>
    <w:p>
      <w:pPr>
        <w:snapToGrid w:val="0"/>
        <w:spacing w:line="420" w:lineRule="exact"/>
        <w:rPr>
          <w:color w:val="auto"/>
          <w:sz w:val="22"/>
          <w:szCs w:val="22"/>
        </w:rPr>
      </w:pPr>
      <w:r>
        <w:rPr>
          <w:rFonts w:hint="eastAsia"/>
          <w:color w:val="auto"/>
          <w:sz w:val="22"/>
          <w:szCs w:val="22"/>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color w:val="auto"/>
          <w:sz w:val="22"/>
          <w:szCs w:val="22"/>
        </w:rPr>
      </w:pPr>
      <w:r>
        <w:rPr>
          <w:rFonts w:hint="eastAsia"/>
          <w:color w:val="auto"/>
          <w:sz w:val="22"/>
          <w:szCs w:val="22"/>
        </w:rPr>
        <w:t>3）比较与评价。按招标文件中规定的评标方法和标准，对资格性检查和符合性检查合格的投标文件进行综合评估，综合比较与评价。</w:t>
      </w:r>
    </w:p>
    <w:p>
      <w:pPr>
        <w:pStyle w:val="14"/>
        <w:adjustRightInd w:val="0"/>
        <w:snapToGrid w:val="0"/>
        <w:spacing w:line="420" w:lineRule="exact"/>
        <w:ind w:firstLine="440" w:firstLineChars="200"/>
        <w:rPr>
          <w:rFonts w:hAnsi="宋体" w:cs="Arial"/>
          <w:b/>
          <w:color w:val="auto"/>
          <w:sz w:val="22"/>
          <w:szCs w:val="22"/>
          <w:u w:val="single"/>
        </w:rPr>
      </w:pPr>
      <w:r>
        <w:rPr>
          <w:rFonts w:hint="eastAsia" w:hAnsi="宋体" w:cs="Arial"/>
          <w:color w:val="auto"/>
          <w:sz w:val="22"/>
          <w:szCs w:val="22"/>
        </w:rPr>
        <w:t>2.4、</w:t>
      </w:r>
      <w:r>
        <w:rPr>
          <w:rFonts w:hint="eastAsia" w:hAnsi="宋体" w:cs="Arial"/>
          <w:b/>
          <w:color w:val="auto"/>
          <w:sz w:val="22"/>
          <w:szCs w:val="22"/>
          <w:u w:val="single"/>
        </w:rPr>
        <w:t>评标委员会发现投标文件有下列情形之一的属于重大偏差(评标委员会按少数服从多数原则认定),按照无效投标处理：</w:t>
      </w:r>
    </w:p>
    <w:p>
      <w:pPr>
        <w:pStyle w:val="14"/>
        <w:adjustRightInd w:val="0"/>
        <w:snapToGrid w:val="0"/>
        <w:spacing w:line="420" w:lineRule="exact"/>
        <w:ind w:firstLine="431" w:firstLineChars="196"/>
        <w:rPr>
          <w:rFonts w:hAnsi="宋体" w:cs="Arial"/>
          <w:color w:val="auto"/>
          <w:sz w:val="22"/>
          <w:szCs w:val="22"/>
        </w:rPr>
      </w:pPr>
      <w:r>
        <w:rPr>
          <w:rFonts w:hint="eastAsia" w:hAnsi="宋体" w:cs="Arial"/>
          <w:color w:val="auto"/>
          <w:sz w:val="22"/>
          <w:szCs w:val="22"/>
        </w:rPr>
        <w:t>1）未按招标文件要求编制或字迹模糊、辨认不清的投标文件；</w:t>
      </w:r>
    </w:p>
    <w:p>
      <w:pPr>
        <w:pStyle w:val="14"/>
        <w:adjustRightInd w:val="0"/>
        <w:snapToGrid w:val="0"/>
        <w:spacing w:line="420" w:lineRule="exact"/>
        <w:ind w:firstLine="431" w:firstLineChars="196"/>
        <w:rPr>
          <w:rFonts w:hAnsi="宋体" w:cs="Arial"/>
          <w:color w:val="auto"/>
          <w:sz w:val="22"/>
          <w:szCs w:val="22"/>
        </w:rPr>
      </w:pPr>
      <w:r>
        <w:rPr>
          <w:rFonts w:hint="eastAsia" w:hAnsi="宋体" w:cs="Arial"/>
          <w:color w:val="auto"/>
          <w:sz w:val="22"/>
          <w:szCs w:val="22"/>
        </w:rPr>
        <w:t>2）投标文件存在一个或一个以上备选（替代）投标方案的；仅提交“备份投标文件”的；</w:t>
      </w:r>
    </w:p>
    <w:p>
      <w:pPr>
        <w:pStyle w:val="14"/>
        <w:adjustRightInd w:val="0"/>
        <w:snapToGrid w:val="0"/>
        <w:spacing w:line="420" w:lineRule="exact"/>
        <w:ind w:firstLine="431" w:firstLineChars="196"/>
        <w:rPr>
          <w:rFonts w:hAnsi="宋体" w:cs="Arial"/>
          <w:color w:val="auto"/>
          <w:sz w:val="22"/>
          <w:szCs w:val="22"/>
        </w:rPr>
      </w:pPr>
      <w:r>
        <w:rPr>
          <w:rFonts w:hint="eastAsia" w:hAnsi="宋体" w:cs="Arial"/>
          <w:color w:val="auto"/>
          <w:sz w:val="22"/>
          <w:szCs w:val="22"/>
        </w:rPr>
        <w:t>3）没有按招标文件格式要求加盖有效公章、无法定代表人（或授权代表）签字或印章（具体格式见招标文件附件—投标文件格式）；</w:t>
      </w:r>
    </w:p>
    <w:p>
      <w:pPr>
        <w:pStyle w:val="14"/>
        <w:adjustRightInd w:val="0"/>
        <w:snapToGrid w:val="0"/>
        <w:spacing w:line="420" w:lineRule="exact"/>
        <w:ind w:firstLine="431" w:firstLineChars="196"/>
        <w:rPr>
          <w:rFonts w:hAnsi="宋体" w:cs="Arial"/>
          <w:color w:val="auto"/>
          <w:sz w:val="22"/>
          <w:szCs w:val="22"/>
        </w:rPr>
      </w:pPr>
      <w:r>
        <w:rPr>
          <w:rFonts w:hint="eastAsia" w:hAnsi="宋体" w:cs="Arial"/>
          <w:color w:val="auto"/>
          <w:sz w:val="22"/>
          <w:szCs w:val="22"/>
        </w:rPr>
        <w:t>4）投标文件未有效授权，法定代表人授权委托书等填写不完整或有涂改的；</w:t>
      </w:r>
    </w:p>
    <w:p>
      <w:pPr>
        <w:pStyle w:val="14"/>
        <w:adjustRightInd w:val="0"/>
        <w:snapToGrid w:val="0"/>
        <w:spacing w:line="420" w:lineRule="exact"/>
        <w:ind w:firstLine="431" w:firstLineChars="196"/>
        <w:rPr>
          <w:rFonts w:hAnsi="宋体" w:cs="Arial"/>
          <w:color w:val="auto"/>
          <w:sz w:val="22"/>
          <w:szCs w:val="22"/>
        </w:rPr>
      </w:pPr>
      <w:r>
        <w:rPr>
          <w:rFonts w:hint="eastAsia" w:hAnsi="宋体" w:cs="Arial"/>
          <w:color w:val="auto"/>
          <w:sz w:val="22"/>
          <w:szCs w:val="22"/>
        </w:rPr>
        <w:t>5）供应商商务技术投标文件中出现投标产品的本项目报价；</w:t>
      </w:r>
    </w:p>
    <w:p>
      <w:pPr>
        <w:pStyle w:val="14"/>
        <w:adjustRightInd w:val="0"/>
        <w:snapToGrid w:val="0"/>
        <w:spacing w:line="420" w:lineRule="exact"/>
        <w:ind w:firstLine="431" w:firstLineChars="196"/>
        <w:rPr>
          <w:rFonts w:hAnsi="宋体" w:cs="Arial"/>
          <w:color w:val="auto"/>
          <w:sz w:val="22"/>
          <w:szCs w:val="22"/>
        </w:rPr>
      </w:pPr>
      <w:r>
        <w:rPr>
          <w:rFonts w:hint="eastAsia" w:hAnsi="宋体" w:cs="Arial"/>
          <w:color w:val="auto"/>
          <w:sz w:val="22"/>
          <w:szCs w:val="22"/>
        </w:rPr>
        <w:t>6）文件组成内容不齐全，本招标文件规定必须提供而未提供的（属于资格审查范围的除外）；明显不符合要求的投标文件；</w:t>
      </w:r>
    </w:p>
    <w:p>
      <w:pPr>
        <w:pStyle w:val="14"/>
        <w:adjustRightInd w:val="0"/>
        <w:snapToGrid w:val="0"/>
        <w:spacing w:line="420" w:lineRule="exact"/>
        <w:ind w:firstLine="431" w:firstLineChars="196"/>
        <w:rPr>
          <w:rFonts w:hAnsi="宋体" w:cs="Arial"/>
          <w:color w:val="auto"/>
          <w:sz w:val="22"/>
          <w:szCs w:val="22"/>
        </w:rPr>
      </w:pPr>
      <w:r>
        <w:rPr>
          <w:rFonts w:hint="eastAsia" w:hAnsi="宋体" w:cs="Arial"/>
          <w:color w:val="auto"/>
          <w:sz w:val="22"/>
          <w:szCs w:val="22"/>
        </w:rPr>
        <w:t>7）付款方式、服务期出现负偏差的；</w:t>
      </w:r>
    </w:p>
    <w:p>
      <w:pPr>
        <w:pStyle w:val="14"/>
        <w:adjustRightInd w:val="0"/>
        <w:snapToGrid w:val="0"/>
        <w:spacing w:line="420" w:lineRule="exact"/>
        <w:ind w:firstLine="431" w:firstLineChars="196"/>
        <w:rPr>
          <w:rFonts w:hAnsi="宋体" w:cs="Arial"/>
          <w:color w:val="auto"/>
          <w:sz w:val="22"/>
          <w:szCs w:val="22"/>
        </w:rPr>
      </w:pPr>
      <w:r>
        <w:rPr>
          <w:rFonts w:hint="eastAsia" w:hAnsi="宋体" w:cs="Arial"/>
          <w:color w:val="auto"/>
          <w:sz w:val="22"/>
          <w:szCs w:val="22"/>
        </w:rPr>
        <w:t>8）投标文件附有采购人不能接受的条款；</w:t>
      </w:r>
    </w:p>
    <w:p>
      <w:pPr>
        <w:pStyle w:val="14"/>
        <w:adjustRightInd w:val="0"/>
        <w:snapToGrid w:val="0"/>
        <w:spacing w:line="420" w:lineRule="exact"/>
        <w:ind w:firstLine="431" w:firstLineChars="196"/>
        <w:rPr>
          <w:rFonts w:hAnsi="宋体" w:cs="Arial"/>
          <w:color w:val="auto"/>
          <w:sz w:val="22"/>
          <w:szCs w:val="22"/>
        </w:rPr>
      </w:pPr>
      <w:r>
        <w:rPr>
          <w:rFonts w:hint="eastAsia" w:hAnsi="宋体" w:cs="Arial"/>
          <w:color w:val="auto"/>
          <w:sz w:val="22"/>
          <w:szCs w:val="22"/>
        </w:rPr>
        <w:t>9）不符合招标文件中规定的实质性要求的投标文件，是否为偏离实质性要求由评标委员会认定。</w:t>
      </w:r>
    </w:p>
    <w:p>
      <w:pPr>
        <w:pStyle w:val="14"/>
        <w:adjustRightInd w:val="0"/>
        <w:snapToGrid w:val="0"/>
        <w:spacing w:line="420" w:lineRule="exact"/>
        <w:ind w:firstLine="431" w:firstLineChars="196"/>
        <w:rPr>
          <w:color w:val="auto"/>
        </w:rPr>
      </w:pPr>
      <w:r>
        <w:rPr>
          <w:rFonts w:hint="eastAsia" w:cs="Arial"/>
          <w:color w:val="auto"/>
          <w:sz w:val="22"/>
          <w:szCs w:val="22"/>
        </w:rPr>
        <w:t>10）</w:t>
      </w:r>
      <w:r>
        <w:rPr>
          <w:rFonts w:cs="Arial"/>
          <w:color w:val="auto"/>
          <w:sz w:val="22"/>
          <w:szCs w:val="22"/>
        </w:rPr>
        <w:t>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pPr>
        <w:pStyle w:val="14"/>
        <w:adjustRightInd w:val="0"/>
        <w:snapToGrid w:val="0"/>
        <w:spacing w:line="420" w:lineRule="exact"/>
        <w:ind w:firstLine="431" w:firstLineChars="196"/>
        <w:rPr>
          <w:rFonts w:cs="Arial"/>
          <w:color w:val="auto"/>
          <w:sz w:val="22"/>
          <w:szCs w:val="22"/>
        </w:rPr>
      </w:pPr>
      <w:r>
        <w:rPr>
          <w:rFonts w:hint="eastAsia" w:cs="Arial"/>
          <w:color w:val="auto"/>
          <w:sz w:val="22"/>
          <w:szCs w:val="22"/>
        </w:rPr>
        <w:t>11）</w:t>
      </w:r>
      <w:r>
        <w:rPr>
          <w:rFonts w:cs="Arial"/>
          <w:color w:val="auto"/>
          <w:sz w:val="22"/>
          <w:szCs w:val="22"/>
        </w:rPr>
        <w:t>有下列情形之一的，视为投标供应商串通投标，其投标无效：</w:t>
      </w:r>
    </w:p>
    <w:p>
      <w:pPr>
        <w:pStyle w:val="14"/>
        <w:adjustRightInd w:val="0"/>
        <w:snapToGrid w:val="0"/>
        <w:spacing w:line="420" w:lineRule="exact"/>
        <w:ind w:firstLine="431" w:firstLineChars="196"/>
        <w:rPr>
          <w:rFonts w:cs="Arial"/>
          <w:color w:val="auto"/>
          <w:sz w:val="22"/>
          <w:szCs w:val="22"/>
        </w:rPr>
      </w:pPr>
      <w:r>
        <w:rPr>
          <w:rFonts w:cs="Arial"/>
          <w:color w:val="auto"/>
          <w:sz w:val="22"/>
          <w:szCs w:val="22"/>
        </w:rPr>
        <w:t>　　（一）不同投标供应商的投标文件由同一单位或者个人编制；</w:t>
      </w:r>
    </w:p>
    <w:p>
      <w:pPr>
        <w:pStyle w:val="14"/>
        <w:adjustRightInd w:val="0"/>
        <w:snapToGrid w:val="0"/>
        <w:spacing w:line="420" w:lineRule="exact"/>
        <w:ind w:firstLine="431" w:firstLineChars="196"/>
        <w:rPr>
          <w:rFonts w:cs="Arial"/>
          <w:color w:val="auto"/>
          <w:sz w:val="22"/>
          <w:szCs w:val="22"/>
        </w:rPr>
      </w:pPr>
      <w:r>
        <w:rPr>
          <w:rFonts w:cs="Arial"/>
          <w:color w:val="auto"/>
          <w:sz w:val="22"/>
          <w:szCs w:val="22"/>
        </w:rPr>
        <w:t>　　（二）不同投标供应商委托同一单位或者个人办理投标事宜；</w:t>
      </w:r>
    </w:p>
    <w:p>
      <w:pPr>
        <w:pStyle w:val="14"/>
        <w:adjustRightInd w:val="0"/>
        <w:snapToGrid w:val="0"/>
        <w:spacing w:line="420" w:lineRule="exact"/>
        <w:ind w:firstLine="431" w:firstLineChars="196"/>
        <w:rPr>
          <w:rFonts w:cs="Arial"/>
          <w:color w:val="auto"/>
          <w:sz w:val="22"/>
          <w:szCs w:val="22"/>
        </w:rPr>
      </w:pPr>
      <w:r>
        <w:rPr>
          <w:rFonts w:cs="Arial"/>
          <w:color w:val="auto"/>
          <w:sz w:val="22"/>
          <w:szCs w:val="22"/>
        </w:rPr>
        <w:t>　　（三）不同投标供应商的投标文件载明的项目管理成员或者联系人员为同一人；</w:t>
      </w:r>
    </w:p>
    <w:p>
      <w:pPr>
        <w:pStyle w:val="14"/>
        <w:adjustRightInd w:val="0"/>
        <w:snapToGrid w:val="0"/>
        <w:spacing w:line="420" w:lineRule="exact"/>
        <w:ind w:firstLine="431" w:firstLineChars="196"/>
        <w:rPr>
          <w:rFonts w:cs="Arial"/>
          <w:color w:val="auto"/>
          <w:sz w:val="22"/>
          <w:szCs w:val="22"/>
        </w:rPr>
      </w:pPr>
      <w:r>
        <w:rPr>
          <w:rFonts w:cs="Arial"/>
          <w:color w:val="auto"/>
          <w:sz w:val="22"/>
          <w:szCs w:val="22"/>
        </w:rPr>
        <w:t>　　（四）不同投标供应商的投标文件异常一致或者投标报价呈规律性差异；</w:t>
      </w:r>
    </w:p>
    <w:p>
      <w:pPr>
        <w:pStyle w:val="14"/>
        <w:adjustRightInd w:val="0"/>
        <w:snapToGrid w:val="0"/>
        <w:spacing w:line="420" w:lineRule="exact"/>
        <w:ind w:firstLine="431" w:firstLineChars="196"/>
        <w:rPr>
          <w:rFonts w:cs="Arial"/>
          <w:color w:val="auto"/>
          <w:sz w:val="22"/>
          <w:szCs w:val="22"/>
        </w:rPr>
      </w:pPr>
      <w:r>
        <w:rPr>
          <w:rFonts w:cs="Arial"/>
          <w:color w:val="auto"/>
          <w:sz w:val="22"/>
          <w:szCs w:val="22"/>
        </w:rPr>
        <w:t>　　（五）不同投标供应商的投标文件相互混装；　　</w:t>
      </w:r>
    </w:p>
    <w:p>
      <w:pPr>
        <w:pStyle w:val="14"/>
        <w:adjustRightInd w:val="0"/>
        <w:snapToGrid w:val="0"/>
        <w:spacing w:line="420" w:lineRule="exact"/>
        <w:ind w:firstLine="431" w:firstLineChars="196"/>
        <w:rPr>
          <w:rFonts w:hAnsi="宋体" w:cs="Arial"/>
          <w:color w:val="auto"/>
          <w:sz w:val="22"/>
          <w:szCs w:val="22"/>
          <w:u w:val="single"/>
        </w:rPr>
      </w:pPr>
      <w:r>
        <w:rPr>
          <w:rFonts w:hint="eastAsia" w:hAnsi="宋体" w:cs="Arial"/>
          <w:color w:val="auto"/>
          <w:sz w:val="22"/>
          <w:szCs w:val="22"/>
        </w:rPr>
        <w:t>12）其他经评标委员会认定的未能在实质上响应的或违反国家有关规定的投标文件。</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2.5、实质上没有响应招标文件要求的投标将被拒绝。供应商不得通过修正或撤消不合要求的偏离从而使其投标成为实质上响应的投标。</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2.6、评标委员会对投标文件的判定，只依据投标内容本身，不依靠开标后的任何外来证明。</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2.7、评标委员会在评标中，不得改变招标文件中规定的评标标准、方法和中标条件。</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3.投标文件的澄清</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3.1对于投标文件中含义不明确、同类问题表述不一致或者有明显文字和计算错误的内容，评标委员会将以书面形式（或通过“政府采购云平台”在线询标）的形式要求</w:t>
      </w:r>
      <w:r>
        <w:rPr>
          <w:rFonts w:cs="Arial"/>
          <w:color w:val="auto"/>
          <w:sz w:val="22"/>
          <w:szCs w:val="22"/>
        </w:rPr>
        <w:t>投标供应商</w:t>
      </w:r>
      <w:r>
        <w:rPr>
          <w:rFonts w:hint="eastAsia" w:cs="Arial"/>
          <w:color w:val="auto"/>
          <w:sz w:val="22"/>
          <w:szCs w:val="22"/>
        </w:rPr>
        <w:t>在规定的时间内作出必要的澄清、说明或者补正，投标供应商澄清、说明或补正时间为30分钟。</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3.2</w:t>
      </w:r>
      <w:r>
        <w:rPr>
          <w:rFonts w:cs="Arial"/>
          <w:color w:val="auto"/>
          <w:sz w:val="22"/>
          <w:szCs w:val="22"/>
        </w:rPr>
        <w:t>投标供应商</w:t>
      </w:r>
      <w:r>
        <w:rPr>
          <w:rFonts w:hint="eastAsia" w:cs="Arial"/>
          <w:color w:val="auto"/>
          <w:sz w:val="22"/>
          <w:szCs w:val="22"/>
        </w:rPr>
        <w:t>的澄清、说明或者补正应当采用书面（或通过“政府采购云平台”在线答复）形式提交，并加盖公章，或者由法定代表人或其授权的代表签字。</w:t>
      </w:r>
      <w:r>
        <w:rPr>
          <w:rFonts w:cs="Arial"/>
          <w:color w:val="auto"/>
          <w:sz w:val="22"/>
          <w:szCs w:val="22"/>
        </w:rPr>
        <w:t>投标供应商</w:t>
      </w:r>
      <w:r>
        <w:rPr>
          <w:rFonts w:hint="eastAsia" w:cs="Arial"/>
          <w:color w:val="auto"/>
          <w:sz w:val="22"/>
          <w:szCs w:val="22"/>
        </w:rPr>
        <w:t>的澄清、说明或者补正不得超出投标文件的范围或者改变投标文件的实质性内容。</w:t>
      </w:r>
    </w:p>
    <w:p>
      <w:pPr>
        <w:adjustRightInd w:val="0"/>
        <w:snapToGrid w:val="0"/>
        <w:spacing w:line="420" w:lineRule="exact"/>
        <w:ind w:firstLine="442" w:firstLineChars="200"/>
        <w:rPr>
          <w:rFonts w:cs="Arial"/>
          <w:b/>
          <w:color w:val="auto"/>
          <w:sz w:val="22"/>
          <w:szCs w:val="22"/>
        </w:rPr>
      </w:pPr>
      <w:r>
        <w:rPr>
          <w:rFonts w:hint="eastAsia" w:cs="Arial"/>
          <w:b/>
          <w:color w:val="auto"/>
          <w:sz w:val="22"/>
          <w:szCs w:val="22"/>
        </w:rPr>
        <w:t>4、在采购中，出现下列情形之一的，应予废标：</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 xml:space="preserve">(1)截止时间及评审期间，出现有效供应商不足三家的，作流（废）标处理，并重新组织招标。 </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(2)出现影响采购公正的违法、违规行为的；</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(3)报价均超过预算，不能支付的；</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(4)因重大变故，采购任务取消的。</w:t>
      </w:r>
    </w:p>
    <w:p>
      <w:pPr>
        <w:adjustRightInd w:val="0"/>
        <w:snapToGrid w:val="0"/>
        <w:spacing w:line="420" w:lineRule="exact"/>
        <w:ind w:firstLine="442" w:firstLineChars="200"/>
        <w:rPr>
          <w:rFonts w:cs="Arial"/>
          <w:b/>
          <w:color w:val="auto"/>
          <w:sz w:val="22"/>
          <w:szCs w:val="22"/>
        </w:rPr>
      </w:pPr>
      <w:r>
        <w:rPr>
          <w:rFonts w:hint="eastAsia" w:cs="Arial"/>
          <w:b/>
          <w:color w:val="auto"/>
          <w:sz w:val="22"/>
          <w:szCs w:val="22"/>
        </w:rPr>
        <w:t>5、可中止电子交易活动的情形</w:t>
      </w:r>
    </w:p>
    <w:p>
      <w:pPr>
        <w:adjustRightInd w:val="0"/>
        <w:snapToGrid w:val="0"/>
        <w:spacing w:line="420" w:lineRule="exact"/>
        <w:ind w:firstLine="442" w:firstLineChars="200"/>
        <w:rPr>
          <w:rFonts w:cs="Arial"/>
          <w:b/>
          <w:color w:val="auto"/>
          <w:sz w:val="22"/>
          <w:szCs w:val="22"/>
        </w:rPr>
      </w:pPr>
      <w:r>
        <w:rPr>
          <w:rFonts w:hint="eastAsia" w:cs="Arial"/>
          <w:b/>
          <w:color w:val="auto"/>
          <w:sz w:val="22"/>
          <w:szCs w:val="22"/>
        </w:rPr>
        <w:t>采购过程中出现以下情形，导致电子交易平台无法正常运行，或者无法保证电子交易的公平、公正和安全时，采购组织机构可中止电子交易活动：</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1）电子交易平台发生故障而无法登录访问的；</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2）电子交易平台应用或数据库出现错误，不能进行正常操作的；</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3）电子交易平台发现严重安全漏洞，有潜在泄密危险的；</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4）病毒发作导致不能进行正常操作的；</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5）其他无法保证电子交易的公平、公正和安全的情况。</w:t>
      </w:r>
    </w:p>
    <w:p>
      <w:pPr>
        <w:adjustRightInd w:val="0"/>
        <w:snapToGrid w:val="0"/>
        <w:spacing w:line="420" w:lineRule="exact"/>
        <w:ind w:firstLine="442" w:firstLineChars="200"/>
        <w:rPr>
          <w:rFonts w:cs="Arial"/>
          <w:b/>
          <w:color w:val="auto"/>
          <w:sz w:val="22"/>
          <w:szCs w:val="22"/>
        </w:rPr>
      </w:pPr>
      <w:r>
        <w:rPr>
          <w:rFonts w:hint="eastAsia" w:cs="Arial"/>
          <w:b/>
          <w:color w:val="auto"/>
          <w:sz w:val="22"/>
          <w:szCs w:val="22"/>
        </w:rPr>
        <w:t>出现前款规定情形，不影响采购公平、公正性的，采购组织机构可以待上述情形消除后继续组织电子交易活动；影响或可能影响采购公平、公正性的，应当重新采购。</w:t>
      </w:r>
    </w:p>
    <w:p>
      <w:pPr>
        <w:snapToGrid w:val="0"/>
        <w:spacing w:line="420" w:lineRule="exact"/>
        <w:ind w:firstLine="527"/>
        <w:rPr>
          <w:rFonts w:cs="Arial"/>
          <w:color w:val="auto"/>
          <w:sz w:val="22"/>
          <w:szCs w:val="22"/>
        </w:rPr>
      </w:pPr>
      <w:r>
        <w:rPr>
          <w:rFonts w:hint="eastAsia" w:cs="Arial"/>
          <w:color w:val="auto"/>
          <w:sz w:val="22"/>
          <w:szCs w:val="22"/>
        </w:rPr>
        <w:t>6、评标原则</w:t>
      </w:r>
    </w:p>
    <w:p>
      <w:pPr>
        <w:snapToGrid w:val="0"/>
        <w:spacing w:line="420" w:lineRule="exact"/>
        <w:ind w:firstLine="527"/>
        <w:rPr>
          <w:rFonts w:cs="Arial"/>
          <w:color w:val="auto"/>
          <w:sz w:val="22"/>
          <w:szCs w:val="22"/>
        </w:rPr>
      </w:pPr>
      <w:r>
        <w:rPr>
          <w:rFonts w:hint="eastAsia" w:cs="Arial"/>
          <w:color w:val="auto"/>
          <w:sz w:val="22"/>
          <w:szCs w:val="22"/>
        </w:rPr>
        <w:t>评标委员会按照招标文件的要求和条件对投标文件进行资格、商务和技术评估，综合比较与评价。</w:t>
      </w:r>
    </w:p>
    <w:p>
      <w:pPr>
        <w:snapToGrid w:val="0"/>
        <w:spacing w:line="420" w:lineRule="exact"/>
        <w:ind w:firstLine="527"/>
        <w:rPr>
          <w:rFonts w:cs="Arial"/>
          <w:color w:val="auto"/>
          <w:sz w:val="22"/>
          <w:szCs w:val="22"/>
        </w:rPr>
      </w:pPr>
      <w:r>
        <w:rPr>
          <w:rFonts w:hint="eastAsia" w:cs="Arial"/>
          <w:color w:val="auto"/>
          <w:sz w:val="22"/>
          <w:szCs w:val="22"/>
        </w:rPr>
        <w:t>评标办法具体见本招标文件第七部分。</w:t>
      </w:r>
    </w:p>
    <w:p>
      <w:pPr>
        <w:snapToGrid w:val="0"/>
        <w:spacing w:line="420" w:lineRule="exact"/>
        <w:ind w:firstLine="527"/>
        <w:rPr>
          <w:rFonts w:cs="Arial"/>
          <w:color w:val="auto"/>
          <w:sz w:val="22"/>
          <w:szCs w:val="22"/>
        </w:rPr>
      </w:pPr>
      <w:r>
        <w:rPr>
          <w:rFonts w:hint="eastAsia" w:cs="Arial"/>
          <w:color w:val="auto"/>
          <w:sz w:val="22"/>
          <w:szCs w:val="22"/>
        </w:rPr>
        <w:t>7、评标过程中遇到特殊情况，由评标委员会遵循公开、公正原则，采取投票方式按照少数服从多数原则决定。</w:t>
      </w:r>
    </w:p>
    <w:p>
      <w:pPr>
        <w:snapToGrid w:val="0"/>
        <w:spacing w:line="420" w:lineRule="exact"/>
        <w:ind w:firstLine="527"/>
        <w:outlineLvl w:val="0"/>
        <w:rPr>
          <w:color w:val="auto"/>
          <w:sz w:val="22"/>
          <w:szCs w:val="22"/>
        </w:rPr>
      </w:pPr>
      <w:r>
        <w:rPr>
          <w:rFonts w:hint="eastAsia"/>
          <w:color w:val="auto"/>
          <w:sz w:val="22"/>
          <w:szCs w:val="22"/>
        </w:rPr>
        <w:t>七、授予合同</w:t>
      </w:r>
    </w:p>
    <w:p>
      <w:pPr>
        <w:snapToGrid w:val="0"/>
        <w:spacing w:line="420" w:lineRule="exact"/>
        <w:ind w:firstLine="527"/>
        <w:rPr>
          <w:color w:val="auto"/>
          <w:sz w:val="22"/>
          <w:szCs w:val="22"/>
        </w:rPr>
      </w:pPr>
      <w:r>
        <w:rPr>
          <w:rFonts w:hint="eastAsia"/>
          <w:color w:val="auto"/>
          <w:sz w:val="22"/>
          <w:szCs w:val="22"/>
        </w:rPr>
        <w:t>1、决标</w:t>
      </w:r>
    </w:p>
    <w:p>
      <w:pPr>
        <w:snapToGrid w:val="0"/>
        <w:spacing w:line="420" w:lineRule="exact"/>
        <w:ind w:firstLine="527"/>
        <w:rPr>
          <w:color w:val="auto"/>
          <w:sz w:val="22"/>
          <w:szCs w:val="22"/>
        </w:rPr>
      </w:pPr>
      <w:r>
        <w:rPr>
          <w:rFonts w:hint="eastAsia"/>
          <w:color w:val="auto"/>
          <w:sz w:val="22"/>
          <w:szCs w:val="22"/>
        </w:rPr>
        <w:t>评标结束后，评标委员会按照招标文件确定的评标办法，根据采购人授权确定中标供应商。</w:t>
      </w:r>
    </w:p>
    <w:p>
      <w:pPr>
        <w:snapToGrid w:val="0"/>
        <w:spacing w:line="420" w:lineRule="exact"/>
        <w:ind w:firstLine="545" w:firstLineChars="248"/>
        <w:rPr>
          <w:color w:val="auto"/>
          <w:sz w:val="22"/>
          <w:szCs w:val="22"/>
        </w:rPr>
      </w:pPr>
      <w:r>
        <w:rPr>
          <w:rFonts w:hint="eastAsia"/>
          <w:color w:val="auto"/>
          <w:sz w:val="22"/>
          <w:szCs w:val="22"/>
        </w:rPr>
        <w:t>2、中标通知书</w:t>
      </w:r>
    </w:p>
    <w:p>
      <w:pPr>
        <w:snapToGrid w:val="0"/>
        <w:spacing w:line="420" w:lineRule="exact"/>
        <w:ind w:firstLine="527"/>
        <w:rPr>
          <w:color w:val="auto"/>
          <w:sz w:val="22"/>
          <w:szCs w:val="22"/>
        </w:rPr>
      </w:pPr>
      <w:r>
        <w:rPr>
          <w:rFonts w:hint="eastAsia"/>
          <w:color w:val="auto"/>
          <w:sz w:val="22"/>
          <w:szCs w:val="22"/>
        </w:rPr>
        <w:t>2.1、</w:t>
      </w:r>
      <w:r>
        <w:rPr>
          <w:rFonts w:hint="eastAsia" w:cs="Arial"/>
          <w:color w:val="auto"/>
          <w:sz w:val="22"/>
          <w:szCs w:val="22"/>
        </w:rPr>
        <w:t>招标机构</w:t>
      </w:r>
      <w:r>
        <w:rPr>
          <w:rFonts w:hint="eastAsia"/>
          <w:color w:val="auto"/>
          <w:spacing w:val="10"/>
          <w:sz w:val="22"/>
          <w:szCs w:val="22"/>
        </w:rPr>
        <w:t>在浙江省政府采购网上公告中标结果。</w:t>
      </w:r>
    </w:p>
    <w:p>
      <w:pPr>
        <w:snapToGrid w:val="0"/>
        <w:spacing w:line="420" w:lineRule="exact"/>
        <w:ind w:firstLine="527"/>
        <w:rPr>
          <w:color w:val="auto"/>
          <w:sz w:val="22"/>
          <w:szCs w:val="22"/>
        </w:rPr>
      </w:pPr>
      <w:r>
        <w:rPr>
          <w:rFonts w:hint="eastAsia"/>
          <w:color w:val="auto"/>
          <w:sz w:val="22"/>
          <w:szCs w:val="22"/>
        </w:rPr>
        <w:t>2.2、中标供应商须在中标结果公告后主动联系采购机构领取中标通知书，供应商领取中标通知书时，须填写签收回执；中标通知书对采购人和中标供应商具有法律约束力。中标通知书发出后，采购人改变中标结果或者中标供应商放弃中标的，应当承担法律责任。</w:t>
      </w:r>
    </w:p>
    <w:p>
      <w:pPr>
        <w:snapToGrid w:val="0"/>
        <w:spacing w:line="420" w:lineRule="exact"/>
        <w:ind w:firstLine="527"/>
        <w:rPr>
          <w:color w:val="auto"/>
          <w:sz w:val="22"/>
          <w:szCs w:val="22"/>
        </w:rPr>
      </w:pPr>
      <w:r>
        <w:rPr>
          <w:rFonts w:hint="eastAsia"/>
          <w:color w:val="auto"/>
          <w:sz w:val="22"/>
          <w:szCs w:val="22"/>
        </w:rPr>
        <w:t>3、评标委员会对未中标的供应商不作落标原因解释。</w:t>
      </w:r>
    </w:p>
    <w:p>
      <w:pPr>
        <w:snapToGrid w:val="0"/>
        <w:spacing w:line="420" w:lineRule="exact"/>
        <w:ind w:firstLine="527"/>
        <w:rPr>
          <w:color w:val="auto"/>
          <w:sz w:val="22"/>
          <w:szCs w:val="22"/>
        </w:rPr>
      </w:pPr>
      <w:r>
        <w:rPr>
          <w:rFonts w:hint="eastAsia"/>
          <w:color w:val="auto"/>
          <w:sz w:val="22"/>
          <w:szCs w:val="22"/>
        </w:rPr>
        <w:t>4、签订合同</w:t>
      </w:r>
    </w:p>
    <w:p>
      <w:pPr>
        <w:snapToGrid w:val="0"/>
        <w:spacing w:line="420" w:lineRule="exact"/>
        <w:ind w:firstLine="527"/>
        <w:rPr>
          <w:color w:val="auto"/>
          <w:sz w:val="22"/>
          <w:szCs w:val="22"/>
        </w:rPr>
      </w:pPr>
      <w:r>
        <w:rPr>
          <w:rFonts w:hint="eastAsia"/>
          <w:color w:val="auto"/>
          <w:sz w:val="22"/>
          <w:szCs w:val="22"/>
        </w:rPr>
        <w:t>4.1、中标供应商领取中标通知书后到采购人处与采购人签订合同（采购结果公告发出后30日内）。中标供应商未经采购人许可，在规定时间内未到采购人处与采购人签订合同，则视为拒签合同。</w:t>
      </w:r>
    </w:p>
    <w:p>
      <w:pPr>
        <w:snapToGrid w:val="0"/>
        <w:spacing w:line="420" w:lineRule="exact"/>
        <w:ind w:firstLine="527"/>
        <w:rPr>
          <w:color w:val="auto"/>
          <w:sz w:val="22"/>
          <w:szCs w:val="22"/>
        </w:rPr>
      </w:pPr>
      <w:r>
        <w:rPr>
          <w:rFonts w:hint="eastAsia"/>
          <w:color w:val="auto"/>
          <w:sz w:val="22"/>
          <w:szCs w:val="22"/>
        </w:rPr>
        <w:t>4.2、招标文件、中标供应商的投标文件及投标修改文件、评标过程中有关澄清文件及经双方签字的询标纪要（承诺）和中标通知书均作为合同附件。</w:t>
      </w:r>
    </w:p>
    <w:p>
      <w:pPr>
        <w:snapToGrid w:val="0"/>
        <w:spacing w:line="420" w:lineRule="exact"/>
        <w:ind w:firstLine="527"/>
        <w:rPr>
          <w:color w:val="auto"/>
          <w:sz w:val="22"/>
          <w:szCs w:val="22"/>
        </w:rPr>
      </w:pPr>
      <w:r>
        <w:rPr>
          <w:rFonts w:hint="eastAsia"/>
          <w:color w:val="auto"/>
          <w:sz w:val="22"/>
          <w:szCs w:val="22"/>
        </w:rPr>
        <w:t>4.3 拒签合同的责任</w:t>
      </w:r>
    </w:p>
    <w:p>
      <w:pPr>
        <w:pStyle w:val="14"/>
        <w:adjustRightInd w:val="0"/>
        <w:snapToGrid w:val="0"/>
        <w:spacing w:line="420" w:lineRule="exact"/>
        <w:rPr>
          <w:color w:val="auto"/>
          <w:sz w:val="22"/>
          <w:szCs w:val="22"/>
        </w:rPr>
      </w:pPr>
      <w:r>
        <w:rPr>
          <w:rFonts w:hint="eastAsia"/>
          <w:color w:val="auto"/>
          <w:sz w:val="22"/>
          <w:szCs w:val="22"/>
        </w:rPr>
        <w:t>中标供应商接到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pPr>
        <w:pStyle w:val="14"/>
        <w:adjustRightInd w:val="0"/>
        <w:snapToGrid w:val="0"/>
        <w:spacing w:line="420" w:lineRule="exact"/>
        <w:rPr>
          <w:rFonts w:hAnsi="宋体" w:cs="宋体"/>
          <w:color w:val="auto"/>
          <w:sz w:val="22"/>
          <w:szCs w:val="22"/>
        </w:rPr>
      </w:pPr>
      <w:r>
        <w:rPr>
          <w:rFonts w:hint="eastAsia" w:hAnsi="宋体" w:cs="宋体"/>
          <w:color w:val="auto"/>
          <w:sz w:val="22"/>
          <w:szCs w:val="22"/>
        </w:rPr>
        <w:t xml:space="preserve">   5</w:t>
      </w:r>
      <w:r>
        <w:rPr>
          <w:rFonts w:hint="eastAsia" w:hAnsi="宋体" w:cs="宋体"/>
          <w:color w:val="auto"/>
          <w:sz w:val="22"/>
          <w:szCs w:val="22"/>
          <w:lang w:val="zh-CN"/>
        </w:rPr>
        <w:t>、</w:t>
      </w:r>
      <w:r>
        <w:rPr>
          <w:rFonts w:hint="eastAsia" w:hAnsi="宋体" w:cs="宋体"/>
          <w:color w:val="auto"/>
          <w:sz w:val="22"/>
          <w:szCs w:val="22"/>
        </w:rPr>
        <w:t>招标代理服务费</w:t>
      </w:r>
    </w:p>
    <w:p>
      <w:pPr>
        <w:pStyle w:val="14"/>
        <w:adjustRightInd w:val="0"/>
        <w:snapToGrid w:val="0"/>
        <w:spacing w:line="400" w:lineRule="atLeast"/>
        <w:ind w:firstLine="442" w:firstLineChars="200"/>
        <w:rPr>
          <w:rFonts w:hAnsi="宋体" w:cs="宋体"/>
          <w:color w:val="auto"/>
          <w:sz w:val="22"/>
          <w:szCs w:val="22"/>
        </w:rPr>
      </w:pPr>
      <w:r>
        <w:rPr>
          <w:rFonts w:hint="eastAsia" w:hAnsi="宋体" w:cs="宋体"/>
          <w:b/>
          <w:color w:val="auto"/>
          <w:sz w:val="22"/>
          <w:szCs w:val="22"/>
        </w:rPr>
        <w:t>5.1中标供应商在领取中标通知书前须向招标代理机构支付招标代理服务费</w:t>
      </w:r>
      <w:r>
        <w:rPr>
          <w:rFonts w:hint="eastAsia" w:hAnsi="宋体" w:cs="宋体"/>
          <w:b/>
          <w:color w:val="auto"/>
          <w:sz w:val="22"/>
          <w:szCs w:val="22"/>
          <w:u w:val="single"/>
          <w:lang w:val="en-US" w:eastAsia="zh-CN"/>
        </w:rPr>
        <w:t>29500</w:t>
      </w:r>
      <w:r>
        <w:rPr>
          <w:rFonts w:hint="eastAsia" w:hAnsi="宋体" w:cs="宋体"/>
          <w:b/>
          <w:color w:val="auto"/>
          <w:sz w:val="22"/>
          <w:szCs w:val="22"/>
        </w:rPr>
        <w:t>元整，由中标人在领取中标通知书之前支付给招标代理机构。招标代理服务费包含在投标总价中，不需在报价中单列</w:t>
      </w:r>
      <w:r>
        <w:rPr>
          <w:rFonts w:hint="eastAsia" w:hAnsi="宋体" w:cs="宋体"/>
          <w:b/>
          <w:bCs/>
          <w:color w:val="auto"/>
          <w:szCs w:val="22"/>
        </w:rPr>
        <w:t>。</w:t>
      </w:r>
    </w:p>
    <w:p>
      <w:pPr>
        <w:rPr>
          <w:rFonts w:ascii="宋体" w:hAnsi="宋体" w:cs="宋体"/>
          <w:b/>
          <w:color w:val="auto"/>
          <w:sz w:val="32"/>
          <w:szCs w:val="32"/>
        </w:rPr>
      </w:pPr>
      <w:r>
        <w:rPr>
          <w:rFonts w:hint="eastAsia" w:ascii="宋体" w:hAnsi="宋体" w:cs="宋体"/>
          <w:b/>
          <w:color w:val="auto"/>
          <w:sz w:val="32"/>
          <w:szCs w:val="32"/>
        </w:rPr>
        <w:br w:type="page"/>
      </w:r>
    </w:p>
    <w:p>
      <w:pPr>
        <w:snapToGrid w:val="0"/>
        <w:spacing w:line="460" w:lineRule="exact"/>
        <w:ind w:firstLine="630" w:firstLineChars="196"/>
        <w:jc w:val="center"/>
        <w:rPr>
          <w:rFonts w:ascii="宋体" w:hAnsi="宋体" w:cs="宋体"/>
          <w:b/>
          <w:color w:val="auto"/>
          <w:sz w:val="32"/>
          <w:szCs w:val="32"/>
        </w:rPr>
      </w:pPr>
      <w:r>
        <w:rPr>
          <w:rFonts w:hint="eastAsia" w:ascii="宋体" w:hAnsi="宋体" w:cs="宋体"/>
          <w:b/>
          <w:color w:val="auto"/>
          <w:sz w:val="32"/>
          <w:szCs w:val="32"/>
        </w:rPr>
        <w:t>第四部分   政府采购政策功能相关说明</w:t>
      </w:r>
    </w:p>
    <w:p>
      <w:pPr>
        <w:jc w:val="left"/>
        <w:rPr>
          <w:rFonts w:ascii="宋体" w:hAnsi="宋体" w:cs="宋体"/>
          <w:color w:val="auto"/>
          <w:sz w:val="22"/>
          <w:szCs w:val="22"/>
        </w:rPr>
      </w:pPr>
    </w:p>
    <w:p>
      <w:pPr>
        <w:rPr>
          <w:color w:val="auto"/>
          <w:sz w:val="22"/>
          <w:szCs w:val="22"/>
        </w:rPr>
      </w:pPr>
      <w:r>
        <w:rPr>
          <w:rFonts w:hint="eastAsia"/>
          <w:color w:val="auto"/>
          <w:sz w:val="22"/>
          <w:szCs w:val="22"/>
        </w:rPr>
        <w:t>一、小、微企业（含监狱企业、残疾人福利性单位）扶持政策说明</w:t>
      </w:r>
    </w:p>
    <w:p>
      <w:pPr>
        <w:spacing w:line="440" w:lineRule="atLeast"/>
        <w:rPr>
          <w:color w:val="auto"/>
          <w:sz w:val="22"/>
          <w:szCs w:val="22"/>
        </w:rPr>
      </w:pPr>
      <w:r>
        <w:rPr>
          <w:rFonts w:hint="eastAsia"/>
          <w:color w:val="auto"/>
          <w:sz w:val="22"/>
          <w:szCs w:val="22"/>
        </w:rPr>
        <w:t>1、文件依据</w:t>
      </w:r>
    </w:p>
    <w:p>
      <w:pPr>
        <w:snapToGrid w:val="0"/>
        <w:spacing w:line="440" w:lineRule="atLeast"/>
        <w:rPr>
          <w:color w:val="auto"/>
          <w:sz w:val="22"/>
        </w:rPr>
      </w:pPr>
      <w:r>
        <w:rPr>
          <w:color w:val="auto"/>
          <w:sz w:val="22"/>
        </w:rPr>
        <w:t>（1）关于印发《</w:t>
      </w:r>
      <w:r>
        <w:rPr>
          <w:rFonts w:hint="eastAsia"/>
          <w:color w:val="auto"/>
          <w:sz w:val="22"/>
        </w:rPr>
        <w:t>政府采购促进中小企业发展管理办法</w:t>
      </w:r>
      <w:r>
        <w:rPr>
          <w:color w:val="auto"/>
          <w:sz w:val="22"/>
        </w:rPr>
        <w:t>》的通知（</w:t>
      </w:r>
      <w:r>
        <w:rPr>
          <w:rFonts w:hint="eastAsia"/>
          <w:color w:val="auto"/>
          <w:sz w:val="22"/>
        </w:rPr>
        <w:t>财库〔2020〕46号</w:t>
      </w:r>
      <w:r>
        <w:rPr>
          <w:color w:val="auto"/>
          <w:sz w:val="22"/>
        </w:rPr>
        <w:t>）</w:t>
      </w:r>
    </w:p>
    <w:p>
      <w:pPr>
        <w:snapToGrid w:val="0"/>
        <w:spacing w:line="440" w:lineRule="atLeast"/>
        <w:rPr>
          <w:color w:val="auto"/>
          <w:sz w:val="22"/>
        </w:rPr>
      </w:pPr>
      <w:r>
        <w:rPr>
          <w:color w:val="auto"/>
          <w:sz w:val="22"/>
        </w:rPr>
        <w:t>（</w:t>
      </w:r>
      <w:r>
        <w:rPr>
          <w:rFonts w:hint="eastAsia"/>
          <w:color w:val="auto"/>
          <w:sz w:val="22"/>
        </w:rPr>
        <w:t>2</w:t>
      </w:r>
      <w:r>
        <w:rPr>
          <w:color w:val="auto"/>
          <w:sz w:val="22"/>
        </w:rPr>
        <w:t>）浙江省财政厅、浙江省经济和信息化委员会《关于简化中小企业类别确认流程有关事项的通知》(浙财采监[2018]2号)</w:t>
      </w:r>
    </w:p>
    <w:p>
      <w:pPr>
        <w:snapToGrid w:val="0"/>
        <w:spacing w:line="440" w:lineRule="atLeast"/>
        <w:rPr>
          <w:color w:val="auto"/>
          <w:sz w:val="22"/>
        </w:rPr>
      </w:pPr>
      <w:r>
        <w:rPr>
          <w:color w:val="auto"/>
          <w:sz w:val="22"/>
        </w:rPr>
        <w:t>（</w:t>
      </w:r>
      <w:r>
        <w:rPr>
          <w:rFonts w:hint="eastAsia"/>
          <w:color w:val="auto"/>
          <w:sz w:val="22"/>
        </w:rPr>
        <w:t>3</w:t>
      </w:r>
      <w:r>
        <w:rPr>
          <w:color w:val="auto"/>
          <w:sz w:val="22"/>
        </w:rPr>
        <w:t>）浙江省省财政厅《关于开展政府采购供应商网上注册登记和诚信管理工作的通知》（浙财采监〔2010〕8号)</w:t>
      </w:r>
    </w:p>
    <w:p>
      <w:pPr>
        <w:snapToGrid w:val="0"/>
        <w:spacing w:line="440" w:lineRule="atLeast"/>
        <w:rPr>
          <w:color w:val="auto"/>
          <w:sz w:val="22"/>
        </w:rPr>
      </w:pPr>
      <w:r>
        <w:rPr>
          <w:color w:val="auto"/>
          <w:sz w:val="22"/>
        </w:rPr>
        <w:t>（</w:t>
      </w:r>
      <w:r>
        <w:rPr>
          <w:rFonts w:hint="eastAsia"/>
          <w:color w:val="auto"/>
          <w:sz w:val="22"/>
        </w:rPr>
        <w:t>4</w:t>
      </w:r>
      <w:r>
        <w:rPr>
          <w:color w:val="auto"/>
          <w:sz w:val="22"/>
        </w:rPr>
        <w:t>）《工业和信息化部、国家统计局、国家发展和改革委员会、财政部关于印发中小企业划型标准规定的通知》（工信部联企业[2011]300号）</w:t>
      </w:r>
    </w:p>
    <w:p>
      <w:pPr>
        <w:snapToGrid w:val="0"/>
        <w:spacing w:line="440" w:lineRule="atLeast"/>
        <w:rPr>
          <w:color w:val="auto"/>
          <w:sz w:val="22"/>
        </w:rPr>
      </w:pPr>
      <w:r>
        <w:rPr>
          <w:color w:val="auto"/>
          <w:sz w:val="22"/>
        </w:rPr>
        <w:t>（</w:t>
      </w:r>
      <w:r>
        <w:rPr>
          <w:rFonts w:hint="eastAsia"/>
          <w:color w:val="auto"/>
          <w:sz w:val="22"/>
        </w:rPr>
        <w:t>5</w:t>
      </w:r>
      <w:r>
        <w:rPr>
          <w:color w:val="auto"/>
          <w:sz w:val="22"/>
        </w:rPr>
        <w:t>）财政部、司法部《关于政府采购支持监狱企业发展有关问题的通知》（财库〔2014〕68号）</w:t>
      </w:r>
    </w:p>
    <w:p>
      <w:pPr>
        <w:spacing w:line="440" w:lineRule="atLeast"/>
        <w:rPr>
          <w:rFonts w:ascii="宋体" w:hAnsi="宋体" w:cs="宋体"/>
          <w:color w:val="auto"/>
          <w:sz w:val="22"/>
          <w:szCs w:val="22"/>
        </w:rPr>
      </w:pPr>
      <w:r>
        <w:rPr>
          <w:color w:val="auto"/>
          <w:sz w:val="22"/>
        </w:rPr>
        <w:t>（</w:t>
      </w:r>
      <w:r>
        <w:rPr>
          <w:rFonts w:hint="eastAsia"/>
          <w:color w:val="auto"/>
          <w:sz w:val="22"/>
        </w:rPr>
        <w:t>6</w:t>
      </w:r>
      <w:r>
        <w:rPr>
          <w:color w:val="auto"/>
          <w:sz w:val="22"/>
        </w:rPr>
        <w:t>）《财政部 民政部 中国残疾人联合会关于促进残疾人就业政府采购政策的通知》（财库〔2017〕 141号）</w:t>
      </w:r>
    </w:p>
    <w:p>
      <w:pPr>
        <w:spacing w:line="440" w:lineRule="atLeast"/>
        <w:jc w:val="left"/>
        <w:rPr>
          <w:rFonts w:ascii="宋体" w:hAnsi="宋体" w:cs="宋体"/>
          <w:color w:val="auto"/>
          <w:sz w:val="22"/>
          <w:szCs w:val="22"/>
        </w:rPr>
      </w:pPr>
      <w:r>
        <w:rPr>
          <w:rFonts w:hint="eastAsia" w:ascii="宋体" w:hAnsi="宋体" w:cs="宋体"/>
          <w:color w:val="auto"/>
          <w:sz w:val="22"/>
          <w:szCs w:val="22"/>
        </w:rPr>
        <w:t>2、享受小微企业价格折扣应具备的条件与价格折扣比例</w:t>
      </w:r>
    </w:p>
    <w:p>
      <w:pPr>
        <w:spacing w:line="440" w:lineRule="atLeast"/>
        <w:jc w:val="left"/>
        <w:rPr>
          <w:rFonts w:ascii="宋体" w:hAnsi="宋体" w:cs="宋体"/>
          <w:b/>
          <w:bCs/>
          <w:color w:val="auto"/>
          <w:sz w:val="22"/>
          <w:szCs w:val="22"/>
          <w:u w:val="single"/>
        </w:rPr>
      </w:pPr>
      <w:r>
        <w:rPr>
          <w:rFonts w:hint="eastAsia" w:ascii="宋体" w:hAnsi="宋体" w:cs="宋体"/>
          <w:b/>
          <w:bCs/>
          <w:color w:val="auto"/>
          <w:sz w:val="22"/>
          <w:szCs w:val="22"/>
          <w:u w:val="single"/>
        </w:rPr>
        <w:t>（1）符合中小企业划分标准；</w:t>
      </w:r>
    </w:p>
    <w:p>
      <w:pPr>
        <w:spacing w:line="440" w:lineRule="atLeast"/>
        <w:jc w:val="left"/>
        <w:rPr>
          <w:rFonts w:ascii="宋体" w:hAnsi="宋体" w:cs="宋体"/>
          <w:b/>
          <w:bCs/>
          <w:color w:val="auto"/>
          <w:sz w:val="22"/>
          <w:szCs w:val="22"/>
          <w:u w:val="single"/>
        </w:rPr>
      </w:pPr>
      <w:r>
        <w:rPr>
          <w:rFonts w:hint="eastAsia" w:ascii="宋体" w:hAnsi="宋体" w:cs="宋体"/>
          <w:b/>
          <w:bCs/>
          <w:color w:val="auto"/>
          <w:sz w:val="22"/>
          <w:szCs w:val="22"/>
          <w:u w:val="single"/>
        </w:rPr>
        <w:t>（2）提供本企业制造的货物、承担的工程或者服务，或者提供其他中小企业制造的货物。本项所称货物不包括使用大型企业注册商标的货物。</w:t>
      </w:r>
    </w:p>
    <w:p>
      <w:pPr>
        <w:spacing w:line="440" w:lineRule="atLeast"/>
        <w:ind w:firstLine="442" w:firstLineChars="200"/>
        <w:jc w:val="left"/>
        <w:rPr>
          <w:rFonts w:ascii="宋体" w:hAnsi="宋体" w:cs="宋体"/>
          <w:b/>
          <w:bCs/>
          <w:color w:val="auto"/>
          <w:sz w:val="22"/>
          <w:szCs w:val="22"/>
          <w:u w:val="single"/>
        </w:rPr>
      </w:pPr>
      <w:r>
        <w:rPr>
          <w:rFonts w:hint="eastAsia" w:ascii="宋体" w:hAnsi="宋体" w:cs="宋体"/>
          <w:b/>
          <w:bCs/>
          <w:color w:val="auto"/>
          <w:sz w:val="22"/>
          <w:szCs w:val="22"/>
          <w:u w:val="single"/>
        </w:rPr>
        <w:t>中小企业划分标准，是指国务院有关部门根据企业从业人员、营业收入、资产总额等指标制定的中小企业划型标准。</w:t>
      </w:r>
    </w:p>
    <w:p>
      <w:pPr>
        <w:spacing w:line="440" w:lineRule="atLeast"/>
        <w:jc w:val="left"/>
        <w:rPr>
          <w:rFonts w:ascii="宋体" w:hAnsi="宋体" w:cs="宋体"/>
          <w:b/>
          <w:bCs/>
          <w:color w:val="auto"/>
          <w:sz w:val="22"/>
          <w:szCs w:val="22"/>
          <w:u w:val="single"/>
        </w:rPr>
      </w:pPr>
      <w:r>
        <w:rPr>
          <w:rFonts w:hint="eastAsia" w:ascii="宋体" w:hAnsi="宋体" w:cs="宋体"/>
          <w:b/>
          <w:bCs/>
          <w:color w:val="auto"/>
          <w:sz w:val="22"/>
          <w:szCs w:val="22"/>
        </w:rPr>
        <w:t xml:space="preserve">  </w:t>
      </w:r>
      <w:r>
        <w:rPr>
          <w:rFonts w:hint="eastAsia" w:ascii="宋体" w:hAnsi="宋体" w:cs="宋体"/>
          <w:b/>
          <w:bCs/>
          <w:color w:val="auto"/>
          <w:sz w:val="22"/>
          <w:szCs w:val="22"/>
          <w:lang w:val="en-US" w:eastAsia="zh-CN"/>
        </w:rPr>
        <w:t xml:space="preserve"> </w:t>
      </w:r>
      <w:r>
        <w:rPr>
          <w:rFonts w:hint="eastAsia" w:ascii="宋体" w:hAnsi="宋体" w:cs="宋体"/>
          <w:b/>
          <w:bCs/>
          <w:color w:val="auto"/>
          <w:sz w:val="22"/>
          <w:szCs w:val="22"/>
          <w:u w:val="single"/>
        </w:rPr>
        <w:t>小型、微型企业提供中型企业制造的货物的，视同为中型企业。</w:t>
      </w:r>
    </w:p>
    <w:p>
      <w:pPr>
        <w:spacing w:line="440" w:lineRule="atLeast"/>
        <w:ind w:firstLine="442" w:firstLineChars="200"/>
        <w:jc w:val="left"/>
        <w:rPr>
          <w:rFonts w:ascii="宋体" w:hAnsi="宋体" w:cs="宋体"/>
          <w:b/>
          <w:bCs/>
          <w:color w:val="auto"/>
          <w:sz w:val="22"/>
          <w:szCs w:val="22"/>
          <w:u w:val="single"/>
        </w:rPr>
      </w:pPr>
      <w:r>
        <w:rPr>
          <w:rFonts w:hint="eastAsia" w:ascii="宋体" w:hAnsi="宋体" w:cs="宋体"/>
          <w:b/>
          <w:bCs/>
          <w:color w:val="auto"/>
          <w:sz w:val="22"/>
          <w:szCs w:val="22"/>
          <w:u w:val="single"/>
        </w:rPr>
        <w:t>所投标项内的产品如由多个企业制造的，在填写企业类型时，按产品生产企业中规模最大的企业类型填写；</w:t>
      </w:r>
    </w:p>
    <w:p>
      <w:pPr>
        <w:spacing w:line="440" w:lineRule="atLeast"/>
        <w:jc w:val="left"/>
        <w:rPr>
          <w:rFonts w:ascii="宋体" w:hAnsi="宋体" w:cs="宋体"/>
          <w:b/>
          <w:bCs/>
          <w:color w:val="auto"/>
          <w:sz w:val="22"/>
          <w:szCs w:val="22"/>
          <w:u w:val="single"/>
        </w:rPr>
      </w:pPr>
      <w:r>
        <w:rPr>
          <w:rFonts w:hint="eastAsia" w:ascii="宋体" w:hAnsi="宋体" w:cs="宋体"/>
          <w:b/>
          <w:bCs/>
          <w:color w:val="auto"/>
          <w:sz w:val="22"/>
          <w:szCs w:val="22"/>
          <w:u w:val="single"/>
        </w:rPr>
        <w:t>（3）本项目对小型和微型企业产品的报价给予</w:t>
      </w:r>
      <w:r>
        <w:rPr>
          <w:rFonts w:hint="eastAsia" w:ascii="宋体" w:hAnsi="宋体" w:cs="宋体"/>
          <w:b/>
          <w:bCs/>
          <w:color w:val="auto"/>
          <w:sz w:val="22"/>
          <w:szCs w:val="22"/>
          <w:u w:val="single"/>
          <w:lang w:val="en-US" w:eastAsia="zh-CN"/>
        </w:rPr>
        <w:t>6</w:t>
      </w:r>
      <w:r>
        <w:rPr>
          <w:rFonts w:hint="eastAsia" w:ascii="宋体" w:hAnsi="宋体" w:cs="宋体"/>
          <w:b/>
          <w:bCs/>
          <w:color w:val="auto"/>
          <w:sz w:val="22"/>
          <w:szCs w:val="22"/>
          <w:u w:val="single"/>
        </w:rPr>
        <w:t>%的扣除，用扣除后的报价参与评审。</w:t>
      </w:r>
    </w:p>
    <w:p>
      <w:pPr>
        <w:spacing w:line="440" w:lineRule="atLeast"/>
        <w:jc w:val="left"/>
        <w:rPr>
          <w:rFonts w:ascii="宋体" w:hAnsi="宋体" w:cs="宋体"/>
          <w:color w:val="auto"/>
          <w:sz w:val="22"/>
          <w:szCs w:val="22"/>
        </w:rPr>
      </w:pPr>
      <w:r>
        <w:rPr>
          <w:rFonts w:hint="eastAsia" w:ascii="宋体" w:hAnsi="宋体" w:cs="宋体"/>
          <w:color w:val="auto"/>
          <w:sz w:val="22"/>
          <w:szCs w:val="22"/>
        </w:rPr>
        <w:t>3、享受小微企业价格折扣应提供以下证明材料：</w:t>
      </w:r>
    </w:p>
    <w:p>
      <w:pPr>
        <w:spacing w:line="440" w:lineRule="atLeast"/>
        <w:rPr>
          <w:rFonts w:ascii="宋体" w:hAnsi="宋体" w:cs="宋体"/>
          <w:b/>
          <w:color w:val="auto"/>
          <w:sz w:val="22"/>
          <w:szCs w:val="22"/>
        </w:rPr>
      </w:pPr>
      <w:r>
        <w:rPr>
          <w:rFonts w:hint="eastAsia" w:ascii="宋体" w:hAnsi="宋体" w:cs="宋体"/>
          <w:b/>
          <w:color w:val="auto"/>
          <w:sz w:val="22"/>
          <w:szCs w:val="22"/>
        </w:rPr>
        <w:t>（1）《中小企业声明函》（加盖供应商公章，格式见附件）</w:t>
      </w:r>
    </w:p>
    <w:p>
      <w:pPr>
        <w:spacing w:line="440" w:lineRule="atLeast"/>
        <w:jc w:val="left"/>
        <w:rPr>
          <w:rFonts w:ascii="宋体" w:hAnsi="宋体" w:cs="宋体"/>
          <w:color w:val="auto"/>
          <w:sz w:val="22"/>
          <w:szCs w:val="22"/>
        </w:rPr>
      </w:pPr>
      <w:r>
        <w:rPr>
          <w:rFonts w:hint="eastAsia" w:ascii="宋体" w:hAnsi="宋体" w:cs="宋体"/>
          <w:color w:val="auto"/>
          <w:sz w:val="22"/>
          <w:szCs w:val="22"/>
        </w:rPr>
        <w:t>4、</w:t>
      </w:r>
      <w:r>
        <w:rPr>
          <w:rFonts w:hint="eastAsia" w:ascii="宋体" w:hAnsi="宋体" w:cs="宋体"/>
          <w:color w:val="auto"/>
          <w:sz w:val="22"/>
          <w:szCs w:val="22"/>
          <w:u w:val="single"/>
        </w:rPr>
        <w:t>享受监狱企业价格折扣应提供以下证明材料（</w:t>
      </w:r>
      <w:r>
        <w:rPr>
          <w:rFonts w:hint="eastAsia"/>
          <w:color w:val="auto"/>
          <w:sz w:val="22"/>
          <w:szCs w:val="22"/>
          <w:u w:val="single"/>
        </w:rPr>
        <w:t>投标文件报价文件标中</w:t>
      </w:r>
      <w:r>
        <w:rPr>
          <w:rFonts w:hint="eastAsia" w:ascii="宋体" w:hAnsi="宋体" w:cs="宋体"/>
          <w:color w:val="auto"/>
          <w:sz w:val="22"/>
          <w:szCs w:val="22"/>
          <w:u w:val="single"/>
        </w:rPr>
        <w:t>，不提供的不享受价格折扣）</w:t>
      </w:r>
      <w:r>
        <w:rPr>
          <w:rFonts w:hint="eastAsia" w:ascii="宋体" w:hAnsi="宋体" w:cs="宋体"/>
          <w:color w:val="auto"/>
          <w:sz w:val="22"/>
          <w:szCs w:val="22"/>
        </w:rPr>
        <w:t>：</w:t>
      </w:r>
    </w:p>
    <w:p>
      <w:pPr>
        <w:spacing w:line="440" w:lineRule="atLeast"/>
        <w:jc w:val="left"/>
        <w:rPr>
          <w:rFonts w:ascii="宋体" w:hAnsi="宋体" w:cs="宋体"/>
          <w:color w:val="auto"/>
          <w:sz w:val="22"/>
          <w:szCs w:val="22"/>
        </w:rPr>
      </w:pPr>
      <w:r>
        <w:rPr>
          <w:rFonts w:hint="eastAsia" w:ascii="宋体" w:hAnsi="宋体" w:cs="宋体"/>
          <w:color w:val="auto"/>
          <w:sz w:val="22"/>
          <w:szCs w:val="22"/>
        </w:rPr>
        <w:t>（1）监狱企业参加采购活动时，应当提供由省级以上监狱管理局、戒毒管理局(含新疆生产建设兵团)出具的属于监狱企业的证明文件（原件或复印件加盖公章）。在采购活动中，监狱企业视同小型、微型企业，享受评审中价格扣除政策。</w:t>
      </w:r>
    </w:p>
    <w:p>
      <w:pPr>
        <w:spacing w:line="440" w:lineRule="atLeast"/>
        <w:jc w:val="left"/>
        <w:rPr>
          <w:rFonts w:ascii="宋体" w:hAnsi="宋体" w:cs="宋体"/>
          <w:color w:val="auto"/>
          <w:sz w:val="22"/>
          <w:szCs w:val="22"/>
        </w:rPr>
      </w:pPr>
      <w:r>
        <w:rPr>
          <w:rFonts w:hint="eastAsia" w:ascii="宋体" w:hAnsi="宋体" w:cs="宋体"/>
          <w:color w:val="auto"/>
          <w:sz w:val="22"/>
          <w:szCs w:val="22"/>
        </w:rPr>
        <w:t>5、</w:t>
      </w:r>
      <w:r>
        <w:rPr>
          <w:rFonts w:hint="eastAsia" w:ascii="宋体" w:hAnsi="宋体" w:cs="宋体"/>
          <w:color w:val="auto"/>
          <w:sz w:val="22"/>
          <w:szCs w:val="22"/>
          <w:u w:val="single"/>
        </w:rPr>
        <w:t>享受残疾人福利性单位格折扣应提供以下证明材料（</w:t>
      </w:r>
      <w:r>
        <w:rPr>
          <w:rFonts w:hint="eastAsia"/>
          <w:color w:val="auto"/>
          <w:sz w:val="22"/>
          <w:szCs w:val="22"/>
          <w:u w:val="single"/>
        </w:rPr>
        <w:t>投标文件报价文件标中</w:t>
      </w:r>
      <w:r>
        <w:rPr>
          <w:rFonts w:hint="eastAsia" w:ascii="宋体" w:hAnsi="宋体" w:cs="宋体"/>
          <w:color w:val="auto"/>
          <w:sz w:val="22"/>
          <w:szCs w:val="22"/>
          <w:u w:val="single"/>
        </w:rPr>
        <w:t>，不提供的不享受价格折扣）</w:t>
      </w:r>
      <w:r>
        <w:rPr>
          <w:rFonts w:hint="eastAsia" w:ascii="宋体" w:hAnsi="宋体" w:cs="宋体"/>
          <w:color w:val="auto"/>
          <w:sz w:val="22"/>
          <w:szCs w:val="22"/>
        </w:rPr>
        <w:t>：</w:t>
      </w:r>
    </w:p>
    <w:p>
      <w:pPr>
        <w:spacing w:line="440" w:lineRule="atLeast"/>
        <w:jc w:val="left"/>
        <w:rPr>
          <w:rFonts w:ascii="宋体" w:hAnsi="宋体" w:cs="宋体"/>
          <w:color w:val="auto"/>
          <w:sz w:val="22"/>
          <w:szCs w:val="22"/>
        </w:rPr>
      </w:pPr>
      <w:r>
        <w:rPr>
          <w:rFonts w:hint="eastAsia" w:ascii="宋体" w:hAnsi="宋体" w:cs="宋体"/>
          <w:color w:val="auto"/>
          <w:sz w:val="22"/>
          <w:szCs w:val="22"/>
        </w:rPr>
        <w:t>（1）残疾人福利性单位声明函；</w:t>
      </w:r>
    </w:p>
    <w:p>
      <w:pPr>
        <w:spacing w:line="440" w:lineRule="atLeast"/>
        <w:jc w:val="left"/>
        <w:rPr>
          <w:rFonts w:ascii="宋体" w:hAnsi="宋体" w:cs="宋体"/>
          <w:color w:val="auto"/>
          <w:sz w:val="22"/>
          <w:szCs w:val="22"/>
        </w:rPr>
      </w:pPr>
      <w:r>
        <w:rPr>
          <w:rFonts w:hint="eastAsia" w:ascii="宋体" w:hAnsi="宋体" w:cs="宋体"/>
          <w:color w:val="auto"/>
          <w:sz w:val="22"/>
          <w:szCs w:val="22"/>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pacing w:line="440" w:lineRule="atLeast"/>
        <w:jc w:val="left"/>
        <w:rPr>
          <w:rFonts w:ascii="宋体" w:hAnsi="宋体" w:cs="宋体"/>
          <w:color w:val="auto"/>
          <w:sz w:val="22"/>
          <w:szCs w:val="22"/>
        </w:rPr>
      </w:pPr>
    </w:p>
    <w:p>
      <w:pPr>
        <w:snapToGrid w:val="0"/>
        <w:spacing w:line="440" w:lineRule="atLeast"/>
        <w:jc w:val="center"/>
        <w:rPr>
          <w:rFonts w:hint="eastAsia"/>
          <w:color w:val="auto"/>
          <w:sz w:val="22"/>
          <w:szCs w:val="22"/>
        </w:rPr>
      </w:pPr>
      <w:bookmarkStart w:id="19" w:name="OLE_LINK13"/>
      <w:bookmarkStart w:id="20" w:name="OLE_LINK14"/>
      <w:r>
        <w:rPr>
          <w:rFonts w:hint="eastAsia" w:ascii="方正小标宋_GBK" w:eastAsia="方正小标宋_GBK"/>
          <w:bCs/>
          <w:color w:val="auto"/>
          <w:sz w:val="44"/>
          <w:szCs w:val="44"/>
        </w:rPr>
        <w:br w:type="page"/>
      </w:r>
      <w:r>
        <w:rPr>
          <w:color w:val="auto"/>
          <w:sz w:val="22"/>
          <w:szCs w:val="22"/>
        </w:rPr>
        <w:t>中小企业声明函（服务）</w:t>
      </w:r>
    </w:p>
    <w:p>
      <w:pPr>
        <w:snapToGrid w:val="0"/>
        <w:spacing w:line="440" w:lineRule="atLeast"/>
        <w:ind w:firstLine="440" w:firstLineChars="200"/>
        <w:rPr>
          <w:rFonts w:hint="eastAsia"/>
          <w:color w:val="auto"/>
          <w:sz w:val="22"/>
          <w:szCs w:val="22"/>
        </w:rPr>
      </w:pPr>
      <w:r>
        <w:rPr>
          <w:color w:val="auto"/>
          <w:sz w:val="22"/>
          <w:szCs w:val="22"/>
        </w:rPr>
        <w:t>本公司（联合体）郑重声明，根据《政府采购促进中小企业发展管理办法》（财库﹝2020﹞46 号）的规定，本公司（联合体）参加</w:t>
      </w:r>
      <w:r>
        <w:rPr>
          <w:color w:val="auto"/>
          <w:sz w:val="22"/>
          <w:szCs w:val="22"/>
          <w:u w:val="single"/>
        </w:rPr>
        <w:t>（单位名称）</w:t>
      </w:r>
      <w:r>
        <w:rPr>
          <w:color w:val="auto"/>
          <w:sz w:val="22"/>
          <w:szCs w:val="22"/>
        </w:rPr>
        <w:t>的</w:t>
      </w:r>
      <w:r>
        <w:rPr>
          <w:color w:val="auto"/>
          <w:sz w:val="22"/>
          <w:szCs w:val="22"/>
          <w:u w:val="single"/>
        </w:rPr>
        <w:t>（项目名称）</w:t>
      </w:r>
      <w:r>
        <w:rPr>
          <w:color w:val="auto"/>
          <w:sz w:val="22"/>
          <w:szCs w:val="22"/>
        </w:rPr>
        <w:t xml:space="preserve">采购活动，服务全部由符合政策要求的中小企业承接。相关企业（含联合体中的中小企业、签订分包意向协议的中小企业）的具体情况如下： </w:t>
      </w:r>
    </w:p>
    <w:p>
      <w:pPr>
        <w:numPr>
          <w:ilvl w:val="0"/>
          <w:numId w:val="11"/>
        </w:numPr>
        <w:snapToGrid w:val="0"/>
        <w:spacing w:line="440" w:lineRule="atLeast"/>
        <w:ind w:firstLine="440" w:firstLineChars="200"/>
        <w:rPr>
          <w:color w:val="auto"/>
          <w:sz w:val="22"/>
          <w:szCs w:val="22"/>
        </w:rPr>
      </w:pPr>
      <w:r>
        <w:rPr>
          <w:color w:val="auto"/>
          <w:sz w:val="22"/>
          <w:szCs w:val="22"/>
          <w:u w:val="single"/>
        </w:rPr>
        <w:t xml:space="preserve">（标的名称） </w:t>
      </w:r>
      <w:r>
        <w:rPr>
          <w:color w:val="auto"/>
          <w:sz w:val="22"/>
          <w:szCs w:val="22"/>
        </w:rPr>
        <w:t>，属于</w:t>
      </w:r>
      <w:r>
        <w:rPr>
          <w:rFonts w:hint="default" w:ascii="宋体"/>
          <w:color w:val="auto"/>
          <w:sz w:val="22"/>
          <w:u w:val="single"/>
        </w:rPr>
        <w:t>其他未列明行业</w:t>
      </w:r>
      <w:r>
        <w:rPr>
          <w:rFonts w:hint="eastAsia"/>
          <w:color w:val="auto"/>
          <w:sz w:val="22"/>
          <w:szCs w:val="22"/>
          <w:u w:val="single"/>
          <w:lang w:val="en-US" w:eastAsia="zh-CN"/>
        </w:rPr>
        <w:t xml:space="preserve"> </w:t>
      </w:r>
      <w:r>
        <w:rPr>
          <w:color w:val="auto"/>
          <w:sz w:val="22"/>
          <w:szCs w:val="22"/>
        </w:rPr>
        <w:t>；承接企业为</w:t>
      </w:r>
      <w:r>
        <w:rPr>
          <w:color w:val="auto"/>
          <w:sz w:val="22"/>
          <w:szCs w:val="22"/>
          <w:u w:val="single"/>
        </w:rPr>
        <w:t>（企业名称）</w:t>
      </w:r>
      <w:r>
        <w:rPr>
          <w:color w:val="auto"/>
          <w:sz w:val="22"/>
          <w:szCs w:val="22"/>
        </w:rPr>
        <w:t>，从业人员</w:t>
      </w:r>
      <w:r>
        <w:rPr>
          <w:color w:val="auto"/>
          <w:sz w:val="22"/>
          <w:szCs w:val="22"/>
          <w:u w:val="single"/>
        </w:rPr>
        <w:t xml:space="preserve">   </w:t>
      </w:r>
      <w:r>
        <w:rPr>
          <w:color w:val="auto"/>
          <w:sz w:val="22"/>
          <w:szCs w:val="22"/>
        </w:rPr>
        <w:t>人，营业收入为</w:t>
      </w:r>
      <w:r>
        <w:rPr>
          <w:color w:val="auto"/>
          <w:sz w:val="22"/>
          <w:szCs w:val="22"/>
          <w:u w:val="single"/>
        </w:rPr>
        <w:t xml:space="preserve">    </w:t>
      </w:r>
      <w:r>
        <w:rPr>
          <w:color w:val="auto"/>
          <w:sz w:val="22"/>
          <w:szCs w:val="22"/>
        </w:rPr>
        <w:t>万元，资产总额为</w:t>
      </w:r>
      <w:r>
        <w:rPr>
          <w:color w:val="auto"/>
          <w:sz w:val="22"/>
          <w:szCs w:val="22"/>
          <w:u w:val="single"/>
        </w:rPr>
        <w:t xml:space="preserve">    </w:t>
      </w:r>
      <w:r>
        <w:rPr>
          <w:color w:val="auto"/>
          <w:sz w:val="22"/>
          <w:szCs w:val="22"/>
        </w:rPr>
        <w:t>万元</w:t>
      </w:r>
      <w:r>
        <w:rPr>
          <w:rFonts w:hint="eastAsia"/>
          <w:color w:val="auto"/>
          <w:sz w:val="22"/>
          <w:szCs w:val="22"/>
        </w:rPr>
        <w:t>（注1）</w:t>
      </w:r>
      <w:r>
        <w:rPr>
          <w:color w:val="auto"/>
          <w:sz w:val="22"/>
          <w:szCs w:val="22"/>
        </w:rPr>
        <w:t>，属于</w:t>
      </w:r>
      <w:r>
        <w:rPr>
          <w:color w:val="auto"/>
          <w:sz w:val="22"/>
          <w:szCs w:val="22"/>
          <w:u w:val="single"/>
        </w:rPr>
        <w:t>（中型企业、 小型企业、微型企业）</w:t>
      </w:r>
      <w:r>
        <w:rPr>
          <w:color w:val="auto"/>
          <w:sz w:val="22"/>
          <w:szCs w:val="22"/>
        </w:rPr>
        <w:t xml:space="preserve">； </w:t>
      </w:r>
    </w:p>
    <w:p>
      <w:pPr>
        <w:numPr>
          <w:ilvl w:val="0"/>
          <w:numId w:val="0"/>
        </w:numPr>
        <w:snapToGrid w:val="0"/>
        <w:spacing w:line="440" w:lineRule="atLeast"/>
        <w:ind w:firstLine="440" w:firstLineChars="200"/>
        <w:rPr>
          <w:color w:val="auto"/>
          <w:sz w:val="22"/>
          <w:szCs w:val="22"/>
        </w:rPr>
      </w:pPr>
      <w:r>
        <w:rPr>
          <w:rFonts w:hint="eastAsia" w:ascii="宋体" w:hAnsi="宋体" w:cs="宋体"/>
          <w:color w:val="auto"/>
          <w:sz w:val="22"/>
          <w:szCs w:val="22"/>
          <w:highlight w:val="none"/>
        </w:rPr>
        <w:t xml:space="preserve">2. </w:t>
      </w:r>
      <w:r>
        <w:rPr>
          <w:color w:val="auto"/>
          <w:sz w:val="22"/>
          <w:szCs w:val="22"/>
          <w:u w:val="single"/>
        </w:rPr>
        <w:t xml:space="preserve">（标的名称） </w:t>
      </w:r>
      <w:r>
        <w:rPr>
          <w:color w:val="auto"/>
          <w:sz w:val="22"/>
          <w:szCs w:val="22"/>
        </w:rPr>
        <w:t>，属于</w:t>
      </w:r>
      <w:r>
        <w:rPr>
          <w:rFonts w:hint="default" w:ascii="宋体"/>
          <w:color w:val="auto"/>
          <w:sz w:val="22"/>
          <w:u w:val="single"/>
        </w:rPr>
        <w:t>其他未列明行业</w:t>
      </w:r>
      <w:r>
        <w:rPr>
          <w:rFonts w:hint="eastAsia"/>
          <w:color w:val="auto"/>
          <w:sz w:val="22"/>
          <w:szCs w:val="22"/>
          <w:u w:val="single"/>
          <w:lang w:val="en-US" w:eastAsia="zh-CN"/>
        </w:rPr>
        <w:t xml:space="preserve"> </w:t>
      </w:r>
      <w:r>
        <w:rPr>
          <w:color w:val="auto"/>
          <w:sz w:val="22"/>
          <w:szCs w:val="22"/>
        </w:rPr>
        <w:t>；承接企业为</w:t>
      </w:r>
      <w:r>
        <w:rPr>
          <w:color w:val="auto"/>
          <w:sz w:val="22"/>
          <w:szCs w:val="22"/>
          <w:u w:val="single"/>
        </w:rPr>
        <w:t>（企业名称）</w:t>
      </w:r>
      <w:r>
        <w:rPr>
          <w:color w:val="auto"/>
          <w:sz w:val="22"/>
          <w:szCs w:val="22"/>
        </w:rPr>
        <w:t>，从业人员</w:t>
      </w:r>
      <w:r>
        <w:rPr>
          <w:color w:val="auto"/>
          <w:sz w:val="22"/>
          <w:szCs w:val="22"/>
          <w:u w:val="single"/>
        </w:rPr>
        <w:t xml:space="preserve">   </w:t>
      </w:r>
      <w:r>
        <w:rPr>
          <w:color w:val="auto"/>
          <w:sz w:val="22"/>
          <w:szCs w:val="22"/>
        </w:rPr>
        <w:t>人，营业收入为</w:t>
      </w:r>
      <w:r>
        <w:rPr>
          <w:color w:val="auto"/>
          <w:sz w:val="22"/>
          <w:szCs w:val="22"/>
          <w:u w:val="single"/>
        </w:rPr>
        <w:t xml:space="preserve">    </w:t>
      </w:r>
      <w:r>
        <w:rPr>
          <w:color w:val="auto"/>
          <w:sz w:val="22"/>
          <w:szCs w:val="22"/>
        </w:rPr>
        <w:t>万元，资产总额为</w:t>
      </w:r>
      <w:r>
        <w:rPr>
          <w:color w:val="auto"/>
          <w:sz w:val="22"/>
          <w:szCs w:val="22"/>
          <w:u w:val="single"/>
        </w:rPr>
        <w:t xml:space="preserve">    </w:t>
      </w:r>
      <w:r>
        <w:rPr>
          <w:color w:val="auto"/>
          <w:sz w:val="22"/>
          <w:szCs w:val="22"/>
        </w:rPr>
        <w:t>万元</w:t>
      </w:r>
      <w:r>
        <w:rPr>
          <w:rFonts w:hint="eastAsia"/>
          <w:color w:val="auto"/>
          <w:sz w:val="22"/>
          <w:szCs w:val="22"/>
        </w:rPr>
        <w:t>（注1）</w:t>
      </w:r>
      <w:r>
        <w:rPr>
          <w:color w:val="auto"/>
          <w:sz w:val="22"/>
          <w:szCs w:val="22"/>
        </w:rPr>
        <w:t>，属于</w:t>
      </w:r>
      <w:r>
        <w:rPr>
          <w:color w:val="auto"/>
          <w:sz w:val="22"/>
          <w:szCs w:val="22"/>
          <w:u w:val="single"/>
        </w:rPr>
        <w:t>（中型企业、 小型企业、微型企业）</w:t>
      </w:r>
      <w:r>
        <w:rPr>
          <w:color w:val="auto"/>
          <w:sz w:val="22"/>
          <w:szCs w:val="22"/>
        </w:rPr>
        <w:t>；</w:t>
      </w:r>
    </w:p>
    <w:p>
      <w:pPr>
        <w:snapToGrid w:val="0"/>
        <w:spacing w:line="440" w:lineRule="atLeast"/>
        <w:ind w:firstLine="440" w:firstLineChars="200"/>
        <w:rPr>
          <w:color w:val="auto"/>
          <w:sz w:val="22"/>
          <w:szCs w:val="22"/>
        </w:rPr>
      </w:pPr>
      <w:r>
        <w:rPr>
          <w:color w:val="auto"/>
          <w:sz w:val="22"/>
          <w:szCs w:val="22"/>
        </w:rPr>
        <w:t xml:space="preserve">…… </w:t>
      </w:r>
    </w:p>
    <w:p>
      <w:pPr>
        <w:snapToGrid w:val="0"/>
        <w:spacing w:line="440" w:lineRule="atLeast"/>
        <w:ind w:firstLine="440" w:firstLineChars="200"/>
        <w:rPr>
          <w:color w:val="auto"/>
          <w:sz w:val="22"/>
          <w:szCs w:val="22"/>
        </w:rPr>
      </w:pPr>
      <w:r>
        <w:rPr>
          <w:color w:val="auto"/>
          <w:sz w:val="22"/>
          <w:szCs w:val="22"/>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rFonts w:hint="eastAsia"/>
          <w:color w:val="auto"/>
          <w:sz w:val="22"/>
          <w:szCs w:val="22"/>
        </w:rPr>
      </w:pPr>
      <w:r>
        <w:rPr>
          <w:color w:val="auto"/>
          <w:sz w:val="22"/>
          <w:szCs w:val="22"/>
        </w:rPr>
        <w:t>本企业对上述声明内容的真实性负责。如有虚假，将依法承担相应责任。</w:t>
      </w:r>
    </w:p>
    <w:p>
      <w:pPr>
        <w:snapToGrid w:val="0"/>
        <w:spacing w:line="440" w:lineRule="atLeast"/>
        <w:rPr>
          <w:rFonts w:hint="eastAsia"/>
          <w:color w:val="auto"/>
          <w:sz w:val="22"/>
          <w:szCs w:val="22"/>
        </w:rPr>
      </w:pPr>
      <w:r>
        <w:rPr>
          <w:color w:val="auto"/>
          <w:sz w:val="22"/>
          <w:szCs w:val="22"/>
        </w:rPr>
        <w:t xml:space="preserve">                                          企业名称（盖章）： </w:t>
      </w:r>
    </w:p>
    <w:p>
      <w:pPr>
        <w:snapToGrid w:val="0"/>
        <w:spacing w:line="440" w:lineRule="atLeast"/>
        <w:ind w:firstLine="4620" w:firstLineChars="2100"/>
        <w:rPr>
          <w:rFonts w:hint="eastAsia"/>
          <w:color w:val="auto"/>
          <w:sz w:val="22"/>
          <w:szCs w:val="22"/>
        </w:rPr>
      </w:pPr>
      <w:r>
        <w:rPr>
          <w:color w:val="auto"/>
          <w:sz w:val="22"/>
          <w:szCs w:val="22"/>
        </w:rPr>
        <w:t xml:space="preserve">日 期： </w:t>
      </w:r>
    </w:p>
    <w:p>
      <w:pPr>
        <w:spacing w:line="588" w:lineRule="exact"/>
        <w:rPr>
          <w:rFonts w:hint="eastAsia"/>
          <w:color w:val="auto"/>
          <w:sz w:val="22"/>
          <w:szCs w:val="22"/>
        </w:rPr>
      </w:pPr>
      <w:r>
        <w:rPr>
          <w:rFonts w:hint="eastAsia"/>
          <w:color w:val="auto"/>
          <w:spacing w:val="6"/>
          <w:sz w:val="22"/>
          <w:szCs w:val="22"/>
        </w:rPr>
        <w:t>注1：</w:t>
      </w:r>
      <w:r>
        <w:rPr>
          <w:color w:val="auto"/>
          <w:spacing w:val="6"/>
          <w:sz w:val="22"/>
          <w:szCs w:val="22"/>
        </w:rPr>
        <w:t>从业人员、营业收入、资产总额填报上一年度数据，无上一年度数据的新成立企业可不填</w:t>
      </w:r>
      <w:r>
        <w:rPr>
          <w:color w:val="auto"/>
          <w:sz w:val="22"/>
          <w:szCs w:val="22"/>
        </w:rPr>
        <w:t>报</w:t>
      </w:r>
    </w:p>
    <w:p>
      <w:pPr>
        <w:pBdr>
          <w:bottom w:val="single" w:color="auto" w:sz="6" w:space="1"/>
        </w:pBdr>
        <w:snapToGrid w:val="0"/>
        <w:spacing w:line="400" w:lineRule="exact"/>
        <w:rPr>
          <w:rFonts w:hint="eastAsia" w:ascii="宋体" w:hAnsi="宋体" w:cs="宋体"/>
          <w:color w:val="auto"/>
          <w:sz w:val="21"/>
          <w:szCs w:val="21"/>
        </w:rPr>
      </w:pPr>
      <w:r>
        <w:rPr>
          <w:rFonts w:hint="eastAsia" w:ascii="宋体" w:hAnsi="宋体" w:cs="宋体"/>
          <w:color w:val="auto"/>
          <w:sz w:val="21"/>
          <w:szCs w:val="21"/>
        </w:rPr>
        <w:t>。</w:t>
      </w:r>
    </w:p>
    <w:p>
      <w:pPr>
        <w:snapToGrid w:val="0"/>
        <w:spacing w:line="40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填写说明：</w:t>
      </w:r>
    </w:p>
    <w:p>
      <w:pPr>
        <w:snapToGrid w:val="0"/>
        <w:spacing w:line="40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1）投标人为中型、小型、微型企业的提供此函；</w:t>
      </w:r>
    </w:p>
    <w:p>
      <w:pPr>
        <w:snapToGrid w:val="0"/>
        <w:spacing w:line="40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2）中型企业不享受价格扣除，小型、微型企业的行业类别由评审专家结合投标人出具的证明材料认定；经认定不符合小型、微型企业标准的，不享受价格扣除；</w:t>
      </w:r>
    </w:p>
    <w:p>
      <w:pPr>
        <w:snapToGrid w:val="0"/>
        <w:spacing w:line="400" w:lineRule="exact"/>
        <w:ind w:firstLine="440" w:firstLineChars="200"/>
        <w:rPr>
          <w:rFonts w:hint="eastAsia" w:ascii="宋体" w:hAnsi="宋体" w:cs="宋体"/>
          <w:b/>
          <w:color w:val="auto"/>
          <w:sz w:val="22"/>
          <w:szCs w:val="22"/>
        </w:rPr>
      </w:pPr>
      <w:r>
        <w:rPr>
          <w:rFonts w:hint="eastAsia" w:ascii="宋体" w:hAnsi="宋体" w:cs="宋体"/>
          <w:color w:val="auto"/>
          <w:sz w:val="22"/>
          <w:szCs w:val="22"/>
        </w:rPr>
        <w:t>3）注：小型、微型企业参加采购活动时，应提供：a）《中小企业声明函》；上述证明材料提供不齐全的，不能享受价格扣除。</w:t>
      </w:r>
    </w:p>
    <w:p>
      <w:pPr>
        <w:spacing w:line="590" w:lineRule="exact"/>
        <w:jc w:val="left"/>
        <w:rPr>
          <w:rFonts w:ascii="方正仿宋_GBK" w:eastAsia="方正仿宋_GBK"/>
          <w:color w:val="auto"/>
          <w:sz w:val="32"/>
          <w:szCs w:val="32"/>
        </w:rPr>
        <w:sectPr>
          <w:pgSz w:w="11910" w:h="16840"/>
          <w:pgMar w:top="1440" w:right="1080" w:bottom="1440" w:left="1080" w:header="720" w:footer="720" w:gutter="0"/>
          <w:cols w:space="720" w:num="1"/>
        </w:sectPr>
      </w:pPr>
      <w:r>
        <w:rPr>
          <w:rFonts w:hint="eastAsia" w:ascii="宋体" w:hAnsi="宋体" w:cs="宋体"/>
          <w:b/>
          <w:color w:val="auto"/>
          <w:kern w:val="2"/>
          <w:sz w:val="24"/>
          <w:szCs w:val="22"/>
        </w:rPr>
        <w:t>提示：供应商应实事求是填写并提供本表</w:t>
      </w:r>
      <w:r>
        <w:rPr>
          <w:rFonts w:hint="eastAsia" w:ascii="宋体" w:hAnsi="宋体" w:cs="宋体"/>
          <w:b/>
          <w:bCs/>
          <w:color w:val="auto"/>
          <w:sz w:val="22"/>
          <w:szCs w:val="22"/>
        </w:rPr>
        <w:t>。</w:t>
      </w:r>
      <w:r>
        <w:rPr>
          <w:rFonts w:hint="eastAsia" w:ascii="宋体" w:hAnsi="宋体" w:cs="宋体"/>
          <w:color w:val="auto"/>
          <w:kern w:val="2"/>
          <w:sz w:val="22"/>
          <w:szCs w:val="24"/>
        </w:rPr>
        <w:t> </w:t>
      </w:r>
      <w:r>
        <w:rPr>
          <w:rFonts w:hint="eastAsia" w:ascii="宋体" w:hAnsi="宋体" w:cs="宋体"/>
          <w:color w:val="auto"/>
          <w:kern w:val="2"/>
          <w:sz w:val="22"/>
          <w:szCs w:val="24"/>
        </w:rPr>
        <w:br w:type="page"/>
      </w:r>
    </w:p>
    <w:p>
      <w:pPr>
        <w:spacing w:line="588" w:lineRule="exact"/>
        <w:jc w:val="center"/>
        <w:rPr>
          <w:rFonts w:ascii="宋体" w:hAnsi="宋体" w:cs="宋体"/>
          <w:color w:val="auto"/>
          <w:spacing w:val="6"/>
          <w:sz w:val="22"/>
          <w:szCs w:val="22"/>
        </w:rPr>
      </w:pPr>
      <w:r>
        <w:rPr>
          <w:rFonts w:hint="eastAsia" w:ascii="宋体" w:hAnsi="宋体" w:cs="宋体"/>
          <w:color w:val="auto"/>
          <w:spacing w:val="6"/>
          <w:sz w:val="22"/>
          <w:szCs w:val="22"/>
        </w:rPr>
        <w:t>残疾人福利性单位声明函</w:t>
      </w:r>
    </w:p>
    <w:bookmarkEnd w:id="19"/>
    <w:bookmarkEnd w:id="20"/>
    <w:p>
      <w:pPr>
        <w:spacing w:line="588" w:lineRule="exact"/>
        <w:ind w:firstLine="464" w:firstLineChars="200"/>
        <w:rPr>
          <w:rFonts w:ascii="宋体" w:hAnsi="宋体" w:cs="宋体"/>
          <w:color w:val="auto"/>
          <w:spacing w:val="6"/>
          <w:sz w:val="22"/>
          <w:szCs w:val="22"/>
        </w:rPr>
      </w:pPr>
      <w:r>
        <w:rPr>
          <w:rFonts w:hint="eastAsia" w:ascii="宋体" w:hAnsi="宋体" w:cs="宋体"/>
          <w:color w:val="auto"/>
          <w:spacing w:val="6"/>
          <w:sz w:val="22"/>
          <w:szCs w:val="22"/>
        </w:rPr>
        <w:t>本单位郑重声明，根据《财政部 民政部 中国残疾人联合会关于促进残疾人就业政府采购政策的通知》（财库</w:t>
      </w:r>
      <w:r>
        <w:rPr>
          <w:rFonts w:hint="eastAsia" w:ascii="宋体" w:hAnsi="宋体" w:cs="宋体"/>
          <w:color w:val="auto"/>
          <w:sz w:val="22"/>
          <w:szCs w:val="22"/>
        </w:rPr>
        <w:t>〔2017〕 141</w:t>
      </w:r>
      <w:r>
        <w:rPr>
          <w:rFonts w:hint="eastAsia" w:ascii="宋体" w:hAnsi="宋体" w:cs="宋体"/>
          <w:color w:val="auto"/>
          <w:spacing w:val="6"/>
          <w:sz w:val="22"/>
          <w:szCs w:val="22"/>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rFonts w:ascii="宋体" w:hAnsi="宋体" w:cs="宋体"/>
          <w:color w:val="auto"/>
          <w:spacing w:val="6"/>
          <w:sz w:val="22"/>
          <w:szCs w:val="22"/>
        </w:rPr>
      </w:pPr>
      <w:r>
        <w:rPr>
          <w:rFonts w:hint="eastAsia" w:ascii="宋体" w:hAnsi="宋体" w:cs="宋体"/>
          <w:color w:val="auto"/>
          <w:spacing w:val="6"/>
          <w:sz w:val="22"/>
          <w:szCs w:val="22"/>
        </w:rPr>
        <w:t>本单位对上述声明的真实性负责。如有虚假，将依法承担相应责任。</w:t>
      </w:r>
    </w:p>
    <w:p>
      <w:pPr>
        <w:tabs>
          <w:tab w:val="left" w:pos="4860"/>
        </w:tabs>
        <w:spacing w:line="588" w:lineRule="exact"/>
        <w:ind w:right="1560" w:firstLine="464" w:firstLineChars="200"/>
        <w:jc w:val="center"/>
        <w:rPr>
          <w:rFonts w:ascii="宋体" w:hAnsi="宋体" w:cs="宋体"/>
          <w:color w:val="auto"/>
          <w:spacing w:val="6"/>
          <w:sz w:val="22"/>
          <w:szCs w:val="22"/>
        </w:rPr>
      </w:pPr>
      <w:r>
        <w:rPr>
          <w:rFonts w:hint="eastAsia" w:ascii="宋体" w:hAnsi="宋体" w:cs="宋体"/>
          <w:color w:val="auto"/>
          <w:spacing w:val="6"/>
          <w:sz w:val="22"/>
          <w:szCs w:val="22"/>
        </w:rPr>
        <w:t xml:space="preserve">               单位名称（盖章）：</w:t>
      </w:r>
    </w:p>
    <w:p>
      <w:pPr>
        <w:tabs>
          <w:tab w:val="left" w:pos="4860"/>
        </w:tabs>
        <w:spacing w:line="588" w:lineRule="exact"/>
        <w:ind w:right="1560" w:firstLine="464" w:firstLineChars="200"/>
        <w:jc w:val="center"/>
        <w:rPr>
          <w:rFonts w:ascii="宋体" w:hAnsi="宋体" w:cs="宋体"/>
          <w:color w:val="auto"/>
          <w:spacing w:val="6"/>
          <w:sz w:val="22"/>
          <w:szCs w:val="22"/>
        </w:rPr>
      </w:pPr>
      <w:r>
        <w:rPr>
          <w:rFonts w:hint="eastAsia" w:ascii="宋体" w:hAnsi="宋体" w:cs="宋体"/>
          <w:color w:val="auto"/>
          <w:spacing w:val="6"/>
          <w:sz w:val="22"/>
          <w:szCs w:val="22"/>
        </w:rPr>
        <w:t xml:space="preserve">       日  期：</w:t>
      </w:r>
    </w:p>
    <w:p>
      <w:pPr>
        <w:tabs>
          <w:tab w:val="left" w:pos="4860"/>
        </w:tabs>
        <w:spacing w:line="588" w:lineRule="exact"/>
        <w:ind w:right="1560"/>
        <w:jc w:val="left"/>
        <w:rPr>
          <w:rFonts w:ascii="宋体" w:hAnsi="宋体" w:cs="宋体"/>
          <w:color w:val="auto"/>
          <w:sz w:val="22"/>
          <w:szCs w:val="22"/>
        </w:rPr>
      </w:pPr>
      <w:r>
        <w:rPr>
          <w:rFonts w:hint="eastAsia" w:ascii="宋体" w:hAnsi="宋体" w:cs="宋体"/>
          <w:color w:val="auto"/>
          <w:sz w:val="22"/>
          <w:szCs w:val="22"/>
        </w:rPr>
        <w:t>备注说明：</w:t>
      </w:r>
    </w:p>
    <w:p>
      <w:pPr>
        <w:tabs>
          <w:tab w:val="left" w:pos="4860"/>
        </w:tabs>
        <w:spacing w:line="588" w:lineRule="exact"/>
        <w:ind w:right="1560"/>
        <w:jc w:val="left"/>
        <w:rPr>
          <w:rFonts w:ascii="宋体" w:hAnsi="宋体" w:cs="宋体"/>
          <w:color w:val="auto"/>
          <w:sz w:val="22"/>
          <w:szCs w:val="22"/>
        </w:rPr>
      </w:pPr>
      <w:r>
        <w:rPr>
          <w:rFonts w:hint="eastAsia" w:ascii="宋体" w:hAnsi="宋体" w:cs="宋体"/>
          <w:color w:val="auto"/>
          <w:sz w:val="22"/>
          <w:szCs w:val="22"/>
        </w:rPr>
        <w:t>1、如中标，将在中标公示中将此残疾人福利性单位声明函予以公示，接受社会监督；</w:t>
      </w:r>
    </w:p>
    <w:p>
      <w:pPr>
        <w:tabs>
          <w:tab w:val="left" w:pos="4860"/>
        </w:tabs>
        <w:spacing w:line="588" w:lineRule="exact"/>
        <w:ind w:right="1560"/>
        <w:jc w:val="left"/>
        <w:rPr>
          <w:rFonts w:ascii="宋体" w:hAnsi="宋体" w:cs="宋体"/>
          <w:color w:val="auto"/>
          <w:spacing w:val="6"/>
          <w:sz w:val="22"/>
          <w:szCs w:val="22"/>
        </w:rPr>
      </w:pPr>
      <w:r>
        <w:rPr>
          <w:rFonts w:hint="eastAsia" w:ascii="宋体" w:hAnsi="宋体" w:cs="宋体"/>
          <w:color w:val="auto"/>
          <w:sz w:val="22"/>
          <w:szCs w:val="22"/>
        </w:rPr>
        <w:t>2、供应商提供的《残疾人福利性单位声明函》与事实不符的，依照《政府采购法》第七十七条第一款的规定追究法律责任。</w:t>
      </w:r>
    </w:p>
    <w:p>
      <w:pPr>
        <w:rPr>
          <w:rFonts w:ascii="宋体" w:hAnsi="宋体" w:cs="宋体"/>
          <w:color w:val="auto"/>
          <w:sz w:val="22"/>
          <w:szCs w:val="22"/>
        </w:rPr>
      </w:pPr>
    </w:p>
    <w:p>
      <w:pPr>
        <w:pStyle w:val="2"/>
        <w:ind w:firstLine="220"/>
        <w:rPr>
          <w:rFonts w:ascii="宋体" w:hAnsi="宋体" w:cs="宋体"/>
          <w:color w:val="auto"/>
          <w:sz w:val="22"/>
        </w:rPr>
      </w:pPr>
    </w:p>
    <w:p>
      <w:pPr>
        <w:snapToGrid w:val="0"/>
        <w:spacing w:line="440" w:lineRule="atLeast"/>
        <w:ind w:firstLine="440" w:firstLineChars="200"/>
        <w:rPr>
          <w:rFonts w:ascii="宋体" w:hAnsi="宋体" w:cs="宋体"/>
          <w:color w:val="auto"/>
          <w:sz w:val="22"/>
          <w:szCs w:val="22"/>
        </w:rPr>
      </w:pPr>
      <w:r>
        <w:rPr>
          <w:rFonts w:hint="eastAsia" w:ascii="宋体" w:hAnsi="宋体" w:cs="宋体"/>
          <w:color w:val="auto"/>
          <w:sz w:val="22"/>
          <w:szCs w:val="22"/>
        </w:rPr>
        <w:t>二、节能、环保产品优先（强制）采购政策说明</w:t>
      </w:r>
    </w:p>
    <w:p>
      <w:pPr>
        <w:snapToGrid w:val="0"/>
        <w:spacing w:line="440" w:lineRule="atLeast"/>
        <w:ind w:firstLine="440" w:firstLineChars="200"/>
        <w:rPr>
          <w:rFonts w:ascii="宋体" w:hAnsi="宋体" w:cs="宋体"/>
          <w:color w:val="auto"/>
          <w:sz w:val="22"/>
          <w:szCs w:val="22"/>
        </w:rPr>
      </w:pPr>
      <w:r>
        <w:rPr>
          <w:rFonts w:hint="eastAsia" w:ascii="宋体" w:hAnsi="宋体" w:cs="宋体"/>
          <w:color w:val="auto"/>
          <w:sz w:val="22"/>
          <w:szCs w:val="22"/>
        </w:rPr>
        <w:t>1、政策依据</w:t>
      </w:r>
    </w:p>
    <w:p>
      <w:pPr>
        <w:snapToGrid w:val="0"/>
        <w:spacing w:line="440" w:lineRule="atLeast"/>
        <w:ind w:firstLine="440" w:firstLineChars="200"/>
        <w:rPr>
          <w:rFonts w:ascii="宋体" w:hAnsi="宋体" w:cs="宋体"/>
          <w:color w:val="auto"/>
          <w:sz w:val="22"/>
          <w:szCs w:val="22"/>
        </w:rPr>
      </w:pPr>
      <w:r>
        <w:rPr>
          <w:rFonts w:hint="eastAsia" w:ascii="宋体" w:hAnsi="宋体" w:cs="宋体"/>
          <w:color w:val="auto"/>
          <w:sz w:val="22"/>
          <w:szCs w:val="22"/>
        </w:rPr>
        <w:t>（一）《国务院办公厅关于建立政府强制采购节能产品制度的通知》(国办发[2007]51号)</w:t>
      </w:r>
    </w:p>
    <w:p>
      <w:pPr>
        <w:snapToGrid w:val="0"/>
        <w:spacing w:line="440" w:lineRule="atLeast"/>
        <w:ind w:firstLine="440" w:firstLineChars="200"/>
        <w:rPr>
          <w:rFonts w:ascii="宋体" w:hAnsi="宋体" w:cs="宋体"/>
          <w:color w:val="auto"/>
          <w:sz w:val="22"/>
          <w:szCs w:val="22"/>
        </w:rPr>
      </w:pPr>
      <w:r>
        <w:rPr>
          <w:rFonts w:hint="eastAsia" w:ascii="宋体" w:hAnsi="宋体" w:cs="宋体"/>
          <w:color w:val="auto"/>
          <w:sz w:val="22"/>
          <w:szCs w:val="22"/>
        </w:rPr>
        <w:t>（二）财政部、发展改革委发布的《节能产品政府采购实施意见》(财库[2984]185号)</w:t>
      </w:r>
    </w:p>
    <w:p>
      <w:pPr>
        <w:snapToGrid w:val="0"/>
        <w:spacing w:line="440" w:lineRule="atLeast"/>
        <w:ind w:firstLine="440" w:firstLineChars="200"/>
        <w:rPr>
          <w:rFonts w:ascii="宋体" w:hAnsi="宋体" w:cs="宋体"/>
          <w:color w:val="auto"/>
          <w:sz w:val="22"/>
          <w:szCs w:val="22"/>
        </w:rPr>
      </w:pPr>
      <w:r>
        <w:rPr>
          <w:rFonts w:hint="eastAsia" w:ascii="宋体" w:hAnsi="宋体" w:cs="宋体"/>
          <w:color w:val="auto"/>
          <w:sz w:val="22"/>
          <w:szCs w:val="22"/>
        </w:rPr>
        <w:t>（三）财政部、原环保总局印发的《环境标志产品政府采购实施的意见》（财库 [2986]90号）</w:t>
      </w:r>
    </w:p>
    <w:p>
      <w:pPr>
        <w:snapToGrid w:val="0"/>
        <w:spacing w:line="440" w:lineRule="atLeast"/>
        <w:ind w:firstLine="440" w:firstLineChars="200"/>
        <w:rPr>
          <w:rFonts w:ascii="宋体" w:hAnsi="宋体" w:cs="宋体"/>
          <w:color w:val="auto"/>
          <w:sz w:val="22"/>
          <w:szCs w:val="22"/>
        </w:rPr>
      </w:pPr>
      <w:r>
        <w:rPr>
          <w:rFonts w:hint="eastAsia" w:ascii="宋体" w:hAnsi="宋体" w:cs="宋体"/>
          <w:color w:val="auto"/>
          <w:sz w:val="22"/>
          <w:szCs w:val="22"/>
        </w:rPr>
        <w:t>2、供应商投标货物属于节能、环保优先（强制）采购范围的，须提供相关证明材料。</w:t>
      </w:r>
    </w:p>
    <w:p>
      <w:pPr>
        <w:autoSpaceDE w:val="0"/>
        <w:autoSpaceDN w:val="0"/>
        <w:adjustRightInd w:val="0"/>
        <w:snapToGrid w:val="0"/>
        <w:spacing w:line="460" w:lineRule="atLeast"/>
        <w:jc w:val="center"/>
        <w:textAlignment w:val="bottom"/>
        <w:rPr>
          <w:rFonts w:ascii="宋体" w:hAnsi="宋体"/>
          <w:color w:val="auto"/>
          <w:sz w:val="36"/>
        </w:rPr>
      </w:pPr>
    </w:p>
    <w:p>
      <w:pPr>
        <w:rPr>
          <w:color w:val="auto"/>
        </w:rPr>
      </w:pPr>
      <w:r>
        <w:rPr>
          <w:rFonts w:ascii="宋体" w:hAnsi="宋体"/>
          <w:color w:val="auto"/>
          <w:sz w:val="36"/>
        </w:rPr>
        <w:br w:type="page"/>
      </w:r>
    </w:p>
    <w:p>
      <w:pPr>
        <w:autoSpaceDE w:val="0"/>
        <w:autoSpaceDN w:val="0"/>
        <w:adjustRightInd w:val="0"/>
        <w:snapToGrid w:val="0"/>
        <w:spacing w:line="460" w:lineRule="atLeast"/>
        <w:jc w:val="center"/>
        <w:textAlignment w:val="bottom"/>
        <w:rPr>
          <w:rFonts w:ascii="宋体" w:hAnsi="宋体"/>
          <w:color w:val="auto"/>
          <w:sz w:val="36"/>
        </w:rPr>
      </w:pPr>
      <w:r>
        <w:rPr>
          <w:rFonts w:hint="eastAsia" w:ascii="宋体" w:hAnsi="宋体"/>
          <w:color w:val="auto"/>
          <w:sz w:val="36"/>
        </w:rPr>
        <w:t>第五部分</w:t>
      </w:r>
      <w:r>
        <w:rPr>
          <w:rFonts w:hint="eastAsia" w:ascii="宋体" w:hAnsi="宋体"/>
          <w:color w:val="auto"/>
          <w:sz w:val="36"/>
          <w:lang w:val="en-US" w:eastAsia="zh-CN"/>
        </w:rPr>
        <w:t xml:space="preserve"> </w:t>
      </w:r>
      <w:r>
        <w:rPr>
          <w:rFonts w:hint="eastAsia" w:ascii="宋体" w:hAnsi="宋体"/>
          <w:color w:val="auto"/>
          <w:sz w:val="36"/>
        </w:rPr>
        <w:t>合同格式（仅供参考）</w:t>
      </w:r>
    </w:p>
    <w:p>
      <w:pPr>
        <w:kinsoku/>
        <w:wordWrap/>
        <w:topLinePunct w:val="0"/>
        <w:bidi w:val="0"/>
        <w:adjustRightInd/>
        <w:snapToGrid/>
        <w:spacing w:before="157" w:beforeLines="50" w:line="360" w:lineRule="auto"/>
        <w:ind w:firstLine="4819" w:firstLineChars="1500"/>
        <w:rPr>
          <w:rFonts w:hint="eastAsia" w:ascii="宋体" w:hAnsi="宋体"/>
          <w:color w:val="auto"/>
          <w:sz w:val="32"/>
          <w:szCs w:val="32"/>
          <w:u w:val="single"/>
        </w:rPr>
      </w:pPr>
      <w:r>
        <w:rPr>
          <w:rFonts w:hint="eastAsia" w:ascii="宋体" w:hAnsi="宋体"/>
          <w:b/>
          <w:bCs/>
          <w:color w:val="auto"/>
          <w:sz w:val="32"/>
          <w:szCs w:val="32"/>
        </w:rPr>
        <w:t>合同编号</w:t>
      </w:r>
      <w:r>
        <w:rPr>
          <w:rFonts w:hint="eastAsia" w:ascii="宋体" w:hAnsi="宋体"/>
          <w:color w:val="auto"/>
          <w:sz w:val="32"/>
          <w:szCs w:val="32"/>
        </w:rPr>
        <w:t>：</w:t>
      </w:r>
      <w:r>
        <w:rPr>
          <w:rFonts w:hint="eastAsia" w:ascii="宋体" w:hAnsi="宋体"/>
          <w:color w:val="auto"/>
          <w:sz w:val="32"/>
          <w:szCs w:val="32"/>
          <w:u w:val="single"/>
        </w:rPr>
        <w:t xml:space="preserve">                        </w:t>
      </w:r>
    </w:p>
    <w:p>
      <w:pPr>
        <w:kinsoku/>
        <w:wordWrap/>
        <w:topLinePunct w:val="0"/>
        <w:bidi w:val="0"/>
        <w:adjustRightInd/>
        <w:snapToGrid/>
        <w:spacing w:before="157" w:beforeLines="50" w:line="360" w:lineRule="auto"/>
        <w:rPr>
          <w:rFonts w:hint="eastAsia" w:ascii="宋体" w:hAnsi="宋体"/>
          <w:color w:val="auto"/>
          <w:sz w:val="32"/>
          <w:szCs w:val="32"/>
        </w:rPr>
      </w:pPr>
    </w:p>
    <w:p>
      <w:pPr>
        <w:kinsoku/>
        <w:wordWrap/>
        <w:topLinePunct w:val="0"/>
        <w:bidi w:val="0"/>
        <w:adjustRightInd/>
        <w:snapToGrid/>
        <w:spacing w:before="157" w:beforeLines="50" w:line="360" w:lineRule="auto"/>
        <w:rPr>
          <w:rFonts w:hint="eastAsia" w:ascii="宋体" w:hAnsi="宋体"/>
          <w:color w:val="auto"/>
          <w:sz w:val="32"/>
          <w:szCs w:val="32"/>
        </w:rPr>
      </w:pPr>
    </w:p>
    <w:p>
      <w:pPr>
        <w:kinsoku/>
        <w:wordWrap/>
        <w:topLinePunct w:val="0"/>
        <w:bidi w:val="0"/>
        <w:adjustRightInd/>
        <w:snapToGrid/>
        <w:spacing w:before="157" w:beforeLines="50" w:line="360" w:lineRule="auto"/>
        <w:ind w:firstLine="1285" w:firstLineChars="400"/>
        <w:rPr>
          <w:rFonts w:hint="eastAsia" w:ascii="宋体" w:hAnsi="宋体" w:eastAsia="宋体" w:cs="Times New Roman"/>
          <w:b/>
          <w:bCs/>
          <w:color w:val="auto"/>
          <w:sz w:val="32"/>
          <w:szCs w:val="32"/>
          <w:u w:val="none"/>
          <w:lang w:eastAsia="zh-CN"/>
        </w:rPr>
      </w:pPr>
      <w:r>
        <w:rPr>
          <w:rFonts w:hint="eastAsia" w:ascii="宋体" w:hAnsi="宋体"/>
          <w:b/>
          <w:bCs/>
          <w:color w:val="auto"/>
          <w:sz w:val="32"/>
          <w:szCs w:val="32"/>
        </w:rPr>
        <w:t>项目名称：</w:t>
      </w:r>
    </w:p>
    <w:p>
      <w:pPr>
        <w:kinsoku/>
        <w:wordWrap/>
        <w:topLinePunct w:val="0"/>
        <w:bidi w:val="0"/>
        <w:adjustRightInd/>
        <w:snapToGrid/>
        <w:spacing w:before="157" w:beforeLines="50" w:line="360" w:lineRule="auto"/>
        <w:ind w:firstLine="1584" w:firstLineChars="495"/>
        <w:rPr>
          <w:rFonts w:hint="eastAsia" w:ascii="宋体" w:hAnsi="宋体"/>
          <w:color w:val="auto"/>
          <w:sz w:val="32"/>
          <w:szCs w:val="32"/>
        </w:rPr>
      </w:pPr>
    </w:p>
    <w:p>
      <w:pPr>
        <w:pStyle w:val="2"/>
        <w:rPr>
          <w:rFonts w:hint="eastAsia" w:ascii="宋体" w:hAnsi="宋体"/>
          <w:color w:val="auto"/>
          <w:sz w:val="32"/>
          <w:szCs w:val="32"/>
        </w:rPr>
      </w:pPr>
    </w:p>
    <w:p>
      <w:pPr>
        <w:rPr>
          <w:rFonts w:hint="eastAsia"/>
          <w:color w:val="auto"/>
        </w:rPr>
      </w:pPr>
    </w:p>
    <w:p>
      <w:pPr>
        <w:kinsoku/>
        <w:wordWrap/>
        <w:topLinePunct w:val="0"/>
        <w:bidi w:val="0"/>
        <w:adjustRightInd/>
        <w:snapToGrid/>
        <w:spacing w:before="157" w:beforeLines="50" w:line="360" w:lineRule="auto"/>
        <w:rPr>
          <w:rFonts w:hint="eastAsia" w:ascii="宋体" w:hAnsi="宋体"/>
          <w:color w:val="auto"/>
          <w:sz w:val="32"/>
          <w:szCs w:val="32"/>
        </w:rPr>
      </w:pPr>
      <w:r>
        <w:rPr>
          <w:rFonts w:hint="eastAsia" w:ascii="宋体" w:hAnsi="宋体"/>
          <w:color w:val="auto"/>
          <w:sz w:val="32"/>
          <w:szCs w:val="32"/>
        </w:rPr>
        <w:t xml:space="preserve">       </w:t>
      </w:r>
      <w:r>
        <w:rPr>
          <w:rFonts w:hint="eastAsia" w:ascii="宋体" w:hAnsi="宋体"/>
          <w:color w:val="auto"/>
          <w:sz w:val="32"/>
          <w:szCs w:val="32"/>
          <w:lang w:val="en-US" w:eastAsia="zh-CN"/>
        </w:rPr>
        <w:t xml:space="preserve"> </w:t>
      </w:r>
      <w:r>
        <w:rPr>
          <w:rFonts w:hint="eastAsia" w:ascii="宋体" w:hAnsi="宋体"/>
          <w:b/>
          <w:bCs/>
          <w:color w:val="auto"/>
          <w:sz w:val="32"/>
          <w:szCs w:val="32"/>
        </w:rPr>
        <w:t>甲  方</w:t>
      </w:r>
      <w:r>
        <w:rPr>
          <w:rFonts w:hint="eastAsia" w:ascii="宋体" w:hAnsi="宋体"/>
          <w:color w:val="auto"/>
          <w:sz w:val="32"/>
          <w:szCs w:val="32"/>
        </w:rPr>
        <w:t>：</w:t>
      </w:r>
      <w:r>
        <w:rPr>
          <w:rFonts w:hint="eastAsia" w:ascii="宋体" w:hAnsi="宋体"/>
          <w:color w:val="auto"/>
          <w:sz w:val="32"/>
          <w:szCs w:val="32"/>
          <w:u w:val="single"/>
        </w:rPr>
        <w:t xml:space="preserve">                         </w:t>
      </w:r>
    </w:p>
    <w:p>
      <w:pPr>
        <w:kinsoku/>
        <w:wordWrap/>
        <w:topLinePunct w:val="0"/>
        <w:bidi w:val="0"/>
        <w:adjustRightInd/>
        <w:snapToGrid/>
        <w:spacing w:before="157" w:beforeLines="50" w:line="360" w:lineRule="auto"/>
        <w:rPr>
          <w:rFonts w:hint="eastAsia" w:ascii="宋体" w:hAnsi="宋体"/>
          <w:color w:val="auto"/>
          <w:sz w:val="32"/>
          <w:szCs w:val="32"/>
        </w:rPr>
      </w:pPr>
    </w:p>
    <w:p>
      <w:pPr>
        <w:kinsoku/>
        <w:wordWrap/>
        <w:topLinePunct w:val="0"/>
        <w:bidi w:val="0"/>
        <w:adjustRightInd/>
        <w:snapToGrid/>
        <w:spacing w:before="157" w:beforeLines="50" w:line="360" w:lineRule="auto"/>
        <w:rPr>
          <w:rFonts w:hint="eastAsia" w:ascii="宋体" w:hAnsi="宋体"/>
          <w:color w:val="auto"/>
          <w:sz w:val="32"/>
          <w:szCs w:val="32"/>
        </w:rPr>
      </w:pPr>
    </w:p>
    <w:p>
      <w:pPr>
        <w:kinsoku/>
        <w:wordWrap/>
        <w:topLinePunct w:val="0"/>
        <w:bidi w:val="0"/>
        <w:adjustRightInd/>
        <w:snapToGrid/>
        <w:spacing w:before="157" w:beforeLines="50" w:line="360" w:lineRule="auto"/>
        <w:ind w:firstLine="1285" w:firstLineChars="400"/>
        <w:rPr>
          <w:rFonts w:hint="eastAsia" w:ascii="宋体" w:hAnsi="宋体"/>
          <w:color w:val="auto"/>
          <w:sz w:val="32"/>
          <w:szCs w:val="32"/>
          <w:u w:val="single"/>
        </w:rPr>
      </w:pPr>
      <w:r>
        <w:rPr>
          <w:rFonts w:hint="eastAsia" w:ascii="宋体" w:hAnsi="宋体"/>
          <w:b/>
          <w:bCs/>
          <w:color w:val="auto"/>
          <w:sz w:val="32"/>
          <w:szCs w:val="32"/>
        </w:rPr>
        <w:t>乙  方</w:t>
      </w:r>
      <w:r>
        <w:rPr>
          <w:rFonts w:hint="eastAsia" w:ascii="宋体" w:hAnsi="宋体"/>
          <w:color w:val="auto"/>
          <w:sz w:val="32"/>
          <w:szCs w:val="32"/>
        </w:rPr>
        <w:t>：</w:t>
      </w:r>
      <w:r>
        <w:rPr>
          <w:rFonts w:hint="eastAsia" w:ascii="宋体" w:hAnsi="宋体"/>
          <w:color w:val="auto"/>
          <w:sz w:val="32"/>
          <w:szCs w:val="32"/>
          <w:u w:val="single"/>
        </w:rPr>
        <w:t xml:space="preserve">                         </w:t>
      </w:r>
    </w:p>
    <w:p>
      <w:pPr>
        <w:kinsoku/>
        <w:wordWrap/>
        <w:topLinePunct w:val="0"/>
        <w:bidi w:val="0"/>
        <w:adjustRightInd/>
        <w:snapToGrid/>
        <w:spacing w:before="157" w:beforeLines="50" w:line="360" w:lineRule="auto"/>
        <w:rPr>
          <w:rFonts w:hint="eastAsia" w:ascii="宋体" w:hAnsi="宋体"/>
          <w:color w:val="auto"/>
          <w:sz w:val="32"/>
          <w:szCs w:val="32"/>
        </w:rPr>
      </w:pPr>
    </w:p>
    <w:p>
      <w:pPr>
        <w:kinsoku/>
        <w:wordWrap/>
        <w:topLinePunct w:val="0"/>
        <w:bidi w:val="0"/>
        <w:adjustRightInd/>
        <w:snapToGrid/>
        <w:spacing w:before="157" w:beforeLines="50" w:line="360" w:lineRule="auto"/>
        <w:rPr>
          <w:rFonts w:hint="eastAsia" w:ascii="宋体" w:hAnsi="宋体"/>
          <w:color w:val="auto"/>
          <w:sz w:val="32"/>
          <w:szCs w:val="32"/>
        </w:rPr>
      </w:pPr>
    </w:p>
    <w:p>
      <w:pPr>
        <w:kinsoku/>
        <w:wordWrap/>
        <w:topLinePunct w:val="0"/>
        <w:bidi w:val="0"/>
        <w:adjustRightInd/>
        <w:snapToGrid/>
        <w:spacing w:before="157" w:beforeLines="50" w:line="360" w:lineRule="auto"/>
        <w:rPr>
          <w:rFonts w:hint="eastAsia" w:ascii="宋体" w:hAnsi="宋体"/>
          <w:color w:val="auto"/>
          <w:sz w:val="32"/>
          <w:szCs w:val="32"/>
        </w:rPr>
      </w:pPr>
    </w:p>
    <w:p>
      <w:pPr>
        <w:kinsoku/>
        <w:wordWrap/>
        <w:topLinePunct w:val="0"/>
        <w:bidi w:val="0"/>
        <w:adjustRightInd/>
        <w:snapToGrid/>
        <w:spacing w:before="157" w:beforeLines="50" w:line="360" w:lineRule="auto"/>
        <w:ind w:firstLine="1590" w:firstLineChars="495"/>
        <w:rPr>
          <w:rFonts w:hint="eastAsia" w:ascii="宋体" w:hAnsi="宋体"/>
          <w:color w:val="auto"/>
          <w:sz w:val="32"/>
          <w:szCs w:val="32"/>
        </w:rPr>
      </w:pPr>
      <w:r>
        <w:rPr>
          <w:rFonts w:hint="eastAsia" w:ascii="宋体" w:hAnsi="宋体"/>
          <w:b/>
          <w:bCs/>
          <w:color w:val="auto"/>
          <w:sz w:val="32"/>
          <w:szCs w:val="32"/>
        </w:rPr>
        <w:t>签订日期</w:t>
      </w:r>
      <w:r>
        <w:rPr>
          <w:rFonts w:hint="eastAsia" w:ascii="宋体" w:hAnsi="宋体"/>
          <w:color w:val="auto"/>
          <w:sz w:val="32"/>
          <w:szCs w:val="32"/>
        </w:rPr>
        <w:t>：</w:t>
      </w:r>
      <w:r>
        <w:rPr>
          <w:rFonts w:hint="eastAsia" w:ascii="宋体" w:hAnsi="宋体"/>
          <w:color w:val="auto"/>
          <w:sz w:val="32"/>
          <w:szCs w:val="32"/>
          <w:u w:val="single"/>
        </w:rPr>
        <w:t xml:space="preserve">     </w:t>
      </w:r>
      <w:r>
        <w:rPr>
          <w:rFonts w:hint="eastAsia" w:ascii="宋体" w:hAnsi="宋体"/>
          <w:b/>
          <w:bCs/>
          <w:color w:val="auto"/>
          <w:sz w:val="32"/>
          <w:szCs w:val="32"/>
        </w:rPr>
        <w:t>年</w:t>
      </w:r>
      <w:r>
        <w:rPr>
          <w:rFonts w:hint="eastAsia" w:ascii="宋体" w:hAnsi="宋体"/>
          <w:color w:val="auto"/>
          <w:sz w:val="32"/>
          <w:szCs w:val="32"/>
          <w:u w:val="single"/>
        </w:rPr>
        <w:t xml:space="preserve">      </w:t>
      </w:r>
      <w:r>
        <w:rPr>
          <w:rFonts w:hint="eastAsia" w:ascii="宋体" w:hAnsi="宋体"/>
          <w:b/>
          <w:bCs/>
          <w:color w:val="auto"/>
          <w:sz w:val="32"/>
          <w:szCs w:val="32"/>
        </w:rPr>
        <w:t>月</w:t>
      </w:r>
      <w:r>
        <w:rPr>
          <w:rFonts w:hint="eastAsia" w:ascii="宋体" w:hAnsi="宋体"/>
          <w:color w:val="auto"/>
          <w:sz w:val="32"/>
          <w:szCs w:val="32"/>
          <w:u w:val="single"/>
        </w:rPr>
        <w:t xml:space="preserve">     </w:t>
      </w:r>
      <w:r>
        <w:rPr>
          <w:rFonts w:hint="eastAsia" w:ascii="宋体" w:hAnsi="宋体"/>
          <w:b/>
          <w:bCs/>
          <w:color w:val="auto"/>
          <w:sz w:val="32"/>
          <w:szCs w:val="32"/>
        </w:rPr>
        <w:t>日</w:t>
      </w:r>
    </w:p>
    <w:p>
      <w:pPr>
        <w:rPr>
          <w:rFonts w:hint="eastAsia" w:ascii="宋体" w:hAnsi="宋体" w:eastAsia="宋体" w:cs="宋体"/>
          <w:color w:val="auto"/>
          <w:sz w:val="22"/>
          <w:szCs w:val="22"/>
          <w:u w:val="single"/>
          <w:lang w:val="en-US" w:eastAsia="zh-CN"/>
        </w:rPr>
      </w:pPr>
      <w:r>
        <w:rPr>
          <w:rFonts w:hint="eastAsia" w:ascii="宋体" w:hAnsi="宋体"/>
          <w:color w:val="auto"/>
          <w:szCs w:val="21"/>
        </w:rPr>
        <w:br w:type="page"/>
      </w:r>
      <w:r>
        <w:rPr>
          <w:rFonts w:hint="eastAsia" w:ascii="宋体" w:hAnsi="宋体" w:eastAsia="宋体" w:cs="宋体"/>
          <w:color w:val="auto"/>
          <w:sz w:val="22"/>
          <w:szCs w:val="22"/>
        </w:rPr>
        <w:t>采 购 人（甲方）：</w:t>
      </w:r>
      <w:r>
        <w:rPr>
          <w:rFonts w:hint="eastAsia" w:ascii="宋体" w:hAnsi="宋体" w:eastAsia="宋体" w:cs="宋体"/>
          <w:i w:val="0"/>
          <w:iCs w:val="0"/>
          <w:caps w:val="0"/>
          <w:color w:val="auto"/>
          <w:spacing w:val="0"/>
          <w:sz w:val="22"/>
          <w:szCs w:val="22"/>
          <w:u w:val="single"/>
          <w:lang w:val="en-US" w:eastAsia="zh-CN"/>
        </w:rPr>
        <w:t xml:space="preserve">                                             </w:t>
      </w:r>
    </w:p>
    <w:p>
      <w:pPr>
        <w:kinsoku/>
        <w:wordWrap/>
        <w:topLinePunct w:val="0"/>
        <w:bidi w:val="0"/>
        <w:adjustRightInd/>
        <w:snapToGrid/>
        <w:spacing w:before="157" w:beforeLines="50" w:line="360" w:lineRule="auto"/>
        <w:rPr>
          <w:rFonts w:hint="eastAsia" w:ascii="宋体" w:hAnsi="宋体" w:eastAsia="宋体" w:cs="宋体"/>
          <w:color w:val="auto"/>
          <w:sz w:val="22"/>
          <w:szCs w:val="22"/>
          <w:u w:val="single"/>
        </w:rPr>
      </w:pPr>
      <w:r>
        <w:rPr>
          <w:rFonts w:hint="eastAsia" w:ascii="宋体" w:hAnsi="宋体" w:eastAsia="宋体" w:cs="宋体"/>
          <w:color w:val="auto"/>
          <w:sz w:val="22"/>
          <w:szCs w:val="22"/>
        </w:rPr>
        <w:t>成交单位（乙方）：</w:t>
      </w:r>
      <w:r>
        <w:rPr>
          <w:rFonts w:hint="eastAsia" w:ascii="宋体" w:hAnsi="宋体" w:eastAsia="宋体" w:cs="宋体"/>
          <w:color w:val="auto"/>
          <w:sz w:val="22"/>
          <w:szCs w:val="22"/>
          <w:u w:val="single"/>
        </w:rPr>
        <w:t xml:space="preserve">                                             </w:t>
      </w:r>
    </w:p>
    <w:p>
      <w:pPr>
        <w:kinsoku/>
        <w:wordWrap/>
        <w:topLinePunct w:val="0"/>
        <w:bidi w:val="0"/>
        <w:adjustRightInd/>
        <w:snapToGrid/>
        <w:spacing w:before="157" w:beforeLines="50" w:line="360" w:lineRule="auto"/>
        <w:ind w:firstLine="440" w:firstLineChars="200"/>
        <w:rPr>
          <w:rFonts w:hint="eastAsia" w:ascii="宋体" w:hAnsi="宋体" w:eastAsia="宋体" w:cs="宋体"/>
          <w:color w:val="auto"/>
          <w:sz w:val="22"/>
          <w:szCs w:val="22"/>
          <w:u w:val="single"/>
        </w:rPr>
      </w:pPr>
      <w:r>
        <w:rPr>
          <w:rFonts w:hint="eastAsia" w:ascii="宋体" w:hAnsi="宋体" w:eastAsia="宋体" w:cs="宋体"/>
          <w:color w:val="auto"/>
          <w:sz w:val="22"/>
          <w:szCs w:val="22"/>
        </w:rPr>
        <w:t>根据《中华人民共和国民法典》及国家有关法规规定，结合本工程的具体情况，为明确责任，协作配合，确保工程质量，经甲方、乙方协商一致，签订本合同，共同遵守。</w:t>
      </w:r>
    </w:p>
    <w:p>
      <w:pPr>
        <w:numPr>
          <w:ilvl w:val="0"/>
          <w:numId w:val="12"/>
        </w:numPr>
        <w:tabs>
          <w:tab w:val="clear" w:pos="1262"/>
        </w:tabs>
        <w:kinsoku/>
        <w:wordWrap/>
        <w:topLinePunct w:val="0"/>
        <w:bidi w:val="0"/>
        <w:adjustRightInd/>
        <w:snapToGrid/>
        <w:spacing w:before="157" w:beforeLines="50" w:line="360" w:lineRule="auto"/>
        <w:ind w:left="843" w:hanging="844" w:hangingChars="382"/>
        <w:rPr>
          <w:rFonts w:hint="eastAsia" w:ascii="宋体" w:hAnsi="宋体" w:eastAsia="宋体" w:cs="宋体"/>
          <w:b/>
          <w:color w:val="auto"/>
          <w:sz w:val="22"/>
          <w:szCs w:val="22"/>
          <w:lang w:eastAsia="zh-CN"/>
        </w:rPr>
      </w:pPr>
      <w:r>
        <w:rPr>
          <w:rFonts w:hint="eastAsia" w:ascii="宋体" w:hAnsi="宋体" w:eastAsia="宋体" w:cs="宋体"/>
          <w:b/>
          <w:color w:val="auto"/>
          <w:sz w:val="22"/>
          <w:szCs w:val="22"/>
          <w:lang w:val="en-US" w:eastAsia="zh-CN"/>
        </w:rPr>
        <w:t xml:space="preserve"> 编制内容、形式和要求</w:t>
      </w:r>
    </w:p>
    <w:p>
      <w:pPr>
        <w:kinsoku/>
        <w:wordWrap/>
        <w:topLinePunct w:val="0"/>
        <w:bidi w:val="0"/>
        <w:adjustRightInd/>
        <w:snapToGrid/>
        <w:spacing w:before="157" w:beforeLines="50" w:line="360" w:lineRule="auto"/>
        <w:ind w:firstLine="440" w:firstLineChars="200"/>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sz w:val="22"/>
          <w:szCs w:val="22"/>
          <w:lang w:val="en-US" w:eastAsia="zh-CN"/>
        </w:rPr>
        <w:t>详见招标文件</w:t>
      </w:r>
    </w:p>
    <w:p>
      <w:pPr>
        <w:kinsoku/>
        <w:wordWrap/>
        <w:topLinePunct w:val="0"/>
        <w:bidi w:val="0"/>
        <w:adjustRightInd/>
        <w:snapToGrid/>
        <w:spacing w:before="157" w:beforeLines="50" w:line="360" w:lineRule="auto"/>
        <w:rPr>
          <w:rFonts w:hint="eastAsia" w:ascii="宋体" w:hAnsi="宋体" w:eastAsia="宋体" w:cs="宋体"/>
          <w:b/>
          <w:color w:val="auto"/>
          <w:sz w:val="22"/>
          <w:szCs w:val="22"/>
        </w:rPr>
      </w:pPr>
      <w:r>
        <w:rPr>
          <w:rFonts w:hint="eastAsia" w:ascii="宋体" w:hAnsi="宋体" w:eastAsia="宋体" w:cs="宋体"/>
          <w:b/>
          <w:color w:val="auto"/>
          <w:sz w:val="22"/>
          <w:szCs w:val="22"/>
        </w:rPr>
        <w:t>第二条　</w:t>
      </w:r>
    </w:p>
    <w:p>
      <w:pPr>
        <w:kinsoku/>
        <w:wordWrap/>
        <w:topLinePunct w:val="0"/>
        <w:bidi w:val="0"/>
        <w:adjustRightInd/>
        <w:snapToGrid/>
        <w:spacing w:before="157" w:beforeLines="50" w:line="360" w:lineRule="auto"/>
        <w:ind w:firstLine="440" w:firstLineChars="200"/>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sz w:val="22"/>
          <w:szCs w:val="22"/>
        </w:rPr>
        <w:t>本合同金额为（大写）：_________________________________元（￥_______________元）人民币。工作内容</w:t>
      </w:r>
      <w:r>
        <w:rPr>
          <w:rFonts w:hint="eastAsia" w:ascii="宋体" w:hAnsi="宋体" w:eastAsia="宋体" w:cs="宋体"/>
          <w:b w:val="0"/>
          <w:bCs/>
          <w:color w:val="auto"/>
          <w:sz w:val="22"/>
          <w:szCs w:val="22"/>
          <w:lang w:val="en-US" w:eastAsia="zh-CN"/>
        </w:rPr>
        <w:t>清单及单价如下</w:t>
      </w:r>
    </w:p>
    <w:tbl>
      <w:tblPr>
        <w:tblStyle w:val="44"/>
        <w:tblW w:w="98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413"/>
        <w:gridCol w:w="2537"/>
        <w:gridCol w:w="2238"/>
        <w:gridCol w:w="2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序号</w:t>
            </w:r>
          </w:p>
        </w:tc>
        <w:tc>
          <w:tcPr>
            <w:tcW w:w="1413"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专题名称</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工作内容</w:t>
            </w:r>
          </w:p>
        </w:tc>
        <w:tc>
          <w:tcPr>
            <w:tcW w:w="223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 w:val="22"/>
                <w:szCs w:val="22"/>
                <w:lang w:val="en-US"/>
              </w:rPr>
            </w:pPr>
            <w:r>
              <w:rPr>
                <w:rFonts w:hint="eastAsia" w:ascii="宋体" w:hAnsi="宋体" w:cs="宋体"/>
                <w:color w:val="auto"/>
                <w:sz w:val="22"/>
                <w:szCs w:val="22"/>
                <w:lang w:val="en-US" w:eastAsia="zh-CN"/>
              </w:rPr>
              <w:t>单价</w:t>
            </w:r>
          </w:p>
        </w:tc>
        <w:tc>
          <w:tcPr>
            <w:tcW w:w="2912"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1</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补充调查</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海洋生态环境调查</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zh-CN"/>
              </w:rPr>
              <w:t>2023年春季，调查1季</w:t>
            </w:r>
            <w:r>
              <w:rPr>
                <w:rFonts w:hint="eastAsia" w:ascii="宋体" w:hAnsi="宋体" w:cs="宋体"/>
                <w:color w:val="auto"/>
                <w:sz w:val="22"/>
                <w:szCs w:val="22"/>
                <w:lang w:val="zh-CN"/>
              </w:rPr>
              <w:t>；</w:t>
            </w:r>
            <w:r>
              <w:rPr>
                <w:rFonts w:hint="eastAsia" w:ascii="宋体" w:hAnsi="宋体" w:cs="宋体"/>
                <w:color w:val="auto"/>
                <w:sz w:val="22"/>
                <w:szCs w:val="22"/>
                <w:lang w:val="en-US" w:eastAsia="zh-CN"/>
              </w:rPr>
              <w:t>秋季收集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海洋水文动力调查</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rPr>
              <w:t>生态养殖项目</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养殖方案研究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用海面积约218公顷，用海方式为开放式养殖，论证等级为三级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海域使用价格评估编制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出让方案编制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3</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滩涂生境保护项目</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eastAsia="zh-CN"/>
              </w:rPr>
              <w:t>保护</w:t>
            </w:r>
            <w:r>
              <w:rPr>
                <w:rFonts w:hint="eastAsia" w:ascii="宋体" w:hAnsi="宋体" w:eastAsia="宋体" w:cs="宋体"/>
                <w:color w:val="auto"/>
                <w:sz w:val="22"/>
                <w:szCs w:val="22"/>
              </w:rPr>
              <w:t>方案研究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用海面积约209 公顷，用海方式为开放式养殖，论证等级为三级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海域使用价格评估编制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出让方案编制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pacing w:val="1"/>
                <w:sz w:val="22"/>
                <w:szCs w:val="22"/>
              </w:rPr>
              <w:t>4</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滩涂养殖项目</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养殖方案和景观设计</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用海面积约209公顷，用海方式为开放式养殖，论证等级为三级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海域使用价格评估编制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出让方案编制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5</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eastAsia="zh-CN"/>
              </w:rPr>
              <w:t>海水养殖项目</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养殖方案研究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用海面积约429公顷，用海方式为开放式养殖，论证等级为三级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海域使用价格评估编制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出让方案编制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6</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牡蛎礁建设项目</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牡蛎礁建设方案研究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用海面积约 477公顷，用海方式为透水构筑物，论证等级为一级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5"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7</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渔光互补项目</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养殖方案研究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zh-CN"/>
              </w:rPr>
              <w:t>用海面积约470公顷，用海方式为透水构筑物和开放式养殖，论证等级为一级</w:t>
            </w:r>
            <w:r>
              <w:rPr>
                <w:rFonts w:hint="eastAsia" w:ascii="宋体" w:hAnsi="宋体" w:cs="宋体"/>
                <w:color w:val="auto"/>
                <w:sz w:val="22"/>
                <w:szCs w:val="22"/>
                <w:lang w:val="zh-CN"/>
              </w:rPr>
              <w:t>，</w:t>
            </w:r>
            <w:r>
              <w:rPr>
                <w:rFonts w:hint="eastAsia" w:ascii="宋体" w:hAnsi="宋体" w:cs="宋体"/>
                <w:color w:val="auto"/>
                <w:sz w:val="22"/>
                <w:szCs w:val="22"/>
                <w:lang w:val="en-US" w:eastAsia="zh-CN"/>
              </w:rPr>
              <w:t>除</w:t>
            </w:r>
            <w:r>
              <w:rPr>
                <w:rFonts w:hint="eastAsia" w:ascii="宋体" w:hAnsi="宋体" w:eastAsia="宋体" w:cs="宋体"/>
                <w:color w:val="auto"/>
                <w:sz w:val="22"/>
                <w:szCs w:val="22"/>
                <w:lang w:val="en-US" w:eastAsia="zh-CN"/>
              </w:rPr>
              <w:t>养殖方案研究</w:t>
            </w:r>
            <w:r>
              <w:rPr>
                <w:rFonts w:hint="eastAsia" w:ascii="宋体" w:hAnsi="宋体" w:cs="宋体"/>
                <w:color w:val="auto"/>
                <w:sz w:val="22"/>
                <w:szCs w:val="22"/>
                <w:lang w:val="en-US" w:eastAsia="zh-CN"/>
              </w:rPr>
              <w:t>外，其余内容按</w:t>
            </w:r>
            <w:r>
              <w:rPr>
                <w:rFonts w:hint="eastAsia" w:ascii="宋体" w:hAnsi="宋体" w:eastAsia="宋体" w:cs="宋体"/>
                <w:color w:val="auto"/>
                <w:sz w:val="22"/>
                <w:szCs w:val="22"/>
                <w:lang w:val="zh-CN"/>
              </w:rPr>
              <w:t>面积</w:t>
            </w:r>
            <w:r>
              <w:rPr>
                <w:rFonts w:hint="eastAsia" w:ascii="宋体" w:hAnsi="宋体" w:cs="宋体"/>
                <w:color w:val="auto"/>
                <w:sz w:val="22"/>
                <w:szCs w:val="22"/>
                <w:lang w:val="en-US" w:eastAsia="zh-CN"/>
              </w:rPr>
              <w:t>分三次进行。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海域使用价格评估编制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出让方案编制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9"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8</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cs="宋体"/>
                <w:color w:val="auto"/>
                <w:sz w:val="22"/>
                <w:szCs w:val="22"/>
                <w:lang w:val="zh-CN"/>
              </w:rPr>
              <w:t>观海平台</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用海方式为透水构筑物，若平台长度超过2000m，论证等级为一级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3"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4683" w:type="dxa"/>
            <w:gridSpan w:val="3"/>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合计</w:t>
            </w:r>
          </w:p>
        </w:tc>
        <w:tc>
          <w:tcPr>
            <w:tcW w:w="223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 w:val="22"/>
                <w:szCs w:val="22"/>
                <w:lang w:val="en-US" w:eastAsia="zh-CN"/>
              </w:rPr>
            </w:pPr>
          </w:p>
        </w:tc>
        <w:tc>
          <w:tcPr>
            <w:tcW w:w="2912"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15" w:hRule="exact"/>
        </w:trPr>
        <w:tc>
          <w:tcPr>
            <w:tcW w:w="9833" w:type="dxa"/>
            <w:gridSpan w:val="5"/>
            <w:vAlign w:val="center"/>
          </w:tcPr>
          <w:p>
            <w:pPr>
              <w:keepNext w:val="0"/>
              <w:keepLines w:val="0"/>
              <w:suppressLineNumbers w:val="0"/>
              <w:spacing w:before="0" w:beforeAutospacing="0" w:after="0" w:afterAutospacing="0" w:line="360" w:lineRule="auto"/>
              <w:ind w:left="0" w:right="0"/>
              <w:jc w:val="left"/>
              <w:rPr>
                <w:rFonts w:hint="eastAsia"/>
                <w:color w:val="auto"/>
                <w:sz w:val="22"/>
                <w:szCs w:val="28"/>
                <w:lang w:val="zh-CN" w:eastAsia="zh-CN"/>
              </w:rPr>
            </w:pPr>
            <w:r>
              <w:rPr>
                <w:rFonts w:hint="eastAsia"/>
                <w:color w:val="auto"/>
                <w:sz w:val="22"/>
                <w:szCs w:val="28"/>
                <w:lang w:val="zh-CN" w:eastAsia="zh-CN"/>
              </w:rPr>
              <w:t>注：</w:t>
            </w:r>
          </w:p>
          <w:p>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2"/>
                <w:szCs w:val="28"/>
                <w:lang w:val="zh-CN" w:eastAsia="zh-CN"/>
              </w:rPr>
            </w:pPr>
            <w:r>
              <w:rPr>
                <w:rFonts w:hint="eastAsia" w:ascii="宋体" w:hAnsi="宋体" w:cs="宋体"/>
                <w:color w:val="auto"/>
                <w:sz w:val="22"/>
                <w:szCs w:val="28"/>
                <w:lang w:val="en-US" w:eastAsia="zh-CN"/>
              </w:rPr>
              <w:t>1</w:t>
            </w:r>
            <w:r>
              <w:rPr>
                <w:rFonts w:hint="eastAsia" w:ascii="宋体" w:hAnsi="宋体" w:eastAsia="宋体" w:cs="宋体"/>
                <w:color w:val="auto"/>
                <w:sz w:val="22"/>
                <w:szCs w:val="28"/>
                <w:lang w:val="zh-CN" w:eastAsia="zh-CN"/>
              </w:rPr>
              <w:t>、</w:t>
            </w:r>
            <w:r>
              <w:rPr>
                <w:rFonts w:hint="eastAsia" w:ascii="宋体" w:hAnsi="宋体" w:eastAsia="宋体" w:cs="宋体"/>
                <w:color w:val="auto"/>
                <w:sz w:val="22"/>
                <w:szCs w:val="28"/>
                <w:lang w:val="en-US" w:eastAsia="zh-CN"/>
              </w:rPr>
              <w:t>本项目</w:t>
            </w:r>
            <w:r>
              <w:rPr>
                <w:rFonts w:hint="eastAsia" w:ascii="宋体" w:hAnsi="宋体" w:cs="宋体"/>
                <w:color w:val="auto"/>
                <w:sz w:val="22"/>
                <w:szCs w:val="28"/>
                <w:lang w:val="en-US" w:eastAsia="zh-CN"/>
              </w:rPr>
              <w:t>甲方</w:t>
            </w:r>
            <w:r>
              <w:rPr>
                <w:rFonts w:hint="eastAsia" w:ascii="宋体" w:hAnsi="宋体" w:eastAsia="宋体" w:cs="宋体"/>
                <w:color w:val="auto"/>
                <w:sz w:val="22"/>
                <w:szCs w:val="28"/>
                <w:lang w:val="en-US" w:eastAsia="zh-CN"/>
              </w:rPr>
              <w:t>不保证实施全部内容，</w:t>
            </w:r>
            <w:r>
              <w:rPr>
                <w:rFonts w:hint="eastAsia" w:ascii="宋体" w:hAnsi="宋体" w:cs="宋体"/>
                <w:color w:val="auto"/>
                <w:sz w:val="22"/>
                <w:szCs w:val="28"/>
                <w:lang w:val="en-US" w:eastAsia="zh-CN"/>
              </w:rPr>
              <w:t>甲方</w:t>
            </w:r>
            <w:r>
              <w:rPr>
                <w:rFonts w:hint="eastAsia" w:ascii="宋体" w:hAnsi="宋体" w:eastAsia="宋体" w:cs="宋体"/>
                <w:color w:val="auto"/>
                <w:sz w:val="22"/>
                <w:szCs w:val="28"/>
                <w:lang w:val="en-US" w:eastAsia="zh-CN"/>
              </w:rPr>
              <w:t>将根据项目需要及进度安排实施</w:t>
            </w:r>
            <w:r>
              <w:rPr>
                <w:rFonts w:hint="eastAsia" w:ascii="宋体" w:hAnsi="宋体" w:cs="宋体"/>
                <w:color w:val="auto"/>
                <w:sz w:val="22"/>
                <w:szCs w:val="28"/>
                <w:lang w:val="en-US" w:eastAsia="zh-CN"/>
              </w:rPr>
              <w:t>，相关风险由乙方自行承担</w:t>
            </w:r>
            <w:r>
              <w:rPr>
                <w:rFonts w:hint="eastAsia" w:ascii="宋体" w:hAnsi="宋体" w:eastAsia="宋体" w:cs="宋体"/>
                <w:color w:val="auto"/>
                <w:sz w:val="22"/>
                <w:szCs w:val="28"/>
                <w:lang w:val="en-US" w:eastAsia="zh-CN"/>
              </w:rPr>
              <w:t>。</w:t>
            </w:r>
            <w:r>
              <w:rPr>
                <w:rFonts w:hint="eastAsia" w:ascii="宋体" w:hAnsi="宋体" w:eastAsia="宋体" w:cs="宋体"/>
                <w:color w:val="auto"/>
                <w:sz w:val="22"/>
                <w:szCs w:val="28"/>
                <w:lang w:val="zh-CN" w:eastAsia="zh-CN"/>
              </w:rPr>
              <w:t>今后</w:t>
            </w:r>
            <w:r>
              <w:rPr>
                <w:rFonts w:hint="eastAsia" w:ascii="宋体" w:hAnsi="宋体" w:cs="宋体"/>
                <w:color w:val="auto"/>
                <w:sz w:val="22"/>
                <w:szCs w:val="28"/>
                <w:lang w:val="en-US" w:eastAsia="zh-CN"/>
              </w:rPr>
              <w:t>甲方</w:t>
            </w:r>
            <w:r>
              <w:rPr>
                <w:rFonts w:hint="eastAsia" w:ascii="宋体" w:hAnsi="宋体" w:eastAsia="宋体" w:cs="宋体"/>
                <w:color w:val="auto"/>
                <w:sz w:val="22"/>
                <w:szCs w:val="28"/>
                <w:lang w:val="en-US" w:eastAsia="zh-CN"/>
              </w:rPr>
              <w:t>将按上述实施</w:t>
            </w:r>
            <w:r>
              <w:rPr>
                <w:rFonts w:hint="eastAsia" w:ascii="宋体" w:hAnsi="宋体" w:eastAsia="宋体" w:cs="宋体"/>
                <w:color w:val="auto"/>
                <w:sz w:val="22"/>
                <w:szCs w:val="28"/>
                <w:lang w:val="zh-CN" w:eastAsia="zh-CN"/>
              </w:rPr>
              <w:t>工作内容</w:t>
            </w:r>
            <w:r>
              <w:rPr>
                <w:rFonts w:hint="eastAsia" w:ascii="宋体" w:hAnsi="宋体" w:eastAsia="宋体" w:cs="宋体"/>
                <w:color w:val="auto"/>
                <w:sz w:val="22"/>
                <w:szCs w:val="28"/>
                <w:lang w:val="en-US" w:eastAsia="zh-CN"/>
              </w:rPr>
              <w:t>结合相应</w:t>
            </w:r>
            <w:r>
              <w:rPr>
                <w:rFonts w:hint="eastAsia" w:ascii="宋体" w:hAnsi="宋体" w:eastAsia="宋体" w:cs="宋体"/>
                <w:color w:val="auto"/>
                <w:sz w:val="22"/>
                <w:szCs w:val="28"/>
                <w:lang w:val="zh-CN" w:eastAsia="zh-CN"/>
              </w:rPr>
              <w:t>中标单价进行结算。</w:t>
            </w:r>
          </w:p>
          <w:p>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2"/>
                <w:szCs w:val="28"/>
                <w:lang w:val="en-US" w:eastAsia="zh-CN"/>
              </w:rPr>
            </w:pPr>
            <w:r>
              <w:rPr>
                <w:rFonts w:hint="eastAsia" w:ascii="宋体" w:hAnsi="宋体" w:cs="宋体"/>
                <w:color w:val="auto"/>
                <w:sz w:val="22"/>
                <w:szCs w:val="28"/>
                <w:lang w:val="en-US" w:eastAsia="zh-CN"/>
              </w:rPr>
              <w:t>2</w:t>
            </w:r>
            <w:r>
              <w:rPr>
                <w:rFonts w:hint="eastAsia" w:ascii="宋体" w:hAnsi="宋体" w:eastAsia="宋体" w:cs="宋体"/>
                <w:color w:val="auto"/>
                <w:sz w:val="22"/>
                <w:szCs w:val="28"/>
                <w:lang w:val="en-US" w:eastAsia="zh-CN"/>
              </w:rPr>
              <w:t>、</w:t>
            </w:r>
            <w:r>
              <w:rPr>
                <w:rFonts w:hint="eastAsia" w:ascii="宋体" w:hAnsi="宋体" w:cs="宋体"/>
                <w:color w:val="auto"/>
                <w:sz w:val="22"/>
                <w:szCs w:val="28"/>
                <w:lang w:val="en-US" w:eastAsia="zh-CN"/>
              </w:rPr>
              <w:t>乙方</w:t>
            </w:r>
            <w:r>
              <w:rPr>
                <w:rFonts w:hint="eastAsia" w:ascii="宋体" w:hAnsi="宋体" w:eastAsia="宋体" w:cs="宋体"/>
                <w:color w:val="auto"/>
                <w:sz w:val="22"/>
                <w:szCs w:val="28"/>
                <w:lang w:val="en-US" w:eastAsia="zh-CN"/>
              </w:rPr>
              <w:t>报价包含完成上述范围工作任务所发生的一切费用（包括现场踏勘调查费、资料收集整理费、调研费、项目报告编制费、审查会所需的所有相关费用、</w:t>
            </w:r>
            <w:r>
              <w:rPr>
                <w:rFonts w:hint="eastAsia" w:ascii="宋体" w:hAnsi="宋体" w:cs="宋体"/>
                <w:color w:val="auto"/>
                <w:sz w:val="22"/>
                <w:szCs w:val="28"/>
                <w:lang w:val="en-US" w:eastAsia="zh-CN"/>
              </w:rPr>
              <w:t>专家评审费、</w:t>
            </w:r>
            <w:r>
              <w:rPr>
                <w:rFonts w:hint="eastAsia" w:ascii="宋体" w:hAnsi="宋体" w:eastAsia="宋体" w:cs="宋体"/>
                <w:color w:val="auto"/>
                <w:sz w:val="22"/>
                <w:szCs w:val="28"/>
                <w:lang w:val="en-US" w:eastAsia="zh-CN"/>
              </w:rPr>
              <w:t>人员劳务费（含人身意外保险费）、保险费、报告文本的印刷装订费、交通费、管理费、税金、利润、招标代理服务费等）。</w:t>
            </w:r>
          </w:p>
          <w:p>
            <w:pPr>
              <w:pStyle w:val="2"/>
              <w:keepNext w:val="0"/>
              <w:keepLines w:val="0"/>
              <w:suppressLineNumbers w:val="0"/>
              <w:spacing w:before="0" w:beforeAutospacing="0" w:afterAutospacing="0" w:line="360" w:lineRule="auto"/>
              <w:ind w:left="0" w:leftChars="0" w:right="0" w:firstLine="0" w:firstLineChars="0"/>
              <w:rPr>
                <w:rFonts w:hint="default"/>
                <w:color w:val="auto"/>
                <w:lang w:val="en-US" w:eastAsia="zh-CN"/>
              </w:rPr>
            </w:pPr>
            <w:r>
              <w:rPr>
                <w:rFonts w:hint="eastAsia" w:ascii="宋体" w:hAnsi="宋体" w:cs="宋体"/>
                <w:color w:val="auto"/>
                <w:kern w:val="2"/>
                <w:sz w:val="22"/>
                <w:szCs w:val="28"/>
                <w:lang w:val="en-US" w:eastAsia="zh-CN" w:bidi="ar-SA"/>
              </w:rPr>
              <w:t>3</w:t>
            </w:r>
            <w:r>
              <w:rPr>
                <w:rFonts w:hint="eastAsia" w:ascii="宋体" w:hAnsi="宋体" w:eastAsia="宋体" w:cs="宋体"/>
                <w:color w:val="auto"/>
                <w:kern w:val="2"/>
                <w:sz w:val="22"/>
                <w:szCs w:val="28"/>
                <w:lang w:val="en-US" w:eastAsia="zh-CN" w:bidi="ar-SA"/>
              </w:rPr>
              <w:t>、海洋环境、生态现状分析测试数据应由具有国家级、省级计量认证或实验室认可资质的单位提供，</w:t>
            </w:r>
            <w:r>
              <w:rPr>
                <w:rFonts w:hint="eastAsia" w:ascii="宋体" w:hAnsi="宋体" w:cs="宋体"/>
                <w:color w:val="auto"/>
                <w:kern w:val="2"/>
                <w:sz w:val="22"/>
                <w:szCs w:val="28"/>
                <w:lang w:val="en-US" w:eastAsia="zh-CN" w:bidi="ar-SA"/>
              </w:rPr>
              <w:t>乙方</w:t>
            </w:r>
            <w:r>
              <w:rPr>
                <w:rFonts w:hint="eastAsia" w:ascii="宋体" w:hAnsi="宋体" w:eastAsia="宋体" w:cs="宋体"/>
                <w:color w:val="auto"/>
                <w:kern w:val="2"/>
                <w:sz w:val="22"/>
                <w:szCs w:val="28"/>
                <w:lang w:val="en-US" w:eastAsia="zh-CN" w:bidi="ar-SA"/>
              </w:rPr>
              <w:t>不具备相关能力的应委托相关单位负责，费用由</w:t>
            </w:r>
            <w:r>
              <w:rPr>
                <w:rFonts w:hint="eastAsia" w:ascii="宋体" w:hAnsi="宋体" w:cs="宋体"/>
                <w:color w:val="auto"/>
                <w:kern w:val="2"/>
                <w:sz w:val="22"/>
                <w:szCs w:val="28"/>
                <w:lang w:val="en-US" w:eastAsia="zh-CN" w:bidi="ar-SA"/>
              </w:rPr>
              <w:t>乙方</w:t>
            </w:r>
            <w:r>
              <w:rPr>
                <w:rFonts w:hint="eastAsia" w:ascii="宋体" w:hAnsi="宋体" w:eastAsia="宋体" w:cs="宋体"/>
                <w:color w:val="auto"/>
                <w:kern w:val="2"/>
                <w:sz w:val="22"/>
                <w:szCs w:val="28"/>
                <w:lang w:val="en-US" w:eastAsia="zh-CN" w:bidi="ar-SA"/>
              </w:rPr>
              <w:t>自行考虑，包含在投标报价中。</w:t>
            </w:r>
          </w:p>
        </w:tc>
      </w:tr>
    </w:tbl>
    <w:p>
      <w:pPr>
        <w:pStyle w:val="2"/>
        <w:rPr>
          <w:rFonts w:hint="eastAsia"/>
          <w:color w:val="auto"/>
          <w:lang w:val="en-US"/>
        </w:rPr>
      </w:pPr>
    </w:p>
    <w:p>
      <w:pPr>
        <w:kinsoku/>
        <w:wordWrap/>
        <w:topLinePunct w:val="0"/>
        <w:bidi w:val="0"/>
        <w:adjustRightInd/>
        <w:snapToGrid/>
        <w:spacing w:before="157" w:beforeLines="50" w:line="360" w:lineRule="auto"/>
        <w:rPr>
          <w:rFonts w:hint="eastAsia" w:ascii="宋体" w:hAnsi="宋体" w:eastAsia="宋体" w:cs="宋体"/>
          <w:b/>
          <w:color w:val="auto"/>
          <w:sz w:val="22"/>
          <w:szCs w:val="22"/>
        </w:rPr>
      </w:pPr>
      <w:r>
        <w:rPr>
          <w:rFonts w:hint="eastAsia" w:ascii="宋体" w:hAnsi="宋体" w:eastAsia="宋体" w:cs="宋体"/>
          <w:b/>
          <w:color w:val="auto"/>
          <w:sz w:val="22"/>
          <w:szCs w:val="22"/>
        </w:rPr>
        <w:t>第三条  乙方向甲方提交方案成果资料并对其质量负责</w:t>
      </w:r>
    </w:p>
    <w:p>
      <w:pPr>
        <w:kinsoku/>
        <w:wordWrap/>
        <w:topLinePunct w:val="0"/>
        <w:bidi w:val="0"/>
        <w:adjustRightInd/>
        <w:snapToGrid/>
        <w:spacing w:before="157" w:beforeLines="50" w:line="36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rPr>
        <w:t>3.1乙方应按国家技术规范、标准、规程及甲方提出的要求，按合同规定的进度提交质量合格的项目资料，并对其负责。</w:t>
      </w:r>
    </w:p>
    <w:p>
      <w:pPr>
        <w:kinsoku/>
        <w:wordWrap/>
        <w:topLinePunct w:val="0"/>
        <w:bidi w:val="0"/>
        <w:adjustRightInd/>
        <w:snapToGrid/>
        <w:spacing w:before="157" w:beforeLines="50" w:line="360" w:lineRule="auto"/>
        <w:ind w:firstLine="440" w:firstLineChars="200"/>
        <w:rPr>
          <w:rFonts w:hint="eastAsia" w:ascii="宋体" w:hAnsi="宋体" w:eastAsia="宋体" w:cs="宋体"/>
          <w:b/>
          <w:bCs/>
          <w:color w:val="auto"/>
          <w:sz w:val="22"/>
          <w:szCs w:val="22"/>
        </w:rPr>
      </w:pPr>
      <w:r>
        <w:rPr>
          <w:rFonts w:hint="eastAsia" w:ascii="宋体" w:hAnsi="宋体" w:eastAsia="宋体" w:cs="宋体"/>
          <w:color w:val="auto"/>
          <w:sz w:val="22"/>
          <w:szCs w:val="22"/>
        </w:rPr>
        <w:t>3.2乙方负责向甲方提交成果资料壹式</w:t>
      </w:r>
      <w:r>
        <w:rPr>
          <w:rFonts w:hint="eastAsia" w:ascii="宋体" w:hAnsi="宋体" w:eastAsia="宋体" w:cs="宋体"/>
          <w:color w:val="auto"/>
          <w:sz w:val="22"/>
          <w:szCs w:val="22"/>
          <w:u w:val="single"/>
        </w:rPr>
        <w:t xml:space="preserve">      </w:t>
      </w:r>
      <w:r>
        <w:rPr>
          <w:rFonts w:hint="eastAsia" w:ascii="宋体" w:hAnsi="宋体" w:eastAsia="宋体" w:cs="宋体"/>
          <w:color w:val="auto"/>
          <w:sz w:val="22"/>
          <w:szCs w:val="22"/>
        </w:rPr>
        <w:t>份，电子版</w:t>
      </w:r>
      <w:r>
        <w:rPr>
          <w:rFonts w:hint="eastAsia" w:ascii="宋体" w:hAnsi="宋体" w:eastAsia="宋体" w:cs="宋体"/>
          <w:color w:val="auto"/>
          <w:sz w:val="22"/>
          <w:szCs w:val="22"/>
          <w:u w:val="single"/>
        </w:rPr>
        <w:t xml:space="preserve">     </w:t>
      </w:r>
      <w:r>
        <w:rPr>
          <w:rFonts w:hint="eastAsia" w:ascii="宋体" w:hAnsi="宋体" w:eastAsia="宋体" w:cs="宋体"/>
          <w:color w:val="auto"/>
          <w:sz w:val="22"/>
          <w:szCs w:val="22"/>
        </w:rPr>
        <w:t>份。</w:t>
      </w:r>
      <w:r>
        <w:rPr>
          <w:rFonts w:hint="eastAsia" w:ascii="宋体" w:hAnsi="宋体" w:eastAsia="宋体" w:cs="宋体"/>
          <w:b/>
          <w:bCs/>
          <w:color w:val="auto"/>
          <w:sz w:val="22"/>
          <w:szCs w:val="22"/>
        </w:rPr>
        <w:t>甲方可根据实际情况要求增加的份数，乙方不得另行收费。</w:t>
      </w:r>
    </w:p>
    <w:p>
      <w:pPr>
        <w:kinsoku/>
        <w:wordWrap/>
        <w:topLinePunct w:val="0"/>
        <w:bidi w:val="0"/>
        <w:adjustRightInd/>
        <w:snapToGrid/>
        <w:spacing w:before="157" w:beforeLines="50" w:line="36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rPr>
        <w:t>3.3  本项目作业过程中由甲方提供的所有资料或数据均属甲方所有，乙方不得在合同规定之外自行处置数据，不得自行删除、复制、修改、转移数据，不得以任何形式向第三方提供。否则甲方有权单方面终止合同，并且享有追究其法律责任的权利。</w:t>
      </w:r>
    </w:p>
    <w:p>
      <w:pPr>
        <w:kinsoku/>
        <w:wordWrap/>
        <w:topLinePunct w:val="0"/>
        <w:bidi w:val="0"/>
        <w:adjustRightInd/>
        <w:snapToGrid/>
        <w:spacing w:before="157" w:beforeLines="50" w:line="36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rPr>
        <w:t>3.4乙方采用的主要技术标准是：国家技术规范、标准、规程、规定、工程建设强制性条文等</w:t>
      </w:r>
    </w:p>
    <w:p>
      <w:pPr>
        <w:kinsoku/>
        <w:wordWrap/>
        <w:topLinePunct w:val="0"/>
        <w:bidi w:val="0"/>
        <w:adjustRightInd/>
        <w:snapToGrid/>
        <w:spacing w:before="157" w:beforeLines="50" w:line="360" w:lineRule="auto"/>
        <w:ind w:firstLine="442" w:firstLineChars="200"/>
        <w:rPr>
          <w:rFonts w:hint="eastAsia" w:ascii="宋体" w:hAnsi="宋体" w:eastAsia="宋体" w:cs="宋体"/>
          <w:b/>
          <w:color w:val="auto"/>
          <w:sz w:val="22"/>
          <w:szCs w:val="22"/>
        </w:rPr>
      </w:pPr>
      <w:r>
        <w:rPr>
          <w:rFonts w:hint="eastAsia" w:ascii="宋体" w:hAnsi="宋体" w:eastAsia="宋体" w:cs="宋体"/>
          <w:b/>
          <w:color w:val="auto"/>
          <w:sz w:val="22"/>
          <w:szCs w:val="22"/>
        </w:rPr>
        <w:t>第四条  服务期时间和收费标准、付费方式、成果提交等</w:t>
      </w:r>
    </w:p>
    <w:p>
      <w:pPr>
        <w:kinsoku/>
        <w:wordWrap/>
        <w:topLinePunct w:val="0"/>
        <w:bidi w:val="0"/>
        <w:adjustRightInd/>
        <w:snapToGrid/>
        <w:spacing w:before="0" w:beforeLines="0" w:line="360" w:lineRule="auto"/>
        <w:ind w:firstLine="442" w:firstLineChars="200"/>
        <w:rPr>
          <w:rFonts w:hint="eastAsia" w:ascii="宋体" w:hAnsi="宋体" w:eastAsia="宋体" w:cs="宋体"/>
          <w:b/>
          <w:bCs/>
          <w:color w:val="auto"/>
          <w:sz w:val="22"/>
          <w:szCs w:val="22"/>
        </w:rPr>
      </w:pPr>
      <w:r>
        <w:rPr>
          <w:rFonts w:hint="eastAsia" w:ascii="宋体" w:hAnsi="宋体" w:eastAsia="宋体" w:cs="宋体"/>
          <w:b/>
          <w:bCs/>
          <w:color w:val="auto"/>
          <w:sz w:val="22"/>
          <w:szCs w:val="22"/>
        </w:rPr>
        <w:t>4.1 服务期：</w:t>
      </w:r>
      <w:r>
        <w:rPr>
          <w:rFonts w:hint="eastAsia" w:ascii="宋体" w:hAnsi="宋体" w:eastAsia="宋体" w:cs="宋体"/>
          <w:bCs/>
          <w:color w:val="auto"/>
          <w:sz w:val="22"/>
          <w:szCs w:val="22"/>
          <w:lang w:val="en-US" w:eastAsia="zh-CN"/>
        </w:rPr>
        <w:t>详见招标文件</w:t>
      </w:r>
      <w:r>
        <w:rPr>
          <w:rFonts w:hint="eastAsia" w:ascii="宋体" w:hAnsi="宋体" w:eastAsia="宋体" w:cs="宋体"/>
          <w:bCs/>
          <w:color w:val="auto"/>
          <w:sz w:val="22"/>
          <w:szCs w:val="22"/>
        </w:rPr>
        <w:t>。</w:t>
      </w:r>
    </w:p>
    <w:p>
      <w:pPr>
        <w:kinsoku/>
        <w:wordWrap/>
        <w:topLinePunct w:val="0"/>
        <w:bidi w:val="0"/>
        <w:adjustRightInd/>
        <w:snapToGrid/>
        <w:spacing w:before="0" w:beforeLines="0" w:line="360" w:lineRule="auto"/>
        <w:ind w:firstLine="442" w:firstLineChars="200"/>
        <w:rPr>
          <w:rFonts w:hint="eastAsia" w:ascii="宋体" w:hAnsi="宋体" w:eastAsia="宋体" w:cs="宋体"/>
          <w:color w:val="auto"/>
          <w:sz w:val="22"/>
          <w:szCs w:val="22"/>
          <w:lang w:val="en-US" w:eastAsia="zh-CN"/>
        </w:rPr>
      </w:pPr>
      <w:r>
        <w:rPr>
          <w:rFonts w:hint="eastAsia" w:ascii="宋体" w:hAnsi="宋体" w:eastAsia="宋体" w:cs="宋体"/>
          <w:b/>
          <w:bCs/>
          <w:color w:val="auto"/>
          <w:sz w:val="22"/>
          <w:szCs w:val="22"/>
        </w:rPr>
        <w:t>4.2</w:t>
      </w:r>
      <w:r>
        <w:rPr>
          <w:rFonts w:hint="eastAsia" w:ascii="宋体" w:hAnsi="宋体" w:eastAsia="宋体" w:cs="宋体"/>
          <w:b/>
          <w:color w:val="auto"/>
          <w:sz w:val="22"/>
          <w:szCs w:val="22"/>
        </w:rPr>
        <w:t>项目成果要求</w:t>
      </w:r>
      <w:r>
        <w:rPr>
          <w:rFonts w:hint="eastAsia" w:ascii="宋体" w:hAnsi="宋体" w:eastAsia="宋体" w:cs="宋体"/>
          <w:b/>
          <w:bCs/>
          <w:color w:val="auto"/>
          <w:sz w:val="22"/>
          <w:szCs w:val="22"/>
        </w:rPr>
        <w:t>：</w:t>
      </w:r>
      <w:r>
        <w:rPr>
          <w:rFonts w:hint="eastAsia" w:ascii="宋体" w:hAnsi="宋体" w:eastAsia="宋体" w:cs="宋体"/>
          <w:color w:val="auto"/>
          <w:sz w:val="22"/>
          <w:szCs w:val="22"/>
        </w:rPr>
        <w:t>根据</w:t>
      </w:r>
      <w:r>
        <w:rPr>
          <w:rFonts w:hint="eastAsia" w:ascii="宋体" w:hAnsi="宋体" w:eastAsia="宋体" w:cs="宋体"/>
          <w:color w:val="auto"/>
          <w:sz w:val="22"/>
          <w:szCs w:val="22"/>
          <w:lang w:eastAsia="zh-CN"/>
        </w:rPr>
        <w:t>国家及省市现行相关法律法规及技术规范性文件要求</w:t>
      </w:r>
      <w:r>
        <w:rPr>
          <w:rFonts w:hint="eastAsia" w:ascii="宋体" w:hAnsi="宋体" w:eastAsia="宋体" w:cs="宋体"/>
          <w:color w:val="auto"/>
          <w:sz w:val="22"/>
          <w:szCs w:val="22"/>
        </w:rPr>
        <w:t>，编写用</w:t>
      </w:r>
      <w:r>
        <w:rPr>
          <w:rFonts w:hint="eastAsia" w:ascii="宋体" w:hAnsi="宋体" w:eastAsia="宋体" w:cs="宋体"/>
          <w:bCs/>
          <w:color w:val="auto"/>
          <w:sz w:val="22"/>
          <w:szCs w:val="22"/>
        </w:rPr>
        <w:t>报告</w:t>
      </w:r>
      <w:r>
        <w:rPr>
          <w:rFonts w:hint="eastAsia" w:ascii="宋体" w:hAnsi="宋体" w:eastAsia="宋体" w:cs="宋体"/>
          <w:color w:val="auto"/>
          <w:sz w:val="22"/>
          <w:szCs w:val="22"/>
        </w:rPr>
        <w:t>。</w:t>
      </w:r>
      <w:r>
        <w:rPr>
          <w:rFonts w:hint="eastAsia" w:ascii="宋体" w:hAnsi="宋体" w:eastAsia="宋体" w:cs="宋体"/>
          <w:color w:val="auto"/>
          <w:sz w:val="22"/>
          <w:szCs w:val="22"/>
          <w:lang w:eastAsia="zh-CN"/>
        </w:rPr>
        <w:t>供应商需向</w:t>
      </w:r>
      <w:r>
        <w:rPr>
          <w:rFonts w:hint="eastAsia" w:ascii="宋体" w:hAnsi="宋体" w:eastAsia="宋体" w:cs="宋体"/>
          <w:bCs/>
          <w:color w:val="auto"/>
          <w:sz w:val="22"/>
          <w:szCs w:val="22"/>
        </w:rPr>
        <w:t>采购人</w:t>
      </w:r>
      <w:r>
        <w:rPr>
          <w:rFonts w:hint="eastAsia" w:ascii="宋体" w:hAnsi="宋体" w:eastAsia="宋体" w:cs="宋体"/>
          <w:color w:val="auto"/>
          <w:sz w:val="22"/>
          <w:szCs w:val="22"/>
          <w:lang w:eastAsia="zh-CN"/>
        </w:rPr>
        <w:t>提交各项最终技术成果报告纸质版</w:t>
      </w:r>
      <w:r>
        <w:rPr>
          <w:rFonts w:hint="eastAsia" w:ascii="宋体" w:hAnsi="宋体" w:eastAsia="宋体" w:cs="宋体"/>
          <w:color w:val="auto"/>
          <w:sz w:val="22"/>
          <w:szCs w:val="22"/>
          <w:lang w:val="en-US" w:eastAsia="zh-CN"/>
        </w:rPr>
        <w:t>5份。</w:t>
      </w:r>
    </w:p>
    <w:p>
      <w:pPr>
        <w:kinsoku/>
        <w:wordWrap/>
        <w:topLinePunct w:val="0"/>
        <w:bidi w:val="0"/>
        <w:adjustRightInd/>
        <w:snapToGrid/>
        <w:spacing w:before="0" w:beforeLines="0" w:line="360" w:lineRule="auto"/>
        <w:ind w:firstLine="442" w:firstLineChars="200"/>
        <w:rPr>
          <w:rFonts w:hint="eastAsia" w:ascii="宋体" w:hAnsi="宋体" w:eastAsia="宋体" w:cs="宋体"/>
          <w:color w:val="auto"/>
          <w:sz w:val="22"/>
          <w:szCs w:val="22"/>
          <w:highlight w:val="none"/>
          <w:lang w:val="en-US" w:eastAsia="zh-CN"/>
        </w:rPr>
      </w:pPr>
      <w:r>
        <w:rPr>
          <w:rFonts w:hint="eastAsia" w:ascii="宋体" w:hAnsi="宋体" w:eastAsia="宋体" w:cs="宋体"/>
          <w:b/>
          <w:bCs/>
          <w:color w:val="auto"/>
          <w:sz w:val="22"/>
          <w:szCs w:val="22"/>
        </w:rPr>
        <w:t>4.3付款方式：</w:t>
      </w:r>
      <w:r>
        <w:rPr>
          <w:rFonts w:hint="eastAsia" w:ascii="宋体" w:hAnsi="宋体" w:eastAsia="宋体" w:cs="宋体"/>
          <w:color w:val="auto"/>
          <w:sz w:val="22"/>
          <w:szCs w:val="22"/>
          <w:highlight w:val="none"/>
          <w:lang w:val="en-US" w:eastAsia="zh-CN"/>
        </w:rPr>
        <w:t>详见招标文件</w:t>
      </w:r>
    </w:p>
    <w:p>
      <w:pPr>
        <w:kinsoku/>
        <w:wordWrap/>
        <w:topLinePunct w:val="0"/>
        <w:bidi w:val="0"/>
        <w:adjustRightInd/>
        <w:snapToGrid/>
        <w:spacing w:before="157" w:beforeLines="50" w:line="24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rPr>
        <w:t>4.4 验收</w:t>
      </w:r>
    </w:p>
    <w:p>
      <w:pPr>
        <w:kinsoku/>
        <w:wordWrap/>
        <w:topLinePunct w:val="0"/>
        <w:bidi w:val="0"/>
        <w:adjustRightInd/>
        <w:snapToGrid/>
        <w:spacing w:before="157" w:beforeLines="50" w:line="360" w:lineRule="auto"/>
        <w:ind w:firstLine="440" w:firstLineChars="200"/>
        <w:rPr>
          <w:rFonts w:hint="eastAsia" w:ascii="宋体" w:hAnsi="宋体" w:eastAsia="宋体" w:cs="宋体"/>
          <w:color w:val="auto"/>
          <w:sz w:val="22"/>
          <w:szCs w:val="22"/>
        </w:rPr>
      </w:pPr>
      <w:r>
        <w:rPr>
          <w:rFonts w:hint="eastAsia" w:ascii="宋体" w:hAnsi="宋体" w:eastAsia="宋体" w:cs="宋体"/>
          <w:bCs/>
          <w:color w:val="auto"/>
          <w:sz w:val="22"/>
          <w:szCs w:val="22"/>
        </w:rPr>
        <w:t>乙方已按合同规定提供了符合招标文件规定的要求的成果及服务，并验收合格，所有的技术资料和清单已向甲方提交并被接受，最终成果须通过</w:t>
      </w:r>
      <w:r>
        <w:rPr>
          <w:rFonts w:hint="eastAsia" w:ascii="宋体" w:hAnsi="宋体" w:eastAsia="宋体" w:cs="宋体"/>
          <w:bCs/>
          <w:color w:val="auto"/>
          <w:sz w:val="22"/>
          <w:szCs w:val="22"/>
          <w:lang w:val="en-US" w:eastAsia="zh-CN"/>
        </w:rPr>
        <w:t>相关</w:t>
      </w:r>
      <w:r>
        <w:rPr>
          <w:rFonts w:hint="eastAsia" w:ascii="宋体" w:hAnsi="宋体" w:eastAsia="宋体" w:cs="宋体"/>
          <w:b w:val="0"/>
          <w:color w:val="auto"/>
          <w:kern w:val="2"/>
          <w:sz w:val="22"/>
          <w:szCs w:val="22"/>
        </w:rPr>
        <w:t>主管部门组织</w:t>
      </w:r>
      <w:r>
        <w:rPr>
          <w:rFonts w:hint="eastAsia" w:ascii="宋体" w:hAnsi="宋体" w:eastAsia="宋体" w:cs="宋体"/>
          <w:bCs/>
          <w:color w:val="auto"/>
          <w:sz w:val="22"/>
          <w:szCs w:val="22"/>
        </w:rPr>
        <w:t>的专家评审验收。</w:t>
      </w:r>
    </w:p>
    <w:p>
      <w:pPr>
        <w:kinsoku/>
        <w:wordWrap/>
        <w:topLinePunct w:val="0"/>
        <w:bidi w:val="0"/>
        <w:adjustRightInd/>
        <w:snapToGrid/>
        <w:spacing w:before="157" w:beforeLines="50" w:line="36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rPr>
        <w:t>4.5售后服务</w:t>
      </w:r>
    </w:p>
    <w:p>
      <w:pPr>
        <w:kinsoku/>
        <w:wordWrap/>
        <w:topLinePunct w:val="0"/>
        <w:bidi w:val="0"/>
        <w:adjustRightInd/>
        <w:snapToGrid/>
        <w:spacing w:before="157" w:beforeLines="50" w:line="36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rPr>
        <w:t>乙方承诺售后服务按照投标承诺的服务计划实施。</w:t>
      </w:r>
    </w:p>
    <w:p>
      <w:pPr>
        <w:kinsoku/>
        <w:wordWrap/>
        <w:topLinePunct w:val="0"/>
        <w:bidi w:val="0"/>
        <w:adjustRightInd/>
        <w:snapToGrid/>
        <w:spacing w:before="157" w:beforeLines="50" w:line="360" w:lineRule="auto"/>
        <w:ind w:firstLine="442" w:firstLineChars="200"/>
        <w:rPr>
          <w:rFonts w:hint="eastAsia" w:ascii="宋体" w:hAnsi="宋体" w:eastAsia="宋体" w:cs="宋体"/>
          <w:b/>
          <w:color w:val="auto"/>
          <w:sz w:val="22"/>
          <w:szCs w:val="22"/>
        </w:rPr>
      </w:pPr>
      <w:r>
        <w:rPr>
          <w:rFonts w:hint="eastAsia" w:ascii="宋体" w:hAnsi="宋体" w:eastAsia="宋体" w:cs="宋体"/>
          <w:b/>
          <w:color w:val="auto"/>
          <w:sz w:val="22"/>
          <w:szCs w:val="22"/>
        </w:rPr>
        <w:t>第五条  违约责任</w:t>
      </w:r>
    </w:p>
    <w:p>
      <w:pPr>
        <w:kinsoku/>
        <w:wordWrap/>
        <w:topLinePunct w:val="0"/>
        <w:bidi w:val="0"/>
        <w:adjustRightInd/>
        <w:snapToGrid/>
        <w:spacing w:before="157" w:beforeLines="50" w:line="360" w:lineRule="auto"/>
        <w:ind w:firstLine="573"/>
        <w:rPr>
          <w:rFonts w:hint="eastAsia" w:ascii="宋体" w:hAnsi="宋体" w:eastAsia="宋体" w:cs="宋体"/>
          <w:color w:val="auto"/>
          <w:sz w:val="22"/>
          <w:szCs w:val="22"/>
        </w:rPr>
      </w:pPr>
      <w:r>
        <w:rPr>
          <w:rFonts w:hint="eastAsia" w:ascii="宋体" w:hAnsi="宋体" w:eastAsia="宋体" w:cs="宋体"/>
          <w:color w:val="auto"/>
          <w:sz w:val="22"/>
          <w:szCs w:val="22"/>
        </w:rPr>
        <w:t>5.1 乙方应按照《合同》规定的时间、地点和提供最终成果等相关服务。</w:t>
      </w:r>
    </w:p>
    <w:p>
      <w:pPr>
        <w:kinsoku/>
        <w:wordWrap/>
        <w:topLinePunct w:val="0"/>
        <w:bidi w:val="0"/>
        <w:adjustRightInd/>
        <w:snapToGrid/>
        <w:spacing w:before="157" w:beforeLines="50" w:line="360" w:lineRule="auto"/>
        <w:ind w:firstLine="573"/>
        <w:rPr>
          <w:rFonts w:hint="eastAsia" w:ascii="宋体" w:hAnsi="宋体" w:eastAsia="宋体" w:cs="宋体"/>
          <w:color w:val="auto"/>
          <w:sz w:val="22"/>
          <w:szCs w:val="22"/>
        </w:rPr>
      </w:pPr>
      <w:r>
        <w:rPr>
          <w:rFonts w:hint="eastAsia" w:ascii="宋体" w:hAnsi="宋体" w:eastAsia="宋体" w:cs="宋体"/>
          <w:color w:val="auto"/>
          <w:sz w:val="22"/>
          <w:szCs w:val="22"/>
        </w:rPr>
        <w:t>5.2 在履行《合同》过程中，如果乙方可能遇到妨碍按时提供成果的情况时，应及时将拖延的事实、可能拖延的期限和理由通知甲方。甲方在收到乙方通知后，应尽快对情况进行评价，并确定是否同意延长工期时间或延期提供服务。</w:t>
      </w:r>
    </w:p>
    <w:p>
      <w:pPr>
        <w:kinsoku/>
        <w:wordWrap/>
        <w:topLinePunct w:val="0"/>
        <w:bidi w:val="0"/>
        <w:adjustRightInd/>
        <w:snapToGrid/>
        <w:spacing w:before="157" w:beforeLines="50" w:line="360" w:lineRule="auto"/>
        <w:ind w:firstLine="573"/>
        <w:rPr>
          <w:rFonts w:hint="eastAsia" w:ascii="宋体" w:hAnsi="宋体" w:eastAsia="宋体" w:cs="宋体"/>
          <w:color w:val="auto"/>
          <w:sz w:val="22"/>
          <w:szCs w:val="22"/>
        </w:rPr>
      </w:pPr>
      <w:r>
        <w:rPr>
          <w:rFonts w:hint="eastAsia" w:ascii="宋体" w:hAnsi="宋体" w:eastAsia="宋体" w:cs="宋体"/>
          <w:color w:val="auto"/>
          <w:sz w:val="22"/>
          <w:szCs w:val="22"/>
        </w:rPr>
        <w:t>5.3 乙方未能按合同规定的日期提交最终报告时，应向甲方偿付拖期损失费，每天的拖期损失费按</w:t>
      </w:r>
      <w:r>
        <w:rPr>
          <w:rFonts w:hint="eastAsia" w:ascii="宋体" w:hAnsi="宋体" w:eastAsia="宋体" w:cs="宋体"/>
          <w:color w:val="auto"/>
          <w:sz w:val="22"/>
          <w:szCs w:val="22"/>
          <w:lang w:val="en-US" w:eastAsia="zh-CN"/>
        </w:rPr>
        <w:t>1000</w:t>
      </w:r>
      <w:r>
        <w:rPr>
          <w:rFonts w:hint="eastAsia" w:ascii="宋体" w:hAnsi="宋体" w:cs="宋体"/>
          <w:color w:val="auto"/>
          <w:sz w:val="22"/>
          <w:szCs w:val="22"/>
          <w:lang w:val="en-US" w:eastAsia="zh-CN"/>
        </w:rPr>
        <w:t>元</w:t>
      </w:r>
      <w:r>
        <w:rPr>
          <w:rFonts w:hint="eastAsia" w:ascii="宋体" w:hAnsi="宋体" w:eastAsia="宋体" w:cs="宋体"/>
          <w:color w:val="auto"/>
          <w:sz w:val="22"/>
          <w:szCs w:val="22"/>
        </w:rPr>
        <w:t>计算，超出10个日历天不能提交最终成果的，甲方有权终止合同并无须承担任何责任、义务，同时，乙方应向甲方支付合同总额20%的违约金，如造成甲方损失超过违约金的，超出部分由乙方继续承担赔偿责任。</w:t>
      </w:r>
    </w:p>
    <w:p>
      <w:pPr>
        <w:kinsoku/>
        <w:wordWrap/>
        <w:topLinePunct w:val="0"/>
        <w:bidi w:val="0"/>
        <w:adjustRightInd/>
        <w:snapToGrid/>
        <w:spacing w:before="157" w:beforeLines="50" w:line="360" w:lineRule="auto"/>
        <w:ind w:firstLine="573"/>
        <w:rPr>
          <w:rFonts w:hint="eastAsia" w:ascii="宋体" w:hAnsi="宋体" w:eastAsia="宋体" w:cs="宋体"/>
          <w:color w:val="auto"/>
          <w:sz w:val="22"/>
          <w:szCs w:val="22"/>
        </w:rPr>
      </w:pPr>
      <w:r>
        <w:rPr>
          <w:rFonts w:hint="eastAsia" w:ascii="宋体" w:hAnsi="宋体" w:eastAsia="宋体" w:cs="宋体"/>
          <w:color w:val="auto"/>
          <w:sz w:val="22"/>
          <w:szCs w:val="22"/>
        </w:rPr>
        <w:t>5.4 经甲方认定存在其他严重违约的情形。</w:t>
      </w:r>
    </w:p>
    <w:p>
      <w:pPr>
        <w:kinsoku/>
        <w:wordWrap/>
        <w:topLinePunct w:val="0"/>
        <w:bidi w:val="0"/>
        <w:adjustRightInd/>
        <w:snapToGrid/>
        <w:spacing w:before="157" w:beforeLines="50" w:line="360" w:lineRule="auto"/>
        <w:ind w:firstLine="442" w:firstLineChars="200"/>
        <w:rPr>
          <w:rFonts w:hint="eastAsia" w:ascii="宋体" w:hAnsi="宋体" w:eastAsia="宋体" w:cs="宋体"/>
          <w:b/>
          <w:color w:val="auto"/>
          <w:sz w:val="22"/>
          <w:szCs w:val="22"/>
        </w:rPr>
      </w:pPr>
      <w:r>
        <w:rPr>
          <w:rFonts w:hint="eastAsia" w:ascii="宋体" w:hAnsi="宋体" w:eastAsia="宋体" w:cs="宋体"/>
          <w:b/>
          <w:color w:val="auto"/>
          <w:sz w:val="22"/>
          <w:szCs w:val="22"/>
        </w:rPr>
        <w:t>第六条  不可抗力</w:t>
      </w:r>
    </w:p>
    <w:p>
      <w:pPr>
        <w:kinsoku/>
        <w:wordWrap/>
        <w:topLinePunct w:val="0"/>
        <w:bidi w:val="0"/>
        <w:adjustRightInd/>
        <w:snapToGrid/>
        <w:spacing w:before="157" w:beforeLines="50" w:line="360" w:lineRule="auto"/>
        <w:ind w:firstLine="573"/>
        <w:rPr>
          <w:rFonts w:hint="eastAsia" w:ascii="宋体" w:hAnsi="宋体" w:eastAsia="宋体" w:cs="宋体"/>
          <w:color w:val="auto"/>
          <w:sz w:val="22"/>
          <w:szCs w:val="22"/>
        </w:rPr>
      </w:pPr>
      <w:r>
        <w:rPr>
          <w:rFonts w:hint="eastAsia" w:ascii="宋体" w:hAnsi="宋体" w:eastAsia="宋体" w:cs="宋体"/>
          <w:color w:val="auto"/>
          <w:sz w:val="22"/>
          <w:szCs w:val="22"/>
        </w:rPr>
        <w:t>6.1如果协议各方因不可抗力而导致协议实施延误或不能履行协议义务的话，不应该承担误期赔偿或不能履行协议义务的责任。</w:t>
      </w:r>
    </w:p>
    <w:p>
      <w:pPr>
        <w:keepNext w:val="0"/>
        <w:keepLines w:val="0"/>
        <w:pageBreakBefore w:val="0"/>
        <w:widowControl w:val="0"/>
        <w:kinsoku/>
        <w:wordWrap/>
        <w:overflowPunct/>
        <w:topLinePunct w:val="0"/>
        <w:autoSpaceDE/>
        <w:autoSpaceDN/>
        <w:bidi w:val="0"/>
        <w:adjustRightInd/>
        <w:snapToGrid/>
        <w:spacing w:before="157" w:beforeLines="50" w:line="360" w:lineRule="auto"/>
        <w:ind w:firstLine="573"/>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 xml:space="preserve">6.2 本条所述的“不可抗力”系指那些双方不可预见、不可避免、不可克服的事件，但不包括双方的违约或疏忽。这些事件包括但不限于：战争、严重火灾、洪水、台风、地震、国家政策的重大变化，以及双方商定的其他事件。 </w:t>
      </w:r>
    </w:p>
    <w:p>
      <w:pPr>
        <w:kinsoku/>
        <w:wordWrap/>
        <w:topLinePunct w:val="0"/>
        <w:bidi w:val="0"/>
        <w:adjustRightInd/>
        <w:snapToGrid/>
        <w:spacing w:before="157" w:beforeLines="50" w:line="360" w:lineRule="auto"/>
        <w:ind w:firstLine="573"/>
        <w:rPr>
          <w:rFonts w:hint="eastAsia" w:ascii="宋体" w:hAnsi="宋体" w:eastAsia="宋体" w:cs="宋体"/>
          <w:color w:val="auto"/>
          <w:sz w:val="22"/>
          <w:szCs w:val="22"/>
        </w:rPr>
      </w:pPr>
      <w:r>
        <w:rPr>
          <w:rFonts w:hint="eastAsia" w:ascii="宋体" w:hAnsi="宋体" w:eastAsia="宋体" w:cs="宋体"/>
          <w:color w:val="auto"/>
          <w:sz w:val="22"/>
          <w:szCs w:val="22"/>
        </w:rPr>
        <w:t>6.3 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kinsoku/>
        <w:wordWrap/>
        <w:topLinePunct w:val="0"/>
        <w:bidi w:val="0"/>
        <w:adjustRightInd/>
        <w:snapToGrid/>
        <w:spacing w:before="157" w:beforeLines="50" w:line="360" w:lineRule="auto"/>
        <w:ind w:firstLine="433" w:firstLineChars="196"/>
        <w:rPr>
          <w:rFonts w:hint="eastAsia" w:ascii="宋体" w:hAnsi="宋体" w:eastAsia="宋体" w:cs="宋体"/>
          <w:b/>
          <w:color w:val="auto"/>
          <w:sz w:val="22"/>
          <w:szCs w:val="22"/>
        </w:rPr>
      </w:pPr>
      <w:r>
        <w:rPr>
          <w:rFonts w:hint="eastAsia" w:ascii="宋体" w:hAnsi="宋体" w:eastAsia="宋体" w:cs="宋体"/>
          <w:b/>
          <w:color w:val="auto"/>
          <w:sz w:val="22"/>
          <w:szCs w:val="22"/>
        </w:rPr>
        <w:t>第七条  保密</w:t>
      </w:r>
    </w:p>
    <w:p>
      <w:pPr>
        <w:kinsoku/>
        <w:wordWrap/>
        <w:topLinePunct w:val="0"/>
        <w:bidi w:val="0"/>
        <w:adjustRightInd/>
        <w:snapToGrid/>
        <w:spacing w:before="157" w:beforeLines="50" w:line="360" w:lineRule="auto"/>
        <w:ind w:firstLine="431" w:firstLineChars="196"/>
        <w:rPr>
          <w:rFonts w:hint="eastAsia" w:ascii="宋体" w:hAnsi="宋体" w:eastAsia="宋体" w:cs="宋体"/>
          <w:color w:val="auto"/>
          <w:sz w:val="22"/>
          <w:szCs w:val="22"/>
        </w:rPr>
      </w:pPr>
      <w:r>
        <w:rPr>
          <w:rFonts w:hint="eastAsia" w:ascii="宋体" w:hAnsi="宋体" w:eastAsia="宋体" w:cs="宋体"/>
          <w:color w:val="auto"/>
          <w:sz w:val="22"/>
          <w:szCs w:val="22"/>
        </w:rPr>
        <w:t>乙方应对甲方提供的资料保密并领取基础资料时签定相关责任书，按规定使用。未经甲方同意，不得将甲方的资料及文件向第三人转让或用于本合同项目以外的项目。在完成项目提供最终成果时返还甲方提供的基础资料，不得留有副本。乙方未履行上述规定，由此造成的一切后果及经济损失均由乙方承担，构成犯罪的，甲方提请司法部门，依法追究刑事责任。</w:t>
      </w:r>
    </w:p>
    <w:p>
      <w:pPr>
        <w:kinsoku/>
        <w:wordWrap/>
        <w:topLinePunct w:val="0"/>
        <w:bidi w:val="0"/>
        <w:adjustRightInd/>
        <w:snapToGrid/>
        <w:spacing w:before="157" w:beforeLines="50" w:line="360" w:lineRule="auto"/>
        <w:ind w:firstLine="442" w:firstLineChars="200"/>
        <w:rPr>
          <w:rFonts w:hint="eastAsia" w:ascii="宋体" w:hAnsi="宋体" w:eastAsia="宋体" w:cs="宋体"/>
          <w:b/>
          <w:color w:val="auto"/>
          <w:sz w:val="22"/>
          <w:szCs w:val="22"/>
        </w:rPr>
      </w:pPr>
      <w:r>
        <w:rPr>
          <w:rFonts w:hint="eastAsia" w:ascii="宋体" w:hAnsi="宋体" w:eastAsia="宋体" w:cs="宋体"/>
          <w:b/>
          <w:color w:val="auto"/>
          <w:sz w:val="22"/>
          <w:szCs w:val="22"/>
        </w:rPr>
        <w:t>第八条  争议的解决</w:t>
      </w:r>
    </w:p>
    <w:p>
      <w:pPr>
        <w:kinsoku/>
        <w:wordWrap/>
        <w:topLinePunct w:val="0"/>
        <w:bidi w:val="0"/>
        <w:adjustRightInd/>
        <w:snapToGrid/>
        <w:spacing w:before="157" w:beforeLines="50" w:line="360" w:lineRule="auto"/>
        <w:ind w:firstLine="573"/>
        <w:rPr>
          <w:rFonts w:hint="eastAsia" w:ascii="宋体" w:hAnsi="宋体" w:eastAsia="宋体" w:cs="宋体"/>
          <w:color w:val="auto"/>
          <w:sz w:val="22"/>
          <w:szCs w:val="22"/>
        </w:rPr>
      </w:pPr>
      <w:r>
        <w:rPr>
          <w:rFonts w:hint="eastAsia" w:ascii="宋体" w:hAnsi="宋体" w:eastAsia="宋体" w:cs="宋体"/>
          <w:color w:val="auto"/>
          <w:sz w:val="22"/>
          <w:szCs w:val="22"/>
        </w:rPr>
        <w:t>在发生争议时，双方应协商签订必要的书面处理协议。如协商开始十天内仍不能解决，可以向相关部门提请调解。调解不成，任何一方有权在协议签约地选择仲裁或诉讼的途径解决。</w:t>
      </w:r>
    </w:p>
    <w:p>
      <w:pPr>
        <w:kinsoku/>
        <w:wordWrap/>
        <w:topLinePunct w:val="0"/>
        <w:bidi w:val="0"/>
        <w:adjustRightInd/>
        <w:snapToGrid/>
        <w:spacing w:before="157" w:beforeLines="50" w:line="360" w:lineRule="auto"/>
        <w:ind w:firstLine="442" w:firstLineChars="200"/>
        <w:rPr>
          <w:rFonts w:hint="eastAsia" w:ascii="宋体" w:hAnsi="宋体" w:eastAsia="宋体" w:cs="宋体"/>
          <w:b/>
          <w:color w:val="auto"/>
          <w:sz w:val="22"/>
          <w:szCs w:val="22"/>
        </w:rPr>
      </w:pPr>
      <w:r>
        <w:rPr>
          <w:rFonts w:hint="eastAsia" w:ascii="宋体" w:hAnsi="宋体" w:eastAsia="宋体" w:cs="宋体"/>
          <w:b/>
          <w:color w:val="auto"/>
          <w:sz w:val="22"/>
          <w:szCs w:val="22"/>
        </w:rPr>
        <w:t>第九条  违约的处理</w:t>
      </w:r>
    </w:p>
    <w:p>
      <w:pPr>
        <w:kinsoku/>
        <w:wordWrap/>
        <w:topLinePunct w:val="0"/>
        <w:bidi w:val="0"/>
        <w:adjustRightInd/>
        <w:snapToGrid/>
        <w:spacing w:before="157" w:beforeLines="50" w:line="360" w:lineRule="auto"/>
        <w:ind w:firstLine="573"/>
        <w:rPr>
          <w:rFonts w:hint="eastAsia" w:ascii="宋体" w:hAnsi="宋体" w:eastAsia="宋体" w:cs="宋体"/>
          <w:color w:val="auto"/>
          <w:sz w:val="22"/>
          <w:szCs w:val="22"/>
        </w:rPr>
      </w:pPr>
      <w:r>
        <w:rPr>
          <w:rFonts w:hint="eastAsia" w:ascii="宋体" w:hAnsi="宋体" w:eastAsia="宋体" w:cs="宋体"/>
          <w:color w:val="auto"/>
          <w:sz w:val="22"/>
          <w:szCs w:val="22"/>
        </w:rPr>
        <w:t>9.1 在甲方对乙方违约而采取的任何补救措施不受影响的情况下，甲方可在下列情况下向乙方发出书面通知书，提出终止部分或全部协议。</w:t>
      </w:r>
    </w:p>
    <w:p>
      <w:pPr>
        <w:numPr>
          <w:ilvl w:val="0"/>
          <w:numId w:val="13"/>
        </w:numPr>
        <w:kinsoku/>
        <w:wordWrap/>
        <w:topLinePunct w:val="0"/>
        <w:bidi w:val="0"/>
        <w:adjustRightInd/>
        <w:snapToGrid/>
        <w:spacing w:before="157" w:beforeLines="50"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t>乙方提供的最终成果不符合国家规定、标书要求和承诺的标准；</w:t>
      </w:r>
    </w:p>
    <w:p>
      <w:pPr>
        <w:numPr>
          <w:ilvl w:val="0"/>
          <w:numId w:val="13"/>
        </w:numPr>
        <w:kinsoku/>
        <w:wordWrap/>
        <w:topLinePunct w:val="0"/>
        <w:bidi w:val="0"/>
        <w:adjustRightInd/>
        <w:snapToGrid/>
        <w:spacing w:before="157" w:beforeLines="50"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t>乙方没有按承诺的时间完工或提供其他服务；</w:t>
      </w:r>
    </w:p>
    <w:p>
      <w:pPr>
        <w:numPr>
          <w:ilvl w:val="0"/>
          <w:numId w:val="13"/>
        </w:numPr>
        <w:kinsoku/>
        <w:wordWrap/>
        <w:topLinePunct w:val="0"/>
        <w:bidi w:val="0"/>
        <w:adjustRightInd/>
        <w:snapToGrid/>
        <w:spacing w:before="157" w:beforeLines="50"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t>乙方没有按承诺的价格结算；</w:t>
      </w:r>
    </w:p>
    <w:p>
      <w:pPr>
        <w:numPr>
          <w:ilvl w:val="0"/>
          <w:numId w:val="13"/>
        </w:numPr>
        <w:kinsoku/>
        <w:wordWrap/>
        <w:topLinePunct w:val="0"/>
        <w:bidi w:val="0"/>
        <w:adjustRightInd/>
        <w:snapToGrid/>
        <w:spacing w:before="157" w:beforeLines="50"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t>因乙方原因导致资料数据泄露，并造成不良影响的；</w:t>
      </w:r>
    </w:p>
    <w:p>
      <w:pPr>
        <w:kinsoku/>
        <w:wordWrap/>
        <w:topLinePunct w:val="0"/>
        <w:bidi w:val="0"/>
        <w:adjustRightInd/>
        <w:snapToGrid/>
        <w:spacing w:before="157" w:beforeLines="50" w:line="360" w:lineRule="auto"/>
        <w:ind w:firstLine="573"/>
        <w:rPr>
          <w:rFonts w:hint="eastAsia" w:ascii="宋体" w:hAnsi="宋体" w:eastAsia="宋体" w:cs="宋体"/>
          <w:b/>
          <w:bCs/>
          <w:color w:val="auto"/>
          <w:sz w:val="22"/>
          <w:szCs w:val="22"/>
        </w:rPr>
      </w:pPr>
      <w:r>
        <w:rPr>
          <w:rFonts w:hint="eastAsia" w:ascii="宋体" w:hAnsi="宋体" w:eastAsia="宋体" w:cs="宋体"/>
          <w:b/>
          <w:bCs/>
          <w:color w:val="auto"/>
          <w:sz w:val="22"/>
          <w:szCs w:val="22"/>
          <w:lang w:val="en-US" w:eastAsia="zh-CN"/>
        </w:rPr>
        <w:t>e）</w:t>
      </w:r>
      <w:r>
        <w:rPr>
          <w:rFonts w:hint="eastAsia" w:ascii="宋体" w:hAnsi="宋体" w:eastAsia="宋体" w:cs="宋体"/>
          <w:b/>
          <w:bCs/>
          <w:color w:val="auto"/>
          <w:sz w:val="22"/>
          <w:szCs w:val="22"/>
        </w:rPr>
        <w:t>如因乙方原因导致甲方终止合同的，乙方须及时返还预付款的同时应承担合同总金额20%的违约金，并有权追究乙方相应的法律责任。</w:t>
      </w:r>
    </w:p>
    <w:p>
      <w:pPr>
        <w:kinsoku/>
        <w:wordWrap/>
        <w:topLinePunct w:val="0"/>
        <w:bidi w:val="0"/>
        <w:adjustRightInd/>
        <w:snapToGrid/>
        <w:spacing w:before="157" w:beforeLines="50" w:line="360" w:lineRule="auto"/>
        <w:ind w:firstLine="442" w:firstLineChars="200"/>
        <w:rPr>
          <w:rFonts w:hint="eastAsia" w:ascii="宋体" w:hAnsi="宋体" w:eastAsia="宋体" w:cs="宋体"/>
          <w:b/>
          <w:color w:val="auto"/>
          <w:sz w:val="22"/>
          <w:szCs w:val="22"/>
        </w:rPr>
      </w:pPr>
      <w:r>
        <w:rPr>
          <w:rFonts w:hint="eastAsia" w:ascii="宋体" w:hAnsi="宋体" w:eastAsia="宋体" w:cs="宋体"/>
          <w:b/>
          <w:color w:val="auto"/>
          <w:sz w:val="22"/>
          <w:szCs w:val="22"/>
        </w:rPr>
        <w:t>第十条  协议转让和分包</w:t>
      </w:r>
    </w:p>
    <w:p>
      <w:pPr>
        <w:kinsoku/>
        <w:wordWrap/>
        <w:topLinePunct w:val="0"/>
        <w:bidi w:val="0"/>
        <w:adjustRightInd/>
        <w:snapToGrid/>
        <w:spacing w:before="157" w:beforeLines="50" w:line="360" w:lineRule="auto"/>
        <w:ind w:firstLine="573"/>
        <w:rPr>
          <w:rFonts w:hint="eastAsia" w:ascii="宋体" w:hAnsi="宋体" w:eastAsia="宋体" w:cs="宋体"/>
          <w:color w:val="auto"/>
          <w:sz w:val="22"/>
          <w:szCs w:val="22"/>
        </w:rPr>
      </w:pPr>
      <w:r>
        <w:rPr>
          <w:rFonts w:hint="eastAsia" w:ascii="宋体" w:hAnsi="宋体" w:eastAsia="宋体" w:cs="宋体"/>
          <w:color w:val="auto"/>
          <w:sz w:val="22"/>
          <w:szCs w:val="22"/>
        </w:rPr>
        <w:t>其他除采甲方事先书面同意外，乙方不得转让和分包其应履行的协议义务。</w:t>
      </w:r>
    </w:p>
    <w:p>
      <w:pPr>
        <w:kinsoku/>
        <w:wordWrap/>
        <w:topLinePunct w:val="0"/>
        <w:bidi w:val="0"/>
        <w:adjustRightInd/>
        <w:snapToGrid/>
        <w:spacing w:before="157" w:beforeLines="50" w:line="360" w:lineRule="auto"/>
        <w:ind w:firstLine="442" w:firstLineChars="200"/>
        <w:rPr>
          <w:rFonts w:hint="eastAsia" w:ascii="宋体" w:hAnsi="宋体" w:eastAsia="宋体" w:cs="宋体"/>
          <w:b/>
          <w:color w:val="auto"/>
          <w:sz w:val="22"/>
          <w:szCs w:val="22"/>
        </w:rPr>
      </w:pPr>
      <w:r>
        <w:rPr>
          <w:rFonts w:hint="eastAsia" w:ascii="宋体" w:hAnsi="宋体" w:eastAsia="宋体" w:cs="宋体"/>
          <w:b/>
          <w:color w:val="auto"/>
          <w:sz w:val="22"/>
          <w:szCs w:val="22"/>
        </w:rPr>
        <w:t>第十一条  协议生效</w:t>
      </w:r>
    </w:p>
    <w:p>
      <w:pPr>
        <w:kinsoku/>
        <w:wordWrap/>
        <w:topLinePunct w:val="0"/>
        <w:bidi w:val="0"/>
        <w:adjustRightInd/>
        <w:snapToGrid/>
        <w:spacing w:before="157" w:beforeLines="50" w:line="360" w:lineRule="auto"/>
        <w:ind w:firstLine="573"/>
        <w:rPr>
          <w:rFonts w:hint="eastAsia" w:ascii="宋体" w:hAnsi="宋体" w:eastAsia="宋体" w:cs="宋体"/>
          <w:color w:val="auto"/>
          <w:sz w:val="22"/>
          <w:szCs w:val="22"/>
        </w:rPr>
      </w:pPr>
      <w:r>
        <w:rPr>
          <w:rFonts w:hint="eastAsia" w:ascii="宋体" w:hAnsi="宋体" w:eastAsia="宋体" w:cs="宋体"/>
          <w:color w:val="auto"/>
          <w:sz w:val="22"/>
          <w:szCs w:val="22"/>
        </w:rPr>
        <w:t>11.1 如上述文件与本协议有不符之处，以有利于甲方的为准。</w:t>
      </w:r>
    </w:p>
    <w:p>
      <w:pPr>
        <w:kinsoku/>
        <w:wordWrap/>
        <w:topLinePunct w:val="0"/>
        <w:bidi w:val="0"/>
        <w:adjustRightInd/>
        <w:snapToGrid/>
        <w:spacing w:before="157" w:beforeLines="50" w:line="360" w:lineRule="auto"/>
        <w:ind w:firstLine="573"/>
        <w:rPr>
          <w:rFonts w:hint="eastAsia" w:ascii="宋体" w:hAnsi="宋体" w:eastAsia="宋体" w:cs="宋体"/>
          <w:color w:val="auto"/>
          <w:sz w:val="22"/>
          <w:szCs w:val="22"/>
        </w:rPr>
      </w:pPr>
      <w:r>
        <w:rPr>
          <w:rFonts w:hint="eastAsia" w:ascii="宋体" w:hAnsi="宋体" w:eastAsia="宋体" w:cs="宋体"/>
          <w:color w:val="auto"/>
          <w:sz w:val="22"/>
          <w:szCs w:val="22"/>
        </w:rPr>
        <w:t>11.2本协议经乙方和甲方法定代表人或其委托人签字并加盖双方公章后生效。</w:t>
      </w:r>
    </w:p>
    <w:p>
      <w:pPr>
        <w:kinsoku/>
        <w:wordWrap/>
        <w:topLinePunct w:val="0"/>
        <w:bidi w:val="0"/>
        <w:adjustRightInd/>
        <w:snapToGrid/>
        <w:spacing w:before="157" w:beforeLines="50" w:line="360" w:lineRule="auto"/>
        <w:ind w:firstLine="442" w:firstLineChars="200"/>
        <w:rPr>
          <w:rFonts w:hint="eastAsia" w:ascii="宋体" w:hAnsi="宋体" w:eastAsia="宋体" w:cs="宋体"/>
          <w:b/>
          <w:color w:val="auto"/>
          <w:sz w:val="22"/>
          <w:szCs w:val="22"/>
        </w:rPr>
      </w:pPr>
      <w:r>
        <w:rPr>
          <w:rFonts w:hint="eastAsia" w:ascii="宋体" w:hAnsi="宋体" w:eastAsia="宋体" w:cs="宋体"/>
          <w:b/>
          <w:color w:val="auto"/>
          <w:sz w:val="22"/>
          <w:szCs w:val="22"/>
        </w:rPr>
        <w:t>第十二条  协议修改</w:t>
      </w:r>
    </w:p>
    <w:p>
      <w:pPr>
        <w:kinsoku/>
        <w:wordWrap/>
        <w:topLinePunct w:val="0"/>
        <w:bidi w:val="0"/>
        <w:adjustRightInd/>
        <w:snapToGrid/>
        <w:spacing w:before="157" w:beforeLines="50" w:line="360" w:lineRule="auto"/>
        <w:ind w:firstLine="573"/>
        <w:rPr>
          <w:rFonts w:hint="eastAsia" w:ascii="宋体" w:hAnsi="宋体" w:eastAsia="宋体" w:cs="宋体"/>
          <w:color w:val="auto"/>
          <w:sz w:val="22"/>
          <w:szCs w:val="22"/>
        </w:rPr>
      </w:pPr>
      <w:r>
        <w:rPr>
          <w:rFonts w:hint="eastAsia" w:ascii="宋体" w:hAnsi="宋体" w:eastAsia="宋体" w:cs="宋体"/>
          <w:color w:val="auto"/>
          <w:sz w:val="22"/>
          <w:szCs w:val="22"/>
        </w:rPr>
        <w:t>除了双方签署书面修改协议，并成为本协议不可分割的一部分之外，本协议条件不得有任何变化或修改。</w:t>
      </w:r>
    </w:p>
    <w:p>
      <w:pPr>
        <w:kinsoku/>
        <w:wordWrap/>
        <w:topLinePunct w:val="0"/>
        <w:bidi w:val="0"/>
        <w:adjustRightInd/>
        <w:snapToGrid/>
        <w:spacing w:before="157" w:beforeLines="50" w:line="360" w:lineRule="auto"/>
        <w:ind w:firstLine="442" w:firstLineChars="200"/>
        <w:rPr>
          <w:rFonts w:hint="eastAsia" w:ascii="宋体" w:hAnsi="宋体" w:eastAsia="宋体" w:cs="宋体"/>
          <w:b/>
          <w:color w:val="auto"/>
          <w:sz w:val="22"/>
          <w:szCs w:val="22"/>
        </w:rPr>
      </w:pPr>
      <w:r>
        <w:rPr>
          <w:rFonts w:hint="eastAsia" w:ascii="宋体" w:hAnsi="宋体" w:eastAsia="宋体" w:cs="宋体"/>
          <w:b/>
          <w:color w:val="auto"/>
          <w:sz w:val="22"/>
          <w:szCs w:val="22"/>
        </w:rPr>
        <w:t>第十三条  协议附件</w:t>
      </w:r>
    </w:p>
    <w:p>
      <w:pPr>
        <w:kinsoku/>
        <w:wordWrap/>
        <w:topLinePunct w:val="0"/>
        <w:bidi w:val="0"/>
        <w:adjustRightInd/>
        <w:snapToGrid/>
        <w:spacing w:before="157" w:beforeLines="50" w:line="360" w:lineRule="auto"/>
        <w:ind w:firstLine="573"/>
        <w:rPr>
          <w:rFonts w:hint="eastAsia" w:ascii="宋体" w:hAnsi="宋体" w:eastAsia="宋体" w:cs="宋体"/>
          <w:color w:val="auto"/>
          <w:sz w:val="22"/>
          <w:szCs w:val="22"/>
        </w:rPr>
      </w:pPr>
      <w:r>
        <w:rPr>
          <w:rFonts w:hint="eastAsia" w:ascii="宋体" w:hAnsi="宋体" w:eastAsia="宋体" w:cs="宋体"/>
          <w:color w:val="auto"/>
          <w:sz w:val="22"/>
          <w:szCs w:val="22"/>
        </w:rPr>
        <w:t>下列文件与本协议具有同等法律效力：</w:t>
      </w:r>
    </w:p>
    <w:p>
      <w:pPr>
        <w:kinsoku/>
        <w:wordWrap/>
        <w:topLinePunct w:val="0"/>
        <w:bidi w:val="0"/>
        <w:adjustRightInd/>
        <w:snapToGrid/>
        <w:spacing w:before="157" w:beforeLines="50" w:line="360" w:lineRule="auto"/>
        <w:ind w:firstLine="573"/>
        <w:rPr>
          <w:rFonts w:hint="eastAsia" w:ascii="宋体" w:hAnsi="宋体" w:eastAsia="宋体" w:cs="宋体"/>
          <w:color w:val="auto"/>
          <w:sz w:val="22"/>
          <w:szCs w:val="22"/>
        </w:rPr>
      </w:pPr>
      <w:r>
        <w:rPr>
          <w:rFonts w:hint="eastAsia" w:ascii="宋体" w:hAnsi="宋体" w:eastAsia="宋体" w:cs="宋体"/>
          <w:color w:val="auto"/>
          <w:sz w:val="22"/>
          <w:szCs w:val="22"/>
        </w:rPr>
        <w:t>13.1采购文件和投标文件</w:t>
      </w:r>
    </w:p>
    <w:p>
      <w:pPr>
        <w:kinsoku/>
        <w:wordWrap/>
        <w:topLinePunct w:val="0"/>
        <w:bidi w:val="0"/>
        <w:adjustRightInd/>
        <w:snapToGrid/>
        <w:spacing w:before="157" w:beforeLines="50" w:line="360" w:lineRule="auto"/>
        <w:ind w:firstLine="573"/>
        <w:rPr>
          <w:rFonts w:hint="eastAsia" w:ascii="宋体" w:hAnsi="宋体" w:eastAsia="宋体" w:cs="宋体"/>
          <w:color w:val="auto"/>
          <w:sz w:val="22"/>
          <w:szCs w:val="22"/>
        </w:rPr>
      </w:pPr>
      <w:r>
        <w:rPr>
          <w:rFonts w:hint="eastAsia" w:ascii="宋体" w:hAnsi="宋体" w:eastAsia="宋体" w:cs="宋体"/>
          <w:color w:val="auto"/>
          <w:sz w:val="22"/>
          <w:szCs w:val="22"/>
        </w:rPr>
        <w:t>13.2报价文件</w:t>
      </w:r>
    </w:p>
    <w:p>
      <w:pPr>
        <w:kinsoku/>
        <w:wordWrap/>
        <w:topLinePunct w:val="0"/>
        <w:bidi w:val="0"/>
        <w:adjustRightInd/>
        <w:snapToGrid/>
        <w:spacing w:before="157" w:beforeLines="50" w:line="360" w:lineRule="auto"/>
        <w:ind w:firstLine="573"/>
        <w:rPr>
          <w:rFonts w:hint="eastAsia" w:ascii="宋体" w:hAnsi="宋体" w:eastAsia="宋体" w:cs="宋体"/>
          <w:color w:val="auto"/>
          <w:sz w:val="22"/>
          <w:szCs w:val="22"/>
        </w:rPr>
      </w:pPr>
      <w:r>
        <w:rPr>
          <w:rFonts w:hint="eastAsia" w:ascii="宋体" w:hAnsi="宋体" w:eastAsia="宋体" w:cs="宋体"/>
          <w:color w:val="auto"/>
          <w:sz w:val="22"/>
          <w:szCs w:val="22"/>
        </w:rPr>
        <w:t>13.3询标纪要（或承诺书）。</w:t>
      </w:r>
    </w:p>
    <w:p>
      <w:pPr>
        <w:kinsoku/>
        <w:wordWrap/>
        <w:topLinePunct w:val="0"/>
        <w:bidi w:val="0"/>
        <w:adjustRightInd/>
        <w:snapToGrid/>
        <w:spacing w:before="157" w:beforeLines="50" w:line="360" w:lineRule="auto"/>
        <w:ind w:firstLine="573"/>
        <w:rPr>
          <w:rFonts w:hint="eastAsia" w:ascii="宋体" w:hAnsi="宋体" w:eastAsia="宋体" w:cs="宋体"/>
          <w:color w:val="auto"/>
          <w:sz w:val="22"/>
          <w:szCs w:val="22"/>
        </w:rPr>
      </w:pPr>
      <w:r>
        <w:rPr>
          <w:rFonts w:hint="eastAsia" w:ascii="宋体" w:hAnsi="宋体" w:eastAsia="宋体" w:cs="宋体"/>
          <w:color w:val="auto"/>
          <w:sz w:val="22"/>
          <w:szCs w:val="22"/>
        </w:rPr>
        <w:t>13.4</w:t>
      </w:r>
      <w:r>
        <w:rPr>
          <w:rFonts w:hint="eastAsia" w:ascii="宋体" w:hAnsi="宋体" w:eastAsia="宋体" w:cs="宋体"/>
          <w:color w:val="auto"/>
          <w:sz w:val="22"/>
          <w:szCs w:val="22"/>
          <w:lang w:val="en-US" w:eastAsia="zh-CN"/>
        </w:rPr>
        <w:t>中标</w:t>
      </w:r>
      <w:r>
        <w:rPr>
          <w:rFonts w:hint="eastAsia" w:ascii="宋体" w:hAnsi="宋体" w:eastAsia="宋体" w:cs="宋体"/>
          <w:color w:val="auto"/>
          <w:sz w:val="22"/>
          <w:szCs w:val="22"/>
        </w:rPr>
        <w:t>通知书</w:t>
      </w:r>
    </w:p>
    <w:p>
      <w:pPr>
        <w:kinsoku/>
        <w:wordWrap/>
        <w:topLinePunct w:val="0"/>
        <w:bidi w:val="0"/>
        <w:adjustRightInd/>
        <w:snapToGrid/>
        <w:spacing w:before="157" w:beforeLines="50" w:line="360" w:lineRule="auto"/>
        <w:ind w:firstLine="573"/>
        <w:rPr>
          <w:rFonts w:hint="eastAsia" w:ascii="宋体" w:hAnsi="宋体" w:eastAsia="宋体" w:cs="宋体"/>
          <w:color w:val="auto"/>
          <w:sz w:val="22"/>
          <w:szCs w:val="22"/>
        </w:rPr>
      </w:pPr>
      <w:r>
        <w:rPr>
          <w:rFonts w:hint="eastAsia" w:ascii="宋体" w:hAnsi="宋体" w:eastAsia="宋体" w:cs="宋体"/>
          <w:color w:val="auto"/>
          <w:sz w:val="22"/>
          <w:szCs w:val="22"/>
        </w:rPr>
        <w:t>本合同一式</w:t>
      </w:r>
      <w:r>
        <w:rPr>
          <w:rFonts w:hint="eastAsia" w:ascii="宋体" w:hAnsi="宋体" w:eastAsia="宋体" w:cs="宋体"/>
          <w:color w:val="auto"/>
          <w:sz w:val="22"/>
          <w:szCs w:val="22"/>
          <w:u w:val="single"/>
        </w:rPr>
        <w:t xml:space="preserve">  </w:t>
      </w:r>
      <w:r>
        <w:rPr>
          <w:rFonts w:hint="eastAsia" w:ascii="宋体" w:hAnsi="宋体" w:eastAsia="宋体" w:cs="宋体"/>
          <w:color w:val="auto"/>
          <w:sz w:val="22"/>
          <w:szCs w:val="22"/>
          <w:u w:val="single"/>
          <w:lang w:eastAsia="zh-CN"/>
        </w:rPr>
        <w:t>肆</w:t>
      </w:r>
      <w:r>
        <w:rPr>
          <w:rFonts w:hint="eastAsia" w:ascii="宋体" w:hAnsi="宋体" w:eastAsia="宋体" w:cs="宋体"/>
          <w:color w:val="auto"/>
          <w:sz w:val="22"/>
          <w:szCs w:val="22"/>
          <w:u w:val="single"/>
        </w:rPr>
        <w:t xml:space="preserve"> </w:t>
      </w:r>
      <w:r>
        <w:rPr>
          <w:rFonts w:hint="eastAsia" w:ascii="宋体" w:hAnsi="宋体" w:eastAsia="宋体" w:cs="宋体"/>
          <w:color w:val="auto"/>
          <w:sz w:val="22"/>
          <w:szCs w:val="22"/>
        </w:rPr>
        <w:t>份，甲方</w:t>
      </w:r>
      <w:r>
        <w:rPr>
          <w:rFonts w:hint="eastAsia" w:ascii="宋体" w:hAnsi="宋体" w:eastAsia="宋体" w:cs="宋体"/>
          <w:color w:val="auto"/>
          <w:sz w:val="22"/>
          <w:szCs w:val="22"/>
          <w:u w:val="single"/>
        </w:rPr>
        <w:t xml:space="preserve">  贰  </w:t>
      </w:r>
      <w:r>
        <w:rPr>
          <w:rFonts w:hint="eastAsia" w:ascii="宋体" w:hAnsi="宋体" w:eastAsia="宋体" w:cs="宋体"/>
          <w:color w:val="auto"/>
          <w:sz w:val="22"/>
          <w:szCs w:val="22"/>
        </w:rPr>
        <w:t>份、乙方</w:t>
      </w:r>
      <w:r>
        <w:rPr>
          <w:rFonts w:hint="eastAsia" w:ascii="宋体" w:hAnsi="宋体" w:eastAsia="宋体" w:cs="宋体"/>
          <w:color w:val="auto"/>
          <w:sz w:val="22"/>
          <w:szCs w:val="22"/>
          <w:u w:val="single"/>
        </w:rPr>
        <w:t xml:space="preserve">  贰  </w:t>
      </w:r>
      <w:r>
        <w:rPr>
          <w:rFonts w:hint="eastAsia" w:ascii="宋体" w:hAnsi="宋体" w:eastAsia="宋体" w:cs="宋体"/>
          <w:color w:val="auto"/>
          <w:sz w:val="22"/>
          <w:szCs w:val="22"/>
        </w:rPr>
        <w:t>份。</w:t>
      </w:r>
    </w:p>
    <w:tbl>
      <w:tblPr>
        <w:tblStyle w:val="43"/>
        <w:tblW w:w="9298" w:type="dxa"/>
        <w:jc w:val="center"/>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511"/>
        <w:gridCol w:w="4787"/>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65" w:hRule="atLeast"/>
          <w:jc w:val="center"/>
        </w:trPr>
        <w:tc>
          <w:tcPr>
            <w:tcW w:w="4511" w:type="dxa"/>
            <w:vAlign w:val="top"/>
          </w:tcPr>
          <w:p>
            <w:pPr>
              <w:keepNext w:val="0"/>
              <w:keepLines w:val="0"/>
              <w:suppressLineNumbers w:val="0"/>
              <w:kinsoku/>
              <w:wordWrap/>
              <w:topLinePunct w:val="0"/>
              <w:bidi w:val="0"/>
              <w:adjustRightInd/>
              <w:snapToGrid/>
              <w:spacing w:before="157" w:beforeLines="50" w:beforeAutospacing="0" w:after="0" w:afterAutospacing="0" w:line="240" w:lineRule="auto"/>
              <w:ind w:left="0" w:right="0"/>
              <w:rPr>
                <w:rFonts w:hint="eastAsia" w:ascii="宋体" w:hAnsi="宋体" w:eastAsia="宋体" w:cs="宋体"/>
                <w:b/>
                <w:bCs/>
                <w:color w:val="auto"/>
                <w:sz w:val="22"/>
                <w:szCs w:val="22"/>
              </w:rPr>
            </w:pPr>
            <w:r>
              <w:rPr>
                <w:rFonts w:hint="eastAsia" w:ascii="宋体" w:hAnsi="宋体" w:eastAsia="宋体" w:cs="宋体"/>
                <w:b/>
                <w:bCs/>
                <w:color w:val="auto"/>
                <w:sz w:val="22"/>
                <w:szCs w:val="22"/>
              </w:rPr>
              <w:t>甲方（盖章）：</w:t>
            </w:r>
          </w:p>
        </w:tc>
        <w:tc>
          <w:tcPr>
            <w:tcW w:w="4787" w:type="dxa"/>
            <w:vAlign w:val="top"/>
          </w:tcPr>
          <w:p>
            <w:pPr>
              <w:keepNext w:val="0"/>
              <w:keepLines w:val="0"/>
              <w:suppressLineNumbers w:val="0"/>
              <w:kinsoku/>
              <w:wordWrap/>
              <w:topLinePunct w:val="0"/>
              <w:bidi w:val="0"/>
              <w:adjustRightInd/>
              <w:snapToGrid/>
              <w:spacing w:before="157" w:beforeLines="50" w:beforeAutospacing="0" w:after="0" w:afterAutospacing="0" w:line="240" w:lineRule="auto"/>
              <w:ind w:left="-105" w:leftChars="-50" w:right="0"/>
              <w:rPr>
                <w:rFonts w:hint="eastAsia" w:ascii="宋体" w:hAnsi="宋体" w:eastAsia="宋体" w:cs="宋体"/>
                <w:b/>
                <w:bCs/>
                <w:color w:val="auto"/>
                <w:sz w:val="22"/>
                <w:szCs w:val="22"/>
              </w:rPr>
            </w:pPr>
            <w:r>
              <w:rPr>
                <w:rFonts w:hint="eastAsia" w:ascii="宋体" w:hAnsi="宋体" w:eastAsia="宋体" w:cs="宋体"/>
                <w:b/>
                <w:bCs/>
                <w:color w:val="auto"/>
                <w:sz w:val="22"/>
                <w:szCs w:val="22"/>
              </w:rPr>
              <w:t>乙方（盖章）</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65" w:hRule="atLeast"/>
          <w:jc w:val="center"/>
        </w:trPr>
        <w:tc>
          <w:tcPr>
            <w:tcW w:w="4511" w:type="dxa"/>
            <w:vAlign w:val="center"/>
          </w:tcPr>
          <w:p>
            <w:pPr>
              <w:keepNext w:val="0"/>
              <w:keepLines w:val="0"/>
              <w:suppressLineNumbers w:val="0"/>
              <w:kinsoku/>
              <w:wordWrap/>
              <w:topLinePunct w:val="0"/>
              <w:bidi w:val="0"/>
              <w:adjustRightInd/>
              <w:snapToGrid/>
              <w:spacing w:before="157" w:beforeLines="50" w:beforeAutospacing="0" w:after="0" w:afterAutospacing="0" w:line="240" w:lineRule="auto"/>
              <w:ind w:left="0" w:right="0"/>
              <w:rPr>
                <w:rFonts w:hint="eastAsia" w:ascii="宋体" w:hAnsi="宋体" w:eastAsia="宋体" w:cs="宋体"/>
                <w:b/>
                <w:bCs/>
                <w:color w:val="auto"/>
                <w:sz w:val="22"/>
                <w:szCs w:val="22"/>
              </w:rPr>
            </w:pPr>
            <w:r>
              <w:rPr>
                <w:rFonts w:hint="eastAsia" w:ascii="宋体" w:hAnsi="宋体" w:eastAsia="宋体" w:cs="宋体"/>
                <w:b/>
                <w:bCs/>
                <w:color w:val="auto"/>
                <w:sz w:val="22"/>
                <w:szCs w:val="22"/>
              </w:rPr>
              <w:t>代表人（签字）：</w:t>
            </w:r>
          </w:p>
        </w:tc>
        <w:tc>
          <w:tcPr>
            <w:tcW w:w="4787" w:type="dxa"/>
            <w:vAlign w:val="center"/>
          </w:tcPr>
          <w:p>
            <w:pPr>
              <w:keepNext w:val="0"/>
              <w:keepLines w:val="0"/>
              <w:suppressLineNumbers w:val="0"/>
              <w:kinsoku/>
              <w:wordWrap/>
              <w:topLinePunct w:val="0"/>
              <w:bidi w:val="0"/>
              <w:adjustRightInd/>
              <w:snapToGrid/>
              <w:spacing w:before="157" w:beforeLines="50" w:beforeAutospacing="0" w:after="0" w:afterAutospacing="0" w:line="240" w:lineRule="auto"/>
              <w:ind w:left="-105" w:leftChars="-50" w:right="0"/>
              <w:rPr>
                <w:rFonts w:hint="eastAsia" w:ascii="宋体" w:hAnsi="宋体" w:eastAsia="宋体" w:cs="宋体"/>
                <w:b/>
                <w:bCs/>
                <w:color w:val="auto"/>
                <w:sz w:val="22"/>
                <w:szCs w:val="22"/>
              </w:rPr>
            </w:pPr>
            <w:r>
              <w:rPr>
                <w:rFonts w:hint="eastAsia" w:ascii="宋体" w:hAnsi="宋体" w:eastAsia="宋体" w:cs="宋体"/>
                <w:b/>
                <w:bCs/>
                <w:color w:val="auto"/>
                <w:sz w:val="22"/>
                <w:szCs w:val="22"/>
              </w:rPr>
              <w:t>代表人（签字）：</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65" w:hRule="atLeast"/>
          <w:jc w:val="center"/>
        </w:trPr>
        <w:tc>
          <w:tcPr>
            <w:tcW w:w="4511" w:type="dxa"/>
            <w:vAlign w:val="center"/>
          </w:tcPr>
          <w:p>
            <w:pPr>
              <w:keepNext w:val="0"/>
              <w:keepLines w:val="0"/>
              <w:suppressLineNumbers w:val="0"/>
              <w:kinsoku/>
              <w:wordWrap/>
              <w:topLinePunct w:val="0"/>
              <w:bidi w:val="0"/>
              <w:adjustRightInd/>
              <w:snapToGrid/>
              <w:spacing w:before="157" w:beforeLines="50" w:beforeAutospacing="0" w:after="0" w:afterAutospacing="0" w:line="240" w:lineRule="auto"/>
              <w:ind w:left="0" w:right="0"/>
              <w:rPr>
                <w:rFonts w:hint="eastAsia" w:ascii="宋体" w:hAnsi="宋体" w:eastAsia="宋体" w:cs="宋体"/>
                <w:b/>
                <w:bCs/>
                <w:color w:val="auto"/>
                <w:sz w:val="22"/>
                <w:szCs w:val="22"/>
              </w:rPr>
            </w:pPr>
            <w:r>
              <w:rPr>
                <w:rFonts w:hint="eastAsia" w:ascii="宋体" w:hAnsi="宋体" w:eastAsia="宋体" w:cs="宋体"/>
                <w:b/>
                <w:bCs/>
                <w:color w:val="auto"/>
                <w:sz w:val="22"/>
                <w:szCs w:val="22"/>
              </w:rPr>
              <w:t>地址：</w:t>
            </w:r>
          </w:p>
        </w:tc>
        <w:tc>
          <w:tcPr>
            <w:tcW w:w="4787" w:type="dxa"/>
            <w:vAlign w:val="center"/>
          </w:tcPr>
          <w:p>
            <w:pPr>
              <w:keepNext w:val="0"/>
              <w:keepLines w:val="0"/>
              <w:suppressLineNumbers w:val="0"/>
              <w:kinsoku/>
              <w:wordWrap/>
              <w:topLinePunct w:val="0"/>
              <w:bidi w:val="0"/>
              <w:adjustRightInd/>
              <w:snapToGrid/>
              <w:spacing w:before="157" w:beforeLines="50" w:beforeAutospacing="0" w:after="0" w:afterAutospacing="0" w:line="240" w:lineRule="auto"/>
              <w:ind w:left="436" w:leftChars="-50" w:right="0" w:hanging="541" w:hangingChars="245"/>
              <w:rPr>
                <w:rFonts w:hint="eastAsia" w:ascii="宋体" w:hAnsi="宋体" w:eastAsia="宋体" w:cs="宋体"/>
                <w:b/>
                <w:bCs/>
                <w:color w:val="auto"/>
                <w:sz w:val="22"/>
                <w:szCs w:val="22"/>
              </w:rPr>
            </w:pPr>
            <w:r>
              <w:rPr>
                <w:rFonts w:hint="eastAsia" w:ascii="宋体" w:hAnsi="宋体" w:eastAsia="宋体" w:cs="宋体"/>
                <w:b/>
                <w:bCs/>
                <w:color w:val="auto"/>
                <w:sz w:val="22"/>
                <w:szCs w:val="22"/>
              </w:rPr>
              <w:t>地址：</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65" w:hRule="atLeast"/>
          <w:jc w:val="center"/>
        </w:trPr>
        <w:tc>
          <w:tcPr>
            <w:tcW w:w="4511" w:type="dxa"/>
            <w:vAlign w:val="center"/>
          </w:tcPr>
          <w:p>
            <w:pPr>
              <w:keepNext w:val="0"/>
              <w:keepLines w:val="0"/>
              <w:suppressLineNumbers w:val="0"/>
              <w:kinsoku/>
              <w:wordWrap/>
              <w:topLinePunct w:val="0"/>
              <w:bidi w:val="0"/>
              <w:adjustRightInd/>
              <w:snapToGrid/>
              <w:spacing w:before="157" w:beforeLines="50" w:beforeAutospacing="0" w:after="0" w:afterAutospacing="0" w:line="240" w:lineRule="auto"/>
              <w:ind w:left="0" w:right="0"/>
              <w:rPr>
                <w:rFonts w:hint="eastAsia" w:ascii="宋体" w:hAnsi="宋体" w:eastAsia="宋体" w:cs="宋体"/>
                <w:b/>
                <w:bCs/>
                <w:color w:val="auto"/>
                <w:sz w:val="22"/>
                <w:szCs w:val="22"/>
              </w:rPr>
            </w:pPr>
            <w:r>
              <w:rPr>
                <w:rFonts w:hint="eastAsia" w:ascii="宋体" w:hAnsi="宋体" w:eastAsia="宋体" w:cs="宋体"/>
                <w:b/>
                <w:bCs/>
                <w:color w:val="auto"/>
                <w:sz w:val="22"/>
                <w:szCs w:val="22"/>
              </w:rPr>
              <w:t>电话：</w:t>
            </w:r>
          </w:p>
        </w:tc>
        <w:tc>
          <w:tcPr>
            <w:tcW w:w="4787" w:type="dxa"/>
            <w:vAlign w:val="center"/>
          </w:tcPr>
          <w:p>
            <w:pPr>
              <w:keepNext w:val="0"/>
              <w:keepLines w:val="0"/>
              <w:suppressLineNumbers w:val="0"/>
              <w:kinsoku/>
              <w:wordWrap/>
              <w:topLinePunct w:val="0"/>
              <w:bidi w:val="0"/>
              <w:adjustRightInd/>
              <w:snapToGrid/>
              <w:spacing w:before="157" w:beforeLines="50" w:beforeAutospacing="0" w:after="0" w:afterAutospacing="0" w:line="240" w:lineRule="auto"/>
              <w:ind w:left="-105" w:leftChars="-50" w:right="0"/>
              <w:rPr>
                <w:rFonts w:hint="eastAsia" w:ascii="宋体" w:hAnsi="宋体" w:eastAsia="宋体" w:cs="宋体"/>
                <w:b/>
                <w:bCs/>
                <w:color w:val="auto"/>
                <w:sz w:val="22"/>
                <w:szCs w:val="22"/>
              </w:rPr>
            </w:pPr>
            <w:r>
              <w:rPr>
                <w:rFonts w:hint="eastAsia" w:ascii="宋体" w:hAnsi="宋体" w:eastAsia="宋体" w:cs="宋体"/>
                <w:b/>
                <w:bCs/>
                <w:color w:val="auto"/>
                <w:sz w:val="22"/>
                <w:szCs w:val="22"/>
              </w:rPr>
              <w:t>电话：</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65" w:hRule="atLeast"/>
          <w:jc w:val="center"/>
        </w:trPr>
        <w:tc>
          <w:tcPr>
            <w:tcW w:w="4511" w:type="dxa"/>
            <w:vAlign w:val="center"/>
          </w:tcPr>
          <w:p>
            <w:pPr>
              <w:keepNext w:val="0"/>
              <w:keepLines w:val="0"/>
              <w:suppressLineNumbers w:val="0"/>
              <w:kinsoku/>
              <w:wordWrap/>
              <w:topLinePunct w:val="0"/>
              <w:bidi w:val="0"/>
              <w:adjustRightInd/>
              <w:snapToGrid/>
              <w:spacing w:before="157" w:beforeLines="50" w:beforeAutospacing="0" w:after="0" w:afterAutospacing="0" w:line="240" w:lineRule="auto"/>
              <w:ind w:left="0" w:right="0"/>
              <w:rPr>
                <w:rFonts w:hint="eastAsia" w:ascii="宋体" w:hAnsi="宋体" w:eastAsia="宋体" w:cs="宋体"/>
                <w:b/>
                <w:bCs/>
                <w:color w:val="auto"/>
                <w:sz w:val="22"/>
                <w:szCs w:val="22"/>
              </w:rPr>
            </w:pPr>
            <w:r>
              <w:rPr>
                <w:rFonts w:hint="eastAsia" w:ascii="宋体" w:hAnsi="宋体" w:eastAsia="宋体" w:cs="宋体"/>
                <w:b/>
                <w:bCs/>
                <w:color w:val="auto"/>
                <w:sz w:val="22"/>
                <w:szCs w:val="22"/>
              </w:rPr>
              <w:t>传真：</w:t>
            </w:r>
          </w:p>
        </w:tc>
        <w:tc>
          <w:tcPr>
            <w:tcW w:w="4787" w:type="dxa"/>
            <w:vAlign w:val="center"/>
          </w:tcPr>
          <w:p>
            <w:pPr>
              <w:keepNext w:val="0"/>
              <w:keepLines w:val="0"/>
              <w:suppressLineNumbers w:val="0"/>
              <w:kinsoku/>
              <w:wordWrap/>
              <w:topLinePunct w:val="0"/>
              <w:bidi w:val="0"/>
              <w:adjustRightInd/>
              <w:snapToGrid/>
              <w:spacing w:before="157" w:beforeLines="50" w:beforeAutospacing="0" w:after="0" w:afterAutospacing="0" w:line="240" w:lineRule="auto"/>
              <w:ind w:left="-105" w:leftChars="-50" w:right="0"/>
              <w:rPr>
                <w:rFonts w:hint="eastAsia" w:ascii="宋体" w:hAnsi="宋体" w:eastAsia="宋体" w:cs="宋体"/>
                <w:b/>
                <w:bCs/>
                <w:color w:val="auto"/>
                <w:sz w:val="22"/>
                <w:szCs w:val="22"/>
              </w:rPr>
            </w:pPr>
            <w:r>
              <w:rPr>
                <w:rFonts w:hint="eastAsia" w:ascii="宋体" w:hAnsi="宋体" w:eastAsia="宋体" w:cs="宋体"/>
                <w:b/>
                <w:bCs/>
                <w:color w:val="auto"/>
                <w:sz w:val="22"/>
                <w:szCs w:val="22"/>
              </w:rPr>
              <w:t>传真：</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65" w:hRule="atLeast"/>
          <w:jc w:val="center"/>
        </w:trPr>
        <w:tc>
          <w:tcPr>
            <w:tcW w:w="4511" w:type="dxa"/>
            <w:vAlign w:val="center"/>
          </w:tcPr>
          <w:p>
            <w:pPr>
              <w:keepNext w:val="0"/>
              <w:keepLines w:val="0"/>
              <w:suppressLineNumbers w:val="0"/>
              <w:kinsoku/>
              <w:wordWrap/>
              <w:topLinePunct w:val="0"/>
              <w:bidi w:val="0"/>
              <w:adjustRightInd/>
              <w:snapToGrid/>
              <w:spacing w:before="157" w:beforeLines="50" w:beforeAutospacing="0" w:after="0" w:afterAutospacing="0" w:line="240" w:lineRule="auto"/>
              <w:ind w:left="0" w:right="0"/>
              <w:rPr>
                <w:rFonts w:hint="eastAsia" w:ascii="宋体" w:hAnsi="宋体" w:eastAsia="宋体" w:cs="宋体"/>
                <w:b/>
                <w:bCs/>
                <w:color w:val="auto"/>
                <w:sz w:val="22"/>
                <w:szCs w:val="22"/>
              </w:rPr>
            </w:pPr>
            <w:r>
              <w:rPr>
                <w:rFonts w:hint="eastAsia" w:ascii="宋体" w:hAnsi="宋体" w:eastAsia="宋体" w:cs="宋体"/>
                <w:b/>
                <w:bCs/>
                <w:color w:val="auto"/>
                <w:sz w:val="22"/>
                <w:szCs w:val="22"/>
              </w:rPr>
              <w:t>开户银行：</w:t>
            </w:r>
          </w:p>
        </w:tc>
        <w:tc>
          <w:tcPr>
            <w:tcW w:w="4787" w:type="dxa"/>
            <w:vAlign w:val="center"/>
          </w:tcPr>
          <w:p>
            <w:pPr>
              <w:keepNext w:val="0"/>
              <w:keepLines w:val="0"/>
              <w:suppressLineNumbers w:val="0"/>
              <w:kinsoku/>
              <w:wordWrap/>
              <w:topLinePunct w:val="0"/>
              <w:bidi w:val="0"/>
              <w:adjustRightInd/>
              <w:snapToGrid/>
              <w:spacing w:before="157" w:beforeLines="50" w:beforeAutospacing="0" w:after="0" w:afterAutospacing="0" w:line="240" w:lineRule="auto"/>
              <w:ind w:left="-105" w:leftChars="-50" w:right="0"/>
              <w:rPr>
                <w:rFonts w:hint="eastAsia" w:ascii="宋体" w:hAnsi="宋体" w:eastAsia="宋体" w:cs="宋体"/>
                <w:color w:val="auto"/>
                <w:sz w:val="22"/>
                <w:szCs w:val="22"/>
              </w:rPr>
            </w:pPr>
            <w:r>
              <w:rPr>
                <w:rFonts w:hint="eastAsia" w:ascii="宋体" w:hAnsi="宋体" w:eastAsia="宋体" w:cs="宋体"/>
                <w:b/>
                <w:bCs/>
                <w:color w:val="auto"/>
                <w:sz w:val="22"/>
                <w:szCs w:val="22"/>
              </w:rPr>
              <w:t>开户银行：</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65" w:hRule="atLeast"/>
          <w:jc w:val="center"/>
        </w:trPr>
        <w:tc>
          <w:tcPr>
            <w:tcW w:w="4511" w:type="dxa"/>
            <w:vAlign w:val="center"/>
          </w:tcPr>
          <w:p>
            <w:pPr>
              <w:keepNext w:val="0"/>
              <w:keepLines w:val="0"/>
              <w:suppressLineNumbers w:val="0"/>
              <w:kinsoku/>
              <w:wordWrap/>
              <w:topLinePunct w:val="0"/>
              <w:bidi w:val="0"/>
              <w:adjustRightInd/>
              <w:snapToGrid/>
              <w:spacing w:before="157" w:beforeLines="50" w:beforeAutospacing="0" w:after="0" w:afterAutospacing="0" w:line="240" w:lineRule="auto"/>
              <w:ind w:left="0" w:right="0"/>
              <w:rPr>
                <w:rFonts w:hint="eastAsia" w:ascii="宋体" w:hAnsi="宋体" w:eastAsia="宋体" w:cs="宋体"/>
                <w:b/>
                <w:bCs/>
                <w:color w:val="auto"/>
                <w:sz w:val="22"/>
                <w:szCs w:val="22"/>
              </w:rPr>
            </w:pPr>
            <w:r>
              <w:rPr>
                <w:rFonts w:hint="eastAsia" w:ascii="宋体" w:hAnsi="宋体" w:eastAsia="宋体" w:cs="宋体"/>
                <w:b/>
                <w:bCs/>
                <w:color w:val="auto"/>
                <w:sz w:val="22"/>
                <w:szCs w:val="22"/>
              </w:rPr>
              <w:t>开户单位：</w:t>
            </w:r>
          </w:p>
        </w:tc>
        <w:tc>
          <w:tcPr>
            <w:tcW w:w="4787" w:type="dxa"/>
            <w:vAlign w:val="center"/>
          </w:tcPr>
          <w:p>
            <w:pPr>
              <w:keepNext w:val="0"/>
              <w:keepLines w:val="0"/>
              <w:suppressLineNumbers w:val="0"/>
              <w:kinsoku/>
              <w:wordWrap/>
              <w:topLinePunct w:val="0"/>
              <w:bidi w:val="0"/>
              <w:adjustRightInd/>
              <w:snapToGrid/>
              <w:spacing w:before="157" w:beforeLines="50" w:beforeAutospacing="0" w:after="0" w:afterAutospacing="0" w:line="240" w:lineRule="auto"/>
              <w:ind w:left="-105" w:leftChars="-50" w:right="0"/>
              <w:rPr>
                <w:rFonts w:hint="eastAsia" w:ascii="宋体" w:hAnsi="宋体" w:eastAsia="宋体" w:cs="宋体"/>
                <w:b/>
                <w:bCs/>
                <w:color w:val="auto"/>
                <w:sz w:val="22"/>
                <w:szCs w:val="22"/>
              </w:rPr>
            </w:pPr>
            <w:r>
              <w:rPr>
                <w:rFonts w:hint="eastAsia" w:ascii="宋体" w:hAnsi="宋体" w:eastAsia="宋体" w:cs="宋体"/>
                <w:b/>
                <w:bCs/>
                <w:color w:val="auto"/>
                <w:sz w:val="22"/>
                <w:szCs w:val="22"/>
              </w:rPr>
              <w:t>开户单位：</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65" w:hRule="atLeast"/>
          <w:jc w:val="center"/>
        </w:trPr>
        <w:tc>
          <w:tcPr>
            <w:tcW w:w="4511" w:type="dxa"/>
            <w:vAlign w:val="center"/>
          </w:tcPr>
          <w:p>
            <w:pPr>
              <w:keepNext w:val="0"/>
              <w:keepLines w:val="0"/>
              <w:suppressLineNumbers w:val="0"/>
              <w:kinsoku/>
              <w:wordWrap/>
              <w:topLinePunct w:val="0"/>
              <w:bidi w:val="0"/>
              <w:adjustRightInd/>
              <w:snapToGrid/>
              <w:spacing w:before="157" w:beforeLines="50" w:beforeAutospacing="0" w:after="0" w:afterAutospacing="0" w:line="240" w:lineRule="auto"/>
              <w:ind w:left="0" w:right="0"/>
              <w:rPr>
                <w:rFonts w:hint="eastAsia" w:ascii="宋体" w:hAnsi="宋体" w:eastAsia="宋体" w:cs="宋体"/>
                <w:b/>
                <w:bCs/>
                <w:color w:val="auto"/>
                <w:sz w:val="22"/>
                <w:szCs w:val="22"/>
              </w:rPr>
            </w:pPr>
            <w:r>
              <w:rPr>
                <w:rFonts w:hint="eastAsia" w:ascii="宋体" w:hAnsi="宋体" w:eastAsia="宋体" w:cs="宋体"/>
                <w:b/>
                <w:bCs/>
                <w:color w:val="auto"/>
                <w:sz w:val="22"/>
                <w:szCs w:val="22"/>
              </w:rPr>
              <w:t>税号：</w:t>
            </w:r>
          </w:p>
        </w:tc>
        <w:tc>
          <w:tcPr>
            <w:tcW w:w="4787" w:type="dxa"/>
            <w:vAlign w:val="center"/>
          </w:tcPr>
          <w:p>
            <w:pPr>
              <w:keepNext w:val="0"/>
              <w:keepLines w:val="0"/>
              <w:suppressLineNumbers w:val="0"/>
              <w:kinsoku/>
              <w:wordWrap/>
              <w:topLinePunct w:val="0"/>
              <w:bidi w:val="0"/>
              <w:adjustRightInd/>
              <w:snapToGrid/>
              <w:spacing w:before="157" w:beforeLines="50" w:beforeAutospacing="0" w:after="0" w:afterAutospacing="0" w:line="240" w:lineRule="auto"/>
              <w:ind w:left="-105" w:leftChars="-50" w:right="0"/>
              <w:rPr>
                <w:rFonts w:hint="eastAsia" w:ascii="宋体" w:hAnsi="宋体" w:eastAsia="宋体" w:cs="宋体"/>
                <w:b/>
                <w:bCs/>
                <w:color w:val="auto"/>
                <w:sz w:val="22"/>
                <w:szCs w:val="22"/>
              </w:rPr>
            </w:pPr>
            <w:r>
              <w:rPr>
                <w:rFonts w:hint="eastAsia" w:ascii="宋体" w:hAnsi="宋体" w:eastAsia="宋体" w:cs="宋体"/>
                <w:b/>
                <w:bCs/>
                <w:color w:val="auto"/>
                <w:sz w:val="22"/>
                <w:szCs w:val="22"/>
              </w:rPr>
              <w:t>税号：</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65" w:hRule="atLeast"/>
          <w:jc w:val="center"/>
        </w:trPr>
        <w:tc>
          <w:tcPr>
            <w:tcW w:w="4511" w:type="dxa"/>
            <w:vAlign w:val="center"/>
          </w:tcPr>
          <w:p>
            <w:pPr>
              <w:keepNext w:val="0"/>
              <w:keepLines w:val="0"/>
              <w:suppressLineNumbers w:val="0"/>
              <w:kinsoku/>
              <w:wordWrap/>
              <w:topLinePunct w:val="0"/>
              <w:bidi w:val="0"/>
              <w:adjustRightInd/>
              <w:snapToGrid/>
              <w:spacing w:before="157" w:beforeLines="50" w:beforeAutospacing="0" w:after="0" w:afterAutospacing="0" w:line="240" w:lineRule="auto"/>
              <w:ind w:left="0" w:right="0"/>
              <w:rPr>
                <w:rFonts w:hint="eastAsia" w:ascii="宋体" w:hAnsi="宋体" w:eastAsia="宋体" w:cs="宋体"/>
                <w:b/>
                <w:bCs/>
                <w:color w:val="auto"/>
                <w:sz w:val="22"/>
                <w:szCs w:val="22"/>
              </w:rPr>
            </w:pPr>
            <w:r>
              <w:rPr>
                <w:rFonts w:hint="eastAsia" w:ascii="宋体" w:hAnsi="宋体" w:eastAsia="宋体" w:cs="宋体"/>
                <w:b/>
                <w:bCs/>
                <w:color w:val="auto"/>
                <w:sz w:val="22"/>
                <w:szCs w:val="22"/>
              </w:rPr>
              <w:t>帐号：</w:t>
            </w:r>
          </w:p>
        </w:tc>
        <w:tc>
          <w:tcPr>
            <w:tcW w:w="4787" w:type="dxa"/>
            <w:vAlign w:val="center"/>
          </w:tcPr>
          <w:p>
            <w:pPr>
              <w:keepNext w:val="0"/>
              <w:keepLines w:val="0"/>
              <w:suppressLineNumbers w:val="0"/>
              <w:kinsoku/>
              <w:wordWrap/>
              <w:topLinePunct w:val="0"/>
              <w:bidi w:val="0"/>
              <w:adjustRightInd/>
              <w:snapToGrid/>
              <w:spacing w:before="157" w:beforeLines="50" w:beforeAutospacing="0" w:after="0" w:afterAutospacing="0" w:line="240" w:lineRule="auto"/>
              <w:ind w:left="-105" w:leftChars="-50" w:right="0"/>
              <w:rPr>
                <w:rFonts w:hint="eastAsia" w:ascii="宋体" w:hAnsi="宋体" w:eastAsia="宋体" w:cs="宋体"/>
                <w:b/>
                <w:bCs/>
                <w:color w:val="auto"/>
                <w:sz w:val="22"/>
                <w:szCs w:val="22"/>
              </w:rPr>
            </w:pPr>
            <w:r>
              <w:rPr>
                <w:rFonts w:hint="eastAsia" w:ascii="宋体" w:hAnsi="宋体" w:eastAsia="宋体" w:cs="宋体"/>
                <w:b/>
                <w:bCs/>
                <w:color w:val="auto"/>
                <w:sz w:val="22"/>
                <w:szCs w:val="22"/>
              </w:rPr>
              <w:t>帐号：</w:t>
            </w:r>
          </w:p>
        </w:tc>
      </w:tr>
    </w:tbl>
    <w:p>
      <w:pPr>
        <w:kinsoku/>
        <w:wordWrap/>
        <w:topLinePunct w:val="0"/>
        <w:bidi w:val="0"/>
        <w:adjustRightInd/>
        <w:snapToGrid/>
        <w:spacing w:before="157" w:beforeLines="50" w:line="36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rPr>
        <w:t>合同签订日期：</w:t>
      </w:r>
      <w:r>
        <w:rPr>
          <w:rFonts w:hint="eastAsia" w:ascii="宋体" w:hAnsi="宋体" w:eastAsia="宋体" w:cs="宋体"/>
          <w:color w:val="auto"/>
          <w:sz w:val="22"/>
          <w:szCs w:val="22"/>
          <w:u w:val="single"/>
        </w:rPr>
        <w:t xml:space="preserve">       </w:t>
      </w:r>
      <w:r>
        <w:rPr>
          <w:rFonts w:hint="eastAsia" w:ascii="宋体" w:hAnsi="宋体" w:eastAsia="宋体" w:cs="宋体"/>
          <w:color w:val="auto"/>
          <w:sz w:val="22"/>
          <w:szCs w:val="22"/>
        </w:rPr>
        <w:t>年</w:t>
      </w:r>
      <w:r>
        <w:rPr>
          <w:rFonts w:hint="eastAsia" w:ascii="宋体" w:hAnsi="宋体" w:eastAsia="宋体" w:cs="宋体"/>
          <w:color w:val="auto"/>
          <w:sz w:val="22"/>
          <w:szCs w:val="22"/>
          <w:u w:val="single"/>
        </w:rPr>
        <w:t xml:space="preserve">     </w:t>
      </w:r>
      <w:r>
        <w:rPr>
          <w:rFonts w:hint="eastAsia" w:ascii="宋体" w:hAnsi="宋体" w:eastAsia="宋体" w:cs="宋体"/>
          <w:color w:val="auto"/>
          <w:sz w:val="22"/>
          <w:szCs w:val="22"/>
        </w:rPr>
        <w:t>月</w:t>
      </w:r>
      <w:r>
        <w:rPr>
          <w:rFonts w:hint="eastAsia" w:ascii="宋体" w:hAnsi="宋体" w:eastAsia="宋体" w:cs="宋体"/>
          <w:color w:val="auto"/>
          <w:sz w:val="22"/>
          <w:szCs w:val="22"/>
          <w:u w:val="single"/>
        </w:rPr>
        <w:t xml:space="preserve">     </w:t>
      </w:r>
      <w:r>
        <w:rPr>
          <w:rFonts w:hint="eastAsia" w:ascii="宋体" w:hAnsi="宋体" w:eastAsia="宋体" w:cs="宋体"/>
          <w:color w:val="auto"/>
          <w:sz w:val="22"/>
          <w:szCs w:val="22"/>
        </w:rPr>
        <w:t>日</w:t>
      </w:r>
    </w:p>
    <w:p>
      <w:pPr>
        <w:kinsoku/>
        <w:wordWrap/>
        <w:topLinePunct w:val="0"/>
        <w:bidi w:val="0"/>
        <w:adjustRightInd/>
        <w:snapToGrid/>
        <w:spacing w:before="157" w:beforeLines="50" w:line="360" w:lineRule="auto"/>
        <w:ind w:firstLine="221" w:firstLineChars="100"/>
        <w:jc w:val="both"/>
        <w:rPr>
          <w:rFonts w:hint="eastAsia" w:ascii="新宋体" w:hAnsi="新宋体" w:eastAsia="新宋体" w:cs="新宋体"/>
          <w:color w:val="auto"/>
          <w:sz w:val="22"/>
          <w:szCs w:val="22"/>
        </w:rPr>
      </w:pPr>
      <w:r>
        <w:rPr>
          <w:rFonts w:hint="eastAsia" w:ascii="宋体" w:hAnsi="宋体" w:eastAsia="宋体" w:cs="宋体"/>
          <w:b/>
          <w:color w:val="auto"/>
          <w:sz w:val="22"/>
          <w:szCs w:val="22"/>
        </w:rPr>
        <w:t>注：本合同作为示范文本，具体以成交供应商与采购人所签定正式合同为准。</w:t>
      </w:r>
    </w:p>
    <w:p>
      <w:pPr>
        <w:pStyle w:val="14"/>
        <w:snapToGrid w:val="0"/>
        <w:spacing w:line="400" w:lineRule="exact"/>
        <w:rPr>
          <w:rFonts w:hAnsi="宋体" w:cs="宋体"/>
          <w:bCs/>
          <w:color w:val="auto"/>
          <w:sz w:val="22"/>
          <w:szCs w:val="22"/>
        </w:rPr>
      </w:pPr>
    </w:p>
    <w:p>
      <w:pPr>
        <w:spacing w:line="360" w:lineRule="auto"/>
        <w:ind w:firstLine="431" w:firstLineChars="196"/>
        <w:rPr>
          <w:rFonts w:ascii="宋体" w:hAnsi="宋体" w:cs="宋体"/>
          <w:color w:val="auto"/>
          <w:sz w:val="22"/>
          <w:szCs w:val="22"/>
        </w:rPr>
      </w:pPr>
    </w:p>
    <w:p>
      <w:pPr>
        <w:rPr>
          <w:rFonts w:hint="eastAsia" w:hAnsi="宋体" w:cs="宋体"/>
          <w:color w:val="auto"/>
          <w:sz w:val="36"/>
          <w:szCs w:val="36"/>
        </w:rPr>
      </w:pPr>
      <w:r>
        <w:rPr>
          <w:rFonts w:hint="eastAsia" w:hAnsi="宋体" w:cs="宋体"/>
          <w:color w:val="auto"/>
          <w:sz w:val="36"/>
          <w:szCs w:val="36"/>
        </w:rPr>
        <w:br w:type="page"/>
      </w:r>
    </w:p>
    <w:p>
      <w:pPr>
        <w:pStyle w:val="14"/>
        <w:adjustRightInd w:val="0"/>
        <w:snapToGrid w:val="0"/>
        <w:spacing w:line="400" w:lineRule="exact"/>
        <w:jc w:val="center"/>
        <w:rPr>
          <w:rFonts w:hAnsi="宋体" w:cs="宋体"/>
          <w:color w:val="auto"/>
          <w:sz w:val="36"/>
          <w:szCs w:val="36"/>
        </w:rPr>
      </w:pPr>
      <w:r>
        <w:rPr>
          <w:rFonts w:hint="eastAsia" w:hAnsi="宋体" w:cs="宋体"/>
          <w:color w:val="auto"/>
          <w:sz w:val="36"/>
          <w:szCs w:val="36"/>
        </w:rPr>
        <w:t>第六部分</w:t>
      </w:r>
      <w:r>
        <w:rPr>
          <w:rFonts w:hint="eastAsia" w:hAnsi="宋体" w:cs="宋体"/>
          <w:color w:val="auto"/>
          <w:sz w:val="36"/>
          <w:szCs w:val="36"/>
          <w:lang w:val="en-US" w:eastAsia="zh-CN"/>
        </w:rPr>
        <w:t xml:space="preserve"> </w:t>
      </w:r>
      <w:r>
        <w:rPr>
          <w:rFonts w:hint="eastAsia" w:hAnsi="宋体" w:cs="宋体"/>
          <w:color w:val="auto"/>
          <w:sz w:val="36"/>
          <w:szCs w:val="36"/>
        </w:rPr>
        <w:t>附件—投标文件格式</w:t>
      </w:r>
    </w:p>
    <w:p>
      <w:pPr>
        <w:pStyle w:val="14"/>
        <w:adjustRightInd w:val="0"/>
        <w:snapToGrid w:val="0"/>
        <w:spacing w:line="500" w:lineRule="exact"/>
        <w:rPr>
          <w:rFonts w:hAnsi="宋体" w:cs="宋体"/>
          <w:color w:val="auto"/>
          <w:sz w:val="30"/>
        </w:rPr>
      </w:pPr>
    </w:p>
    <w:p>
      <w:pPr>
        <w:snapToGrid w:val="0"/>
        <w:spacing w:line="460" w:lineRule="atLeast"/>
        <w:jc w:val="center"/>
        <w:rPr>
          <w:color w:val="auto"/>
          <w:sz w:val="36"/>
        </w:rPr>
      </w:pPr>
      <w:r>
        <w:rPr>
          <w:rFonts w:hint="eastAsia"/>
          <w:color w:val="auto"/>
          <w:sz w:val="36"/>
        </w:rPr>
        <w:t>（未提供格式的由供应商自拟）</w:t>
      </w:r>
    </w:p>
    <w:p>
      <w:pPr>
        <w:spacing w:line="360" w:lineRule="auto"/>
        <w:ind w:firstLine="424" w:firstLineChars="151"/>
        <w:rPr>
          <w:rFonts w:ascii="仿宋" w:hAnsi="仿宋" w:eastAsia="仿宋" w:cs="Arial"/>
          <w:b/>
          <w:color w:val="auto"/>
          <w:sz w:val="28"/>
          <w:szCs w:val="22"/>
        </w:rPr>
      </w:pPr>
    </w:p>
    <w:p>
      <w:pPr>
        <w:spacing w:line="360" w:lineRule="auto"/>
        <w:ind w:firstLine="424" w:firstLineChars="151"/>
        <w:rPr>
          <w:rFonts w:ascii="仿宋" w:hAnsi="仿宋" w:eastAsia="仿宋" w:cs="Arial"/>
          <w:b/>
          <w:color w:val="auto"/>
          <w:sz w:val="28"/>
          <w:szCs w:val="22"/>
        </w:rPr>
      </w:pPr>
    </w:p>
    <w:p>
      <w:pPr>
        <w:spacing w:line="360" w:lineRule="auto"/>
        <w:ind w:firstLine="424" w:firstLineChars="151"/>
        <w:rPr>
          <w:rFonts w:ascii="仿宋" w:hAnsi="仿宋" w:eastAsia="仿宋" w:cs="Arial"/>
          <w:b/>
          <w:color w:val="auto"/>
          <w:sz w:val="28"/>
          <w:szCs w:val="22"/>
          <w:u w:val="single"/>
        </w:rPr>
      </w:pPr>
      <w:r>
        <w:rPr>
          <w:rFonts w:ascii="仿宋" w:hAnsi="仿宋" w:eastAsia="仿宋" w:cs="Arial"/>
          <w:b/>
          <w:color w:val="auto"/>
          <w:sz w:val="28"/>
          <w:szCs w:val="22"/>
        </w:rPr>
        <w:t>重要提示：</w:t>
      </w:r>
    </w:p>
    <w:p>
      <w:pPr>
        <w:spacing w:line="360" w:lineRule="auto"/>
        <w:ind w:firstLine="424" w:firstLineChars="151"/>
        <w:rPr>
          <w:rFonts w:ascii="仿宋" w:hAnsi="仿宋" w:eastAsia="仿宋" w:cs="Arial"/>
          <w:b/>
          <w:color w:val="auto"/>
          <w:sz w:val="28"/>
          <w:szCs w:val="28"/>
          <w:u w:val="single"/>
        </w:rPr>
      </w:pPr>
      <w:r>
        <w:rPr>
          <w:rFonts w:hint="eastAsia" w:ascii="仿宋" w:hAnsi="仿宋" w:eastAsia="仿宋"/>
          <w:b/>
          <w:color w:val="auto"/>
          <w:sz w:val="28"/>
          <w:szCs w:val="28"/>
        </w:rPr>
        <w:t>（1）</w:t>
      </w:r>
      <w:r>
        <w:rPr>
          <w:rFonts w:hint="eastAsia" w:ascii="仿宋" w:hAnsi="仿宋" w:eastAsia="仿宋" w:cs="Arial"/>
          <w:b/>
          <w:color w:val="auto"/>
          <w:sz w:val="28"/>
          <w:szCs w:val="28"/>
          <w:u w:val="single"/>
        </w:rPr>
        <w:t>本章节</w:t>
      </w:r>
      <w:r>
        <w:rPr>
          <w:rFonts w:hint="eastAsia" w:ascii="仿宋" w:hAnsi="仿宋" w:eastAsia="仿宋"/>
          <w:b/>
          <w:color w:val="auto"/>
          <w:sz w:val="28"/>
          <w:szCs w:val="28"/>
          <w:u w:val="single"/>
        </w:rPr>
        <w:t>中有</w:t>
      </w:r>
      <w:r>
        <w:rPr>
          <w:rFonts w:ascii="仿宋" w:hAnsi="仿宋" w:eastAsia="仿宋"/>
          <w:b/>
          <w:color w:val="auto"/>
          <w:sz w:val="28"/>
          <w:szCs w:val="28"/>
          <w:u w:val="single"/>
        </w:rPr>
        <w:t>提供格式的，供应商</w:t>
      </w:r>
      <w:r>
        <w:rPr>
          <w:rFonts w:hint="eastAsia" w:ascii="仿宋" w:hAnsi="仿宋" w:eastAsia="仿宋"/>
          <w:b/>
          <w:color w:val="auto"/>
          <w:sz w:val="28"/>
          <w:szCs w:val="28"/>
          <w:u w:val="single"/>
        </w:rPr>
        <w:t>可参</w:t>
      </w:r>
      <w:r>
        <w:rPr>
          <w:rFonts w:ascii="仿宋" w:hAnsi="仿宋" w:eastAsia="仿宋"/>
          <w:b/>
          <w:color w:val="auto"/>
          <w:sz w:val="28"/>
          <w:szCs w:val="28"/>
          <w:u w:val="single"/>
        </w:rPr>
        <w:t>照</w:t>
      </w:r>
      <w:r>
        <w:rPr>
          <w:rFonts w:hint="eastAsia" w:ascii="仿宋" w:hAnsi="仿宋" w:eastAsia="仿宋"/>
          <w:b/>
          <w:color w:val="auto"/>
          <w:sz w:val="28"/>
          <w:szCs w:val="28"/>
          <w:u w:val="single"/>
        </w:rPr>
        <w:t>本章节提供的</w:t>
      </w:r>
      <w:r>
        <w:rPr>
          <w:rFonts w:ascii="仿宋" w:hAnsi="仿宋" w:eastAsia="仿宋"/>
          <w:b/>
          <w:color w:val="auto"/>
          <w:sz w:val="28"/>
          <w:szCs w:val="28"/>
          <w:u w:val="single"/>
        </w:rPr>
        <w:t>格式</w:t>
      </w:r>
      <w:r>
        <w:rPr>
          <w:rFonts w:hint="eastAsia" w:ascii="仿宋" w:hAnsi="仿宋" w:eastAsia="仿宋"/>
          <w:b/>
          <w:color w:val="auto"/>
          <w:sz w:val="28"/>
          <w:szCs w:val="28"/>
          <w:u w:val="single"/>
        </w:rPr>
        <w:t>进行编制（格式中要求提供相关证明材料的还需后附相关证明材料）。并按格式要求在指定位置根据要求进行电子签章，否则视为未提供；</w:t>
      </w:r>
    </w:p>
    <w:p>
      <w:pPr>
        <w:spacing w:line="360" w:lineRule="auto"/>
        <w:ind w:firstLine="424" w:firstLineChars="151"/>
        <w:rPr>
          <w:rFonts w:ascii="仿宋" w:hAnsi="仿宋" w:eastAsia="仿宋" w:cs="Arial"/>
          <w:b/>
          <w:color w:val="auto"/>
          <w:sz w:val="28"/>
          <w:szCs w:val="28"/>
          <w:u w:val="single"/>
        </w:rPr>
      </w:pPr>
      <w:r>
        <w:rPr>
          <w:rFonts w:hint="eastAsia" w:ascii="仿宋" w:hAnsi="仿宋" w:eastAsia="仿宋"/>
          <w:b/>
          <w:color w:val="auto"/>
          <w:sz w:val="28"/>
          <w:szCs w:val="28"/>
        </w:rPr>
        <w:t>（2）</w:t>
      </w:r>
      <w:r>
        <w:rPr>
          <w:rFonts w:hint="eastAsia" w:ascii="仿宋" w:hAnsi="仿宋" w:eastAsia="仿宋" w:cs="Arial"/>
          <w:b/>
          <w:color w:val="auto"/>
          <w:sz w:val="28"/>
          <w:szCs w:val="28"/>
          <w:u w:val="single"/>
        </w:rPr>
        <w:t>本章节</w:t>
      </w:r>
      <w:r>
        <w:rPr>
          <w:rFonts w:ascii="仿宋" w:hAnsi="仿宋" w:eastAsia="仿宋"/>
          <w:b/>
          <w:color w:val="auto"/>
          <w:sz w:val="28"/>
          <w:szCs w:val="28"/>
          <w:u w:val="single"/>
        </w:rPr>
        <w:t>未提供格式的，请各投标单位自行拟定格式</w:t>
      </w:r>
      <w:r>
        <w:rPr>
          <w:rFonts w:hint="eastAsia" w:ascii="仿宋" w:hAnsi="仿宋" w:eastAsia="仿宋"/>
          <w:b/>
          <w:color w:val="auto"/>
          <w:sz w:val="28"/>
          <w:szCs w:val="28"/>
          <w:u w:val="single"/>
        </w:rPr>
        <w:t>，并加盖单位公章并由法定代表人或其授权代表签署（签字或</w:t>
      </w:r>
      <w:r>
        <w:rPr>
          <w:rFonts w:hint="eastAsia" w:ascii="仿宋" w:hAnsi="仿宋" w:eastAsia="仿宋"/>
          <w:b/>
          <w:color w:val="auto"/>
          <w:sz w:val="28"/>
          <w:szCs w:val="28"/>
          <w:u w:val="single"/>
          <w:lang w:eastAsia="zh-CN"/>
        </w:rPr>
        <w:t>盖章</w:t>
      </w:r>
      <w:r>
        <w:rPr>
          <w:rFonts w:hint="eastAsia" w:ascii="仿宋" w:hAnsi="仿宋" w:eastAsia="仿宋"/>
          <w:b/>
          <w:color w:val="auto"/>
          <w:sz w:val="28"/>
          <w:szCs w:val="28"/>
          <w:u w:val="single"/>
        </w:rPr>
        <w:t>），否则视为未提供；</w:t>
      </w:r>
    </w:p>
    <w:p>
      <w:pPr>
        <w:pStyle w:val="5"/>
        <w:rPr>
          <w:color w:val="auto"/>
        </w:rPr>
      </w:pPr>
      <w:bookmarkStart w:id="21" w:name="_Toc24550049"/>
      <w:bookmarkStart w:id="22" w:name="_Toc30408914"/>
      <w:r>
        <w:rPr>
          <w:rFonts w:hint="eastAsia"/>
          <w:color w:val="auto"/>
        </w:rPr>
        <w:br w:type="page"/>
      </w:r>
      <w:r>
        <w:rPr>
          <w:rFonts w:hint="eastAsia"/>
          <w:color w:val="auto"/>
        </w:rPr>
        <w:t>一、“资格文件</w:t>
      </w:r>
      <w:r>
        <w:rPr>
          <w:color w:val="auto"/>
        </w:rPr>
        <w:t>”</w:t>
      </w:r>
      <w:r>
        <w:rPr>
          <w:rFonts w:hint="eastAsia"/>
          <w:color w:val="auto"/>
        </w:rPr>
        <w:t>格式</w:t>
      </w:r>
      <w:bookmarkEnd w:id="21"/>
      <w:bookmarkEnd w:id="22"/>
    </w:p>
    <w:p>
      <w:pPr>
        <w:pStyle w:val="6"/>
        <w:rPr>
          <w:color w:val="auto"/>
        </w:rPr>
      </w:pPr>
      <w:r>
        <w:rPr>
          <w:rFonts w:hint="eastAsia"/>
          <w:color w:val="auto"/>
        </w:rPr>
        <w:t>1.1 “资格文件”封面</w:t>
      </w:r>
    </w:p>
    <w:p>
      <w:pPr>
        <w:spacing w:line="360" w:lineRule="auto"/>
        <w:jc w:val="right"/>
        <w:rPr>
          <w:rFonts w:ascii="Arial" w:hAnsi="Arial" w:eastAsia="新宋体" w:cs="Arial"/>
          <w:b/>
          <w:color w:val="auto"/>
          <w:sz w:val="32"/>
          <w:szCs w:val="22"/>
        </w:rPr>
      </w:pPr>
    </w:p>
    <w:p>
      <w:pPr>
        <w:pStyle w:val="71"/>
        <w:jc w:val="center"/>
        <w:rPr>
          <w:rFonts w:hint="eastAsia" w:eastAsia="宋体"/>
          <w:color w:val="auto"/>
          <w:lang w:eastAsia="zh-CN"/>
        </w:rPr>
      </w:pPr>
      <w:r>
        <w:rPr>
          <w:rFonts w:hint="eastAsia" w:ascii="华文中宋" w:hAnsi="华文中宋" w:eastAsia="华文中宋" w:cs="Arial"/>
          <w:color w:val="auto"/>
          <w:sz w:val="52"/>
          <w:szCs w:val="18"/>
          <w:lang w:eastAsia="zh-CN"/>
        </w:rPr>
        <w:t>平阳宋埠-西湾海岸带生态修复与蓝碳协同增效示范工程海域使用论证和环境影响评价</w:t>
      </w:r>
    </w:p>
    <w:p>
      <w:pPr>
        <w:spacing w:line="360" w:lineRule="auto"/>
        <w:jc w:val="center"/>
        <w:rPr>
          <w:rFonts w:ascii="Arial" w:hAnsi="Arial" w:eastAsia="新宋体" w:cs="Arial"/>
          <w:b/>
          <w:color w:val="auto"/>
          <w:sz w:val="52"/>
          <w:szCs w:val="22"/>
        </w:rPr>
      </w:pPr>
    </w:p>
    <w:p>
      <w:pPr>
        <w:spacing w:line="276" w:lineRule="auto"/>
        <w:jc w:val="center"/>
        <w:rPr>
          <w:rFonts w:ascii="华文中宋" w:hAnsi="华文中宋" w:eastAsia="华文中宋" w:cs="Arial"/>
          <w:color w:val="auto"/>
          <w:sz w:val="96"/>
          <w:szCs w:val="22"/>
        </w:rPr>
      </w:pPr>
      <w:r>
        <w:rPr>
          <w:rFonts w:hint="eastAsia" w:ascii="华文中宋" w:hAnsi="华文中宋" w:eastAsia="华文中宋" w:cs="Arial"/>
          <w:color w:val="auto"/>
          <w:sz w:val="96"/>
          <w:szCs w:val="22"/>
        </w:rPr>
        <w:t>投 标</w:t>
      </w:r>
      <w:r>
        <w:rPr>
          <w:rFonts w:ascii="华文中宋" w:hAnsi="华文中宋" w:eastAsia="华文中宋" w:cs="Arial"/>
          <w:color w:val="auto"/>
          <w:sz w:val="96"/>
          <w:szCs w:val="22"/>
        </w:rPr>
        <w:t xml:space="preserve"> </w:t>
      </w:r>
      <w:r>
        <w:rPr>
          <w:rFonts w:hint="eastAsia" w:ascii="华文中宋" w:hAnsi="华文中宋" w:eastAsia="华文中宋" w:cs="Arial"/>
          <w:color w:val="auto"/>
          <w:sz w:val="96"/>
          <w:szCs w:val="22"/>
        </w:rPr>
        <w:t>文</w:t>
      </w:r>
      <w:r>
        <w:rPr>
          <w:rFonts w:ascii="华文中宋" w:hAnsi="华文中宋" w:eastAsia="华文中宋" w:cs="Arial"/>
          <w:color w:val="auto"/>
          <w:sz w:val="96"/>
          <w:szCs w:val="22"/>
        </w:rPr>
        <w:t xml:space="preserve"> </w:t>
      </w:r>
      <w:r>
        <w:rPr>
          <w:rFonts w:hint="eastAsia" w:ascii="华文中宋" w:hAnsi="华文中宋" w:eastAsia="华文中宋" w:cs="Arial"/>
          <w:color w:val="auto"/>
          <w:sz w:val="96"/>
          <w:szCs w:val="22"/>
        </w:rPr>
        <w:t>件</w:t>
      </w:r>
    </w:p>
    <w:p>
      <w:pPr>
        <w:spacing w:line="360" w:lineRule="auto"/>
        <w:jc w:val="center"/>
        <w:rPr>
          <w:rFonts w:ascii="华文中宋" w:hAnsi="华文中宋" w:eastAsia="华文中宋" w:cs="Arial"/>
          <w:b/>
          <w:color w:val="auto"/>
          <w:sz w:val="52"/>
          <w:szCs w:val="22"/>
        </w:rPr>
      </w:pPr>
      <w:r>
        <w:rPr>
          <w:rFonts w:hint="eastAsia" w:ascii="华文中宋" w:hAnsi="华文中宋" w:eastAsia="华文中宋" w:cs="Arial"/>
          <w:b/>
          <w:color w:val="auto"/>
          <w:sz w:val="52"/>
          <w:szCs w:val="22"/>
        </w:rPr>
        <w:t>（资格文件）</w:t>
      </w:r>
    </w:p>
    <w:p>
      <w:pPr>
        <w:spacing w:line="360" w:lineRule="auto"/>
        <w:jc w:val="center"/>
        <w:rPr>
          <w:rFonts w:ascii="华文中宋" w:hAnsi="华文中宋" w:eastAsia="华文中宋" w:cs="Arial"/>
          <w:b/>
          <w:color w:val="auto"/>
          <w:sz w:val="52"/>
          <w:szCs w:val="22"/>
        </w:rPr>
      </w:pPr>
    </w:p>
    <w:tbl>
      <w:tblPr>
        <w:tblStyle w:val="43"/>
        <w:tblW w:w="8789" w:type="dxa"/>
        <w:tblInd w:w="250" w:type="dxa"/>
        <w:tblLayout w:type="fixed"/>
        <w:tblCellMar>
          <w:top w:w="0" w:type="dxa"/>
          <w:left w:w="108" w:type="dxa"/>
          <w:bottom w:w="0" w:type="dxa"/>
          <w:right w:w="108" w:type="dxa"/>
        </w:tblCellMar>
      </w:tblPr>
      <w:tblGrid>
        <w:gridCol w:w="8789"/>
      </w:tblGrid>
      <w:tr>
        <w:tblPrEx>
          <w:tblLayout w:type="fixed"/>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eastAsia" w:ascii="仿宋" w:hAnsi="仿宋" w:eastAsia="仿宋"/>
                <w:b/>
                <w:color w:val="auto"/>
                <w:sz w:val="28"/>
                <w:szCs w:val="28"/>
                <w:lang w:eastAsia="zh-CN"/>
              </w:rPr>
            </w:pPr>
            <w:r>
              <w:rPr>
                <w:rFonts w:hint="eastAsia" w:ascii="仿宋" w:hAnsi="仿宋" w:eastAsia="仿宋"/>
                <w:b/>
                <w:color w:val="auto"/>
                <w:sz w:val="28"/>
                <w:szCs w:val="28"/>
              </w:rPr>
              <w:t>项目编号：</w:t>
            </w:r>
            <w:r>
              <w:rPr>
                <w:rFonts w:hint="eastAsia" w:ascii="仿宋" w:hAnsi="仿宋" w:eastAsia="仿宋"/>
                <w:b/>
                <w:color w:val="auto"/>
                <w:sz w:val="28"/>
                <w:szCs w:val="28"/>
                <w:lang w:eastAsia="zh-CN"/>
              </w:rPr>
              <w:t>PYCG230510045</w:t>
            </w:r>
          </w:p>
        </w:tc>
      </w:tr>
      <w:tr>
        <w:tblPrEx>
          <w:tblLayout w:type="fixed"/>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color w:val="auto"/>
                <w:sz w:val="28"/>
                <w:szCs w:val="28"/>
              </w:rPr>
            </w:pPr>
            <w:r>
              <w:rPr>
                <w:rFonts w:hint="eastAsia" w:ascii="仿宋" w:hAnsi="仿宋" w:eastAsia="仿宋"/>
                <w:b/>
                <w:color w:val="auto"/>
                <w:sz w:val="28"/>
                <w:szCs w:val="28"/>
              </w:rPr>
              <w:t>供应商名称（盖章）：</w:t>
            </w:r>
            <w:r>
              <w:rPr>
                <w:rFonts w:hint="default" w:ascii="仿宋" w:hAnsi="仿宋" w:eastAsia="仿宋" w:cs="Arial"/>
                <w:b/>
                <w:color w:val="auto"/>
                <w:w w:val="90"/>
                <w:sz w:val="28"/>
                <w:szCs w:val="28"/>
              </w:rPr>
              <w:t>_______________________________________</w:t>
            </w:r>
          </w:p>
        </w:tc>
      </w:tr>
      <w:tr>
        <w:tblPrEx>
          <w:tblLayout w:type="fixed"/>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color w:val="auto"/>
                <w:sz w:val="28"/>
                <w:szCs w:val="28"/>
              </w:rPr>
            </w:pPr>
            <w:r>
              <w:rPr>
                <w:rFonts w:hint="eastAsia" w:ascii="仿宋" w:hAnsi="仿宋" w:eastAsia="仿宋"/>
                <w:b/>
                <w:color w:val="auto"/>
                <w:sz w:val="28"/>
                <w:szCs w:val="28"/>
              </w:rPr>
              <w:t>供应商地址：</w:t>
            </w:r>
            <w:r>
              <w:rPr>
                <w:rFonts w:hint="default" w:ascii="仿宋" w:hAnsi="仿宋" w:eastAsia="仿宋" w:cs="Arial"/>
                <w:b/>
                <w:color w:val="auto"/>
                <w:w w:val="90"/>
                <w:sz w:val="28"/>
                <w:szCs w:val="28"/>
              </w:rPr>
              <w:t>_______________________________________________</w:t>
            </w:r>
          </w:p>
        </w:tc>
      </w:tr>
      <w:tr>
        <w:tblPrEx>
          <w:tblLayout w:type="fixed"/>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color w:val="auto"/>
                <w:sz w:val="28"/>
                <w:szCs w:val="28"/>
              </w:rPr>
            </w:pPr>
            <w:r>
              <w:rPr>
                <w:rFonts w:hint="eastAsia" w:ascii="仿宋" w:hAnsi="仿宋" w:eastAsia="仿宋"/>
                <w:b/>
                <w:color w:val="auto"/>
                <w:sz w:val="28"/>
                <w:szCs w:val="28"/>
              </w:rPr>
              <w:t>法定代表人或其授权代表（签字或</w:t>
            </w:r>
            <w:r>
              <w:rPr>
                <w:rFonts w:hint="eastAsia" w:ascii="仿宋" w:hAnsi="仿宋" w:eastAsia="仿宋"/>
                <w:b/>
                <w:color w:val="auto"/>
                <w:sz w:val="28"/>
                <w:szCs w:val="28"/>
                <w:lang w:eastAsia="zh-CN"/>
              </w:rPr>
              <w:t>盖章</w:t>
            </w:r>
            <w:r>
              <w:rPr>
                <w:rFonts w:hint="eastAsia" w:ascii="仿宋" w:hAnsi="仿宋" w:eastAsia="仿宋"/>
                <w:b/>
                <w:color w:val="auto"/>
                <w:sz w:val="28"/>
                <w:szCs w:val="28"/>
              </w:rPr>
              <w:t>）：</w:t>
            </w:r>
            <w:r>
              <w:rPr>
                <w:rFonts w:hint="default" w:ascii="仿宋" w:hAnsi="仿宋" w:eastAsia="仿宋" w:cs="Arial"/>
                <w:b/>
                <w:color w:val="auto"/>
                <w:w w:val="90"/>
                <w:sz w:val="28"/>
                <w:szCs w:val="28"/>
              </w:rPr>
              <w:t>________________________</w:t>
            </w:r>
          </w:p>
        </w:tc>
      </w:tr>
      <w:tr>
        <w:tblPrEx>
          <w:tblLayout w:type="fixed"/>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color w:val="auto"/>
                <w:sz w:val="28"/>
                <w:szCs w:val="28"/>
              </w:rPr>
            </w:pPr>
            <w:r>
              <w:rPr>
                <w:rFonts w:hint="eastAsia" w:ascii="仿宋" w:hAnsi="仿宋" w:eastAsia="仿宋"/>
                <w:b/>
                <w:color w:val="auto"/>
                <w:sz w:val="28"/>
                <w:szCs w:val="28"/>
              </w:rPr>
              <w:t>日期：</w:t>
            </w:r>
            <w:r>
              <w:rPr>
                <w:rFonts w:hint="default" w:ascii="仿宋" w:hAnsi="仿宋" w:eastAsia="仿宋" w:cs="Arial"/>
                <w:b/>
                <w:color w:val="auto"/>
                <w:w w:val="90"/>
                <w:sz w:val="28"/>
                <w:szCs w:val="28"/>
              </w:rPr>
              <w:t>__________________________________________________________</w:t>
            </w:r>
          </w:p>
        </w:tc>
      </w:tr>
    </w:tbl>
    <w:p>
      <w:pPr>
        <w:pStyle w:val="6"/>
        <w:rPr>
          <w:color w:val="auto"/>
        </w:rPr>
      </w:pPr>
      <w:r>
        <w:rPr>
          <w:rFonts w:ascii="Times New Roman" w:hAnsi="Times New Roman"/>
          <w:color w:val="auto"/>
        </w:rPr>
        <w:br w:type="page"/>
      </w:r>
      <w:r>
        <w:rPr>
          <w:rFonts w:hint="eastAsia"/>
          <w:color w:val="auto"/>
        </w:rPr>
        <w:t>1.2供应商资格审查声明函</w:t>
      </w:r>
    </w:p>
    <w:p>
      <w:pPr>
        <w:jc w:val="center"/>
        <w:rPr>
          <w:rFonts w:ascii="华文中宋" w:hAnsi="华文中宋" w:eastAsia="华文中宋"/>
          <w:b/>
          <w:color w:val="auto"/>
          <w:sz w:val="44"/>
          <w:szCs w:val="44"/>
        </w:rPr>
      </w:pPr>
    </w:p>
    <w:p>
      <w:pPr>
        <w:jc w:val="center"/>
        <w:rPr>
          <w:color w:val="auto"/>
        </w:rPr>
      </w:pPr>
      <w:r>
        <w:rPr>
          <w:rFonts w:hint="eastAsia" w:ascii="华文中宋" w:hAnsi="华文中宋" w:eastAsia="华文中宋"/>
          <w:b/>
          <w:color w:val="auto"/>
          <w:sz w:val="44"/>
          <w:szCs w:val="44"/>
        </w:rPr>
        <w:t>供应商资格审查声明函</w:t>
      </w:r>
    </w:p>
    <w:p>
      <w:pPr>
        <w:rPr>
          <w:color w:val="auto"/>
        </w:rPr>
      </w:pPr>
    </w:p>
    <w:p>
      <w:pPr>
        <w:spacing w:line="360" w:lineRule="auto"/>
        <w:rPr>
          <w:rFonts w:ascii="仿宋" w:hAnsi="仿宋" w:eastAsia="仿宋" w:cs="Arial"/>
          <w:b/>
          <w:color w:val="auto"/>
          <w:w w:val="90"/>
          <w:sz w:val="28"/>
          <w:szCs w:val="22"/>
          <w:u w:val="single"/>
        </w:rPr>
      </w:pPr>
    </w:p>
    <w:p>
      <w:pPr>
        <w:spacing w:line="360" w:lineRule="auto"/>
        <w:rPr>
          <w:rFonts w:ascii="仿宋" w:hAnsi="仿宋" w:eastAsia="仿宋" w:cs="Arial"/>
          <w:b/>
          <w:color w:val="auto"/>
          <w:sz w:val="32"/>
          <w:szCs w:val="28"/>
          <w:u w:val="single"/>
        </w:rPr>
      </w:pPr>
      <w:r>
        <w:rPr>
          <w:rFonts w:hint="eastAsia" w:ascii="仿宋" w:hAnsi="仿宋" w:eastAsia="仿宋" w:cs="Arial"/>
          <w:b/>
          <w:color w:val="auto"/>
          <w:sz w:val="32"/>
          <w:szCs w:val="28"/>
          <w:u w:val="single"/>
          <w:lang w:eastAsia="zh-CN"/>
        </w:rPr>
        <w:t>平阳县临港控股有限公司</w:t>
      </w:r>
      <w:r>
        <w:rPr>
          <w:rFonts w:hint="eastAsia" w:ascii="仿宋" w:hAnsi="仿宋" w:eastAsia="仿宋" w:cs="Arial"/>
          <w:b/>
          <w:color w:val="auto"/>
          <w:sz w:val="32"/>
          <w:szCs w:val="28"/>
          <w:u w:val="single"/>
        </w:rPr>
        <w:t xml:space="preserve"> </w:t>
      </w:r>
      <w:r>
        <w:rPr>
          <w:rFonts w:hint="eastAsia" w:ascii="仿宋" w:hAnsi="仿宋" w:eastAsia="仿宋" w:cs="Arial"/>
          <w:b/>
          <w:color w:val="auto"/>
          <w:w w:val="90"/>
          <w:sz w:val="28"/>
          <w:szCs w:val="22"/>
          <w:u w:val="single"/>
        </w:rPr>
        <w:t>：</w:t>
      </w:r>
    </w:p>
    <w:p>
      <w:pPr>
        <w:spacing w:line="360" w:lineRule="auto"/>
        <w:ind w:firstLine="560" w:firstLineChars="200"/>
        <w:rPr>
          <w:rFonts w:ascii="仿宋" w:hAnsi="仿宋" w:eastAsia="仿宋" w:cs="Arial"/>
          <w:color w:val="auto"/>
          <w:sz w:val="28"/>
          <w:szCs w:val="22"/>
        </w:rPr>
      </w:pPr>
      <w:r>
        <w:rPr>
          <w:rFonts w:hint="eastAsia" w:ascii="仿宋" w:hAnsi="仿宋" w:eastAsia="仿宋" w:cs="Arial"/>
          <w:color w:val="auto"/>
          <w:sz w:val="28"/>
          <w:szCs w:val="22"/>
        </w:rPr>
        <w:t>我公司郑重声明，我公司参加</w:t>
      </w:r>
      <w:r>
        <w:rPr>
          <w:rFonts w:hint="eastAsia" w:ascii="仿宋" w:hAnsi="仿宋" w:eastAsia="仿宋" w:cs="Arial"/>
          <w:b/>
          <w:color w:val="auto"/>
          <w:sz w:val="28"/>
          <w:szCs w:val="22"/>
          <w:u w:val="single"/>
          <w:lang w:eastAsia="zh-CN"/>
        </w:rPr>
        <w:t>平阳宋埠-西湾海岸带生态修复与蓝碳协同增效示范工程海域使用论证和环境影响评价</w:t>
      </w:r>
      <w:r>
        <w:rPr>
          <w:rFonts w:hint="eastAsia" w:ascii="仿宋" w:hAnsi="仿宋" w:eastAsia="仿宋" w:cs="Arial"/>
          <w:b/>
          <w:color w:val="auto"/>
          <w:sz w:val="28"/>
          <w:szCs w:val="22"/>
          <w:u w:val="single"/>
        </w:rPr>
        <w:t>（项目编号：</w:t>
      </w:r>
      <w:r>
        <w:rPr>
          <w:rFonts w:hint="eastAsia" w:ascii="仿宋" w:hAnsi="仿宋" w:eastAsia="仿宋" w:cs="Arial"/>
          <w:b/>
          <w:color w:val="auto"/>
          <w:sz w:val="28"/>
          <w:szCs w:val="22"/>
          <w:u w:val="single"/>
          <w:lang w:eastAsia="zh-CN"/>
        </w:rPr>
        <w:t>PYCG230510045</w:t>
      </w:r>
      <w:r>
        <w:rPr>
          <w:rFonts w:hint="eastAsia" w:ascii="仿宋" w:hAnsi="仿宋" w:eastAsia="仿宋" w:cs="Arial"/>
          <w:b/>
          <w:color w:val="auto"/>
          <w:sz w:val="28"/>
          <w:szCs w:val="22"/>
          <w:u w:val="single"/>
        </w:rPr>
        <w:t>）</w:t>
      </w:r>
      <w:r>
        <w:rPr>
          <w:rFonts w:hint="eastAsia" w:ascii="仿宋" w:hAnsi="仿宋" w:eastAsia="仿宋" w:cs="Arial"/>
          <w:color w:val="auto"/>
          <w:sz w:val="28"/>
          <w:szCs w:val="22"/>
        </w:rPr>
        <w:t>的国企采购活动中所提交的《资格文件》所有内容真实、有效，不存在提供虚假材料的行为。如有违反，愿承担一切责任。</w:t>
      </w:r>
    </w:p>
    <w:p>
      <w:pPr>
        <w:spacing w:line="360" w:lineRule="auto"/>
        <w:ind w:firstLine="560" w:firstLineChars="200"/>
        <w:rPr>
          <w:rFonts w:ascii="仿宋" w:hAnsi="仿宋" w:eastAsia="仿宋" w:cs="Arial"/>
          <w:color w:val="auto"/>
          <w:sz w:val="28"/>
          <w:szCs w:val="22"/>
        </w:rPr>
      </w:pPr>
    </w:p>
    <w:p>
      <w:pPr>
        <w:spacing w:line="360" w:lineRule="auto"/>
        <w:ind w:firstLine="560" w:firstLineChars="200"/>
        <w:rPr>
          <w:rFonts w:ascii="仿宋" w:hAnsi="仿宋" w:eastAsia="仿宋" w:cs="Arial"/>
          <w:color w:val="auto"/>
          <w:sz w:val="22"/>
          <w:szCs w:val="22"/>
        </w:rPr>
      </w:pPr>
      <w:r>
        <w:rPr>
          <w:rFonts w:hint="eastAsia" w:ascii="仿宋" w:hAnsi="仿宋" w:eastAsia="仿宋" w:cs="Arial"/>
          <w:color w:val="auto"/>
          <w:sz w:val="28"/>
          <w:szCs w:val="22"/>
        </w:rPr>
        <w:t>特此声明！</w:t>
      </w:r>
    </w:p>
    <w:p>
      <w:pPr>
        <w:spacing w:line="360" w:lineRule="auto"/>
        <w:ind w:firstLine="420" w:firstLineChars="200"/>
        <w:rPr>
          <w:rFonts w:ascii="仿宋" w:hAnsi="仿宋" w:eastAsia="仿宋" w:cs="Arial"/>
          <w:color w:val="auto"/>
          <w:szCs w:val="22"/>
        </w:rPr>
      </w:pPr>
    </w:p>
    <w:p>
      <w:pPr>
        <w:spacing w:line="360" w:lineRule="auto"/>
        <w:ind w:firstLine="420" w:firstLineChars="200"/>
        <w:rPr>
          <w:rFonts w:ascii="仿宋" w:hAnsi="仿宋" w:eastAsia="仿宋" w:cs="Arial"/>
          <w:color w:val="auto"/>
          <w:szCs w:val="22"/>
        </w:rPr>
      </w:pPr>
    </w:p>
    <w:p>
      <w:pPr>
        <w:spacing w:line="360" w:lineRule="auto"/>
        <w:ind w:firstLine="420" w:firstLineChars="200"/>
        <w:rPr>
          <w:rFonts w:ascii="仿宋" w:hAnsi="仿宋" w:eastAsia="仿宋" w:cs="Arial"/>
          <w:color w:val="auto"/>
          <w:szCs w:val="22"/>
        </w:rPr>
      </w:pPr>
    </w:p>
    <w:p>
      <w:pPr>
        <w:snapToGrid w:val="0"/>
        <w:spacing w:line="360" w:lineRule="auto"/>
        <w:rPr>
          <w:rFonts w:ascii="仿宋" w:hAnsi="仿宋" w:eastAsia="仿宋" w:cs="Arial"/>
          <w:color w:val="auto"/>
          <w:sz w:val="28"/>
          <w:szCs w:val="28"/>
        </w:rPr>
      </w:pPr>
      <w:r>
        <w:rPr>
          <w:rFonts w:hint="eastAsia" w:ascii="仿宋" w:hAnsi="仿宋" w:eastAsia="仿宋" w:cs="Arial"/>
          <w:color w:val="auto"/>
          <w:sz w:val="28"/>
          <w:szCs w:val="28"/>
        </w:rPr>
        <w:t>供应商名称</w:t>
      </w:r>
      <w:r>
        <w:rPr>
          <w:rFonts w:hint="eastAsia" w:ascii="仿宋" w:hAnsi="仿宋" w:eastAsia="仿宋" w:cs="Arial"/>
          <w:b/>
          <w:color w:val="auto"/>
          <w:sz w:val="28"/>
        </w:rPr>
        <w:t>（盖章）</w:t>
      </w:r>
      <w:r>
        <w:rPr>
          <w:rFonts w:hint="eastAsia" w:ascii="仿宋" w:hAnsi="仿宋" w:eastAsia="仿宋" w:cs="Arial"/>
          <w:color w:val="auto"/>
          <w:sz w:val="28"/>
          <w:szCs w:val="28"/>
        </w:rPr>
        <w:t>：</w:t>
      </w:r>
      <w:r>
        <w:rPr>
          <w:rFonts w:ascii="仿宋" w:hAnsi="仿宋" w:eastAsia="仿宋" w:cs="Arial"/>
          <w:color w:val="auto"/>
          <w:w w:val="90"/>
          <w:sz w:val="28"/>
          <w:szCs w:val="28"/>
        </w:rPr>
        <w:t>_________________________________________</w:t>
      </w:r>
    </w:p>
    <w:p>
      <w:pPr>
        <w:snapToGrid w:val="0"/>
        <w:spacing w:line="360" w:lineRule="auto"/>
        <w:rPr>
          <w:rFonts w:ascii="仿宋" w:hAnsi="仿宋" w:eastAsia="仿宋" w:cs="Arial"/>
          <w:color w:val="auto"/>
          <w:sz w:val="28"/>
          <w:szCs w:val="28"/>
        </w:rPr>
      </w:pPr>
      <w:r>
        <w:rPr>
          <w:rFonts w:hint="eastAsia" w:ascii="仿宋" w:hAnsi="仿宋" w:eastAsia="仿宋" w:cs="Arial"/>
          <w:color w:val="auto"/>
          <w:sz w:val="28"/>
          <w:szCs w:val="28"/>
        </w:rPr>
        <w:t>法定代表人或授权代表</w:t>
      </w:r>
      <w:r>
        <w:rPr>
          <w:rFonts w:hint="eastAsia" w:ascii="仿宋" w:hAnsi="仿宋" w:eastAsia="仿宋" w:cs="Arial"/>
          <w:b/>
          <w:color w:val="auto"/>
          <w:sz w:val="28"/>
        </w:rPr>
        <w:t>（签字或</w:t>
      </w:r>
      <w:r>
        <w:rPr>
          <w:rFonts w:hint="eastAsia" w:ascii="仿宋" w:hAnsi="仿宋" w:eastAsia="仿宋" w:cs="Arial"/>
          <w:b/>
          <w:color w:val="auto"/>
          <w:sz w:val="28"/>
          <w:lang w:eastAsia="zh-CN"/>
        </w:rPr>
        <w:t>盖章</w:t>
      </w:r>
      <w:r>
        <w:rPr>
          <w:rFonts w:hint="eastAsia" w:ascii="仿宋" w:hAnsi="仿宋" w:eastAsia="仿宋" w:cs="Arial"/>
          <w:b/>
          <w:color w:val="auto"/>
          <w:sz w:val="28"/>
        </w:rPr>
        <w:t>）</w:t>
      </w:r>
      <w:r>
        <w:rPr>
          <w:rFonts w:hint="eastAsia" w:ascii="仿宋" w:hAnsi="仿宋" w:eastAsia="仿宋" w:cs="Arial"/>
          <w:color w:val="auto"/>
          <w:sz w:val="28"/>
          <w:szCs w:val="28"/>
        </w:rPr>
        <w:t>：</w:t>
      </w:r>
      <w:r>
        <w:rPr>
          <w:rFonts w:ascii="仿宋" w:hAnsi="仿宋" w:eastAsia="仿宋" w:cs="Arial"/>
          <w:color w:val="auto"/>
          <w:w w:val="90"/>
          <w:sz w:val="28"/>
          <w:szCs w:val="28"/>
        </w:rPr>
        <w:t>__________________________</w:t>
      </w:r>
    </w:p>
    <w:p>
      <w:pPr>
        <w:rPr>
          <w:rFonts w:ascii="仿宋" w:hAnsi="仿宋" w:eastAsia="仿宋" w:cs="Arial"/>
          <w:b/>
          <w:color w:val="auto"/>
        </w:rPr>
      </w:pPr>
      <w:r>
        <w:rPr>
          <w:rFonts w:hint="eastAsia" w:ascii="仿宋" w:hAnsi="仿宋" w:eastAsia="仿宋" w:cs="Arial"/>
          <w:color w:val="auto"/>
          <w:sz w:val="28"/>
          <w:szCs w:val="28"/>
        </w:rPr>
        <w:t>日期：</w:t>
      </w:r>
      <w:r>
        <w:rPr>
          <w:rFonts w:ascii="仿宋" w:hAnsi="仿宋" w:eastAsia="仿宋" w:cs="Arial"/>
          <w:color w:val="auto"/>
          <w:w w:val="90"/>
          <w:sz w:val="28"/>
          <w:szCs w:val="28"/>
        </w:rPr>
        <w:t>________</w:t>
      </w:r>
      <w:r>
        <w:rPr>
          <w:rFonts w:hint="eastAsia" w:ascii="仿宋" w:hAnsi="仿宋" w:eastAsia="仿宋" w:cs="Arial"/>
          <w:color w:val="auto"/>
          <w:w w:val="90"/>
          <w:sz w:val="28"/>
          <w:szCs w:val="28"/>
        </w:rPr>
        <w:t>年</w:t>
      </w:r>
      <w:r>
        <w:rPr>
          <w:rFonts w:ascii="仿宋" w:hAnsi="仿宋" w:eastAsia="仿宋" w:cs="Arial"/>
          <w:color w:val="auto"/>
          <w:w w:val="90"/>
          <w:sz w:val="28"/>
          <w:szCs w:val="28"/>
        </w:rPr>
        <w:t>____</w:t>
      </w:r>
      <w:r>
        <w:rPr>
          <w:rFonts w:hint="eastAsia" w:ascii="仿宋" w:hAnsi="仿宋" w:eastAsia="仿宋" w:cs="Arial"/>
          <w:color w:val="auto"/>
          <w:w w:val="90"/>
          <w:sz w:val="28"/>
          <w:szCs w:val="28"/>
        </w:rPr>
        <w:t>月</w:t>
      </w:r>
      <w:r>
        <w:rPr>
          <w:rFonts w:ascii="仿宋" w:hAnsi="仿宋" w:eastAsia="仿宋" w:cs="Arial"/>
          <w:color w:val="auto"/>
          <w:w w:val="90"/>
          <w:sz w:val="28"/>
          <w:szCs w:val="28"/>
        </w:rPr>
        <w:t>____</w:t>
      </w:r>
      <w:r>
        <w:rPr>
          <w:rFonts w:hint="eastAsia" w:ascii="仿宋" w:hAnsi="仿宋" w:eastAsia="仿宋" w:cs="Arial"/>
          <w:color w:val="auto"/>
          <w:w w:val="90"/>
          <w:sz w:val="28"/>
          <w:szCs w:val="28"/>
        </w:rPr>
        <w:t>日</w:t>
      </w:r>
    </w:p>
    <w:p>
      <w:pPr>
        <w:rPr>
          <w:color w:val="auto"/>
        </w:rPr>
      </w:pPr>
    </w:p>
    <w:p>
      <w:pPr>
        <w:pStyle w:val="6"/>
        <w:rPr>
          <w:color w:val="auto"/>
        </w:rPr>
      </w:pPr>
      <w:r>
        <w:rPr>
          <w:color w:val="auto"/>
        </w:rPr>
        <w:br w:type="page"/>
      </w:r>
      <w:r>
        <w:rPr>
          <w:rFonts w:hint="eastAsia"/>
          <w:color w:val="auto"/>
        </w:rPr>
        <w:t>1.3具有独立承担民事责任能力的证明材料</w:t>
      </w:r>
    </w:p>
    <w:p>
      <w:pPr>
        <w:spacing w:line="360" w:lineRule="auto"/>
        <w:jc w:val="center"/>
        <w:rPr>
          <w:rFonts w:ascii="华文中宋" w:hAnsi="华文中宋" w:eastAsia="华文中宋"/>
          <w:b/>
          <w:color w:val="auto"/>
          <w:sz w:val="44"/>
          <w:szCs w:val="44"/>
        </w:rPr>
      </w:pPr>
      <w:r>
        <w:rPr>
          <w:rFonts w:hint="eastAsia" w:ascii="华文中宋" w:hAnsi="华文中宋" w:eastAsia="华文中宋"/>
          <w:b/>
          <w:color w:val="auto"/>
          <w:sz w:val="44"/>
          <w:szCs w:val="44"/>
        </w:rPr>
        <w:t>企业法人营业执照</w:t>
      </w:r>
    </w:p>
    <w:tbl>
      <w:tblPr>
        <w:tblStyle w:val="43"/>
        <w:tblW w:w="9856" w:type="dxa"/>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856"/>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Ex>
        <w:trPr>
          <w:trHeight w:val="10874" w:hRule="atLeast"/>
        </w:trPr>
        <w:tc>
          <w:tcPr>
            <w:tcW w:w="9856" w:type="dxa"/>
            <w:vAlign w:val="center"/>
          </w:tcPr>
          <w:p>
            <w:pPr>
              <w:keepNext w:val="0"/>
              <w:keepLines w:val="0"/>
              <w:suppressLineNumbers w:val="0"/>
              <w:spacing w:before="0" w:beforeAutospacing="0" w:after="0" w:afterAutospacing="0" w:line="276" w:lineRule="auto"/>
              <w:ind w:left="0" w:right="0"/>
              <w:rPr>
                <w:rFonts w:hint="default" w:ascii="仿宋" w:hAnsi="仿宋" w:eastAsia="仿宋"/>
                <w:b/>
                <w:color w:val="auto"/>
                <w:sz w:val="22"/>
                <w:szCs w:val="28"/>
              </w:rPr>
            </w:pPr>
            <w:r>
              <w:rPr>
                <w:rFonts w:hint="eastAsia" w:ascii="仿宋" w:hAnsi="仿宋" w:eastAsia="仿宋" w:cs="Arial"/>
                <w:b/>
                <w:color w:val="auto"/>
                <w:sz w:val="22"/>
                <w:szCs w:val="28"/>
              </w:rPr>
              <w:t>资格要求：</w:t>
            </w:r>
            <w:r>
              <w:rPr>
                <w:rFonts w:hint="eastAsia" w:ascii="仿宋" w:hAnsi="仿宋" w:eastAsia="仿宋"/>
                <w:b/>
                <w:color w:val="auto"/>
                <w:sz w:val="22"/>
                <w:szCs w:val="28"/>
              </w:rPr>
              <w:t>具有独立承担民事责任能力</w:t>
            </w:r>
          </w:p>
          <w:p>
            <w:pPr>
              <w:keepNext w:val="0"/>
              <w:keepLines w:val="0"/>
              <w:suppressLineNumbers w:val="0"/>
              <w:spacing w:before="0" w:beforeAutospacing="0" w:after="0" w:afterAutospacing="0" w:line="276" w:lineRule="auto"/>
              <w:ind w:left="0" w:right="0"/>
              <w:rPr>
                <w:rFonts w:hint="default" w:ascii="仿宋" w:hAnsi="仿宋" w:eastAsia="仿宋"/>
                <w:b/>
                <w:color w:val="auto"/>
                <w:sz w:val="22"/>
                <w:szCs w:val="28"/>
              </w:rPr>
            </w:pPr>
          </w:p>
          <w:p>
            <w:pPr>
              <w:keepNext w:val="0"/>
              <w:keepLines w:val="0"/>
              <w:suppressLineNumbers w:val="0"/>
              <w:spacing w:before="0" w:beforeAutospacing="0" w:after="0" w:afterAutospacing="0" w:line="276" w:lineRule="auto"/>
              <w:ind w:left="0" w:right="0"/>
              <w:rPr>
                <w:rFonts w:hint="default" w:ascii="仿宋" w:hAnsi="仿宋" w:eastAsia="仿宋"/>
                <w:color w:val="auto"/>
                <w:sz w:val="22"/>
                <w:szCs w:val="28"/>
              </w:rPr>
            </w:pPr>
            <w:r>
              <w:rPr>
                <w:rFonts w:hint="eastAsia" w:ascii="仿宋" w:hAnsi="仿宋" w:eastAsia="仿宋"/>
                <w:b/>
                <w:color w:val="auto"/>
                <w:sz w:val="22"/>
                <w:szCs w:val="28"/>
              </w:rPr>
              <w:t>证明材料：</w:t>
            </w:r>
            <w:r>
              <w:rPr>
                <w:rFonts w:hint="eastAsia" w:ascii="仿宋" w:hAnsi="仿宋" w:eastAsia="仿宋"/>
                <w:b/>
                <w:color w:val="auto"/>
                <w:sz w:val="22"/>
                <w:szCs w:val="28"/>
                <w:u w:val="single"/>
              </w:rPr>
              <w:t>企业营业执照</w:t>
            </w:r>
            <w:r>
              <w:rPr>
                <w:rFonts w:hint="eastAsia" w:ascii="仿宋" w:hAnsi="仿宋" w:eastAsia="仿宋"/>
                <w:color w:val="auto"/>
                <w:sz w:val="22"/>
                <w:szCs w:val="28"/>
              </w:rPr>
              <w:t>（提供</w:t>
            </w:r>
            <w:r>
              <w:rPr>
                <w:rFonts w:hint="eastAsia" w:ascii="仿宋" w:hAnsi="仿宋" w:eastAsia="仿宋" w:cs="Arial"/>
                <w:color w:val="auto"/>
                <w:sz w:val="22"/>
                <w:szCs w:val="28"/>
              </w:rPr>
              <w:t>复制件</w:t>
            </w:r>
            <w:r>
              <w:rPr>
                <w:rFonts w:hint="eastAsia" w:ascii="仿宋" w:hAnsi="仿宋" w:eastAsia="仿宋"/>
                <w:color w:val="auto"/>
                <w:sz w:val="22"/>
                <w:szCs w:val="28"/>
              </w:rPr>
              <w:t>加盖供应商公章）或</w:t>
            </w:r>
            <w:r>
              <w:rPr>
                <w:rFonts w:hint="eastAsia" w:ascii="仿宋" w:hAnsi="仿宋" w:eastAsia="仿宋"/>
                <w:b/>
                <w:color w:val="auto"/>
                <w:sz w:val="22"/>
                <w:szCs w:val="28"/>
                <w:u w:val="single"/>
              </w:rPr>
              <w:t>供应商为依法允许经营的事业单位的，应提交事业单位法人证书</w:t>
            </w:r>
            <w:r>
              <w:rPr>
                <w:rFonts w:hint="eastAsia" w:ascii="仿宋" w:hAnsi="仿宋" w:eastAsia="仿宋"/>
                <w:color w:val="auto"/>
                <w:sz w:val="22"/>
                <w:szCs w:val="28"/>
              </w:rPr>
              <w:t>（提供复制件加盖供应商公章）</w:t>
            </w:r>
          </w:p>
          <w:p>
            <w:pPr>
              <w:keepNext w:val="0"/>
              <w:keepLines w:val="0"/>
              <w:suppressLineNumbers w:val="0"/>
              <w:spacing w:before="0" w:beforeAutospacing="0" w:after="0" w:afterAutospacing="0" w:line="276" w:lineRule="auto"/>
              <w:ind w:left="0" w:right="0"/>
              <w:rPr>
                <w:rFonts w:hint="default" w:ascii="仿宋" w:hAnsi="仿宋" w:eastAsia="仿宋"/>
                <w:color w:val="auto"/>
                <w:sz w:val="22"/>
                <w:szCs w:val="28"/>
              </w:rPr>
            </w:pPr>
          </w:p>
          <w:p>
            <w:pPr>
              <w:keepNext w:val="0"/>
              <w:keepLines w:val="0"/>
              <w:suppressLineNumbers w:val="0"/>
              <w:spacing w:before="0" w:beforeAutospacing="0" w:after="0" w:afterAutospacing="0" w:line="360" w:lineRule="auto"/>
              <w:ind w:left="0" w:right="0"/>
              <w:rPr>
                <w:rFonts w:hint="default" w:ascii="仿宋" w:hAnsi="仿宋" w:eastAsia="仿宋" w:cs="Arial"/>
                <w:color w:val="auto"/>
              </w:rPr>
            </w:pPr>
            <w:r>
              <w:rPr>
                <w:rFonts w:hint="eastAsia" w:ascii="仿宋" w:hAnsi="仿宋" w:eastAsia="仿宋"/>
                <w:color w:val="auto"/>
                <w:sz w:val="22"/>
                <w:szCs w:val="28"/>
              </w:rPr>
              <w:t>备注：金融、保险、通讯等特定行业的全国性企业所设立的区域性分支机构，以及个体工商户、个人独资企业、合伙企业参加本项目投标的，除上述提供自身企业营业执照外，还须提供</w:t>
            </w:r>
            <w:r>
              <w:rPr>
                <w:rFonts w:hint="eastAsia" w:ascii="仿宋" w:hAnsi="仿宋" w:eastAsia="仿宋" w:cs="Arial"/>
                <w:color w:val="auto"/>
                <w:sz w:val="22"/>
                <w:szCs w:val="28"/>
              </w:rPr>
              <w:t>总公司（总机构）授权书或房产权证或其他有效财产证明材料（</w:t>
            </w:r>
            <w:r>
              <w:rPr>
                <w:rFonts w:hint="eastAsia" w:ascii="仿宋" w:hAnsi="仿宋" w:eastAsia="仿宋"/>
                <w:color w:val="auto"/>
                <w:sz w:val="22"/>
                <w:szCs w:val="28"/>
              </w:rPr>
              <w:t>提供</w:t>
            </w:r>
            <w:r>
              <w:rPr>
                <w:rFonts w:hint="eastAsia" w:ascii="仿宋" w:hAnsi="仿宋" w:eastAsia="仿宋" w:cs="Arial"/>
                <w:color w:val="auto"/>
                <w:sz w:val="22"/>
                <w:szCs w:val="28"/>
              </w:rPr>
              <w:t>复制件</w:t>
            </w:r>
            <w:r>
              <w:rPr>
                <w:rFonts w:hint="eastAsia" w:ascii="仿宋" w:hAnsi="仿宋" w:eastAsia="仿宋"/>
                <w:color w:val="auto"/>
                <w:sz w:val="22"/>
                <w:szCs w:val="28"/>
              </w:rPr>
              <w:t>加盖供应商公章</w:t>
            </w:r>
            <w:r>
              <w:rPr>
                <w:rFonts w:hint="eastAsia" w:ascii="仿宋" w:hAnsi="仿宋" w:eastAsia="仿宋" w:cs="Arial"/>
                <w:color w:val="auto"/>
                <w:sz w:val="22"/>
                <w:szCs w:val="28"/>
              </w:rPr>
              <w:t>）。</w:t>
            </w:r>
          </w:p>
        </w:tc>
      </w:tr>
    </w:tbl>
    <w:p>
      <w:pPr>
        <w:spacing w:line="360" w:lineRule="auto"/>
        <w:rPr>
          <w:rFonts w:ascii="Arial" w:hAnsi="Arial" w:eastAsia="新宋体" w:cs="Arial"/>
          <w:i/>
          <w:color w:val="auto"/>
          <w:sz w:val="22"/>
          <w:szCs w:val="22"/>
        </w:rPr>
      </w:pPr>
    </w:p>
    <w:p>
      <w:pPr>
        <w:pStyle w:val="6"/>
        <w:rPr>
          <w:color w:val="auto"/>
        </w:rPr>
      </w:pPr>
      <w:r>
        <w:rPr>
          <w:color w:val="auto"/>
        </w:rPr>
        <w:br w:type="page"/>
      </w:r>
      <w:r>
        <w:rPr>
          <w:rFonts w:hint="eastAsia"/>
          <w:color w:val="auto"/>
        </w:rPr>
        <w:t>1.4具有良好的商业信誉和健全的财务会计制度的证明材料</w:t>
      </w:r>
    </w:p>
    <w:p>
      <w:pPr>
        <w:spacing w:line="360" w:lineRule="auto"/>
        <w:jc w:val="center"/>
        <w:rPr>
          <w:rFonts w:ascii="华文中宋" w:hAnsi="华文中宋" w:eastAsia="华文中宋"/>
          <w:b/>
          <w:color w:val="auto"/>
          <w:sz w:val="44"/>
          <w:szCs w:val="44"/>
        </w:rPr>
      </w:pPr>
      <w:r>
        <w:rPr>
          <w:rFonts w:hint="eastAsia" w:ascii="华文中宋" w:hAnsi="华文中宋" w:eastAsia="华文中宋"/>
          <w:b/>
          <w:color w:val="auto"/>
          <w:sz w:val="44"/>
          <w:szCs w:val="44"/>
        </w:rPr>
        <w:t>最近一年度财务报告</w:t>
      </w:r>
    </w:p>
    <w:tbl>
      <w:tblPr>
        <w:tblStyle w:val="43"/>
        <w:tblW w:w="9856" w:type="dxa"/>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856"/>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Ex>
        <w:trPr>
          <w:trHeight w:val="9207" w:hRule="atLeast"/>
        </w:trPr>
        <w:tc>
          <w:tcPr>
            <w:tcW w:w="9856" w:type="dxa"/>
            <w:vAlign w:val="center"/>
          </w:tcPr>
          <w:p>
            <w:pPr>
              <w:keepNext w:val="0"/>
              <w:keepLines w:val="0"/>
              <w:suppressLineNumbers w:val="0"/>
              <w:spacing w:before="0" w:beforeAutospacing="0" w:after="0" w:afterAutospacing="0" w:line="360" w:lineRule="auto"/>
              <w:ind w:left="0" w:right="0"/>
              <w:rPr>
                <w:rFonts w:hint="default" w:ascii="仿宋" w:hAnsi="仿宋" w:eastAsia="仿宋"/>
                <w:b/>
                <w:color w:val="auto"/>
                <w:sz w:val="22"/>
                <w:szCs w:val="28"/>
              </w:rPr>
            </w:pPr>
            <w:r>
              <w:rPr>
                <w:rFonts w:hint="eastAsia" w:ascii="仿宋" w:hAnsi="仿宋" w:eastAsia="仿宋" w:cs="Arial"/>
                <w:b/>
                <w:color w:val="auto"/>
                <w:sz w:val="22"/>
                <w:szCs w:val="28"/>
              </w:rPr>
              <w:t>资格要求：</w:t>
            </w:r>
            <w:r>
              <w:rPr>
                <w:rFonts w:hint="eastAsia" w:ascii="仿宋" w:hAnsi="仿宋" w:eastAsia="仿宋"/>
                <w:b/>
                <w:color w:val="auto"/>
                <w:sz w:val="22"/>
                <w:szCs w:val="28"/>
              </w:rPr>
              <w:t>具有良好的商业信誉和健全的财务会计制度</w:t>
            </w:r>
          </w:p>
          <w:p>
            <w:pPr>
              <w:keepNext w:val="0"/>
              <w:keepLines w:val="0"/>
              <w:suppressLineNumbers w:val="0"/>
              <w:spacing w:before="0" w:beforeAutospacing="0" w:after="0" w:afterAutospacing="0" w:line="360" w:lineRule="auto"/>
              <w:ind w:left="0" w:right="0"/>
              <w:rPr>
                <w:rFonts w:hint="default" w:ascii="仿宋" w:hAnsi="仿宋" w:eastAsia="仿宋"/>
                <w:b/>
                <w:color w:val="auto"/>
                <w:sz w:val="22"/>
                <w:szCs w:val="28"/>
              </w:rPr>
            </w:pPr>
          </w:p>
          <w:p>
            <w:pPr>
              <w:keepNext w:val="0"/>
              <w:keepLines w:val="0"/>
              <w:suppressLineNumbers w:val="0"/>
              <w:spacing w:before="0" w:beforeAutospacing="0" w:after="0" w:afterAutospacing="0" w:line="360" w:lineRule="auto"/>
              <w:ind w:left="0" w:right="0"/>
              <w:rPr>
                <w:rFonts w:hint="default" w:ascii="仿宋" w:hAnsi="仿宋" w:eastAsia="仿宋"/>
                <w:b/>
                <w:color w:val="auto"/>
                <w:sz w:val="22"/>
                <w:szCs w:val="28"/>
                <w:u w:val="single"/>
              </w:rPr>
            </w:pPr>
            <w:r>
              <w:rPr>
                <w:rFonts w:hint="eastAsia" w:ascii="仿宋" w:hAnsi="仿宋" w:eastAsia="仿宋"/>
                <w:b/>
                <w:color w:val="auto"/>
                <w:sz w:val="22"/>
                <w:szCs w:val="28"/>
              </w:rPr>
              <w:t>证明材料：最近一年度财务报告（或审计机构审计的财务会计报表，包括资产负债表、现金流量表、利润表的复印件或银行资信证明。）</w:t>
            </w:r>
          </w:p>
          <w:p>
            <w:pPr>
              <w:keepNext w:val="0"/>
              <w:keepLines w:val="0"/>
              <w:suppressLineNumbers w:val="0"/>
              <w:spacing w:before="0" w:beforeAutospacing="0" w:after="0" w:afterAutospacing="0" w:line="360" w:lineRule="auto"/>
              <w:ind w:left="0" w:right="0"/>
              <w:rPr>
                <w:rFonts w:hint="default" w:ascii="仿宋" w:hAnsi="仿宋" w:eastAsia="仿宋" w:cs="Arial"/>
                <w:b/>
                <w:i/>
                <w:color w:val="auto"/>
                <w:sz w:val="22"/>
                <w:szCs w:val="28"/>
              </w:rPr>
            </w:pPr>
            <w:r>
              <w:rPr>
                <w:rFonts w:hint="eastAsia" w:ascii="仿宋" w:hAnsi="仿宋" w:eastAsia="仿宋"/>
                <w:color w:val="auto"/>
                <w:sz w:val="22"/>
                <w:szCs w:val="28"/>
              </w:rPr>
              <w:t>（供应商成立时间未满一年的可以不提供，提供</w:t>
            </w:r>
            <w:r>
              <w:rPr>
                <w:rFonts w:hint="eastAsia" w:ascii="仿宋" w:hAnsi="仿宋" w:eastAsia="仿宋" w:cs="Arial"/>
                <w:color w:val="auto"/>
                <w:sz w:val="22"/>
                <w:szCs w:val="28"/>
              </w:rPr>
              <w:t>复制件</w:t>
            </w:r>
            <w:r>
              <w:rPr>
                <w:rFonts w:hint="eastAsia" w:ascii="仿宋" w:hAnsi="仿宋" w:eastAsia="仿宋"/>
                <w:color w:val="auto"/>
                <w:sz w:val="22"/>
                <w:szCs w:val="28"/>
              </w:rPr>
              <w:t>加盖供应商公章）</w:t>
            </w:r>
          </w:p>
          <w:p>
            <w:pPr>
              <w:keepNext w:val="0"/>
              <w:keepLines w:val="0"/>
              <w:suppressLineNumbers w:val="0"/>
              <w:spacing w:before="0" w:beforeAutospacing="0" w:after="0" w:afterAutospacing="0" w:line="360" w:lineRule="auto"/>
              <w:ind w:left="0" w:right="0"/>
              <w:jc w:val="center"/>
              <w:rPr>
                <w:rFonts w:hint="default" w:ascii="仿宋" w:hAnsi="仿宋" w:eastAsia="仿宋" w:cs="Arial"/>
                <w:b/>
                <w:i/>
                <w:color w:val="auto"/>
                <w:szCs w:val="21"/>
              </w:rPr>
            </w:pPr>
          </w:p>
        </w:tc>
      </w:tr>
    </w:tbl>
    <w:p>
      <w:pPr>
        <w:rPr>
          <w:color w:val="auto"/>
        </w:rPr>
      </w:pPr>
    </w:p>
    <w:p>
      <w:pPr>
        <w:pStyle w:val="6"/>
        <w:rPr>
          <w:color w:val="auto"/>
        </w:rPr>
      </w:pPr>
      <w:r>
        <w:rPr>
          <w:rFonts w:ascii="Arial" w:hAnsi="新宋体" w:eastAsia="新宋体"/>
          <w:color w:val="auto"/>
          <w:sz w:val="22"/>
          <w:szCs w:val="22"/>
        </w:rPr>
        <w:br w:type="page"/>
      </w:r>
      <w:r>
        <w:rPr>
          <w:rFonts w:hint="eastAsia"/>
          <w:color w:val="auto"/>
        </w:rPr>
        <w:t>1.5具有履行合同所必需的设备和专业技术能力的承诺函：</w:t>
      </w:r>
      <w:r>
        <w:rPr>
          <w:color w:val="auto"/>
        </w:rPr>
        <w:t xml:space="preserve"> </w:t>
      </w:r>
    </w:p>
    <w:p>
      <w:pPr>
        <w:spacing w:line="360" w:lineRule="auto"/>
        <w:rPr>
          <w:color w:val="auto"/>
        </w:rPr>
      </w:pPr>
    </w:p>
    <w:p>
      <w:pPr>
        <w:spacing w:line="360" w:lineRule="auto"/>
        <w:jc w:val="center"/>
        <w:rPr>
          <w:rFonts w:ascii="华文中宋" w:hAnsi="华文中宋" w:eastAsia="华文中宋" w:cs="Arial"/>
          <w:b/>
          <w:color w:val="auto"/>
          <w:w w:val="80"/>
          <w:sz w:val="40"/>
          <w:szCs w:val="40"/>
        </w:rPr>
      </w:pPr>
      <w:r>
        <w:rPr>
          <w:rFonts w:hint="eastAsia" w:ascii="华文中宋" w:hAnsi="华文中宋" w:eastAsia="华文中宋" w:cs="Arial"/>
          <w:b/>
          <w:color w:val="auto"/>
          <w:w w:val="80"/>
          <w:sz w:val="40"/>
          <w:szCs w:val="40"/>
        </w:rPr>
        <w:t>供应商具有履行合同所必需的设备和专业技术能力的承诺函</w:t>
      </w:r>
    </w:p>
    <w:p>
      <w:pPr>
        <w:spacing w:line="360" w:lineRule="auto"/>
        <w:rPr>
          <w:rFonts w:ascii="华文中宋" w:hAnsi="华文中宋" w:eastAsia="华文中宋" w:cs="Arial"/>
          <w:b/>
          <w:color w:val="auto"/>
          <w:szCs w:val="28"/>
          <w:u w:val="single"/>
        </w:rPr>
      </w:pPr>
    </w:p>
    <w:p>
      <w:pPr>
        <w:spacing w:line="360" w:lineRule="auto"/>
        <w:rPr>
          <w:rFonts w:ascii="仿宋" w:hAnsi="仿宋" w:eastAsia="仿宋" w:cs="Arial"/>
          <w:b/>
          <w:color w:val="auto"/>
          <w:sz w:val="28"/>
          <w:szCs w:val="28"/>
          <w:u w:val="single"/>
        </w:rPr>
      </w:pPr>
      <w:r>
        <w:rPr>
          <w:rFonts w:hint="eastAsia" w:ascii="仿宋" w:hAnsi="仿宋" w:eastAsia="仿宋" w:cs="Arial"/>
          <w:b/>
          <w:color w:val="auto"/>
          <w:w w:val="90"/>
          <w:sz w:val="28"/>
          <w:szCs w:val="22"/>
          <w:u w:val="single"/>
          <w:lang w:eastAsia="zh-CN"/>
        </w:rPr>
        <w:t>平阳县临港控股有限公司</w:t>
      </w:r>
      <w:r>
        <w:rPr>
          <w:rFonts w:hint="eastAsia" w:ascii="仿宋" w:hAnsi="仿宋" w:eastAsia="仿宋" w:cs="Arial"/>
          <w:b/>
          <w:color w:val="auto"/>
          <w:w w:val="90"/>
          <w:sz w:val="28"/>
          <w:szCs w:val="22"/>
          <w:u w:val="single"/>
        </w:rPr>
        <w:t xml:space="preserve"> ：</w:t>
      </w:r>
    </w:p>
    <w:p>
      <w:pPr>
        <w:spacing w:line="360" w:lineRule="auto"/>
        <w:rPr>
          <w:rFonts w:ascii="仿宋" w:hAnsi="仿宋" w:eastAsia="仿宋" w:cs="Arial"/>
          <w:color w:val="auto"/>
          <w:sz w:val="28"/>
          <w:szCs w:val="28"/>
        </w:rPr>
      </w:pPr>
    </w:p>
    <w:p>
      <w:pPr>
        <w:spacing w:line="360" w:lineRule="auto"/>
        <w:ind w:firstLine="560" w:firstLineChars="200"/>
        <w:rPr>
          <w:rFonts w:ascii="仿宋" w:hAnsi="仿宋" w:eastAsia="仿宋" w:cs="Arial"/>
          <w:color w:val="auto"/>
          <w:sz w:val="28"/>
          <w:szCs w:val="28"/>
        </w:rPr>
      </w:pPr>
      <w:r>
        <w:rPr>
          <w:rFonts w:hint="eastAsia" w:ascii="仿宋" w:hAnsi="仿宋" w:eastAsia="仿宋" w:cs="Arial"/>
          <w:color w:val="auto"/>
          <w:sz w:val="28"/>
          <w:szCs w:val="28"/>
        </w:rPr>
        <w:t>我方郑重声明，我方具有履行</w:t>
      </w:r>
      <w:r>
        <w:rPr>
          <w:rFonts w:hint="eastAsia" w:ascii="仿宋" w:hAnsi="仿宋" w:eastAsia="仿宋" w:cs="Arial"/>
          <w:b/>
          <w:color w:val="auto"/>
          <w:sz w:val="28"/>
          <w:szCs w:val="28"/>
          <w:u w:val="single"/>
          <w:lang w:eastAsia="zh-CN"/>
        </w:rPr>
        <w:t>平阳宋埠-西湾海岸带生态修复与蓝碳协同增效示范工程海域使用论证和环境影响评价</w:t>
      </w:r>
      <w:r>
        <w:rPr>
          <w:rFonts w:hint="eastAsia" w:ascii="仿宋" w:hAnsi="仿宋" w:eastAsia="仿宋" w:cs="Arial"/>
          <w:b/>
          <w:color w:val="auto"/>
          <w:sz w:val="28"/>
          <w:szCs w:val="28"/>
          <w:u w:val="single"/>
        </w:rPr>
        <w:t>（项目编号：</w:t>
      </w:r>
      <w:r>
        <w:rPr>
          <w:rFonts w:hint="eastAsia" w:ascii="仿宋" w:hAnsi="仿宋" w:eastAsia="仿宋" w:cs="Arial"/>
          <w:b/>
          <w:color w:val="auto"/>
          <w:sz w:val="28"/>
          <w:szCs w:val="28"/>
          <w:u w:val="single"/>
          <w:lang w:eastAsia="zh-CN"/>
        </w:rPr>
        <w:t>PYCG230510045</w:t>
      </w:r>
      <w:r>
        <w:rPr>
          <w:rFonts w:hint="eastAsia" w:ascii="仿宋" w:hAnsi="仿宋" w:eastAsia="仿宋" w:cs="Arial"/>
          <w:b/>
          <w:color w:val="auto"/>
          <w:sz w:val="28"/>
          <w:szCs w:val="28"/>
          <w:u w:val="single"/>
        </w:rPr>
        <w:t>）</w:t>
      </w:r>
      <w:r>
        <w:rPr>
          <w:rFonts w:hint="eastAsia" w:ascii="仿宋" w:hAnsi="仿宋" w:eastAsia="仿宋" w:cs="Arial"/>
          <w:color w:val="auto"/>
          <w:sz w:val="28"/>
          <w:szCs w:val="28"/>
        </w:rPr>
        <w:t>合同所必需的设备和专业技术能力，如中标，我方将按我方响应文件承诺，保证合同顺利履行。如有虚假或隐瞒，愿意承担一切后果。</w:t>
      </w:r>
    </w:p>
    <w:p>
      <w:pPr>
        <w:spacing w:line="360" w:lineRule="auto"/>
        <w:ind w:firstLine="560" w:firstLineChars="200"/>
        <w:rPr>
          <w:rFonts w:ascii="仿宋" w:hAnsi="仿宋" w:eastAsia="仿宋" w:cs="Arial"/>
          <w:color w:val="auto"/>
          <w:sz w:val="28"/>
          <w:szCs w:val="28"/>
        </w:rPr>
      </w:pPr>
    </w:p>
    <w:p>
      <w:pPr>
        <w:spacing w:line="360" w:lineRule="auto"/>
        <w:ind w:firstLine="560" w:firstLineChars="200"/>
        <w:rPr>
          <w:rFonts w:ascii="仿宋" w:hAnsi="仿宋" w:eastAsia="仿宋" w:cs="Arial"/>
          <w:color w:val="auto"/>
          <w:sz w:val="28"/>
          <w:szCs w:val="28"/>
        </w:rPr>
      </w:pPr>
      <w:r>
        <w:rPr>
          <w:rFonts w:hint="eastAsia" w:ascii="仿宋" w:hAnsi="仿宋" w:eastAsia="仿宋" w:cs="Arial"/>
          <w:color w:val="auto"/>
          <w:sz w:val="28"/>
          <w:szCs w:val="28"/>
        </w:rPr>
        <w:t>特此承诺</w:t>
      </w:r>
    </w:p>
    <w:p>
      <w:pPr>
        <w:spacing w:line="360" w:lineRule="auto"/>
        <w:ind w:firstLine="560" w:firstLineChars="200"/>
        <w:rPr>
          <w:rFonts w:ascii="仿宋" w:hAnsi="仿宋" w:eastAsia="仿宋" w:cs="Arial"/>
          <w:color w:val="auto"/>
          <w:sz w:val="28"/>
          <w:szCs w:val="28"/>
        </w:rPr>
      </w:pPr>
    </w:p>
    <w:p>
      <w:pPr>
        <w:spacing w:line="360" w:lineRule="auto"/>
        <w:ind w:firstLine="560" w:firstLineChars="200"/>
        <w:rPr>
          <w:rFonts w:ascii="仿宋" w:hAnsi="仿宋" w:eastAsia="仿宋" w:cs="Arial"/>
          <w:color w:val="auto"/>
          <w:sz w:val="28"/>
          <w:szCs w:val="28"/>
        </w:rPr>
      </w:pPr>
    </w:p>
    <w:p>
      <w:pPr>
        <w:spacing w:line="360" w:lineRule="auto"/>
        <w:ind w:firstLine="560" w:firstLineChars="200"/>
        <w:rPr>
          <w:rFonts w:ascii="仿宋" w:hAnsi="仿宋" w:eastAsia="仿宋" w:cs="Arial"/>
          <w:color w:val="auto"/>
          <w:sz w:val="28"/>
          <w:szCs w:val="28"/>
        </w:rPr>
      </w:pPr>
    </w:p>
    <w:p>
      <w:pPr>
        <w:snapToGrid w:val="0"/>
        <w:spacing w:line="360" w:lineRule="auto"/>
        <w:rPr>
          <w:rFonts w:ascii="仿宋" w:hAnsi="仿宋" w:eastAsia="仿宋" w:cs="Arial"/>
          <w:color w:val="auto"/>
          <w:sz w:val="28"/>
          <w:szCs w:val="28"/>
        </w:rPr>
      </w:pPr>
      <w:r>
        <w:rPr>
          <w:rFonts w:hint="eastAsia" w:ascii="仿宋" w:hAnsi="仿宋" w:eastAsia="仿宋" w:cs="Arial"/>
          <w:color w:val="auto"/>
          <w:sz w:val="28"/>
          <w:szCs w:val="28"/>
        </w:rPr>
        <w:t>供应商名称（盖章）：</w:t>
      </w:r>
      <w:r>
        <w:rPr>
          <w:rFonts w:ascii="仿宋" w:hAnsi="仿宋" w:eastAsia="仿宋" w:cs="Arial"/>
          <w:color w:val="auto"/>
          <w:w w:val="90"/>
          <w:sz w:val="28"/>
          <w:szCs w:val="28"/>
        </w:rPr>
        <w:t>__________________________________________</w:t>
      </w:r>
    </w:p>
    <w:p>
      <w:pPr>
        <w:snapToGrid w:val="0"/>
        <w:spacing w:line="360" w:lineRule="auto"/>
        <w:rPr>
          <w:rFonts w:ascii="仿宋" w:hAnsi="仿宋" w:eastAsia="仿宋" w:cs="Arial"/>
          <w:color w:val="auto"/>
          <w:sz w:val="28"/>
          <w:szCs w:val="28"/>
          <w:u w:val="single"/>
        </w:rPr>
      </w:pPr>
      <w:r>
        <w:rPr>
          <w:rFonts w:hint="eastAsia" w:ascii="仿宋" w:hAnsi="仿宋" w:eastAsia="仿宋" w:cs="Arial"/>
          <w:color w:val="auto"/>
          <w:sz w:val="28"/>
          <w:szCs w:val="28"/>
        </w:rPr>
        <w:t>法定代表人或其授权代表（签字或</w:t>
      </w:r>
      <w:r>
        <w:rPr>
          <w:rFonts w:hint="eastAsia" w:ascii="仿宋" w:hAnsi="仿宋" w:eastAsia="仿宋" w:cs="Arial"/>
          <w:color w:val="auto"/>
          <w:sz w:val="28"/>
          <w:szCs w:val="28"/>
          <w:lang w:eastAsia="zh-CN"/>
        </w:rPr>
        <w:t>盖章</w:t>
      </w:r>
      <w:r>
        <w:rPr>
          <w:rFonts w:hint="eastAsia" w:ascii="仿宋" w:hAnsi="仿宋" w:eastAsia="仿宋" w:cs="Arial"/>
          <w:color w:val="auto"/>
          <w:sz w:val="28"/>
          <w:szCs w:val="28"/>
        </w:rPr>
        <w:t>）：</w:t>
      </w:r>
      <w:r>
        <w:rPr>
          <w:rFonts w:ascii="仿宋" w:hAnsi="仿宋" w:eastAsia="仿宋" w:cs="Arial"/>
          <w:color w:val="auto"/>
          <w:w w:val="90"/>
          <w:sz w:val="28"/>
          <w:szCs w:val="28"/>
        </w:rPr>
        <w:t>___________________________</w:t>
      </w:r>
    </w:p>
    <w:p>
      <w:pPr>
        <w:snapToGrid w:val="0"/>
        <w:spacing w:line="360" w:lineRule="auto"/>
        <w:rPr>
          <w:rFonts w:ascii="Arial" w:hAnsi="Arial" w:cs="Arial"/>
          <w:color w:val="auto"/>
          <w:sz w:val="22"/>
          <w:szCs w:val="22"/>
          <w:u w:val="single"/>
        </w:rPr>
      </w:pPr>
      <w:r>
        <w:rPr>
          <w:rFonts w:hint="eastAsia" w:ascii="仿宋" w:hAnsi="仿宋" w:eastAsia="仿宋" w:cs="Arial"/>
          <w:color w:val="auto"/>
          <w:sz w:val="28"/>
          <w:szCs w:val="28"/>
        </w:rPr>
        <w:t>日期：</w:t>
      </w:r>
      <w:r>
        <w:rPr>
          <w:rFonts w:ascii="仿宋" w:hAnsi="仿宋" w:eastAsia="仿宋" w:cs="Arial"/>
          <w:color w:val="auto"/>
          <w:w w:val="90"/>
          <w:sz w:val="28"/>
          <w:szCs w:val="28"/>
        </w:rPr>
        <w:t>________</w:t>
      </w:r>
      <w:r>
        <w:rPr>
          <w:rFonts w:hint="eastAsia" w:ascii="仿宋" w:hAnsi="仿宋" w:eastAsia="仿宋" w:cs="Arial"/>
          <w:color w:val="auto"/>
          <w:w w:val="90"/>
          <w:sz w:val="28"/>
          <w:szCs w:val="28"/>
        </w:rPr>
        <w:t>年</w:t>
      </w:r>
      <w:r>
        <w:rPr>
          <w:rFonts w:ascii="仿宋" w:hAnsi="仿宋" w:eastAsia="仿宋" w:cs="Arial"/>
          <w:color w:val="auto"/>
          <w:w w:val="90"/>
          <w:sz w:val="28"/>
          <w:szCs w:val="28"/>
        </w:rPr>
        <w:t>____</w:t>
      </w:r>
      <w:r>
        <w:rPr>
          <w:rFonts w:hint="eastAsia" w:ascii="仿宋" w:hAnsi="仿宋" w:eastAsia="仿宋" w:cs="Arial"/>
          <w:color w:val="auto"/>
          <w:w w:val="90"/>
          <w:sz w:val="28"/>
          <w:szCs w:val="28"/>
        </w:rPr>
        <w:t>月</w:t>
      </w:r>
      <w:r>
        <w:rPr>
          <w:rFonts w:ascii="仿宋" w:hAnsi="仿宋" w:eastAsia="仿宋" w:cs="Arial"/>
          <w:color w:val="auto"/>
          <w:w w:val="90"/>
          <w:sz w:val="28"/>
          <w:szCs w:val="28"/>
        </w:rPr>
        <w:t>____</w:t>
      </w:r>
      <w:r>
        <w:rPr>
          <w:rFonts w:hint="eastAsia" w:ascii="仿宋" w:hAnsi="仿宋" w:eastAsia="仿宋" w:cs="Arial"/>
          <w:color w:val="auto"/>
          <w:w w:val="90"/>
          <w:sz w:val="28"/>
          <w:szCs w:val="28"/>
        </w:rPr>
        <w:t>日</w:t>
      </w:r>
    </w:p>
    <w:p>
      <w:pPr>
        <w:snapToGrid w:val="0"/>
        <w:spacing w:line="360" w:lineRule="auto"/>
        <w:rPr>
          <w:rFonts w:ascii="Arial" w:hAnsi="Arial" w:cs="Arial"/>
          <w:color w:val="auto"/>
          <w:sz w:val="22"/>
          <w:szCs w:val="22"/>
          <w:u w:val="single"/>
        </w:rPr>
      </w:pPr>
    </w:p>
    <w:p>
      <w:pPr>
        <w:snapToGrid w:val="0"/>
        <w:spacing w:line="360" w:lineRule="auto"/>
        <w:rPr>
          <w:rFonts w:ascii="Arial" w:hAnsi="Arial" w:cs="Arial"/>
          <w:color w:val="auto"/>
          <w:sz w:val="22"/>
          <w:szCs w:val="22"/>
          <w:u w:val="single"/>
        </w:rPr>
      </w:pPr>
    </w:p>
    <w:p>
      <w:pPr>
        <w:pStyle w:val="6"/>
        <w:rPr>
          <w:color w:val="auto"/>
        </w:rPr>
      </w:pPr>
      <w:r>
        <w:rPr>
          <w:rFonts w:ascii="Arial" w:hAnsi="Arial"/>
          <w:color w:val="auto"/>
          <w:sz w:val="22"/>
          <w:szCs w:val="22"/>
          <w:u w:val="single"/>
        </w:rPr>
        <w:br w:type="page"/>
      </w:r>
      <w:r>
        <w:rPr>
          <w:rFonts w:hint="eastAsia"/>
          <w:color w:val="auto"/>
        </w:rPr>
        <w:t>1.6有依法缴纳税收和社会保障金的良好记录的证明材料</w:t>
      </w:r>
    </w:p>
    <w:p>
      <w:pPr>
        <w:spacing w:line="360" w:lineRule="auto"/>
        <w:jc w:val="center"/>
        <w:rPr>
          <w:rFonts w:ascii="华文中宋" w:hAnsi="华文中宋" w:eastAsia="华文中宋" w:cs="Arial"/>
          <w:b/>
          <w:color w:val="auto"/>
          <w:w w:val="80"/>
          <w:sz w:val="44"/>
          <w:szCs w:val="44"/>
        </w:rPr>
      </w:pPr>
    </w:p>
    <w:p>
      <w:pPr>
        <w:snapToGrid w:val="0"/>
        <w:spacing w:line="360" w:lineRule="auto"/>
        <w:ind w:firstLine="440" w:firstLineChars="200"/>
        <w:rPr>
          <w:rFonts w:ascii="仿宋" w:hAnsi="仿宋" w:eastAsia="仿宋" w:cs="仿宋"/>
          <w:color w:val="auto"/>
          <w:sz w:val="22"/>
          <w:szCs w:val="22"/>
        </w:rPr>
      </w:pPr>
      <w:r>
        <w:rPr>
          <w:rFonts w:hint="eastAsia" w:ascii="仿宋" w:hAnsi="仿宋" w:eastAsia="仿宋" w:cs="仿宋"/>
          <w:color w:val="auto"/>
          <w:sz w:val="22"/>
          <w:szCs w:val="22"/>
        </w:rPr>
        <w:t>缴纳税收证明资料（提供下列之一证明材料）：</w:t>
      </w:r>
    </w:p>
    <w:p>
      <w:pPr>
        <w:autoSpaceDE w:val="0"/>
        <w:autoSpaceDN w:val="0"/>
        <w:adjustRightInd w:val="0"/>
        <w:snapToGrid w:val="0"/>
        <w:spacing w:line="430" w:lineRule="atLeast"/>
        <w:ind w:firstLine="440" w:firstLineChars="200"/>
        <w:rPr>
          <w:rFonts w:ascii="仿宋" w:hAnsi="仿宋" w:eastAsia="仿宋" w:cs="仿宋"/>
          <w:color w:val="auto"/>
          <w:sz w:val="22"/>
          <w:szCs w:val="22"/>
        </w:rPr>
      </w:pPr>
      <w:r>
        <w:rPr>
          <w:rFonts w:hint="eastAsia" w:ascii="仿宋" w:hAnsi="仿宋" w:eastAsia="仿宋" w:cs="仿宋"/>
          <w:color w:val="auto"/>
          <w:sz w:val="22"/>
          <w:szCs w:val="22"/>
        </w:rPr>
        <w:t>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w:t>
      </w:r>
    </w:p>
    <w:p>
      <w:pPr>
        <w:pStyle w:val="12"/>
        <w:rPr>
          <w:color w:val="auto"/>
          <w:sz w:val="22"/>
          <w:szCs w:val="22"/>
        </w:rPr>
      </w:pPr>
    </w:p>
    <w:p>
      <w:pPr>
        <w:snapToGrid w:val="0"/>
        <w:spacing w:line="360" w:lineRule="auto"/>
        <w:ind w:firstLine="440" w:firstLineChars="200"/>
        <w:rPr>
          <w:rFonts w:ascii="仿宋" w:hAnsi="仿宋" w:eastAsia="仿宋" w:cs="仿宋"/>
          <w:color w:val="auto"/>
          <w:sz w:val="22"/>
          <w:szCs w:val="22"/>
        </w:rPr>
      </w:pPr>
      <w:r>
        <w:rPr>
          <w:rFonts w:hint="eastAsia" w:ascii="仿宋" w:hAnsi="仿宋" w:eastAsia="仿宋" w:cs="仿宋"/>
          <w:color w:val="auto"/>
          <w:sz w:val="22"/>
          <w:szCs w:val="22"/>
        </w:rPr>
        <w:t>4.2缴纳社会保险证明资料（提供下列之一证明材料）：</w:t>
      </w:r>
    </w:p>
    <w:p>
      <w:pPr>
        <w:spacing w:line="360" w:lineRule="auto"/>
        <w:ind w:firstLine="440" w:firstLineChars="200"/>
        <w:rPr>
          <w:rFonts w:ascii="仿宋" w:hAnsi="仿宋" w:eastAsia="仿宋" w:cs="Arial"/>
          <w:color w:val="auto"/>
          <w:sz w:val="22"/>
          <w:szCs w:val="22"/>
        </w:rPr>
      </w:pPr>
      <w:r>
        <w:rPr>
          <w:rFonts w:hint="eastAsia" w:ascii="仿宋" w:hAnsi="仿宋" w:eastAsia="仿宋" w:cs="仿宋"/>
          <w:color w:val="auto"/>
          <w:sz w:val="22"/>
          <w:szCs w:val="22"/>
        </w:rPr>
        <w:t>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w:t>
      </w:r>
    </w:p>
    <w:p>
      <w:pPr>
        <w:spacing w:line="360" w:lineRule="auto"/>
        <w:ind w:firstLine="560" w:firstLineChars="200"/>
        <w:rPr>
          <w:rFonts w:ascii="仿宋" w:hAnsi="仿宋" w:eastAsia="仿宋" w:cs="Arial"/>
          <w:color w:val="auto"/>
          <w:sz w:val="28"/>
          <w:szCs w:val="28"/>
        </w:rPr>
      </w:pPr>
    </w:p>
    <w:p>
      <w:pPr>
        <w:spacing w:line="360" w:lineRule="auto"/>
        <w:ind w:firstLine="560" w:firstLineChars="200"/>
        <w:rPr>
          <w:rFonts w:ascii="仿宋" w:hAnsi="仿宋" w:eastAsia="仿宋" w:cs="Arial"/>
          <w:color w:val="auto"/>
          <w:sz w:val="28"/>
          <w:szCs w:val="28"/>
        </w:rPr>
      </w:pPr>
    </w:p>
    <w:p>
      <w:pPr>
        <w:spacing w:line="360" w:lineRule="auto"/>
        <w:ind w:firstLine="560" w:firstLineChars="200"/>
        <w:rPr>
          <w:rFonts w:ascii="仿宋" w:hAnsi="仿宋" w:eastAsia="仿宋" w:cs="Arial"/>
          <w:color w:val="auto"/>
          <w:sz w:val="28"/>
          <w:szCs w:val="28"/>
        </w:rPr>
      </w:pPr>
      <w:r>
        <w:rPr>
          <w:rFonts w:hint="eastAsia" w:ascii="仿宋" w:hAnsi="仿宋" w:eastAsia="仿宋" w:cs="Arial"/>
          <w:color w:val="auto"/>
          <w:sz w:val="28"/>
          <w:szCs w:val="28"/>
        </w:rPr>
        <w:t>（提供复印件加盖供应商公章）</w:t>
      </w:r>
    </w:p>
    <w:p>
      <w:pPr>
        <w:pStyle w:val="6"/>
        <w:rPr>
          <w:color w:val="auto"/>
        </w:rPr>
      </w:pPr>
      <w:r>
        <w:rPr>
          <w:rFonts w:ascii="仿宋" w:hAnsi="仿宋" w:eastAsia="仿宋" w:cs="Arial"/>
          <w:color w:val="auto"/>
          <w:sz w:val="28"/>
          <w:szCs w:val="28"/>
        </w:rPr>
        <w:br w:type="page"/>
      </w:r>
      <w:r>
        <w:rPr>
          <w:rFonts w:hint="eastAsia"/>
          <w:color w:val="auto"/>
        </w:rPr>
        <w:t>1.7</w:t>
      </w:r>
      <w:r>
        <w:rPr>
          <w:rFonts w:hint="eastAsia"/>
          <w:color w:val="auto"/>
          <w:sz w:val="28"/>
          <w:szCs w:val="28"/>
        </w:rPr>
        <w:t>参加本次采购活动前三年内在经营活动中没有重大违法记录的承诺函</w:t>
      </w:r>
      <w:r>
        <w:rPr>
          <w:rFonts w:hint="eastAsia"/>
          <w:color w:val="auto"/>
        </w:rPr>
        <w:t>：</w:t>
      </w:r>
    </w:p>
    <w:p>
      <w:pPr>
        <w:ind w:firstLine="389"/>
        <w:rPr>
          <w:color w:val="auto"/>
        </w:rPr>
      </w:pPr>
    </w:p>
    <w:p>
      <w:pPr>
        <w:spacing w:line="360" w:lineRule="auto"/>
        <w:jc w:val="center"/>
        <w:rPr>
          <w:rFonts w:ascii="华文中宋" w:hAnsi="华文中宋" w:eastAsia="华文中宋" w:cs="Arial"/>
          <w:b/>
          <w:color w:val="auto"/>
          <w:w w:val="80"/>
          <w:sz w:val="32"/>
          <w:szCs w:val="32"/>
        </w:rPr>
      </w:pPr>
      <w:r>
        <w:rPr>
          <w:rFonts w:hint="eastAsia" w:ascii="华文中宋" w:hAnsi="华文中宋" w:eastAsia="华文中宋" w:cs="Arial"/>
          <w:b/>
          <w:color w:val="auto"/>
          <w:w w:val="80"/>
          <w:sz w:val="32"/>
          <w:szCs w:val="32"/>
        </w:rPr>
        <w:t>供应商参加本次采购项目前三年内在经营活动中没有重大违法记录的承诺函</w:t>
      </w:r>
    </w:p>
    <w:p>
      <w:pPr>
        <w:spacing w:line="360" w:lineRule="auto"/>
        <w:jc w:val="center"/>
        <w:rPr>
          <w:rFonts w:ascii="华文中宋" w:hAnsi="华文中宋" w:eastAsia="华文中宋" w:cs="Arial"/>
          <w:b/>
          <w:color w:val="auto"/>
          <w:w w:val="80"/>
          <w:sz w:val="28"/>
          <w:szCs w:val="44"/>
        </w:rPr>
      </w:pPr>
    </w:p>
    <w:p>
      <w:pPr>
        <w:spacing w:line="360" w:lineRule="auto"/>
        <w:rPr>
          <w:rFonts w:ascii="仿宋" w:hAnsi="仿宋" w:eastAsia="仿宋" w:cs="Arial"/>
          <w:b/>
          <w:color w:val="auto"/>
          <w:w w:val="90"/>
          <w:sz w:val="28"/>
          <w:szCs w:val="22"/>
          <w:u w:val="single"/>
        </w:rPr>
      </w:pPr>
      <w:r>
        <w:rPr>
          <w:rFonts w:hint="eastAsia" w:ascii="仿宋" w:hAnsi="仿宋" w:eastAsia="仿宋" w:cs="Arial"/>
          <w:b/>
          <w:color w:val="auto"/>
          <w:w w:val="90"/>
          <w:sz w:val="28"/>
          <w:szCs w:val="22"/>
          <w:u w:val="single"/>
          <w:lang w:eastAsia="zh-CN"/>
        </w:rPr>
        <w:t>平阳县临港控股有限公司</w:t>
      </w:r>
      <w:r>
        <w:rPr>
          <w:rFonts w:hint="eastAsia" w:ascii="仿宋" w:hAnsi="仿宋" w:eastAsia="仿宋" w:cs="Arial"/>
          <w:b/>
          <w:color w:val="auto"/>
          <w:w w:val="90"/>
          <w:sz w:val="28"/>
          <w:szCs w:val="22"/>
          <w:u w:val="single"/>
        </w:rPr>
        <w:t xml:space="preserve"> ：</w:t>
      </w:r>
    </w:p>
    <w:p>
      <w:pPr>
        <w:spacing w:line="360" w:lineRule="auto"/>
        <w:rPr>
          <w:rFonts w:ascii="仿宋" w:hAnsi="仿宋" w:eastAsia="仿宋" w:cs="Arial"/>
          <w:color w:val="auto"/>
          <w:sz w:val="28"/>
          <w:szCs w:val="28"/>
          <w:u w:val="single"/>
        </w:rPr>
      </w:pPr>
    </w:p>
    <w:p>
      <w:pPr>
        <w:spacing w:line="360" w:lineRule="auto"/>
        <w:ind w:firstLine="548" w:firstLineChars="196"/>
        <w:rPr>
          <w:rFonts w:ascii="仿宋" w:hAnsi="仿宋" w:eastAsia="仿宋" w:cs="Arial"/>
          <w:color w:val="auto"/>
          <w:sz w:val="28"/>
          <w:szCs w:val="28"/>
        </w:rPr>
      </w:pPr>
      <w:r>
        <w:rPr>
          <w:rFonts w:hint="eastAsia" w:ascii="仿宋" w:hAnsi="仿宋" w:eastAsia="仿宋" w:cs="Arial"/>
          <w:color w:val="auto"/>
          <w:sz w:val="28"/>
          <w:szCs w:val="28"/>
        </w:rPr>
        <w:t>我方在参加</w:t>
      </w:r>
      <w:r>
        <w:rPr>
          <w:rFonts w:hint="eastAsia" w:ascii="仿宋" w:hAnsi="仿宋" w:eastAsia="仿宋" w:cs="Arial"/>
          <w:b/>
          <w:color w:val="auto"/>
          <w:sz w:val="28"/>
          <w:szCs w:val="28"/>
          <w:u w:val="single"/>
          <w:lang w:eastAsia="zh-CN"/>
        </w:rPr>
        <w:t>平阳宋埠-西湾海岸带生态修复与蓝碳协同增效示范工程海域使用论证和环境影响评价</w:t>
      </w:r>
      <w:r>
        <w:rPr>
          <w:rFonts w:hint="eastAsia" w:ascii="仿宋" w:hAnsi="仿宋" w:eastAsia="仿宋" w:cs="Arial"/>
          <w:b/>
          <w:color w:val="auto"/>
          <w:sz w:val="28"/>
          <w:szCs w:val="28"/>
          <w:u w:val="single"/>
        </w:rPr>
        <w:t>（项目编号：</w:t>
      </w:r>
      <w:r>
        <w:rPr>
          <w:rFonts w:hint="eastAsia" w:ascii="仿宋" w:hAnsi="仿宋" w:eastAsia="仿宋" w:cs="Arial"/>
          <w:b/>
          <w:color w:val="auto"/>
          <w:sz w:val="28"/>
          <w:szCs w:val="28"/>
          <w:u w:val="single"/>
          <w:lang w:eastAsia="zh-CN"/>
        </w:rPr>
        <w:t>PYCG230510045</w:t>
      </w:r>
      <w:r>
        <w:rPr>
          <w:rFonts w:hint="eastAsia" w:ascii="仿宋" w:hAnsi="仿宋" w:eastAsia="仿宋" w:cs="Arial"/>
          <w:b/>
          <w:color w:val="auto"/>
          <w:sz w:val="28"/>
          <w:szCs w:val="28"/>
          <w:u w:val="single"/>
        </w:rPr>
        <w:t>）</w:t>
      </w:r>
      <w:r>
        <w:rPr>
          <w:rFonts w:hint="eastAsia" w:ascii="仿宋" w:hAnsi="仿宋" w:eastAsia="仿宋" w:cs="Arial"/>
          <w:color w:val="auto"/>
          <w:sz w:val="28"/>
          <w:szCs w:val="28"/>
        </w:rPr>
        <w:t>采购活动前三年内，在经营活动中没有重大违法记录（没有因违法经营受到刑事处罚，没有被责令停产停业、被吊销许可证或者执照、被处以较大数额罚款等行政处罚，没有因被列为失信被执行人、重大税收违法案件当事人名单、政府采购严重违法失信行为记录名单及其他不符合《平阳县县属国有企业采购管理办法（试行）》（平国资办〔2021〕81号）第十四条规定条件而被限制参加采购，没有因违法经营被禁止参加采购活动的期限未满情形）。如有虚假或隐瞒，采购人可取消我方任何资格（投标</w:t>
      </w:r>
      <w:r>
        <w:rPr>
          <w:rFonts w:ascii="仿宋" w:hAnsi="仿宋" w:eastAsia="仿宋" w:cs="Arial"/>
          <w:color w:val="auto"/>
          <w:sz w:val="28"/>
          <w:szCs w:val="28"/>
        </w:rPr>
        <w:t>/</w:t>
      </w:r>
      <w:r>
        <w:rPr>
          <w:rFonts w:hint="eastAsia" w:ascii="仿宋" w:hAnsi="仿宋" w:eastAsia="仿宋" w:cs="Arial"/>
          <w:color w:val="auto"/>
          <w:sz w:val="28"/>
          <w:szCs w:val="28"/>
        </w:rPr>
        <w:t>谈判</w:t>
      </w:r>
      <w:r>
        <w:rPr>
          <w:rFonts w:ascii="仿宋" w:hAnsi="仿宋" w:eastAsia="仿宋" w:cs="Arial"/>
          <w:color w:val="auto"/>
          <w:sz w:val="28"/>
          <w:szCs w:val="28"/>
        </w:rPr>
        <w:t>/</w:t>
      </w:r>
      <w:r>
        <w:rPr>
          <w:rFonts w:hint="eastAsia" w:ascii="仿宋" w:hAnsi="仿宋" w:eastAsia="仿宋" w:cs="Arial"/>
          <w:color w:val="auto"/>
          <w:sz w:val="28"/>
          <w:szCs w:val="28"/>
        </w:rPr>
        <w:t>中标（成交）</w:t>
      </w:r>
      <w:r>
        <w:rPr>
          <w:rFonts w:ascii="仿宋" w:hAnsi="仿宋" w:eastAsia="仿宋" w:cs="Arial"/>
          <w:color w:val="auto"/>
          <w:sz w:val="28"/>
          <w:szCs w:val="28"/>
        </w:rPr>
        <w:t>/</w:t>
      </w:r>
      <w:r>
        <w:rPr>
          <w:rFonts w:hint="eastAsia" w:ascii="仿宋" w:hAnsi="仿宋" w:eastAsia="仿宋" w:cs="Arial"/>
          <w:color w:val="auto"/>
          <w:sz w:val="28"/>
          <w:szCs w:val="28"/>
        </w:rPr>
        <w:t>签订合同），我方对此无任何异议，并愿意承担一切后果和责任。</w:t>
      </w:r>
    </w:p>
    <w:p>
      <w:pPr>
        <w:spacing w:line="360" w:lineRule="auto"/>
        <w:ind w:firstLine="560" w:firstLineChars="200"/>
        <w:rPr>
          <w:rFonts w:ascii="仿宋" w:hAnsi="仿宋" w:eastAsia="仿宋" w:cs="Arial"/>
          <w:color w:val="auto"/>
          <w:sz w:val="28"/>
          <w:szCs w:val="28"/>
        </w:rPr>
      </w:pPr>
      <w:r>
        <w:rPr>
          <w:rFonts w:hint="eastAsia" w:ascii="仿宋" w:hAnsi="仿宋" w:eastAsia="仿宋" w:cs="Arial"/>
          <w:color w:val="auto"/>
          <w:sz w:val="28"/>
          <w:szCs w:val="28"/>
        </w:rPr>
        <w:t>特此声明</w:t>
      </w:r>
    </w:p>
    <w:p>
      <w:pPr>
        <w:spacing w:line="360" w:lineRule="auto"/>
        <w:ind w:firstLine="560" w:firstLineChars="200"/>
        <w:rPr>
          <w:rFonts w:ascii="仿宋" w:hAnsi="仿宋" w:eastAsia="仿宋" w:cs="Arial"/>
          <w:color w:val="auto"/>
          <w:sz w:val="28"/>
          <w:szCs w:val="28"/>
        </w:rPr>
      </w:pPr>
    </w:p>
    <w:p>
      <w:pPr>
        <w:snapToGrid w:val="0"/>
        <w:spacing w:line="360" w:lineRule="auto"/>
        <w:rPr>
          <w:rFonts w:ascii="仿宋" w:hAnsi="仿宋" w:eastAsia="仿宋" w:cs="Arial"/>
          <w:color w:val="auto"/>
          <w:sz w:val="28"/>
          <w:szCs w:val="28"/>
        </w:rPr>
      </w:pPr>
      <w:r>
        <w:rPr>
          <w:rFonts w:hint="eastAsia" w:ascii="仿宋" w:hAnsi="仿宋" w:eastAsia="仿宋" w:cs="Arial"/>
          <w:color w:val="auto"/>
          <w:sz w:val="28"/>
          <w:szCs w:val="28"/>
        </w:rPr>
        <w:t>供应商名称（盖章）：</w:t>
      </w:r>
      <w:r>
        <w:rPr>
          <w:rFonts w:ascii="仿宋" w:hAnsi="仿宋" w:eastAsia="仿宋" w:cs="Arial"/>
          <w:color w:val="auto"/>
          <w:w w:val="90"/>
          <w:sz w:val="28"/>
          <w:szCs w:val="28"/>
        </w:rPr>
        <w:t>__________________________________________</w:t>
      </w:r>
    </w:p>
    <w:p>
      <w:pPr>
        <w:snapToGrid w:val="0"/>
        <w:spacing w:line="360" w:lineRule="auto"/>
        <w:rPr>
          <w:rFonts w:ascii="仿宋" w:hAnsi="仿宋" w:eastAsia="仿宋" w:cs="Arial"/>
          <w:color w:val="auto"/>
          <w:sz w:val="28"/>
          <w:szCs w:val="28"/>
          <w:u w:val="single"/>
        </w:rPr>
      </w:pPr>
      <w:r>
        <w:rPr>
          <w:rFonts w:hint="eastAsia" w:ascii="仿宋" w:hAnsi="仿宋" w:eastAsia="仿宋" w:cs="Arial"/>
          <w:color w:val="auto"/>
          <w:sz w:val="28"/>
          <w:szCs w:val="28"/>
        </w:rPr>
        <w:t>法定代表人或其授权代表（签字或</w:t>
      </w:r>
      <w:r>
        <w:rPr>
          <w:rFonts w:hint="eastAsia" w:ascii="仿宋" w:hAnsi="仿宋" w:eastAsia="仿宋" w:cs="Arial"/>
          <w:color w:val="auto"/>
          <w:sz w:val="28"/>
          <w:szCs w:val="28"/>
          <w:lang w:eastAsia="zh-CN"/>
        </w:rPr>
        <w:t>盖章</w:t>
      </w:r>
      <w:r>
        <w:rPr>
          <w:rFonts w:hint="eastAsia" w:ascii="仿宋" w:hAnsi="仿宋" w:eastAsia="仿宋" w:cs="Arial"/>
          <w:color w:val="auto"/>
          <w:sz w:val="28"/>
          <w:szCs w:val="28"/>
        </w:rPr>
        <w:t>）：</w:t>
      </w:r>
      <w:r>
        <w:rPr>
          <w:rFonts w:ascii="仿宋" w:hAnsi="仿宋" w:eastAsia="仿宋" w:cs="Arial"/>
          <w:color w:val="auto"/>
          <w:w w:val="90"/>
          <w:sz w:val="28"/>
          <w:szCs w:val="28"/>
        </w:rPr>
        <w:t>______________________</w:t>
      </w:r>
    </w:p>
    <w:p>
      <w:pPr>
        <w:rPr>
          <w:rFonts w:ascii="仿宋" w:hAnsi="仿宋" w:eastAsia="仿宋" w:cs="Arial"/>
          <w:color w:val="auto"/>
          <w:w w:val="90"/>
          <w:sz w:val="28"/>
          <w:szCs w:val="28"/>
        </w:rPr>
      </w:pPr>
      <w:r>
        <w:rPr>
          <w:rFonts w:hint="eastAsia" w:ascii="仿宋" w:hAnsi="仿宋" w:eastAsia="仿宋" w:cs="Arial"/>
          <w:color w:val="auto"/>
          <w:sz w:val="28"/>
          <w:szCs w:val="28"/>
        </w:rPr>
        <w:t>日期：</w:t>
      </w:r>
      <w:r>
        <w:rPr>
          <w:rFonts w:ascii="仿宋" w:hAnsi="仿宋" w:eastAsia="仿宋" w:cs="Arial"/>
          <w:color w:val="auto"/>
          <w:w w:val="90"/>
          <w:sz w:val="28"/>
          <w:szCs w:val="28"/>
        </w:rPr>
        <w:t>________</w:t>
      </w:r>
      <w:r>
        <w:rPr>
          <w:rFonts w:hint="eastAsia" w:ascii="仿宋" w:hAnsi="仿宋" w:eastAsia="仿宋" w:cs="Arial"/>
          <w:color w:val="auto"/>
          <w:w w:val="90"/>
          <w:sz w:val="28"/>
          <w:szCs w:val="28"/>
        </w:rPr>
        <w:t>年</w:t>
      </w:r>
      <w:r>
        <w:rPr>
          <w:rFonts w:ascii="仿宋" w:hAnsi="仿宋" w:eastAsia="仿宋" w:cs="Arial"/>
          <w:color w:val="auto"/>
          <w:w w:val="90"/>
          <w:sz w:val="28"/>
          <w:szCs w:val="28"/>
        </w:rPr>
        <w:t>____</w:t>
      </w:r>
      <w:r>
        <w:rPr>
          <w:rFonts w:hint="eastAsia" w:ascii="仿宋" w:hAnsi="仿宋" w:eastAsia="仿宋" w:cs="Arial"/>
          <w:color w:val="auto"/>
          <w:w w:val="90"/>
          <w:sz w:val="28"/>
          <w:szCs w:val="28"/>
        </w:rPr>
        <w:t>月</w:t>
      </w:r>
      <w:r>
        <w:rPr>
          <w:rFonts w:ascii="仿宋" w:hAnsi="仿宋" w:eastAsia="仿宋" w:cs="Arial"/>
          <w:color w:val="auto"/>
          <w:w w:val="90"/>
          <w:sz w:val="28"/>
          <w:szCs w:val="28"/>
        </w:rPr>
        <w:t>____</w:t>
      </w:r>
      <w:r>
        <w:rPr>
          <w:rFonts w:hint="eastAsia" w:ascii="仿宋" w:hAnsi="仿宋" w:eastAsia="仿宋" w:cs="Arial"/>
          <w:color w:val="auto"/>
          <w:w w:val="90"/>
          <w:sz w:val="28"/>
          <w:szCs w:val="28"/>
        </w:rPr>
        <w:t>日</w:t>
      </w:r>
    </w:p>
    <w:p>
      <w:pPr>
        <w:pStyle w:val="6"/>
        <w:spacing w:line="240" w:lineRule="auto"/>
        <w:rPr>
          <w:color w:val="auto"/>
        </w:rPr>
      </w:pPr>
      <w:r>
        <w:rPr>
          <w:rFonts w:ascii="仿宋" w:hAnsi="仿宋" w:eastAsia="仿宋" w:cs="Arial"/>
          <w:color w:val="auto"/>
          <w:w w:val="90"/>
          <w:szCs w:val="28"/>
        </w:rPr>
        <w:br w:type="page"/>
      </w:r>
      <w:r>
        <w:rPr>
          <w:rFonts w:hint="eastAsia" w:ascii="仿宋" w:hAnsi="仿宋" w:eastAsia="仿宋" w:cs="Arial"/>
          <w:color w:val="auto"/>
          <w:w w:val="90"/>
          <w:szCs w:val="28"/>
        </w:rPr>
        <w:t>1.8</w:t>
      </w:r>
      <w:r>
        <w:rPr>
          <w:rFonts w:hint="eastAsia" w:ascii="华文中宋" w:hAnsi="华文中宋" w:eastAsia="华文中宋" w:cs="Arial"/>
          <w:bCs w:val="0"/>
          <w:color w:val="auto"/>
          <w:sz w:val="28"/>
          <w:szCs w:val="44"/>
        </w:rPr>
        <w:t>与参加本次项目同一合同项下采购活动的其他供应商不存在单位负责人为同一人或者直接控股、管理关系的承诺函：</w:t>
      </w:r>
    </w:p>
    <w:p>
      <w:pPr>
        <w:spacing w:line="360" w:lineRule="auto"/>
        <w:jc w:val="center"/>
        <w:rPr>
          <w:rFonts w:ascii="华文中宋" w:hAnsi="华文中宋" w:eastAsia="华文中宋" w:cs="Arial"/>
          <w:b/>
          <w:color w:val="auto"/>
          <w:sz w:val="28"/>
          <w:szCs w:val="44"/>
        </w:rPr>
      </w:pPr>
    </w:p>
    <w:p>
      <w:pPr>
        <w:spacing w:line="360" w:lineRule="auto"/>
        <w:jc w:val="center"/>
        <w:rPr>
          <w:rFonts w:ascii="华文中宋" w:hAnsi="华文中宋" w:eastAsia="华文中宋" w:cs="Arial"/>
          <w:b/>
          <w:color w:val="auto"/>
          <w:sz w:val="28"/>
          <w:szCs w:val="44"/>
        </w:rPr>
      </w:pPr>
      <w:r>
        <w:rPr>
          <w:rFonts w:hint="eastAsia" w:ascii="华文中宋" w:hAnsi="华文中宋" w:eastAsia="华文中宋" w:cs="Arial"/>
          <w:b/>
          <w:color w:val="auto"/>
          <w:sz w:val="28"/>
          <w:szCs w:val="44"/>
        </w:rPr>
        <w:t>与参加本次项目同一合同项下采购活动的其他供应商不存在单位负责人为同一人或者直接控股、管理关系的承诺函</w:t>
      </w:r>
    </w:p>
    <w:p>
      <w:pPr>
        <w:spacing w:line="360" w:lineRule="auto"/>
        <w:rPr>
          <w:rFonts w:ascii="华文中宋" w:hAnsi="华文中宋" w:eastAsia="华文中宋" w:cs="Arial"/>
          <w:b/>
          <w:color w:val="auto"/>
          <w:szCs w:val="28"/>
          <w:u w:val="single"/>
        </w:rPr>
      </w:pPr>
    </w:p>
    <w:p>
      <w:pPr>
        <w:spacing w:line="360" w:lineRule="auto"/>
        <w:rPr>
          <w:rFonts w:ascii="仿宋" w:hAnsi="仿宋" w:eastAsia="仿宋" w:cs="Arial"/>
          <w:b/>
          <w:color w:val="auto"/>
          <w:sz w:val="28"/>
          <w:szCs w:val="28"/>
          <w:u w:val="single"/>
        </w:rPr>
      </w:pPr>
      <w:r>
        <w:rPr>
          <w:rFonts w:hint="eastAsia" w:ascii="仿宋" w:hAnsi="仿宋" w:eastAsia="仿宋" w:cs="Arial"/>
          <w:b/>
          <w:color w:val="auto"/>
          <w:w w:val="90"/>
          <w:sz w:val="28"/>
          <w:szCs w:val="22"/>
          <w:u w:val="single"/>
          <w:lang w:eastAsia="zh-CN"/>
        </w:rPr>
        <w:t>平阳县临港控股有限公司</w:t>
      </w:r>
      <w:r>
        <w:rPr>
          <w:rFonts w:hint="eastAsia" w:ascii="仿宋" w:hAnsi="仿宋" w:eastAsia="仿宋" w:cs="Arial"/>
          <w:b/>
          <w:color w:val="auto"/>
          <w:w w:val="90"/>
          <w:sz w:val="28"/>
          <w:szCs w:val="22"/>
          <w:u w:val="single"/>
        </w:rPr>
        <w:t xml:space="preserve"> ：</w:t>
      </w:r>
      <w:r>
        <w:rPr>
          <w:rFonts w:ascii="仿宋" w:hAnsi="仿宋" w:eastAsia="仿宋" w:cs="Arial"/>
          <w:b/>
          <w:color w:val="auto"/>
          <w:sz w:val="28"/>
          <w:szCs w:val="28"/>
          <w:u w:val="single"/>
        </w:rPr>
        <w:t xml:space="preserve"> </w:t>
      </w:r>
    </w:p>
    <w:p>
      <w:pPr>
        <w:spacing w:line="360" w:lineRule="auto"/>
        <w:rPr>
          <w:rFonts w:ascii="仿宋" w:hAnsi="仿宋" w:eastAsia="仿宋" w:cs="Arial"/>
          <w:color w:val="auto"/>
          <w:sz w:val="28"/>
          <w:szCs w:val="28"/>
        </w:rPr>
      </w:pPr>
    </w:p>
    <w:p>
      <w:pPr>
        <w:spacing w:line="360" w:lineRule="auto"/>
        <w:ind w:firstLine="560" w:firstLineChars="200"/>
        <w:rPr>
          <w:rFonts w:ascii="仿宋" w:hAnsi="仿宋" w:eastAsia="仿宋" w:cs="Arial"/>
          <w:color w:val="auto"/>
          <w:sz w:val="28"/>
          <w:szCs w:val="28"/>
        </w:rPr>
      </w:pPr>
      <w:r>
        <w:rPr>
          <w:rFonts w:hint="eastAsia" w:ascii="仿宋" w:hAnsi="仿宋" w:eastAsia="仿宋" w:cs="Arial"/>
          <w:color w:val="auto"/>
          <w:sz w:val="28"/>
          <w:szCs w:val="28"/>
        </w:rPr>
        <w:t>我方郑重承诺，我方此次参加</w:t>
      </w:r>
      <w:r>
        <w:rPr>
          <w:rFonts w:hint="eastAsia" w:ascii="仿宋" w:hAnsi="仿宋" w:eastAsia="仿宋" w:cs="Arial"/>
          <w:b/>
          <w:color w:val="auto"/>
          <w:sz w:val="28"/>
          <w:szCs w:val="28"/>
          <w:u w:val="single"/>
          <w:lang w:eastAsia="zh-CN"/>
        </w:rPr>
        <w:t>平阳宋埠-西湾海岸带生态修复与蓝碳协同增效示范工程海域使用论证和环境影响评价</w:t>
      </w:r>
      <w:r>
        <w:rPr>
          <w:rFonts w:hint="eastAsia" w:ascii="仿宋" w:hAnsi="仿宋" w:eastAsia="仿宋" w:cs="Arial"/>
          <w:b/>
          <w:color w:val="auto"/>
          <w:sz w:val="28"/>
          <w:szCs w:val="28"/>
          <w:u w:val="single"/>
        </w:rPr>
        <w:t>（项目编号：</w:t>
      </w:r>
      <w:r>
        <w:rPr>
          <w:rFonts w:hint="eastAsia" w:ascii="仿宋" w:hAnsi="仿宋" w:eastAsia="仿宋" w:cs="Arial"/>
          <w:b/>
          <w:color w:val="auto"/>
          <w:sz w:val="28"/>
          <w:szCs w:val="28"/>
          <w:u w:val="single"/>
          <w:lang w:eastAsia="zh-CN"/>
        </w:rPr>
        <w:t>PYCG230510045</w:t>
      </w:r>
      <w:r>
        <w:rPr>
          <w:rFonts w:hint="eastAsia" w:ascii="仿宋" w:hAnsi="仿宋" w:eastAsia="仿宋" w:cs="Arial"/>
          <w:b/>
          <w:color w:val="auto"/>
          <w:sz w:val="28"/>
          <w:szCs w:val="28"/>
          <w:u w:val="single"/>
        </w:rPr>
        <w:t>）</w:t>
      </w:r>
      <w:r>
        <w:rPr>
          <w:rFonts w:hint="eastAsia" w:ascii="仿宋" w:hAnsi="仿宋" w:eastAsia="仿宋" w:cs="Arial"/>
          <w:color w:val="auto"/>
          <w:sz w:val="28"/>
          <w:szCs w:val="28"/>
        </w:rPr>
        <w:t>的投标，与参加本次项目同一合同项下采购活动的其他供应商不存在单位负责人为同一人或者直接控股、管理关系。如有虚假或隐瞒，愿意承担一切后果。</w:t>
      </w:r>
    </w:p>
    <w:p>
      <w:pPr>
        <w:spacing w:line="360" w:lineRule="auto"/>
        <w:ind w:firstLine="560" w:firstLineChars="200"/>
        <w:rPr>
          <w:rFonts w:ascii="仿宋" w:hAnsi="仿宋" w:eastAsia="仿宋" w:cs="Arial"/>
          <w:color w:val="auto"/>
          <w:sz w:val="28"/>
          <w:szCs w:val="28"/>
        </w:rPr>
      </w:pPr>
    </w:p>
    <w:p>
      <w:pPr>
        <w:spacing w:line="360" w:lineRule="auto"/>
        <w:ind w:firstLine="560" w:firstLineChars="200"/>
        <w:rPr>
          <w:rFonts w:ascii="仿宋" w:hAnsi="仿宋" w:eastAsia="仿宋" w:cs="Arial"/>
          <w:color w:val="auto"/>
          <w:sz w:val="28"/>
          <w:szCs w:val="28"/>
        </w:rPr>
      </w:pPr>
      <w:r>
        <w:rPr>
          <w:rFonts w:hint="eastAsia" w:ascii="仿宋" w:hAnsi="仿宋" w:eastAsia="仿宋" w:cs="Arial"/>
          <w:color w:val="auto"/>
          <w:sz w:val="28"/>
          <w:szCs w:val="28"/>
        </w:rPr>
        <w:t>特此承诺</w:t>
      </w:r>
    </w:p>
    <w:p>
      <w:pPr>
        <w:spacing w:line="360" w:lineRule="auto"/>
        <w:ind w:firstLine="560" w:firstLineChars="200"/>
        <w:rPr>
          <w:rFonts w:ascii="仿宋" w:hAnsi="仿宋" w:eastAsia="仿宋" w:cs="Arial"/>
          <w:color w:val="auto"/>
          <w:sz w:val="28"/>
          <w:szCs w:val="28"/>
        </w:rPr>
      </w:pPr>
    </w:p>
    <w:p>
      <w:pPr>
        <w:snapToGrid w:val="0"/>
        <w:spacing w:line="360" w:lineRule="auto"/>
        <w:rPr>
          <w:rFonts w:ascii="仿宋" w:hAnsi="仿宋" w:eastAsia="仿宋" w:cs="Arial"/>
          <w:color w:val="auto"/>
          <w:sz w:val="28"/>
          <w:szCs w:val="28"/>
        </w:rPr>
      </w:pPr>
      <w:r>
        <w:rPr>
          <w:rFonts w:hint="eastAsia" w:ascii="仿宋" w:hAnsi="仿宋" w:eastAsia="仿宋" w:cs="Arial"/>
          <w:color w:val="auto"/>
          <w:sz w:val="28"/>
          <w:szCs w:val="28"/>
        </w:rPr>
        <w:t>供应商名称（盖章）：</w:t>
      </w:r>
      <w:r>
        <w:rPr>
          <w:rFonts w:ascii="仿宋" w:hAnsi="仿宋" w:eastAsia="仿宋" w:cs="Arial"/>
          <w:color w:val="auto"/>
          <w:w w:val="90"/>
          <w:sz w:val="28"/>
          <w:szCs w:val="28"/>
        </w:rPr>
        <w:t>__________________________________________</w:t>
      </w:r>
    </w:p>
    <w:p>
      <w:pPr>
        <w:snapToGrid w:val="0"/>
        <w:spacing w:line="360" w:lineRule="auto"/>
        <w:rPr>
          <w:rFonts w:ascii="仿宋" w:hAnsi="仿宋" w:eastAsia="仿宋" w:cs="Arial"/>
          <w:color w:val="auto"/>
          <w:sz w:val="28"/>
          <w:szCs w:val="28"/>
          <w:u w:val="single"/>
        </w:rPr>
      </w:pPr>
      <w:r>
        <w:rPr>
          <w:rFonts w:hint="eastAsia" w:ascii="仿宋" w:hAnsi="仿宋" w:eastAsia="仿宋" w:cs="Arial"/>
          <w:color w:val="auto"/>
          <w:sz w:val="28"/>
          <w:szCs w:val="28"/>
        </w:rPr>
        <w:t>法定代表人或其授权代表（签字或</w:t>
      </w:r>
      <w:r>
        <w:rPr>
          <w:rFonts w:hint="eastAsia" w:ascii="仿宋" w:hAnsi="仿宋" w:eastAsia="仿宋" w:cs="Arial"/>
          <w:color w:val="auto"/>
          <w:sz w:val="28"/>
          <w:szCs w:val="28"/>
          <w:lang w:eastAsia="zh-CN"/>
        </w:rPr>
        <w:t>盖章</w:t>
      </w:r>
      <w:r>
        <w:rPr>
          <w:rFonts w:hint="eastAsia" w:ascii="仿宋" w:hAnsi="仿宋" w:eastAsia="仿宋" w:cs="Arial"/>
          <w:color w:val="auto"/>
          <w:sz w:val="28"/>
          <w:szCs w:val="28"/>
        </w:rPr>
        <w:t>）：</w:t>
      </w:r>
      <w:r>
        <w:rPr>
          <w:rFonts w:ascii="仿宋" w:hAnsi="仿宋" w:eastAsia="仿宋" w:cs="Arial"/>
          <w:color w:val="auto"/>
          <w:w w:val="90"/>
          <w:sz w:val="28"/>
          <w:szCs w:val="28"/>
        </w:rPr>
        <w:t>___________________________</w:t>
      </w:r>
    </w:p>
    <w:p>
      <w:pPr>
        <w:rPr>
          <w:color w:val="auto"/>
        </w:rPr>
      </w:pPr>
      <w:r>
        <w:rPr>
          <w:rFonts w:hint="eastAsia" w:ascii="仿宋" w:hAnsi="仿宋" w:eastAsia="仿宋" w:cs="Arial"/>
          <w:color w:val="auto"/>
          <w:sz w:val="28"/>
          <w:szCs w:val="28"/>
        </w:rPr>
        <w:t>日期：</w:t>
      </w:r>
      <w:r>
        <w:rPr>
          <w:rFonts w:ascii="仿宋" w:hAnsi="仿宋" w:eastAsia="仿宋" w:cs="Arial"/>
          <w:color w:val="auto"/>
          <w:w w:val="90"/>
          <w:sz w:val="28"/>
          <w:szCs w:val="28"/>
        </w:rPr>
        <w:t>________</w:t>
      </w:r>
      <w:r>
        <w:rPr>
          <w:rFonts w:hint="eastAsia" w:ascii="仿宋" w:hAnsi="仿宋" w:eastAsia="仿宋" w:cs="Arial"/>
          <w:color w:val="auto"/>
          <w:w w:val="90"/>
          <w:sz w:val="28"/>
          <w:szCs w:val="28"/>
        </w:rPr>
        <w:t>年</w:t>
      </w:r>
      <w:r>
        <w:rPr>
          <w:rFonts w:ascii="仿宋" w:hAnsi="仿宋" w:eastAsia="仿宋" w:cs="Arial"/>
          <w:color w:val="auto"/>
          <w:w w:val="90"/>
          <w:sz w:val="28"/>
          <w:szCs w:val="28"/>
        </w:rPr>
        <w:t>____</w:t>
      </w:r>
      <w:r>
        <w:rPr>
          <w:rFonts w:hint="eastAsia" w:ascii="仿宋" w:hAnsi="仿宋" w:eastAsia="仿宋" w:cs="Arial"/>
          <w:color w:val="auto"/>
          <w:w w:val="90"/>
          <w:sz w:val="28"/>
          <w:szCs w:val="28"/>
        </w:rPr>
        <w:t>月</w:t>
      </w:r>
      <w:r>
        <w:rPr>
          <w:rFonts w:ascii="仿宋" w:hAnsi="仿宋" w:eastAsia="仿宋" w:cs="Arial"/>
          <w:color w:val="auto"/>
          <w:w w:val="90"/>
          <w:sz w:val="28"/>
          <w:szCs w:val="28"/>
        </w:rPr>
        <w:t>____</w:t>
      </w:r>
      <w:r>
        <w:rPr>
          <w:rFonts w:hint="eastAsia" w:ascii="仿宋" w:hAnsi="仿宋" w:eastAsia="仿宋" w:cs="Arial"/>
          <w:color w:val="auto"/>
          <w:w w:val="90"/>
          <w:sz w:val="28"/>
          <w:szCs w:val="28"/>
        </w:rPr>
        <w:t>日</w:t>
      </w:r>
    </w:p>
    <w:p>
      <w:pPr>
        <w:spacing w:line="360" w:lineRule="auto"/>
        <w:ind w:firstLine="370" w:firstLineChars="196"/>
        <w:rPr>
          <w:rFonts w:ascii="仿宋" w:hAnsi="仿宋" w:eastAsia="仿宋" w:cs="Arial"/>
          <w:color w:val="auto"/>
          <w:w w:val="90"/>
          <w:szCs w:val="28"/>
        </w:rPr>
      </w:pPr>
    </w:p>
    <w:p>
      <w:pPr>
        <w:spacing w:line="360" w:lineRule="auto"/>
        <w:ind w:firstLine="370" w:firstLineChars="196"/>
        <w:rPr>
          <w:rFonts w:ascii="仿宋" w:hAnsi="仿宋" w:eastAsia="仿宋" w:cs="Arial"/>
          <w:color w:val="auto"/>
          <w:w w:val="90"/>
          <w:szCs w:val="28"/>
        </w:rPr>
      </w:pPr>
    </w:p>
    <w:p>
      <w:pPr>
        <w:spacing w:line="360" w:lineRule="auto"/>
        <w:ind w:firstLine="370" w:firstLineChars="196"/>
        <w:rPr>
          <w:rFonts w:ascii="仿宋" w:hAnsi="仿宋" w:eastAsia="仿宋" w:cs="Arial"/>
          <w:color w:val="auto"/>
          <w:w w:val="90"/>
          <w:szCs w:val="28"/>
        </w:rPr>
      </w:pPr>
    </w:p>
    <w:p>
      <w:pPr>
        <w:spacing w:line="360" w:lineRule="auto"/>
        <w:ind w:firstLine="370" w:firstLineChars="196"/>
        <w:rPr>
          <w:rFonts w:ascii="仿宋" w:hAnsi="仿宋" w:eastAsia="仿宋" w:cs="Arial"/>
          <w:color w:val="auto"/>
          <w:w w:val="90"/>
          <w:szCs w:val="28"/>
        </w:rPr>
      </w:pPr>
    </w:p>
    <w:p>
      <w:pPr>
        <w:pStyle w:val="6"/>
        <w:rPr>
          <w:color w:val="auto"/>
        </w:rPr>
      </w:pPr>
    </w:p>
    <w:p>
      <w:pPr>
        <w:pStyle w:val="6"/>
        <w:rPr>
          <w:color w:val="auto"/>
        </w:rPr>
      </w:pPr>
      <w:r>
        <w:rPr>
          <w:rFonts w:hint="eastAsia"/>
          <w:color w:val="auto"/>
        </w:rPr>
        <w:br w:type="page"/>
      </w:r>
      <w:r>
        <w:rPr>
          <w:rFonts w:hint="eastAsia"/>
          <w:color w:val="auto"/>
        </w:rPr>
        <w:t>1.9没有失信行为的承诺函</w:t>
      </w:r>
    </w:p>
    <w:p>
      <w:pPr>
        <w:spacing w:line="360" w:lineRule="auto"/>
        <w:jc w:val="center"/>
        <w:rPr>
          <w:rFonts w:ascii="华文中宋" w:hAnsi="华文中宋" w:eastAsia="华文中宋" w:cs="Arial"/>
          <w:b/>
          <w:color w:val="auto"/>
          <w:sz w:val="28"/>
          <w:szCs w:val="28"/>
        </w:rPr>
      </w:pPr>
    </w:p>
    <w:p>
      <w:pPr>
        <w:spacing w:line="360" w:lineRule="auto"/>
        <w:jc w:val="center"/>
        <w:rPr>
          <w:rFonts w:ascii="华文中宋" w:hAnsi="华文中宋" w:eastAsia="华文中宋" w:cs="Arial"/>
          <w:b/>
          <w:color w:val="auto"/>
          <w:sz w:val="44"/>
          <w:szCs w:val="44"/>
        </w:rPr>
      </w:pPr>
      <w:r>
        <w:rPr>
          <w:rFonts w:hint="eastAsia" w:ascii="华文中宋" w:hAnsi="华文中宋" w:eastAsia="华文中宋" w:cs="Arial"/>
          <w:b/>
          <w:color w:val="auto"/>
          <w:sz w:val="44"/>
          <w:szCs w:val="44"/>
        </w:rPr>
        <w:t>供应商没有失信记录承诺函</w:t>
      </w:r>
    </w:p>
    <w:p>
      <w:pPr>
        <w:spacing w:line="360" w:lineRule="auto"/>
        <w:rPr>
          <w:rFonts w:ascii="华文中宋" w:hAnsi="华文中宋" w:eastAsia="华文中宋" w:cs="Arial"/>
          <w:b/>
          <w:color w:val="auto"/>
          <w:szCs w:val="28"/>
          <w:u w:val="single"/>
        </w:rPr>
      </w:pPr>
    </w:p>
    <w:p>
      <w:pPr>
        <w:spacing w:line="360" w:lineRule="auto"/>
        <w:rPr>
          <w:rFonts w:ascii="仿宋" w:hAnsi="仿宋" w:eastAsia="仿宋" w:cs="Arial"/>
          <w:b/>
          <w:color w:val="auto"/>
          <w:sz w:val="28"/>
          <w:szCs w:val="28"/>
          <w:u w:val="single"/>
        </w:rPr>
      </w:pPr>
      <w:r>
        <w:rPr>
          <w:rFonts w:hint="eastAsia" w:ascii="仿宋" w:hAnsi="仿宋" w:eastAsia="仿宋" w:cs="Arial"/>
          <w:b/>
          <w:color w:val="auto"/>
          <w:w w:val="90"/>
          <w:sz w:val="28"/>
          <w:szCs w:val="22"/>
          <w:u w:val="single"/>
          <w:lang w:eastAsia="zh-CN"/>
        </w:rPr>
        <w:t>平阳县临港控股有限公司</w:t>
      </w:r>
      <w:r>
        <w:rPr>
          <w:rFonts w:hint="eastAsia" w:ascii="仿宋" w:hAnsi="仿宋" w:eastAsia="仿宋" w:cs="Arial"/>
          <w:b/>
          <w:color w:val="auto"/>
          <w:w w:val="90"/>
          <w:sz w:val="28"/>
          <w:szCs w:val="22"/>
          <w:u w:val="single"/>
        </w:rPr>
        <w:t xml:space="preserve"> ：</w:t>
      </w:r>
    </w:p>
    <w:p>
      <w:pPr>
        <w:spacing w:line="360" w:lineRule="auto"/>
        <w:rPr>
          <w:rFonts w:ascii="仿宋" w:hAnsi="仿宋" w:eastAsia="仿宋" w:cs="Arial"/>
          <w:color w:val="auto"/>
          <w:sz w:val="28"/>
          <w:szCs w:val="28"/>
        </w:rPr>
      </w:pPr>
    </w:p>
    <w:p>
      <w:pPr>
        <w:spacing w:line="360" w:lineRule="auto"/>
        <w:ind w:firstLine="565" w:firstLineChars="202"/>
        <w:rPr>
          <w:rFonts w:ascii="仿宋" w:hAnsi="仿宋" w:eastAsia="仿宋" w:cs="Arial"/>
          <w:color w:val="auto"/>
          <w:sz w:val="28"/>
          <w:szCs w:val="28"/>
        </w:rPr>
      </w:pPr>
      <w:r>
        <w:rPr>
          <w:rFonts w:hint="eastAsia" w:ascii="仿宋" w:hAnsi="仿宋" w:eastAsia="仿宋" w:cs="Arial"/>
          <w:color w:val="auto"/>
          <w:sz w:val="28"/>
          <w:szCs w:val="28"/>
        </w:rPr>
        <w:t>我公司郑重承诺：到本项目投标截止时间为止，我公司未被</w:t>
      </w:r>
      <w:r>
        <w:rPr>
          <w:rFonts w:ascii="仿宋" w:hAnsi="仿宋" w:eastAsia="仿宋" w:cs="Arial"/>
          <w:color w:val="auto"/>
          <w:sz w:val="28"/>
          <w:szCs w:val="28"/>
        </w:rPr>
        <w:t>“信用中国”</w:t>
      </w:r>
      <w:r>
        <w:rPr>
          <w:rFonts w:hint="eastAsia" w:ascii="仿宋" w:hAnsi="仿宋" w:eastAsia="仿宋" w:cs="Arial"/>
          <w:color w:val="auto"/>
          <w:sz w:val="28"/>
          <w:szCs w:val="28"/>
        </w:rPr>
        <w:t>（</w:t>
      </w:r>
      <w:r>
        <w:rPr>
          <w:rFonts w:ascii="仿宋" w:hAnsi="仿宋" w:eastAsia="仿宋" w:cs="Arial"/>
          <w:color w:val="auto"/>
          <w:sz w:val="28"/>
          <w:szCs w:val="28"/>
        </w:rPr>
        <w:t>www.creditchina.gov.cn</w:t>
      </w:r>
      <w:r>
        <w:rPr>
          <w:rFonts w:hint="eastAsia" w:ascii="仿宋" w:hAnsi="仿宋" w:eastAsia="仿宋" w:cs="Arial"/>
          <w:color w:val="auto"/>
          <w:sz w:val="28"/>
          <w:szCs w:val="28"/>
        </w:rPr>
        <w:t>）、</w:t>
      </w:r>
      <w:r>
        <w:rPr>
          <w:rFonts w:ascii="仿宋" w:hAnsi="仿宋" w:eastAsia="仿宋" w:cs="Arial"/>
          <w:color w:val="auto"/>
          <w:sz w:val="28"/>
          <w:szCs w:val="28"/>
        </w:rPr>
        <w:t>中国政府采购网</w:t>
      </w:r>
      <w:r>
        <w:rPr>
          <w:rFonts w:hint="eastAsia" w:ascii="仿宋" w:hAnsi="仿宋" w:eastAsia="仿宋" w:cs="Arial"/>
          <w:color w:val="auto"/>
          <w:sz w:val="28"/>
          <w:szCs w:val="28"/>
        </w:rPr>
        <w:t>（</w:t>
      </w:r>
      <w:r>
        <w:rPr>
          <w:rFonts w:ascii="仿宋" w:hAnsi="仿宋" w:eastAsia="仿宋" w:cs="Arial"/>
          <w:color w:val="auto"/>
          <w:sz w:val="28"/>
          <w:szCs w:val="28"/>
        </w:rPr>
        <w:t>www.ccgp.gov.cn</w:t>
      </w:r>
      <w:r>
        <w:rPr>
          <w:rFonts w:hint="eastAsia" w:ascii="仿宋" w:hAnsi="仿宋" w:eastAsia="仿宋" w:cs="Arial"/>
          <w:color w:val="auto"/>
          <w:sz w:val="28"/>
          <w:szCs w:val="28"/>
        </w:rPr>
        <w:t>）</w:t>
      </w:r>
      <w:r>
        <w:rPr>
          <w:rFonts w:ascii="仿宋" w:hAnsi="仿宋" w:eastAsia="仿宋" w:cs="Arial"/>
          <w:color w:val="auto"/>
          <w:sz w:val="28"/>
          <w:szCs w:val="28"/>
        </w:rPr>
        <w:t>列入失信被执行人</w:t>
      </w:r>
      <w:r>
        <w:rPr>
          <w:rFonts w:hint="eastAsia" w:ascii="仿宋" w:hAnsi="仿宋" w:eastAsia="仿宋" w:cs="Arial"/>
          <w:color w:val="auto"/>
          <w:sz w:val="28"/>
          <w:szCs w:val="28"/>
        </w:rPr>
        <w:t>名单</w:t>
      </w:r>
      <w:r>
        <w:rPr>
          <w:rFonts w:ascii="仿宋" w:hAnsi="仿宋" w:eastAsia="仿宋" w:cs="Arial"/>
          <w:color w:val="auto"/>
          <w:sz w:val="28"/>
          <w:szCs w:val="28"/>
        </w:rPr>
        <w:t>、重大税收违法案件当事人名单、政府采购严重违法失信行为记录名单</w:t>
      </w:r>
      <w:r>
        <w:rPr>
          <w:rFonts w:hint="eastAsia" w:ascii="仿宋" w:hAnsi="仿宋" w:eastAsia="仿宋" w:cs="Arial"/>
          <w:color w:val="auto"/>
          <w:sz w:val="28"/>
          <w:szCs w:val="28"/>
        </w:rPr>
        <w:t>。如有隐瞒，愿承担一切责任。</w:t>
      </w:r>
    </w:p>
    <w:p>
      <w:pPr>
        <w:spacing w:line="360" w:lineRule="auto"/>
        <w:ind w:firstLine="560" w:firstLineChars="200"/>
        <w:rPr>
          <w:rFonts w:ascii="仿宋" w:hAnsi="仿宋" w:eastAsia="仿宋" w:cs="Arial"/>
          <w:color w:val="auto"/>
          <w:sz w:val="28"/>
          <w:szCs w:val="28"/>
        </w:rPr>
      </w:pPr>
    </w:p>
    <w:p>
      <w:pPr>
        <w:spacing w:line="360" w:lineRule="auto"/>
        <w:ind w:firstLine="560" w:firstLineChars="200"/>
        <w:rPr>
          <w:rFonts w:ascii="仿宋" w:hAnsi="仿宋" w:eastAsia="仿宋" w:cs="Arial"/>
          <w:color w:val="auto"/>
          <w:sz w:val="28"/>
          <w:szCs w:val="28"/>
        </w:rPr>
      </w:pPr>
      <w:r>
        <w:rPr>
          <w:rFonts w:hint="eastAsia" w:ascii="仿宋" w:hAnsi="仿宋" w:eastAsia="仿宋" w:cs="Arial"/>
          <w:color w:val="auto"/>
          <w:sz w:val="28"/>
          <w:szCs w:val="28"/>
        </w:rPr>
        <w:t>特此声明</w:t>
      </w:r>
    </w:p>
    <w:p>
      <w:pPr>
        <w:spacing w:line="360" w:lineRule="auto"/>
        <w:ind w:firstLine="560" w:firstLineChars="200"/>
        <w:rPr>
          <w:rFonts w:ascii="仿宋" w:hAnsi="仿宋" w:eastAsia="仿宋" w:cs="Arial"/>
          <w:color w:val="auto"/>
          <w:sz w:val="28"/>
          <w:szCs w:val="28"/>
        </w:rPr>
      </w:pPr>
    </w:p>
    <w:p>
      <w:pPr>
        <w:spacing w:line="360" w:lineRule="auto"/>
        <w:ind w:firstLine="560" w:firstLineChars="200"/>
        <w:rPr>
          <w:rFonts w:ascii="仿宋" w:hAnsi="仿宋" w:eastAsia="仿宋" w:cs="Arial"/>
          <w:color w:val="auto"/>
          <w:sz w:val="28"/>
          <w:szCs w:val="28"/>
        </w:rPr>
      </w:pPr>
    </w:p>
    <w:p>
      <w:pPr>
        <w:snapToGrid w:val="0"/>
        <w:spacing w:line="360" w:lineRule="auto"/>
        <w:rPr>
          <w:rFonts w:ascii="仿宋" w:hAnsi="仿宋" w:eastAsia="仿宋" w:cs="Arial"/>
          <w:color w:val="auto"/>
          <w:sz w:val="28"/>
          <w:szCs w:val="28"/>
        </w:rPr>
      </w:pPr>
      <w:r>
        <w:rPr>
          <w:rFonts w:hint="eastAsia" w:ascii="仿宋" w:hAnsi="仿宋" w:eastAsia="仿宋" w:cs="Arial"/>
          <w:color w:val="auto"/>
          <w:sz w:val="28"/>
          <w:szCs w:val="28"/>
        </w:rPr>
        <w:t>供应商名称（盖章）：</w:t>
      </w:r>
      <w:r>
        <w:rPr>
          <w:rFonts w:ascii="仿宋" w:hAnsi="仿宋" w:eastAsia="仿宋" w:cs="Arial"/>
          <w:color w:val="auto"/>
          <w:w w:val="90"/>
          <w:sz w:val="28"/>
          <w:szCs w:val="28"/>
        </w:rPr>
        <w:t>__________________________________________</w:t>
      </w:r>
    </w:p>
    <w:p>
      <w:pPr>
        <w:snapToGrid w:val="0"/>
        <w:spacing w:line="360" w:lineRule="auto"/>
        <w:rPr>
          <w:rFonts w:ascii="仿宋" w:hAnsi="仿宋" w:eastAsia="仿宋" w:cs="Arial"/>
          <w:color w:val="auto"/>
          <w:sz w:val="28"/>
          <w:szCs w:val="28"/>
          <w:u w:val="single"/>
        </w:rPr>
      </w:pPr>
      <w:r>
        <w:rPr>
          <w:rFonts w:hint="eastAsia" w:ascii="仿宋" w:hAnsi="仿宋" w:eastAsia="仿宋" w:cs="Arial"/>
          <w:color w:val="auto"/>
          <w:sz w:val="28"/>
          <w:szCs w:val="28"/>
        </w:rPr>
        <w:t>法定代表人或其授权代表（签字或</w:t>
      </w:r>
      <w:r>
        <w:rPr>
          <w:rFonts w:hint="eastAsia" w:ascii="仿宋" w:hAnsi="仿宋" w:eastAsia="仿宋" w:cs="Arial"/>
          <w:color w:val="auto"/>
          <w:sz w:val="28"/>
          <w:szCs w:val="28"/>
          <w:lang w:eastAsia="zh-CN"/>
        </w:rPr>
        <w:t>盖章</w:t>
      </w:r>
      <w:r>
        <w:rPr>
          <w:rFonts w:hint="eastAsia" w:ascii="仿宋" w:hAnsi="仿宋" w:eastAsia="仿宋" w:cs="Arial"/>
          <w:color w:val="auto"/>
          <w:sz w:val="28"/>
          <w:szCs w:val="28"/>
        </w:rPr>
        <w:t>）：</w:t>
      </w:r>
      <w:r>
        <w:rPr>
          <w:rFonts w:ascii="仿宋" w:hAnsi="仿宋" w:eastAsia="仿宋" w:cs="Arial"/>
          <w:color w:val="auto"/>
          <w:w w:val="90"/>
          <w:sz w:val="28"/>
          <w:szCs w:val="28"/>
        </w:rPr>
        <w:t>___________________________</w:t>
      </w:r>
    </w:p>
    <w:p>
      <w:pPr>
        <w:rPr>
          <w:color w:val="auto"/>
        </w:rPr>
      </w:pPr>
      <w:r>
        <w:rPr>
          <w:rFonts w:hint="eastAsia" w:ascii="仿宋" w:hAnsi="仿宋" w:eastAsia="仿宋" w:cs="Arial"/>
          <w:color w:val="auto"/>
          <w:sz w:val="28"/>
          <w:szCs w:val="28"/>
        </w:rPr>
        <w:t>日期：</w:t>
      </w:r>
      <w:r>
        <w:rPr>
          <w:rFonts w:ascii="仿宋" w:hAnsi="仿宋" w:eastAsia="仿宋" w:cs="Arial"/>
          <w:color w:val="auto"/>
          <w:w w:val="90"/>
          <w:sz w:val="28"/>
          <w:szCs w:val="28"/>
        </w:rPr>
        <w:t>________</w:t>
      </w:r>
      <w:r>
        <w:rPr>
          <w:rFonts w:hint="eastAsia" w:ascii="仿宋" w:hAnsi="仿宋" w:eastAsia="仿宋" w:cs="Arial"/>
          <w:color w:val="auto"/>
          <w:w w:val="90"/>
          <w:sz w:val="28"/>
          <w:szCs w:val="28"/>
        </w:rPr>
        <w:t>年</w:t>
      </w:r>
      <w:r>
        <w:rPr>
          <w:rFonts w:ascii="仿宋" w:hAnsi="仿宋" w:eastAsia="仿宋" w:cs="Arial"/>
          <w:color w:val="auto"/>
          <w:w w:val="90"/>
          <w:sz w:val="28"/>
          <w:szCs w:val="28"/>
        </w:rPr>
        <w:t>____</w:t>
      </w:r>
      <w:r>
        <w:rPr>
          <w:rFonts w:hint="eastAsia" w:ascii="仿宋" w:hAnsi="仿宋" w:eastAsia="仿宋" w:cs="Arial"/>
          <w:color w:val="auto"/>
          <w:w w:val="90"/>
          <w:sz w:val="28"/>
          <w:szCs w:val="28"/>
        </w:rPr>
        <w:t>月</w:t>
      </w:r>
      <w:r>
        <w:rPr>
          <w:rFonts w:ascii="仿宋" w:hAnsi="仿宋" w:eastAsia="仿宋" w:cs="Arial"/>
          <w:color w:val="auto"/>
          <w:w w:val="90"/>
          <w:sz w:val="28"/>
          <w:szCs w:val="28"/>
        </w:rPr>
        <w:t>____</w:t>
      </w:r>
      <w:r>
        <w:rPr>
          <w:rFonts w:hint="eastAsia" w:ascii="仿宋" w:hAnsi="仿宋" w:eastAsia="仿宋" w:cs="Arial"/>
          <w:color w:val="auto"/>
          <w:w w:val="90"/>
          <w:sz w:val="28"/>
          <w:szCs w:val="28"/>
        </w:rPr>
        <w:t>日</w:t>
      </w:r>
    </w:p>
    <w:p>
      <w:pPr>
        <w:pStyle w:val="5"/>
        <w:rPr>
          <w:color w:val="auto"/>
        </w:rPr>
      </w:pPr>
      <w:r>
        <w:rPr>
          <w:color w:val="auto"/>
        </w:rPr>
        <w:br w:type="page"/>
      </w:r>
      <w:r>
        <w:rPr>
          <w:rFonts w:hint="eastAsia"/>
          <w:color w:val="auto"/>
        </w:rPr>
        <w:t>二、“报价文件</w:t>
      </w:r>
      <w:r>
        <w:rPr>
          <w:color w:val="auto"/>
        </w:rPr>
        <w:t>”</w:t>
      </w:r>
      <w:r>
        <w:rPr>
          <w:rFonts w:hint="eastAsia"/>
          <w:color w:val="auto"/>
        </w:rPr>
        <w:t>格式</w:t>
      </w:r>
    </w:p>
    <w:p>
      <w:pPr>
        <w:pStyle w:val="7"/>
        <w:rPr>
          <w:rFonts w:ascii="Arial" w:hAnsi="Arial" w:eastAsia="新宋体" w:cs="Arial"/>
          <w:color w:val="auto"/>
          <w:sz w:val="32"/>
          <w:szCs w:val="22"/>
        </w:rPr>
      </w:pPr>
      <w:r>
        <w:rPr>
          <w:rFonts w:hint="eastAsia"/>
          <w:color w:val="auto"/>
        </w:rPr>
        <w:t>2.1 “报价文件”封面</w:t>
      </w:r>
    </w:p>
    <w:p>
      <w:pPr>
        <w:spacing w:line="276" w:lineRule="auto"/>
        <w:jc w:val="center"/>
        <w:rPr>
          <w:rFonts w:hint="eastAsia" w:ascii="华文中宋" w:hAnsi="华文中宋" w:eastAsia="华文中宋" w:cs="Arial"/>
          <w:color w:val="auto"/>
          <w:sz w:val="52"/>
          <w:szCs w:val="18"/>
          <w:lang w:eastAsia="zh-CN"/>
        </w:rPr>
      </w:pPr>
      <w:r>
        <w:rPr>
          <w:rFonts w:hint="eastAsia" w:ascii="华文中宋" w:hAnsi="华文中宋" w:eastAsia="华文中宋" w:cs="Arial"/>
          <w:color w:val="auto"/>
          <w:sz w:val="52"/>
          <w:szCs w:val="18"/>
          <w:lang w:eastAsia="zh-CN"/>
        </w:rPr>
        <w:t>平阳宋埠-西湾海岸带生态修复与蓝碳协同增效示范工程海域使用论证和环境影响评价</w:t>
      </w:r>
    </w:p>
    <w:p>
      <w:pPr>
        <w:pStyle w:val="55"/>
        <w:rPr>
          <w:color w:val="auto"/>
        </w:rPr>
      </w:pPr>
    </w:p>
    <w:p>
      <w:pPr>
        <w:spacing w:line="276" w:lineRule="auto"/>
        <w:jc w:val="center"/>
        <w:rPr>
          <w:rFonts w:ascii="华文中宋" w:hAnsi="华文中宋" w:eastAsia="华文中宋" w:cs="Arial"/>
          <w:color w:val="auto"/>
          <w:sz w:val="96"/>
          <w:szCs w:val="22"/>
        </w:rPr>
      </w:pPr>
      <w:r>
        <w:rPr>
          <w:rFonts w:hint="eastAsia" w:ascii="华文中宋" w:hAnsi="华文中宋" w:eastAsia="华文中宋" w:cs="Arial"/>
          <w:color w:val="auto"/>
          <w:sz w:val="96"/>
          <w:szCs w:val="22"/>
        </w:rPr>
        <w:t>投 标</w:t>
      </w:r>
      <w:r>
        <w:rPr>
          <w:rFonts w:ascii="华文中宋" w:hAnsi="华文中宋" w:eastAsia="华文中宋" w:cs="Arial"/>
          <w:color w:val="auto"/>
          <w:sz w:val="96"/>
          <w:szCs w:val="22"/>
        </w:rPr>
        <w:t xml:space="preserve"> </w:t>
      </w:r>
      <w:r>
        <w:rPr>
          <w:rFonts w:hint="eastAsia" w:ascii="华文中宋" w:hAnsi="华文中宋" w:eastAsia="华文中宋" w:cs="Arial"/>
          <w:color w:val="auto"/>
          <w:sz w:val="96"/>
          <w:szCs w:val="22"/>
        </w:rPr>
        <w:t>文</w:t>
      </w:r>
      <w:r>
        <w:rPr>
          <w:rFonts w:ascii="华文中宋" w:hAnsi="华文中宋" w:eastAsia="华文中宋" w:cs="Arial"/>
          <w:color w:val="auto"/>
          <w:sz w:val="96"/>
          <w:szCs w:val="22"/>
        </w:rPr>
        <w:t xml:space="preserve"> </w:t>
      </w:r>
      <w:r>
        <w:rPr>
          <w:rFonts w:hint="eastAsia" w:ascii="华文中宋" w:hAnsi="华文中宋" w:eastAsia="华文中宋" w:cs="Arial"/>
          <w:color w:val="auto"/>
          <w:sz w:val="96"/>
          <w:szCs w:val="22"/>
        </w:rPr>
        <w:t>件</w:t>
      </w:r>
    </w:p>
    <w:p>
      <w:pPr>
        <w:spacing w:line="360" w:lineRule="auto"/>
        <w:jc w:val="center"/>
        <w:rPr>
          <w:rFonts w:ascii="华文中宋" w:hAnsi="华文中宋" w:eastAsia="华文中宋" w:cs="Arial"/>
          <w:b/>
          <w:color w:val="auto"/>
          <w:sz w:val="52"/>
          <w:szCs w:val="22"/>
        </w:rPr>
      </w:pPr>
      <w:r>
        <w:rPr>
          <w:rFonts w:hint="eastAsia" w:ascii="华文中宋" w:hAnsi="华文中宋" w:eastAsia="华文中宋" w:cs="Arial"/>
          <w:b/>
          <w:color w:val="auto"/>
          <w:sz w:val="52"/>
          <w:szCs w:val="22"/>
        </w:rPr>
        <w:t>（报价文件）</w:t>
      </w:r>
    </w:p>
    <w:p>
      <w:pPr>
        <w:spacing w:line="360" w:lineRule="auto"/>
        <w:jc w:val="center"/>
        <w:rPr>
          <w:rFonts w:ascii="华文中宋" w:hAnsi="华文中宋" w:eastAsia="华文中宋" w:cs="Arial"/>
          <w:b/>
          <w:color w:val="auto"/>
          <w:sz w:val="52"/>
          <w:szCs w:val="22"/>
        </w:rPr>
      </w:pPr>
    </w:p>
    <w:tbl>
      <w:tblPr>
        <w:tblStyle w:val="43"/>
        <w:tblW w:w="9606" w:type="dxa"/>
        <w:tblInd w:w="250" w:type="dxa"/>
        <w:tblLayout w:type="fixed"/>
        <w:tblCellMar>
          <w:top w:w="0" w:type="dxa"/>
          <w:left w:w="108" w:type="dxa"/>
          <w:bottom w:w="0" w:type="dxa"/>
          <w:right w:w="108" w:type="dxa"/>
        </w:tblCellMar>
      </w:tblPr>
      <w:tblGrid>
        <w:gridCol w:w="9606"/>
      </w:tblGrid>
      <w:tr>
        <w:tblPrEx>
          <w:tblLayout w:type="fixed"/>
          <w:tblCellMar>
            <w:top w:w="0" w:type="dxa"/>
            <w:left w:w="108" w:type="dxa"/>
            <w:bottom w:w="0" w:type="dxa"/>
            <w:right w:w="108" w:type="dxa"/>
          </w:tblCellMar>
        </w:tblPrEx>
        <w:trPr>
          <w:trHeight w:val="680" w:hRule="atLeast"/>
        </w:trPr>
        <w:tc>
          <w:tcPr>
            <w:tcW w:w="9606" w:type="dxa"/>
            <w:vAlign w:val="center"/>
          </w:tcPr>
          <w:p>
            <w:pPr>
              <w:keepNext w:val="0"/>
              <w:keepLines w:val="0"/>
              <w:suppressLineNumbers w:val="0"/>
              <w:spacing w:before="0" w:beforeAutospacing="0" w:after="0" w:afterAutospacing="0"/>
              <w:ind w:left="0" w:right="0"/>
              <w:rPr>
                <w:rFonts w:hint="eastAsia" w:ascii="仿宋" w:hAnsi="仿宋" w:eastAsia="仿宋"/>
                <w:b/>
                <w:color w:val="auto"/>
                <w:sz w:val="28"/>
                <w:szCs w:val="28"/>
                <w:lang w:eastAsia="zh-CN"/>
              </w:rPr>
            </w:pPr>
            <w:r>
              <w:rPr>
                <w:rFonts w:hint="eastAsia" w:ascii="仿宋" w:hAnsi="仿宋" w:eastAsia="仿宋"/>
                <w:b/>
                <w:color w:val="auto"/>
                <w:sz w:val="28"/>
                <w:szCs w:val="28"/>
              </w:rPr>
              <w:t xml:space="preserve">项目编号： </w:t>
            </w:r>
            <w:r>
              <w:rPr>
                <w:rFonts w:hint="eastAsia" w:ascii="仿宋" w:hAnsi="仿宋" w:eastAsia="仿宋"/>
                <w:b/>
                <w:color w:val="auto"/>
                <w:sz w:val="28"/>
                <w:szCs w:val="28"/>
                <w:lang w:eastAsia="zh-CN"/>
              </w:rPr>
              <w:t>PYCG230510045</w:t>
            </w:r>
          </w:p>
        </w:tc>
      </w:tr>
      <w:tr>
        <w:tblPrEx>
          <w:tblLayout w:type="fixed"/>
          <w:tblCellMar>
            <w:top w:w="0" w:type="dxa"/>
            <w:left w:w="108" w:type="dxa"/>
            <w:bottom w:w="0" w:type="dxa"/>
            <w:right w:w="108" w:type="dxa"/>
          </w:tblCellMar>
        </w:tblPrEx>
        <w:trPr>
          <w:trHeight w:val="680" w:hRule="atLeast"/>
        </w:trPr>
        <w:tc>
          <w:tcPr>
            <w:tcW w:w="9606" w:type="dxa"/>
            <w:vAlign w:val="center"/>
          </w:tcPr>
          <w:p>
            <w:pPr>
              <w:keepNext w:val="0"/>
              <w:keepLines w:val="0"/>
              <w:suppressLineNumbers w:val="0"/>
              <w:spacing w:before="0" w:beforeAutospacing="0" w:after="0" w:afterAutospacing="0"/>
              <w:ind w:left="0" w:right="0"/>
              <w:rPr>
                <w:rFonts w:hint="default" w:ascii="仿宋" w:hAnsi="仿宋" w:eastAsia="仿宋"/>
                <w:b/>
                <w:color w:val="auto"/>
                <w:sz w:val="28"/>
                <w:szCs w:val="28"/>
              </w:rPr>
            </w:pPr>
            <w:r>
              <w:rPr>
                <w:rFonts w:hint="eastAsia" w:ascii="仿宋" w:hAnsi="仿宋" w:eastAsia="仿宋"/>
                <w:b/>
                <w:color w:val="auto"/>
                <w:sz w:val="28"/>
                <w:szCs w:val="28"/>
              </w:rPr>
              <w:t>供应商名称（盖章）：</w:t>
            </w:r>
            <w:r>
              <w:rPr>
                <w:rFonts w:hint="default" w:ascii="仿宋" w:hAnsi="仿宋" w:eastAsia="仿宋" w:cs="Arial"/>
                <w:b/>
                <w:color w:val="auto"/>
                <w:w w:val="90"/>
                <w:sz w:val="28"/>
                <w:szCs w:val="28"/>
              </w:rPr>
              <w:t>_______________________________________</w:t>
            </w:r>
          </w:p>
        </w:tc>
      </w:tr>
      <w:tr>
        <w:tblPrEx>
          <w:tblLayout w:type="fixed"/>
          <w:tblCellMar>
            <w:top w:w="0" w:type="dxa"/>
            <w:left w:w="108" w:type="dxa"/>
            <w:bottom w:w="0" w:type="dxa"/>
            <w:right w:w="108" w:type="dxa"/>
          </w:tblCellMar>
        </w:tblPrEx>
        <w:trPr>
          <w:trHeight w:val="680" w:hRule="atLeast"/>
        </w:trPr>
        <w:tc>
          <w:tcPr>
            <w:tcW w:w="9606" w:type="dxa"/>
            <w:vAlign w:val="center"/>
          </w:tcPr>
          <w:p>
            <w:pPr>
              <w:keepNext w:val="0"/>
              <w:keepLines w:val="0"/>
              <w:suppressLineNumbers w:val="0"/>
              <w:spacing w:before="0" w:beforeAutospacing="0" w:after="0" w:afterAutospacing="0"/>
              <w:ind w:left="0" w:right="0"/>
              <w:rPr>
                <w:rFonts w:hint="default" w:ascii="仿宋" w:hAnsi="仿宋" w:eastAsia="仿宋"/>
                <w:b/>
                <w:color w:val="auto"/>
                <w:sz w:val="28"/>
                <w:szCs w:val="28"/>
              </w:rPr>
            </w:pPr>
            <w:r>
              <w:rPr>
                <w:rFonts w:hint="eastAsia" w:ascii="仿宋" w:hAnsi="仿宋" w:eastAsia="仿宋"/>
                <w:b/>
                <w:color w:val="auto"/>
                <w:sz w:val="28"/>
                <w:szCs w:val="28"/>
              </w:rPr>
              <w:t>供应商地址：</w:t>
            </w:r>
            <w:r>
              <w:rPr>
                <w:rFonts w:hint="default" w:ascii="仿宋" w:hAnsi="仿宋" w:eastAsia="仿宋" w:cs="Arial"/>
                <w:b/>
                <w:color w:val="auto"/>
                <w:w w:val="90"/>
                <w:sz w:val="28"/>
                <w:szCs w:val="28"/>
              </w:rPr>
              <w:t>_______________________________________________</w:t>
            </w:r>
          </w:p>
        </w:tc>
      </w:tr>
      <w:tr>
        <w:tblPrEx>
          <w:tblLayout w:type="fixed"/>
          <w:tblCellMar>
            <w:top w:w="0" w:type="dxa"/>
            <w:left w:w="108" w:type="dxa"/>
            <w:bottom w:w="0" w:type="dxa"/>
            <w:right w:w="108" w:type="dxa"/>
          </w:tblCellMar>
        </w:tblPrEx>
        <w:trPr>
          <w:trHeight w:val="680" w:hRule="atLeast"/>
        </w:trPr>
        <w:tc>
          <w:tcPr>
            <w:tcW w:w="9606" w:type="dxa"/>
            <w:vAlign w:val="center"/>
          </w:tcPr>
          <w:p>
            <w:pPr>
              <w:keepNext w:val="0"/>
              <w:keepLines w:val="0"/>
              <w:suppressLineNumbers w:val="0"/>
              <w:spacing w:before="0" w:beforeAutospacing="0" w:after="0" w:afterAutospacing="0"/>
              <w:ind w:left="0" w:right="0"/>
              <w:rPr>
                <w:rFonts w:hint="default" w:ascii="仿宋" w:hAnsi="仿宋" w:eastAsia="仿宋"/>
                <w:b/>
                <w:color w:val="auto"/>
                <w:sz w:val="28"/>
                <w:szCs w:val="28"/>
              </w:rPr>
            </w:pPr>
            <w:r>
              <w:rPr>
                <w:rFonts w:hint="eastAsia" w:ascii="仿宋" w:hAnsi="仿宋" w:eastAsia="仿宋"/>
                <w:b/>
                <w:color w:val="auto"/>
                <w:sz w:val="28"/>
                <w:szCs w:val="28"/>
              </w:rPr>
              <w:t>法定代表人或其授权代表（签字或</w:t>
            </w:r>
            <w:r>
              <w:rPr>
                <w:rFonts w:hint="eastAsia" w:ascii="仿宋" w:hAnsi="仿宋" w:eastAsia="仿宋"/>
                <w:b/>
                <w:color w:val="auto"/>
                <w:sz w:val="28"/>
                <w:szCs w:val="28"/>
                <w:lang w:eastAsia="zh-CN"/>
              </w:rPr>
              <w:t>盖章</w:t>
            </w:r>
            <w:r>
              <w:rPr>
                <w:rFonts w:hint="eastAsia" w:ascii="仿宋" w:hAnsi="仿宋" w:eastAsia="仿宋"/>
                <w:b/>
                <w:color w:val="auto"/>
                <w:sz w:val="28"/>
                <w:szCs w:val="28"/>
              </w:rPr>
              <w:t>）：</w:t>
            </w:r>
            <w:r>
              <w:rPr>
                <w:rFonts w:hint="default" w:ascii="仿宋" w:hAnsi="仿宋" w:eastAsia="仿宋" w:cs="Arial"/>
                <w:b/>
                <w:color w:val="auto"/>
                <w:w w:val="90"/>
                <w:sz w:val="28"/>
                <w:szCs w:val="28"/>
              </w:rPr>
              <w:t>________________________</w:t>
            </w:r>
          </w:p>
        </w:tc>
      </w:tr>
      <w:tr>
        <w:tblPrEx>
          <w:tblLayout w:type="fixed"/>
          <w:tblCellMar>
            <w:top w:w="0" w:type="dxa"/>
            <w:left w:w="108" w:type="dxa"/>
            <w:bottom w:w="0" w:type="dxa"/>
            <w:right w:w="108" w:type="dxa"/>
          </w:tblCellMar>
        </w:tblPrEx>
        <w:trPr>
          <w:trHeight w:val="680" w:hRule="atLeast"/>
        </w:trPr>
        <w:tc>
          <w:tcPr>
            <w:tcW w:w="9606" w:type="dxa"/>
            <w:vAlign w:val="center"/>
          </w:tcPr>
          <w:p>
            <w:pPr>
              <w:keepNext w:val="0"/>
              <w:keepLines w:val="0"/>
              <w:suppressLineNumbers w:val="0"/>
              <w:spacing w:before="0" w:beforeAutospacing="0" w:after="0" w:afterAutospacing="0"/>
              <w:ind w:left="0" w:right="0"/>
              <w:rPr>
                <w:rFonts w:hint="default" w:ascii="仿宋" w:hAnsi="仿宋" w:eastAsia="仿宋"/>
                <w:b/>
                <w:color w:val="auto"/>
                <w:sz w:val="28"/>
                <w:szCs w:val="28"/>
              </w:rPr>
            </w:pPr>
            <w:r>
              <w:rPr>
                <w:rFonts w:hint="eastAsia" w:ascii="仿宋" w:hAnsi="仿宋" w:eastAsia="仿宋"/>
                <w:b/>
                <w:color w:val="auto"/>
                <w:sz w:val="28"/>
                <w:szCs w:val="28"/>
              </w:rPr>
              <w:t>日期：</w:t>
            </w:r>
            <w:r>
              <w:rPr>
                <w:rFonts w:hint="default" w:ascii="仿宋" w:hAnsi="仿宋" w:eastAsia="仿宋" w:cs="Arial"/>
                <w:b/>
                <w:color w:val="auto"/>
                <w:w w:val="90"/>
                <w:sz w:val="28"/>
                <w:szCs w:val="28"/>
              </w:rPr>
              <w:t>__________________________________________________________</w:t>
            </w:r>
          </w:p>
        </w:tc>
      </w:tr>
      <w:tr>
        <w:tblPrEx>
          <w:tblLayout w:type="fixed"/>
          <w:tblCellMar>
            <w:top w:w="0" w:type="dxa"/>
            <w:left w:w="108" w:type="dxa"/>
            <w:bottom w:w="0" w:type="dxa"/>
            <w:right w:w="108" w:type="dxa"/>
          </w:tblCellMar>
        </w:tblPrEx>
        <w:trPr>
          <w:trHeight w:val="335" w:hRule="atLeast"/>
        </w:trPr>
        <w:tc>
          <w:tcPr>
            <w:tcW w:w="9606" w:type="dxa"/>
            <w:vAlign w:val="center"/>
          </w:tcPr>
          <w:p>
            <w:pPr>
              <w:keepNext w:val="0"/>
              <w:keepLines w:val="0"/>
              <w:suppressLineNumbers w:val="0"/>
              <w:spacing w:before="0" w:beforeAutospacing="0" w:after="0" w:afterAutospacing="0"/>
              <w:ind w:left="0" w:right="0"/>
              <w:rPr>
                <w:rFonts w:hint="default" w:ascii="仿宋" w:hAnsi="仿宋" w:eastAsia="仿宋"/>
                <w:color w:val="auto"/>
                <w:sz w:val="28"/>
                <w:szCs w:val="28"/>
              </w:rPr>
            </w:pPr>
          </w:p>
        </w:tc>
      </w:tr>
      <w:tr>
        <w:tblPrEx>
          <w:tblLayout w:type="fixed"/>
          <w:tblCellMar>
            <w:top w:w="0" w:type="dxa"/>
            <w:left w:w="108" w:type="dxa"/>
            <w:bottom w:w="0" w:type="dxa"/>
            <w:right w:w="108" w:type="dxa"/>
          </w:tblCellMar>
        </w:tblPrEx>
        <w:trPr>
          <w:trHeight w:val="680" w:hRule="atLeast"/>
        </w:trPr>
        <w:tc>
          <w:tcPr>
            <w:tcW w:w="9606" w:type="dxa"/>
            <w:vAlign w:val="center"/>
          </w:tcPr>
          <w:p>
            <w:pPr>
              <w:keepNext w:val="0"/>
              <w:keepLines w:val="0"/>
              <w:suppressLineNumbers w:val="0"/>
              <w:spacing w:before="0" w:beforeAutospacing="0" w:after="0" w:afterAutospacing="0"/>
              <w:ind w:left="0" w:right="0"/>
              <w:jc w:val="center"/>
              <w:rPr>
                <w:rFonts w:hint="default" w:ascii="仿宋" w:hAnsi="仿宋" w:eastAsia="仿宋"/>
                <w:b/>
                <w:color w:val="auto"/>
                <w:sz w:val="28"/>
                <w:szCs w:val="28"/>
              </w:rPr>
            </w:pPr>
            <w:r>
              <w:rPr>
                <w:rFonts w:hint="eastAsia" w:ascii="仿宋" w:hAnsi="仿宋" w:eastAsia="仿宋"/>
                <w:b/>
                <w:color w:val="auto"/>
                <w:sz w:val="28"/>
                <w:szCs w:val="28"/>
              </w:rPr>
              <w:t>开标前不得启封</w:t>
            </w:r>
          </w:p>
        </w:tc>
      </w:tr>
    </w:tbl>
    <w:p>
      <w:pPr>
        <w:autoSpaceDE w:val="0"/>
        <w:autoSpaceDN w:val="0"/>
        <w:adjustRightInd w:val="0"/>
        <w:snapToGrid w:val="0"/>
        <w:spacing w:line="360" w:lineRule="atLeast"/>
        <w:rPr>
          <w:color w:val="auto"/>
        </w:rPr>
        <w:sectPr>
          <w:headerReference r:id="rId5" w:type="first"/>
          <w:footerReference r:id="rId7" w:type="first"/>
          <w:headerReference r:id="rId4" w:type="default"/>
          <w:footerReference r:id="rId6" w:type="default"/>
          <w:pgSz w:w="11906" w:h="16838"/>
          <w:pgMar w:top="1440" w:right="1080" w:bottom="1440" w:left="1080" w:header="720" w:footer="720" w:gutter="0"/>
          <w:cols w:space="720" w:num="1"/>
          <w:titlePg/>
          <w:docGrid w:linePitch="286" w:charSpace="-3831"/>
        </w:sectPr>
      </w:pPr>
    </w:p>
    <w:p>
      <w:pPr>
        <w:pStyle w:val="14"/>
        <w:adjustRightInd w:val="0"/>
        <w:snapToGrid w:val="0"/>
        <w:spacing w:line="400" w:lineRule="exact"/>
        <w:rPr>
          <w:rFonts w:hAnsi="宋体" w:cs="宋体"/>
          <w:color w:val="auto"/>
          <w:sz w:val="36"/>
          <w:szCs w:val="36"/>
        </w:rPr>
      </w:pPr>
      <w:r>
        <w:rPr>
          <w:rFonts w:hint="eastAsia" w:hAnsi="宋体" w:cs="宋体"/>
          <w:color w:val="auto"/>
          <w:sz w:val="36"/>
          <w:szCs w:val="36"/>
        </w:rPr>
        <w:t xml:space="preserve">2.2开标一览表   </w:t>
      </w:r>
    </w:p>
    <w:p>
      <w:pPr>
        <w:pStyle w:val="14"/>
        <w:adjustRightInd w:val="0"/>
        <w:snapToGrid w:val="0"/>
        <w:spacing w:line="400" w:lineRule="exact"/>
        <w:jc w:val="center"/>
        <w:rPr>
          <w:rFonts w:hAnsi="宋体" w:cs="宋体"/>
          <w:color w:val="auto"/>
          <w:sz w:val="36"/>
          <w:szCs w:val="36"/>
        </w:rPr>
      </w:pPr>
      <w:r>
        <w:rPr>
          <w:rFonts w:hint="eastAsia" w:hAnsi="宋体" w:cs="宋体"/>
          <w:color w:val="auto"/>
          <w:sz w:val="36"/>
          <w:szCs w:val="36"/>
        </w:rPr>
        <w:t>开标一览表</w:t>
      </w:r>
    </w:p>
    <w:p>
      <w:pPr>
        <w:pStyle w:val="14"/>
        <w:adjustRightInd w:val="0"/>
        <w:snapToGrid w:val="0"/>
        <w:spacing w:line="400" w:lineRule="exact"/>
        <w:rPr>
          <w:rFonts w:hAnsi="宋体" w:cs="宋体"/>
          <w:color w:val="auto"/>
          <w:sz w:val="36"/>
          <w:szCs w:val="36"/>
        </w:rPr>
      </w:pPr>
    </w:p>
    <w:p>
      <w:pPr>
        <w:pStyle w:val="14"/>
        <w:adjustRightInd w:val="0"/>
        <w:snapToGrid w:val="0"/>
        <w:spacing w:line="400" w:lineRule="exact"/>
        <w:rPr>
          <w:rFonts w:hAnsi="宋体" w:cs="宋体"/>
          <w:color w:val="auto"/>
          <w:sz w:val="36"/>
          <w:szCs w:val="36"/>
        </w:rPr>
      </w:pPr>
    </w:p>
    <w:p>
      <w:pPr>
        <w:pStyle w:val="14"/>
        <w:adjustRightInd w:val="0"/>
        <w:snapToGrid w:val="0"/>
        <w:spacing w:line="400" w:lineRule="exact"/>
        <w:rPr>
          <w:rFonts w:hAnsi="宋体" w:cs="宋体"/>
          <w:color w:val="auto"/>
          <w:sz w:val="24"/>
        </w:rPr>
      </w:pPr>
      <w:r>
        <w:rPr>
          <w:rFonts w:hint="eastAsia" w:hAnsi="宋体" w:cs="宋体"/>
          <w:color w:val="auto"/>
          <w:sz w:val="24"/>
        </w:rPr>
        <w:t xml:space="preserve">供应商名称：                                      招标编号： </w:t>
      </w:r>
      <w:r>
        <w:rPr>
          <w:rFonts w:hint="eastAsia" w:hAnsi="宋体" w:cs="宋体"/>
          <w:color w:val="auto"/>
          <w:sz w:val="24"/>
          <w:lang w:eastAsia="zh-CN"/>
        </w:rPr>
        <w:t>PYCG230510045</w:t>
      </w:r>
      <w:r>
        <w:rPr>
          <w:rFonts w:hint="eastAsia" w:hAnsi="宋体" w:cs="宋体"/>
          <w:color w:val="auto"/>
          <w:sz w:val="24"/>
        </w:rPr>
        <w:t xml:space="preserve"> </w:t>
      </w:r>
    </w:p>
    <w:p>
      <w:pPr>
        <w:pStyle w:val="14"/>
        <w:adjustRightInd w:val="0"/>
        <w:snapToGrid w:val="0"/>
        <w:spacing w:line="400" w:lineRule="exact"/>
        <w:rPr>
          <w:rFonts w:hint="eastAsia" w:ascii="宋体" w:hAnsi="宋体" w:eastAsia="宋体" w:cs="宋体"/>
          <w:color w:val="auto"/>
          <w:sz w:val="22"/>
          <w:szCs w:val="22"/>
        </w:rPr>
      </w:pPr>
    </w:p>
    <w:tbl>
      <w:tblPr>
        <w:tblStyle w:val="43"/>
        <w:tblpPr w:leftFromText="180" w:rightFromText="180" w:vertAnchor="page" w:horzAnchor="margin" w:tblpY="3781"/>
        <w:tblW w:w="9869" w:type="dxa"/>
        <w:tblInd w:w="0" w:type="dxa"/>
        <w:tblLayout w:type="fixed"/>
        <w:tblCellMar>
          <w:top w:w="0" w:type="dxa"/>
          <w:left w:w="108" w:type="dxa"/>
          <w:bottom w:w="0" w:type="dxa"/>
          <w:right w:w="108" w:type="dxa"/>
        </w:tblCellMar>
      </w:tblPr>
      <w:tblGrid>
        <w:gridCol w:w="3206"/>
        <w:gridCol w:w="3438"/>
        <w:gridCol w:w="3225"/>
      </w:tblGrid>
      <w:tr>
        <w:tblPrEx>
          <w:tblLayout w:type="fixed"/>
          <w:tblCellMar>
            <w:top w:w="0" w:type="dxa"/>
            <w:left w:w="108" w:type="dxa"/>
            <w:bottom w:w="0" w:type="dxa"/>
            <w:right w:w="108" w:type="dxa"/>
          </w:tblCellMar>
        </w:tblPrEx>
        <w:trPr>
          <w:trHeight w:val="958" w:hRule="atLeast"/>
        </w:trPr>
        <w:tc>
          <w:tcPr>
            <w:tcW w:w="320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2"/>
                <w:szCs w:val="22"/>
              </w:rPr>
            </w:pPr>
            <w:r>
              <w:rPr>
                <w:rFonts w:hint="eastAsia" w:ascii="宋体" w:hAnsi="宋体" w:eastAsia="宋体" w:cs="宋体"/>
                <w:color w:val="auto"/>
                <w:sz w:val="22"/>
                <w:szCs w:val="22"/>
              </w:rPr>
              <w:t>项目名称</w:t>
            </w:r>
          </w:p>
        </w:tc>
        <w:tc>
          <w:tcPr>
            <w:tcW w:w="3438" w:type="dxa"/>
            <w:tcBorders>
              <w:top w:val="single" w:color="auto" w:sz="4" w:space="0"/>
              <w:left w:val="single" w:color="auto" w:sz="4" w:space="0"/>
              <w:bottom w:val="single" w:color="auto" w:sz="4" w:space="0"/>
              <w:right w:val="single" w:color="auto" w:sz="8" w:space="0"/>
            </w:tcBorders>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投标报价</w:t>
            </w:r>
            <w:r>
              <w:rPr>
                <w:rFonts w:hint="eastAsia" w:ascii="宋体" w:hAnsi="宋体" w:cs="宋体"/>
                <w:color w:val="auto"/>
                <w:sz w:val="22"/>
                <w:szCs w:val="22"/>
                <w:lang w:val="en-US" w:eastAsia="zh-CN"/>
              </w:rPr>
              <w:t>（元）</w:t>
            </w:r>
          </w:p>
        </w:tc>
        <w:tc>
          <w:tcPr>
            <w:tcW w:w="3225" w:type="dxa"/>
            <w:tcBorders>
              <w:top w:val="single" w:color="auto" w:sz="4" w:space="0"/>
              <w:left w:val="single" w:color="auto" w:sz="4" w:space="0"/>
              <w:bottom w:val="single" w:color="auto" w:sz="4" w:space="0"/>
              <w:right w:val="single" w:color="auto" w:sz="8" w:space="0"/>
            </w:tcBorders>
            <w:vAlign w:val="center"/>
          </w:tcPr>
          <w:p>
            <w:pPr>
              <w:keepNext w:val="0"/>
              <w:keepLines w:val="0"/>
              <w:suppressLineNumbers w:val="0"/>
              <w:spacing w:before="0" w:beforeAutospacing="0" w:after="0" w:afterAutospacing="0"/>
              <w:ind w:left="0" w:right="0"/>
              <w:jc w:val="center"/>
              <w:rPr>
                <w:rFonts w:hint="eastAsia" w:ascii="宋体" w:hAnsi="宋体" w:eastAsia="宋体" w:cs="宋体"/>
                <w:b/>
                <w:bCs/>
                <w:color w:val="auto"/>
                <w:sz w:val="22"/>
                <w:szCs w:val="22"/>
              </w:rPr>
            </w:pPr>
            <w:r>
              <w:rPr>
                <w:rFonts w:hint="eastAsia" w:ascii="宋体" w:hAnsi="宋体" w:eastAsia="宋体" w:cs="宋体"/>
                <w:b/>
                <w:bCs/>
                <w:color w:val="auto"/>
                <w:sz w:val="22"/>
                <w:szCs w:val="22"/>
              </w:rPr>
              <w:t>备注</w:t>
            </w:r>
          </w:p>
        </w:tc>
      </w:tr>
      <w:tr>
        <w:tblPrEx>
          <w:tblLayout w:type="fixed"/>
          <w:tblCellMar>
            <w:top w:w="0" w:type="dxa"/>
            <w:left w:w="108" w:type="dxa"/>
            <w:bottom w:w="0" w:type="dxa"/>
            <w:right w:w="108" w:type="dxa"/>
          </w:tblCellMar>
        </w:tblPrEx>
        <w:trPr>
          <w:trHeight w:val="1660" w:hRule="atLeast"/>
        </w:trPr>
        <w:tc>
          <w:tcPr>
            <w:tcW w:w="320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rPr>
                <w:rFonts w:hint="eastAsia" w:ascii="宋体" w:hAnsi="宋体" w:eastAsia="宋体" w:cs="宋体"/>
                <w:color w:val="auto"/>
                <w:sz w:val="22"/>
                <w:szCs w:val="22"/>
                <w:lang w:eastAsia="zh-CN"/>
              </w:rPr>
            </w:pPr>
            <w:r>
              <w:rPr>
                <w:rFonts w:hint="eastAsia" w:ascii="宋体" w:hAnsi="宋体" w:cs="宋体"/>
                <w:color w:val="auto"/>
                <w:sz w:val="22"/>
                <w:szCs w:val="22"/>
                <w:lang w:eastAsia="zh-CN"/>
              </w:rPr>
              <w:t>平阳宋埠-西湾海岸带生态修复与蓝碳协同增效示范工程海域使用论证和环境影响评价</w:t>
            </w:r>
          </w:p>
        </w:tc>
        <w:tc>
          <w:tcPr>
            <w:tcW w:w="343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leftChars="0" w:right="0" w:rightChars="0"/>
              <w:jc w:val="both"/>
              <w:rPr>
                <w:rFonts w:hint="eastAsia" w:ascii="宋体" w:hAnsi="宋体" w:eastAsia="宋体" w:cs="宋体"/>
                <w:color w:val="auto"/>
                <w:sz w:val="22"/>
                <w:szCs w:val="22"/>
                <w:u w:val="single"/>
              </w:rPr>
            </w:pPr>
          </w:p>
        </w:tc>
        <w:tc>
          <w:tcPr>
            <w:tcW w:w="32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leftChars="0" w:right="0" w:rightChars="0"/>
              <w:jc w:val="center"/>
              <w:rPr>
                <w:rFonts w:hint="eastAsia" w:ascii="宋体" w:hAnsi="宋体" w:eastAsia="宋体" w:cs="宋体"/>
                <w:color w:val="auto"/>
                <w:sz w:val="22"/>
                <w:szCs w:val="22"/>
              </w:rPr>
            </w:pPr>
          </w:p>
        </w:tc>
      </w:tr>
    </w:tbl>
    <w:p>
      <w:pPr>
        <w:pStyle w:val="14"/>
        <w:widowControl/>
        <w:adjustRightInd w:val="0"/>
        <w:snapToGrid w:val="0"/>
        <w:spacing w:line="360" w:lineRule="auto"/>
        <w:rPr>
          <w:rFonts w:hint="eastAsia" w:ascii="宋体" w:hAnsi="宋体" w:eastAsia="宋体" w:cs="宋体"/>
          <w:b/>
          <w:bCs/>
          <w:color w:val="auto"/>
          <w:sz w:val="22"/>
          <w:szCs w:val="22"/>
          <w:u w:val="single"/>
          <w:lang w:val="en-US"/>
        </w:rPr>
      </w:pPr>
      <w:r>
        <w:rPr>
          <w:rFonts w:hint="eastAsia" w:ascii="宋体" w:hAnsi="宋体" w:eastAsia="宋体" w:cs="宋体"/>
          <w:b/>
          <w:bCs/>
          <w:color w:val="auto"/>
          <w:sz w:val="22"/>
          <w:szCs w:val="22"/>
          <w:u w:val="single"/>
          <w:lang w:val="en-US"/>
        </w:rPr>
        <w:t>1</w:t>
      </w:r>
      <w:r>
        <w:rPr>
          <w:rFonts w:hint="eastAsia" w:ascii="宋体" w:hAnsi="宋体" w:eastAsia="宋体" w:cs="宋体"/>
          <w:b/>
          <w:bCs/>
          <w:color w:val="auto"/>
          <w:sz w:val="22"/>
          <w:szCs w:val="22"/>
          <w:u w:val="single"/>
          <w:lang w:eastAsia="zh-CN"/>
        </w:rPr>
        <w:t>、▲开标一览表中投标价为符合招标文件要求的</w:t>
      </w:r>
      <w:r>
        <w:rPr>
          <w:rFonts w:hint="eastAsia" w:ascii="宋体" w:hAnsi="宋体" w:eastAsia="宋体" w:cs="宋体"/>
          <w:b/>
          <w:bCs/>
          <w:color w:val="auto"/>
          <w:sz w:val="22"/>
          <w:szCs w:val="22"/>
          <w:u w:val="single"/>
          <w:lang w:val="en-US" w:eastAsia="zh-CN"/>
        </w:rPr>
        <w:t>一切费用</w:t>
      </w:r>
      <w:r>
        <w:rPr>
          <w:rFonts w:hint="eastAsia" w:ascii="宋体" w:hAnsi="宋体" w:eastAsia="宋体" w:cs="宋体"/>
          <w:b/>
          <w:bCs/>
          <w:color w:val="auto"/>
          <w:sz w:val="22"/>
          <w:szCs w:val="22"/>
          <w:u w:val="single"/>
          <w:lang w:eastAsia="zh-CN"/>
        </w:rPr>
        <w:t>项目报价</w:t>
      </w:r>
    </w:p>
    <w:p>
      <w:pPr>
        <w:pStyle w:val="14"/>
        <w:widowControl/>
        <w:adjustRightInd w:val="0"/>
        <w:snapToGrid w:val="0"/>
        <w:spacing w:line="360" w:lineRule="auto"/>
        <w:rPr>
          <w:rFonts w:hint="eastAsia" w:ascii="宋体" w:hAnsi="宋体" w:eastAsia="宋体" w:cs="宋体"/>
          <w:b/>
          <w:bCs/>
          <w:color w:val="auto"/>
          <w:sz w:val="22"/>
          <w:szCs w:val="22"/>
          <w:u w:val="single"/>
          <w:lang w:val="zh-CN"/>
        </w:rPr>
      </w:pPr>
      <w:r>
        <w:rPr>
          <w:rFonts w:hint="eastAsia" w:ascii="宋体" w:hAnsi="宋体" w:eastAsia="宋体" w:cs="宋体"/>
          <w:b/>
          <w:bCs/>
          <w:color w:val="auto"/>
          <w:sz w:val="22"/>
          <w:szCs w:val="22"/>
          <w:u w:val="single"/>
          <w:lang w:val="en-US" w:eastAsia="zh-CN"/>
        </w:rPr>
        <w:t>2</w:t>
      </w:r>
      <w:r>
        <w:rPr>
          <w:rFonts w:hint="eastAsia" w:ascii="宋体" w:hAnsi="宋体" w:eastAsia="宋体" w:cs="宋体"/>
          <w:b/>
          <w:bCs/>
          <w:color w:val="auto"/>
          <w:sz w:val="22"/>
          <w:szCs w:val="22"/>
          <w:u w:val="single"/>
          <w:lang w:eastAsia="zh-CN"/>
        </w:rPr>
        <w:t>、▲不提供此表格的将视为没有实质性响应招标文件。</w:t>
      </w:r>
    </w:p>
    <w:p>
      <w:pPr>
        <w:autoSpaceDE w:val="0"/>
        <w:autoSpaceDN w:val="0"/>
        <w:adjustRightInd w:val="0"/>
        <w:spacing w:line="440" w:lineRule="atLeast"/>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供应商全称（盖章）：</w:t>
      </w:r>
    </w:p>
    <w:p>
      <w:pPr>
        <w:autoSpaceDE w:val="0"/>
        <w:autoSpaceDN w:val="0"/>
        <w:adjustRightInd w:val="0"/>
        <w:spacing w:line="440" w:lineRule="atLeast"/>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法定代表人或授权代表</w:t>
      </w:r>
      <w:r>
        <w:rPr>
          <w:rFonts w:hint="eastAsia" w:ascii="宋体" w:hAnsi="宋体" w:eastAsia="宋体" w:cs="宋体"/>
          <w:bCs/>
          <w:color w:val="auto"/>
          <w:sz w:val="22"/>
          <w:szCs w:val="22"/>
        </w:rPr>
        <w:t>（签字或盖章）</w:t>
      </w:r>
      <w:r>
        <w:rPr>
          <w:rFonts w:hint="eastAsia" w:ascii="宋体" w:hAnsi="宋体" w:eastAsia="宋体" w:cs="宋体"/>
          <w:color w:val="auto"/>
          <w:sz w:val="22"/>
          <w:szCs w:val="22"/>
          <w:lang w:val="zh-CN"/>
        </w:rPr>
        <w:t>：</w:t>
      </w:r>
    </w:p>
    <w:p>
      <w:pPr>
        <w:autoSpaceDE w:val="0"/>
        <w:autoSpaceDN w:val="0"/>
        <w:adjustRightInd w:val="0"/>
        <w:spacing w:line="440" w:lineRule="atLeast"/>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日期：</w:t>
      </w:r>
    </w:p>
    <w:p>
      <w:pPr>
        <w:pStyle w:val="14"/>
        <w:adjustRightInd w:val="0"/>
        <w:snapToGrid w:val="0"/>
        <w:spacing w:line="460" w:lineRule="atLeast"/>
        <w:rPr>
          <w:rFonts w:hAnsi="宋体"/>
          <w:color w:val="auto"/>
          <w:sz w:val="30"/>
        </w:rPr>
      </w:pPr>
    </w:p>
    <w:p>
      <w:pPr>
        <w:pStyle w:val="14"/>
        <w:adjustRightInd w:val="0"/>
        <w:snapToGrid w:val="0"/>
        <w:spacing w:line="460" w:lineRule="atLeast"/>
        <w:rPr>
          <w:rFonts w:hAnsi="宋体"/>
          <w:color w:val="auto"/>
          <w:sz w:val="30"/>
        </w:rPr>
      </w:pPr>
    </w:p>
    <w:p>
      <w:pPr>
        <w:pStyle w:val="14"/>
        <w:adjustRightInd w:val="0"/>
        <w:snapToGrid w:val="0"/>
        <w:spacing w:line="460" w:lineRule="atLeast"/>
        <w:rPr>
          <w:rFonts w:hAnsi="宋体"/>
          <w:color w:val="auto"/>
          <w:sz w:val="30"/>
        </w:rPr>
      </w:pPr>
    </w:p>
    <w:p>
      <w:pPr>
        <w:pStyle w:val="14"/>
        <w:adjustRightInd w:val="0"/>
        <w:snapToGrid w:val="0"/>
        <w:spacing w:line="460" w:lineRule="atLeast"/>
        <w:rPr>
          <w:rFonts w:hAnsi="宋体"/>
          <w:color w:val="auto"/>
          <w:sz w:val="30"/>
        </w:rPr>
        <w:sectPr>
          <w:pgSz w:w="11906" w:h="16838"/>
          <w:pgMar w:top="1440" w:right="1080" w:bottom="1440" w:left="1080" w:header="851" w:footer="992" w:gutter="0"/>
          <w:cols w:space="720" w:num="1"/>
          <w:docGrid w:linePitch="312" w:charSpace="0"/>
        </w:sectPr>
      </w:pPr>
    </w:p>
    <w:p>
      <w:pPr>
        <w:pStyle w:val="14"/>
        <w:adjustRightInd w:val="0"/>
        <w:snapToGrid w:val="0"/>
        <w:spacing w:line="460" w:lineRule="atLeast"/>
        <w:rPr>
          <w:rFonts w:hAnsi="宋体"/>
          <w:color w:val="auto"/>
          <w:sz w:val="36"/>
          <w:szCs w:val="36"/>
          <w:highlight w:val="none"/>
        </w:rPr>
      </w:pPr>
      <w:bookmarkStart w:id="23" w:name="_Toc454832218"/>
      <w:bookmarkStart w:id="24" w:name="_Toc474156095"/>
      <w:bookmarkStart w:id="25" w:name="_Toc481591096"/>
      <w:r>
        <w:rPr>
          <w:rFonts w:hint="eastAsia" w:hAnsi="宋体" w:cs="宋体"/>
          <w:color w:val="auto"/>
          <w:sz w:val="36"/>
          <w:szCs w:val="36"/>
          <w:highlight w:val="none"/>
        </w:rPr>
        <w:t>2.</w:t>
      </w:r>
      <w:bookmarkEnd w:id="23"/>
      <w:bookmarkEnd w:id="24"/>
      <w:bookmarkEnd w:id="25"/>
      <w:r>
        <w:rPr>
          <w:rFonts w:hint="eastAsia" w:hAnsi="宋体" w:cs="宋体"/>
          <w:color w:val="auto"/>
          <w:sz w:val="36"/>
          <w:szCs w:val="36"/>
          <w:highlight w:val="none"/>
        </w:rPr>
        <w:t>3</w:t>
      </w:r>
      <w:r>
        <w:rPr>
          <w:rFonts w:hint="eastAsia" w:hAnsi="宋体" w:cs="宋体"/>
          <w:color w:val="auto"/>
          <w:sz w:val="36"/>
          <w:szCs w:val="36"/>
          <w:highlight w:val="none"/>
          <w:lang w:val="en-US" w:eastAsia="zh-CN"/>
        </w:rPr>
        <w:t xml:space="preserve"> 分项报价表</w:t>
      </w:r>
    </w:p>
    <w:p>
      <w:pPr>
        <w:jc w:val="center"/>
        <w:rPr>
          <w:rFonts w:hint="eastAsia"/>
          <w:b/>
          <w:color w:val="auto"/>
          <w:sz w:val="28"/>
          <w:szCs w:val="28"/>
          <w:highlight w:val="none"/>
        </w:rPr>
      </w:pPr>
      <w:r>
        <w:rPr>
          <w:rFonts w:hint="eastAsia"/>
          <w:b/>
          <w:color w:val="auto"/>
          <w:sz w:val="32"/>
          <w:szCs w:val="32"/>
          <w:highlight w:val="none"/>
        </w:rPr>
        <w:t>分项报价表</w:t>
      </w:r>
    </w:p>
    <w:p>
      <w:pPr>
        <w:autoSpaceDE w:val="0"/>
        <w:autoSpaceDN w:val="0"/>
        <w:adjustRightInd w:val="0"/>
        <w:spacing w:line="380" w:lineRule="atLeast"/>
        <w:rPr>
          <w:rFonts w:hint="eastAsia" w:eastAsia="新宋体"/>
          <w:b/>
          <w:bCs/>
          <w:color w:val="auto"/>
          <w:sz w:val="22"/>
          <w:szCs w:val="22"/>
          <w:lang w:val="zh-CN"/>
        </w:rPr>
      </w:pPr>
      <w:r>
        <w:rPr>
          <w:rFonts w:hint="eastAsia" w:eastAsia="新宋体"/>
          <w:b/>
          <w:bCs/>
          <w:color w:val="auto"/>
          <w:sz w:val="22"/>
          <w:szCs w:val="22"/>
          <w:lang w:val="zh-CN"/>
        </w:rPr>
        <w:t xml:space="preserve">项目名称：            </w:t>
      </w:r>
      <w:r>
        <w:rPr>
          <w:rFonts w:hint="eastAsia" w:eastAsia="新宋体"/>
          <w:b/>
          <w:bCs/>
          <w:color w:val="auto"/>
          <w:sz w:val="22"/>
          <w:szCs w:val="22"/>
          <w:lang w:val="en-US" w:eastAsia="zh-CN"/>
        </w:rPr>
        <w:t xml:space="preserve">                              </w:t>
      </w:r>
      <w:r>
        <w:rPr>
          <w:rFonts w:hint="eastAsia" w:eastAsia="新宋体"/>
          <w:b/>
          <w:bCs/>
          <w:color w:val="auto"/>
          <w:sz w:val="22"/>
          <w:szCs w:val="22"/>
          <w:lang w:val="zh-CN"/>
        </w:rPr>
        <w:t>项目编号：</w:t>
      </w:r>
    </w:p>
    <w:tbl>
      <w:tblPr>
        <w:tblStyle w:val="44"/>
        <w:tblW w:w="98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413"/>
        <w:gridCol w:w="2537"/>
        <w:gridCol w:w="2238"/>
        <w:gridCol w:w="2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序号</w:t>
            </w:r>
          </w:p>
        </w:tc>
        <w:tc>
          <w:tcPr>
            <w:tcW w:w="1413"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专题名称</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工作内容</w:t>
            </w:r>
          </w:p>
        </w:tc>
        <w:tc>
          <w:tcPr>
            <w:tcW w:w="2238"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cs="宋体"/>
                <w:color w:val="auto"/>
                <w:sz w:val="22"/>
                <w:szCs w:val="22"/>
                <w:lang w:val="en-US" w:eastAsia="zh-CN"/>
              </w:rPr>
              <w:t>报价</w:t>
            </w:r>
            <w:r>
              <w:rPr>
                <w:rFonts w:hint="eastAsia" w:ascii="宋体" w:hAnsi="宋体" w:eastAsia="宋体" w:cs="宋体"/>
                <w:color w:val="auto"/>
                <w:sz w:val="22"/>
                <w:szCs w:val="22"/>
              </w:rPr>
              <w:t>（元）</w:t>
            </w:r>
          </w:p>
        </w:tc>
        <w:tc>
          <w:tcPr>
            <w:tcW w:w="2912"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1</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补充调查</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海洋生态环境调查</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zh-CN"/>
              </w:rPr>
              <w:t>2023年春季，调查1季</w:t>
            </w:r>
            <w:r>
              <w:rPr>
                <w:rFonts w:hint="eastAsia" w:ascii="宋体" w:hAnsi="宋体" w:cs="宋体"/>
                <w:color w:val="auto"/>
                <w:sz w:val="22"/>
                <w:szCs w:val="22"/>
                <w:lang w:val="zh-CN"/>
              </w:rPr>
              <w:t>；</w:t>
            </w:r>
            <w:r>
              <w:rPr>
                <w:rFonts w:hint="eastAsia" w:ascii="宋体" w:hAnsi="宋体" w:cs="宋体"/>
                <w:color w:val="auto"/>
                <w:sz w:val="22"/>
                <w:szCs w:val="22"/>
                <w:lang w:val="en-US" w:eastAsia="zh-CN"/>
              </w:rPr>
              <w:t>秋季收集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海洋水文动力调查</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rPr>
              <w:t>生态养殖项目</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养殖方案研究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用海面积约218公顷，用海方式为开放式养殖，论证等级为三级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海域使用价格评估编制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出让方案编制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3</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滩涂生境保护项目</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eastAsia="zh-CN"/>
              </w:rPr>
              <w:t>保护</w:t>
            </w:r>
            <w:r>
              <w:rPr>
                <w:rFonts w:hint="eastAsia" w:ascii="宋体" w:hAnsi="宋体" w:eastAsia="宋体" w:cs="宋体"/>
                <w:color w:val="auto"/>
                <w:sz w:val="22"/>
                <w:szCs w:val="22"/>
              </w:rPr>
              <w:t>方案研究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用海面积约209 公顷，用海方式为开放式养殖，论证等级为三级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海域使用价格评估编制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出让方案编制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pacing w:val="1"/>
                <w:sz w:val="22"/>
                <w:szCs w:val="22"/>
              </w:rPr>
              <w:t>4</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滩涂养殖项目</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养殖方案和景观设计</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用海面积约209公顷，用海方式为开放式养殖，论证等级为三级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海域使用价格评估编制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出让方案编制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5</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eastAsia="zh-CN"/>
              </w:rPr>
              <w:t>海水养殖项目</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养殖方案研究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用海面积约429公顷，用海方式为开放式养殖，论证等级为三级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海域使用价格评估编制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出让方案编制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6</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牡蛎礁建设项目</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牡蛎礁建设方案研究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用海面积约 477公顷，用海方式为透水构筑物，论证等级为一级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5"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7</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渔光互补项目</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养殖方案研究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zh-CN"/>
              </w:rPr>
              <w:t>用海面积约470公顷，用海方式为透水构筑物和开放式养殖，论证等级为一级</w:t>
            </w:r>
            <w:r>
              <w:rPr>
                <w:rFonts w:hint="eastAsia" w:ascii="宋体" w:hAnsi="宋体" w:cs="宋体"/>
                <w:color w:val="auto"/>
                <w:sz w:val="22"/>
                <w:szCs w:val="22"/>
                <w:lang w:val="zh-CN"/>
              </w:rPr>
              <w:t>，</w:t>
            </w:r>
            <w:r>
              <w:rPr>
                <w:rFonts w:hint="eastAsia" w:ascii="宋体" w:hAnsi="宋体" w:cs="宋体"/>
                <w:color w:val="auto"/>
                <w:sz w:val="22"/>
                <w:szCs w:val="22"/>
                <w:lang w:val="en-US" w:eastAsia="zh-CN"/>
              </w:rPr>
              <w:t>除</w:t>
            </w:r>
            <w:r>
              <w:rPr>
                <w:rFonts w:hint="eastAsia" w:ascii="宋体" w:hAnsi="宋体" w:eastAsia="宋体" w:cs="宋体"/>
                <w:color w:val="auto"/>
                <w:sz w:val="22"/>
                <w:szCs w:val="22"/>
                <w:lang w:val="en-US" w:eastAsia="zh-CN"/>
              </w:rPr>
              <w:t>养殖方案研究</w:t>
            </w:r>
            <w:r>
              <w:rPr>
                <w:rFonts w:hint="eastAsia" w:ascii="宋体" w:hAnsi="宋体" w:cs="宋体"/>
                <w:color w:val="auto"/>
                <w:sz w:val="22"/>
                <w:szCs w:val="22"/>
                <w:lang w:val="en-US" w:eastAsia="zh-CN"/>
              </w:rPr>
              <w:t>外，其余内容按</w:t>
            </w:r>
            <w:r>
              <w:rPr>
                <w:rFonts w:hint="eastAsia" w:ascii="宋体" w:hAnsi="宋体" w:eastAsia="宋体" w:cs="宋体"/>
                <w:color w:val="auto"/>
                <w:sz w:val="22"/>
                <w:szCs w:val="22"/>
                <w:lang w:val="zh-CN"/>
              </w:rPr>
              <w:t>面积</w:t>
            </w:r>
            <w:r>
              <w:rPr>
                <w:rFonts w:hint="eastAsia" w:ascii="宋体" w:hAnsi="宋体" w:cs="宋体"/>
                <w:color w:val="auto"/>
                <w:sz w:val="22"/>
                <w:szCs w:val="22"/>
                <w:lang w:val="en-US" w:eastAsia="zh-CN"/>
              </w:rPr>
              <w:t>分三次进行。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海域使用价格评估编制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出让方案编制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9"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8</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cs="宋体"/>
                <w:color w:val="auto"/>
                <w:sz w:val="22"/>
                <w:szCs w:val="22"/>
                <w:lang w:val="zh-CN"/>
              </w:rPr>
              <w:t>观海平台</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用海方式为透水构筑物，若平台长度超过2000m，论证等级为一级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3"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4683" w:type="dxa"/>
            <w:gridSpan w:val="3"/>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合计</w:t>
            </w:r>
          </w:p>
        </w:tc>
        <w:tc>
          <w:tcPr>
            <w:tcW w:w="223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 w:val="22"/>
                <w:szCs w:val="22"/>
                <w:lang w:val="en-US" w:eastAsia="zh-CN"/>
              </w:rPr>
            </w:pPr>
          </w:p>
        </w:tc>
        <w:tc>
          <w:tcPr>
            <w:tcW w:w="2912"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bl>
    <w:p>
      <w:pPr>
        <w:autoSpaceDE w:val="0"/>
        <w:autoSpaceDN w:val="0"/>
        <w:adjustRightInd w:val="0"/>
        <w:spacing w:line="380" w:lineRule="atLeast"/>
        <w:rPr>
          <w:rFonts w:hint="eastAsia" w:eastAsia="新宋体"/>
          <w:b/>
          <w:bCs/>
          <w:color w:val="auto"/>
          <w:sz w:val="22"/>
          <w:szCs w:val="22"/>
          <w:lang w:val="zh-CN"/>
        </w:rPr>
      </w:pPr>
    </w:p>
    <w:p>
      <w:pPr>
        <w:autoSpaceDE w:val="0"/>
        <w:autoSpaceDN w:val="0"/>
        <w:adjustRightInd w:val="0"/>
        <w:spacing w:line="380" w:lineRule="atLeast"/>
        <w:rPr>
          <w:rFonts w:hint="eastAsia" w:eastAsia="新宋体"/>
          <w:b/>
          <w:bCs/>
          <w:color w:val="auto"/>
          <w:sz w:val="22"/>
          <w:szCs w:val="22"/>
          <w:lang w:val="zh-CN"/>
        </w:rPr>
      </w:pPr>
      <w:r>
        <w:rPr>
          <w:rFonts w:hint="eastAsia" w:eastAsia="新宋体"/>
          <w:b/>
          <w:bCs/>
          <w:color w:val="auto"/>
          <w:sz w:val="22"/>
          <w:szCs w:val="22"/>
          <w:lang w:val="zh-CN"/>
        </w:rPr>
        <w:t>说明：</w:t>
      </w:r>
    </w:p>
    <w:p>
      <w:pPr>
        <w:autoSpaceDE w:val="0"/>
        <w:autoSpaceDN w:val="0"/>
        <w:adjustRightInd w:val="0"/>
        <w:spacing w:line="380" w:lineRule="atLeast"/>
        <w:rPr>
          <w:rFonts w:hint="eastAsia" w:eastAsia="新宋体"/>
          <w:b/>
          <w:bCs/>
          <w:color w:val="auto"/>
          <w:sz w:val="22"/>
          <w:szCs w:val="22"/>
          <w:lang w:val="zh-CN"/>
        </w:rPr>
      </w:pPr>
      <w:r>
        <w:rPr>
          <w:rFonts w:hint="eastAsia" w:eastAsia="新宋体"/>
          <w:b/>
          <w:bCs/>
          <w:color w:val="auto"/>
          <w:sz w:val="22"/>
          <w:szCs w:val="22"/>
          <w:lang w:val="zh-CN"/>
        </w:rPr>
        <w:t>1. 合计价应与</w:t>
      </w:r>
      <w:r>
        <w:rPr>
          <w:rFonts w:hint="eastAsia" w:eastAsia="新宋体"/>
          <w:b/>
          <w:bCs/>
          <w:color w:val="auto"/>
          <w:sz w:val="22"/>
          <w:szCs w:val="22"/>
          <w:lang w:val="en-US" w:eastAsia="zh-CN"/>
        </w:rPr>
        <w:t>2</w:t>
      </w:r>
      <w:r>
        <w:rPr>
          <w:rFonts w:hint="eastAsia" w:eastAsia="新宋体"/>
          <w:b/>
          <w:bCs/>
          <w:color w:val="auto"/>
          <w:sz w:val="22"/>
          <w:szCs w:val="22"/>
        </w:rPr>
        <w:t>.2</w:t>
      </w:r>
      <w:r>
        <w:rPr>
          <w:rFonts w:hint="eastAsia" w:eastAsia="新宋体"/>
          <w:b/>
          <w:bCs/>
          <w:color w:val="auto"/>
          <w:sz w:val="22"/>
          <w:szCs w:val="22"/>
          <w:lang w:val="zh-CN"/>
        </w:rPr>
        <w:t>“开标一览表”中投标</w:t>
      </w:r>
      <w:r>
        <w:rPr>
          <w:rFonts w:hint="eastAsia" w:eastAsia="新宋体"/>
          <w:b/>
          <w:bCs/>
          <w:color w:val="auto"/>
          <w:sz w:val="22"/>
          <w:szCs w:val="22"/>
          <w:lang w:val="en-US" w:eastAsia="zh-CN"/>
        </w:rPr>
        <w:t>报</w:t>
      </w:r>
      <w:r>
        <w:rPr>
          <w:rFonts w:hint="eastAsia" w:eastAsia="新宋体"/>
          <w:b/>
          <w:bCs/>
          <w:color w:val="auto"/>
          <w:sz w:val="22"/>
          <w:szCs w:val="22"/>
          <w:lang w:val="zh-CN"/>
        </w:rPr>
        <w:t>价相一致。</w:t>
      </w:r>
    </w:p>
    <w:p>
      <w:pPr>
        <w:autoSpaceDE w:val="0"/>
        <w:autoSpaceDN w:val="0"/>
        <w:adjustRightInd w:val="0"/>
        <w:spacing w:line="380" w:lineRule="atLeast"/>
        <w:rPr>
          <w:rFonts w:hint="eastAsia" w:eastAsia="新宋体"/>
          <w:b/>
          <w:bCs/>
          <w:color w:val="auto"/>
          <w:sz w:val="22"/>
          <w:szCs w:val="22"/>
          <w:lang w:val="zh-CN"/>
        </w:rPr>
      </w:pPr>
      <w:r>
        <w:rPr>
          <w:rFonts w:hint="eastAsia" w:eastAsia="新宋体"/>
          <w:b/>
          <w:bCs/>
          <w:color w:val="auto"/>
          <w:sz w:val="22"/>
          <w:szCs w:val="22"/>
          <w:lang w:val="zh-CN"/>
        </w:rPr>
        <w:t xml:space="preserve">2. 不提供投标分项报价表的投标文件将被视为未实质性响应采购文件。 </w:t>
      </w:r>
    </w:p>
    <w:p>
      <w:pPr>
        <w:spacing w:line="380" w:lineRule="exact"/>
        <w:rPr>
          <w:rFonts w:hint="eastAsia" w:eastAsia="新宋体"/>
          <w:color w:val="auto"/>
          <w:sz w:val="22"/>
          <w:szCs w:val="22"/>
          <w:lang w:val="zh-CN"/>
        </w:rPr>
      </w:pPr>
      <w:r>
        <w:rPr>
          <w:rFonts w:hint="eastAsia" w:eastAsia="新宋体"/>
          <w:b/>
          <w:bCs/>
          <w:color w:val="auto"/>
          <w:sz w:val="22"/>
          <w:szCs w:val="22"/>
        </w:rPr>
        <w:t>3</w:t>
      </w:r>
      <w:r>
        <w:rPr>
          <w:rFonts w:hint="eastAsia" w:eastAsia="新宋体"/>
          <w:b/>
          <w:bCs/>
          <w:color w:val="auto"/>
          <w:sz w:val="22"/>
          <w:szCs w:val="22"/>
          <w:lang w:val="zh-CN"/>
        </w:rPr>
        <w:t>. 本表可在不改变格式的情况下根据具体需要自行增减。</w:t>
      </w:r>
    </w:p>
    <w:p>
      <w:pPr>
        <w:pStyle w:val="14"/>
        <w:spacing w:line="460" w:lineRule="atLeast"/>
        <w:rPr>
          <w:rFonts w:hint="eastAsia" w:hAnsi="宋体"/>
          <w:color w:val="auto"/>
          <w:sz w:val="22"/>
          <w:szCs w:val="22"/>
          <w:highlight w:val="none"/>
        </w:rPr>
      </w:pPr>
    </w:p>
    <w:p>
      <w:pPr>
        <w:autoSpaceDE w:val="0"/>
        <w:autoSpaceDN w:val="0"/>
        <w:adjustRightInd w:val="0"/>
        <w:spacing w:line="440" w:lineRule="atLeast"/>
        <w:ind w:firstLine="627" w:firstLineChars="285"/>
        <w:rPr>
          <w:rFonts w:hint="eastAsia" w:cs="仿宋_GB2312"/>
          <w:color w:val="auto"/>
          <w:sz w:val="22"/>
          <w:szCs w:val="22"/>
          <w:highlight w:val="none"/>
          <w:lang w:val="zh-CN"/>
        </w:rPr>
      </w:pPr>
      <w:r>
        <w:rPr>
          <w:rFonts w:hint="eastAsia" w:cs="仿宋_GB2312"/>
          <w:color w:val="auto"/>
          <w:sz w:val="22"/>
          <w:szCs w:val="22"/>
          <w:highlight w:val="none"/>
          <w:lang w:val="zh-CN"/>
        </w:rPr>
        <w:t>供应商全称（盖章）：</w:t>
      </w:r>
    </w:p>
    <w:p>
      <w:pPr>
        <w:autoSpaceDE w:val="0"/>
        <w:autoSpaceDN w:val="0"/>
        <w:adjustRightInd w:val="0"/>
        <w:spacing w:line="440" w:lineRule="atLeast"/>
        <w:ind w:firstLine="627" w:firstLineChars="285"/>
        <w:rPr>
          <w:rFonts w:cs="仿宋_GB2312"/>
          <w:color w:val="auto"/>
          <w:sz w:val="22"/>
          <w:szCs w:val="22"/>
          <w:highlight w:val="none"/>
          <w:lang w:val="zh-CN"/>
        </w:rPr>
      </w:pPr>
      <w:r>
        <w:rPr>
          <w:rFonts w:hint="eastAsia" w:cs="仿宋_GB2312"/>
          <w:color w:val="auto"/>
          <w:sz w:val="22"/>
          <w:szCs w:val="22"/>
          <w:highlight w:val="none"/>
          <w:lang w:val="zh-CN"/>
        </w:rPr>
        <w:t>法定代表人或授权代表（签字或盖章）：</w:t>
      </w:r>
    </w:p>
    <w:p>
      <w:pPr>
        <w:autoSpaceDE w:val="0"/>
        <w:autoSpaceDN w:val="0"/>
        <w:adjustRightInd w:val="0"/>
        <w:spacing w:line="440" w:lineRule="atLeast"/>
        <w:ind w:firstLine="627" w:firstLineChars="285"/>
        <w:rPr>
          <w:rFonts w:cs="仿宋_GB2312"/>
          <w:color w:val="auto"/>
          <w:sz w:val="22"/>
          <w:szCs w:val="22"/>
          <w:highlight w:val="none"/>
          <w:lang w:val="zh-CN"/>
        </w:rPr>
      </w:pPr>
      <w:r>
        <w:rPr>
          <w:rFonts w:hint="eastAsia" w:cs="仿宋_GB2312"/>
          <w:color w:val="auto"/>
          <w:sz w:val="22"/>
          <w:szCs w:val="22"/>
          <w:highlight w:val="none"/>
          <w:lang w:val="zh-CN"/>
        </w:rPr>
        <w:t>日期：</w:t>
      </w:r>
    </w:p>
    <w:p>
      <w:pPr>
        <w:rPr>
          <w:rFonts w:hint="eastAsia"/>
          <w:color w:val="auto"/>
          <w:sz w:val="36"/>
          <w:szCs w:val="36"/>
        </w:rPr>
      </w:pPr>
      <w:r>
        <w:rPr>
          <w:rFonts w:hint="eastAsia"/>
          <w:color w:val="auto"/>
          <w:sz w:val="36"/>
          <w:szCs w:val="36"/>
        </w:rPr>
        <w:br w:type="page"/>
      </w:r>
    </w:p>
    <w:p>
      <w:pPr>
        <w:rPr>
          <w:color w:val="auto"/>
          <w:sz w:val="36"/>
          <w:szCs w:val="36"/>
        </w:rPr>
      </w:pPr>
      <w:r>
        <w:rPr>
          <w:rFonts w:hint="eastAsia"/>
          <w:color w:val="auto"/>
          <w:sz w:val="36"/>
          <w:szCs w:val="36"/>
        </w:rPr>
        <w:t>2.</w:t>
      </w:r>
      <w:r>
        <w:rPr>
          <w:rFonts w:hint="eastAsia"/>
          <w:color w:val="auto"/>
          <w:sz w:val="36"/>
          <w:szCs w:val="36"/>
          <w:lang w:val="en-US" w:eastAsia="zh-CN"/>
        </w:rPr>
        <w:t>4</w:t>
      </w:r>
      <w:r>
        <w:rPr>
          <w:rFonts w:hint="eastAsia"/>
          <w:color w:val="auto"/>
          <w:sz w:val="36"/>
          <w:szCs w:val="36"/>
        </w:rPr>
        <w:t>中小企业声明函、监狱企业、残疾人福利性单位及其他相关的充分的证明材料</w:t>
      </w:r>
    </w:p>
    <w:p>
      <w:pPr>
        <w:snapToGrid w:val="0"/>
        <w:spacing w:line="360" w:lineRule="auto"/>
        <w:jc w:val="center"/>
        <w:rPr>
          <w:b/>
          <w:color w:val="auto"/>
          <w:sz w:val="28"/>
          <w:szCs w:val="28"/>
        </w:rPr>
      </w:pPr>
      <w:r>
        <w:rPr>
          <w:rFonts w:hint="eastAsia"/>
          <w:b/>
          <w:color w:val="auto"/>
          <w:sz w:val="28"/>
          <w:szCs w:val="28"/>
        </w:rPr>
        <w:t>中小企业声明函及其相关的充分的证明材料中小企业声明函</w:t>
      </w:r>
    </w:p>
    <w:p>
      <w:pPr>
        <w:snapToGrid w:val="0"/>
        <w:spacing w:line="360" w:lineRule="auto"/>
        <w:ind w:firstLine="420" w:firstLineChars="200"/>
        <w:jc w:val="center"/>
        <w:rPr>
          <w:color w:val="auto"/>
        </w:rPr>
      </w:pPr>
      <w:r>
        <w:rPr>
          <w:rFonts w:hint="eastAsia"/>
          <w:color w:val="auto"/>
        </w:rPr>
        <w:t>【不属于中小企业的无需填写、递交】</w:t>
      </w:r>
    </w:p>
    <w:p>
      <w:pPr>
        <w:snapToGrid w:val="0"/>
        <w:spacing w:line="440" w:lineRule="atLeast"/>
        <w:jc w:val="center"/>
        <w:rPr>
          <w:rFonts w:hint="eastAsia"/>
          <w:color w:val="auto"/>
          <w:sz w:val="22"/>
          <w:szCs w:val="22"/>
        </w:rPr>
      </w:pPr>
      <w:r>
        <w:rPr>
          <w:color w:val="auto"/>
          <w:sz w:val="22"/>
          <w:szCs w:val="22"/>
        </w:rPr>
        <w:t>中小企业声明函（服务）</w:t>
      </w:r>
    </w:p>
    <w:p>
      <w:pPr>
        <w:snapToGrid w:val="0"/>
        <w:spacing w:line="440" w:lineRule="atLeast"/>
        <w:ind w:firstLine="440" w:firstLineChars="200"/>
        <w:rPr>
          <w:rFonts w:hint="eastAsia"/>
          <w:color w:val="auto"/>
          <w:sz w:val="22"/>
          <w:szCs w:val="22"/>
        </w:rPr>
      </w:pPr>
      <w:r>
        <w:rPr>
          <w:color w:val="auto"/>
          <w:sz w:val="22"/>
          <w:szCs w:val="22"/>
        </w:rPr>
        <w:t>本公司（联合体）郑重声明，根据《政府采购促进中小企业发展管理办法》（财库﹝2020﹞46 号）的规定，本公司（联合体）参加</w:t>
      </w:r>
      <w:r>
        <w:rPr>
          <w:color w:val="auto"/>
          <w:sz w:val="22"/>
          <w:szCs w:val="22"/>
          <w:u w:val="single"/>
        </w:rPr>
        <w:t>（单位名称）</w:t>
      </w:r>
      <w:r>
        <w:rPr>
          <w:color w:val="auto"/>
          <w:sz w:val="22"/>
          <w:szCs w:val="22"/>
        </w:rPr>
        <w:t>的</w:t>
      </w:r>
      <w:r>
        <w:rPr>
          <w:color w:val="auto"/>
          <w:sz w:val="22"/>
          <w:szCs w:val="22"/>
          <w:u w:val="single"/>
        </w:rPr>
        <w:t>（项目名称）</w:t>
      </w:r>
      <w:r>
        <w:rPr>
          <w:color w:val="auto"/>
          <w:sz w:val="22"/>
          <w:szCs w:val="22"/>
        </w:rPr>
        <w:t xml:space="preserve">采购活动，服务全部由符合政策要求的中小企业承接。相关企业（含联合体中的中小企业、签订分包意向协议的中小企业）的具体情况如下： </w:t>
      </w:r>
    </w:p>
    <w:p>
      <w:pPr>
        <w:numPr>
          <w:ilvl w:val="0"/>
          <w:numId w:val="0"/>
        </w:numPr>
        <w:snapToGrid w:val="0"/>
        <w:spacing w:line="440" w:lineRule="atLeast"/>
        <w:ind w:firstLine="440" w:firstLineChars="200"/>
        <w:rPr>
          <w:color w:val="auto"/>
          <w:sz w:val="22"/>
          <w:szCs w:val="22"/>
        </w:rPr>
      </w:pPr>
      <w:r>
        <w:rPr>
          <w:rFonts w:hint="eastAsia"/>
          <w:color w:val="auto"/>
          <w:sz w:val="22"/>
          <w:szCs w:val="22"/>
          <w:u w:val="none"/>
          <w:lang w:val="en-US" w:eastAsia="zh-CN"/>
        </w:rPr>
        <w:t>1、</w:t>
      </w:r>
      <w:r>
        <w:rPr>
          <w:color w:val="auto"/>
          <w:sz w:val="22"/>
          <w:szCs w:val="22"/>
          <w:u w:val="single"/>
        </w:rPr>
        <w:t xml:space="preserve">（标的名称） </w:t>
      </w:r>
      <w:r>
        <w:rPr>
          <w:color w:val="auto"/>
          <w:sz w:val="22"/>
          <w:szCs w:val="22"/>
        </w:rPr>
        <w:t>，属于</w:t>
      </w:r>
      <w:r>
        <w:rPr>
          <w:rFonts w:hint="default" w:ascii="宋体"/>
          <w:color w:val="auto"/>
          <w:sz w:val="22"/>
          <w:u w:val="single"/>
        </w:rPr>
        <w:t>其他未列明行业</w:t>
      </w:r>
      <w:r>
        <w:rPr>
          <w:color w:val="auto"/>
          <w:sz w:val="22"/>
          <w:szCs w:val="22"/>
        </w:rPr>
        <w:t>；承接企业为</w:t>
      </w:r>
      <w:r>
        <w:rPr>
          <w:color w:val="auto"/>
          <w:sz w:val="22"/>
          <w:szCs w:val="22"/>
          <w:u w:val="single"/>
        </w:rPr>
        <w:t>（企业名称）</w:t>
      </w:r>
      <w:r>
        <w:rPr>
          <w:color w:val="auto"/>
          <w:sz w:val="22"/>
          <w:szCs w:val="22"/>
        </w:rPr>
        <w:t>，从业人员</w:t>
      </w:r>
      <w:r>
        <w:rPr>
          <w:color w:val="auto"/>
          <w:sz w:val="22"/>
          <w:szCs w:val="22"/>
          <w:u w:val="single"/>
        </w:rPr>
        <w:t xml:space="preserve">   </w:t>
      </w:r>
      <w:r>
        <w:rPr>
          <w:color w:val="auto"/>
          <w:sz w:val="22"/>
          <w:szCs w:val="22"/>
        </w:rPr>
        <w:t>人，营业收入为</w:t>
      </w:r>
      <w:r>
        <w:rPr>
          <w:color w:val="auto"/>
          <w:sz w:val="22"/>
          <w:szCs w:val="22"/>
          <w:u w:val="single"/>
        </w:rPr>
        <w:t xml:space="preserve">    </w:t>
      </w:r>
      <w:r>
        <w:rPr>
          <w:color w:val="auto"/>
          <w:sz w:val="22"/>
          <w:szCs w:val="22"/>
        </w:rPr>
        <w:t>万元，资产总额为</w:t>
      </w:r>
      <w:r>
        <w:rPr>
          <w:color w:val="auto"/>
          <w:sz w:val="22"/>
          <w:szCs w:val="22"/>
          <w:u w:val="single"/>
        </w:rPr>
        <w:t xml:space="preserve">    </w:t>
      </w:r>
      <w:r>
        <w:rPr>
          <w:color w:val="auto"/>
          <w:sz w:val="22"/>
          <w:szCs w:val="22"/>
        </w:rPr>
        <w:t>万元</w:t>
      </w:r>
      <w:r>
        <w:rPr>
          <w:rFonts w:hint="eastAsia"/>
          <w:color w:val="auto"/>
          <w:sz w:val="22"/>
          <w:szCs w:val="22"/>
        </w:rPr>
        <w:t>（注1）</w:t>
      </w:r>
      <w:r>
        <w:rPr>
          <w:color w:val="auto"/>
          <w:sz w:val="22"/>
          <w:szCs w:val="22"/>
        </w:rPr>
        <w:t>，属于</w:t>
      </w:r>
      <w:r>
        <w:rPr>
          <w:color w:val="auto"/>
          <w:sz w:val="22"/>
          <w:szCs w:val="22"/>
          <w:u w:val="single"/>
        </w:rPr>
        <w:t>（中型企业、 小型企业、微型企业）</w:t>
      </w:r>
      <w:r>
        <w:rPr>
          <w:color w:val="auto"/>
          <w:sz w:val="22"/>
          <w:szCs w:val="22"/>
        </w:rPr>
        <w:t xml:space="preserve">； </w:t>
      </w:r>
    </w:p>
    <w:p>
      <w:pPr>
        <w:numPr>
          <w:ilvl w:val="0"/>
          <w:numId w:val="0"/>
        </w:numPr>
        <w:snapToGrid w:val="0"/>
        <w:spacing w:line="440" w:lineRule="atLeast"/>
        <w:ind w:firstLine="440" w:firstLineChars="200"/>
        <w:rPr>
          <w:color w:val="auto"/>
          <w:sz w:val="22"/>
          <w:szCs w:val="22"/>
        </w:rPr>
      </w:pPr>
      <w:r>
        <w:rPr>
          <w:rFonts w:hint="eastAsia" w:ascii="宋体" w:hAnsi="宋体" w:cs="宋体"/>
          <w:color w:val="auto"/>
          <w:sz w:val="22"/>
          <w:szCs w:val="22"/>
          <w:highlight w:val="none"/>
          <w:lang w:val="en-US" w:eastAsia="zh-CN"/>
        </w:rPr>
        <w:t>2</w:t>
      </w:r>
      <w:r>
        <w:rPr>
          <w:rFonts w:hint="eastAsia" w:ascii="宋体" w:hAnsi="宋体" w:cs="宋体"/>
          <w:color w:val="auto"/>
          <w:sz w:val="22"/>
          <w:szCs w:val="22"/>
          <w:highlight w:val="none"/>
          <w:lang w:eastAsia="zh-CN"/>
        </w:rPr>
        <w:t>、</w:t>
      </w:r>
      <w:r>
        <w:rPr>
          <w:color w:val="auto"/>
          <w:sz w:val="22"/>
          <w:szCs w:val="22"/>
          <w:u w:val="single"/>
        </w:rPr>
        <w:t xml:space="preserve">（标的名称） </w:t>
      </w:r>
      <w:r>
        <w:rPr>
          <w:color w:val="auto"/>
          <w:sz w:val="22"/>
          <w:szCs w:val="22"/>
        </w:rPr>
        <w:t>，属于</w:t>
      </w:r>
      <w:r>
        <w:rPr>
          <w:rFonts w:hint="default" w:ascii="宋体"/>
          <w:color w:val="auto"/>
          <w:sz w:val="22"/>
          <w:u w:val="single"/>
        </w:rPr>
        <w:t>其他未列明行业</w:t>
      </w:r>
      <w:r>
        <w:rPr>
          <w:color w:val="auto"/>
          <w:sz w:val="22"/>
          <w:szCs w:val="22"/>
        </w:rPr>
        <w:t>；承接企业为</w:t>
      </w:r>
      <w:r>
        <w:rPr>
          <w:color w:val="auto"/>
          <w:sz w:val="22"/>
          <w:szCs w:val="22"/>
          <w:u w:val="single"/>
        </w:rPr>
        <w:t>（企业名称）</w:t>
      </w:r>
      <w:r>
        <w:rPr>
          <w:color w:val="auto"/>
          <w:sz w:val="22"/>
          <w:szCs w:val="22"/>
        </w:rPr>
        <w:t>，从业人员</w:t>
      </w:r>
      <w:r>
        <w:rPr>
          <w:color w:val="auto"/>
          <w:sz w:val="22"/>
          <w:szCs w:val="22"/>
          <w:u w:val="single"/>
        </w:rPr>
        <w:t xml:space="preserve">   </w:t>
      </w:r>
      <w:r>
        <w:rPr>
          <w:color w:val="auto"/>
          <w:sz w:val="22"/>
          <w:szCs w:val="22"/>
        </w:rPr>
        <w:t>人，营业收入为</w:t>
      </w:r>
      <w:r>
        <w:rPr>
          <w:color w:val="auto"/>
          <w:sz w:val="22"/>
          <w:szCs w:val="22"/>
          <w:u w:val="single"/>
        </w:rPr>
        <w:t xml:space="preserve">    </w:t>
      </w:r>
      <w:r>
        <w:rPr>
          <w:color w:val="auto"/>
          <w:sz w:val="22"/>
          <w:szCs w:val="22"/>
        </w:rPr>
        <w:t>万元，资产总额为</w:t>
      </w:r>
      <w:r>
        <w:rPr>
          <w:color w:val="auto"/>
          <w:sz w:val="22"/>
          <w:szCs w:val="22"/>
          <w:u w:val="single"/>
        </w:rPr>
        <w:t xml:space="preserve">    </w:t>
      </w:r>
      <w:r>
        <w:rPr>
          <w:color w:val="auto"/>
          <w:sz w:val="22"/>
          <w:szCs w:val="22"/>
        </w:rPr>
        <w:t>万元</w:t>
      </w:r>
      <w:r>
        <w:rPr>
          <w:rFonts w:hint="eastAsia"/>
          <w:color w:val="auto"/>
          <w:sz w:val="22"/>
          <w:szCs w:val="22"/>
        </w:rPr>
        <w:t>（注1）</w:t>
      </w:r>
      <w:r>
        <w:rPr>
          <w:color w:val="auto"/>
          <w:sz w:val="22"/>
          <w:szCs w:val="22"/>
        </w:rPr>
        <w:t>，属于</w:t>
      </w:r>
      <w:r>
        <w:rPr>
          <w:color w:val="auto"/>
          <w:sz w:val="22"/>
          <w:szCs w:val="22"/>
          <w:u w:val="single"/>
        </w:rPr>
        <w:t>（中型企业、 小型企业、微型企业）</w:t>
      </w:r>
      <w:r>
        <w:rPr>
          <w:color w:val="auto"/>
          <w:sz w:val="22"/>
          <w:szCs w:val="22"/>
        </w:rPr>
        <w:t>；</w:t>
      </w:r>
    </w:p>
    <w:p>
      <w:pPr>
        <w:snapToGrid w:val="0"/>
        <w:spacing w:line="440" w:lineRule="atLeast"/>
        <w:ind w:firstLine="440" w:firstLineChars="200"/>
        <w:rPr>
          <w:color w:val="auto"/>
          <w:sz w:val="22"/>
          <w:szCs w:val="22"/>
        </w:rPr>
      </w:pPr>
      <w:r>
        <w:rPr>
          <w:color w:val="auto"/>
          <w:sz w:val="22"/>
          <w:szCs w:val="22"/>
        </w:rPr>
        <w:t xml:space="preserve">…… </w:t>
      </w:r>
    </w:p>
    <w:p>
      <w:pPr>
        <w:snapToGrid w:val="0"/>
        <w:spacing w:line="440" w:lineRule="atLeast"/>
        <w:ind w:firstLine="440" w:firstLineChars="200"/>
        <w:rPr>
          <w:color w:val="auto"/>
          <w:sz w:val="22"/>
          <w:szCs w:val="22"/>
        </w:rPr>
      </w:pPr>
      <w:r>
        <w:rPr>
          <w:color w:val="auto"/>
          <w:sz w:val="22"/>
          <w:szCs w:val="22"/>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rFonts w:hint="eastAsia"/>
          <w:color w:val="auto"/>
          <w:sz w:val="22"/>
          <w:szCs w:val="22"/>
        </w:rPr>
      </w:pPr>
      <w:r>
        <w:rPr>
          <w:color w:val="auto"/>
          <w:sz w:val="22"/>
          <w:szCs w:val="22"/>
        </w:rPr>
        <w:t>本企业对上述声明内容的真实性负责。如有虚假，将依法承担相应责任。</w:t>
      </w:r>
    </w:p>
    <w:p>
      <w:pPr>
        <w:snapToGrid w:val="0"/>
        <w:spacing w:line="440" w:lineRule="atLeast"/>
        <w:rPr>
          <w:rFonts w:hint="eastAsia"/>
          <w:color w:val="auto"/>
          <w:sz w:val="22"/>
          <w:szCs w:val="22"/>
        </w:rPr>
      </w:pPr>
      <w:r>
        <w:rPr>
          <w:color w:val="auto"/>
          <w:sz w:val="22"/>
          <w:szCs w:val="22"/>
        </w:rPr>
        <w:t xml:space="preserve">                                          企业名称（盖章）： </w:t>
      </w:r>
    </w:p>
    <w:p>
      <w:pPr>
        <w:snapToGrid w:val="0"/>
        <w:spacing w:line="440" w:lineRule="atLeast"/>
        <w:ind w:firstLine="4620" w:firstLineChars="2100"/>
        <w:rPr>
          <w:rFonts w:hint="eastAsia"/>
          <w:color w:val="auto"/>
          <w:sz w:val="22"/>
          <w:szCs w:val="22"/>
        </w:rPr>
      </w:pPr>
      <w:r>
        <w:rPr>
          <w:color w:val="auto"/>
          <w:sz w:val="22"/>
          <w:szCs w:val="22"/>
        </w:rPr>
        <w:t xml:space="preserve">日 期： </w:t>
      </w:r>
    </w:p>
    <w:p>
      <w:pPr>
        <w:spacing w:line="588" w:lineRule="exact"/>
        <w:rPr>
          <w:rFonts w:hint="eastAsia"/>
          <w:color w:val="auto"/>
          <w:sz w:val="22"/>
          <w:szCs w:val="22"/>
        </w:rPr>
      </w:pPr>
      <w:r>
        <w:rPr>
          <w:rFonts w:hint="eastAsia"/>
          <w:color w:val="auto"/>
          <w:spacing w:val="6"/>
          <w:sz w:val="22"/>
          <w:szCs w:val="22"/>
        </w:rPr>
        <w:t>注1：</w:t>
      </w:r>
      <w:r>
        <w:rPr>
          <w:color w:val="auto"/>
          <w:spacing w:val="6"/>
          <w:sz w:val="22"/>
          <w:szCs w:val="22"/>
        </w:rPr>
        <w:t>从业人员、营业收入、资产总额填报上一年度数据，无上一年度数据的新成立企业可不填</w:t>
      </w:r>
      <w:r>
        <w:rPr>
          <w:color w:val="auto"/>
          <w:sz w:val="22"/>
          <w:szCs w:val="22"/>
        </w:rPr>
        <w:t>报。</w:t>
      </w:r>
    </w:p>
    <w:p>
      <w:pPr>
        <w:rPr>
          <w:rFonts w:hint="eastAsia"/>
          <w:b/>
          <w:color w:val="auto"/>
          <w:sz w:val="28"/>
          <w:szCs w:val="36"/>
        </w:rPr>
      </w:pPr>
      <w:r>
        <w:rPr>
          <w:rFonts w:hint="eastAsia"/>
          <w:b/>
          <w:color w:val="auto"/>
          <w:sz w:val="28"/>
          <w:szCs w:val="36"/>
        </w:rPr>
        <w:br w:type="page"/>
      </w:r>
    </w:p>
    <w:p>
      <w:pPr>
        <w:snapToGrid w:val="0"/>
        <w:spacing w:line="360" w:lineRule="auto"/>
        <w:jc w:val="center"/>
        <w:rPr>
          <w:b/>
          <w:color w:val="auto"/>
          <w:sz w:val="28"/>
          <w:szCs w:val="36"/>
        </w:rPr>
      </w:pPr>
      <w:r>
        <w:rPr>
          <w:rFonts w:hint="eastAsia"/>
          <w:b/>
          <w:color w:val="auto"/>
          <w:sz w:val="28"/>
          <w:szCs w:val="36"/>
        </w:rPr>
        <w:t>监狱企业声明函</w:t>
      </w:r>
    </w:p>
    <w:p>
      <w:pPr>
        <w:snapToGrid w:val="0"/>
        <w:spacing w:line="360" w:lineRule="auto"/>
        <w:ind w:firstLine="420" w:firstLineChars="200"/>
        <w:jc w:val="center"/>
        <w:rPr>
          <w:color w:val="auto"/>
        </w:rPr>
      </w:pPr>
      <w:r>
        <w:rPr>
          <w:rFonts w:hint="eastAsia"/>
          <w:color w:val="auto"/>
        </w:rPr>
        <w:t>【不属于监狱企业的无需填写、递交】</w:t>
      </w:r>
    </w:p>
    <w:p>
      <w:pPr>
        <w:snapToGrid w:val="0"/>
        <w:spacing w:line="360" w:lineRule="auto"/>
        <w:ind w:firstLine="420" w:firstLineChars="200"/>
        <w:rPr>
          <w:color w:val="auto"/>
        </w:rPr>
      </w:pPr>
    </w:p>
    <w:p>
      <w:pPr>
        <w:snapToGrid w:val="0"/>
        <w:spacing w:line="360" w:lineRule="auto"/>
        <w:ind w:firstLine="420" w:firstLineChars="200"/>
        <w:rPr>
          <w:color w:val="auto"/>
        </w:rPr>
      </w:pPr>
      <w:r>
        <w:rPr>
          <w:rFonts w:hint="eastAsia"/>
          <w:color w:val="auto"/>
        </w:rPr>
        <w:t>本公司郑重声明，根据《关于政府采购支持监狱企业发展有关问题的通知》 （财库[2014]68 号）的规定，本公司为</w:t>
      </w:r>
      <w:r>
        <w:rPr>
          <w:rFonts w:hint="eastAsia"/>
          <w:color w:val="auto"/>
          <w:u w:val="single"/>
        </w:rPr>
        <w:t>监狱企业</w:t>
      </w:r>
      <w:r>
        <w:rPr>
          <w:rFonts w:hint="eastAsia"/>
          <w:color w:val="auto"/>
        </w:rPr>
        <w:t>。</w:t>
      </w:r>
    </w:p>
    <w:p>
      <w:pPr>
        <w:snapToGrid w:val="0"/>
        <w:spacing w:line="360" w:lineRule="auto"/>
        <w:ind w:firstLine="420" w:firstLineChars="200"/>
        <w:rPr>
          <w:color w:val="auto"/>
        </w:rPr>
      </w:pPr>
      <w:r>
        <w:rPr>
          <w:rFonts w:hint="eastAsia"/>
          <w:color w:val="auto"/>
        </w:rPr>
        <w:t>根据上述标准，我公司属于监狱企业的理由为：</w:t>
      </w:r>
      <w:r>
        <w:rPr>
          <w:rFonts w:hint="eastAsia"/>
          <w:color w:val="auto"/>
          <w:u w:val="single"/>
        </w:rPr>
        <w:t xml:space="preserve">         </w:t>
      </w:r>
      <w:r>
        <w:rPr>
          <w:rFonts w:hint="eastAsia"/>
          <w:color w:val="auto"/>
        </w:rPr>
        <w:t>。</w:t>
      </w:r>
    </w:p>
    <w:p>
      <w:pPr>
        <w:snapToGrid w:val="0"/>
        <w:spacing w:line="360" w:lineRule="auto"/>
        <w:ind w:firstLine="420" w:firstLineChars="200"/>
        <w:rPr>
          <w:color w:val="auto"/>
        </w:rPr>
      </w:pPr>
      <w:r>
        <w:rPr>
          <w:rFonts w:hint="eastAsia"/>
          <w:color w:val="auto"/>
        </w:rPr>
        <w:t>本公司为参加（</w:t>
      </w:r>
      <w:r>
        <w:rPr>
          <w:rFonts w:hint="eastAsia"/>
          <w:color w:val="auto"/>
          <w:u w:val="single"/>
        </w:rPr>
        <w:t xml:space="preserve">    项目名称    </w:t>
      </w:r>
      <w:r>
        <w:rPr>
          <w:rFonts w:hint="eastAsia"/>
          <w:color w:val="auto"/>
        </w:rPr>
        <w:t>） （项目编号：</w:t>
      </w:r>
      <w:r>
        <w:rPr>
          <w:rFonts w:hint="eastAsia"/>
          <w:color w:val="auto"/>
          <w:u w:val="single"/>
        </w:rPr>
        <w:t xml:space="preserve">      </w:t>
      </w:r>
      <w:r>
        <w:rPr>
          <w:rFonts w:hint="eastAsia"/>
          <w:color w:val="auto"/>
        </w:rPr>
        <w:t>）采购活动提供本企业提供服务。</w:t>
      </w:r>
    </w:p>
    <w:p>
      <w:pPr>
        <w:snapToGrid w:val="0"/>
        <w:spacing w:line="360" w:lineRule="auto"/>
        <w:ind w:firstLine="420" w:firstLineChars="200"/>
        <w:rPr>
          <w:color w:val="auto"/>
        </w:rPr>
      </w:pPr>
      <w:r>
        <w:rPr>
          <w:rFonts w:hint="eastAsia"/>
          <w:color w:val="auto"/>
        </w:rPr>
        <w:t>本公司对上述声明的真实性负责。如有虚假，将依法承担相应责任。</w:t>
      </w:r>
    </w:p>
    <w:p>
      <w:pPr>
        <w:snapToGrid w:val="0"/>
        <w:spacing w:line="360" w:lineRule="auto"/>
        <w:ind w:firstLine="420" w:firstLineChars="200"/>
        <w:rPr>
          <w:color w:val="auto"/>
        </w:rPr>
      </w:pPr>
    </w:p>
    <w:p>
      <w:pPr>
        <w:snapToGrid w:val="0"/>
        <w:spacing w:line="360" w:lineRule="auto"/>
        <w:ind w:firstLine="420" w:firstLineChars="200"/>
        <w:rPr>
          <w:color w:val="auto"/>
        </w:rPr>
      </w:pPr>
      <w:r>
        <w:rPr>
          <w:rFonts w:hint="eastAsia"/>
          <w:color w:val="auto"/>
        </w:rPr>
        <w:t>投标人名称（盖章）：</w:t>
      </w:r>
    </w:p>
    <w:p>
      <w:pPr>
        <w:snapToGrid w:val="0"/>
        <w:spacing w:line="360" w:lineRule="auto"/>
        <w:ind w:firstLine="420" w:firstLineChars="200"/>
        <w:rPr>
          <w:color w:val="auto"/>
        </w:rPr>
      </w:pPr>
      <w:r>
        <w:rPr>
          <w:rFonts w:hint="eastAsia"/>
          <w:color w:val="auto"/>
        </w:rPr>
        <w:t>日期：    年  月  日</w:t>
      </w:r>
    </w:p>
    <w:p>
      <w:pPr>
        <w:snapToGrid w:val="0"/>
        <w:spacing w:line="360" w:lineRule="auto"/>
        <w:ind w:firstLine="420" w:firstLineChars="200"/>
        <w:rPr>
          <w:color w:val="auto"/>
        </w:rPr>
      </w:pPr>
    </w:p>
    <w:p>
      <w:pPr>
        <w:snapToGrid w:val="0"/>
        <w:spacing w:line="360" w:lineRule="auto"/>
        <w:ind w:firstLine="420" w:firstLineChars="200"/>
        <w:rPr>
          <w:color w:val="auto"/>
        </w:rPr>
      </w:pPr>
    </w:p>
    <w:p>
      <w:pPr>
        <w:snapToGrid w:val="0"/>
        <w:spacing w:line="360" w:lineRule="auto"/>
        <w:ind w:firstLine="420" w:firstLineChars="200"/>
        <w:rPr>
          <w:color w:val="auto"/>
        </w:rPr>
      </w:pPr>
    </w:p>
    <w:p>
      <w:pPr>
        <w:snapToGrid w:val="0"/>
        <w:spacing w:line="360" w:lineRule="auto"/>
        <w:ind w:firstLine="420" w:firstLineChars="200"/>
        <w:rPr>
          <w:color w:val="auto"/>
        </w:rPr>
      </w:pPr>
    </w:p>
    <w:p>
      <w:pPr>
        <w:snapToGrid w:val="0"/>
        <w:spacing w:line="360" w:lineRule="auto"/>
        <w:ind w:firstLine="420" w:firstLineChars="200"/>
        <w:rPr>
          <w:color w:val="auto"/>
        </w:rPr>
      </w:pPr>
    </w:p>
    <w:p>
      <w:pPr>
        <w:snapToGrid w:val="0"/>
        <w:spacing w:line="360" w:lineRule="auto"/>
        <w:ind w:firstLine="420" w:firstLineChars="200"/>
        <w:rPr>
          <w:color w:val="auto"/>
        </w:rPr>
      </w:pPr>
    </w:p>
    <w:p>
      <w:pPr>
        <w:snapToGrid w:val="0"/>
        <w:spacing w:line="360" w:lineRule="auto"/>
        <w:rPr>
          <w:b/>
          <w:color w:val="auto"/>
          <w:spacing w:val="6"/>
        </w:rPr>
      </w:pPr>
    </w:p>
    <w:p>
      <w:pPr>
        <w:snapToGrid w:val="0"/>
        <w:spacing w:line="360" w:lineRule="auto"/>
        <w:rPr>
          <w:b/>
          <w:color w:val="auto"/>
          <w:spacing w:val="6"/>
        </w:rPr>
      </w:pPr>
    </w:p>
    <w:p>
      <w:pPr>
        <w:snapToGrid w:val="0"/>
        <w:spacing w:line="360" w:lineRule="auto"/>
        <w:jc w:val="center"/>
        <w:rPr>
          <w:b/>
          <w:color w:val="auto"/>
          <w:spacing w:val="6"/>
        </w:rPr>
      </w:pPr>
    </w:p>
    <w:p>
      <w:pPr>
        <w:snapToGrid w:val="0"/>
        <w:spacing w:line="360" w:lineRule="auto"/>
        <w:jc w:val="center"/>
        <w:rPr>
          <w:b/>
          <w:color w:val="auto"/>
          <w:spacing w:val="6"/>
        </w:rPr>
      </w:pPr>
    </w:p>
    <w:p>
      <w:pPr>
        <w:pageBreakBefore/>
        <w:snapToGrid w:val="0"/>
        <w:spacing w:line="360" w:lineRule="auto"/>
        <w:jc w:val="center"/>
        <w:rPr>
          <w:b/>
          <w:color w:val="auto"/>
          <w:spacing w:val="6"/>
          <w:sz w:val="28"/>
          <w:szCs w:val="36"/>
        </w:rPr>
      </w:pPr>
      <w:r>
        <w:rPr>
          <w:rFonts w:hint="eastAsia"/>
          <w:b/>
          <w:color w:val="auto"/>
          <w:spacing w:val="6"/>
          <w:sz w:val="28"/>
          <w:szCs w:val="36"/>
        </w:rPr>
        <w:t>残疾人福利性单位声明函</w:t>
      </w:r>
    </w:p>
    <w:p>
      <w:pPr>
        <w:snapToGrid w:val="0"/>
        <w:spacing w:line="360" w:lineRule="auto"/>
        <w:ind w:firstLine="420" w:firstLineChars="200"/>
        <w:rPr>
          <w:color w:val="auto"/>
        </w:rPr>
      </w:pPr>
    </w:p>
    <w:p>
      <w:pPr>
        <w:snapToGrid w:val="0"/>
        <w:spacing w:line="360" w:lineRule="auto"/>
        <w:ind w:firstLine="420" w:firstLineChars="200"/>
        <w:rPr>
          <w:color w:val="auto"/>
        </w:rPr>
      </w:pPr>
      <w:r>
        <w:rPr>
          <w:rFonts w:hint="eastAsia"/>
          <w:color w:val="auto"/>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napToGrid w:val="0"/>
        <w:spacing w:line="360" w:lineRule="auto"/>
        <w:ind w:firstLine="420" w:firstLineChars="200"/>
        <w:rPr>
          <w:color w:val="auto"/>
        </w:rPr>
      </w:pPr>
      <w:r>
        <w:rPr>
          <w:rFonts w:hint="eastAsia"/>
          <w:color w:val="auto"/>
        </w:rPr>
        <w:t>本单位对上述声明的真实性负责。如有虚假，将依法承担相应责任。</w:t>
      </w:r>
    </w:p>
    <w:p>
      <w:pPr>
        <w:snapToGrid w:val="0"/>
        <w:spacing w:line="360" w:lineRule="auto"/>
        <w:ind w:firstLine="420" w:firstLineChars="200"/>
        <w:rPr>
          <w:color w:val="auto"/>
        </w:rPr>
      </w:pPr>
    </w:p>
    <w:p>
      <w:pPr>
        <w:snapToGrid w:val="0"/>
        <w:spacing w:line="360" w:lineRule="auto"/>
        <w:ind w:firstLine="420" w:firstLineChars="200"/>
        <w:rPr>
          <w:color w:val="auto"/>
        </w:rPr>
      </w:pPr>
    </w:p>
    <w:p>
      <w:pPr>
        <w:tabs>
          <w:tab w:val="left" w:pos="4860"/>
        </w:tabs>
        <w:snapToGrid w:val="0"/>
        <w:spacing w:line="360" w:lineRule="auto"/>
        <w:ind w:right="1560" w:firstLine="420" w:firstLineChars="200"/>
        <w:rPr>
          <w:color w:val="auto"/>
        </w:rPr>
      </w:pPr>
      <w:r>
        <w:rPr>
          <w:rFonts w:hint="eastAsia"/>
          <w:color w:val="auto"/>
        </w:rPr>
        <w:t xml:space="preserve">       单位名称（盖章）：</w:t>
      </w:r>
    </w:p>
    <w:p>
      <w:pPr>
        <w:tabs>
          <w:tab w:val="left" w:pos="4860"/>
        </w:tabs>
        <w:snapToGrid w:val="0"/>
        <w:spacing w:line="360" w:lineRule="auto"/>
        <w:ind w:right="1560" w:firstLine="420" w:firstLineChars="200"/>
        <w:rPr>
          <w:color w:val="auto"/>
        </w:rPr>
      </w:pPr>
      <w:r>
        <w:rPr>
          <w:rFonts w:hint="eastAsia"/>
          <w:color w:val="auto"/>
        </w:rPr>
        <w:t xml:space="preserve">       日  期：</w:t>
      </w:r>
    </w:p>
    <w:p>
      <w:pPr>
        <w:pStyle w:val="72"/>
        <w:snapToGrid w:val="0"/>
        <w:spacing w:line="360" w:lineRule="auto"/>
        <w:ind w:left="360" w:firstLine="0" w:firstLineChars="0"/>
        <w:rPr>
          <w:rFonts w:cs="宋体"/>
          <w:color w:val="auto"/>
        </w:rPr>
      </w:pPr>
      <w:r>
        <w:rPr>
          <w:rFonts w:hint="eastAsia" w:cs="宋体"/>
          <w:color w:val="auto"/>
        </w:rPr>
        <w:t>扶持政策说明：</w:t>
      </w:r>
    </w:p>
    <w:p>
      <w:pPr>
        <w:pStyle w:val="72"/>
        <w:snapToGrid w:val="0"/>
        <w:spacing w:line="360" w:lineRule="auto"/>
        <w:rPr>
          <w:rFonts w:cs="宋体"/>
          <w:color w:val="auto"/>
        </w:rPr>
      </w:pPr>
      <w:r>
        <w:rPr>
          <w:rFonts w:hint="eastAsia" w:cs="宋体"/>
          <w:color w:val="auto"/>
        </w:rPr>
        <w:t>1、本项目对小型和微型企业产品的报价给予</w:t>
      </w:r>
      <w:r>
        <w:rPr>
          <w:rFonts w:hint="eastAsia" w:cs="宋体"/>
          <w:color w:val="auto"/>
          <w:lang w:val="en-US" w:eastAsia="zh-CN"/>
        </w:rPr>
        <w:t>6</w:t>
      </w:r>
      <w:r>
        <w:rPr>
          <w:rFonts w:hint="eastAsia" w:cs="宋体"/>
          <w:color w:val="auto"/>
        </w:rPr>
        <w:t>%的扣除，用扣除后的报价参与评审。</w:t>
      </w:r>
    </w:p>
    <w:p>
      <w:pPr>
        <w:snapToGrid w:val="0"/>
        <w:spacing w:line="360" w:lineRule="auto"/>
        <w:ind w:firstLine="210" w:firstLineChars="100"/>
        <w:rPr>
          <w:color w:val="auto"/>
        </w:rPr>
      </w:pPr>
      <w:r>
        <w:rPr>
          <w:rFonts w:hint="eastAsia"/>
          <w:color w:val="auto"/>
        </w:rPr>
        <w:t>2、监狱企业视同小微企业，参加本项目投标的，享受小微企业同等的价格扣除。【注：提供《监狱企业声明函》及其相关的充分的证明材料】。</w:t>
      </w:r>
    </w:p>
    <w:p>
      <w:pPr>
        <w:pStyle w:val="72"/>
        <w:snapToGrid w:val="0"/>
        <w:spacing w:line="360" w:lineRule="auto"/>
        <w:ind w:firstLine="210" w:firstLineChars="100"/>
        <w:rPr>
          <w:rFonts w:cs="宋体"/>
          <w:color w:val="auto"/>
        </w:rPr>
      </w:pPr>
      <w:r>
        <w:rPr>
          <w:rFonts w:hint="eastAsia" w:cs="宋体"/>
          <w:color w:val="auto"/>
        </w:rPr>
        <w:t>3、残疾人福利性单位参加投标【提供《残疾人福利性单位声明函》】，视为小型、微型企业，享受小微企业政策扶持。</w:t>
      </w:r>
    </w:p>
    <w:p>
      <w:pPr>
        <w:pStyle w:val="72"/>
        <w:snapToGrid w:val="0"/>
        <w:spacing w:line="360" w:lineRule="auto"/>
        <w:ind w:firstLine="210" w:firstLineChars="100"/>
        <w:rPr>
          <w:rFonts w:cs="宋体"/>
          <w:color w:val="auto"/>
        </w:rPr>
      </w:pPr>
    </w:p>
    <w:p>
      <w:pPr>
        <w:pStyle w:val="14"/>
        <w:adjustRightInd w:val="0"/>
        <w:snapToGrid w:val="0"/>
        <w:spacing w:line="460" w:lineRule="atLeast"/>
        <w:rPr>
          <w:rFonts w:hAnsi="宋体"/>
          <w:color w:val="auto"/>
          <w:sz w:val="30"/>
        </w:rPr>
      </w:pPr>
    </w:p>
    <w:p>
      <w:pPr>
        <w:pStyle w:val="14"/>
        <w:adjustRightInd w:val="0"/>
        <w:snapToGrid w:val="0"/>
        <w:spacing w:line="460" w:lineRule="atLeast"/>
        <w:rPr>
          <w:rFonts w:hAnsi="宋体"/>
          <w:color w:val="auto"/>
          <w:sz w:val="30"/>
        </w:rPr>
      </w:pPr>
    </w:p>
    <w:p>
      <w:pPr>
        <w:pStyle w:val="14"/>
        <w:adjustRightInd w:val="0"/>
        <w:snapToGrid w:val="0"/>
        <w:spacing w:line="460" w:lineRule="atLeast"/>
        <w:rPr>
          <w:rFonts w:hAnsi="宋体"/>
          <w:color w:val="auto"/>
          <w:sz w:val="30"/>
        </w:rPr>
      </w:pPr>
    </w:p>
    <w:p>
      <w:pPr>
        <w:pStyle w:val="14"/>
        <w:adjustRightInd w:val="0"/>
        <w:snapToGrid w:val="0"/>
        <w:spacing w:line="460" w:lineRule="atLeast"/>
        <w:rPr>
          <w:rFonts w:hAnsi="宋体"/>
          <w:color w:val="auto"/>
          <w:sz w:val="30"/>
        </w:rPr>
      </w:pPr>
    </w:p>
    <w:p>
      <w:pPr>
        <w:pStyle w:val="14"/>
        <w:adjustRightInd w:val="0"/>
        <w:snapToGrid w:val="0"/>
        <w:spacing w:line="460" w:lineRule="atLeast"/>
        <w:rPr>
          <w:rFonts w:hAnsi="宋体"/>
          <w:color w:val="auto"/>
          <w:sz w:val="30"/>
        </w:rPr>
      </w:pPr>
    </w:p>
    <w:p>
      <w:pPr>
        <w:pStyle w:val="14"/>
        <w:adjustRightInd w:val="0"/>
        <w:snapToGrid w:val="0"/>
        <w:spacing w:line="460" w:lineRule="atLeast"/>
        <w:rPr>
          <w:rFonts w:hAnsi="宋体"/>
          <w:color w:val="auto"/>
          <w:sz w:val="30"/>
        </w:rPr>
      </w:pPr>
    </w:p>
    <w:p>
      <w:pPr>
        <w:pStyle w:val="14"/>
        <w:adjustRightInd w:val="0"/>
        <w:snapToGrid w:val="0"/>
        <w:spacing w:line="460" w:lineRule="atLeast"/>
        <w:rPr>
          <w:rFonts w:hAnsi="宋体"/>
          <w:color w:val="auto"/>
          <w:sz w:val="30"/>
        </w:rPr>
      </w:pPr>
    </w:p>
    <w:p>
      <w:pPr>
        <w:pStyle w:val="14"/>
        <w:adjustRightInd w:val="0"/>
        <w:snapToGrid w:val="0"/>
        <w:spacing w:line="460" w:lineRule="atLeast"/>
        <w:rPr>
          <w:rFonts w:hAnsi="宋体"/>
          <w:color w:val="auto"/>
          <w:sz w:val="30"/>
        </w:rPr>
      </w:pPr>
    </w:p>
    <w:p>
      <w:pPr>
        <w:pStyle w:val="14"/>
        <w:adjustRightInd w:val="0"/>
        <w:snapToGrid w:val="0"/>
        <w:spacing w:line="460" w:lineRule="atLeast"/>
        <w:rPr>
          <w:rFonts w:hAnsi="宋体"/>
          <w:color w:val="auto"/>
          <w:sz w:val="30"/>
        </w:rPr>
      </w:pPr>
    </w:p>
    <w:p>
      <w:pPr>
        <w:pStyle w:val="14"/>
        <w:adjustRightInd w:val="0"/>
        <w:snapToGrid w:val="0"/>
        <w:spacing w:line="460" w:lineRule="atLeast"/>
        <w:rPr>
          <w:rFonts w:hAnsi="宋体"/>
          <w:color w:val="auto"/>
          <w:sz w:val="30"/>
        </w:rPr>
      </w:pPr>
    </w:p>
    <w:p>
      <w:pPr>
        <w:pStyle w:val="14"/>
        <w:adjustRightInd w:val="0"/>
        <w:snapToGrid w:val="0"/>
        <w:spacing w:line="460" w:lineRule="atLeast"/>
        <w:rPr>
          <w:rFonts w:hAnsi="宋体"/>
          <w:color w:val="auto"/>
          <w:sz w:val="30"/>
        </w:rPr>
      </w:pPr>
    </w:p>
    <w:p>
      <w:pPr>
        <w:pStyle w:val="14"/>
        <w:adjustRightInd w:val="0"/>
        <w:snapToGrid w:val="0"/>
        <w:spacing w:line="460" w:lineRule="atLeast"/>
        <w:rPr>
          <w:rFonts w:hAnsi="宋体"/>
          <w:color w:val="auto"/>
          <w:sz w:val="30"/>
        </w:rPr>
      </w:pPr>
    </w:p>
    <w:p>
      <w:pPr>
        <w:pStyle w:val="5"/>
        <w:rPr>
          <w:color w:val="auto"/>
        </w:rPr>
      </w:pPr>
      <w:bookmarkStart w:id="26" w:name="_Toc30408915"/>
      <w:bookmarkStart w:id="27" w:name="_Toc24550050"/>
      <w:bookmarkStart w:id="28" w:name="_Toc7988468"/>
      <w:bookmarkStart w:id="29" w:name="_Toc440162800"/>
      <w:bookmarkStart w:id="30" w:name="_Toc8008423"/>
      <w:bookmarkStart w:id="31" w:name="_Toc424164168"/>
      <w:bookmarkStart w:id="32" w:name="_Toc7988414"/>
      <w:r>
        <w:rPr>
          <w:rFonts w:hint="eastAsia"/>
          <w:color w:val="auto"/>
        </w:rPr>
        <w:t>三、“商务技术文件</w:t>
      </w:r>
      <w:r>
        <w:rPr>
          <w:color w:val="auto"/>
        </w:rPr>
        <w:t>”</w:t>
      </w:r>
      <w:r>
        <w:rPr>
          <w:rFonts w:hint="eastAsia"/>
          <w:color w:val="auto"/>
        </w:rPr>
        <w:t>格式</w:t>
      </w:r>
      <w:bookmarkEnd w:id="26"/>
      <w:bookmarkEnd w:id="27"/>
      <w:bookmarkEnd w:id="28"/>
      <w:bookmarkEnd w:id="29"/>
      <w:bookmarkEnd w:id="30"/>
      <w:bookmarkEnd w:id="31"/>
      <w:bookmarkEnd w:id="32"/>
    </w:p>
    <w:p>
      <w:pPr>
        <w:pStyle w:val="6"/>
        <w:rPr>
          <w:color w:val="auto"/>
        </w:rPr>
      </w:pPr>
      <w:r>
        <w:rPr>
          <w:rFonts w:hint="eastAsia"/>
          <w:color w:val="auto"/>
        </w:rPr>
        <w:t>3.1 “商务技术文件”封面</w:t>
      </w:r>
    </w:p>
    <w:p>
      <w:pPr>
        <w:spacing w:line="276" w:lineRule="auto"/>
        <w:jc w:val="center"/>
        <w:rPr>
          <w:rFonts w:hint="eastAsia" w:ascii="华文中宋" w:hAnsi="华文中宋" w:eastAsia="华文中宋" w:cs="Arial"/>
          <w:color w:val="auto"/>
          <w:sz w:val="52"/>
          <w:szCs w:val="18"/>
          <w:lang w:eastAsia="zh-CN"/>
        </w:rPr>
      </w:pPr>
      <w:r>
        <w:rPr>
          <w:rFonts w:hint="eastAsia" w:ascii="华文中宋" w:hAnsi="华文中宋" w:eastAsia="华文中宋" w:cs="Arial"/>
          <w:color w:val="auto"/>
          <w:sz w:val="52"/>
          <w:szCs w:val="18"/>
          <w:lang w:eastAsia="zh-CN"/>
        </w:rPr>
        <w:t>平阳宋埠-西湾海岸带生态修复与蓝碳协同增效示范工程海域使用论证和环境影响评价</w:t>
      </w:r>
    </w:p>
    <w:p>
      <w:pPr>
        <w:pStyle w:val="55"/>
        <w:rPr>
          <w:color w:val="auto"/>
        </w:rPr>
      </w:pPr>
    </w:p>
    <w:p>
      <w:pPr>
        <w:spacing w:line="276" w:lineRule="auto"/>
        <w:jc w:val="center"/>
        <w:rPr>
          <w:rFonts w:ascii="华文中宋" w:hAnsi="华文中宋" w:eastAsia="华文中宋" w:cs="Arial"/>
          <w:color w:val="auto"/>
          <w:sz w:val="96"/>
          <w:szCs w:val="22"/>
        </w:rPr>
      </w:pPr>
      <w:r>
        <w:rPr>
          <w:rFonts w:hint="eastAsia" w:ascii="华文中宋" w:hAnsi="华文中宋" w:eastAsia="华文中宋" w:cs="Arial"/>
          <w:color w:val="auto"/>
          <w:sz w:val="96"/>
          <w:szCs w:val="22"/>
        </w:rPr>
        <w:t>投 标</w:t>
      </w:r>
      <w:r>
        <w:rPr>
          <w:rFonts w:ascii="华文中宋" w:hAnsi="华文中宋" w:eastAsia="华文中宋" w:cs="Arial"/>
          <w:color w:val="auto"/>
          <w:sz w:val="96"/>
          <w:szCs w:val="22"/>
        </w:rPr>
        <w:t xml:space="preserve"> </w:t>
      </w:r>
      <w:r>
        <w:rPr>
          <w:rFonts w:hint="eastAsia" w:ascii="华文中宋" w:hAnsi="华文中宋" w:eastAsia="华文中宋" w:cs="Arial"/>
          <w:color w:val="auto"/>
          <w:sz w:val="96"/>
          <w:szCs w:val="22"/>
        </w:rPr>
        <w:t>文</w:t>
      </w:r>
      <w:r>
        <w:rPr>
          <w:rFonts w:ascii="华文中宋" w:hAnsi="华文中宋" w:eastAsia="华文中宋" w:cs="Arial"/>
          <w:color w:val="auto"/>
          <w:sz w:val="96"/>
          <w:szCs w:val="22"/>
        </w:rPr>
        <w:t xml:space="preserve"> </w:t>
      </w:r>
      <w:r>
        <w:rPr>
          <w:rFonts w:hint="eastAsia" w:ascii="华文中宋" w:hAnsi="华文中宋" w:eastAsia="华文中宋" w:cs="Arial"/>
          <w:color w:val="auto"/>
          <w:sz w:val="96"/>
          <w:szCs w:val="22"/>
        </w:rPr>
        <w:t>件</w:t>
      </w:r>
    </w:p>
    <w:p>
      <w:pPr>
        <w:spacing w:line="360" w:lineRule="auto"/>
        <w:jc w:val="center"/>
        <w:rPr>
          <w:rFonts w:ascii="华文中宋" w:hAnsi="华文中宋" w:eastAsia="华文中宋" w:cs="Arial"/>
          <w:b/>
          <w:color w:val="auto"/>
          <w:sz w:val="52"/>
          <w:szCs w:val="22"/>
        </w:rPr>
      </w:pPr>
      <w:r>
        <w:rPr>
          <w:rFonts w:hint="eastAsia" w:ascii="华文中宋" w:hAnsi="华文中宋" w:eastAsia="华文中宋" w:cs="Arial"/>
          <w:b/>
          <w:color w:val="auto"/>
          <w:sz w:val="52"/>
          <w:szCs w:val="22"/>
        </w:rPr>
        <w:t>（商务技术文件）</w:t>
      </w:r>
    </w:p>
    <w:p>
      <w:pPr>
        <w:spacing w:line="360" w:lineRule="auto"/>
        <w:jc w:val="center"/>
        <w:rPr>
          <w:rFonts w:ascii="华文中宋" w:hAnsi="华文中宋" w:eastAsia="华文中宋" w:cs="Arial"/>
          <w:b/>
          <w:color w:val="auto"/>
          <w:sz w:val="52"/>
          <w:szCs w:val="22"/>
        </w:rPr>
      </w:pPr>
    </w:p>
    <w:tbl>
      <w:tblPr>
        <w:tblStyle w:val="43"/>
        <w:tblW w:w="9619" w:type="dxa"/>
        <w:tblInd w:w="250" w:type="dxa"/>
        <w:tblLayout w:type="fixed"/>
        <w:tblCellMar>
          <w:top w:w="0" w:type="dxa"/>
          <w:left w:w="108" w:type="dxa"/>
          <w:bottom w:w="0" w:type="dxa"/>
          <w:right w:w="108" w:type="dxa"/>
        </w:tblCellMar>
      </w:tblPr>
      <w:tblGrid>
        <w:gridCol w:w="9619"/>
      </w:tblGrid>
      <w:tr>
        <w:tblPrEx>
          <w:tblLayout w:type="fixed"/>
          <w:tblCellMar>
            <w:top w:w="0" w:type="dxa"/>
            <w:left w:w="108" w:type="dxa"/>
            <w:bottom w:w="0" w:type="dxa"/>
            <w:right w:w="108" w:type="dxa"/>
          </w:tblCellMar>
        </w:tblPrEx>
        <w:trPr>
          <w:trHeight w:val="680" w:hRule="atLeast"/>
        </w:trPr>
        <w:tc>
          <w:tcPr>
            <w:tcW w:w="9619" w:type="dxa"/>
            <w:vAlign w:val="center"/>
          </w:tcPr>
          <w:p>
            <w:pPr>
              <w:keepNext w:val="0"/>
              <w:keepLines w:val="0"/>
              <w:suppressLineNumbers w:val="0"/>
              <w:spacing w:before="0" w:beforeAutospacing="0" w:after="0" w:afterAutospacing="0"/>
              <w:ind w:left="0" w:right="0"/>
              <w:rPr>
                <w:rFonts w:hint="eastAsia" w:ascii="仿宋" w:hAnsi="仿宋" w:eastAsia="仿宋"/>
                <w:b/>
                <w:color w:val="auto"/>
                <w:sz w:val="28"/>
                <w:szCs w:val="28"/>
                <w:lang w:eastAsia="zh-CN"/>
              </w:rPr>
            </w:pPr>
            <w:r>
              <w:rPr>
                <w:rFonts w:hint="eastAsia" w:ascii="仿宋" w:hAnsi="仿宋" w:eastAsia="仿宋"/>
                <w:b/>
                <w:color w:val="auto"/>
                <w:sz w:val="28"/>
                <w:szCs w:val="28"/>
              </w:rPr>
              <w:t>项目编号：</w:t>
            </w:r>
            <w:r>
              <w:rPr>
                <w:rFonts w:hint="eastAsia" w:ascii="仿宋" w:hAnsi="仿宋" w:eastAsia="仿宋"/>
                <w:b/>
                <w:color w:val="auto"/>
                <w:sz w:val="28"/>
                <w:szCs w:val="28"/>
                <w:lang w:eastAsia="zh-CN"/>
              </w:rPr>
              <w:t>PYCG230510045</w:t>
            </w:r>
          </w:p>
        </w:tc>
      </w:tr>
      <w:tr>
        <w:tblPrEx>
          <w:tblLayout w:type="fixed"/>
          <w:tblCellMar>
            <w:top w:w="0" w:type="dxa"/>
            <w:left w:w="108" w:type="dxa"/>
            <w:bottom w:w="0" w:type="dxa"/>
            <w:right w:w="108" w:type="dxa"/>
          </w:tblCellMar>
        </w:tblPrEx>
        <w:trPr>
          <w:trHeight w:val="680" w:hRule="atLeast"/>
        </w:trPr>
        <w:tc>
          <w:tcPr>
            <w:tcW w:w="9619" w:type="dxa"/>
            <w:vAlign w:val="center"/>
          </w:tcPr>
          <w:p>
            <w:pPr>
              <w:keepNext w:val="0"/>
              <w:keepLines w:val="0"/>
              <w:suppressLineNumbers w:val="0"/>
              <w:spacing w:before="0" w:beforeAutospacing="0" w:after="0" w:afterAutospacing="0"/>
              <w:ind w:left="0" w:right="0"/>
              <w:rPr>
                <w:rFonts w:hint="default" w:ascii="仿宋" w:hAnsi="仿宋" w:eastAsia="仿宋"/>
                <w:b/>
                <w:color w:val="auto"/>
                <w:sz w:val="28"/>
                <w:szCs w:val="28"/>
              </w:rPr>
            </w:pPr>
            <w:r>
              <w:rPr>
                <w:rFonts w:hint="eastAsia" w:ascii="仿宋" w:hAnsi="仿宋" w:eastAsia="仿宋"/>
                <w:b/>
                <w:color w:val="auto"/>
                <w:sz w:val="28"/>
                <w:szCs w:val="28"/>
              </w:rPr>
              <w:t>供应商名称（盖章）：</w:t>
            </w:r>
            <w:r>
              <w:rPr>
                <w:rFonts w:hint="default" w:ascii="仿宋" w:hAnsi="仿宋" w:eastAsia="仿宋" w:cs="Arial"/>
                <w:b/>
                <w:color w:val="auto"/>
                <w:w w:val="90"/>
                <w:sz w:val="28"/>
                <w:szCs w:val="28"/>
              </w:rPr>
              <w:t>_______________________________________</w:t>
            </w:r>
          </w:p>
        </w:tc>
      </w:tr>
      <w:tr>
        <w:tblPrEx>
          <w:tblLayout w:type="fixed"/>
          <w:tblCellMar>
            <w:top w:w="0" w:type="dxa"/>
            <w:left w:w="108" w:type="dxa"/>
            <w:bottom w:w="0" w:type="dxa"/>
            <w:right w:w="108" w:type="dxa"/>
          </w:tblCellMar>
        </w:tblPrEx>
        <w:trPr>
          <w:trHeight w:val="680" w:hRule="atLeast"/>
        </w:trPr>
        <w:tc>
          <w:tcPr>
            <w:tcW w:w="9619" w:type="dxa"/>
            <w:vAlign w:val="center"/>
          </w:tcPr>
          <w:p>
            <w:pPr>
              <w:keepNext w:val="0"/>
              <w:keepLines w:val="0"/>
              <w:suppressLineNumbers w:val="0"/>
              <w:spacing w:before="0" w:beforeAutospacing="0" w:after="0" w:afterAutospacing="0"/>
              <w:ind w:left="0" w:right="0"/>
              <w:rPr>
                <w:rFonts w:hint="default" w:ascii="仿宋" w:hAnsi="仿宋" w:eastAsia="仿宋"/>
                <w:b/>
                <w:color w:val="auto"/>
                <w:sz w:val="28"/>
                <w:szCs w:val="28"/>
              </w:rPr>
            </w:pPr>
            <w:r>
              <w:rPr>
                <w:rFonts w:hint="eastAsia" w:ascii="仿宋" w:hAnsi="仿宋" w:eastAsia="仿宋"/>
                <w:b/>
                <w:color w:val="auto"/>
                <w:sz w:val="28"/>
                <w:szCs w:val="28"/>
              </w:rPr>
              <w:t>供应商地址：</w:t>
            </w:r>
            <w:r>
              <w:rPr>
                <w:rFonts w:hint="default" w:ascii="仿宋" w:hAnsi="仿宋" w:eastAsia="仿宋" w:cs="Arial"/>
                <w:b/>
                <w:color w:val="auto"/>
                <w:w w:val="90"/>
                <w:sz w:val="28"/>
                <w:szCs w:val="28"/>
              </w:rPr>
              <w:t>_______________________________________________</w:t>
            </w:r>
          </w:p>
        </w:tc>
      </w:tr>
      <w:tr>
        <w:tblPrEx>
          <w:tblLayout w:type="fixed"/>
          <w:tblCellMar>
            <w:top w:w="0" w:type="dxa"/>
            <w:left w:w="108" w:type="dxa"/>
            <w:bottom w:w="0" w:type="dxa"/>
            <w:right w:w="108" w:type="dxa"/>
          </w:tblCellMar>
        </w:tblPrEx>
        <w:trPr>
          <w:trHeight w:val="680" w:hRule="atLeast"/>
        </w:trPr>
        <w:tc>
          <w:tcPr>
            <w:tcW w:w="9619" w:type="dxa"/>
            <w:vAlign w:val="center"/>
          </w:tcPr>
          <w:p>
            <w:pPr>
              <w:keepNext w:val="0"/>
              <w:keepLines w:val="0"/>
              <w:suppressLineNumbers w:val="0"/>
              <w:spacing w:before="0" w:beforeAutospacing="0" w:after="0" w:afterAutospacing="0"/>
              <w:ind w:left="0" w:right="0"/>
              <w:rPr>
                <w:rFonts w:hint="default" w:ascii="仿宋" w:hAnsi="仿宋" w:eastAsia="仿宋"/>
                <w:b/>
                <w:color w:val="auto"/>
                <w:sz w:val="28"/>
                <w:szCs w:val="28"/>
              </w:rPr>
            </w:pPr>
            <w:r>
              <w:rPr>
                <w:rFonts w:hint="eastAsia" w:ascii="仿宋" w:hAnsi="仿宋" w:eastAsia="仿宋"/>
                <w:b/>
                <w:color w:val="auto"/>
                <w:sz w:val="28"/>
                <w:szCs w:val="28"/>
              </w:rPr>
              <w:t>法定代表人或其授权代表（签字或盖章）：</w:t>
            </w:r>
            <w:r>
              <w:rPr>
                <w:rFonts w:hint="default" w:ascii="仿宋" w:hAnsi="仿宋" w:eastAsia="仿宋" w:cs="Arial"/>
                <w:b/>
                <w:color w:val="auto"/>
                <w:w w:val="90"/>
                <w:sz w:val="28"/>
                <w:szCs w:val="28"/>
              </w:rPr>
              <w:t>___________________</w:t>
            </w:r>
          </w:p>
        </w:tc>
      </w:tr>
      <w:tr>
        <w:tblPrEx>
          <w:tblLayout w:type="fixed"/>
          <w:tblCellMar>
            <w:top w:w="0" w:type="dxa"/>
            <w:left w:w="108" w:type="dxa"/>
            <w:bottom w:w="0" w:type="dxa"/>
            <w:right w:w="108" w:type="dxa"/>
          </w:tblCellMar>
        </w:tblPrEx>
        <w:trPr>
          <w:trHeight w:val="680" w:hRule="atLeast"/>
        </w:trPr>
        <w:tc>
          <w:tcPr>
            <w:tcW w:w="9619" w:type="dxa"/>
            <w:vAlign w:val="center"/>
          </w:tcPr>
          <w:p>
            <w:pPr>
              <w:keepNext w:val="0"/>
              <w:keepLines w:val="0"/>
              <w:suppressLineNumbers w:val="0"/>
              <w:spacing w:before="0" w:beforeAutospacing="0" w:after="0" w:afterAutospacing="0"/>
              <w:ind w:left="0" w:right="0"/>
              <w:rPr>
                <w:rFonts w:hint="default" w:ascii="仿宋" w:hAnsi="仿宋" w:eastAsia="仿宋"/>
                <w:b/>
                <w:color w:val="auto"/>
                <w:sz w:val="28"/>
                <w:szCs w:val="28"/>
              </w:rPr>
            </w:pPr>
            <w:r>
              <w:rPr>
                <w:rFonts w:hint="eastAsia" w:ascii="仿宋" w:hAnsi="仿宋" w:eastAsia="仿宋"/>
                <w:b/>
                <w:color w:val="auto"/>
                <w:sz w:val="28"/>
                <w:szCs w:val="28"/>
              </w:rPr>
              <w:t>日期：</w:t>
            </w:r>
            <w:r>
              <w:rPr>
                <w:rFonts w:hint="default" w:ascii="仿宋" w:hAnsi="仿宋" w:eastAsia="仿宋" w:cs="Arial"/>
                <w:b/>
                <w:color w:val="auto"/>
                <w:w w:val="90"/>
                <w:sz w:val="28"/>
                <w:szCs w:val="28"/>
              </w:rPr>
              <w:t>_______________________________________________________</w:t>
            </w:r>
          </w:p>
        </w:tc>
      </w:tr>
      <w:tr>
        <w:tblPrEx>
          <w:tblLayout w:type="fixed"/>
          <w:tblCellMar>
            <w:top w:w="0" w:type="dxa"/>
            <w:left w:w="108" w:type="dxa"/>
            <w:bottom w:w="0" w:type="dxa"/>
            <w:right w:w="108" w:type="dxa"/>
          </w:tblCellMar>
        </w:tblPrEx>
        <w:trPr>
          <w:trHeight w:val="335" w:hRule="atLeast"/>
        </w:trPr>
        <w:tc>
          <w:tcPr>
            <w:tcW w:w="9619" w:type="dxa"/>
            <w:vAlign w:val="center"/>
          </w:tcPr>
          <w:p>
            <w:pPr>
              <w:keepNext w:val="0"/>
              <w:keepLines w:val="0"/>
              <w:suppressLineNumbers w:val="0"/>
              <w:spacing w:before="0" w:beforeAutospacing="0" w:after="0" w:afterAutospacing="0"/>
              <w:ind w:left="0" w:right="0"/>
              <w:rPr>
                <w:rFonts w:hint="default" w:ascii="仿宋" w:hAnsi="仿宋" w:eastAsia="仿宋"/>
                <w:color w:val="auto"/>
                <w:sz w:val="28"/>
                <w:szCs w:val="28"/>
              </w:rPr>
            </w:pPr>
          </w:p>
        </w:tc>
      </w:tr>
    </w:tbl>
    <w:p>
      <w:pPr>
        <w:rPr>
          <w:color w:val="auto"/>
        </w:rPr>
      </w:pPr>
    </w:p>
    <w:p>
      <w:pPr>
        <w:pStyle w:val="6"/>
        <w:rPr>
          <w:color w:val="auto"/>
        </w:rPr>
      </w:pPr>
      <w:r>
        <w:rPr>
          <w:color w:val="auto"/>
        </w:rPr>
        <w:br w:type="page"/>
      </w:r>
      <w:r>
        <w:rPr>
          <w:rFonts w:hint="eastAsia"/>
          <w:color w:val="auto"/>
        </w:rPr>
        <w:t>3.2供应商自评分指引表</w:t>
      </w:r>
    </w:p>
    <w:tbl>
      <w:tblPr>
        <w:tblStyle w:val="43"/>
        <w:tblW w:w="9905" w:type="dxa"/>
        <w:tblInd w:w="0" w:type="dxa"/>
        <w:tblLayout w:type="fixed"/>
        <w:tblCellMar>
          <w:top w:w="0" w:type="dxa"/>
          <w:left w:w="0" w:type="dxa"/>
          <w:bottom w:w="0" w:type="dxa"/>
          <w:right w:w="0" w:type="dxa"/>
        </w:tblCellMar>
      </w:tblPr>
      <w:tblGrid>
        <w:gridCol w:w="1095"/>
        <w:gridCol w:w="7470"/>
        <w:gridCol w:w="1340"/>
      </w:tblGrid>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序号</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评分项目</w:t>
            </w: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投标文件索引（页码）</w:t>
            </w: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2</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3</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4</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5</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6</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7</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8</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9</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10</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11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line="300" w:lineRule="exact"/>
              <w:ind w:left="0" w:right="0"/>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line="300" w:lineRule="exact"/>
              <w:ind w:left="0" w:right="0"/>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line="300" w:lineRule="exact"/>
              <w:ind w:left="0" w:right="0"/>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bl>
    <w:p>
      <w:pPr>
        <w:rPr>
          <w:color w:val="auto"/>
        </w:rPr>
      </w:pPr>
    </w:p>
    <w:p>
      <w:pPr>
        <w:rPr>
          <w:color w:val="auto"/>
          <w:sz w:val="32"/>
        </w:rPr>
      </w:pPr>
    </w:p>
    <w:p>
      <w:pPr>
        <w:rPr>
          <w:color w:val="auto"/>
          <w:sz w:val="32"/>
        </w:rPr>
      </w:pPr>
    </w:p>
    <w:p>
      <w:pPr>
        <w:rPr>
          <w:color w:val="auto"/>
          <w:sz w:val="32"/>
        </w:rPr>
      </w:pPr>
    </w:p>
    <w:p>
      <w:pPr>
        <w:rPr>
          <w:color w:val="auto"/>
          <w:sz w:val="32"/>
        </w:rPr>
      </w:pPr>
    </w:p>
    <w:p>
      <w:pPr>
        <w:rPr>
          <w:color w:val="auto"/>
          <w:sz w:val="32"/>
        </w:rPr>
      </w:pPr>
    </w:p>
    <w:p>
      <w:pPr>
        <w:rPr>
          <w:color w:val="auto"/>
          <w:sz w:val="32"/>
        </w:rPr>
      </w:pPr>
    </w:p>
    <w:p>
      <w:pPr>
        <w:rPr>
          <w:color w:val="auto"/>
          <w:sz w:val="32"/>
        </w:rPr>
      </w:pPr>
    </w:p>
    <w:p>
      <w:pPr>
        <w:rPr>
          <w:color w:val="auto"/>
          <w:sz w:val="32"/>
        </w:rPr>
      </w:pPr>
    </w:p>
    <w:p>
      <w:pPr>
        <w:rPr>
          <w:color w:val="auto"/>
          <w:sz w:val="32"/>
        </w:rPr>
      </w:pPr>
    </w:p>
    <w:p>
      <w:pPr>
        <w:rPr>
          <w:color w:val="auto"/>
          <w:sz w:val="32"/>
        </w:rPr>
      </w:pPr>
    </w:p>
    <w:p>
      <w:pPr>
        <w:rPr>
          <w:color w:val="auto"/>
          <w:sz w:val="32"/>
        </w:rPr>
      </w:pPr>
      <w:r>
        <w:rPr>
          <w:rFonts w:hint="eastAsia"/>
          <w:color w:val="auto"/>
          <w:sz w:val="32"/>
        </w:rPr>
        <w:t>3.3</w:t>
      </w:r>
      <w:r>
        <w:rPr>
          <w:color w:val="auto"/>
          <w:sz w:val="32"/>
        </w:rPr>
        <w:t>供应商参与采购活动投标资格声明函</w:t>
      </w:r>
    </w:p>
    <w:p>
      <w:pPr>
        <w:pStyle w:val="71"/>
        <w:rPr>
          <w:color w:val="auto"/>
        </w:rPr>
      </w:pPr>
    </w:p>
    <w:p>
      <w:pPr>
        <w:snapToGrid w:val="0"/>
        <w:spacing w:line="360" w:lineRule="exact"/>
        <w:jc w:val="center"/>
        <w:rPr>
          <w:b/>
          <w:color w:val="auto"/>
          <w:sz w:val="28"/>
          <w:szCs w:val="22"/>
        </w:rPr>
      </w:pPr>
      <w:r>
        <w:rPr>
          <w:b/>
          <w:color w:val="auto"/>
          <w:sz w:val="28"/>
          <w:szCs w:val="22"/>
        </w:rPr>
        <w:t>供应商参与采购活动投标资格声明函</w:t>
      </w:r>
    </w:p>
    <w:tbl>
      <w:tblPr>
        <w:tblStyle w:val="43"/>
        <w:tblW w:w="9612" w:type="dxa"/>
        <w:tblInd w:w="108" w:type="dxa"/>
        <w:tblLayout w:type="fixed"/>
        <w:tblCellMar>
          <w:top w:w="0" w:type="dxa"/>
          <w:left w:w="0" w:type="dxa"/>
          <w:bottom w:w="0" w:type="dxa"/>
          <w:right w:w="0" w:type="dxa"/>
        </w:tblCellMar>
      </w:tblPr>
      <w:tblGrid>
        <w:gridCol w:w="1620"/>
        <w:gridCol w:w="7992"/>
      </w:tblGrid>
      <w:tr>
        <w:tblPrEx>
          <w:tblLayout w:type="fixed"/>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snapToGrid w:val="0"/>
              <w:spacing w:before="0" w:beforeAutospacing="0" w:after="0" w:afterAutospacing="0" w:line="400" w:lineRule="exact"/>
              <w:ind w:left="0" w:right="0"/>
              <w:rPr>
                <w:rFonts w:hint="default"/>
                <w:color w:val="auto"/>
                <w:sz w:val="22"/>
              </w:rPr>
            </w:pPr>
            <w:r>
              <w:rPr>
                <w:rFonts w:hint="default"/>
                <w:color w:val="auto"/>
                <w:sz w:val="22"/>
              </w:rPr>
              <w:t>项目名称</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snapToGrid w:val="0"/>
              <w:spacing w:before="0" w:beforeAutospacing="0" w:after="0" w:afterAutospacing="0" w:line="400" w:lineRule="exact"/>
              <w:ind w:left="422" w:right="0" w:firstLine="331"/>
              <w:rPr>
                <w:rFonts w:hint="default"/>
                <w:color w:val="auto"/>
                <w:sz w:val="22"/>
              </w:rPr>
            </w:pPr>
          </w:p>
        </w:tc>
      </w:tr>
      <w:tr>
        <w:tblPrEx>
          <w:tblLayout w:type="fixed"/>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snapToGrid w:val="0"/>
              <w:spacing w:before="0" w:beforeAutospacing="0" w:after="0" w:afterAutospacing="0" w:line="400" w:lineRule="exact"/>
              <w:ind w:left="0" w:right="0"/>
              <w:rPr>
                <w:rFonts w:hint="default"/>
                <w:color w:val="auto"/>
                <w:sz w:val="22"/>
              </w:rPr>
            </w:pPr>
            <w:r>
              <w:rPr>
                <w:rFonts w:hint="default"/>
                <w:color w:val="auto"/>
                <w:sz w:val="22"/>
              </w:rPr>
              <w:t>项目采购编号</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snapToGrid w:val="0"/>
              <w:spacing w:before="0" w:beforeAutospacing="0" w:after="0" w:afterAutospacing="0" w:line="400" w:lineRule="exact"/>
              <w:ind w:left="0" w:right="0"/>
              <w:rPr>
                <w:rFonts w:hint="eastAsia" w:eastAsia="宋体"/>
                <w:color w:val="auto"/>
                <w:sz w:val="22"/>
                <w:lang w:eastAsia="zh-CN"/>
              </w:rPr>
            </w:pPr>
            <w:r>
              <w:rPr>
                <w:rFonts w:hint="eastAsia"/>
                <w:color w:val="auto"/>
                <w:sz w:val="22"/>
                <w:lang w:eastAsia="zh-CN"/>
              </w:rPr>
              <w:t>PYCG230510045</w:t>
            </w:r>
          </w:p>
        </w:tc>
      </w:tr>
      <w:tr>
        <w:tblPrEx>
          <w:tblLayout w:type="fixed"/>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snapToGrid w:val="0"/>
              <w:spacing w:before="0" w:beforeAutospacing="0" w:after="0" w:afterAutospacing="0" w:line="400" w:lineRule="exact"/>
              <w:ind w:left="0" w:right="0"/>
              <w:rPr>
                <w:rFonts w:hint="default"/>
                <w:color w:val="auto"/>
                <w:sz w:val="22"/>
              </w:rPr>
            </w:pPr>
            <w:r>
              <w:rPr>
                <w:rFonts w:hint="default"/>
                <w:color w:val="auto"/>
                <w:sz w:val="22"/>
              </w:rPr>
              <w:t>时    间</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snapToGrid w:val="0"/>
              <w:spacing w:before="0" w:beforeAutospacing="0" w:after="0" w:afterAutospacing="0" w:line="400" w:lineRule="exact"/>
              <w:ind w:left="0" w:right="0"/>
              <w:rPr>
                <w:rFonts w:hint="default"/>
                <w:color w:val="auto"/>
                <w:sz w:val="22"/>
              </w:rPr>
            </w:pPr>
            <w:r>
              <w:rPr>
                <w:rFonts w:hint="default"/>
                <w:color w:val="auto"/>
                <w:sz w:val="22"/>
              </w:rPr>
              <w:t>投标截止时间：</w:t>
            </w:r>
          </w:p>
        </w:tc>
      </w:tr>
      <w:tr>
        <w:tblPrEx>
          <w:tblLayout w:type="fixed"/>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tabs>
                <w:tab w:val="center" w:pos="4483"/>
              </w:tabs>
              <w:snapToGrid w:val="0"/>
              <w:spacing w:before="0" w:beforeAutospacing="0" w:after="0" w:afterAutospacing="0" w:line="360" w:lineRule="auto"/>
              <w:ind w:left="0" w:right="0" w:firstLine="440"/>
              <w:rPr>
                <w:rFonts w:hint="default"/>
                <w:color w:val="auto"/>
                <w:sz w:val="22"/>
              </w:rPr>
            </w:pPr>
            <w:r>
              <w:rPr>
                <w:rFonts w:hint="eastAsia"/>
                <w:color w:val="auto"/>
                <w:sz w:val="22"/>
              </w:rPr>
              <w:t>1、根据《平阳县县属国有企业采购管理办法（试行）》（平国资办〔2021〕81号）第十四条规定，我单位满足以下条件：</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color w:val="auto"/>
                <w:sz w:val="22"/>
              </w:rPr>
            </w:pPr>
            <w:r>
              <w:rPr>
                <w:rFonts w:hint="eastAsia"/>
                <w:color w:val="auto"/>
                <w:sz w:val="22"/>
              </w:rPr>
              <w:t>（一）具有独立承担民事责任的能力；</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color w:val="auto"/>
                <w:sz w:val="22"/>
              </w:rPr>
            </w:pPr>
            <w:r>
              <w:rPr>
                <w:rFonts w:hint="eastAsia"/>
                <w:color w:val="auto"/>
                <w:sz w:val="22"/>
              </w:rPr>
              <w:t>（二）具有良好的商业信誉和健全的财务会计制度；</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color w:val="auto"/>
                <w:sz w:val="22"/>
              </w:rPr>
            </w:pPr>
            <w:r>
              <w:rPr>
                <w:rFonts w:hint="eastAsia"/>
                <w:color w:val="auto"/>
                <w:sz w:val="22"/>
              </w:rPr>
              <w:t>（三）具有履行合同所必需的设备和专业技术、售后保障等能力；</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color w:val="auto"/>
                <w:sz w:val="22"/>
              </w:rPr>
            </w:pPr>
            <w:r>
              <w:rPr>
                <w:rFonts w:hint="eastAsia"/>
                <w:color w:val="auto"/>
                <w:sz w:val="22"/>
              </w:rPr>
              <w:t>（四）有依法缴纳税收和社会保障资金的良好记录；</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color w:val="auto"/>
                <w:sz w:val="22"/>
              </w:rPr>
            </w:pPr>
            <w:r>
              <w:rPr>
                <w:rFonts w:hint="eastAsia"/>
                <w:color w:val="auto"/>
                <w:sz w:val="22"/>
              </w:rPr>
              <w:t>（五）参加采购、招投标等活动前三年内，在经营活动中没有重大违法记录、严重失信行为和行贿记录；</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color w:val="auto"/>
                <w:sz w:val="22"/>
              </w:rPr>
            </w:pPr>
            <w:r>
              <w:rPr>
                <w:rFonts w:hint="eastAsia"/>
                <w:color w:val="auto"/>
                <w:sz w:val="22"/>
              </w:rPr>
              <w:t>（六）法律、行政法规规定的其他条件。</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color w:val="auto"/>
                <w:sz w:val="22"/>
              </w:rPr>
            </w:pPr>
            <w:r>
              <w:rPr>
                <w:rFonts w:hint="eastAsia"/>
                <w:color w:val="auto"/>
                <w:sz w:val="22"/>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采购活动。我单位承诺不存在上述文件规定依法限制参与采购的情况。</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color w:val="auto"/>
                <w:sz w:val="22"/>
              </w:rPr>
            </w:pPr>
            <w:r>
              <w:rPr>
                <w:rFonts w:hint="eastAsia"/>
                <w:color w:val="auto"/>
                <w:sz w:val="22"/>
              </w:rPr>
              <w:t>3、我单位承诺没有被各地、各级财政部门限制参加采购活动。</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color w:val="auto"/>
                <w:sz w:val="22"/>
              </w:rPr>
            </w:pPr>
            <w:r>
              <w:rPr>
                <w:rFonts w:hint="eastAsia"/>
                <w:color w:val="auto"/>
                <w:sz w:val="22"/>
              </w:rPr>
              <w:t>4、我单位承诺参与本项目采购活动3年内没有其它重大违法记录（重大违法记录，是指供应商因违法经营受到刑事处罚或者责令停产停业、吊销许可证或者执照、较大数额罚款等行政处罚）。</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color w:val="auto"/>
                <w:sz w:val="22"/>
              </w:rPr>
            </w:pPr>
            <w:r>
              <w:rPr>
                <w:rFonts w:hint="eastAsia"/>
                <w:color w:val="auto"/>
                <w:sz w:val="22"/>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Layout w:type="fixed"/>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line="400" w:lineRule="exact"/>
              <w:ind w:left="0" w:right="0"/>
              <w:rPr>
                <w:rFonts w:hint="default"/>
                <w:color w:val="auto"/>
                <w:sz w:val="22"/>
              </w:rPr>
            </w:pPr>
            <w:r>
              <w:rPr>
                <w:rFonts w:hint="default"/>
                <w:color w:val="auto"/>
                <w:sz w:val="22"/>
              </w:rPr>
              <w:t>供应商名称（加盖盖章）：</w:t>
            </w:r>
          </w:p>
        </w:tc>
      </w:tr>
      <w:tr>
        <w:tblPrEx>
          <w:tblLayout w:type="fixed"/>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line="400" w:lineRule="exact"/>
              <w:ind w:left="0" w:right="0"/>
              <w:rPr>
                <w:rFonts w:hint="default"/>
                <w:color w:val="auto"/>
                <w:sz w:val="22"/>
              </w:rPr>
            </w:pPr>
            <w:r>
              <w:rPr>
                <w:rFonts w:hint="default"/>
                <w:color w:val="auto"/>
                <w:sz w:val="22"/>
              </w:rPr>
              <w:t>法定代表人或授权代表（签字或盖章）：</w:t>
            </w:r>
          </w:p>
        </w:tc>
      </w:tr>
      <w:tr>
        <w:tblPrEx>
          <w:tblLayout w:type="fixed"/>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line="400" w:lineRule="exact"/>
              <w:ind w:left="0" w:right="0"/>
              <w:rPr>
                <w:rFonts w:hint="default"/>
                <w:color w:val="auto"/>
                <w:sz w:val="22"/>
              </w:rPr>
            </w:pPr>
            <w:r>
              <w:rPr>
                <w:rFonts w:hint="default"/>
                <w:color w:val="auto"/>
                <w:sz w:val="22"/>
              </w:rPr>
              <w:t>签署日期：</w:t>
            </w:r>
          </w:p>
        </w:tc>
      </w:tr>
    </w:tbl>
    <w:p>
      <w:pPr>
        <w:snapToGrid w:val="0"/>
        <w:spacing w:line="460" w:lineRule="atLeast"/>
        <w:rPr>
          <w:color w:val="auto"/>
          <w:sz w:val="30"/>
        </w:rPr>
      </w:pPr>
    </w:p>
    <w:p>
      <w:pPr>
        <w:pStyle w:val="14"/>
        <w:adjustRightInd w:val="0"/>
        <w:snapToGrid w:val="0"/>
        <w:spacing w:line="500" w:lineRule="exact"/>
        <w:rPr>
          <w:rFonts w:hAnsi="宋体"/>
          <w:color w:val="auto"/>
          <w:sz w:val="36"/>
        </w:rPr>
      </w:pPr>
      <w:r>
        <w:rPr>
          <w:rFonts w:hint="eastAsia" w:hAnsi="宋体" w:cs="宋体"/>
          <w:color w:val="auto"/>
          <w:kern w:val="0"/>
          <w:sz w:val="32"/>
          <w:szCs w:val="24"/>
        </w:rPr>
        <w:t>3.4投标函</w:t>
      </w:r>
      <w:r>
        <w:rPr>
          <w:rFonts w:hint="eastAsia" w:hAnsi="宋体" w:cs="宋体"/>
          <w:color w:val="auto"/>
          <w:kern w:val="0"/>
          <w:sz w:val="32"/>
          <w:szCs w:val="24"/>
        </w:rPr>
        <w:cr/>
      </w:r>
      <w:r>
        <w:rPr>
          <w:rFonts w:hint="eastAsia" w:hAnsi="宋体"/>
          <w:color w:val="auto"/>
          <w:sz w:val="32"/>
        </w:rPr>
        <w:t xml:space="preserve">                         </w:t>
      </w:r>
      <w:r>
        <w:rPr>
          <w:rFonts w:hint="eastAsia" w:hAnsi="宋体"/>
          <w:color w:val="auto"/>
          <w:sz w:val="36"/>
        </w:rPr>
        <w:t>投  标  函</w:t>
      </w:r>
    </w:p>
    <w:p>
      <w:pPr>
        <w:pStyle w:val="14"/>
        <w:adjustRightInd w:val="0"/>
        <w:snapToGrid w:val="0"/>
        <w:spacing w:line="360" w:lineRule="atLeast"/>
        <w:ind w:firstLine="450"/>
        <w:rPr>
          <w:rFonts w:hAnsi="宋体"/>
          <w:color w:val="auto"/>
          <w:sz w:val="22"/>
          <w:szCs w:val="22"/>
          <w:u w:val="single"/>
        </w:rPr>
      </w:pPr>
      <w:r>
        <w:rPr>
          <w:rFonts w:hint="eastAsia" w:hAnsi="宋体"/>
          <w:color w:val="auto"/>
          <w:sz w:val="22"/>
          <w:szCs w:val="22"/>
          <w:u w:val="single"/>
          <w:lang w:eastAsia="zh-CN"/>
        </w:rPr>
        <w:t>平阳县临港控股有限公司</w:t>
      </w:r>
      <w:r>
        <w:rPr>
          <w:rFonts w:hint="eastAsia" w:hAnsi="宋体"/>
          <w:color w:val="auto"/>
          <w:sz w:val="22"/>
          <w:szCs w:val="22"/>
          <w:u w:val="single"/>
        </w:rPr>
        <w:t>：</w:t>
      </w:r>
    </w:p>
    <w:p>
      <w:pPr>
        <w:pStyle w:val="14"/>
        <w:adjustRightInd w:val="0"/>
        <w:snapToGrid w:val="0"/>
        <w:spacing w:line="360" w:lineRule="atLeast"/>
        <w:ind w:firstLine="450"/>
        <w:rPr>
          <w:rFonts w:hAnsi="宋体"/>
          <w:color w:val="auto"/>
          <w:sz w:val="22"/>
          <w:szCs w:val="22"/>
        </w:rPr>
      </w:pPr>
    </w:p>
    <w:p>
      <w:pPr>
        <w:autoSpaceDE w:val="0"/>
        <w:autoSpaceDN w:val="0"/>
        <w:adjustRightInd w:val="0"/>
        <w:snapToGrid w:val="0"/>
        <w:spacing w:line="360" w:lineRule="atLeast"/>
        <w:rPr>
          <w:rFonts w:cs="仿宋_GB2312"/>
          <w:color w:val="auto"/>
          <w:sz w:val="22"/>
          <w:szCs w:val="22"/>
          <w:lang w:val="zh-CN"/>
        </w:rPr>
      </w:pPr>
      <w:r>
        <w:rPr>
          <w:rFonts w:hint="eastAsia"/>
          <w:color w:val="auto"/>
          <w:sz w:val="22"/>
          <w:szCs w:val="22"/>
        </w:rPr>
        <w:t xml:space="preserve">     </w:t>
      </w:r>
      <w:r>
        <w:rPr>
          <w:rFonts w:cs="仿宋_GB2312"/>
          <w:color w:val="auto"/>
          <w:sz w:val="22"/>
          <w:szCs w:val="22"/>
          <w:lang w:val="zh-CN"/>
        </w:rPr>
        <w:t xml:space="preserve"> </w:t>
      </w:r>
      <w:r>
        <w:rPr>
          <w:rFonts w:cs="仿宋_GB2312"/>
          <w:color w:val="auto"/>
          <w:sz w:val="22"/>
          <w:szCs w:val="22"/>
          <w:u w:val="single"/>
          <w:lang w:val="zh-CN"/>
        </w:rPr>
        <w:t xml:space="preserve">                    </w:t>
      </w:r>
      <w:r>
        <w:rPr>
          <w:rFonts w:hint="eastAsia" w:cs="仿宋_GB2312"/>
          <w:color w:val="auto"/>
          <w:sz w:val="22"/>
          <w:szCs w:val="22"/>
          <w:lang w:val="zh-CN"/>
        </w:rPr>
        <w:t>（供应商全称）授权</w:t>
      </w:r>
      <w:r>
        <w:rPr>
          <w:rFonts w:cs="仿宋_GB2312"/>
          <w:color w:val="auto"/>
          <w:sz w:val="22"/>
          <w:szCs w:val="22"/>
          <w:u w:val="single"/>
          <w:lang w:val="zh-CN"/>
        </w:rPr>
        <w:t xml:space="preserve">              </w:t>
      </w:r>
      <w:r>
        <w:rPr>
          <w:rFonts w:cs="仿宋_GB2312"/>
          <w:color w:val="auto"/>
          <w:sz w:val="22"/>
          <w:szCs w:val="22"/>
          <w:lang w:val="zh-CN"/>
        </w:rPr>
        <w:t xml:space="preserve"> </w:t>
      </w:r>
      <w:r>
        <w:rPr>
          <w:rFonts w:hint="eastAsia" w:cs="仿宋_GB2312"/>
          <w:color w:val="auto"/>
          <w:sz w:val="22"/>
          <w:szCs w:val="22"/>
          <w:lang w:val="zh-CN"/>
        </w:rPr>
        <w:t>（授权代表名称）</w:t>
      </w:r>
      <w:r>
        <w:rPr>
          <w:rFonts w:cs="仿宋_GB2312"/>
          <w:color w:val="auto"/>
          <w:sz w:val="22"/>
          <w:szCs w:val="22"/>
          <w:u w:val="single"/>
          <w:lang w:val="zh-CN"/>
        </w:rPr>
        <w:t xml:space="preserve">         </w:t>
      </w:r>
      <w:r>
        <w:rPr>
          <w:rFonts w:hint="eastAsia" w:cs="仿宋_GB2312"/>
          <w:color w:val="auto"/>
          <w:sz w:val="22"/>
          <w:szCs w:val="22"/>
          <w:lang w:val="zh-CN"/>
        </w:rPr>
        <w:t>（职务、职称）为授权代表，参加贵方组织的</w:t>
      </w:r>
      <w:r>
        <w:rPr>
          <w:rFonts w:cs="仿宋_GB2312"/>
          <w:color w:val="auto"/>
          <w:sz w:val="22"/>
          <w:szCs w:val="22"/>
          <w:u w:val="single"/>
          <w:lang w:val="zh-CN"/>
        </w:rPr>
        <w:t xml:space="preserve">           </w:t>
      </w:r>
      <w:r>
        <w:rPr>
          <w:rFonts w:hint="eastAsia" w:cs="仿宋_GB2312"/>
          <w:color w:val="auto"/>
          <w:sz w:val="22"/>
          <w:szCs w:val="22"/>
          <w:lang w:val="zh-CN"/>
        </w:rPr>
        <w:t>（招标项目名称）（括号内填投标编号）招标的有关活动，为此：并对</w:t>
      </w:r>
      <w:r>
        <w:rPr>
          <w:rFonts w:hint="eastAsia" w:cs="仿宋_GB2312"/>
          <w:color w:val="auto"/>
          <w:sz w:val="22"/>
          <w:szCs w:val="22"/>
          <w:u w:val="single"/>
          <w:lang w:val="zh-CN"/>
        </w:rPr>
        <w:t xml:space="preserve">            </w:t>
      </w:r>
      <w:r>
        <w:rPr>
          <w:rFonts w:hint="eastAsia" w:cs="仿宋_GB2312"/>
          <w:color w:val="auto"/>
          <w:sz w:val="22"/>
          <w:szCs w:val="22"/>
          <w:lang w:val="zh-CN"/>
        </w:rPr>
        <w:t>项目（采购项目名称）进行投标。</w:t>
      </w:r>
      <w:r>
        <w:rPr>
          <w:rFonts w:cs="仿宋_GB2312"/>
          <w:color w:val="auto"/>
          <w:sz w:val="22"/>
          <w:szCs w:val="22"/>
          <w:lang w:val="zh-CN"/>
        </w:rPr>
        <w:t xml:space="preserve">   </w:t>
      </w:r>
    </w:p>
    <w:p>
      <w:pPr>
        <w:autoSpaceDE w:val="0"/>
        <w:autoSpaceDN w:val="0"/>
        <w:adjustRightInd w:val="0"/>
        <w:snapToGrid w:val="0"/>
        <w:spacing w:line="360" w:lineRule="atLeast"/>
        <w:ind w:left="1" w:firstLine="585" w:firstLineChars="266"/>
        <w:rPr>
          <w:rFonts w:cs="仿宋_GB2312"/>
          <w:color w:val="auto"/>
          <w:sz w:val="22"/>
          <w:szCs w:val="22"/>
          <w:lang w:val="zh-CN"/>
        </w:rPr>
      </w:pPr>
      <w:r>
        <w:rPr>
          <w:rFonts w:hint="eastAsia" w:cs="仿宋_GB2312"/>
          <w:color w:val="auto"/>
          <w:sz w:val="22"/>
          <w:szCs w:val="22"/>
          <w:lang w:val="zh-CN"/>
        </w:rPr>
        <w:t>1、提供供应商须知规定的全部投标文件。</w:t>
      </w:r>
    </w:p>
    <w:p>
      <w:pPr>
        <w:autoSpaceDE w:val="0"/>
        <w:autoSpaceDN w:val="0"/>
        <w:adjustRightInd w:val="0"/>
        <w:snapToGrid w:val="0"/>
        <w:spacing w:line="360" w:lineRule="atLeast"/>
        <w:ind w:left="1" w:firstLine="585" w:firstLineChars="266"/>
        <w:rPr>
          <w:rFonts w:cs="仿宋_GB2312"/>
          <w:color w:val="auto"/>
          <w:sz w:val="22"/>
          <w:szCs w:val="22"/>
          <w:lang w:val="zh-CN"/>
        </w:rPr>
      </w:pPr>
      <w:r>
        <w:rPr>
          <w:rFonts w:cs="仿宋_GB2312"/>
          <w:color w:val="auto"/>
          <w:sz w:val="22"/>
          <w:szCs w:val="22"/>
          <w:lang w:val="zh-CN"/>
        </w:rPr>
        <w:t>2</w:t>
      </w:r>
      <w:r>
        <w:rPr>
          <w:rFonts w:hint="eastAsia" w:cs="仿宋_GB2312"/>
          <w:color w:val="auto"/>
          <w:sz w:val="22"/>
          <w:szCs w:val="22"/>
          <w:lang w:val="zh-CN"/>
        </w:rPr>
        <w:t>、保证遵守招标文件中的有关规定和收费标准。</w:t>
      </w:r>
    </w:p>
    <w:p>
      <w:pPr>
        <w:autoSpaceDE w:val="0"/>
        <w:autoSpaceDN w:val="0"/>
        <w:adjustRightInd w:val="0"/>
        <w:snapToGrid w:val="0"/>
        <w:spacing w:line="360" w:lineRule="atLeast"/>
        <w:ind w:left="1" w:firstLine="585" w:firstLineChars="266"/>
        <w:rPr>
          <w:rFonts w:cs="仿宋_GB2312"/>
          <w:color w:val="auto"/>
          <w:sz w:val="22"/>
          <w:szCs w:val="22"/>
          <w:lang w:val="zh-CN"/>
        </w:rPr>
      </w:pPr>
      <w:r>
        <w:rPr>
          <w:rFonts w:hint="eastAsia" w:cs="仿宋_GB2312"/>
          <w:color w:val="auto"/>
          <w:sz w:val="22"/>
          <w:szCs w:val="22"/>
          <w:lang w:val="zh-CN"/>
        </w:rPr>
        <w:t>3、保证忠实地执行采购人、中标供应商双方所签的合同，</w:t>
      </w:r>
      <w:r>
        <w:rPr>
          <w:rFonts w:cs="仿宋_GB2312"/>
          <w:color w:val="auto"/>
          <w:sz w:val="22"/>
          <w:szCs w:val="22"/>
          <w:lang w:val="zh-CN"/>
        </w:rPr>
        <w:t xml:space="preserve"> </w:t>
      </w:r>
      <w:r>
        <w:rPr>
          <w:rFonts w:hint="eastAsia" w:cs="仿宋_GB2312"/>
          <w:color w:val="auto"/>
          <w:sz w:val="22"/>
          <w:szCs w:val="22"/>
          <w:lang w:val="zh-CN"/>
        </w:rPr>
        <w:t>并承担合同规定的责任义务。</w:t>
      </w:r>
    </w:p>
    <w:p>
      <w:pPr>
        <w:autoSpaceDE w:val="0"/>
        <w:autoSpaceDN w:val="0"/>
        <w:adjustRightInd w:val="0"/>
        <w:snapToGrid w:val="0"/>
        <w:spacing w:line="360" w:lineRule="atLeast"/>
        <w:ind w:left="1" w:firstLine="585" w:firstLineChars="266"/>
        <w:rPr>
          <w:rFonts w:cs="仿宋_GB2312"/>
          <w:b/>
          <w:color w:val="auto"/>
          <w:sz w:val="22"/>
          <w:szCs w:val="22"/>
          <w:u w:val="single"/>
        </w:rPr>
      </w:pPr>
      <w:r>
        <w:rPr>
          <w:rFonts w:hint="eastAsia" w:cs="仿宋_GB2312"/>
          <w:color w:val="auto"/>
          <w:sz w:val="22"/>
          <w:szCs w:val="22"/>
          <w:lang w:val="zh-CN"/>
        </w:rPr>
        <w:t>4、我方承诺在合同生效后</w:t>
      </w:r>
      <w:r>
        <w:rPr>
          <w:rFonts w:hint="eastAsia" w:cs="仿宋_GB2312"/>
          <w:bCs/>
          <w:color w:val="auto"/>
          <w:sz w:val="22"/>
          <w:szCs w:val="22"/>
          <w:lang w:val="zh-CN"/>
        </w:rPr>
        <w:t>按招标文件要求完成本项目</w:t>
      </w:r>
      <w:r>
        <w:rPr>
          <w:rFonts w:hint="eastAsia" w:cs="仿宋_GB2312"/>
          <w:bCs/>
          <w:color w:val="auto"/>
          <w:sz w:val="22"/>
          <w:szCs w:val="22"/>
        </w:rPr>
        <w:t>。</w:t>
      </w:r>
    </w:p>
    <w:p>
      <w:pPr>
        <w:autoSpaceDE w:val="0"/>
        <w:autoSpaceDN w:val="0"/>
        <w:adjustRightInd w:val="0"/>
        <w:snapToGrid w:val="0"/>
        <w:spacing w:line="360" w:lineRule="atLeast"/>
        <w:ind w:left="1" w:firstLine="585" w:firstLineChars="266"/>
        <w:rPr>
          <w:rFonts w:cs="仿宋_GB2312"/>
          <w:color w:val="auto"/>
          <w:sz w:val="22"/>
          <w:szCs w:val="22"/>
          <w:lang w:val="zh-CN"/>
        </w:rPr>
      </w:pPr>
      <w:r>
        <w:rPr>
          <w:rFonts w:hint="eastAsia" w:cs="仿宋_GB2312"/>
          <w:color w:val="auto"/>
          <w:sz w:val="22"/>
          <w:szCs w:val="22"/>
          <w:lang w:val="zh-CN"/>
        </w:rPr>
        <w:t>5、供应商已详细审查全部招标文件，包括招标文件补充文件（如果有的话）。我方完全理解并同意放弃对这方面有不明及误解的权力。如果招标文件有相互矛盾之处，我方同意按采购人的理解处理。</w:t>
      </w:r>
    </w:p>
    <w:p>
      <w:pPr>
        <w:autoSpaceDE w:val="0"/>
        <w:autoSpaceDN w:val="0"/>
        <w:adjustRightInd w:val="0"/>
        <w:snapToGrid w:val="0"/>
        <w:spacing w:line="360" w:lineRule="atLeast"/>
        <w:ind w:left="1" w:firstLine="585" w:firstLineChars="266"/>
        <w:rPr>
          <w:rFonts w:cs="仿宋_GB2312"/>
          <w:color w:val="auto"/>
          <w:sz w:val="22"/>
          <w:szCs w:val="22"/>
          <w:lang w:val="zh-CN"/>
        </w:rPr>
      </w:pPr>
      <w:r>
        <w:rPr>
          <w:rFonts w:hint="eastAsia" w:cs="仿宋_GB2312"/>
          <w:color w:val="auto"/>
          <w:sz w:val="22"/>
          <w:szCs w:val="22"/>
          <w:lang w:val="zh-CN"/>
        </w:rPr>
        <w:t>6、利益冲突：近三年内直至目前，我公司与本项目的采购人、采购机构没有任何的利害关系。</w:t>
      </w:r>
    </w:p>
    <w:p>
      <w:pPr>
        <w:autoSpaceDE w:val="0"/>
        <w:autoSpaceDN w:val="0"/>
        <w:adjustRightInd w:val="0"/>
        <w:snapToGrid w:val="0"/>
        <w:spacing w:line="360" w:lineRule="atLeast"/>
        <w:ind w:left="1" w:firstLine="585" w:firstLineChars="266"/>
        <w:rPr>
          <w:rFonts w:cs="仿宋_GB2312"/>
          <w:color w:val="auto"/>
          <w:sz w:val="22"/>
          <w:szCs w:val="22"/>
          <w:lang w:val="zh-CN"/>
        </w:rPr>
      </w:pPr>
      <w:r>
        <w:rPr>
          <w:rFonts w:hint="eastAsia" w:cs="仿宋_GB2312"/>
          <w:color w:val="auto"/>
          <w:sz w:val="22"/>
          <w:szCs w:val="22"/>
          <w:lang w:val="zh-CN"/>
        </w:rPr>
        <w:t>7、我公司近三年内没有行贿受贿记录；我公司符合《平阳县县属国有企业采购管理办法（试行）》（平国资办〔2021〕81号）第十四条</w:t>
      </w:r>
      <w:r>
        <w:rPr>
          <w:color w:val="auto"/>
          <w:sz w:val="22"/>
          <w:szCs w:val="22"/>
        </w:rPr>
        <w:t>对</w:t>
      </w:r>
      <w:r>
        <w:rPr>
          <w:rFonts w:hint="eastAsia"/>
          <w:color w:val="auto"/>
          <w:sz w:val="22"/>
          <w:szCs w:val="22"/>
        </w:rPr>
        <w:t>供应商</w:t>
      </w:r>
      <w:r>
        <w:rPr>
          <w:color w:val="auto"/>
          <w:sz w:val="22"/>
          <w:szCs w:val="22"/>
        </w:rPr>
        <w:t>的</w:t>
      </w:r>
      <w:r>
        <w:rPr>
          <w:rFonts w:hint="eastAsia"/>
          <w:color w:val="auto"/>
          <w:sz w:val="22"/>
          <w:szCs w:val="22"/>
        </w:rPr>
        <w:t>资格</w:t>
      </w:r>
      <w:r>
        <w:rPr>
          <w:color w:val="auto"/>
          <w:sz w:val="22"/>
          <w:szCs w:val="22"/>
        </w:rPr>
        <w:t>要求</w:t>
      </w:r>
      <w:r>
        <w:rPr>
          <w:rFonts w:hint="eastAsia"/>
          <w:color w:val="auto"/>
          <w:sz w:val="22"/>
          <w:szCs w:val="22"/>
        </w:rPr>
        <w:t>；</w:t>
      </w:r>
      <w:r>
        <w:rPr>
          <w:rFonts w:hint="eastAsia" w:cs="仿宋_GB2312"/>
          <w:color w:val="auto"/>
          <w:sz w:val="22"/>
          <w:szCs w:val="22"/>
          <w:lang w:val="zh-CN"/>
        </w:rPr>
        <w:t>我公司没有被采购管理部门限制参加投标。</w:t>
      </w:r>
    </w:p>
    <w:p>
      <w:pPr>
        <w:autoSpaceDE w:val="0"/>
        <w:autoSpaceDN w:val="0"/>
        <w:adjustRightInd w:val="0"/>
        <w:snapToGrid w:val="0"/>
        <w:spacing w:line="360" w:lineRule="atLeast"/>
        <w:ind w:left="1" w:firstLine="585" w:firstLineChars="266"/>
        <w:rPr>
          <w:rFonts w:cs="仿宋_GB2312"/>
          <w:color w:val="auto"/>
          <w:sz w:val="22"/>
          <w:szCs w:val="22"/>
          <w:lang w:val="zh-CN"/>
        </w:rPr>
      </w:pPr>
      <w:r>
        <w:rPr>
          <w:rFonts w:hint="eastAsia" w:cs="仿宋_GB2312"/>
          <w:color w:val="auto"/>
          <w:sz w:val="22"/>
          <w:szCs w:val="22"/>
          <w:lang w:val="zh-CN"/>
        </w:rPr>
        <w:t>8、愿意向贵方提供任何与该项投标有关的数据、情况和技术资料，完全理解贵方不一定接受最低价的投标或收到的任何投标。</w:t>
      </w:r>
    </w:p>
    <w:p>
      <w:pPr>
        <w:autoSpaceDE w:val="0"/>
        <w:autoSpaceDN w:val="0"/>
        <w:adjustRightInd w:val="0"/>
        <w:snapToGrid w:val="0"/>
        <w:spacing w:line="360" w:lineRule="atLeast"/>
        <w:ind w:left="1" w:firstLine="585" w:firstLineChars="266"/>
        <w:rPr>
          <w:rFonts w:cs="仿宋_GB2312"/>
          <w:color w:val="auto"/>
          <w:sz w:val="22"/>
          <w:szCs w:val="22"/>
          <w:lang w:val="zh-CN"/>
        </w:rPr>
      </w:pPr>
      <w:r>
        <w:rPr>
          <w:rFonts w:hint="eastAsia" w:cs="仿宋_GB2312"/>
          <w:color w:val="auto"/>
          <w:sz w:val="22"/>
          <w:szCs w:val="22"/>
          <w:lang w:val="zh-CN"/>
        </w:rPr>
        <w:t>9、本投标自开标之日起9</w:t>
      </w:r>
      <w:r>
        <w:rPr>
          <w:rFonts w:cs="仿宋_GB2312"/>
          <w:color w:val="auto"/>
          <w:sz w:val="22"/>
          <w:szCs w:val="22"/>
          <w:lang w:val="zh-CN"/>
        </w:rPr>
        <w:t>0</w:t>
      </w:r>
      <w:r>
        <w:rPr>
          <w:rFonts w:hint="eastAsia" w:cs="仿宋_GB2312"/>
          <w:color w:val="auto"/>
          <w:sz w:val="22"/>
          <w:szCs w:val="22"/>
          <w:lang w:val="zh-CN"/>
        </w:rPr>
        <w:t>天内有效。</w:t>
      </w:r>
    </w:p>
    <w:p>
      <w:pPr>
        <w:autoSpaceDE w:val="0"/>
        <w:autoSpaceDN w:val="0"/>
        <w:adjustRightInd w:val="0"/>
        <w:snapToGrid w:val="0"/>
        <w:spacing w:line="360" w:lineRule="atLeast"/>
        <w:ind w:left="1" w:firstLine="585" w:firstLineChars="266"/>
        <w:rPr>
          <w:rFonts w:cs="仿宋_GB2312"/>
          <w:color w:val="auto"/>
          <w:sz w:val="22"/>
          <w:szCs w:val="22"/>
          <w:lang w:val="zh-CN"/>
        </w:rPr>
      </w:pPr>
      <w:r>
        <w:rPr>
          <w:rFonts w:hint="eastAsia" w:cs="仿宋_GB2312"/>
          <w:color w:val="auto"/>
          <w:sz w:val="22"/>
          <w:szCs w:val="22"/>
          <w:lang w:val="zh-CN"/>
        </w:rPr>
        <w:t>10、与本投标有关的一切往来通讯请寄：</w:t>
      </w:r>
    </w:p>
    <w:p>
      <w:pPr>
        <w:autoSpaceDE w:val="0"/>
        <w:autoSpaceDN w:val="0"/>
        <w:adjustRightInd w:val="0"/>
        <w:snapToGrid w:val="0"/>
        <w:spacing w:line="360" w:lineRule="atLeast"/>
        <w:ind w:firstLine="585" w:firstLineChars="266"/>
        <w:rPr>
          <w:rFonts w:cs="仿宋_GB2312"/>
          <w:color w:val="auto"/>
          <w:sz w:val="22"/>
          <w:szCs w:val="22"/>
          <w:lang w:val="zh-CN"/>
        </w:rPr>
      </w:pPr>
      <w:r>
        <w:rPr>
          <w:rFonts w:hint="eastAsia" w:cs="仿宋_GB2312"/>
          <w:color w:val="auto"/>
          <w:sz w:val="22"/>
          <w:szCs w:val="22"/>
          <w:lang w:val="zh-CN"/>
        </w:rPr>
        <w:t>地址：</w:t>
      </w:r>
      <w:r>
        <w:rPr>
          <w:rFonts w:cs="仿宋_GB2312"/>
          <w:color w:val="auto"/>
          <w:sz w:val="22"/>
          <w:szCs w:val="22"/>
          <w:u w:val="single"/>
          <w:lang w:val="zh-CN"/>
        </w:rPr>
        <w:t xml:space="preserve">                                 </w:t>
      </w:r>
    </w:p>
    <w:p>
      <w:pPr>
        <w:autoSpaceDE w:val="0"/>
        <w:autoSpaceDN w:val="0"/>
        <w:adjustRightInd w:val="0"/>
        <w:snapToGrid w:val="0"/>
        <w:spacing w:line="360" w:lineRule="atLeast"/>
        <w:ind w:firstLine="585" w:firstLineChars="266"/>
        <w:rPr>
          <w:rFonts w:cs="仿宋_GB2312"/>
          <w:color w:val="auto"/>
          <w:sz w:val="22"/>
          <w:szCs w:val="22"/>
          <w:lang w:val="zh-CN"/>
        </w:rPr>
      </w:pPr>
      <w:r>
        <w:rPr>
          <w:rFonts w:hint="eastAsia" w:cs="仿宋_GB2312"/>
          <w:color w:val="auto"/>
          <w:sz w:val="22"/>
          <w:szCs w:val="22"/>
          <w:lang w:val="zh-CN"/>
        </w:rPr>
        <w:t>邮编：</w:t>
      </w:r>
      <w:r>
        <w:rPr>
          <w:rFonts w:cs="仿宋_GB2312"/>
          <w:color w:val="auto"/>
          <w:sz w:val="22"/>
          <w:szCs w:val="22"/>
          <w:u w:val="single"/>
          <w:lang w:val="zh-CN"/>
        </w:rPr>
        <w:t xml:space="preserve">               </w:t>
      </w:r>
      <w:r>
        <w:rPr>
          <w:rFonts w:hint="eastAsia" w:cs="仿宋_GB2312"/>
          <w:color w:val="auto"/>
          <w:sz w:val="22"/>
          <w:szCs w:val="22"/>
          <w:lang w:val="zh-CN"/>
        </w:rPr>
        <w:t>电话：</w:t>
      </w:r>
      <w:r>
        <w:rPr>
          <w:rFonts w:cs="仿宋_GB2312"/>
          <w:color w:val="auto"/>
          <w:sz w:val="22"/>
          <w:szCs w:val="22"/>
          <w:u w:val="single"/>
          <w:lang w:val="zh-CN"/>
        </w:rPr>
        <w:t xml:space="preserve">                 </w:t>
      </w:r>
      <w:r>
        <w:rPr>
          <w:rFonts w:hint="eastAsia" w:cs="仿宋_GB2312"/>
          <w:color w:val="auto"/>
          <w:sz w:val="22"/>
          <w:szCs w:val="22"/>
          <w:lang w:val="zh-CN"/>
        </w:rPr>
        <w:t>传真：</w:t>
      </w:r>
      <w:r>
        <w:rPr>
          <w:rFonts w:cs="仿宋_GB2312"/>
          <w:color w:val="auto"/>
          <w:sz w:val="22"/>
          <w:szCs w:val="22"/>
          <w:u w:val="single"/>
          <w:lang w:val="zh-CN"/>
        </w:rPr>
        <w:t xml:space="preserve">                 </w:t>
      </w:r>
    </w:p>
    <w:p>
      <w:pPr>
        <w:autoSpaceDE w:val="0"/>
        <w:autoSpaceDN w:val="0"/>
        <w:adjustRightInd w:val="0"/>
        <w:snapToGrid w:val="0"/>
        <w:spacing w:line="360" w:lineRule="atLeast"/>
        <w:ind w:firstLine="26" w:firstLineChars="12"/>
        <w:rPr>
          <w:rFonts w:cs="仿宋_GB2312"/>
          <w:color w:val="auto"/>
          <w:sz w:val="22"/>
          <w:szCs w:val="22"/>
          <w:lang w:val="zh-CN"/>
        </w:rPr>
      </w:pPr>
    </w:p>
    <w:p>
      <w:pPr>
        <w:autoSpaceDE w:val="0"/>
        <w:autoSpaceDN w:val="0"/>
        <w:adjustRightInd w:val="0"/>
        <w:snapToGrid w:val="0"/>
        <w:spacing w:line="360" w:lineRule="atLeast"/>
        <w:ind w:left="1" w:firstLine="585" w:firstLineChars="266"/>
        <w:rPr>
          <w:rFonts w:cs="仿宋_GB2312"/>
          <w:color w:val="auto"/>
          <w:sz w:val="22"/>
          <w:szCs w:val="22"/>
          <w:lang w:val="zh-CN"/>
        </w:rPr>
      </w:pPr>
      <w:r>
        <w:rPr>
          <w:rFonts w:hint="eastAsia" w:cs="仿宋_GB2312"/>
          <w:color w:val="auto"/>
          <w:sz w:val="22"/>
          <w:szCs w:val="22"/>
          <w:lang w:val="zh-CN"/>
        </w:rPr>
        <w:t>供应商全称（盖章）：</w:t>
      </w:r>
    </w:p>
    <w:p>
      <w:pPr>
        <w:autoSpaceDE w:val="0"/>
        <w:autoSpaceDN w:val="0"/>
        <w:adjustRightInd w:val="0"/>
        <w:snapToGrid w:val="0"/>
        <w:spacing w:line="360" w:lineRule="atLeast"/>
        <w:ind w:left="1" w:firstLine="585" w:firstLineChars="266"/>
        <w:rPr>
          <w:rFonts w:cs="仿宋_GB2312"/>
          <w:color w:val="auto"/>
          <w:sz w:val="22"/>
          <w:szCs w:val="22"/>
          <w:lang w:val="zh-CN"/>
        </w:rPr>
      </w:pPr>
      <w:r>
        <w:rPr>
          <w:rFonts w:hint="eastAsia" w:cs="仿宋_GB2312"/>
          <w:color w:val="auto"/>
          <w:sz w:val="22"/>
          <w:szCs w:val="22"/>
          <w:lang w:val="zh-CN"/>
        </w:rPr>
        <w:t>法定代表人或授权代表（签字或盖章）：</w:t>
      </w:r>
    </w:p>
    <w:p>
      <w:pPr>
        <w:autoSpaceDE w:val="0"/>
        <w:autoSpaceDN w:val="0"/>
        <w:adjustRightInd w:val="0"/>
        <w:snapToGrid w:val="0"/>
        <w:spacing w:line="360" w:lineRule="atLeast"/>
        <w:ind w:left="1" w:firstLine="585" w:firstLineChars="266"/>
        <w:rPr>
          <w:rFonts w:cs="仿宋_GB2312"/>
          <w:color w:val="auto"/>
          <w:sz w:val="22"/>
          <w:szCs w:val="22"/>
          <w:lang w:val="zh-CN"/>
        </w:rPr>
      </w:pPr>
      <w:r>
        <w:rPr>
          <w:rFonts w:hint="eastAsia" w:cs="仿宋_GB2312"/>
          <w:color w:val="auto"/>
          <w:sz w:val="22"/>
          <w:szCs w:val="22"/>
          <w:lang w:val="zh-CN"/>
        </w:rPr>
        <w:t>日期：</w:t>
      </w:r>
    </w:p>
    <w:p>
      <w:pPr>
        <w:autoSpaceDE w:val="0"/>
        <w:autoSpaceDN w:val="0"/>
        <w:adjustRightInd w:val="0"/>
        <w:snapToGrid w:val="0"/>
        <w:spacing w:line="360" w:lineRule="atLeast"/>
        <w:ind w:left="1" w:firstLine="585" w:firstLineChars="266"/>
        <w:rPr>
          <w:rFonts w:cs="仿宋_GB2312"/>
          <w:color w:val="auto"/>
          <w:sz w:val="22"/>
          <w:szCs w:val="22"/>
          <w:lang w:val="zh-CN"/>
        </w:rPr>
      </w:pPr>
    </w:p>
    <w:p>
      <w:pPr>
        <w:autoSpaceDE w:val="0"/>
        <w:autoSpaceDN w:val="0"/>
        <w:adjustRightInd w:val="0"/>
        <w:snapToGrid w:val="0"/>
        <w:spacing w:line="360" w:lineRule="atLeast"/>
        <w:ind w:firstLine="601" w:firstLineChars="285"/>
        <w:rPr>
          <w:rFonts w:cs="仿宋_GB2312"/>
          <w:b/>
          <w:color w:val="auto"/>
          <w:sz w:val="22"/>
          <w:szCs w:val="22"/>
          <w:u w:val="single"/>
          <w:lang w:val="zh-CN"/>
        </w:rPr>
      </w:pPr>
      <w:r>
        <w:rPr>
          <w:rFonts w:hint="eastAsia"/>
          <w:b/>
          <w:color w:val="auto"/>
          <w:u w:val="single"/>
        </w:rPr>
        <w:t>不提供本函做无效投标处理。</w:t>
      </w:r>
    </w:p>
    <w:p>
      <w:pPr>
        <w:pStyle w:val="14"/>
        <w:spacing w:line="400" w:lineRule="atLeast"/>
        <w:rPr>
          <w:rFonts w:hAnsi="宋体"/>
          <w:b/>
          <w:color w:val="auto"/>
          <w:sz w:val="32"/>
          <w:szCs w:val="32"/>
        </w:rPr>
      </w:pPr>
    </w:p>
    <w:p>
      <w:pPr>
        <w:pStyle w:val="14"/>
        <w:spacing w:line="400" w:lineRule="atLeast"/>
        <w:rPr>
          <w:rFonts w:hAnsi="宋体"/>
          <w:b/>
          <w:color w:val="auto"/>
          <w:sz w:val="32"/>
          <w:szCs w:val="32"/>
        </w:rPr>
      </w:pPr>
    </w:p>
    <w:p>
      <w:pPr>
        <w:pStyle w:val="14"/>
        <w:spacing w:line="400" w:lineRule="atLeast"/>
        <w:rPr>
          <w:rFonts w:hAnsi="宋体"/>
          <w:b/>
          <w:color w:val="auto"/>
          <w:sz w:val="32"/>
          <w:szCs w:val="32"/>
        </w:rPr>
      </w:pPr>
    </w:p>
    <w:p>
      <w:pPr>
        <w:pStyle w:val="14"/>
        <w:spacing w:line="400" w:lineRule="atLeast"/>
        <w:rPr>
          <w:rFonts w:hAnsi="宋体"/>
          <w:b/>
          <w:color w:val="auto"/>
          <w:sz w:val="32"/>
          <w:szCs w:val="32"/>
        </w:rPr>
      </w:pPr>
    </w:p>
    <w:p>
      <w:pPr>
        <w:pStyle w:val="14"/>
        <w:spacing w:line="400" w:lineRule="atLeast"/>
        <w:rPr>
          <w:rFonts w:hAnsi="宋体"/>
          <w:b/>
          <w:color w:val="auto"/>
          <w:sz w:val="32"/>
          <w:szCs w:val="32"/>
        </w:rPr>
      </w:pPr>
    </w:p>
    <w:p>
      <w:pPr>
        <w:tabs>
          <w:tab w:val="left" w:pos="1080"/>
        </w:tabs>
        <w:autoSpaceDE w:val="0"/>
        <w:autoSpaceDN w:val="0"/>
        <w:adjustRightInd w:val="0"/>
        <w:spacing w:line="440" w:lineRule="atLeast"/>
        <w:outlineLvl w:val="0"/>
        <w:rPr>
          <w:color w:val="auto"/>
          <w:sz w:val="32"/>
        </w:rPr>
      </w:pPr>
    </w:p>
    <w:p>
      <w:pPr>
        <w:tabs>
          <w:tab w:val="left" w:pos="1080"/>
        </w:tabs>
        <w:autoSpaceDE w:val="0"/>
        <w:autoSpaceDN w:val="0"/>
        <w:adjustRightInd w:val="0"/>
        <w:spacing w:line="440" w:lineRule="atLeast"/>
        <w:outlineLvl w:val="0"/>
        <w:rPr>
          <w:color w:val="auto"/>
          <w:sz w:val="32"/>
        </w:rPr>
      </w:pPr>
    </w:p>
    <w:p>
      <w:pPr>
        <w:tabs>
          <w:tab w:val="left" w:pos="1080"/>
        </w:tabs>
        <w:autoSpaceDE w:val="0"/>
        <w:autoSpaceDN w:val="0"/>
        <w:adjustRightInd w:val="0"/>
        <w:spacing w:line="440" w:lineRule="atLeast"/>
        <w:outlineLvl w:val="0"/>
        <w:rPr>
          <w:color w:val="auto"/>
          <w:sz w:val="32"/>
        </w:rPr>
      </w:pPr>
      <w:r>
        <w:rPr>
          <w:rFonts w:hint="eastAsia"/>
          <w:color w:val="auto"/>
          <w:sz w:val="32"/>
        </w:rPr>
        <w:t>3.5法定代表人授权书</w:t>
      </w:r>
    </w:p>
    <w:p>
      <w:pPr>
        <w:tabs>
          <w:tab w:val="left" w:pos="1080"/>
        </w:tabs>
        <w:autoSpaceDE w:val="0"/>
        <w:autoSpaceDN w:val="0"/>
        <w:adjustRightInd w:val="0"/>
        <w:spacing w:line="440" w:lineRule="atLeast"/>
        <w:jc w:val="center"/>
        <w:outlineLvl w:val="0"/>
        <w:rPr>
          <w:b/>
          <w:color w:val="auto"/>
          <w:sz w:val="36"/>
          <w:lang w:val="zh-CN"/>
        </w:rPr>
      </w:pPr>
      <w:r>
        <w:rPr>
          <w:rFonts w:hint="eastAsia"/>
          <w:b/>
          <w:color w:val="auto"/>
          <w:sz w:val="36"/>
          <w:lang w:val="zh-CN"/>
        </w:rPr>
        <w:t>法定代表人授权书</w:t>
      </w:r>
    </w:p>
    <w:p>
      <w:pPr>
        <w:spacing w:line="360" w:lineRule="auto"/>
        <w:rPr>
          <w:color w:val="auto"/>
          <w:u w:val="single"/>
        </w:rPr>
      </w:pPr>
    </w:p>
    <w:p>
      <w:pPr>
        <w:pStyle w:val="14"/>
        <w:adjustRightInd w:val="0"/>
        <w:snapToGrid w:val="0"/>
        <w:spacing w:line="340" w:lineRule="atLeast"/>
        <w:rPr>
          <w:rFonts w:hAnsi="宋体"/>
          <w:color w:val="auto"/>
          <w:sz w:val="22"/>
          <w:szCs w:val="22"/>
        </w:rPr>
      </w:pPr>
      <w:r>
        <w:rPr>
          <w:rFonts w:hint="eastAsia" w:hAnsi="宋体"/>
          <w:color w:val="auto"/>
          <w:sz w:val="22"/>
          <w:szCs w:val="22"/>
          <w:u w:val="single"/>
          <w:lang w:eastAsia="zh-CN"/>
        </w:rPr>
        <w:t>平阳县临港控股有限公司</w:t>
      </w:r>
      <w:r>
        <w:rPr>
          <w:rFonts w:hint="eastAsia" w:hAnsi="宋体"/>
          <w:color w:val="auto"/>
          <w:sz w:val="22"/>
          <w:szCs w:val="22"/>
          <w:u w:val="single"/>
        </w:rPr>
        <w:t xml:space="preserve"> </w:t>
      </w:r>
      <w:r>
        <w:rPr>
          <w:rFonts w:hint="eastAsia" w:hAnsi="宋体"/>
          <w:color w:val="auto"/>
          <w:sz w:val="22"/>
          <w:szCs w:val="22"/>
        </w:rPr>
        <w:t>：</w:t>
      </w:r>
    </w:p>
    <w:p>
      <w:pPr>
        <w:pStyle w:val="14"/>
        <w:adjustRightInd w:val="0"/>
        <w:snapToGrid w:val="0"/>
        <w:spacing w:line="340" w:lineRule="atLeast"/>
        <w:rPr>
          <w:rFonts w:hAnsi="宋体"/>
          <w:color w:val="auto"/>
          <w:sz w:val="22"/>
          <w:szCs w:val="22"/>
          <w:u w:val="single"/>
        </w:rPr>
      </w:pPr>
    </w:p>
    <w:p>
      <w:pPr>
        <w:snapToGrid w:val="0"/>
        <w:spacing w:line="440" w:lineRule="atLeast"/>
        <w:ind w:firstLine="420" w:firstLineChars="200"/>
        <w:rPr>
          <w:color w:val="auto"/>
        </w:rPr>
      </w:pPr>
      <w:r>
        <w:rPr>
          <w:rFonts w:hint="eastAsia"/>
          <w:color w:val="auto"/>
        </w:rPr>
        <w:t>本授权委托书声明：我</w:t>
      </w:r>
      <w:r>
        <w:rPr>
          <w:rFonts w:hint="eastAsia"/>
          <w:color w:val="auto"/>
          <w:u w:val="single"/>
        </w:rPr>
        <w:t xml:space="preserve">   （法定代表人姓名）   </w:t>
      </w:r>
      <w:r>
        <w:rPr>
          <w:rFonts w:hint="eastAsia"/>
          <w:color w:val="auto"/>
        </w:rPr>
        <w:t>系</w:t>
      </w:r>
      <w:r>
        <w:rPr>
          <w:rFonts w:hint="eastAsia"/>
          <w:color w:val="auto"/>
          <w:u w:val="single"/>
        </w:rPr>
        <w:t xml:space="preserve">   （供 应 商 名 称）  </w:t>
      </w:r>
      <w:r>
        <w:rPr>
          <w:rFonts w:hint="eastAsia"/>
          <w:color w:val="auto"/>
        </w:rPr>
        <w:t>的法定代表人，现授权委托</w:t>
      </w:r>
      <w:r>
        <w:rPr>
          <w:rFonts w:hint="eastAsia"/>
          <w:color w:val="auto"/>
          <w:u w:val="single"/>
        </w:rPr>
        <w:t xml:space="preserve">  （单 位 名 称）   </w:t>
      </w:r>
      <w:r>
        <w:rPr>
          <w:rFonts w:hint="eastAsia"/>
          <w:color w:val="auto"/>
        </w:rPr>
        <w:t>的</w:t>
      </w:r>
      <w:r>
        <w:rPr>
          <w:rFonts w:hint="eastAsia"/>
          <w:color w:val="auto"/>
          <w:u w:val="single"/>
        </w:rPr>
        <w:t xml:space="preserve">  （授权代表姓名）  </w:t>
      </w:r>
      <w:r>
        <w:rPr>
          <w:rFonts w:hint="eastAsia"/>
          <w:color w:val="auto"/>
        </w:rPr>
        <w:t>为我公司法定代表人授权代表，参加贵处组织的</w:t>
      </w:r>
      <w:r>
        <w:rPr>
          <w:rFonts w:hint="eastAsia"/>
          <w:color w:val="auto"/>
          <w:u w:val="single"/>
        </w:rPr>
        <w:t xml:space="preserve">  （招标项目名称，括号中填写项目编号）  </w:t>
      </w:r>
      <w:r>
        <w:rPr>
          <w:rFonts w:hint="eastAsia"/>
          <w:color w:val="auto"/>
        </w:rPr>
        <w:t>项目投标，全权处理本次招投标活动中的一切事宜，我承认授权代表全权代表我所签署的本项目的投标文件的内容。</w:t>
      </w:r>
    </w:p>
    <w:p>
      <w:pPr>
        <w:snapToGrid w:val="0"/>
        <w:spacing w:line="440" w:lineRule="atLeast"/>
        <w:ind w:firstLine="420" w:firstLineChars="200"/>
        <w:rPr>
          <w:color w:val="auto"/>
        </w:rPr>
      </w:pPr>
      <w:r>
        <w:rPr>
          <w:rFonts w:hint="eastAsia"/>
          <w:color w:val="auto"/>
        </w:rPr>
        <w:t>授权代表无转授权，特此授权</w:t>
      </w:r>
    </w:p>
    <w:p>
      <w:pPr>
        <w:snapToGrid w:val="0"/>
        <w:spacing w:line="440" w:lineRule="atLeast"/>
        <w:ind w:left="1260"/>
        <w:rPr>
          <w:color w:val="auto"/>
        </w:rPr>
      </w:pPr>
    </w:p>
    <w:p>
      <w:pPr>
        <w:snapToGrid w:val="0"/>
        <w:spacing w:line="440" w:lineRule="atLeast"/>
        <w:ind w:left="1902" w:leftChars="247" w:hanging="1383" w:hangingChars="659"/>
        <w:rPr>
          <w:color w:val="auto"/>
        </w:rPr>
      </w:pPr>
      <w:r>
        <w:rPr>
          <w:rFonts w:hint="eastAsia"/>
          <w:color w:val="auto"/>
        </w:rPr>
        <w:t>授权代表：</w:t>
      </w:r>
      <w:r>
        <w:rPr>
          <w:rFonts w:hint="eastAsia"/>
          <w:color w:val="auto"/>
          <w:u w:val="single"/>
        </w:rPr>
        <w:t xml:space="preserve">         </w:t>
      </w:r>
      <w:r>
        <w:rPr>
          <w:rFonts w:hint="eastAsia"/>
          <w:color w:val="auto"/>
        </w:rPr>
        <w:t xml:space="preserve"> 性别 ：</w:t>
      </w:r>
      <w:r>
        <w:rPr>
          <w:rFonts w:hint="eastAsia"/>
          <w:color w:val="auto"/>
          <w:u w:val="single"/>
        </w:rPr>
        <w:t xml:space="preserve">       </w:t>
      </w:r>
      <w:r>
        <w:rPr>
          <w:rFonts w:hint="eastAsia"/>
          <w:color w:val="auto"/>
        </w:rPr>
        <w:t xml:space="preserve"> </w:t>
      </w:r>
    </w:p>
    <w:p>
      <w:pPr>
        <w:snapToGrid w:val="0"/>
        <w:spacing w:line="440" w:lineRule="atLeast"/>
        <w:ind w:left="1902" w:leftChars="247" w:hanging="1383" w:hangingChars="659"/>
        <w:rPr>
          <w:color w:val="auto"/>
          <w:u w:val="single"/>
        </w:rPr>
      </w:pPr>
      <w:r>
        <w:rPr>
          <w:rFonts w:hint="eastAsia"/>
          <w:color w:val="auto"/>
        </w:rPr>
        <w:t>年龄：</w:t>
      </w:r>
      <w:r>
        <w:rPr>
          <w:rFonts w:hint="eastAsia"/>
          <w:color w:val="auto"/>
          <w:u w:val="single"/>
        </w:rPr>
        <w:t xml:space="preserve">          </w:t>
      </w:r>
      <w:r>
        <w:rPr>
          <w:rFonts w:hint="eastAsia"/>
          <w:color w:val="auto"/>
        </w:rPr>
        <w:t xml:space="preserve"> 职务：</w:t>
      </w:r>
      <w:r>
        <w:rPr>
          <w:rFonts w:hint="eastAsia"/>
          <w:color w:val="auto"/>
          <w:u w:val="single"/>
        </w:rPr>
        <w:t xml:space="preserve">         </w:t>
      </w:r>
    </w:p>
    <w:p>
      <w:pPr>
        <w:snapToGrid w:val="0"/>
        <w:spacing w:line="440" w:lineRule="atLeast"/>
        <w:ind w:left="1902" w:leftChars="247" w:hanging="1383" w:hangingChars="659"/>
        <w:rPr>
          <w:color w:val="auto"/>
          <w:u w:val="single"/>
        </w:rPr>
      </w:pPr>
      <w:r>
        <w:rPr>
          <w:rFonts w:hint="eastAsia"/>
          <w:color w:val="auto"/>
        </w:rPr>
        <w:t>详细通讯地址：</w:t>
      </w:r>
      <w:r>
        <w:rPr>
          <w:rFonts w:hint="eastAsia"/>
          <w:color w:val="auto"/>
          <w:u w:val="single"/>
        </w:rPr>
        <w:t xml:space="preserve">                  </w:t>
      </w:r>
      <w:r>
        <w:rPr>
          <w:rFonts w:hint="eastAsia"/>
          <w:color w:val="auto"/>
        </w:rPr>
        <w:t xml:space="preserve"> 邮政编码：</w:t>
      </w:r>
      <w:r>
        <w:rPr>
          <w:rFonts w:hint="eastAsia"/>
          <w:color w:val="auto"/>
          <w:u w:val="single"/>
        </w:rPr>
        <w:t xml:space="preserve">           </w:t>
      </w:r>
    </w:p>
    <w:p>
      <w:pPr>
        <w:snapToGrid w:val="0"/>
        <w:spacing w:line="440" w:lineRule="atLeast"/>
        <w:ind w:left="1902" w:leftChars="247" w:hanging="1383" w:hangingChars="659"/>
        <w:rPr>
          <w:color w:val="auto"/>
          <w:u w:val="single"/>
        </w:rPr>
      </w:pPr>
      <w:r>
        <w:rPr>
          <w:rFonts w:hint="eastAsia"/>
          <w:color w:val="auto"/>
        </w:rPr>
        <w:t>电话：</w:t>
      </w:r>
      <w:r>
        <w:rPr>
          <w:rFonts w:hint="eastAsia"/>
          <w:color w:val="auto"/>
          <w:u w:val="single"/>
        </w:rPr>
        <w:t xml:space="preserve">                   </w:t>
      </w:r>
      <w:r>
        <w:rPr>
          <w:rFonts w:hint="eastAsia"/>
          <w:color w:val="auto"/>
        </w:rPr>
        <w:t xml:space="preserve"> 传真：</w:t>
      </w:r>
      <w:r>
        <w:rPr>
          <w:rFonts w:hint="eastAsia"/>
          <w:color w:val="auto"/>
          <w:u w:val="single"/>
        </w:rPr>
        <w:t xml:space="preserve">                      </w:t>
      </w:r>
    </w:p>
    <w:p>
      <w:pPr>
        <w:snapToGrid w:val="0"/>
        <w:spacing w:line="440" w:lineRule="atLeast"/>
        <w:ind w:left="1902" w:leftChars="247" w:hanging="1383" w:hangingChars="659"/>
        <w:rPr>
          <w:color w:val="auto"/>
          <w:u w:val="single"/>
        </w:rPr>
      </w:pPr>
      <w:r>
        <w:rPr>
          <w:rFonts w:hint="eastAsia"/>
          <w:color w:val="auto"/>
        </w:rPr>
        <w:t>供应商：</w:t>
      </w:r>
      <w:r>
        <w:rPr>
          <w:rFonts w:hint="eastAsia"/>
          <w:color w:val="auto"/>
          <w:u w:val="single"/>
        </w:rPr>
        <w:t xml:space="preserve">                                      （盖章）</w:t>
      </w:r>
    </w:p>
    <w:p>
      <w:pPr>
        <w:snapToGrid w:val="0"/>
        <w:spacing w:line="440" w:lineRule="atLeast"/>
        <w:ind w:left="1902" w:leftChars="247" w:hanging="1383" w:hangingChars="659"/>
        <w:rPr>
          <w:color w:val="auto"/>
        </w:rPr>
      </w:pPr>
      <w:r>
        <w:rPr>
          <w:rFonts w:hint="eastAsia"/>
          <w:color w:val="auto"/>
        </w:rPr>
        <w:t>法定代表人：</w:t>
      </w:r>
      <w:r>
        <w:rPr>
          <w:rFonts w:hint="eastAsia"/>
          <w:color w:val="auto"/>
          <w:u w:val="single"/>
        </w:rPr>
        <w:t xml:space="preserve">                            （签字或</w:t>
      </w:r>
      <w:r>
        <w:rPr>
          <w:rFonts w:hint="eastAsia"/>
          <w:color w:val="auto"/>
          <w:u w:val="single"/>
          <w:lang w:eastAsia="zh-CN"/>
        </w:rPr>
        <w:t>盖章</w:t>
      </w:r>
      <w:r>
        <w:rPr>
          <w:rFonts w:hint="eastAsia"/>
          <w:color w:val="auto"/>
          <w:u w:val="single"/>
        </w:rPr>
        <w:t>）</w:t>
      </w:r>
    </w:p>
    <w:p>
      <w:pPr>
        <w:snapToGrid w:val="0"/>
        <w:spacing w:line="440" w:lineRule="atLeast"/>
        <w:ind w:left="2699"/>
        <w:rPr>
          <w:color w:val="auto"/>
        </w:rPr>
      </w:pPr>
    </w:p>
    <w:p>
      <w:pPr>
        <w:snapToGrid w:val="0"/>
        <w:spacing w:line="440" w:lineRule="atLeast"/>
        <w:ind w:left="2833" w:leftChars="1349" w:firstLine="2100" w:firstLineChars="1000"/>
        <w:rPr>
          <w:color w:val="auto"/>
        </w:rPr>
      </w:pPr>
    </w:p>
    <w:p>
      <w:pPr>
        <w:snapToGrid w:val="0"/>
        <w:spacing w:line="440" w:lineRule="atLeast"/>
        <w:ind w:firstLine="3150" w:firstLineChars="1500"/>
        <w:jc w:val="right"/>
        <w:rPr>
          <w:color w:val="auto"/>
        </w:rPr>
      </w:pPr>
      <w:r>
        <w:rPr>
          <w:rFonts w:hint="eastAsia"/>
          <w:color w:val="auto"/>
        </w:rPr>
        <w:t>授权委托日期：</w:t>
      </w:r>
      <w:r>
        <w:rPr>
          <w:rFonts w:hint="eastAsia"/>
          <w:color w:val="auto"/>
          <w:u w:val="single"/>
        </w:rPr>
        <w:t xml:space="preserve">     </w:t>
      </w:r>
      <w:r>
        <w:rPr>
          <w:rFonts w:hint="eastAsia"/>
          <w:color w:val="auto"/>
        </w:rPr>
        <w:t xml:space="preserve">年 </w:t>
      </w:r>
      <w:r>
        <w:rPr>
          <w:rFonts w:hint="eastAsia"/>
          <w:color w:val="auto"/>
          <w:u w:val="single"/>
        </w:rPr>
        <w:t xml:space="preserve">    </w:t>
      </w:r>
      <w:r>
        <w:rPr>
          <w:rFonts w:hint="eastAsia"/>
          <w:color w:val="auto"/>
        </w:rPr>
        <w:t>月</w:t>
      </w:r>
      <w:r>
        <w:rPr>
          <w:rFonts w:hint="eastAsia"/>
          <w:color w:val="auto"/>
          <w:u w:val="single"/>
        </w:rPr>
        <w:t xml:space="preserve">     </w:t>
      </w:r>
      <w:r>
        <w:rPr>
          <w:rFonts w:hint="eastAsia"/>
          <w:color w:val="auto"/>
        </w:rPr>
        <w:t>日</w:t>
      </w:r>
    </w:p>
    <w:p>
      <w:pPr>
        <w:spacing w:line="360" w:lineRule="auto"/>
        <w:ind w:firstLine="3162" w:firstLineChars="1500"/>
        <w:jc w:val="right"/>
        <w:rPr>
          <w:b/>
          <w:color w:val="auto"/>
        </w:rPr>
      </w:pPr>
    </w:p>
    <w:tbl>
      <w:tblPr>
        <w:tblStyle w:val="43"/>
        <w:tblW w:w="973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35" w:hRule="atLeast"/>
        </w:trPr>
        <w:tc>
          <w:tcPr>
            <w:tcW w:w="9736" w:type="dxa"/>
          </w:tcPr>
          <w:p>
            <w:pPr>
              <w:pStyle w:val="14"/>
              <w:adjustRightInd w:val="0"/>
              <w:snapToGrid w:val="0"/>
              <w:spacing w:line="320" w:lineRule="atLeast"/>
              <w:rPr>
                <w:rFonts w:hAnsi="宋体"/>
                <w:color w:val="auto"/>
                <w:sz w:val="36"/>
                <w:szCs w:val="24"/>
                <w:u w:val="single"/>
              </w:rPr>
            </w:pPr>
          </w:p>
          <w:p>
            <w:pPr>
              <w:pStyle w:val="14"/>
              <w:adjustRightInd w:val="0"/>
              <w:snapToGrid w:val="0"/>
              <w:spacing w:line="320" w:lineRule="atLeast"/>
              <w:rPr>
                <w:rFonts w:hAnsi="宋体"/>
                <w:color w:val="auto"/>
                <w:sz w:val="36"/>
                <w:szCs w:val="24"/>
                <w:u w:val="single"/>
              </w:rPr>
            </w:pPr>
          </w:p>
          <w:p>
            <w:pPr>
              <w:pStyle w:val="14"/>
              <w:adjustRightInd w:val="0"/>
              <w:snapToGrid w:val="0"/>
              <w:spacing w:line="320" w:lineRule="atLeast"/>
              <w:jc w:val="center"/>
              <w:rPr>
                <w:b/>
                <w:color w:val="auto"/>
                <w:sz w:val="24"/>
                <w:szCs w:val="24"/>
              </w:rPr>
            </w:pPr>
            <w:r>
              <w:rPr>
                <w:rFonts w:hint="eastAsia"/>
                <w:b/>
                <w:color w:val="auto"/>
                <w:sz w:val="24"/>
                <w:szCs w:val="24"/>
              </w:rPr>
              <w:t>（授权代表身份证复印件或影印件）</w:t>
            </w:r>
          </w:p>
        </w:tc>
      </w:tr>
    </w:tbl>
    <w:p>
      <w:pPr>
        <w:spacing w:line="360" w:lineRule="auto"/>
        <w:ind w:firstLine="3162" w:firstLineChars="1500"/>
        <w:jc w:val="right"/>
        <w:rPr>
          <w:b/>
          <w:color w:val="auto"/>
        </w:rPr>
      </w:pPr>
    </w:p>
    <w:p>
      <w:pPr>
        <w:pStyle w:val="14"/>
        <w:adjustRightInd w:val="0"/>
        <w:snapToGrid w:val="0"/>
        <w:spacing w:line="320" w:lineRule="atLeast"/>
        <w:outlineLvl w:val="0"/>
        <w:rPr>
          <w:rFonts w:hAnsi="宋体" w:cs="宋体"/>
          <w:color w:val="auto"/>
          <w:kern w:val="0"/>
          <w:sz w:val="32"/>
          <w:szCs w:val="24"/>
        </w:rPr>
      </w:pPr>
    </w:p>
    <w:p>
      <w:pPr>
        <w:pStyle w:val="14"/>
        <w:adjustRightInd w:val="0"/>
        <w:snapToGrid w:val="0"/>
        <w:spacing w:line="320" w:lineRule="atLeast"/>
        <w:outlineLvl w:val="0"/>
        <w:rPr>
          <w:rFonts w:hAnsi="宋体" w:cs="宋体"/>
          <w:color w:val="auto"/>
          <w:kern w:val="0"/>
          <w:sz w:val="32"/>
          <w:szCs w:val="24"/>
        </w:rPr>
      </w:pPr>
    </w:p>
    <w:p>
      <w:pPr>
        <w:pStyle w:val="14"/>
        <w:adjustRightInd w:val="0"/>
        <w:snapToGrid w:val="0"/>
        <w:spacing w:line="320" w:lineRule="atLeast"/>
        <w:outlineLvl w:val="0"/>
        <w:rPr>
          <w:color w:val="auto"/>
          <w:sz w:val="32"/>
        </w:rPr>
      </w:pPr>
      <w:r>
        <w:rPr>
          <w:rFonts w:hint="eastAsia" w:hAnsi="宋体" w:cs="宋体"/>
          <w:color w:val="auto"/>
          <w:kern w:val="0"/>
          <w:sz w:val="32"/>
          <w:szCs w:val="24"/>
        </w:rPr>
        <w:t>3.</w:t>
      </w:r>
      <w:r>
        <w:rPr>
          <w:rFonts w:hint="eastAsia"/>
          <w:color w:val="auto"/>
          <w:sz w:val="32"/>
        </w:rPr>
        <w:t>6投标供应商情况声明</w:t>
      </w:r>
    </w:p>
    <w:p>
      <w:pPr>
        <w:pStyle w:val="14"/>
        <w:adjustRightInd w:val="0"/>
        <w:snapToGrid w:val="0"/>
        <w:spacing w:line="320" w:lineRule="atLeast"/>
        <w:jc w:val="center"/>
        <w:outlineLvl w:val="0"/>
        <w:rPr>
          <w:rFonts w:hAnsi="宋体"/>
          <w:b/>
          <w:color w:val="auto"/>
          <w:sz w:val="36"/>
        </w:rPr>
      </w:pPr>
      <w:r>
        <w:rPr>
          <w:rFonts w:hint="eastAsia" w:hAnsi="宋体"/>
          <w:b/>
          <w:color w:val="auto"/>
          <w:sz w:val="36"/>
        </w:rPr>
        <w:t>投标供应商情况声明</w:t>
      </w:r>
    </w:p>
    <w:p>
      <w:pPr>
        <w:spacing w:line="400" w:lineRule="exact"/>
        <w:outlineLvl w:val="0"/>
        <w:rPr>
          <w:color w:val="auto"/>
          <w:sz w:val="22"/>
        </w:rPr>
      </w:pPr>
      <w:r>
        <w:rPr>
          <w:rFonts w:hint="eastAsia"/>
          <w:color w:val="auto"/>
          <w:sz w:val="22"/>
        </w:rPr>
        <w:t>1. 名称及概况：</w:t>
      </w:r>
    </w:p>
    <w:p>
      <w:pPr>
        <w:spacing w:line="400" w:lineRule="exact"/>
        <w:rPr>
          <w:color w:val="auto"/>
          <w:sz w:val="22"/>
        </w:rPr>
      </w:pPr>
      <w:r>
        <w:rPr>
          <w:rFonts w:hint="eastAsia"/>
          <w:color w:val="auto"/>
          <w:sz w:val="22"/>
        </w:rPr>
        <w:t>（1）供应商名称：</w:t>
      </w:r>
      <w:r>
        <w:rPr>
          <w:rFonts w:hint="eastAsia"/>
          <w:color w:val="auto"/>
          <w:sz w:val="22"/>
          <w:u w:val="single"/>
        </w:rPr>
        <w:t xml:space="preserve">                           </w:t>
      </w:r>
    </w:p>
    <w:p>
      <w:pPr>
        <w:spacing w:line="400" w:lineRule="exact"/>
        <w:rPr>
          <w:color w:val="auto"/>
          <w:sz w:val="22"/>
        </w:rPr>
      </w:pPr>
      <w:r>
        <w:rPr>
          <w:rFonts w:hint="eastAsia"/>
          <w:color w:val="auto"/>
          <w:sz w:val="22"/>
        </w:rPr>
        <w:t>（2）总部地址：</w:t>
      </w:r>
      <w:r>
        <w:rPr>
          <w:rFonts w:hint="eastAsia"/>
          <w:color w:val="auto"/>
          <w:sz w:val="22"/>
          <w:u w:val="single"/>
        </w:rPr>
        <w:t xml:space="preserve">                             </w:t>
      </w:r>
    </w:p>
    <w:p>
      <w:pPr>
        <w:spacing w:line="400" w:lineRule="exact"/>
        <w:ind w:firstLine="600"/>
        <w:rPr>
          <w:color w:val="auto"/>
          <w:sz w:val="22"/>
          <w:u w:val="single"/>
        </w:rPr>
      </w:pPr>
      <w:r>
        <w:rPr>
          <w:rFonts w:hint="eastAsia"/>
          <w:color w:val="auto"/>
          <w:sz w:val="22"/>
        </w:rPr>
        <w:t>传真/电话号码：</w:t>
      </w:r>
      <w:r>
        <w:rPr>
          <w:rFonts w:hint="eastAsia"/>
          <w:color w:val="auto"/>
          <w:sz w:val="22"/>
          <w:u w:val="single"/>
        </w:rPr>
        <w:t xml:space="preserve">                        </w:t>
      </w:r>
    </w:p>
    <w:p>
      <w:pPr>
        <w:spacing w:line="400" w:lineRule="exact"/>
        <w:rPr>
          <w:color w:val="auto"/>
          <w:sz w:val="22"/>
        </w:rPr>
      </w:pPr>
      <w:r>
        <w:rPr>
          <w:rFonts w:hint="eastAsia"/>
          <w:color w:val="auto"/>
          <w:sz w:val="22"/>
        </w:rPr>
        <w:t>（3）温州设立长期驻点办公地址（如有）：</w:t>
      </w:r>
      <w:r>
        <w:rPr>
          <w:rFonts w:hint="eastAsia"/>
          <w:color w:val="auto"/>
          <w:sz w:val="22"/>
          <w:u w:val="single"/>
        </w:rPr>
        <w:t xml:space="preserve">                        </w:t>
      </w:r>
    </w:p>
    <w:p>
      <w:pPr>
        <w:spacing w:line="400" w:lineRule="exact"/>
        <w:rPr>
          <w:color w:val="auto"/>
          <w:sz w:val="22"/>
        </w:rPr>
      </w:pPr>
      <w:r>
        <w:rPr>
          <w:rFonts w:hint="eastAsia"/>
          <w:color w:val="auto"/>
          <w:sz w:val="22"/>
        </w:rPr>
        <w:t xml:space="preserve">     电话号码：</w:t>
      </w:r>
      <w:r>
        <w:rPr>
          <w:rFonts w:hint="eastAsia"/>
          <w:color w:val="auto"/>
          <w:sz w:val="22"/>
          <w:u w:val="single"/>
        </w:rPr>
        <w:t xml:space="preserve">                        </w:t>
      </w:r>
    </w:p>
    <w:p>
      <w:pPr>
        <w:spacing w:line="400" w:lineRule="exact"/>
        <w:rPr>
          <w:color w:val="auto"/>
          <w:sz w:val="22"/>
        </w:rPr>
      </w:pPr>
      <w:r>
        <w:rPr>
          <w:rFonts w:hint="eastAsia"/>
          <w:color w:val="auto"/>
          <w:sz w:val="22"/>
        </w:rPr>
        <w:t>（4）成立或注册日期：</w:t>
      </w:r>
      <w:r>
        <w:rPr>
          <w:rFonts w:hint="eastAsia"/>
          <w:color w:val="auto"/>
          <w:sz w:val="22"/>
          <w:u w:val="single"/>
        </w:rPr>
        <w:t xml:space="preserve">                        </w:t>
      </w:r>
    </w:p>
    <w:p>
      <w:pPr>
        <w:spacing w:line="400" w:lineRule="exact"/>
        <w:rPr>
          <w:color w:val="auto"/>
          <w:sz w:val="22"/>
        </w:rPr>
      </w:pPr>
      <w:r>
        <w:rPr>
          <w:rFonts w:hint="eastAsia"/>
          <w:color w:val="auto"/>
          <w:sz w:val="22"/>
        </w:rPr>
        <w:t>（5）实收资本：</w:t>
      </w:r>
      <w:r>
        <w:rPr>
          <w:rFonts w:hint="eastAsia"/>
          <w:color w:val="auto"/>
          <w:sz w:val="22"/>
          <w:u w:val="single"/>
        </w:rPr>
        <w:t xml:space="preserve">                              </w:t>
      </w:r>
    </w:p>
    <w:p>
      <w:pPr>
        <w:spacing w:line="400" w:lineRule="exact"/>
        <w:rPr>
          <w:color w:val="auto"/>
          <w:sz w:val="22"/>
        </w:rPr>
      </w:pPr>
      <w:r>
        <w:rPr>
          <w:rFonts w:hint="eastAsia"/>
          <w:color w:val="auto"/>
          <w:sz w:val="22"/>
        </w:rPr>
        <w:t>（6）近期资产负债表（到</w:t>
      </w:r>
      <w:r>
        <w:rPr>
          <w:rFonts w:hint="eastAsia"/>
          <w:color w:val="auto"/>
          <w:sz w:val="22"/>
          <w:u w:val="single"/>
        </w:rPr>
        <w:t xml:space="preserve">        </w:t>
      </w:r>
      <w:r>
        <w:rPr>
          <w:rFonts w:hint="eastAsia"/>
          <w:color w:val="auto"/>
          <w:sz w:val="22"/>
        </w:rPr>
        <w:t>年</w:t>
      </w:r>
      <w:r>
        <w:rPr>
          <w:rFonts w:hint="eastAsia"/>
          <w:color w:val="auto"/>
          <w:sz w:val="22"/>
          <w:u w:val="single"/>
        </w:rPr>
        <w:t xml:space="preserve">    </w:t>
      </w:r>
      <w:r>
        <w:rPr>
          <w:rFonts w:hint="eastAsia"/>
          <w:color w:val="auto"/>
          <w:sz w:val="22"/>
        </w:rPr>
        <w:t>月</w:t>
      </w:r>
      <w:r>
        <w:rPr>
          <w:rFonts w:hint="eastAsia"/>
          <w:color w:val="auto"/>
          <w:sz w:val="22"/>
          <w:u w:val="single"/>
        </w:rPr>
        <w:t xml:space="preserve">    </w:t>
      </w:r>
      <w:r>
        <w:rPr>
          <w:rFonts w:hint="eastAsia"/>
          <w:color w:val="auto"/>
          <w:sz w:val="22"/>
        </w:rPr>
        <w:t>日止）</w:t>
      </w:r>
    </w:p>
    <w:p>
      <w:pPr>
        <w:spacing w:line="400" w:lineRule="exact"/>
        <w:rPr>
          <w:color w:val="auto"/>
          <w:sz w:val="22"/>
        </w:rPr>
      </w:pPr>
      <w:r>
        <w:rPr>
          <w:rFonts w:hint="eastAsia"/>
          <w:color w:val="auto"/>
          <w:sz w:val="22"/>
        </w:rPr>
        <w:t xml:space="preserve">  1）固定资产：</w:t>
      </w:r>
      <w:r>
        <w:rPr>
          <w:rFonts w:hint="eastAsia"/>
          <w:color w:val="auto"/>
          <w:sz w:val="22"/>
          <w:u w:val="single"/>
        </w:rPr>
        <w:t xml:space="preserve">               </w:t>
      </w:r>
    </w:p>
    <w:p>
      <w:pPr>
        <w:spacing w:line="400" w:lineRule="exact"/>
        <w:rPr>
          <w:color w:val="auto"/>
          <w:sz w:val="22"/>
        </w:rPr>
      </w:pPr>
      <w:r>
        <w:rPr>
          <w:rFonts w:hint="eastAsia"/>
          <w:color w:val="auto"/>
          <w:sz w:val="22"/>
        </w:rPr>
        <w:t xml:space="preserve">  2）流动资产：</w:t>
      </w:r>
      <w:r>
        <w:rPr>
          <w:rFonts w:hint="eastAsia"/>
          <w:color w:val="auto"/>
          <w:sz w:val="22"/>
          <w:u w:val="single"/>
        </w:rPr>
        <w:t xml:space="preserve">               </w:t>
      </w:r>
    </w:p>
    <w:p>
      <w:pPr>
        <w:spacing w:line="400" w:lineRule="exact"/>
        <w:rPr>
          <w:color w:val="auto"/>
          <w:sz w:val="22"/>
        </w:rPr>
      </w:pPr>
      <w:r>
        <w:rPr>
          <w:rFonts w:hint="eastAsia"/>
          <w:color w:val="auto"/>
          <w:sz w:val="22"/>
        </w:rPr>
        <w:t xml:space="preserve">  3）长期负债：</w:t>
      </w:r>
      <w:r>
        <w:rPr>
          <w:rFonts w:hint="eastAsia"/>
          <w:color w:val="auto"/>
          <w:sz w:val="22"/>
          <w:u w:val="single"/>
        </w:rPr>
        <w:t xml:space="preserve">               </w:t>
      </w:r>
    </w:p>
    <w:p>
      <w:pPr>
        <w:spacing w:line="400" w:lineRule="exact"/>
        <w:rPr>
          <w:color w:val="auto"/>
          <w:sz w:val="22"/>
        </w:rPr>
      </w:pPr>
      <w:r>
        <w:rPr>
          <w:rFonts w:hint="eastAsia"/>
          <w:color w:val="auto"/>
          <w:sz w:val="22"/>
        </w:rPr>
        <w:t xml:space="preserve">  4）流动负债：</w:t>
      </w:r>
      <w:r>
        <w:rPr>
          <w:rFonts w:hint="eastAsia"/>
          <w:color w:val="auto"/>
          <w:sz w:val="22"/>
          <w:u w:val="single"/>
        </w:rPr>
        <w:t xml:space="preserve">               </w:t>
      </w:r>
    </w:p>
    <w:p>
      <w:pPr>
        <w:spacing w:line="400" w:lineRule="exact"/>
        <w:rPr>
          <w:color w:val="auto"/>
          <w:sz w:val="22"/>
        </w:rPr>
      </w:pPr>
      <w:r>
        <w:rPr>
          <w:rFonts w:hint="eastAsia"/>
          <w:color w:val="auto"/>
          <w:sz w:val="22"/>
        </w:rPr>
        <w:t xml:space="preserve">  5）净值：</w:t>
      </w:r>
      <w:r>
        <w:rPr>
          <w:rFonts w:hint="eastAsia"/>
          <w:color w:val="auto"/>
          <w:sz w:val="22"/>
          <w:u w:val="single"/>
        </w:rPr>
        <w:t xml:space="preserve">                   </w:t>
      </w:r>
    </w:p>
    <w:p>
      <w:pPr>
        <w:spacing w:line="400" w:lineRule="exact"/>
        <w:rPr>
          <w:color w:val="auto"/>
          <w:sz w:val="22"/>
        </w:rPr>
      </w:pPr>
      <w:r>
        <w:rPr>
          <w:rFonts w:hint="eastAsia"/>
          <w:color w:val="auto"/>
          <w:sz w:val="22"/>
        </w:rPr>
        <w:t>（6）主要负责人姓名：</w:t>
      </w:r>
      <w:r>
        <w:rPr>
          <w:rFonts w:hint="eastAsia"/>
          <w:color w:val="auto"/>
          <w:sz w:val="22"/>
          <w:u w:val="single"/>
        </w:rPr>
        <w:t xml:space="preserve">                      </w:t>
      </w:r>
    </w:p>
    <w:p>
      <w:pPr>
        <w:spacing w:line="360" w:lineRule="exact"/>
        <w:ind w:left="660" w:hanging="660" w:hangingChars="300"/>
        <w:rPr>
          <w:color w:val="auto"/>
          <w:sz w:val="22"/>
        </w:rPr>
      </w:pPr>
      <w:r>
        <w:rPr>
          <w:rFonts w:hint="eastAsia"/>
          <w:color w:val="auto"/>
          <w:sz w:val="22"/>
        </w:rPr>
        <w:t>2．企业生产设备及规模：</w:t>
      </w:r>
    </w:p>
    <w:p>
      <w:pPr>
        <w:spacing w:line="360" w:lineRule="exact"/>
        <w:ind w:left="660" w:hanging="660" w:hangingChars="300"/>
        <w:outlineLvl w:val="0"/>
        <w:rPr>
          <w:color w:val="auto"/>
          <w:sz w:val="22"/>
        </w:rPr>
      </w:pPr>
      <w:r>
        <w:rPr>
          <w:rFonts w:hint="eastAsia"/>
          <w:color w:val="auto"/>
          <w:sz w:val="22"/>
        </w:rPr>
        <w:t>3. 企业人员情况：</w:t>
      </w:r>
    </w:p>
    <w:p>
      <w:pPr>
        <w:spacing w:line="400" w:lineRule="exact"/>
        <w:rPr>
          <w:color w:val="auto"/>
          <w:sz w:val="22"/>
        </w:rPr>
      </w:pPr>
      <w:r>
        <w:rPr>
          <w:rFonts w:hint="eastAsia"/>
          <w:color w:val="auto"/>
          <w:sz w:val="22"/>
        </w:rPr>
        <w:t>职工（在职）人数</w:t>
      </w:r>
      <w:r>
        <w:rPr>
          <w:rFonts w:hint="eastAsia"/>
          <w:color w:val="auto"/>
          <w:sz w:val="22"/>
          <w:u w:val="single"/>
        </w:rPr>
        <w:t xml:space="preserve">       </w:t>
      </w:r>
      <w:r>
        <w:rPr>
          <w:rFonts w:hint="eastAsia"/>
          <w:color w:val="auto"/>
          <w:sz w:val="22"/>
        </w:rPr>
        <w:t>人，其中技术人员</w:t>
      </w:r>
      <w:r>
        <w:rPr>
          <w:rFonts w:hint="eastAsia"/>
          <w:color w:val="auto"/>
          <w:sz w:val="22"/>
          <w:u w:val="single"/>
        </w:rPr>
        <w:t xml:space="preserve">       </w:t>
      </w:r>
      <w:r>
        <w:rPr>
          <w:rFonts w:hint="eastAsia"/>
          <w:color w:val="auto"/>
          <w:sz w:val="22"/>
        </w:rPr>
        <w:t>人，</w:t>
      </w:r>
    </w:p>
    <w:p>
      <w:pPr>
        <w:spacing w:line="360" w:lineRule="exact"/>
        <w:ind w:left="660" w:hanging="660" w:hangingChars="300"/>
        <w:outlineLvl w:val="0"/>
        <w:rPr>
          <w:color w:val="auto"/>
          <w:sz w:val="22"/>
        </w:rPr>
      </w:pPr>
      <w:r>
        <w:rPr>
          <w:rFonts w:hint="eastAsia"/>
          <w:color w:val="auto"/>
          <w:sz w:val="22"/>
        </w:rPr>
        <w:t>4. 近三年的年营业总额</w:t>
      </w:r>
      <w:r>
        <w:rPr>
          <w:rFonts w:hint="eastAsia"/>
          <w:color w:val="auto"/>
          <w:sz w:val="22"/>
          <w:u w:val="single"/>
        </w:rPr>
        <w:t xml:space="preserve">                       </w:t>
      </w:r>
    </w:p>
    <w:p>
      <w:pPr>
        <w:spacing w:line="400" w:lineRule="exact"/>
        <w:ind w:firstLine="220" w:firstLineChars="100"/>
        <w:rPr>
          <w:color w:val="auto"/>
          <w:sz w:val="22"/>
        </w:rPr>
      </w:pPr>
      <w:r>
        <w:rPr>
          <w:rFonts w:hint="eastAsia"/>
          <w:color w:val="auto"/>
          <w:sz w:val="22"/>
        </w:rPr>
        <w:t>兹证明上述声明是真实、正确的、并提供了全部能提供的资料和数据，我们同意遵照贵方要求出示有关证明文件。</w:t>
      </w:r>
    </w:p>
    <w:p>
      <w:pPr>
        <w:spacing w:line="400" w:lineRule="exact"/>
        <w:rPr>
          <w:color w:val="auto"/>
          <w:sz w:val="22"/>
        </w:rPr>
      </w:pPr>
    </w:p>
    <w:p>
      <w:pPr>
        <w:spacing w:line="400" w:lineRule="exact"/>
        <w:rPr>
          <w:color w:val="auto"/>
          <w:sz w:val="22"/>
        </w:rPr>
      </w:pPr>
      <w:r>
        <w:rPr>
          <w:rFonts w:hint="eastAsia"/>
          <w:color w:val="auto"/>
          <w:sz w:val="22"/>
        </w:rPr>
        <w:t>供应商名称</w:t>
      </w:r>
      <w:r>
        <w:rPr>
          <w:rFonts w:hint="eastAsia"/>
          <w:color w:val="auto"/>
          <w:sz w:val="22"/>
          <w:u w:val="single"/>
        </w:rPr>
        <w:t xml:space="preserve">                               （盖章）</w:t>
      </w:r>
    </w:p>
    <w:p>
      <w:pPr>
        <w:spacing w:line="400" w:lineRule="exact"/>
        <w:rPr>
          <w:color w:val="auto"/>
          <w:sz w:val="22"/>
        </w:rPr>
      </w:pPr>
      <w:r>
        <w:rPr>
          <w:rFonts w:hint="eastAsia"/>
          <w:color w:val="auto"/>
          <w:sz w:val="22"/>
        </w:rPr>
        <w:t>法定代表人姓名和职务</w:t>
      </w:r>
      <w:r>
        <w:rPr>
          <w:rFonts w:hint="eastAsia"/>
          <w:color w:val="auto"/>
          <w:sz w:val="22"/>
          <w:u w:val="single"/>
        </w:rPr>
        <w:t xml:space="preserve">               </w:t>
      </w:r>
      <w:r>
        <w:rPr>
          <w:rFonts w:hint="eastAsia"/>
          <w:color w:val="auto"/>
          <w:sz w:val="22"/>
          <w:u w:val="single"/>
          <w:lang w:val="en-US" w:eastAsia="zh-CN"/>
        </w:rPr>
        <w:t xml:space="preserve">        </w:t>
      </w:r>
      <w:r>
        <w:rPr>
          <w:rFonts w:hint="eastAsia"/>
          <w:color w:val="auto"/>
          <w:sz w:val="22"/>
          <w:u w:val="single"/>
        </w:rPr>
        <w:t xml:space="preserve">      </w:t>
      </w:r>
    </w:p>
    <w:p>
      <w:pPr>
        <w:spacing w:line="400" w:lineRule="exact"/>
        <w:rPr>
          <w:color w:val="auto"/>
          <w:sz w:val="22"/>
        </w:rPr>
      </w:pPr>
      <w:r>
        <w:rPr>
          <w:rFonts w:hint="eastAsia" w:eastAsia="宋体" w:cs="仿宋_GB2312"/>
          <w:color w:val="auto"/>
          <w:sz w:val="22"/>
          <w:szCs w:val="22"/>
          <w:lang w:val="zh-CN"/>
        </w:rPr>
        <w:t>法定代表人或授权代表</w:t>
      </w:r>
      <w:r>
        <w:rPr>
          <w:rFonts w:hint="eastAsia" w:cs="仿宋_GB2312"/>
          <w:color w:val="auto"/>
          <w:sz w:val="22"/>
          <w:szCs w:val="22"/>
          <w:lang w:val="zh-CN"/>
        </w:rPr>
        <w:t>（签字或盖章）</w:t>
      </w:r>
      <w:r>
        <w:rPr>
          <w:rFonts w:hint="eastAsia"/>
          <w:color w:val="auto"/>
          <w:sz w:val="22"/>
          <w:u w:val="single"/>
        </w:rPr>
        <w:t xml:space="preserve">               </w:t>
      </w:r>
    </w:p>
    <w:p>
      <w:pPr>
        <w:spacing w:line="400" w:lineRule="exact"/>
        <w:rPr>
          <w:color w:val="auto"/>
          <w:sz w:val="22"/>
        </w:rPr>
      </w:pPr>
      <w:r>
        <w:rPr>
          <w:rFonts w:hint="eastAsia"/>
          <w:color w:val="auto"/>
          <w:sz w:val="22"/>
        </w:rPr>
        <w:t>签字日期</w:t>
      </w:r>
      <w:r>
        <w:rPr>
          <w:rFonts w:hint="eastAsia"/>
          <w:color w:val="auto"/>
          <w:sz w:val="22"/>
          <w:u w:val="single"/>
        </w:rPr>
        <w:t xml:space="preserve">                         </w:t>
      </w:r>
      <w:r>
        <w:rPr>
          <w:rFonts w:hint="eastAsia"/>
          <w:color w:val="auto"/>
          <w:sz w:val="22"/>
          <w:u w:val="single"/>
          <w:lang w:val="en-US" w:eastAsia="zh-CN"/>
        </w:rPr>
        <w:t xml:space="preserve">        </w:t>
      </w:r>
      <w:r>
        <w:rPr>
          <w:rFonts w:hint="eastAsia"/>
          <w:color w:val="auto"/>
          <w:sz w:val="22"/>
          <w:u w:val="single"/>
        </w:rPr>
        <w:t xml:space="preserve">        </w:t>
      </w:r>
    </w:p>
    <w:p>
      <w:pPr>
        <w:spacing w:line="360" w:lineRule="exact"/>
        <w:rPr>
          <w:color w:val="auto"/>
          <w:sz w:val="22"/>
          <w:u w:val="single"/>
        </w:rPr>
      </w:pPr>
      <w:r>
        <w:rPr>
          <w:rFonts w:hint="eastAsia"/>
          <w:color w:val="auto"/>
          <w:sz w:val="22"/>
        </w:rPr>
        <w:t>电子邮件</w:t>
      </w:r>
      <w:r>
        <w:rPr>
          <w:rFonts w:hint="eastAsia"/>
          <w:color w:val="auto"/>
          <w:sz w:val="22"/>
          <w:u w:val="single"/>
        </w:rPr>
        <w:t xml:space="preserve">                        </w:t>
      </w:r>
      <w:r>
        <w:rPr>
          <w:rFonts w:hint="eastAsia"/>
          <w:color w:val="auto"/>
          <w:sz w:val="22"/>
          <w:u w:val="single"/>
          <w:lang w:val="en-US" w:eastAsia="zh-CN"/>
        </w:rPr>
        <w:t xml:space="preserve">        </w:t>
      </w:r>
      <w:r>
        <w:rPr>
          <w:rFonts w:hint="eastAsia"/>
          <w:color w:val="auto"/>
          <w:sz w:val="22"/>
          <w:u w:val="single"/>
        </w:rPr>
        <w:t xml:space="preserve">         </w:t>
      </w:r>
    </w:p>
    <w:p>
      <w:pPr>
        <w:pStyle w:val="14"/>
        <w:spacing w:line="400" w:lineRule="atLeast"/>
        <w:rPr>
          <w:rFonts w:hAnsi="宋体"/>
          <w:b/>
          <w:color w:val="auto"/>
          <w:sz w:val="32"/>
          <w:szCs w:val="32"/>
        </w:rPr>
      </w:pPr>
    </w:p>
    <w:p>
      <w:pPr>
        <w:pStyle w:val="14"/>
        <w:spacing w:line="400" w:lineRule="atLeast"/>
        <w:rPr>
          <w:rFonts w:hAnsi="宋体"/>
          <w:b/>
          <w:color w:val="auto"/>
          <w:sz w:val="32"/>
          <w:szCs w:val="32"/>
        </w:rPr>
      </w:pPr>
    </w:p>
    <w:p>
      <w:pPr>
        <w:pStyle w:val="14"/>
        <w:spacing w:line="400" w:lineRule="atLeast"/>
        <w:rPr>
          <w:rFonts w:hAnsi="宋体"/>
          <w:b/>
          <w:color w:val="auto"/>
          <w:sz w:val="32"/>
          <w:szCs w:val="32"/>
        </w:rPr>
      </w:pPr>
    </w:p>
    <w:p>
      <w:pPr>
        <w:autoSpaceDE w:val="0"/>
        <w:autoSpaceDN w:val="0"/>
        <w:adjustRightInd w:val="0"/>
        <w:rPr>
          <w:b/>
          <w:color w:val="auto"/>
          <w:sz w:val="32"/>
          <w:lang w:val="zh-CN"/>
        </w:rPr>
        <w:sectPr>
          <w:pgSz w:w="11906" w:h="16838"/>
          <w:pgMar w:top="1440" w:right="1080" w:bottom="1440" w:left="1080" w:header="851" w:footer="992" w:gutter="0"/>
          <w:cols w:space="720" w:num="1"/>
          <w:docGrid w:linePitch="312" w:charSpace="0"/>
        </w:sectPr>
      </w:pPr>
    </w:p>
    <w:p>
      <w:pPr>
        <w:pStyle w:val="14"/>
        <w:adjustRightInd w:val="0"/>
        <w:snapToGrid w:val="0"/>
        <w:spacing w:line="320" w:lineRule="atLeast"/>
        <w:outlineLvl w:val="0"/>
        <w:rPr>
          <w:rFonts w:hAnsi="宋体" w:cs="宋体"/>
          <w:color w:val="auto"/>
          <w:kern w:val="0"/>
          <w:sz w:val="32"/>
          <w:szCs w:val="24"/>
        </w:rPr>
      </w:pPr>
      <w:r>
        <w:rPr>
          <w:rFonts w:hint="eastAsia" w:hAnsi="宋体" w:cs="宋体"/>
          <w:color w:val="auto"/>
          <w:kern w:val="0"/>
          <w:sz w:val="32"/>
          <w:szCs w:val="24"/>
          <w:lang w:val="zh-CN"/>
        </w:rPr>
        <w:t>3.</w:t>
      </w:r>
      <w:r>
        <w:rPr>
          <w:rFonts w:hint="eastAsia" w:hAnsi="宋体" w:cs="宋体"/>
          <w:color w:val="auto"/>
          <w:kern w:val="0"/>
          <w:sz w:val="32"/>
          <w:szCs w:val="24"/>
        </w:rPr>
        <w:t>7.1 商务响应表</w:t>
      </w:r>
    </w:p>
    <w:p>
      <w:pPr>
        <w:autoSpaceDE w:val="0"/>
        <w:autoSpaceDN w:val="0"/>
        <w:adjustRightInd w:val="0"/>
        <w:spacing w:line="440" w:lineRule="atLeast"/>
        <w:ind w:firstLine="3413"/>
        <w:outlineLvl w:val="0"/>
        <w:rPr>
          <w:b/>
          <w:color w:val="auto"/>
          <w:sz w:val="36"/>
          <w:lang w:val="zh-CN"/>
        </w:rPr>
      </w:pPr>
      <w:r>
        <w:rPr>
          <w:rFonts w:hint="eastAsia"/>
          <w:b/>
          <w:color w:val="auto"/>
          <w:sz w:val="36"/>
          <w:lang w:val="zh-CN"/>
        </w:rPr>
        <w:t>商</w:t>
      </w:r>
      <w:r>
        <w:rPr>
          <w:b/>
          <w:color w:val="auto"/>
          <w:sz w:val="36"/>
          <w:lang w:val="zh-CN"/>
        </w:rPr>
        <w:t xml:space="preserve"> </w:t>
      </w:r>
      <w:r>
        <w:rPr>
          <w:rFonts w:hint="eastAsia"/>
          <w:b/>
          <w:color w:val="auto"/>
          <w:sz w:val="36"/>
          <w:lang w:val="zh-CN"/>
        </w:rPr>
        <w:t>务</w:t>
      </w:r>
      <w:r>
        <w:rPr>
          <w:b/>
          <w:color w:val="auto"/>
          <w:sz w:val="36"/>
          <w:lang w:val="zh-CN"/>
        </w:rPr>
        <w:t xml:space="preserve"> </w:t>
      </w:r>
      <w:r>
        <w:rPr>
          <w:rFonts w:hint="eastAsia"/>
          <w:b/>
          <w:color w:val="auto"/>
          <w:sz w:val="36"/>
        </w:rPr>
        <w:t>响 应</w:t>
      </w:r>
      <w:r>
        <w:rPr>
          <w:b/>
          <w:color w:val="auto"/>
          <w:sz w:val="36"/>
          <w:lang w:val="zh-CN"/>
        </w:rPr>
        <w:t xml:space="preserve"> </w:t>
      </w:r>
      <w:r>
        <w:rPr>
          <w:rFonts w:hint="eastAsia"/>
          <w:b/>
          <w:color w:val="auto"/>
          <w:sz w:val="36"/>
          <w:lang w:val="zh-CN"/>
        </w:rPr>
        <w:t>表</w:t>
      </w:r>
    </w:p>
    <w:p>
      <w:pPr>
        <w:autoSpaceDE w:val="0"/>
        <w:autoSpaceDN w:val="0"/>
        <w:adjustRightInd w:val="0"/>
        <w:spacing w:line="440" w:lineRule="atLeast"/>
        <w:ind w:firstLine="3413"/>
        <w:rPr>
          <w:b/>
          <w:color w:val="auto"/>
          <w:sz w:val="36"/>
          <w:lang w:val="zh-CN"/>
        </w:rPr>
      </w:pPr>
    </w:p>
    <w:tbl>
      <w:tblPr>
        <w:tblStyle w:val="43"/>
        <w:tblW w:w="9600" w:type="dxa"/>
        <w:tblInd w:w="0" w:type="dxa"/>
        <w:tblLayout w:type="fixed"/>
        <w:tblCellMar>
          <w:top w:w="0" w:type="dxa"/>
          <w:left w:w="108" w:type="dxa"/>
          <w:bottom w:w="0" w:type="dxa"/>
          <w:right w:w="108" w:type="dxa"/>
        </w:tblCellMar>
      </w:tblPr>
      <w:tblGrid>
        <w:gridCol w:w="900"/>
        <w:gridCol w:w="1800"/>
        <w:gridCol w:w="2664"/>
        <w:gridCol w:w="2110"/>
        <w:gridCol w:w="2126"/>
      </w:tblGrid>
      <w:tr>
        <w:tblPrEx>
          <w:tblLayout w:type="fixed"/>
        </w:tblPrEx>
        <w:trPr>
          <w:trHeight w:val="936" w:hRule="atLeast"/>
        </w:trPr>
        <w:tc>
          <w:tcPr>
            <w:tcW w:w="9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r>
              <w:rPr>
                <w:rFonts w:hint="eastAsia"/>
                <w:b/>
                <w:color w:val="auto"/>
                <w:lang w:val="zh-CN"/>
              </w:rPr>
              <w:t>序</w:t>
            </w:r>
            <w:r>
              <w:rPr>
                <w:rFonts w:hint="default"/>
                <w:b/>
                <w:color w:val="auto"/>
                <w:lang w:val="zh-CN"/>
              </w:rPr>
              <w:t xml:space="preserve"> </w:t>
            </w:r>
            <w:r>
              <w:rPr>
                <w:rFonts w:hint="eastAsia"/>
                <w:b/>
                <w:color w:val="auto"/>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r>
              <w:rPr>
                <w:rFonts w:hint="eastAsia"/>
                <w:b/>
                <w:color w:val="auto"/>
                <w:lang w:val="zh-CN"/>
              </w:rPr>
              <w:t>内容</w:t>
            </w:r>
          </w:p>
        </w:tc>
        <w:tc>
          <w:tcPr>
            <w:tcW w:w="2664"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r>
              <w:rPr>
                <w:rFonts w:hint="eastAsia"/>
                <w:b/>
                <w:color w:val="auto"/>
                <w:lang w:val="zh-CN"/>
              </w:rPr>
              <w:t>招标文件规范要求</w:t>
            </w:r>
          </w:p>
        </w:tc>
        <w:tc>
          <w:tcPr>
            <w:tcW w:w="211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r>
              <w:rPr>
                <w:rFonts w:hint="eastAsia"/>
                <w:b/>
                <w:color w:val="auto"/>
                <w:lang w:val="zh-CN"/>
              </w:rPr>
              <w:t>投标文件</w:t>
            </w:r>
          </w:p>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r>
              <w:rPr>
                <w:rFonts w:hint="eastAsia"/>
                <w:b/>
                <w:color w:val="auto"/>
                <w:lang w:val="zh-CN"/>
              </w:rPr>
              <w:t>对应规范</w:t>
            </w:r>
          </w:p>
        </w:tc>
        <w:tc>
          <w:tcPr>
            <w:tcW w:w="2126"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r>
              <w:rPr>
                <w:rFonts w:hint="eastAsia"/>
                <w:b/>
                <w:color w:val="auto"/>
                <w:lang w:val="zh-CN"/>
              </w:rPr>
              <w:t>备</w:t>
            </w:r>
            <w:r>
              <w:rPr>
                <w:rFonts w:hint="default"/>
                <w:b/>
                <w:color w:val="auto"/>
                <w:lang w:val="zh-CN"/>
              </w:rPr>
              <w:t xml:space="preserve"> </w:t>
            </w:r>
            <w:r>
              <w:rPr>
                <w:rFonts w:hint="eastAsia"/>
                <w:b/>
                <w:color w:val="auto"/>
                <w:lang w:val="zh-CN"/>
              </w:rPr>
              <w:t>注</w:t>
            </w:r>
          </w:p>
        </w:tc>
      </w:tr>
      <w:tr>
        <w:tblPrEx>
          <w:tblLayout w:type="fixed"/>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Layout w:type="fixed"/>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Layout w:type="fixed"/>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Layout w:type="fixed"/>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Layout w:type="fixed"/>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Layout w:type="fixed"/>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Layout w:type="fixed"/>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Layout w:type="fixed"/>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Layout w:type="fixed"/>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Layout w:type="fixed"/>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Layout w:type="fixed"/>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bl>
    <w:p>
      <w:pPr>
        <w:autoSpaceDE w:val="0"/>
        <w:autoSpaceDN w:val="0"/>
        <w:adjustRightInd w:val="0"/>
        <w:spacing w:line="440" w:lineRule="atLeast"/>
        <w:rPr>
          <w:b/>
          <w:color w:val="auto"/>
          <w:u w:val="single"/>
        </w:rPr>
      </w:pPr>
      <w:r>
        <w:rPr>
          <w:rFonts w:hint="eastAsia"/>
          <w:b/>
          <w:color w:val="auto"/>
          <w:lang w:val="zh-CN"/>
        </w:rPr>
        <w:t>供应商盖章：</w:t>
      </w:r>
      <w:r>
        <w:rPr>
          <w:rFonts w:hint="eastAsia"/>
          <w:b/>
          <w:color w:val="auto"/>
          <w:u w:val="single"/>
        </w:rPr>
        <w:t xml:space="preserve">                    </w:t>
      </w:r>
    </w:p>
    <w:p>
      <w:pPr>
        <w:autoSpaceDE w:val="0"/>
        <w:autoSpaceDN w:val="0"/>
        <w:adjustRightInd w:val="0"/>
        <w:spacing w:line="440" w:lineRule="atLeast"/>
        <w:rPr>
          <w:rFonts w:hAnsi="宋体"/>
          <w:color w:val="auto"/>
          <w:spacing w:val="20"/>
          <w:sz w:val="24"/>
        </w:rPr>
      </w:pPr>
      <w:r>
        <w:rPr>
          <w:rFonts w:hint="eastAsia" w:hAnsi="宋体"/>
          <w:color w:val="auto"/>
          <w:spacing w:val="20"/>
          <w:sz w:val="24"/>
        </w:rPr>
        <w:t>注：不填写此表，视全部响应招标文件</w:t>
      </w:r>
    </w:p>
    <w:p>
      <w:pPr>
        <w:autoSpaceDE w:val="0"/>
        <w:autoSpaceDN w:val="0"/>
        <w:adjustRightInd w:val="0"/>
        <w:spacing w:line="440" w:lineRule="atLeast"/>
        <w:rPr>
          <w:b/>
          <w:color w:val="auto"/>
          <w:sz w:val="32"/>
          <w:lang w:val="zh-CN"/>
        </w:rPr>
      </w:pPr>
    </w:p>
    <w:p>
      <w:pPr>
        <w:autoSpaceDE w:val="0"/>
        <w:autoSpaceDN w:val="0"/>
        <w:adjustRightInd w:val="0"/>
        <w:spacing w:line="440" w:lineRule="atLeast"/>
        <w:rPr>
          <w:b/>
          <w:color w:val="auto"/>
          <w:sz w:val="32"/>
          <w:lang w:val="zh-CN"/>
        </w:rPr>
      </w:pPr>
    </w:p>
    <w:p>
      <w:pPr>
        <w:autoSpaceDE w:val="0"/>
        <w:autoSpaceDN w:val="0"/>
        <w:adjustRightInd w:val="0"/>
        <w:spacing w:line="440" w:lineRule="atLeast"/>
        <w:outlineLvl w:val="0"/>
        <w:rPr>
          <w:b/>
          <w:color w:val="auto"/>
          <w:sz w:val="32"/>
          <w:lang w:val="zh-CN"/>
        </w:rPr>
        <w:sectPr>
          <w:pgSz w:w="11906" w:h="16838"/>
          <w:pgMar w:top="1440" w:right="1080" w:bottom="1440" w:left="1080" w:header="851" w:footer="992" w:gutter="0"/>
          <w:cols w:space="720" w:num="1"/>
          <w:docGrid w:linePitch="312" w:charSpace="0"/>
        </w:sectPr>
      </w:pPr>
    </w:p>
    <w:p>
      <w:pPr>
        <w:pStyle w:val="14"/>
        <w:adjustRightInd w:val="0"/>
        <w:snapToGrid w:val="0"/>
        <w:spacing w:line="320" w:lineRule="atLeast"/>
        <w:outlineLvl w:val="0"/>
        <w:rPr>
          <w:rFonts w:hAnsi="宋体" w:cs="宋体"/>
          <w:color w:val="auto"/>
          <w:kern w:val="0"/>
          <w:sz w:val="32"/>
          <w:szCs w:val="24"/>
        </w:rPr>
      </w:pPr>
      <w:r>
        <w:rPr>
          <w:rFonts w:hint="eastAsia" w:hAnsi="宋体" w:cs="宋体"/>
          <w:color w:val="auto"/>
          <w:kern w:val="0"/>
          <w:sz w:val="32"/>
          <w:szCs w:val="24"/>
        </w:rPr>
        <w:t>3.7.2 技术响应表</w:t>
      </w:r>
    </w:p>
    <w:p>
      <w:pPr>
        <w:autoSpaceDE w:val="0"/>
        <w:autoSpaceDN w:val="0"/>
        <w:adjustRightInd w:val="0"/>
        <w:spacing w:line="440" w:lineRule="atLeast"/>
        <w:ind w:firstLine="3614" w:firstLineChars="1000"/>
        <w:outlineLvl w:val="0"/>
        <w:rPr>
          <w:b/>
          <w:color w:val="auto"/>
          <w:sz w:val="36"/>
          <w:lang w:val="zh-CN"/>
        </w:rPr>
      </w:pPr>
      <w:r>
        <w:rPr>
          <w:rFonts w:hint="eastAsia"/>
          <w:b/>
          <w:color w:val="auto"/>
          <w:sz w:val="36"/>
          <w:lang w:val="zh-CN"/>
        </w:rPr>
        <w:t>技</w:t>
      </w:r>
      <w:r>
        <w:rPr>
          <w:rFonts w:hint="eastAsia"/>
          <w:b/>
          <w:color w:val="auto"/>
          <w:sz w:val="36"/>
        </w:rPr>
        <w:t xml:space="preserve"> </w:t>
      </w:r>
      <w:r>
        <w:rPr>
          <w:rFonts w:hint="eastAsia"/>
          <w:b/>
          <w:color w:val="auto"/>
          <w:sz w:val="36"/>
          <w:lang w:val="zh-CN"/>
        </w:rPr>
        <w:t>术</w:t>
      </w:r>
      <w:r>
        <w:rPr>
          <w:rFonts w:hint="eastAsia"/>
          <w:b/>
          <w:color w:val="auto"/>
          <w:sz w:val="36"/>
        </w:rPr>
        <w:t xml:space="preserve"> 响 应 </w:t>
      </w:r>
      <w:r>
        <w:rPr>
          <w:rFonts w:hint="eastAsia"/>
          <w:b/>
          <w:color w:val="auto"/>
          <w:sz w:val="36"/>
          <w:lang w:val="zh-CN"/>
        </w:rPr>
        <w:t>表</w:t>
      </w:r>
    </w:p>
    <w:tbl>
      <w:tblPr>
        <w:tblStyle w:val="43"/>
        <w:tblW w:w="9800" w:type="dxa"/>
        <w:tblInd w:w="-192" w:type="dxa"/>
        <w:tblLayout w:type="fixed"/>
        <w:tblCellMar>
          <w:top w:w="0" w:type="dxa"/>
          <w:left w:w="108" w:type="dxa"/>
          <w:bottom w:w="0" w:type="dxa"/>
          <w:right w:w="108" w:type="dxa"/>
        </w:tblCellMar>
      </w:tblPr>
      <w:tblGrid>
        <w:gridCol w:w="900"/>
        <w:gridCol w:w="1800"/>
        <w:gridCol w:w="2300"/>
        <w:gridCol w:w="2000"/>
        <w:gridCol w:w="2800"/>
      </w:tblGrid>
      <w:tr>
        <w:tblPrEx>
          <w:tblLayout w:type="fixed"/>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r>
              <w:rPr>
                <w:rFonts w:hint="eastAsia"/>
                <w:b/>
                <w:color w:val="auto"/>
                <w:lang w:val="zh-CN"/>
              </w:rPr>
              <w:t>序</w:t>
            </w:r>
            <w:r>
              <w:rPr>
                <w:rFonts w:hint="default"/>
                <w:b/>
                <w:color w:val="auto"/>
                <w:lang w:val="zh-CN"/>
              </w:rPr>
              <w:t xml:space="preserve"> </w:t>
            </w:r>
            <w:r>
              <w:rPr>
                <w:rFonts w:hint="eastAsia"/>
                <w:b/>
                <w:color w:val="auto"/>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r>
              <w:rPr>
                <w:rFonts w:hint="eastAsia"/>
                <w:b/>
                <w:color w:val="auto"/>
                <w:lang w:val="zh-CN"/>
              </w:rPr>
              <w:t>内容</w:t>
            </w:r>
          </w:p>
        </w:tc>
        <w:tc>
          <w:tcPr>
            <w:tcW w:w="23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r>
              <w:rPr>
                <w:rFonts w:hint="eastAsia"/>
                <w:b/>
                <w:color w:val="auto"/>
                <w:lang w:val="zh-CN"/>
              </w:rPr>
              <w:t>招标文件规范要求</w:t>
            </w:r>
          </w:p>
        </w:tc>
        <w:tc>
          <w:tcPr>
            <w:tcW w:w="20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r>
              <w:rPr>
                <w:rFonts w:hint="eastAsia"/>
                <w:b/>
                <w:color w:val="auto"/>
                <w:lang w:val="zh-CN"/>
              </w:rPr>
              <w:t>投标文件</w:t>
            </w:r>
          </w:p>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r>
              <w:rPr>
                <w:rFonts w:hint="eastAsia"/>
                <w:b/>
                <w:color w:val="auto"/>
                <w:lang w:val="zh-CN"/>
              </w:rPr>
              <w:t>对应规范</w:t>
            </w:r>
          </w:p>
        </w:tc>
        <w:tc>
          <w:tcPr>
            <w:tcW w:w="28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r>
              <w:rPr>
                <w:rFonts w:hint="eastAsia"/>
                <w:b/>
                <w:color w:val="auto"/>
                <w:lang w:val="zh-CN"/>
              </w:rPr>
              <w:t>备</w:t>
            </w:r>
            <w:r>
              <w:rPr>
                <w:rFonts w:hint="default"/>
                <w:b/>
                <w:color w:val="auto"/>
                <w:lang w:val="zh-CN"/>
              </w:rPr>
              <w:t xml:space="preserve"> </w:t>
            </w:r>
            <w:r>
              <w:rPr>
                <w:rFonts w:hint="eastAsia"/>
                <w:b/>
                <w:color w:val="auto"/>
                <w:lang w:val="zh-CN"/>
              </w:rPr>
              <w:t>注</w:t>
            </w:r>
          </w:p>
        </w:tc>
      </w:tr>
      <w:tr>
        <w:tblPrEx>
          <w:tblLayout w:type="fixed"/>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3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0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Layout w:type="fixed"/>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3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0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Layout w:type="fixed"/>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3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0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Layout w:type="fixed"/>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3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0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Layout w:type="fixed"/>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3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0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Layout w:type="fixed"/>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3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0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bl>
    <w:p>
      <w:pPr>
        <w:autoSpaceDE w:val="0"/>
        <w:autoSpaceDN w:val="0"/>
        <w:adjustRightInd w:val="0"/>
        <w:spacing w:line="440" w:lineRule="atLeast"/>
        <w:rPr>
          <w:b/>
          <w:color w:val="auto"/>
          <w:lang w:val="zh-CN"/>
        </w:rPr>
      </w:pPr>
    </w:p>
    <w:p>
      <w:pPr>
        <w:autoSpaceDE w:val="0"/>
        <w:autoSpaceDN w:val="0"/>
        <w:adjustRightInd w:val="0"/>
        <w:spacing w:line="440" w:lineRule="atLeast"/>
        <w:rPr>
          <w:b/>
          <w:color w:val="auto"/>
          <w:lang w:val="zh-CN"/>
        </w:rPr>
      </w:pPr>
      <w:r>
        <w:rPr>
          <w:rFonts w:hint="eastAsia"/>
          <w:b/>
          <w:color w:val="auto"/>
          <w:lang w:val="zh-CN"/>
        </w:rPr>
        <w:t>供应商盖章：</w:t>
      </w:r>
      <w:r>
        <w:rPr>
          <w:b/>
          <w:color w:val="auto"/>
          <w:u w:val="single"/>
          <w:lang w:val="zh-CN"/>
        </w:rPr>
        <w:t xml:space="preserve">               </w:t>
      </w:r>
    </w:p>
    <w:p>
      <w:pPr>
        <w:pStyle w:val="14"/>
        <w:adjustRightInd w:val="0"/>
        <w:snapToGrid w:val="0"/>
        <w:spacing w:line="460" w:lineRule="atLeast"/>
        <w:rPr>
          <w:rFonts w:hAnsi="宋体"/>
          <w:color w:val="auto"/>
          <w:spacing w:val="20"/>
          <w:sz w:val="24"/>
        </w:rPr>
      </w:pPr>
    </w:p>
    <w:p>
      <w:pPr>
        <w:pStyle w:val="14"/>
        <w:adjustRightInd w:val="0"/>
        <w:snapToGrid w:val="0"/>
        <w:spacing w:line="460" w:lineRule="atLeast"/>
        <w:rPr>
          <w:rFonts w:hAnsi="宋体"/>
          <w:color w:val="auto"/>
          <w:spacing w:val="20"/>
          <w:sz w:val="24"/>
        </w:rPr>
      </w:pPr>
      <w:r>
        <w:rPr>
          <w:rFonts w:hint="eastAsia" w:hAnsi="宋体"/>
          <w:color w:val="auto"/>
          <w:spacing w:val="20"/>
          <w:sz w:val="24"/>
        </w:rPr>
        <w:t>注：不填写此表，视全部响应招标文件</w:t>
      </w:r>
    </w:p>
    <w:p>
      <w:pPr>
        <w:autoSpaceDE w:val="0"/>
        <w:autoSpaceDN w:val="0"/>
        <w:adjustRightInd w:val="0"/>
        <w:rPr>
          <w:b/>
          <w:color w:val="auto"/>
          <w:sz w:val="32"/>
        </w:rPr>
      </w:pPr>
    </w:p>
    <w:p>
      <w:pPr>
        <w:pStyle w:val="13"/>
        <w:spacing w:before="120" w:after="120"/>
        <w:ind w:left="652" w:hanging="652"/>
        <w:rPr>
          <w:b/>
          <w:color w:val="auto"/>
          <w:sz w:val="32"/>
        </w:rPr>
      </w:pPr>
    </w:p>
    <w:p>
      <w:pPr>
        <w:pStyle w:val="13"/>
        <w:spacing w:before="120" w:after="120"/>
        <w:ind w:left="652" w:hanging="652"/>
        <w:rPr>
          <w:b/>
          <w:color w:val="auto"/>
          <w:sz w:val="32"/>
        </w:rPr>
        <w:sectPr>
          <w:pgSz w:w="11906" w:h="16838"/>
          <w:pgMar w:top="1440" w:right="1080" w:bottom="1440" w:left="1080" w:header="851" w:footer="992" w:gutter="0"/>
          <w:cols w:space="720" w:num="1"/>
          <w:docGrid w:linePitch="312" w:charSpace="0"/>
        </w:sectPr>
      </w:pPr>
    </w:p>
    <w:p>
      <w:pPr>
        <w:autoSpaceDE w:val="0"/>
        <w:autoSpaceDN w:val="0"/>
        <w:adjustRightInd w:val="0"/>
        <w:outlineLvl w:val="0"/>
        <w:rPr>
          <w:b/>
          <w:color w:val="auto"/>
          <w:sz w:val="32"/>
          <w:lang w:val="zh-CN"/>
        </w:rPr>
      </w:pPr>
      <w:r>
        <w:rPr>
          <w:rFonts w:hint="eastAsia"/>
          <w:b/>
          <w:color w:val="auto"/>
          <w:sz w:val="32"/>
          <w:lang w:val="zh-CN"/>
        </w:rPr>
        <w:t>3.</w:t>
      </w:r>
      <w:r>
        <w:rPr>
          <w:rFonts w:hint="eastAsia"/>
          <w:b/>
          <w:color w:val="auto"/>
          <w:sz w:val="32"/>
        </w:rPr>
        <w:t>8</w:t>
      </w:r>
      <w:r>
        <w:rPr>
          <w:rFonts w:hint="eastAsia"/>
          <w:b/>
          <w:color w:val="auto"/>
          <w:sz w:val="32"/>
          <w:lang w:val="zh-CN"/>
        </w:rPr>
        <w:t xml:space="preserve"> </w:t>
      </w:r>
      <w:r>
        <w:rPr>
          <w:rFonts w:hint="eastAsia" w:hAnsi="宋体"/>
          <w:b/>
          <w:color w:val="auto"/>
          <w:sz w:val="30"/>
        </w:rPr>
        <w:t>供应商自</w:t>
      </w:r>
      <w:r>
        <w:rPr>
          <w:rFonts w:hAnsi="宋体"/>
          <w:b/>
          <w:color w:val="auto"/>
          <w:sz w:val="30"/>
        </w:rPr>
        <w:t>20</w:t>
      </w:r>
      <w:r>
        <w:rPr>
          <w:rFonts w:hint="eastAsia" w:hAnsi="宋体"/>
          <w:b/>
          <w:color w:val="auto"/>
          <w:sz w:val="30"/>
          <w:lang w:val="en-US" w:eastAsia="zh-CN"/>
        </w:rPr>
        <w:t>20</w:t>
      </w:r>
      <w:r>
        <w:rPr>
          <w:rFonts w:hint="eastAsia" w:hAnsi="宋体"/>
          <w:b/>
          <w:color w:val="auto"/>
          <w:sz w:val="30"/>
        </w:rPr>
        <w:t>年01月1日以来类似业绩</w:t>
      </w:r>
      <w:r>
        <w:rPr>
          <w:rFonts w:hint="eastAsia"/>
          <w:b/>
          <w:color w:val="auto"/>
          <w:sz w:val="32"/>
          <w:lang w:val="zh-CN"/>
        </w:rPr>
        <w:t>证明</w:t>
      </w:r>
    </w:p>
    <w:p>
      <w:pPr>
        <w:pStyle w:val="14"/>
        <w:snapToGrid w:val="0"/>
        <w:spacing w:line="324" w:lineRule="auto"/>
        <w:jc w:val="center"/>
        <w:rPr>
          <w:rFonts w:hAnsi="宋体"/>
          <w:b/>
          <w:color w:val="auto"/>
          <w:sz w:val="30"/>
        </w:rPr>
      </w:pPr>
    </w:p>
    <w:p>
      <w:pPr>
        <w:pStyle w:val="14"/>
        <w:spacing w:line="400" w:lineRule="exact"/>
        <w:rPr>
          <w:rFonts w:hAnsi="宋体"/>
          <w:b/>
          <w:color w:val="auto"/>
          <w:sz w:val="22"/>
        </w:rPr>
      </w:pPr>
    </w:p>
    <w:p>
      <w:pPr>
        <w:pStyle w:val="14"/>
        <w:spacing w:line="400" w:lineRule="exact"/>
        <w:rPr>
          <w:rFonts w:hAnsi="宋体"/>
          <w:b/>
          <w:color w:val="auto"/>
          <w:sz w:val="22"/>
        </w:rPr>
      </w:pPr>
    </w:p>
    <w:p>
      <w:pPr>
        <w:pStyle w:val="14"/>
        <w:spacing w:line="400" w:lineRule="exact"/>
        <w:rPr>
          <w:rFonts w:hAnsi="宋体"/>
          <w:b/>
          <w:color w:val="auto"/>
          <w:sz w:val="22"/>
        </w:rPr>
      </w:pPr>
    </w:p>
    <w:p>
      <w:pPr>
        <w:pStyle w:val="14"/>
        <w:spacing w:line="400" w:lineRule="exact"/>
        <w:rPr>
          <w:rFonts w:hAnsi="宋体"/>
          <w:b/>
          <w:color w:val="auto"/>
          <w:sz w:val="22"/>
        </w:rPr>
      </w:pPr>
    </w:p>
    <w:p>
      <w:pPr>
        <w:pStyle w:val="14"/>
        <w:spacing w:line="400" w:lineRule="exact"/>
        <w:rPr>
          <w:rFonts w:hAnsi="宋体"/>
          <w:b/>
          <w:color w:val="auto"/>
          <w:sz w:val="22"/>
        </w:rPr>
        <w:sectPr>
          <w:footerReference r:id="rId11" w:type="first"/>
          <w:headerReference r:id="rId8" w:type="default"/>
          <w:footerReference r:id="rId9" w:type="default"/>
          <w:footerReference r:id="rId10" w:type="even"/>
          <w:pgSz w:w="11907" w:h="16840"/>
          <w:pgMar w:top="1440" w:right="1080" w:bottom="1440" w:left="1080" w:header="720" w:footer="720" w:gutter="0"/>
          <w:cols w:space="720" w:num="1"/>
          <w:docGrid w:linePitch="312" w:charSpace="0"/>
        </w:sectPr>
      </w:pPr>
    </w:p>
    <w:p>
      <w:pPr>
        <w:rPr>
          <w:rFonts w:hint="eastAsia"/>
          <w:b/>
          <w:color w:val="auto"/>
          <w:sz w:val="32"/>
          <w:lang w:val="zh-CN"/>
        </w:rPr>
      </w:pPr>
      <w:r>
        <w:rPr>
          <w:rFonts w:hint="eastAsia"/>
          <w:b/>
          <w:color w:val="auto"/>
          <w:sz w:val="32"/>
        </w:rPr>
        <w:t xml:space="preserve">3.9 </w:t>
      </w:r>
      <w:r>
        <w:rPr>
          <w:rFonts w:hint="eastAsia" w:hAnsi="宋体"/>
          <w:b/>
          <w:color w:val="auto"/>
          <w:sz w:val="30"/>
        </w:rPr>
        <w:t>派项目负责人履历表、拟派项目组人员名单</w:t>
      </w:r>
    </w:p>
    <w:p>
      <w:pPr>
        <w:spacing w:line="360" w:lineRule="auto"/>
        <w:ind w:right="-21" w:rightChars="-10"/>
        <w:rPr>
          <w:rFonts w:ascii="宋体"/>
          <w:b/>
          <w:color w:val="auto"/>
          <w:sz w:val="30"/>
          <w:szCs w:val="30"/>
        </w:rPr>
      </w:pPr>
    </w:p>
    <w:p>
      <w:pPr>
        <w:pStyle w:val="14"/>
        <w:snapToGrid w:val="0"/>
        <w:spacing w:line="324" w:lineRule="auto"/>
        <w:jc w:val="center"/>
        <w:rPr>
          <w:rFonts w:hAnsi="宋体"/>
          <w:b/>
          <w:color w:val="auto"/>
          <w:sz w:val="30"/>
        </w:rPr>
      </w:pPr>
      <w:r>
        <w:rPr>
          <w:rFonts w:hint="eastAsia" w:hAnsi="宋体"/>
          <w:b/>
          <w:color w:val="auto"/>
          <w:sz w:val="30"/>
        </w:rPr>
        <w:t>拟派项目负责人履历表</w:t>
      </w:r>
    </w:p>
    <w:tbl>
      <w:tblPr>
        <w:tblStyle w:val="43"/>
        <w:tblW w:w="9685" w:type="dxa"/>
        <w:tblInd w:w="1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4"/>
        <w:gridCol w:w="2451"/>
        <w:gridCol w:w="5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trPr>
        <w:tc>
          <w:tcPr>
            <w:tcW w:w="1974" w:type="dxa"/>
            <w:tcBorders>
              <w:top w:val="single" w:color="auto" w:sz="12" w:space="0"/>
              <w:left w:val="single" w:color="auto" w:sz="12" w:space="0"/>
              <w:bottom w:val="single" w:color="auto" w:sz="4" w:space="0"/>
              <w:right w:val="single" w:color="auto" w:sz="4" w:space="0"/>
            </w:tcBorders>
            <w:vAlign w:val="center"/>
          </w:tcPr>
          <w:p>
            <w:pPr>
              <w:pStyle w:val="66"/>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姓名</w:t>
            </w:r>
          </w:p>
        </w:tc>
        <w:tc>
          <w:tcPr>
            <w:tcW w:w="2451" w:type="dxa"/>
            <w:tcBorders>
              <w:top w:val="single" w:color="auto" w:sz="12"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c>
          <w:tcPr>
            <w:tcW w:w="5260" w:type="dxa"/>
            <w:tcBorders>
              <w:top w:val="single" w:color="auto" w:sz="12" w:space="0"/>
              <w:left w:val="single" w:color="auto" w:sz="4" w:space="0"/>
              <w:bottom w:val="single" w:color="auto" w:sz="4" w:space="0"/>
              <w:right w:val="single" w:color="auto" w:sz="12" w:space="0"/>
            </w:tcBorders>
            <w:vAlign w:val="center"/>
          </w:tcPr>
          <w:p>
            <w:pPr>
              <w:pStyle w:val="66"/>
              <w:keepNext w:val="0"/>
              <w:keepLines w:val="0"/>
              <w:suppressLineNumbers w:val="0"/>
              <w:autoSpaceDE w:val="0"/>
              <w:autoSpaceDN w:val="0"/>
              <w:adjustRightInd w:val="0"/>
              <w:spacing w:before="0" w:beforeAutospacing="0" w:after="0" w:afterAutospacing="0" w:line="360" w:lineRule="auto"/>
              <w:ind w:left="0" w:right="0"/>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类似项目业绩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66"/>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性别</w:t>
            </w:r>
          </w:p>
        </w:tc>
        <w:tc>
          <w:tcPr>
            <w:tcW w:w="24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c>
          <w:tcPr>
            <w:tcW w:w="5260" w:type="dxa"/>
            <w:vMerge w:val="restart"/>
            <w:tcBorders>
              <w:top w:val="single" w:color="auto" w:sz="4" w:space="0"/>
              <w:left w:val="single" w:color="auto" w:sz="4" w:space="0"/>
              <w:bottom w:val="single" w:color="auto" w:sz="4" w:space="0"/>
              <w:right w:val="single" w:color="auto" w:sz="12" w:space="0"/>
            </w:tcBorders>
            <w:vAlign w:val="center"/>
          </w:tcPr>
          <w:p>
            <w:pPr>
              <w:pStyle w:val="62"/>
              <w:keepNext w:val="0"/>
              <w:keepLines w:val="0"/>
              <w:widowControl w:val="0"/>
              <w:suppressLineNumbers w:val="0"/>
              <w:autoSpaceDE w:val="0"/>
              <w:autoSpaceDN w:val="0"/>
              <w:adjustRightInd w:val="0"/>
              <w:spacing w:before="0" w:beforeAutospacing="0" w:after="0" w:afterAutospacing="0" w:line="360" w:lineRule="auto"/>
              <w:ind w:left="0" w:right="0"/>
              <w:textAlignment w:val="auto"/>
              <w:rPr>
                <w:rFonts w:hint="eastAsia" w:ascii="宋体" w:hAnsi="宋体" w:cs="宋体"/>
                <w:color w:val="auto"/>
                <w:sz w:val="22"/>
                <w:szCs w:val="22"/>
              </w:rPr>
            </w:pPr>
            <w:r>
              <w:rPr>
                <w:rFonts w:hint="eastAsia" w:ascii="宋体" w:hAnsi="宋体" w:cs="宋体"/>
                <w:color w:val="auto"/>
                <w:sz w:val="22"/>
                <w:szCs w:val="22"/>
              </w:rPr>
              <w:t>注：业绩证明应提供旁证材料</w:t>
            </w:r>
          </w:p>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r>
              <w:rPr>
                <w:rFonts w:hint="eastAsia" w:ascii="宋体"/>
                <w:color w:val="auto"/>
                <w:sz w:val="22"/>
                <w:szCs w:val="22"/>
              </w:rPr>
              <w:t>（合同等）。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66"/>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年龄</w:t>
            </w:r>
          </w:p>
        </w:tc>
        <w:tc>
          <w:tcPr>
            <w:tcW w:w="24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66"/>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职称</w:t>
            </w:r>
          </w:p>
        </w:tc>
        <w:tc>
          <w:tcPr>
            <w:tcW w:w="24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66"/>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资格证书</w:t>
            </w:r>
          </w:p>
        </w:tc>
        <w:tc>
          <w:tcPr>
            <w:tcW w:w="24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66"/>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毕业时间</w:t>
            </w:r>
          </w:p>
        </w:tc>
        <w:tc>
          <w:tcPr>
            <w:tcW w:w="24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66"/>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学校专业</w:t>
            </w:r>
          </w:p>
        </w:tc>
        <w:tc>
          <w:tcPr>
            <w:tcW w:w="24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66"/>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联系电话</w:t>
            </w:r>
          </w:p>
        </w:tc>
        <w:tc>
          <w:tcPr>
            <w:tcW w:w="24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trPr>
        <w:tc>
          <w:tcPr>
            <w:tcW w:w="1974" w:type="dxa"/>
            <w:tcBorders>
              <w:top w:val="single" w:color="auto" w:sz="4" w:space="0"/>
              <w:left w:val="single" w:color="auto" w:sz="12" w:space="0"/>
              <w:bottom w:val="single" w:color="auto" w:sz="12" w:space="0"/>
              <w:right w:val="single" w:color="auto" w:sz="4" w:space="0"/>
            </w:tcBorders>
            <w:vAlign w:val="center"/>
          </w:tcPr>
          <w:p>
            <w:pPr>
              <w:pStyle w:val="66"/>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拟在本项目中担任主要工作</w:t>
            </w:r>
          </w:p>
        </w:tc>
        <w:tc>
          <w:tcPr>
            <w:tcW w:w="7711" w:type="dxa"/>
            <w:gridSpan w:val="2"/>
            <w:tcBorders>
              <w:top w:val="single" w:color="auto" w:sz="4" w:space="0"/>
              <w:left w:val="single" w:color="auto" w:sz="4" w:space="0"/>
              <w:bottom w:val="single" w:color="auto" w:sz="12" w:space="0"/>
              <w:right w:val="single" w:color="auto" w:sz="12"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r>
    </w:tbl>
    <w:p>
      <w:pPr>
        <w:pStyle w:val="14"/>
        <w:snapToGrid w:val="0"/>
        <w:spacing w:line="324" w:lineRule="auto"/>
        <w:rPr>
          <w:rFonts w:hAnsi="宋体"/>
          <w:b/>
          <w:color w:val="auto"/>
          <w:sz w:val="22"/>
          <w:szCs w:val="22"/>
        </w:rPr>
      </w:pPr>
    </w:p>
    <w:p>
      <w:pPr>
        <w:rPr>
          <w:rFonts w:ascii="宋体"/>
          <w:bCs/>
          <w:color w:val="auto"/>
          <w:kern w:val="0"/>
          <w:sz w:val="22"/>
          <w:szCs w:val="22"/>
        </w:rPr>
      </w:pPr>
    </w:p>
    <w:p>
      <w:pPr>
        <w:pStyle w:val="14"/>
        <w:snapToGrid w:val="0"/>
        <w:spacing w:line="324" w:lineRule="auto"/>
        <w:rPr>
          <w:rFonts w:hAnsi="宋体"/>
          <w:color w:val="auto"/>
          <w:sz w:val="22"/>
          <w:szCs w:val="22"/>
        </w:rPr>
      </w:pPr>
    </w:p>
    <w:p>
      <w:pPr>
        <w:spacing w:line="360" w:lineRule="auto"/>
        <w:ind w:right="-21" w:rightChars="-10"/>
        <w:rPr>
          <w:rFonts w:ascii="宋体"/>
          <w:color w:val="auto"/>
          <w:sz w:val="22"/>
          <w:szCs w:val="22"/>
        </w:rPr>
      </w:pPr>
      <w:r>
        <w:rPr>
          <w:rFonts w:hint="eastAsia" w:ascii="宋体" w:hAnsi="宋体"/>
          <w:color w:val="auto"/>
          <w:sz w:val="22"/>
          <w:szCs w:val="22"/>
        </w:rPr>
        <w:t>供应商全称（公章）：</w:t>
      </w:r>
    </w:p>
    <w:p>
      <w:pPr>
        <w:spacing w:line="360" w:lineRule="auto"/>
        <w:ind w:right="-21" w:rightChars="-10"/>
        <w:rPr>
          <w:rFonts w:ascii="宋体"/>
          <w:color w:val="auto"/>
          <w:sz w:val="22"/>
          <w:szCs w:val="22"/>
        </w:rPr>
      </w:pPr>
      <w:r>
        <w:rPr>
          <w:rFonts w:hint="eastAsia" w:ascii="宋体" w:hAnsi="宋体"/>
          <w:color w:val="auto"/>
          <w:sz w:val="22"/>
          <w:szCs w:val="22"/>
        </w:rPr>
        <w:t>法定代表人或授权代表（签字或</w:t>
      </w:r>
      <w:r>
        <w:rPr>
          <w:rFonts w:hint="eastAsia" w:ascii="宋体" w:hAnsi="宋体"/>
          <w:color w:val="auto"/>
          <w:sz w:val="22"/>
          <w:szCs w:val="22"/>
          <w:lang w:eastAsia="zh-CN"/>
        </w:rPr>
        <w:t>盖章</w:t>
      </w:r>
      <w:r>
        <w:rPr>
          <w:rFonts w:hint="eastAsia" w:ascii="宋体" w:hAnsi="宋体"/>
          <w:color w:val="auto"/>
          <w:sz w:val="22"/>
          <w:szCs w:val="22"/>
        </w:rPr>
        <w:t>）：</w:t>
      </w:r>
    </w:p>
    <w:p>
      <w:pPr>
        <w:pStyle w:val="14"/>
        <w:snapToGrid w:val="0"/>
        <w:spacing w:line="324" w:lineRule="auto"/>
        <w:rPr>
          <w:rFonts w:hint="eastAsia" w:hAnsi="宋体"/>
          <w:b/>
          <w:color w:val="auto"/>
          <w:sz w:val="30"/>
          <w:szCs w:val="30"/>
        </w:rPr>
      </w:pPr>
      <w:r>
        <w:rPr>
          <w:rFonts w:hint="eastAsia" w:hAnsi="宋体"/>
          <w:color w:val="auto"/>
          <w:sz w:val="22"/>
          <w:szCs w:val="22"/>
        </w:rPr>
        <w:t>日期：</w:t>
      </w:r>
    </w:p>
    <w:p>
      <w:pPr>
        <w:adjustRightInd w:val="0"/>
        <w:snapToGrid w:val="0"/>
        <w:spacing w:line="360" w:lineRule="auto"/>
        <w:rPr>
          <w:rFonts w:ascii="宋体"/>
          <w:color w:val="auto"/>
          <w:sz w:val="10"/>
          <w:szCs w:val="10"/>
        </w:rPr>
      </w:pPr>
    </w:p>
    <w:p>
      <w:pPr>
        <w:pStyle w:val="14"/>
        <w:snapToGrid w:val="0"/>
        <w:spacing w:line="324" w:lineRule="auto"/>
        <w:jc w:val="center"/>
        <w:rPr>
          <w:rFonts w:hint="eastAsia" w:hAnsi="宋体"/>
          <w:b/>
          <w:color w:val="auto"/>
          <w:sz w:val="30"/>
        </w:rPr>
      </w:pPr>
    </w:p>
    <w:p>
      <w:pPr>
        <w:pStyle w:val="14"/>
        <w:snapToGrid w:val="0"/>
        <w:spacing w:line="324" w:lineRule="auto"/>
        <w:jc w:val="center"/>
        <w:rPr>
          <w:rFonts w:hint="eastAsia" w:hAnsi="宋体"/>
          <w:b/>
          <w:color w:val="auto"/>
          <w:sz w:val="30"/>
        </w:rPr>
      </w:pPr>
    </w:p>
    <w:p>
      <w:pPr>
        <w:pStyle w:val="14"/>
        <w:snapToGrid w:val="0"/>
        <w:spacing w:line="324" w:lineRule="auto"/>
        <w:jc w:val="center"/>
        <w:rPr>
          <w:rFonts w:hint="eastAsia" w:hAnsi="宋体"/>
          <w:b/>
          <w:color w:val="auto"/>
          <w:sz w:val="30"/>
        </w:rPr>
      </w:pPr>
    </w:p>
    <w:p>
      <w:pPr>
        <w:pStyle w:val="14"/>
        <w:snapToGrid w:val="0"/>
        <w:spacing w:line="324" w:lineRule="auto"/>
        <w:jc w:val="center"/>
        <w:rPr>
          <w:rFonts w:hAnsi="宋体"/>
          <w:b/>
          <w:color w:val="auto"/>
          <w:sz w:val="30"/>
        </w:rPr>
      </w:pPr>
      <w:r>
        <w:rPr>
          <w:rFonts w:hint="eastAsia" w:hAnsi="宋体"/>
          <w:b/>
          <w:color w:val="auto"/>
          <w:sz w:val="30"/>
        </w:rPr>
        <w:t>拟派项目组人员名单</w:t>
      </w:r>
    </w:p>
    <w:tbl>
      <w:tblPr>
        <w:tblStyle w:val="43"/>
        <w:tblW w:w="987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3"/>
        <w:gridCol w:w="1127"/>
        <w:gridCol w:w="1034"/>
        <w:gridCol w:w="841"/>
        <w:gridCol w:w="1586"/>
        <w:gridCol w:w="1586"/>
        <w:gridCol w:w="1370"/>
        <w:gridCol w:w="17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1" w:hRule="atLeast"/>
          <w:jc w:val="center"/>
        </w:trPr>
        <w:tc>
          <w:tcPr>
            <w:tcW w:w="583"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r>
              <w:rPr>
                <w:rFonts w:hint="eastAsia" w:ascii="宋体" w:hAnsi="宋体"/>
                <w:color w:val="auto"/>
                <w:sz w:val="22"/>
                <w:szCs w:val="22"/>
              </w:rPr>
              <w:t>序号</w:t>
            </w:r>
          </w:p>
        </w:tc>
        <w:tc>
          <w:tcPr>
            <w:tcW w:w="112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r>
              <w:rPr>
                <w:rFonts w:hint="eastAsia" w:ascii="宋体" w:hAnsi="宋体"/>
                <w:color w:val="auto"/>
                <w:sz w:val="22"/>
                <w:szCs w:val="22"/>
              </w:rPr>
              <w:t>姓名</w:t>
            </w:r>
          </w:p>
        </w:tc>
        <w:tc>
          <w:tcPr>
            <w:tcW w:w="103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r>
              <w:rPr>
                <w:rFonts w:hint="eastAsia" w:ascii="宋体" w:hAnsi="宋体"/>
                <w:color w:val="auto"/>
                <w:sz w:val="22"/>
                <w:szCs w:val="22"/>
              </w:rPr>
              <w:t>性</w:t>
            </w:r>
          </w:p>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r>
              <w:rPr>
                <w:rFonts w:hint="eastAsia" w:ascii="宋体" w:hAnsi="宋体"/>
                <w:color w:val="auto"/>
                <w:sz w:val="22"/>
                <w:szCs w:val="22"/>
              </w:rPr>
              <w:t>别</w:t>
            </w:r>
          </w:p>
        </w:tc>
        <w:tc>
          <w:tcPr>
            <w:tcW w:w="841" w:type="dxa"/>
            <w:vAlign w:val="center"/>
          </w:tcPr>
          <w:p>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sz w:val="22"/>
                <w:szCs w:val="22"/>
                <w:lang w:val="en-US" w:eastAsia="zh-CN"/>
              </w:rPr>
            </w:pPr>
            <w:r>
              <w:rPr>
                <w:rFonts w:hint="eastAsia" w:ascii="宋体" w:hAnsi="宋体"/>
                <w:color w:val="auto"/>
                <w:sz w:val="22"/>
                <w:szCs w:val="22"/>
              </w:rPr>
              <w:t>职称</w:t>
            </w:r>
            <w:r>
              <w:rPr>
                <w:rFonts w:hint="eastAsia" w:ascii="宋体" w:hAnsi="宋体"/>
                <w:color w:val="auto"/>
                <w:sz w:val="22"/>
                <w:szCs w:val="22"/>
                <w:lang w:val="en-US" w:eastAsia="zh-CN"/>
              </w:rPr>
              <w:t>/证书</w:t>
            </w: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sz w:val="22"/>
                <w:szCs w:val="22"/>
                <w:lang w:val="en-US" w:eastAsia="zh-CN"/>
              </w:rPr>
            </w:pPr>
            <w:r>
              <w:rPr>
                <w:rFonts w:hint="eastAsia" w:ascii="宋体" w:hAnsi="宋体"/>
                <w:color w:val="auto"/>
                <w:sz w:val="22"/>
                <w:szCs w:val="22"/>
                <w:lang w:val="en-US" w:eastAsia="zh-CN"/>
              </w:rPr>
              <w:t>学历</w:t>
            </w: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r>
              <w:rPr>
                <w:rFonts w:hint="eastAsia" w:ascii="宋体" w:hAnsi="宋体"/>
                <w:color w:val="auto"/>
                <w:sz w:val="22"/>
                <w:szCs w:val="22"/>
              </w:rPr>
              <w:t>专业</w:t>
            </w:r>
          </w:p>
        </w:tc>
        <w:tc>
          <w:tcPr>
            <w:tcW w:w="137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r>
              <w:rPr>
                <w:rFonts w:hint="eastAsia" w:ascii="宋体" w:hAnsi="宋体"/>
                <w:color w:val="auto"/>
                <w:sz w:val="22"/>
                <w:szCs w:val="22"/>
              </w:rPr>
              <w:t>从事工作年限</w:t>
            </w:r>
          </w:p>
        </w:tc>
        <w:tc>
          <w:tcPr>
            <w:tcW w:w="1744" w:type="dxa"/>
            <w:vAlign w:val="center"/>
          </w:tcPr>
          <w:p>
            <w:pPr>
              <w:keepNext w:val="0"/>
              <w:keepLines w:val="0"/>
              <w:suppressLineNumbers w:val="0"/>
              <w:adjustRightInd w:val="0"/>
              <w:snapToGrid w:val="0"/>
              <w:spacing w:before="0" w:beforeAutospacing="0" w:after="0" w:afterAutospacing="0"/>
              <w:ind w:left="0" w:right="0"/>
              <w:jc w:val="center"/>
              <w:rPr>
                <w:rFonts w:hint="eastAsia" w:ascii="宋体" w:hAnsi="宋体"/>
                <w:color w:val="auto"/>
                <w:sz w:val="22"/>
                <w:szCs w:val="22"/>
              </w:rPr>
            </w:pPr>
            <w:r>
              <w:rPr>
                <w:rFonts w:hint="eastAsia" w:ascii="宋体" w:hAnsi="宋体"/>
                <w:color w:val="auto"/>
                <w:sz w:val="22"/>
                <w:szCs w:val="22"/>
              </w:rPr>
              <w:t>类似业绩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jc w:val="center"/>
        </w:trPr>
        <w:tc>
          <w:tcPr>
            <w:tcW w:w="583"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12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03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84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37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74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jc w:val="center"/>
        </w:trPr>
        <w:tc>
          <w:tcPr>
            <w:tcW w:w="583"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12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03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84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37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74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jc w:val="center"/>
        </w:trPr>
        <w:tc>
          <w:tcPr>
            <w:tcW w:w="583"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12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03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84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37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74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jc w:val="center"/>
        </w:trPr>
        <w:tc>
          <w:tcPr>
            <w:tcW w:w="583"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12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03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84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37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74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jc w:val="center"/>
        </w:trPr>
        <w:tc>
          <w:tcPr>
            <w:tcW w:w="583"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12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03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84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37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74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jc w:val="center"/>
        </w:trPr>
        <w:tc>
          <w:tcPr>
            <w:tcW w:w="583"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12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03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84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37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74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jc w:val="center"/>
        </w:trPr>
        <w:tc>
          <w:tcPr>
            <w:tcW w:w="583"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12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03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84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37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74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jc w:val="center"/>
        </w:trPr>
        <w:tc>
          <w:tcPr>
            <w:tcW w:w="583"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12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03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84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37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74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jc w:val="center"/>
        </w:trPr>
        <w:tc>
          <w:tcPr>
            <w:tcW w:w="583"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12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03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84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37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74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jc w:val="center"/>
        </w:trPr>
        <w:tc>
          <w:tcPr>
            <w:tcW w:w="583"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12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03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84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37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74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jc w:val="center"/>
        </w:trPr>
        <w:tc>
          <w:tcPr>
            <w:tcW w:w="583"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12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03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84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37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74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jc w:val="center"/>
        </w:trPr>
        <w:tc>
          <w:tcPr>
            <w:tcW w:w="583"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12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03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84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37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74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r>
    </w:tbl>
    <w:p>
      <w:pPr>
        <w:rPr>
          <w:rFonts w:ascii="宋体"/>
          <w:bCs/>
          <w:color w:val="auto"/>
          <w:kern w:val="0"/>
          <w:sz w:val="22"/>
          <w:szCs w:val="22"/>
        </w:rPr>
      </w:pPr>
      <w:r>
        <w:rPr>
          <w:rFonts w:hint="eastAsia" w:ascii="宋体" w:hAnsi="宋体"/>
          <w:bCs/>
          <w:color w:val="auto"/>
          <w:kern w:val="0"/>
          <w:sz w:val="22"/>
          <w:szCs w:val="22"/>
        </w:rPr>
        <w:t>附注：</w:t>
      </w:r>
    </w:p>
    <w:p>
      <w:pPr>
        <w:spacing w:line="360" w:lineRule="auto"/>
        <w:ind w:firstLine="260" w:firstLineChars="100"/>
        <w:rPr>
          <w:rFonts w:hint="eastAsia" w:ascii="宋体"/>
          <w:color w:val="auto"/>
          <w:spacing w:val="20"/>
          <w:sz w:val="22"/>
          <w:szCs w:val="22"/>
        </w:rPr>
      </w:pPr>
      <w:r>
        <w:rPr>
          <w:rFonts w:hint="eastAsia" w:ascii="宋体"/>
          <w:color w:val="auto"/>
          <w:spacing w:val="20"/>
          <w:sz w:val="22"/>
          <w:szCs w:val="22"/>
          <w:lang w:val="en-US" w:eastAsia="zh-CN"/>
        </w:rPr>
        <w:t>1</w:t>
      </w:r>
      <w:r>
        <w:rPr>
          <w:rFonts w:hint="eastAsia" w:ascii="宋体"/>
          <w:color w:val="auto"/>
          <w:spacing w:val="20"/>
          <w:sz w:val="22"/>
          <w:szCs w:val="22"/>
        </w:rPr>
        <w:t>、列入本表人员如要更换，需经采购人同意；擅自更换或不到位属违约行为。</w:t>
      </w:r>
    </w:p>
    <w:p>
      <w:pPr>
        <w:spacing w:line="360" w:lineRule="auto"/>
        <w:ind w:firstLine="260" w:firstLineChars="100"/>
        <w:rPr>
          <w:rFonts w:ascii="宋体"/>
          <w:color w:val="auto"/>
          <w:spacing w:val="20"/>
          <w:sz w:val="22"/>
          <w:szCs w:val="22"/>
        </w:rPr>
      </w:pPr>
      <w:r>
        <w:rPr>
          <w:rFonts w:hint="eastAsia" w:ascii="宋体"/>
          <w:color w:val="auto"/>
          <w:spacing w:val="20"/>
          <w:sz w:val="22"/>
          <w:szCs w:val="22"/>
          <w:lang w:val="en-US" w:eastAsia="zh-CN"/>
        </w:rPr>
        <w:t>2</w:t>
      </w:r>
      <w:r>
        <w:rPr>
          <w:rFonts w:hint="eastAsia" w:ascii="宋体"/>
          <w:color w:val="auto"/>
          <w:spacing w:val="20"/>
          <w:sz w:val="22"/>
          <w:szCs w:val="22"/>
        </w:rPr>
        <w:t>、</w:t>
      </w:r>
      <w:r>
        <w:rPr>
          <w:rFonts w:hint="eastAsia" w:ascii="宋体"/>
          <w:b/>
          <w:bCs/>
          <w:color w:val="auto"/>
          <w:spacing w:val="20"/>
          <w:sz w:val="22"/>
          <w:szCs w:val="22"/>
        </w:rPr>
        <w:t>投标人须按提供相应人员，须提供名单、联系方式等供采购人后期考核管理。</w:t>
      </w:r>
    </w:p>
    <w:p>
      <w:pPr>
        <w:pStyle w:val="3"/>
        <w:rPr>
          <w:rFonts w:hint="eastAsia"/>
          <w:color w:val="auto"/>
          <w:sz w:val="22"/>
          <w:szCs w:val="22"/>
        </w:rPr>
      </w:pPr>
    </w:p>
    <w:p>
      <w:pPr>
        <w:spacing w:line="360" w:lineRule="auto"/>
        <w:ind w:right="-21" w:rightChars="-10"/>
        <w:rPr>
          <w:rFonts w:hint="eastAsia" w:ascii="宋体" w:hAnsi="宋体"/>
          <w:color w:val="auto"/>
          <w:sz w:val="22"/>
          <w:szCs w:val="22"/>
        </w:rPr>
      </w:pPr>
    </w:p>
    <w:p>
      <w:pPr>
        <w:spacing w:line="360" w:lineRule="auto"/>
        <w:ind w:right="-21" w:rightChars="-10"/>
        <w:rPr>
          <w:rFonts w:ascii="宋体"/>
          <w:color w:val="auto"/>
          <w:sz w:val="22"/>
          <w:szCs w:val="22"/>
        </w:rPr>
      </w:pPr>
      <w:r>
        <w:rPr>
          <w:rFonts w:hint="eastAsia" w:ascii="宋体" w:hAnsi="宋体"/>
          <w:color w:val="auto"/>
          <w:sz w:val="22"/>
          <w:szCs w:val="22"/>
        </w:rPr>
        <w:t>供应商全称（公章）：</w:t>
      </w:r>
    </w:p>
    <w:p>
      <w:pPr>
        <w:spacing w:line="360" w:lineRule="auto"/>
        <w:ind w:right="-21" w:rightChars="-10"/>
        <w:rPr>
          <w:rFonts w:ascii="宋体"/>
          <w:color w:val="auto"/>
          <w:sz w:val="22"/>
          <w:szCs w:val="22"/>
        </w:rPr>
      </w:pPr>
      <w:r>
        <w:rPr>
          <w:rFonts w:hint="eastAsia" w:ascii="宋体" w:hAnsi="宋体"/>
          <w:color w:val="auto"/>
          <w:sz w:val="22"/>
          <w:szCs w:val="22"/>
        </w:rPr>
        <w:t>法定代表人或授权代表（签字或</w:t>
      </w:r>
      <w:r>
        <w:rPr>
          <w:rFonts w:hint="eastAsia" w:ascii="宋体" w:hAnsi="宋体"/>
          <w:color w:val="auto"/>
          <w:sz w:val="22"/>
          <w:szCs w:val="22"/>
          <w:lang w:eastAsia="zh-CN"/>
        </w:rPr>
        <w:t>盖章</w:t>
      </w:r>
      <w:r>
        <w:rPr>
          <w:rFonts w:hint="eastAsia" w:ascii="宋体" w:hAnsi="宋体"/>
          <w:color w:val="auto"/>
          <w:sz w:val="22"/>
          <w:szCs w:val="22"/>
        </w:rPr>
        <w:t>）：</w:t>
      </w:r>
    </w:p>
    <w:p>
      <w:pPr>
        <w:rPr>
          <w:rFonts w:hint="eastAsia" w:ascii="宋体" w:hAnsi="宋体"/>
          <w:color w:val="auto"/>
          <w:sz w:val="22"/>
          <w:szCs w:val="22"/>
        </w:rPr>
      </w:pPr>
      <w:r>
        <w:rPr>
          <w:rFonts w:hint="eastAsia" w:ascii="宋体" w:hAnsi="宋体"/>
          <w:color w:val="auto"/>
          <w:sz w:val="22"/>
          <w:szCs w:val="22"/>
        </w:rPr>
        <w:t>日期：</w:t>
      </w:r>
    </w:p>
    <w:p>
      <w:pPr>
        <w:pStyle w:val="14"/>
        <w:snapToGrid w:val="0"/>
        <w:spacing w:line="324" w:lineRule="auto"/>
        <w:rPr>
          <w:rFonts w:hAnsi="宋体"/>
          <w:b/>
          <w:color w:val="auto"/>
          <w:sz w:val="30"/>
          <w:szCs w:val="30"/>
        </w:rPr>
      </w:pPr>
    </w:p>
    <w:p>
      <w:pPr>
        <w:adjustRightInd w:val="0"/>
        <w:snapToGrid w:val="0"/>
        <w:spacing w:line="360" w:lineRule="auto"/>
        <w:rPr>
          <w:rFonts w:ascii="宋体"/>
          <w:color w:val="auto"/>
          <w:sz w:val="10"/>
          <w:szCs w:val="10"/>
        </w:rPr>
      </w:pPr>
    </w:p>
    <w:p>
      <w:pPr>
        <w:pStyle w:val="71"/>
        <w:rPr>
          <w:rFonts w:ascii="宋体"/>
          <w:color w:val="auto"/>
          <w:sz w:val="10"/>
          <w:szCs w:val="10"/>
        </w:rPr>
      </w:pPr>
    </w:p>
    <w:p>
      <w:pPr>
        <w:pStyle w:val="3"/>
        <w:rPr>
          <w:rFonts w:ascii="宋体"/>
          <w:color w:val="auto"/>
          <w:sz w:val="10"/>
          <w:szCs w:val="10"/>
        </w:rPr>
        <w:sectPr>
          <w:pgSz w:w="11907" w:h="16840"/>
          <w:pgMar w:top="1440" w:right="1080" w:bottom="1440" w:left="1080" w:header="720" w:footer="720" w:gutter="0"/>
          <w:cols w:space="720" w:num="1"/>
          <w:docGrid w:linePitch="312" w:charSpace="0"/>
        </w:sectPr>
      </w:pPr>
    </w:p>
    <w:p>
      <w:pPr>
        <w:spacing w:line="360" w:lineRule="auto"/>
        <w:rPr>
          <w:rFonts w:ascii="新宋体" w:hAnsi="新宋体" w:eastAsia="新宋体"/>
          <w:b/>
          <w:color w:val="auto"/>
          <w:sz w:val="28"/>
          <w:szCs w:val="28"/>
        </w:rPr>
      </w:pPr>
      <w:r>
        <w:rPr>
          <w:rFonts w:hint="eastAsia" w:ascii="新宋体" w:hAnsi="新宋体" w:eastAsia="新宋体"/>
          <w:b/>
          <w:color w:val="auto"/>
          <w:sz w:val="28"/>
          <w:szCs w:val="28"/>
        </w:rPr>
        <w:t>3.10质量服务承诺书、诚信投标承诺书</w:t>
      </w:r>
    </w:p>
    <w:p>
      <w:pPr>
        <w:pStyle w:val="3"/>
        <w:rPr>
          <w:rFonts w:eastAsia="新宋体"/>
          <w:b/>
          <w:color w:val="auto"/>
          <w:sz w:val="36"/>
          <w:szCs w:val="36"/>
        </w:rPr>
      </w:pPr>
    </w:p>
    <w:p>
      <w:pPr>
        <w:tabs>
          <w:tab w:val="left" w:pos="1575"/>
        </w:tabs>
        <w:adjustRightInd w:val="0"/>
        <w:snapToGrid w:val="0"/>
        <w:spacing w:line="360" w:lineRule="auto"/>
        <w:jc w:val="center"/>
        <w:rPr>
          <w:rFonts w:eastAsia="新宋体"/>
          <w:b/>
          <w:color w:val="auto"/>
          <w:sz w:val="36"/>
          <w:szCs w:val="36"/>
        </w:rPr>
      </w:pPr>
      <w:r>
        <w:rPr>
          <w:rFonts w:hint="eastAsia" w:eastAsia="新宋体"/>
          <w:b/>
          <w:color w:val="auto"/>
          <w:sz w:val="36"/>
          <w:szCs w:val="36"/>
        </w:rPr>
        <w:t>质量服务承诺书</w:t>
      </w:r>
    </w:p>
    <w:p>
      <w:pPr>
        <w:spacing w:line="360" w:lineRule="auto"/>
        <w:rPr>
          <w:rFonts w:hint="eastAsia" w:ascii="宋体" w:hAnsi="宋体" w:eastAsia="宋体" w:cs="宋体"/>
          <w:color w:val="auto"/>
          <w:sz w:val="22"/>
          <w:szCs w:val="28"/>
        </w:rPr>
      </w:pPr>
      <w:r>
        <w:rPr>
          <w:rFonts w:hint="eastAsia" w:ascii="宋体" w:hAnsi="宋体" w:eastAsia="宋体" w:cs="宋体"/>
          <w:color w:val="auto"/>
          <w:sz w:val="22"/>
          <w:szCs w:val="28"/>
        </w:rPr>
        <w:t>致</w:t>
      </w:r>
      <w:r>
        <w:rPr>
          <w:rFonts w:hint="eastAsia" w:ascii="宋体" w:hAnsi="宋体" w:eastAsia="宋体" w:cs="宋体"/>
          <w:color w:val="auto"/>
          <w:sz w:val="22"/>
          <w:szCs w:val="28"/>
          <w:u w:val="single"/>
        </w:rPr>
        <w:t xml:space="preserve">               </w:t>
      </w:r>
      <w:r>
        <w:rPr>
          <w:rFonts w:hint="eastAsia" w:ascii="宋体" w:hAnsi="宋体" w:eastAsia="宋体" w:cs="宋体"/>
          <w:color w:val="auto"/>
          <w:sz w:val="22"/>
          <w:szCs w:val="28"/>
        </w:rPr>
        <w:t>（采购人）:</w:t>
      </w:r>
    </w:p>
    <w:p>
      <w:pPr>
        <w:spacing w:line="360" w:lineRule="auto"/>
        <w:ind w:firstLine="440" w:firstLineChars="200"/>
        <w:rPr>
          <w:rFonts w:hint="eastAsia" w:ascii="宋体" w:hAnsi="宋体" w:eastAsia="宋体" w:cs="宋体"/>
          <w:color w:val="auto"/>
          <w:sz w:val="22"/>
          <w:szCs w:val="28"/>
        </w:rPr>
      </w:pPr>
      <w:r>
        <w:rPr>
          <w:rFonts w:hint="eastAsia" w:ascii="宋体" w:hAnsi="宋体" w:eastAsia="宋体" w:cs="宋体"/>
          <w:color w:val="auto"/>
          <w:sz w:val="22"/>
          <w:szCs w:val="28"/>
        </w:rPr>
        <w:t>本公司</w:t>
      </w:r>
      <w:r>
        <w:rPr>
          <w:rFonts w:hint="eastAsia" w:ascii="宋体" w:hAnsi="宋体" w:eastAsia="宋体" w:cs="宋体"/>
          <w:color w:val="auto"/>
          <w:sz w:val="22"/>
          <w:szCs w:val="28"/>
          <w:u w:val="single"/>
        </w:rPr>
        <w:t xml:space="preserve">    </w:t>
      </w:r>
      <w:r>
        <w:rPr>
          <w:rFonts w:hint="eastAsia" w:ascii="宋体" w:hAnsi="宋体" w:eastAsia="宋体" w:cs="宋体"/>
          <w:color w:val="auto"/>
          <w:sz w:val="22"/>
          <w:szCs w:val="28"/>
        </w:rPr>
        <w:t>（供应商）对</w:t>
      </w:r>
      <w:r>
        <w:rPr>
          <w:rFonts w:hint="eastAsia" w:ascii="宋体" w:hAnsi="宋体" w:eastAsia="宋体" w:cs="宋体"/>
          <w:color w:val="auto"/>
          <w:sz w:val="22"/>
          <w:szCs w:val="28"/>
          <w:u w:val="single"/>
        </w:rPr>
        <w:t xml:space="preserve">   </w:t>
      </w:r>
      <w:r>
        <w:rPr>
          <w:rFonts w:hint="eastAsia" w:ascii="宋体" w:hAnsi="宋体" w:eastAsia="宋体" w:cs="宋体"/>
          <w:color w:val="auto"/>
          <w:sz w:val="22"/>
          <w:szCs w:val="28"/>
        </w:rPr>
        <w:t>（项目名称）项目做出如下承诺。</w:t>
      </w:r>
    </w:p>
    <w:p>
      <w:pPr>
        <w:spacing w:line="360" w:lineRule="auto"/>
        <w:rPr>
          <w:rFonts w:hint="eastAsia" w:ascii="宋体" w:hAnsi="宋体" w:eastAsia="宋体" w:cs="宋体"/>
          <w:color w:val="auto"/>
          <w:sz w:val="22"/>
          <w:szCs w:val="28"/>
        </w:rPr>
      </w:pPr>
      <w:r>
        <w:rPr>
          <w:rFonts w:hint="eastAsia" w:ascii="宋体" w:hAnsi="宋体" w:eastAsia="宋体" w:cs="宋体"/>
          <w:color w:val="auto"/>
          <w:sz w:val="22"/>
          <w:szCs w:val="28"/>
        </w:rPr>
        <w:t xml:space="preserve">    如果我公司有幸成为</w:t>
      </w:r>
      <w:r>
        <w:rPr>
          <w:rFonts w:hint="eastAsia" w:ascii="宋体" w:hAnsi="宋体" w:eastAsia="宋体" w:cs="宋体"/>
          <w:color w:val="auto"/>
          <w:sz w:val="22"/>
          <w:szCs w:val="28"/>
          <w:u w:val="single"/>
        </w:rPr>
        <w:t xml:space="preserve">        </w:t>
      </w:r>
      <w:r>
        <w:rPr>
          <w:rFonts w:hint="eastAsia" w:ascii="宋体" w:hAnsi="宋体" w:eastAsia="宋体" w:cs="宋体"/>
          <w:color w:val="auto"/>
          <w:sz w:val="22"/>
          <w:szCs w:val="28"/>
        </w:rPr>
        <w:t>（项目名称）项目的中标人，将作出以下承诺：</w:t>
      </w:r>
    </w:p>
    <w:p>
      <w:pPr>
        <w:spacing w:line="360" w:lineRule="auto"/>
        <w:ind w:firstLine="440" w:firstLineChars="200"/>
        <w:rPr>
          <w:rFonts w:hint="eastAsia" w:ascii="宋体" w:hAnsi="宋体" w:eastAsia="宋体" w:cs="宋体"/>
          <w:color w:val="auto"/>
          <w:sz w:val="22"/>
          <w:szCs w:val="28"/>
        </w:rPr>
      </w:pPr>
    </w:p>
    <w:p>
      <w:pPr>
        <w:spacing w:line="360" w:lineRule="auto"/>
        <w:ind w:firstLine="440" w:firstLineChars="200"/>
        <w:rPr>
          <w:rFonts w:hint="eastAsia" w:ascii="宋体" w:hAnsi="宋体" w:eastAsia="宋体" w:cs="宋体"/>
          <w:color w:val="auto"/>
          <w:sz w:val="22"/>
          <w:szCs w:val="28"/>
        </w:rPr>
      </w:pPr>
      <w:r>
        <w:rPr>
          <w:rFonts w:hint="eastAsia" w:ascii="宋体" w:hAnsi="宋体" w:eastAsia="宋体" w:cs="宋体"/>
          <w:color w:val="auto"/>
          <w:sz w:val="22"/>
          <w:szCs w:val="28"/>
        </w:rPr>
        <w:t>一、本公司所提供的工程（或服务或货物）都是质量合格的；</w:t>
      </w:r>
    </w:p>
    <w:p>
      <w:pPr>
        <w:spacing w:line="360" w:lineRule="auto"/>
        <w:ind w:firstLine="440" w:firstLineChars="200"/>
        <w:rPr>
          <w:rFonts w:hint="eastAsia" w:ascii="宋体" w:hAnsi="宋体" w:eastAsia="宋体" w:cs="宋体"/>
          <w:color w:val="auto"/>
          <w:sz w:val="22"/>
          <w:szCs w:val="28"/>
        </w:rPr>
      </w:pPr>
    </w:p>
    <w:p>
      <w:pPr>
        <w:spacing w:line="360" w:lineRule="auto"/>
        <w:ind w:firstLine="440" w:firstLineChars="200"/>
        <w:rPr>
          <w:rFonts w:hint="eastAsia" w:ascii="宋体" w:hAnsi="宋体" w:eastAsia="宋体" w:cs="宋体"/>
          <w:color w:val="auto"/>
          <w:sz w:val="22"/>
          <w:szCs w:val="28"/>
        </w:rPr>
      </w:pPr>
      <w:r>
        <w:rPr>
          <w:rFonts w:hint="eastAsia" w:ascii="宋体" w:hAnsi="宋体" w:eastAsia="宋体" w:cs="宋体"/>
          <w:color w:val="auto"/>
          <w:sz w:val="22"/>
          <w:szCs w:val="28"/>
        </w:rPr>
        <w:t>二、在招标文件要求的服务期内，对有质量问题的工程（或服务或货物）进行无条件技术服务直至满足使用方的项目使用需求；</w:t>
      </w:r>
    </w:p>
    <w:p>
      <w:pPr>
        <w:spacing w:line="360" w:lineRule="auto"/>
        <w:ind w:firstLine="440" w:firstLineChars="200"/>
        <w:rPr>
          <w:rFonts w:hint="eastAsia" w:ascii="宋体" w:hAnsi="宋体" w:eastAsia="宋体" w:cs="宋体"/>
          <w:color w:val="auto"/>
          <w:sz w:val="22"/>
          <w:szCs w:val="28"/>
        </w:rPr>
      </w:pPr>
    </w:p>
    <w:p>
      <w:pPr>
        <w:spacing w:line="360" w:lineRule="auto"/>
        <w:rPr>
          <w:rFonts w:hint="eastAsia" w:ascii="宋体" w:hAnsi="宋体" w:eastAsia="宋体" w:cs="宋体"/>
          <w:color w:val="auto"/>
          <w:sz w:val="22"/>
          <w:szCs w:val="28"/>
        </w:rPr>
      </w:pPr>
    </w:p>
    <w:p>
      <w:pPr>
        <w:spacing w:line="360" w:lineRule="auto"/>
        <w:ind w:firstLine="440" w:firstLineChars="200"/>
        <w:rPr>
          <w:rFonts w:hint="eastAsia" w:ascii="宋体" w:hAnsi="宋体" w:eastAsia="宋体" w:cs="宋体"/>
          <w:color w:val="auto"/>
          <w:sz w:val="22"/>
          <w:szCs w:val="28"/>
        </w:rPr>
      </w:pPr>
      <w:r>
        <w:rPr>
          <w:rFonts w:hint="eastAsia" w:ascii="宋体" w:hAnsi="宋体" w:eastAsia="宋体" w:cs="宋体"/>
          <w:color w:val="auto"/>
          <w:sz w:val="22"/>
          <w:szCs w:val="28"/>
        </w:rPr>
        <w:t>本承诺书自开标日起至招标方与中标方合同结束之日均有效。</w:t>
      </w:r>
    </w:p>
    <w:p>
      <w:pPr>
        <w:spacing w:line="360" w:lineRule="auto"/>
        <w:ind w:firstLine="440" w:firstLineChars="200"/>
        <w:rPr>
          <w:rFonts w:hint="eastAsia" w:ascii="宋体" w:hAnsi="宋体" w:eastAsia="宋体" w:cs="宋体"/>
          <w:color w:val="auto"/>
          <w:sz w:val="22"/>
          <w:szCs w:val="28"/>
        </w:rPr>
      </w:pPr>
    </w:p>
    <w:p>
      <w:pPr>
        <w:spacing w:line="360" w:lineRule="auto"/>
        <w:ind w:firstLine="440" w:firstLineChars="200"/>
        <w:rPr>
          <w:rFonts w:hint="eastAsia" w:ascii="宋体" w:hAnsi="宋体" w:eastAsia="宋体" w:cs="宋体"/>
          <w:color w:val="auto"/>
          <w:sz w:val="22"/>
          <w:szCs w:val="28"/>
        </w:rPr>
      </w:pPr>
    </w:p>
    <w:p>
      <w:pPr>
        <w:spacing w:line="360" w:lineRule="auto"/>
        <w:ind w:firstLine="440" w:firstLineChars="200"/>
        <w:rPr>
          <w:rFonts w:hint="eastAsia" w:ascii="宋体" w:hAnsi="宋体" w:eastAsia="宋体" w:cs="宋体"/>
          <w:color w:val="auto"/>
          <w:sz w:val="22"/>
          <w:szCs w:val="28"/>
        </w:rPr>
      </w:pPr>
    </w:p>
    <w:p>
      <w:pPr>
        <w:spacing w:line="360" w:lineRule="auto"/>
        <w:ind w:firstLine="440" w:firstLineChars="200"/>
        <w:rPr>
          <w:rFonts w:hint="eastAsia" w:ascii="宋体" w:hAnsi="宋体" w:eastAsia="宋体" w:cs="宋体"/>
          <w:color w:val="auto"/>
          <w:sz w:val="22"/>
          <w:szCs w:val="28"/>
        </w:rPr>
      </w:pPr>
    </w:p>
    <w:p>
      <w:pPr>
        <w:snapToGrid w:val="0"/>
        <w:spacing w:line="360" w:lineRule="auto"/>
        <w:ind w:right="480"/>
        <w:rPr>
          <w:rFonts w:hint="eastAsia" w:ascii="宋体" w:hAnsi="宋体" w:eastAsia="宋体" w:cs="宋体"/>
          <w:color w:val="auto"/>
          <w:sz w:val="22"/>
          <w:szCs w:val="28"/>
        </w:rPr>
      </w:pPr>
      <w:r>
        <w:rPr>
          <w:rFonts w:hint="eastAsia" w:ascii="宋体" w:hAnsi="宋体" w:eastAsia="宋体" w:cs="宋体"/>
          <w:color w:val="auto"/>
          <w:sz w:val="22"/>
          <w:szCs w:val="28"/>
        </w:rPr>
        <w:t>地址：</w:t>
      </w:r>
      <w:r>
        <w:rPr>
          <w:rFonts w:hint="eastAsia" w:ascii="宋体" w:hAnsi="宋体" w:eastAsia="宋体" w:cs="宋体"/>
          <w:color w:val="auto"/>
          <w:sz w:val="22"/>
          <w:szCs w:val="28"/>
          <w:u w:val="single"/>
        </w:rPr>
        <w:t>　　　　　　　　　　</w:t>
      </w:r>
      <w:r>
        <w:rPr>
          <w:rFonts w:hint="eastAsia" w:ascii="宋体" w:hAnsi="宋体" w:eastAsia="宋体" w:cs="宋体"/>
          <w:color w:val="auto"/>
          <w:sz w:val="22"/>
          <w:szCs w:val="28"/>
        </w:rPr>
        <w:t>　　　　　邮编：</w:t>
      </w:r>
      <w:r>
        <w:rPr>
          <w:rFonts w:hint="eastAsia" w:ascii="宋体" w:hAnsi="宋体" w:eastAsia="宋体" w:cs="宋体"/>
          <w:color w:val="auto"/>
          <w:sz w:val="22"/>
          <w:szCs w:val="28"/>
          <w:u w:val="single"/>
        </w:rPr>
        <w:t>　　　　　　　</w:t>
      </w:r>
    </w:p>
    <w:p>
      <w:pPr>
        <w:snapToGrid w:val="0"/>
        <w:spacing w:line="360" w:lineRule="auto"/>
        <w:ind w:right="480"/>
        <w:rPr>
          <w:rFonts w:hint="eastAsia" w:ascii="宋体" w:hAnsi="宋体" w:eastAsia="宋体" w:cs="宋体"/>
          <w:color w:val="auto"/>
          <w:sz w:val="22"/>
          <w:szCs w:val="28"/>
        </w:rPr>
      </w:pPr>
      <w:r>
        <w:rPr>
          <w:rFonts w:hint="eastAsia" w:ascii="宋体" w:hAnsi="宋体" w:eastAsia="宋体" w:cs="宋体"/>
          <w:color w:val="auto"/>
          <w:sz w:val="22"/>
          <w:szCs w:val="28"/>
        </w:rPr>
        <w:t>电话：</w:t>
      </w:r>
      <w:r>
        <w:rPr>
          <w:rFonts w:hint="eastAsia" w:ascii="宋体" w:hAnsi="宋体" w:eastAsia="宋体" w:cs="宋体"/>
          <w:color w:val="auto"/>
          <w:sz w:val="22"/>
          <w:szCs w:val="28"/>
          <w:u w:val="single"/>
        </w:rPr>
        <w:t>　　　　　　　　</w:t>
      </w:r>
      <w:r>
        <w:rPr>
          <w:rFonts w:hint="eastAsia" w:ascii="宋体" w:hAnsi="宋体" w:eastAsia="宋体" w:cs="宋体"/>
          <w:color w:val="auto"/>
          <w:sz w:val="22"/>
          <w:szCs w:val="28"/>
        </w:rPr>
        <w:t>　　　传真：</w:t>
      </w:r>
      <w:r>
        <w:rPr>
          <w:rFonts w:hint="eastAsia" w:ascii="宋体" w:hAnsi="宋体" w:eastAsia="宋体" w:cs="宋体"/>
          <w:color w:val="auto"/>
          <w:sz w:val="22"/>
          <w:szCs w:val="28"/>
          <w:u w:val="single"/>
        </w:rPr>
        <w:t>　　　　　　</w:t>
      </w:r>
      <w:r>
        <w:rPr>
          <w:rFonts w:hint="eastAsia" w:ascii="宋体" w:hAnsi="宋体" w:eastAsia="宋体" w:cs="宋体"/>
          <w:color w:val="auto"/>
          <w:sz w:val="22"/>
          <w:szCs w:val="28"/>
        </w:rPr>
        <w:t>　　</w:t>
      </w:r>
    </w:p>
    <w:p>
      <w:pPr>
        <w:snapToGrid w:val="0"/>
        <w:spacing w:line="360" w:lineRule="auto"/>
        <w:ind w:right="480"/>
        <w:rPr>
          <w:rFonts w:hint="eastAsia" w:ascii="宋体" w:hAnsi="宋体" w:eastAsia="宋体" w:cs="宋体"/>
          <w:color w:val="auto"/>
          <w:sz w:val="22"/>
          <w:szCs w:val="28"/>
        </w:rPr>
      </w:pPr>
      <w:r>
        <w:rPr>
          <w:rFonts w:hint="eastAsia" w:ascii="宋体" w:hAnsi="宋体" w:eastAsia="宋体" w:cs="宋体"/>
          <w:color w:val="auto"/>
          <w:sz w:val="22"/>
          <w:szCs w:val="28"/>
        </w:rPr>
        <w:t>供应商授权代表姓名职务：</w:t>
      </w:r>
      <w:r>
        <w:rPr>
          <w:rFonts w:hint="eastAsia" w:ascii="宋体" w:hAnsi="宋体" w:eastAsia="宋体" w:cs="宋体"/>
          <w:color w:val="auto"/>
          <w:sz w:val="22"/>
          <w:szCs w:val="28"/>
          <w:u w:val="single"/>
        </w:rPr>
        <w:t>　　　　　　</w:t>
      </w:r>
      <w:r>
        <w:rPr>
          <w:rFonts w:hint="eastAsia" w:ascii="宋体" w:hAnsi="宋体" w:eastAsia="宋体" w:cs="宋体"/>
          <w:color w:val="auto"/>
          <w:sz w:val="22"/>
          <w:szCs w:val="28"/>
        </w:rPr>
        <w:t>　　</w:t>
      </w:r>
    </w:p>
    <w:p>
      <w:pPr>
        <w:tabs>
          <w:tab w:val="left" w:pos="1260"/>
        </w:tabs>
        <w:spacing w:line="360" w:lineRule="auto"/>
        <w:ind w:right="480"/>
        <w:rPr>
          <w:rFonts w:hint="eastAsia" w:ascii="宋体" w:hAnsi="宋体" w:eastAsia="宋体" w:cs="宋体"/>
          <w:color w:val="auto"/>
          <w:sz w:val="22"/>
          <w:szCs w:val="28"/>
          <w:u w:val="single"/>
        </w:rPr>
      </w:pPr>
      <w:r>
        <w:rPr>
          <w:rFonts w:hint="eastAsia" w:ascii="宋体" w:hAnsi="宋体" w:eastAsia="宋体" w:cs="宋体"/>
          <w:color w:val="auto"/>
          <w:sz w:val="22"/>
          <w:szCs w:val="28"/>
        </w:rPr>
        <w:t>供应商名称（公章）：</w:t>
      </w:r>
      <w:r>
        <w:rPr>
          <w:rFonts w:hint="eastAsia" w:ascii="宋体" w:hAnsi="宋体" w:eastAsia="宋体" w:cs="宋体"/>
          <w:color w:val="auto"/>
          <w:sz w:val="22"/>
          <w:szCs w:val="28"/>
          <w:u w:val="single"/>
        </w:rPr>
        <w:t>　　　　　　</w:t>
      </w:r>
    </w:p>
    <w:p>
      <w:pPr>
        <w:tabs>
          <w:tab w:val="left" w:pos="1260"/>
        </w:tabs>
        <w:spacing w:line="360" w:lineRule="auto"/>
        <w:ind w:right="480"/>
        <w:rPr>
          <w:rFonts w:hint="eastAsia" w:ascii="宋体" w:hAnsi="宋体" w:eastAsia="宋体" w:cs="宋体"/>
          <w:color w:val="auto"/>
          <w:sz w:val="22"/>
          <w:szCs w:val="28"/>
        </w:rPr>
      </w:pPr>
      <w:r>
        <w:rPr>
          <w:rFonts w:hint="eastAsia" w:ascii="宋体" w:hAnsi="宋体" w:eastAsia="宋体" w:cs="宋体"/>
          <w:color w:val="auto"/>
          <w:sz w:val="22"/>
          <w:szCs w:val="28"/>
        </w:rPr>
        <w:t>法定代表人或授权代表（签字或盖章）：</w:t>
      </w:r>
    </w:p>
    <w:p>
      <w:pPr>
        <w:pStyle w:val="14"/>
        <w:adjustRightInd w:val="0"/>
        <w:snapToGrid w:val="0"/>
        <w:spacing w:line="400" w:lineRule="exact"/>
        <w:rPr>
          <w:rFonts w:hAnsi="宋体" w:eastAsia="新宋体"/>
          <w:color w:val="auto"/>
          <w:sz w:val="24"/>
        </w:rPr>
      </w:pPr>
    </w:p>
    <w:p>
      <w:pPr>
        <w:pStyle w:val="14"/>
        <w:adjustRightInd w:val="0"/>
        <w:snapToGrid w:val="0"/>
        <w:spacing w:line="400" w:lineRule="exact"/>
        <w:rPr>
          <w:rFonts w:hAnsi="宋体" w:eastAsia="新宋体"/>
          <w:color w:val="auto"/>
          <w:sz w:val="24"/>
        </w:rPr>
      </w:pPr>
    </w:p>
    <w:p>
      <w:pPr>
        <w:pStyle w:val="14"/>
        <w:adjustRightInd w:val="0"/>
        <w:snapToGrid w:val="0"/>
        <w:spacing w:line="400" w:lineRule="exact"/>
        <w:rPr>
          <w:rFonts w:hAnsi="宋体" w:eastAsia="新宋体"/>
          <w:color w:val="auto"/>
          <w:sz w:val="24"/>
        </w:rPr>
      </w:pPr>
    </w:p>
    <w:p>
      <w:pPr>
        <w:pStyle w:val="14"/>
        <w:adjustRightInd w:val="0"/>
        <w:snapToGrid w:val="0"/>
        <w:spacing w:line="400" w:lineRule="exact"/>
        <w:rPr>
          <w:rFonts w:hAnsi="宋体" w:eastAsia="新宋体"/>
          <w:color w:val="auto"/>
          <w:sz w:val="24"/>
        </w:rPr>
      </w:pPr>
    </w:p>
    <w:p>
      <w:pPr>
        <w:pStyle w:val="14"/>
        <w:adjustRightInd w:val="0"/>
        <w:snapToGrid w:val="0"/>
        <w:spacing w:line="400" w:lineRule="exact"/>
        <w:rPr>
          <w:rFonts w:hAnsi="宋体" w:eastAsia="新宋体"/>
          <w:color w:val="auto"/>
          <w:sz w:val="24"/>
        </w:rPr>
      </w:pPr>
    </w:p>
    <w:p>
      <w:pPr>
        <w:pStyle w:val="14"/>
        <w:adjustRightInd w:val="0"/>
        <w:snapToGrid w:val="0"/>
        <w:spacing w:line="400" w:lineRule="exact"/>
        <w:rPr>
          <w:rFonts w:hAnsi="宋体" w:eastAsia="新宋体"/>
          <w:color w:val="auto"/>
          <w:sz w:val="24"/>
        </w:rPr>
      </w:pPr>
    </w:p>
    <w:p>
      <w:pPr>
        <w:pStyle w:val="14"/>
        <w:adjustRightInd w:val="0"/>
        <w:snapToGrid w:val="0"/>
        <w:spacing w:line="400" w:lineRule="exact"/>
        <w:rPr>
          <w:rFonts w:hAnsi="宋体" w:eastAsia="新宋体"/>
          <w:color w:val="auto"/>
          <w:sz w:val="24"/>
        </w:rPr>
      </w:pPr>
    </w:p>
    <w:p>
      <w:pPr>
        <w:pStyle w:val="14"/>
        <w:adjustRightInd w:val="0"/>
        <w:snapToGrid w:val="0"/>
        <w:spacing w:line="400" w:lineRule="exact"/>
        <w:rPr>
          <w:rFonts w:hAnsi="宋体" w:eastAsia="新宋体"/>
          <w:color w:val="auto"/>
          <w:sz w:val="24"/>
        </w:rPr>
      </w:pPr>
    </w:p>
    <w:p>
      <w:pPr>
        <w:pStyle w:val="14"/>
        <w:adjustRightInd w:val="0"/>
        <w:snapToGrid w:val="0"/>
        <w:spacing w:line="400" w:lineRule="exact"/>
        <w:rPr>
          <w:rFonts w:hAnsi="宋体" w:eastAsia="新宋体"/>
          <w:color w:val="auto"/>
          <w:sz w:val="24"/>
        </w:rPr>
      </w:pPr>
    </w:p>
    <w:p>
      <w:pPr>
        <w:spacing w:line="360" w:lineRule="auto"/>
        <w:jc w:val="center"/>
        <w:rPr>
          <w:rFonts w:ascii="新宋体" w:hAnsi="新宋体" w:eastAsia="新宋体"/>
          <w:b/>
          <w:color w:val="auto"/>
          <w:sz w:val="28"/>
          <w:szCs w:val="28"/>
        </w:rPr>
      </w:pPr>
      <w:r>
        <w:rPr>
          <w:rFonts w:hint="eastAsia" w:ascii="新宋体" w:hAnsi="新宋体" w:eastAsia="新宋体"/>
          <w:b/>
          <w:color w:val="auto"/>
          <w:sz w:val="28"/>
          <w:szCs w:val="28"/>
        </w:rPr>
        <w:t>诚信投标承诺书</w:t>
      </w:r>
    </w:p>
    <w:p>
      <w:pPr>
        <w:spacing w:line="520" w:lineRule="exact"/>
        <w:ind w:right="-153" w:rightChars="-73"/>
        <w:rPr>
          <w:rFonts w:ascii="新宋体" w:hAnsi="新宋体" w:eastAsia="新宋体"/>
          <w:color w:val="auto"/>
          <w:sz w:val="22"/>
          <w:szCs w:val="22"/>
        </w:rPr>
      </w:pPr>
      <w:r>
        <w:rPr>
          <w:rFonts w:hint="eastAsia" w:ascii="新宋体" w:hAnsi="新宋体" w:eastAsia="新宋体"/>
          <w:color w:val="auto"/>
          <w:sz w:val="22"/>
          <w:szCs w:val="22"/>
        </w:rPr>
        <w:t>本企业郑重承诺：</w:t>
      </w:r>
    </w:p>
    <w:p>
      <w:pPr>
        <w:spacing w:line="500" w:lineRule="exact"/>
        <w:ind w:firstLine="440" w:firstLineChars="200"/>
        <w:rPr>
          <w:rFonts w:ascii="新宋体" w:hAnsi="新宋体" w:eastAsia="新宋体"/>
          <w:color w:val="auto"/>
          <w:sz w:val="22"/>
          <w:szCs w:val="22"/>
        </w:rPr>
      </w:pPr>
      <w:r>
        <w:rPr>
          <w:rFonts w:hint="eastAsia" w:ascii="新宋体" w:hAnsi="新宋体" w:eastAsia="新宋体"/>
          <w:color w:val="auto"/>
          <w:sz w:val="22"/>
          <w:szCs w:val="22"/>
        </w:rPr>
        <w:t>为了积极配合采购人组织的</w:t>
      </w:r>
      <w:r>
        <w:rPr>
          <w:rFonts w:hint="eastAsia" w:ascii="新宋体" w:hAnsi="新宋体" w:eastAsia="新宋体"/>
          <w:color w:val="auto"/>
          <w:sz w:val="22"/>
          <w:szCs w:val="22"/>
          <w:u w:val="single"/>
        </w:rPr>
        <w:t xml:space="preserve"> （项目名称） </w:t>
      </w:r>
      <w:r>
        <w:rPr>
          <w:rFonts w:hint="eastAsia" w:ascii="新宋体" w:hAnsi="新宋体" w:eastAsia="新宋体"/>
          <w:color w:val="auto"/>
          <w:sz w:val="22"/>
          <w:szCs w:val="22"/>
        </w:rPr>
        <w:t>招标工作，有效遏制不公平竞争和违规违纪问题的发生，确保招标工作的公平、公正、公开，我们保证认真贯彻</w:t>
      </w:r>
      <w:r>
        <w:rPr>
          <w:rFonts w:hint="eastAsia" w:ascii="新宋体" w:hAnsi="新宋体" w:eastAsia="新宋体" w:cs="Century Gothic"/>
          <w:color w:val="auto"/>
          <w:sz w:val="22"/>
          <w:szCs w:val="22"/>
        </w:rPr>
        <w:t>《中华人民共和国政府采购法》、《政府采购货物和服务招标投标管理办法》和《关于进一步规范政府采购活动的若干意见》等法律及有关法规</w:t>
      </w:r>
      <w:r>
        <w:rPr>
          <w:rFonts w:hint="eastAsia" w:ascii="新宋体" w:hAnsi="新宋体" w:eastAsia="新宋体"/>
          <w:color w:val="auto"/>
          <w:sz w:val="22"/>
          <w:szCs w:val="22"/>
        </w:rPr>
        <w:t>相关规定以及有关廉洁要求，特承诺如下事项：</w:t>
      </w:r>
    </w:p>
    <w:p>
      <w:pPr>
        <w:snapToGrid w:val="0"/>
        <w:spacing w:line="500" w:lineRule="exact"/>
        <w:ind w:firstLine="385" w:firstLineChars="175"/>
        <w:rPr>
          <w:rFonts w:ascii="新宋体" w:hAnsi="新宋体" w:eastAsia="新宋体"/>
          <w:color w:val="auto"/>
          <w:sz w:val="22"/>
          <w:szCs w:val="22"/>
        </w:rPr>
      </w:pPr>
      <w:r>
        <w:rPr>
          <w:rFonts w:hint="eastAsia" w:ascii="新宋体" w:hAnsi="新宋体" w:eastAsia="新宋体"/>
          <w:color w:val="auto"/>
          <w:sz w:val="22"/>
          <w:szCs w:val="22"/>
        </w:rPr>
        <w:t>1、自觉遵守国家法律法规及有关廉政建设制度。</w:t>
      </w:r>
    </w:p>
    <w:p>
      <w:pPr>
        <w:snapToGrid w:val="0"/>
        <w:spacing w:line="500" w:lineRule="exact"/>
        <w:ind w:firstLine="385" w:firstLineChars="175"/>
        <w:rPr>
          <w:rFonts w:ascii="新宋体" w:hAnsi="新宋体" w:eastAsia="新宋体"/>
          <w:color w:val="auto"/>
          <w:sz w:val="22"/>
          <w:szCs w:val="22"/>
        </w:rPr>
      </w:pPr>
      <w:r>
        <w:rPr>
          <w:rFonts w:hint="eastAsia" w:ascii="新宋体" w:hAnsi="新宋体" w:eastAsia="新宋体"/>
          <w:color w:val="auto"/>
          <w:sz w:val="22"/>
          <w:szCs w:val="22"/>
        </w:rPr>
        <w:t>2、主动了解采购人招投标纪律，积极配合采购人执行招投标廉政建设的有关规定。</w:t>
      </w:r>
    </w:p>
    <w:p>
      <w:pPr>
        <w:snapToGrid w:val="0"/>
        <w:spacing w:line="500" w:lineRule="exact"/>
        <w:ind w:firstLine="385" w:firstLineChars="175"/>
        <w:rPr>
          <w:rFonts w:ascii="新宋体" w:hAnsi="新宋体" w:eastAsia="新宋体"/>
          <w:color w:val="auto"/>
          <w:sz w:val="22"/>
          <w:szCs w:val="22"/>
        </w:rPr>
      </w:pPr>
      <w:r>
        <w:rPr>
          <w:rFonts w:hint="eastAsia" w:ascii="新宋体" w:hAnsi="新宋体" w:eastAsia="新宋体"/>
          <w:color w:val="auto"/>
          <w:sz w:val="22"/>
          <w:szCs w:val="22"/>
        </w:rPr>
        <w:t>3、不使用不正当手段妨碍、排挤其它供应商或串通投标。</w:t>
      </w:r>
    </w:p>
    <w:p>
      <w:pPr>
        <w:snapToGrid w:val="0"/>
        <w:spacing w:line="500" w:lineRule="exact"/>
        <w:ind w:firstLine="385" w:firstLineChars="175"/>
        <w:rPr>
          <w:rFonts w:ascii="新宋体" w:hAnsi="新宋体" w:eastAsia="新宋体"/>
          <w:color w:val="auto"/>
          <w:sz w:val="22"/>
          <w:szCs w:val="22"/>
        </w:rPr>
      </w:pPr>
      <w:r>
        <w:rPr>
          <w:rFonts w:hint="eastAsia" w:ascii="新宋体" w:hAnsi="新宋体" w:eastAsia="新宋体"/>
          <w:color w:val="auto"/>
          <w:sz w:val="22"/>
          <w:szCs w:val="22"/>
        </w:rPr>
        <w:t>4、按照本招标文件规定的方式进行投标，不隐瞒本单位投标资质的真实情况，投标资质符合规定。</w:t>
      </w:r>
    </w:p>
    <w:p>
      <w:pPr>
        <w:snapToGrid w:val="0"/>
        <w:spacing w:line="500" w:lineRule="exact"/>
        <w:ind w:firstLine="385" w:firstLineChars="175"/>
        <w:rPr>
          <w:rFonts w:ascii="新宋体" w:hAnsi="新宋体" w:eastAsia="新宋体"/>
          <w:color w:val="auto"/>
          <w:sz w:val="22"/>
          <w:szCs w:val="22"/>
        </w:rPr>
      </w:pPr>
      <w:r>
        <w:rPr>
          <w:rFonts w:hint="eastAsia" w:ascii="新宋体" w:hAnsi="新宋体" w:eastAsia="新宋体"/>
          <w:color w:val="auto"/>
          <w:sz w:val="22"/>
          <w:szCs w:val="22"/>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pPr>
        <w:snapToGrid w:val="0"/>
        <w:spacing w:line="500" w:lineRule="exact"/>
        <w:ind w:firstLine="385" w:firstLineChars="175"/>
        <w:rPr>
          <w:rFonts w:ascii="新宋体" w:hAnsi="新宋体" w:eastAsia="新宋体"/>
          <w:color w:val="auto"/>
          <w:sz w:val="22"/>
          <w:szCs w:val="22"/>
        </w:rPr>
      </w:pPr>
      <w:r>
        <w:rPr>
          <w:rFonts w:hint="eastAsia" w:ascii="新宋体" w:hAnsi="新宋体" w:eastAsia="新宋体"/>
          <w:color w:val="auto"/>
          <w:sz w:val="22"/>
          <w:szCs w:val="22"/>
        </w:rPr>
        <w:t>6、不向采购人及个人购置或提供通讯工具、交通工具和高档办公用品等。</w:t>
      </w:r>
    </w:p>
    <w:p>
      <w:pPr>
        <w:snapToGrid w:val="0"/>
        <w:spacing w:line="500" w:lineRule="exact"/>
        <w:ind w:firstLine="385" w:firstLineChars="175"/>
        <w:rPr>
          <w:rFonts w:ascii="新宋体" w:hAnsi="新宋体" w:eastAsia="新宋体"/>
          <w:color w:val="auto"/>
          <w:sz w:val="22"/>
          <w:szCs w:val="22"/>
        </w:rPr>
      </w:pPr>
      <w:r>
        <w:rPr>
          <w:rFonts w:hint="eastAsia" w:ascii="新宋体" w:hAnsi="新宋体" w:eastAsia="新宋体"/>
          <w:color w:val="auto"/>
          <w:sz w:val="22"/>
          <w:szCs w:val="22"/>
        </w:rPr>
        <w:t>7、不向采购人涉及招标的人员的配偶、子女分包此次招标项目。</w:t>
      </w:r>
    </w:p>
    <w:p>
      <w:pPr>
        <w:snapToGrid w:val="0"/>
        <w:spacing w:line="500" w:lineRule="exact"/>
        <w:ind w:firstLine="385" w:firstLineChars="175"/>
        <w:rPr>
          <w:rFonts w:ascii="新宋体" w:hAnsi="新宋体" w:eastAsia="新宋体"/>
          <w:color w:val="auto"/>
          <w:sz w:val="22"/>
          <w:szCs w:val="22"/>
        </w:rPr>
      </w:pPr>
      <w:r>
        <w:rPr>
          <w:rFonts w:hint="eastAsia" w:ascii="新宋体" w:hAnsi="新宋体" w:eastAsia="新宋体"/>
          <w:color w:val="auto"/>
          <w:sz w:val="22"/>
          <w:szCs w:val="22"/>
        </w:rPr>
        <w:t>8、不向采购人及个人支付好处费、介绍费。</w:t>
      </w:r>
    </w:p>
    <w:p>
      <w:pPr>
        <w:snapToGrid w:val="0"/>
        <w:spacing w:line="500" w:lineRule="exact"/>
        <w:ind w:firstLine="385" w:firstLineChars="175"/>
        <w:rPr>
          <w:rFonts w:ascii="新宋体" w:hAnsi="新宋体" w:eastAsia="新宋体"/>
          <w:color w:val="auto"/>
          <w:sz w:val="22"/>
          <w:szCs w:val="22"/>
        </w:rPr>
      </w:pPr>
      <w:r>
        <w:rPr>
          <w:rFonts w:hint="eastAsia" w:ascii="新宋体" w:hAnsi="新宋体" w:eastAsia="新宋体"/>
          <w:color w:val="auto"/>
          <w:sz w:val="22"/>
          <w:szCs w:val="22"/>
        </w:rPr>
        <w:t>9、一旦发现相关人员在招标过程中的索要财物等不廉洁行为，坚决予以抵制，并及时向有关纪检监察部门举报。</w:t>
      </w:r>
    </w:p>
    <w:p>
      <w:pPr>
        <w:snapToGrid w:val="0"/>
        <w:spacing w:line="500" w:lineRule="exact"/>
        <w:ind w:firstLine="385" w:firstLineChars="175"/>
        <w:rPr>
          <w:rFonts w:ascii="新宋体" w:hAnsi="新宋体" w:eastAsia="新宋体"/>
          <w:color w:val="auto"/>
          <w:sz w:val="22"/>
          <w:szCs w:val="22"/>
        </w:rPr>
      </w:pPr>
      <w:r>
        <w:rPr>
          <w:rFonts w:hint="eastAsia" w:ascii="新宋体" w:hAnsi="新宋体" w:eastAsia="新宋体"/>
          <w:color w:val="auto"/>
          <w:sz w:val="22"/>
          <w:szCs w:val="22"/>
        </w:rPr>
        <w:t>10、我们若违反上述承诺，愿接受取消供应商中标资格及其他任何形式的处理。</w:t>
      </w:r>
    </w:p>
    <w:p>
      <w:pPr>
        <w:snapToGrid w:val="0"/>
        <w:spacing w:line="500" w:lineRule="exact"/>
        <w:ind w:firstLine="385" w:firstLineChars="175"/>
        <w:rPr>
          <w:rFonts w:ascii="新宋体" w:hAnsi="新宋体" w:eastAsia="新宋体"/>
          <w:color w:val="auto"/>
          <w:sz w:val="22"/>
          <w:szCs w:val="22"/>
        </w:rPr>
      </w:pPr>
    </w:p>
    <w:p>
      <w:pPr>
        <w:spacing w:line="440" w:lineRule="exact"/>
        <w:rPr>
          <w:rFonts w:ascii="新宋体" w:hAnsi="新宋体" w:eastAsia="新宋体"/>
          <w:color w:val="auto"/>
          <w:sz w:val="22"/>
          <w:szCs w:val="22"/>
        </w:rPr>
      </w:pPr>
      <w:r>
        <w:rPr>
          <w:rFonts w:hint="eastAsia" w:ascii="新宋体" w:hAnsi="新宋体" w:eastAsia="新宋体"/>
          <w:color w:val="auto"/>
          <w:sz w:val="22"/>
          <w:szCs w:val="22"/>
        </w:rPr>
        <w:t>供应商全称(盖章)</w:t>
      </w:r>
      <w:r>
        <w:rPr>
          <w:rFonts w:hint="eastAsia" w:ascii="新宋体" w:hAnsi="新宋体" w:eastAsia="新宋体"/>
          <w:color w:val="auto"/>
          <w:sz w:val="22"/>
          <w:szCs w:val="22"/>
          <w:u w:val="single"/>
        </w:rPr>
        <w:t xml:space="preserve">                    </w:t>
      </w:r>
    </w:p>
    <w:p>
      <w:pPr>
        <w:spacing w:line="440" w:lineRule="exact"/>
        <w:rPr>
          <w:rFonts w:ascii="新宋体" w:hAnsi="新宋体" w:eastAsia="新宋体"/>
          <w:color w:val="auto"/>
          <w:sz w:val="22"/>
          <w:szCs w:val="22"/>
          <w:u w:val="single"/>
        </w:rPr>
      </w:pPr>
      <w:r>
        <w:rPr>
          <w:rFonts w:hint="eastAsia" w:ascii="新宋体" w:hAnsi="新宋体" w:eastAsia="新宋体"/>
          <w:color w:val="auto"/>
          <w:sz w:val="22"/>
          <w:szCs w:val="22"/>
        </w:rPr>
        <w:t>法定代表人或授权代表（签字或</w:t>
      </w:r>
      <w:r>
        <w:rPr>
          <w:rFonts w:hint="eastAsia" w:ascii="新宋体" w:hAnsi="新宋体" w:eastAsia="新宋体"/>
          <w:color w:val="auto"/>
          <w:sz w:val="22"/>
          <w:szCs w:val="22"/>
          <w:lang w:eastAsia="zh-CN"/>
        </w:rPr>
        <w:t>盖章</w:t>
      </w:r>
      <w:r>
        <w:rPr>
          <w:rFonts w:hint="eastAsia" w:ascii="新宋体" w:hAnsi="新宋体" w:eastAsia="新宋体"/>
          <w:color w:val="auto"/>
          <w:sz w:val="22"/>
          <w:szCs w:val="22"/>
        </w:rPr>
        <w:t>）</w:t>
      </w:r>
      <w:r>
        <w:rPr>
          <w:rFonts w:hint="eastAsia" w:ascii="新宋体" w:hAnsi="新宋体" w:eastAsia="新宋体"/>
          <w:color w:val="auto"/>
          <w:sz w:val="22"/>
          <w:szCs w:val="22"/>
          <w:u w:val="single"/>
        </w:rPr>
        <w:t xml:space="preserve">          </w:t>
      </w:r>
    </w:p>
    <w:p>
      <w:pPr>
        <w:spacing w:line="440" w:lineRule="exact"/>
        <w:rPr>
          <w:rFonts w:ascii="新宋体" w:hAnsi="新宋体" w:eastAsia="新宋体"/>
          <w:bCs/>
          <w:color w:val="auto"/>
          <w:sz w:val="22"/>
        </w:rPr>
      </w:pPr>
      <w:r>
        <w:rPr>
          <w:rFonts w:hint="eastAsia" w:ascii="新宋体" w:hAnsi="新宋体" w:eastAsia="新宋体"/>
          <w:color w:val="auto"/>
          <w:sz w:val="22"/>
          <w:szCs w:val="22"/>
        </w:rPr>
        <w:t>日 期</w:t>
      </w:r>
      <w:r>
        <w:rPr>
          <w:rFonts w:hint="eastAsia" w:ascii="新宋体" w:hAnsi="新宋体" w:eastAsia="新宋体"/>
          <w:color w:val="auto"/>
          <w:sz w:val="22"/>
          <w:szCs w:val="22"/>
          <w:u w:val="single"/>
        </w:rPr>
        <w:t xml:space="preserve">                               </w:t>
      </w:r>
    </w:p>
    <w:p>
      <w:pPr>
        <w:pStyle w:val="14"/>
        <w:adjustRightInd w:val="0"/>
        <w:snapToGrid w:val="0"/>
        <w:spacing w:line="400" w:lineRule="exact"/>
        <w:jc w:val="center"/>
        <w:rPr>
          <w:rFonts w:hAnsi="宋体" w:eastAsia="新宋体"/>
          <w:color w:val="auto"/>
          <w:sz w:val="24"/>
        </w:rPr>
      </w:pPr>
    </w:p>
    <w:p>
      <w:pPr>
        <w:pStyle w:val="14"/>
        <w:adjustRightInd w:val="0"/>
        <w:snapToGrid w:val="0"/>
        <w:spacing w:line="460" w:lineRule="atLeast"/>
        <w:rPr>
          <w:rFonts w:hAnsi="宋体"/>
          <w:color w:val="auto"/>
          <w:sz w:val="30"/>
        </w:rPr>
      </w:pPr>
    </w:p>
    <w:p>
      <w:pPr>
        <w:pStyle w:val="14"/>
        <w:adjustRightInd w:val="0"/>
        <w:snapToGrid w:val="0"/>
        <w:spacing w:line="460" w:lineRule="atLeast"/>
        <w:rPr>
          <w:rFonts w:hAnsi="宋体"/>
          <w:color w:val="auto"/>
          <w:sz w:val="30"/>
        </w:rPr>
      </w:pPr>
    </w:p>
    <w:p>
      <w:pPr>
        <w:autoSpaceDE w:val="0"/>
        <w:autoSpaceDN w:val="0"/>
        <w:adjustRightInd w:val="0"/>
        <w:snapToGrid w:val="0"/>
        <w:spacing w:line="400" w:lineRule="exact"/>
        <w:jc w:val="center"/>
        <w:textAlignment w:val="bottom"/>
        <w:rPr>
          <w:rFonts w:ascii="宋体" w:hAnsi="宋体" w:cs="宋体"/>
          <w:color w:val="auto"/>
          <w:sz w:val="36"/>
        </w:rPr>
      </w:pPr>
      <w:r>
        <w:rPr>
          <w:rFonts w:hint="eastAsia" w:ascii="宋体" w:hAnsi="宋体" w:cs="宋体"/>
          <w:color w:val="auto"/>
          <w:sz w:val="36"/>
        </w:rPr>
        <w:br w:type="page"/>
      </w:r>
    </w:p>
    <w:p>
      <w:pPr>
        <w:autoSpaceDE w:val="0"/>
        <w:autoSpaceDN w:val="0"/>
        <w:adjustRightInd w:val="0"/>
        <w:snapToGrid w:val="0"/>
        <w:spacing w:line="400" w:lineRule="exact"/>
        <w:jc w:val="center"/>
        <w:textAlignment w:val="bottom"/>
        <w:rPr>
          <w:rFonts w:ascii="宋体" w:hAnsi="宋体" w:cs="宋体"/>
          <w:color w:val="auto"/>
          <w:sz w:val="36"/>
        </w:rPr>
      </w:pPr>
      <w:r>
        <w:rPr>
          <w:rFonts w:hint="eastAsia" w:ascii="宋体" w:hAnsi="宋体" w:cs="宋体"/>
          <w:color w:val="auto"/>
          <w:sz w:val="36"/>
        </w:rPr>
        <w:t>第七部分   评标办法</w:t>
      </w:r>
    </w:p>
    <w:p>
      <w:pPr>
        <w:pStyle w:val="17"/>
        <w:adjustRightInd w:val="0"/>
        <w:snapToGrid w:val="0"/>
        <w:spacing w:line="400" w:lineRule="exact"/>
        <w:rPr>
          <w:rFonts w:hAnsi="宋体" w:cs="宋体"/>
          <w:color w:val="auto"/>
          <w:sz w:val="22"/>
          <w:szCs w:val="22"/>
        </w:rPr>
      </w:pPr>
      <w:r>
        <w:rPr>
          <w:rFonts w:hint="eastAsia" w:hAnsi="宋体" w:cs="宋体"/>
          <w:color w:val="auto"/>
          <w:sz w:val="22"/>
          <w:szCs w:val="22"/>
        </w:rPr>
        <w:t>根据《平阳县县属国有企业采购管理办法（试行）》（平国资办〔2021〕81号）等有关政府采购法规，结合本次采购的实际，按照公平、公正、科学、择优的原则选择中标供应商，特制定本评标办法。</w:t>
      </w:r>
    </w:p>
    <w:p>
      <w:pPr>
        <w:pStyle w:val="17"/>
        <w:adjustRightInd w:val="0"/>
        <w:snapToGrid w:val="0"/>
        <w:spacing w:line="400" w:lineRule="exact"/>
        <w:jc w:val="center"/>
        <w:rPr>
          <w:rFonts w:hAnsi="宋体" w:cs="宋体"/>
          <w:color w:val="auto"/>
          <w:sz w:val="22"/>
          <w:szCs w:val="22"/>
        </w:rPr>
      </w:pPr>
      <w:r>
        <w:rPr>
          <w:rFonts w:hint="eastAsia" w:hAnsi="宋体" w:cs="宋体"/>
          <w:color w:val="auto"/>
          <w:sz w:val="22"/>
          <w:szCs w:val="22"/>
        </w:rPr>
        <w:t>一、总则</w:t>
      </w:r>
    </w:p>
    <w:p>
      <w:pPr>
        <w:pStyle w:val="17"/>
        <w:adjustRightInd w:val="0"/>
        <w:snapToGrid w:val="0"/>
        <w:spacing w:line="400" w:lineRule="exact"/>
        <w:rPr>
          <w:rFonts w:hAnsi="宋体" w:cs="宋体"/>
          <w:color w:val="auto"/>
          <w:sz w:val="22"/>
          <w:szCs w:val="22"/>
        </w:rPr>
      </w:pPr>
      <w:r>
        <w:rPr>
          <w:rFonts w:hint="eastAsia" w:hAnsi="宋体" w:cs="宋体"/>
          <w:color w:val="auto"/>
          <w:sz w:val="22"/>
          <w:szCs w:val="22"/>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adjustRightInd w:val="0"/>
        <w:snapToGrid w:val="0"/>
        <w:spacing w:line="420" w:lineRule="atLeast"/>
        <w:jc w:val="center"/>
        <w:outlineLvl w:val="0"/>
        <w:rPr>
          <w:rFonts w:ascii="宋体" w:hAnsi="宋体" w:cs="宋体"/>
          <w:bCs/>
          <w:color w:val="auto"/>
          <w:sz w:val="22"/>
          <w:szCs w:val="22"/>
        </w:rPr>
      </w:pPr>
      <w:r>
        <w:rPr>
          <w:rFonts w:hint="eastAsia" w:ascii="宋体" w:hAnsi="宋体" w:cs="宋体"/>
          <w:bCs/>
          <w:color w:val="auto"/>
          <w:sz w:val="22"/>
          <w:szCs w:val="22"/>
        </w:rPr>
        <w:t>二．评标组织</w:t>
      </w:r>
    </w:p>
    <w:p>
      <w:pPr>
        <w:pStyle w:val="17"/>
        <w:adjustRightInd w:val="0"/>
        <w:snapToGrid w:val="0"/>
        <w:spacing w:line="420" w:lineRule="atLeast"/>
        <w:rPr>
          <w:rFonts w:hAnsi="宋体" w:cs="宋体"/>
          <w:color w:val="auto"/>
          <w:sz w:val="22"/>
          <w:szCs w:val="22"/>
        </w:rPr>
      </w:pPr>
      <w:r>
        <w:rPr>
          <w:rFonts w:hint="eastAsia" w:hAnsi="宋体" w:cs="宋体"/>
          <w:color w:val="auto"/>
          <w:sz w:val="22"/>
          <w:szCs w:val="22"/>
        </w:rPr>
        <w:t>评标工作由采购机构依法组建的评标委员会负责，评标委员会由采购人依法组建，成员人数应当为5人及以上单数，其中评审专家不得少于成员总数的三分之二；评审专家确定方式：按相关规定从专家库中抽取。评标全过程由招标管理部门监督整个开标、评标和定标过程。</w:t>
      </w:r>
    </w:p>
    <w:p>
      <w:pPr>
        <w:pStyle w:val="68"/>
        <w:widowControl w:val="0"/>
        <w:pBdr>
          <w:left w:val="none" w:color="auto" w:sz="0" w:space="0"/>
          <w:bottom w:val="none" w:color="auto" w:sz="0" w:space="0"/>
          <w:right w:val="none" w:color="auto" w:sz="0" w:space="0"/>
        </w:pBdr>
        <w:adjustRightInd w:val="0"/>
        <w:snapToGrid w:val="0"/>
        <w:spacing w:before="0" w:beforeAutospacing="0" w:after="0" w:afterAutospacing="0" w:line="420" w:lineRule="atLeast"/>
        <w:textAlignment w:val="auto"/>
        <w:outlineLvl w:val="0"/>
        <w:rPr>
          <w:rFonts w:ascii="宋体" w:hAnsi="宋体" w:cs="宋体"/>
          <w:b w:val="0"/>
          <w:color w:val="auto"/>
          <w:kern w:val="2"/>
          <w:sz w:val="22"/>
          <w:szCs w:val="22"/>
        </w:rPr>
      </w:pPr>
      <w:r>
        <w:rPr>
          <w:rFonts w:hint="eastAsia" w:ascii="宋体" w:hAnsi="宋体" w:cs="宋体"/>
          <w:b w:val="0"/>
          <w:color w:val="auto"/>
          <w:kern w:val="2"/>
          <w:sz w:val="22"/>
          <w:szCs w:val="22"/>
        </w:rPr>
        <w:t>三、评标程序</w:t>
      </w:r>
    </w:p>
    <w:p>
      <w:pPr>
        <w:pStyle w:val="9"/>
        <w:adjustRightInd w:val="0"/>
        <w:snapToGrid w:val="0"/>
        <w:spacing w:line="420" w:lineRule="atLeast"/>
        <w:ind w:firstLine="440"/>
        <w:rPr>
          <w:rFonts w:ascii="宋体" w:hAnsi="宋体" w:cs="宋体"/>
          <w:color w:val="auto"/>
          <w:sz w:val="22"/>
          <w:szCs w:val="22"/>
        </w:rPr>
      </w:pPr>
      <w:r>
        <w:rPr>
          <w:rFonts w:hint="eastAsia" w:ascii="宋体" w:hAnsi="宋体" w:cs="宋体"/>
          <w:color w:val="auto"/>
          <w:sz w:val="22"/>
          <w:szCs w:val="22"/>
        </w:rPr>
        <w:t>本次开标，资格审核部分、商务技术文件和报价文件分别开启</w:t>
      </w:r>
      <w:r>
        <w:rPr>
          <w:rFonts w:hint="eastAsia" w:ascii="宋体" w:hAnsi="宋体" w:cs="宋体"/>
          <w:b/>
          <w:color w:val="auto"/>
          <w:sz w:val="22"/>
          <w:szCs w:val="22"/>
        </w:rPr>
        <w:t>。</w:t>
      </w:r>
      <w:r>
        <w:rPr>
          <w:rFonts w:hint="eastAsia" w:ascii="宋体" w:hAnsi="宋体" w:cs="宋体"/>
          <w:color w:val="auto"/>
          <w:sz w:val="22"/>
          <w:szCs w:val="22"/>
        </w:rPr>
        <w:t>开标程序如下：</w:t>
      </w:r>
    </w:p>
    <w:p>
      <w:pPr>
        <w:adjustRightInd w:val="0"/>
        <w:snapToGrid w:val="0"/>
        <w:spacing w:line="420" w:lineRule="atLeast"/>
        <w:ind w:firstLine="440" w:firstLineChars="200"/>
        <w:rPr>
          <w:rFonts w:ascii="宋体" w:hAnsi="宋体" w:cs="宋体"/>
          <w:color w:val="auto"/>
          <w:sz w:val="22"/>
          <w:szCs w:val="22"/>
        </w:rPr>
      </w:pPr>
      <w:r>
        <w:rPr>
          <w:rFonts w:hint="eastAsia" w:ascii="宋体" w:hAnsi="宋体" w:cs="宋体"/>
          <w:color w:val="auto"/>
          <w:sz w:val="22"/>
          <w:szCs w:val="22"/>
        </w:rPr>
        <w:t>第一步：</w:t>
      </w:r>
      <w:r>
        <w:rPr>
          <w:rFonts w:hint="eastAsia" w:ascii="宋体" w:hAnsi="宋体" w:cs="宋体"/>
          <w:color w:val="auto"/>
          <w:sz w:val="22"/>
          <w:szCs w:val="22"/>
          <w:u w:val="single"/>
        </w:rPr>
        <w:t>首先开启资格审核资料部分及商务技术文件投标文件，</w:t>
      </w:r>
      <w:r>
        <w:rPr>
          <w:rFonts w:hint="eastAsia" w:ascii="宋体" w:hAnsi="宋体" w:cs="宋体"/>
          <w:color w:val="auto"/>
          <w:sz w:val="22"/>
          <w:szCs w:val="22"/>
        </w:rPr>
        <w:t>采购人或招标代理机构根据投标资格要求对各投标供应商投标资格进行审核，资格审核未通过的供应商做无效标处理，不进入技术资信及商务标评审。评标委员会根据评审原则和评审办法，对资格审核通过的各供应商的资信、技术部分投标进行评审并打分，技术资信标不合格的供应商做无效标处理，不进入商务标评审。</w:t>
      </w:r>
    </w:p>
    <w:p>
      <w:pPr>
        <w:adjustRightInd w:val="0"/>
        <w:snapToGrid w:val="0"/>
        <w:spacing w:line="420" w:lineRule="atLeast"/>
        <w:ind w:firstLine="440" w:firstLineChars="200"/>
        <w:rPr>
          <w:rFonts w:ascii="宋体" w:hAnsi="宋体" w:cs="宋体"/>
          <w:color w:val="auto"/>
          <w:sz w:val="22"/>
          <w:szCs w:val="22"/>
        </w:rPr>
      </w:pPr>
      <w:r>
        <w:rPr>
          <w:rFonts w:hint="eastAsia" w:ascii="宋体" w:hAnsi="宋体" w:cs="宋体"/>
          <w:color w:val="auto"/>
          <w:sz w:val="22"/>
          <w:szCs w:val="22"/>
        </w:rPr>
        <w:t>第二步：</w:t>
      </w:r>
      <w:r>
        <w:rPr>
          <w:rFonts w:hint="eastAsia" w:ascii="宋体" w:hAnsi="宋体" w:cs="宋体"/>
          <w:color w:val="auto"/>
          <w:sz w:val="22"/>
          <w:szCs w:val="22"/>
          <w:u w:val="single"/>
        </w:rPr>
        <w:t>公布资格审核情况及技术资信标得分</w:t>
      </w:r>
      <w:r>
        <w:rPr>
          <w:rFonts w:hint="eastAsia" w:ascii="宋体" w:hAnsi="宋体" w:cs="宋体"/>
          <w:color w:val="auto"/>
          <w:sz w:val="22"/>
          <w:szCs w:val="22"/>
        </w:rPr>
        <w:t>，开启合格供应商的报价文件。</w:t>
      </w:r>
    </w:p>
    <w:p>
      <w:pPr>
        <w:pStyle w:val="24"/>
        <w:snapToGrid w:val="0"/>
        <w:spacing w:line="420" w:lineRule="atLeast"/>
        <w:ind w:firstLine="440"/>
        <w:rPr>
          <w:rFonts w:ascii="宋体" w:hAnsi="宋体" w:eastAsia="宋体" w:cs="宋体"/>
          <w:color w:val="auto"/>
          <w:sz w:val="22"/>
          <w:szCs w:val="22"/>
        </w:rPr>
      </w:pPr>
      <w:r>
        <w:rPr>
          <w:rFonts w:hint="eastAsia" w:ascii="宋体" w:hAnsi="宋体" w:eastAsia="宋体" w:cs="宋体"/>
          <w:color w:val="auto"/>
          <w:sz w:val="22"/>
          <w:szCs w:val="22"/>
        </w:rPr>
        <w:t>第三步：</w:t>
      </w:r>
      <w:r>
        <w:rPr>
          <w:rFonts w:hint="eastAsia" w:ascii="宋体" w:hAnsi="宋体" w:eastAsia="宋体" w:cs="宋体"/>
          <w:bCs/>
          <w:color w:val="auto"/>
          <w:sz w:val="22"/>
          <w:szCs w:val="22"/>
        </w:rPr>
        <w:t>评标委员会</w:t>
      </w:r>
      <w:r>
        <w:rPr>
          <w:rFonts w:hint="eastAsia" w:ascii="宋体" w:hAnsi="宋体" w:eastAsia="宋体" w:cs="宋体"/>
          <w:color w:val="auto"/>
          <w:sz w:val="22"/>
          <w:szCs w:val="22"/>
        </w:rPr>
        <w:t>以技术资信标和商务报价标合计分值由高到低的顺序</w:t>
      </w:r>
      <w:r>
        <w:rPr>
          <w:rFonts w:hint="eastAsia" w:ascii="宋体" w:hAnsi="宋体" w:eastAsia="宋体" w:cs="宋体"/>
          <w:bCs/>
          <w:color w:val="auto"/>
          <w:sz w:val="22"/>
          <w:szCs w:val="22"/>
        </w:rPr>
        <w:t>推荐</w:t>
      </w:r>
      <w:r>
        <w:rPr>
          <w:rFonts w:hint="eastAsia" w:ascii="宋体" w:hAnsi="宋体" w:eastAsia="宋体" w:cs="宋体"/>
          <w:color w:val="auto"/>
          <w:sz w:val="22"/>
          <w:szCs w:val="22"/>
        </w:rPr>
        <w:t>供应商名单，并提交书面评审报告。</w:t>
      </w:r>
    </w:p>
    <w:p>
      <w:pPr>
        <w:pStyle w:val="24"/>
        <w:snapToGrid w:val="0"/>
        <w:spacing w:line="420" w:lineRule="atLeast"/>
        <w:ind w:firstLine="440"/>
        <w:rPr>
          <w:rFonts w:ascii="宋体" w:hAnsi="宋体" w:eastAsia="宋体" w:cs="宋体"/>
          <w:b/>
          <w:bCs/>
          <w:color w:val="auto"/>
          <w:sz w:val="22"/>
          <w:szCs w:val="22"/>
        </w:rPr>
      </w:pPr>
      <w:r>
        <w:rPr>
          <w:rFonts w:hint="eastAsia" w:ascii="宋体" w:hAnsi="宋体" w:eastAsia="宋体"/>
          <w:color w:val="auto"/>
          <w:sz w:val="22"/>
          <w:szCs w:val="22"/>
        </w:rPr>
        <w:t>第四步：采购人授权由评标委员会根据评审报告直接确定综合得分第一名的供应商为中标供应商。如果得分相同，以报价低的优先；报价也相同，以抽签决定。</w:t>
      </w:r>
    </w:p>
    <w:p>
      <w:pPr>
        <w:adjustRightInd w:val="0"/>
        <w:snapToGrid w:val="0"/>
        <w:spacing w:line="420" w:lineRule="atLeast"/>
        <w:ind w:firstLine="420"/>
        <w:rPr>
          <w:rFonts w:ascii="宋体" w:hAnsi="宋体" w:cs="宋体"/>
          <w:color w:val="auto"/>
          <w:sz w:val="24"/>
        </w:rPr>
      </w:pPr>
      <w:r>
        <w:rPr>
          <w:rFonts w:hint="eastAsia" w:ascii="宋体" w:hAnsi="宋体" w:cs="宋体"/>
          <w:color w:val="auto"/>
          <w:sz w:val="22"/>
          <w:szCs w:val="22"/>
        </w:rPr>
        <w:t>中标供应商放弃中标，或者因不可抗力提出不能履行合同，采购机构可以取消其中标资格。本次采购失败，依法重新组织采购。</w:t>
      </w:r>
    </w:p>
    <w:p>
      <w:pPr>
        <w:adjustRightInd w:val="0"/>
        <w:snapToGrid w:val="0"/>
        <w:spacing w:before="100" w:after="50"/>
        <w:ind w:firstLine="420"/>
        <w:rPr>
          <w:rFonts w:ascii="宋体" w:hAnsi="宋体" w:cs="宋体"/>
          <w:color w:val="auto"/>
          <w:sz w:val="24"/>
        </w:rPr>
        <w:sectPr>
          <w:pgSz w:w="11907" w:h="16840"/>
          <w:pgMar w:top="1440" w:right="1080" w:bottom="1440" w:left="1080" w:header="720" w:footer="720" w:gutter="0"/>
          <w:cols w:space="720" w:num="1"/>
          <w:docGrid w:linePitch="312" w:charSpace="0"/>
        </w:sectPr>
      </w:pPr>
      <w:r>
        <w:rPr>
          <w:rFonts w:hint="eastAsia" w:ascii="宋体" w:hAnsi="宋体" w:cs="宋体"/>
          <w:b/>
          <w:color w:val="auto"/>
          <w:sz w:val="22"/>
          <w:szCs w:val="22"/>
        </w:rPr>
        <w:t>其它参见本采购文件第三部分：“供应商须知” 中的相关内容。</w:t>
      </w:r>
    </w:p>
    <w:p>
      <w:pPr>
        <w:pStyle w:val="14"/>
        <w:adjustRightInd w:val="0"/>
        <w:snapToGrid w:val="0"/>
        <w:spacing w:line="420" w:lineRule="exact"/>
        <w:jc w:val="center"/>
        <w:rPr>
          <w:rFonts w:hAnsi="宋体" w:cs="宋体"/>
          <w:b/>
          <w:color w:val="auto"/>
          <w:sz w:val="36"/>
          <w:szCs w:val="36"/>
        </w:rPr>
      </w:pPr>
      <w:r>
        <w:rPr>
          <w:rFonts w:hint="eastAsia" w:hAnsi="宋体" w:cs="宋体"/>
          <w:b/>
          <w:color w:val="auto"/>
          <w:sz w:val="36"/>
          <w:szCs w:val="36"/>
        </w:rPr>
        <w:t>评标细则</w:t>
      </w:r>
    </w:p>
    <w:p>
      <w:pPr>
        <w:pStyle w:val="17"/>
        <w:adjustRightInd w:val="0"/>
        <w:snapToGrid w:val="0"/>
        <w:spacing w:line="460" w:lineRule="atLeast"/>
        <w:ind w:left="0" w:leftChars="0" w:firstLine="0" w:firstLineChars="0"/>
        <w:rPr>
          <w:rFonts w:hAnsi="宋体"/>
          <w:b/>
          <w:bCs/>
          <w:color w:val="auto"/>
          <w:sz w:val="22"/>
          <w:szCs w:val="22"/>
        </w:rPr>
      </w:pPr>
      <w:r>
        <w:rPr>
          <w:rFonts w:hint="eastAsia" w:hAnsi="宋体"/>
          <w:b/>
          <w:bCs/>
          <w:color w:val="auto"/>
          <w:sz w:val="22"/>
          <w:szCs w:val="22"/>
        </w:rPr>
        <w:t>一、商务报价评分</w:t>
      </w:r>
      <w:r>
        <w:rPr>
          <w:rFonts w:hint="eastAsia" w:hAnsi="宋体"/>
          <w:b/>
          <w:bCs/>
          <w:color w:val="auto"/>
          <w:sz w:val="22"/>
          <w:szCs w:val="22"/>
          <w:lang w:val="en-US" w:eastAsia="zh-CN"/>
        </w:rPr>
        <w:t>15</w:t>
      </w:r>
      <w:r>
        <w:rPr>
          <w:rFonts w:hint="eastAsia" w:hAnsi="宋体"/>
          <w:b/>
          <w:bCs/>
          <w:color w:val="auto"/>
          <w:sz w:val="22"/>
          <w:szCs w:val="22"/>
        </w:rPr>
        <w:t>分</w:t>
      </w:r>
    </w:p>
    <w:p>
      <w:pPr>
        <w:pStyle w:val="14"/>
        <w:adjustRightInd w:val="0"/>
        <w:snapToGrid w:val="0"/>
        <w:spacing w:line="420" w:lineRule="exact"/>
        <w:ind w:firstLine="440" w:firstLineChars="200"/>
        <w:rPr>
          <w:rFonts w:hAnsi="宋体" w:cs="宋体"/>
          <w:color w:val="auto"/>
          <w:sz w:val="22"/>
          <w:szCs w:val="22"/>
        </w:rPr>
      </w:pPr>
      <w:r>
        <w:rPr>
          <w:rFonts w:hint="eastAsia" w:hAnsi="宋体" w:cs="宋体"/>
          <w:color w:val="auto"/>
          <w:sz w:val="22"/>
          <w:szCs w:val="22"/>
        </w:rPr>
        <w:t>1、以供应商有效投标价中的最低价为评标基准价，得满分</w:t>
      </w:r>
      <w:r>
        <w:rPr>
          <w:rFonts w:hint="eastAsia" w:hAnsi="宋体" w:cs="宋体"/>
          <w:color w:val="auto"/>
          <w:sz w:val="22"/>
          <w:szCs w:val="22"/>
          <w:lang w:val="en-US" w:eastAsia="zh-CN"/>
        </w:rPr>
        <w:t>15</w:t>
      </w:r>
      <w:r>
        <w:rPr>
          <w:rFonts w:hint="eastAsia" w:hAnsi="宋体" w:cs="宋体"/>
          <w:color w:val="auto"/>
          <w:sz w:val="22"/>
          <w:szCs w:val="22"/>
        </w:rPr>
        <w:t>分。商务报价评分结算公式为：投标报价得分=(评标基准价/投标报价)×</w:t>
      </w:r>
      <w:r>
        <w:rPr>
          <w:rFonts w:hint="eastAsia" w:hAnsi="宋体" w:cs="宋体"/>
          <w:color w:val="auto"/>
          <w:sz w:val="22"/>
          <w:szCs w:val="22"/>
          <w:lang w:val="en-US" w:eastAsia="zh-CN"/>
        </w:rPr>
        <w:t>15</w:t>
      </w:r>
      <w:r>
        <w:rPr>
          <w:rFonts w:hint="eastAsia" w:hAnsi="宋体" w:cs="宋体"/>
          <w:color w:val="auto"/>
          <w:sz w:val="22"/>
          <w:szCs w:val="22"/>
        </w:rPr>
        <w:t>%×100。</w:t>
      </w:r>
    </w:p>
    <w:p>
      <w:pPr>
        <w:pStyle w:val="17"/>
        <w:adjustRightInd w:val="0"/>
        <w:snapToGrid w:val="0"/>
        <w:spacing w:line="460" w:lineRule="atLeast"/>
        <w:rPr>
          <w:rFonts w:hAnsi="宋体"/>
          <w:b/>
          <w:bCs/>
          <w:color w:val="auto"/>
          <w:sz w:val="22"/>
          <w:szCs w:val="22"/>
        </w:rPr>
      </w:pPr>
      <w:r>
        <w:rPr>
          <w:rFonts w:hint="eastAsia" w:hAnsi="宋体" w:cs="宋体"/>
          <w:color w:val="auto"/>
          <w:sz w:val="22"/>
          <w:szCs w:val="22"/>
        </w:rPr>
        <w:t>2</w:t>
      </w:r>
      <w:r>
        <w:rPr>
          <w:rFonts w:hint="eastAsia" w:hAnsi="宋体"/>
          <w:b/>
          <w:bCs/>
          <w:color w:val="auto"/>
          <w:sz w:val="22"/>
          <w:szCs w:val="22"/>
        </w:rPr>
        <w:t>▲如果供应商的报价均超出最高限价且采购人确认不能支付的情况，则本项目做流（废）标处理。如果仅仅某些（个）供应商投标报价超出最高限价的，则拒绝接受其投标报价，该供应商投标按无效投标处理。</w:t>
      </w:r>
    </w:p>
    <w:p>
      <w:pPr>
        <w:pStyle w:val="17"/>
        <w:adjustRightInd w:val="0"/>
        <w:snapToGrid w:val="0"/>
        <w:spacing w:line="460" w:lineRule="atLeast"/>
        <w:rPr>
          <w:rFonts w:hAnsi="宋体"/>
          <w:color w:val="auto"/>
          <w:sz w:val="22"/>
          <w:szCs w:val="22"/>
        </w:rPr>
      </w:pPr>
      <w:r>
        <w:rPr>
          <w:rFonts w:hint="eastAsia" w:hAnsi="宋体"/>
          <w:color w:val="auto"/>
          <w:sz w:val="22"/>
          <w:szCs w:val="22"/>
        </w:rPr>
        <w:t>3、因落实政府采购政策进行价格调整的，以调整后的价格计算评标基准价和投标报价评分。</w:t>
      </w:r>
    </w:p>
    <w:p>
      <w:pPr>
        <w:pStyle w:val="14"/>
        <w:adjustRightInd w:val="0"/>
        <w:snapToGrid w:val="0"/>
        <w:spacing w:line="400" w:lineRule="exact"/>
        <w:rPr>
          <w:rFonts w:hint="eastAsia" w:hAnsi="宋体" w:cs="宋体"/>
          <w:b/>
          <w:color w:val="auto"/>
          <w:sz w:val="22"/>
          <w:szCs w:val="22"/>
        </w:rPr>
      </w:pPr>
      <w:r>
        <w:rPr>
          <w:rFonts w:hint="eastAsia" w:hAnsi="宋体" w:cs="宋体"/>
          <w:b/>
          <w:color w:val="auto"/>
          <w:sz w:val="22"/>
          <w:szCs w:val="22"/>
        </w:rPr>
        <w:t>二、技术、服务、资信业绩综合评分</w:t>
      </w:r>
      <w:r>
        <w:rPr>
          <w:rFonts w:hint="eastAsia" w:hAnsi="宋体" w:cs="宋体"/>
          <w:b/>
          <w:color w:val="auto"/>
          <w:sz w:val="22"/>
          <w:szCs w:val="22"/>
          <w:lang w:val="en-US" w:eastAsia="zh-CN"/>
        </w:rPr>
        <w:t>85</w:t>
      </w:r>
      <w:r>
        <w:rPr>
          <w:rFonts w:hint="eastAsia" w:hAnsi="宋体" w:cs="宋体"/>
          <w:b/>
          <w:color w:val="auto"/>
          <w:sz w:val="22"/>
          <w:szCs w:val="22"/>
        </w:rPr>
        <w:t>分</w:t>
      </w:r>
    </w:p>
    <w:tbl>
      <w:tblPr>
        <w:tblStyle w:val="43"/>
        <w:tblW w:w="9727" w:type="dxa"/>
        <w:jc w:val="center"/>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0" w:type="dxa"/>
          <w:bottom w:w="0" w:type="dxa"/>
          <w:right w:w="0" w:type="dxa"/>
        </w:tblCellMar>
      </w:tblPr>
      <w:tblGrid>
        <w:gridCol w:w="713"/>
        <w:gridCol w:w="1337"/>
        <w:gridCol w:w="1326"/>
        <w:gridCol w:w="3987"/>
        <w:gridCol w:w="2364"/>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0" w:type="dxa"/>
            <w:bottom w:w="0" w:type="dxa"/>
            <w:right w:w="0" w:type="dxa"/>
          </w:tblCellMar>
        </w:tblPrEx>
        <w:trPr>
          <w:trHeight w:val="544" w:hRule="atLeast"/>
          <w:jc w:val="center"/>
        </w:trPr>
        <w:tc>
          <w:tcPr>
            <w:tcW w:w="713" w:type="dxa"/>
            <w:tcBorders>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lang w:eastAsia="zh-CN"/>
              </w:rPr>
            </w:pPr>
            <w:r>
              <w:rPr>
                <w:rFonts w:hint="eastAsia" w:ascii="宋体" w:hAnsi="宋体" w:eastAsia="宋体" w:cs="宋体"/>
                <w:color w:val="auto"/>
                <w:sz w:val="22"/>
                <w:szCs w:val="28"/>
                <w:lang w:eastAsia="zh-CN"/>
              </w:rPr>
              <w:t>序号</w:t>
            </w:r>
          </w:p>
        </w:tc>
        <w:tc>
          <w:tcPr>
            <w:tcW w:w="1337" w:type="dxa"/>
            <w:tcBorders>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评分内容</w:t>
            </w:r>
          </w:p>
        </w:tc>
        <w:tc>
          <w:tcPr>
            <w:tcW w:w="1326" w:type="dxa"/>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分值范围</w:t>
            </w:r>
          </w:p>
        </w:tc>
        <w:tc>
          <w:tcPr>
            <w:tcW w:w="6351" w:type="dxa"/>
            <w:gridSpan w:val="2"/>
            <w:tcBorders>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备注</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0" w:type="dxa"/>
            <w:bottom w:w="0" w:type="dxa"/>
            <w:right w:w="0" w:type="dxa"/>
          </w:tblCellMar>
        </w:tblPrEx>
        <w:trPr>
          <w:trHeight w:val="1943" w:hRule="atLeast"/>
          <w:jc w:val="center"/>
        </w:trPr>
        <w:tc>
          <w:tcPr>
            <w:tcW w:w="713" w:type="dxa"/>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lang w:val="en-US" w:eastAsia="zh-CN"/>
              </w:rPr>
            </w:pPr>
            <w:r>
              <w:rPr>
                <w:rFonts w:hint="eastAsia" w:ascii="宋体" w:hAnsi="宋体" w:eastAsia="宋体" w:cs="宋体"/>
                <w:color w:val="auto"/>
                <w:sz w:val="22"/>
                <w:szCs w:val="28"/>
                <w:lang w:val="en-US" w:eastAsia="zh-CN"/>
              </w:rPr>
              <w:t>1</w:t>
            </w:r>
          </w:p>
        </w:tc>
        <w:tc>
          <w:tcPr>
            <w:tcW w:w="1337" w:type="dxa"/>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业绩情况</w:t>
            </w:r>
          </w:p>
        </w:tc>
        <w:tc>
          <w:tcPr>
            <w:tcW w:w="1326" w:type="dxa"/>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0-</w:t>
            </w:r>
            <w:r>
              <w:rPr>
                <w:rFonts w:hint="eastAsia" w:ascii="宋体" w:hAnsi="宋体" w:cs="宋体"/>
                <w:color w:val="auto"/>
                <w:sz w:val="22"/>
                <w:szCs w:val="28"/>
                <w:lang w:val="en-US" w:eastAsia="zh-CN"/>
              </w:rPr>
              <w:t>2</w:t>
            </w:r>
            <w:r>
              <w:rPr>
                <w:rFonts w:hint="eastAsia" w:ascii="宋体" w:hAnsi="宋体" w:eastAsia="宋体" w:cs="宋体"/>
                <w:color w:val="auto"/>
                <w:sz w:val="22"/>
                <w:szCs w:val="28"/>
              </w:rPr>
              <w:t>分</w:t>
            </w:r>
          </w:p>
        </w:tc>
        <w:tc>
          <w:tcPr>
            <w:tcW w:w="6351" w:type="dxa"/>
            <w:gridSpan w:val="2"/>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lang w:val="en-US" w:eastAsia="zh-CN"/>
              </w:rPr>
            </w:pPr>
            <w:r>
              <w:rPr>
                <w:rFonts w:hint="eastAsia" w:ascii="宋体" w:hAnsi="宋体" w:eastAsia="宋体" w:cs="宋体"/>
                <w:color w:val="auto"/>
                <w:sz w:val="22"/>
                <w:szCs w:val="28"/>
                <w:lang w:val="en-US" w:eastAsia="zh-CN"/>
              </w:rPr>
              <w:t>根据投标供应商提供2020年1月1日以来具有海域使用论证业绩的，每具有一个得1分，最高得</w:t>
            </w:r>
            <w:r>
              <w:rPr>
                <w:rFonts w:hint="eastAsia" w:ascii="宋体" w:hAnsi="宋体" w:cs="宋体"/>
                <w:color w:val="auto"/>
                <w:sz w:val="22"/>
                <w:szCs w:val="28"/>
                <w:lang w:val="en-US" w:eastAsia="zh-CN"/>
              </w:rPr>
              <w:t>2</w:t>
            </w:r>
            <w:r>
              <w:rPr>
                <w:rFonts w:hint="eastAsia" w:ascii="宋体" w:hAnsi="宋体" w:eastAsia="宋体" w:cs="宋体"/>
                <w:color w:val="auto"/>
                <w:sz w:val="22"/>
                <w:szCs w:val="28"/>
                <w:lang w:val="en-US" w:eastAsia="zh-CN"/>
              </w:rPr>
              <w:t>分。</w:t>
            </w:r>
          </w:p>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lang w:val="en-US" w:eastAsia="zh-CN"/>
              </w:rPr>
              <w:t>合同有效性认定：</w:t>
            </w:r>
            <w:r>
              <w:rPr>
                <w:rFonts w:hint="eastAsia" w:ascii="宋体" w:hAnsi="宋体" w:eastAsia="宋体" w:cs="宋体"/>
                <w:color w:val="auto"/>
                <w:sz w:val="22"/>
                <w:szCs w:val="28"/>
              </w:rPr>
              <w:t>以合同签订日期为准</w:t>
            </w:r>
            <w:r>
              <w:rPr>
                <w:rFonts w:hint="eastAsia" w:ascii="宋体" w:hAnsi="宋体" w:eastAsia="宋体" w:cs="宋体"/>
                <w:color w:val="auto"/>
                <w:sz w:val="22"/>
                <w:szCs w:val="28"/>
                <w:lang w:eastAsia="zh-CN"/>
              </w:rPr>
              <w:t>，</w:t>
            </w:r>
            <w:r>
              <w:rPr>
                <w:rFonts w:hint="eastAsia" w:ascii="宋体" w:hAnsi="宋体" w:eastAsia="宋体" w:cs="宋体"/>
                <w:color w:val="auto"/>
                <w:sz w:val="22"/>
                <w:szCs w:val="28"/>
                <w:lang w:val="en-US" w:eastAsia="zh-CN"/>
              </w:rPr>
              <w:t>提供合同扫描件的证明材料，扫描件加盖有效公章。</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0" w:type="dxa"/>
            <w:bottom w:w="0" w:type="dxa"/>
            <w:right w:w="0" w:type="dxa"/>
          </w:tblCellMar>
        </w:tblPrEx>
        <w:trPr>
          <w:trHeight w:val="711" w:hRule="atLeast"/>
          <w:jc w:val="center"/>
        </w:trPr>
        <w:tc>
          <w:tcPr>
            <w:tcW w:w="713" w:type="dxa"/>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lang w:val="en-US" w:eastAsia="zh-CN"/>
              </w:rPr>
            </w:pPr>
            <w:r>
              <w:rPr>
                <w:rFonts w:hint="eastAsia" w:ascii="宋体" w:hAnsi="宋体" w:eastAsia="宋体" w:cs="宋体"/>
                <w:color w:val="auto"/>
                <w:sz w:val="22"/>
                <w:szCs w:val="28"/>
                <w:lang w:val="en-US" w:eastAsia="zh-CN"/>
              </w:rPr>
              <w:t>2</w:t>
            </w:r>
          </w:p>
        </w:tc>
        <w:tc>
          <w:tcPr>
            <w:tcW w:w="1337" w:type="dxa"/>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供应商证书情况</w:t>
            </w:r>
          </w:p>
        </w:tc>
        <w:tc>
          <w:tcPr>
            <w:tcW w:w="1326" w:type="dxa"/>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0-</w:t>
            </w:r>
            <w:r>
              <w:rPr>
                <w:rFonts w:hint="eastAsia" w:ascii="宋体" w:hAnsi="宋体" w:cs="宋体"/>
                <w:color w:val="auto"/>
                <w:sz w:val="22"/>
                <w:szCs w:val="28"/>
                <w:lang w:val="en-US" w:eastAsia="zh-CN"/>
              </w:rPr>
              <w:t>10</w:t>
            </w:r>
            <w:r>
              <w:rPr>
                <w:rFonts w:hint="eastAsia" w:ascii="宋体" w:hAnsi="宋体" w:eastAsia="宋体" w:cs="宋体"/>
                <w:color w:val="auto"/>
                <w:sz w:val="22"/>
                <w:szCs w:val="28"/>
              </w:rPr>
              <w:t>分</w:t>
            </w:r>
          </w:p>
        </w:tc>
        <w:tc>
          <w:tcPr>
            <w:tcW w:w="6351" w:type="dxa"/>
            <w:gridSpan w:val="2"/>
            <w:vAlign w:val="center"/>
          </w:tcPr>
          <w:p>
            <w:pPr>
              <w:keepNext w:val="0"/>
              <w:keepLines w:val="0"/>
              <w:pageBreakBefore w:val="0"/>
              <w:widowControl w:val="0"/>
              <w:numPr>
                <w:ilvl w:val="0"/>
                <w:numId w:val="0"/>
              </w:numPr>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0" w:right="105" w:rightChars="50"/>
              <w:jc w:val="left"/>
              <w:textAlignment w:val="auto"/>
              <w:outlineLvl w:val="9"/>
              <w:rPr>
                <w:rFonts w:hint="eastAsia" w:ascii="宋体" w:hAnsi="宋体" w:eastAsia="宋体" w:cs="宋体"/>
                <w:color w:val="auto"/>
                <w:sz w:val="22"/>
                <w:szCs w:val="28"/>
              </w:rPr>
            </w:pPr>
            <w:r>
              <w:rPr>
                <w:rFonts w:hint="eastAsia" w:ascii="宋体" w:hAnsi="宋体" w:cs="宋体"/>
                <w:color w:val="auto"/>
                <w:sz w:val="22"/>
                <w:szCs w:val="28"/>
                <w:lang w:eastAsia="zh-CN"/>
              </w:rPr>
              <w:t>（</w:t>
            </w:r>
            <w:r>
              <w:rPr>
                <w:rFonts w:hint="eastAsia" w:ascii="宋体" w:hAnsi="宋体" w:cs="宋体"/>
                <w:color w:val="auto"/>
                <w:sz w:val="22"/>
                <w:szCs w:val="28"/>
                <w:lang w:val="en-US" w:eastAsia="zh-CN"/>
              </w:rPr>
              <w:t>1</w:t>
            </w:r>
            <w:r>
              <w:rPr>
                <w:rFonts w:hint="eastAsia" w:ascii="宋体" w:hAnsi="宋体" w:cs="宋体"/>
                <w:color w:val="auto"/>
                <w:sz w:val="22"/>
                <w:szCs w:val="28"/>
                <w:lang w:eastAsia="zh-CN"/>
              </w:rPr>
              <w:t>）</w:t>
            </w:r>
            <w:r>
              <w:rPr>
                <w:rFonts w:hint="eastAsia" w:ascii="宋体" w:hAnsi="宋体" w:eastAsia="宋体" w:cs="宋体"/>
                <w:color w:val="auto"/>
                <w:sz w:val="22"/>
                <w:szCs w:val="28"/>
              </w:rPr>
              <w:t>供应商具有海洋测绘资质的得2分；</w:t>
            </w:r>
          </w:p>
          <w:p>
            <w:pPr>
              <w:keepNext w:val="0"/>
              <w:keepLines w:val="0"/>
              <w:pageBreakBefore w:val="0"/>
              <w:widowControl w:val="0"/>
              <w:numPr>
                <w:ilvl w:val="0"/>
                <w:numId w:val="0"/>
              </w:numPr>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0" w:right="105" w:rightChars="50"/>
              <w:jc w:val="left"/>
              <w:textAlignment w:val="auto"/>
              <w:outlineLvl w:val="9"/>
              <w:rPr>
                <w:rFonts w:hint="eastAsia" w:eastAsia="宋体"/>
                <w:color w:val="auto"/>
                <w:lang w:val="en-US" w:eastAsia="zh-CN"/>
              </w:rPr>
            </w:pPr>
            <w:r>
              <w:rPr>
                <w:rFonts w:hint="eastAsia" w:ascii="宋体" w:hAnsi="宋体" w:cs="宋体"/>
                <w:color w:val="auto"/>
                <w:sz w:val="22"/>
                <w:szCs w:val="28"/>
                <w:lang w:eastAsia="zh-CN"/>
              </w:rPr>
              <w:t>（</w:t>
            </w:r>
            <w:r>
              <w:rPr>
                <w:rFonts w:hint="eastAsia" w:ascii="宋体" w:hAnsi="宋体" w:cs="宋体"/>
                <w:color w:val="auto"/>
                <w:sz w:val="22"/>
                <w:szCs w:val="28"/>
                <w:lang w:val="en-US" w:eastAsia="zh-CN"/>
              </w:rPr>
              <w:t>2</w:t>
            </w:r>
            <w:r>
              <w:rPr>
                <w:rFonts w:hint="eastAsia" w:ascii="宋体" w:hAnsi="宋体" w:cs="宋体"/>
                <w:color w:val="auto"/>
                <w:sz w:val="22"/>
                <w:szCs w:val="28"/>
                <w:lang w:eastAsia="zh-CN"/>
              </w:rPr>
              <w:t>）</w:t>
            </w:r>
            <w:r>
              <w:rPr>
                <w:rFonts w:hint="eastAsia" w:ascii="宋体" w:hAnsi="宋体" w:eastAsia="宋体" w:cs="宋体"/>
                <w:color w:val="auto"/>
                <w:sz w:val="22"/>
                <w:szCs w:val="28"/>
              </w:rPr>
              <w:t>供应商具有</w:t>
            </w:r>
            <w:r>
              <w:rPr>
                <w:rFonts w:hint="eastAsia" w:ascii="宋体" w:hAnsi="宋体" w:eastAsia="宋体" w:cs="宋体"/>
                <w:color w:val="auto"/>
                <w:sz w:val="22"/>
                <w:szCs w:val="28"/>
                <w:lang w:val="en-US" w:eastAsia="zh-CN"/>
              </w:rPr>
              <w:t>有效的</w:t>
            </w:r>
            <w:r>
              <w:rPr>
                <w:rFonts w:hint="eastAsia" w:ascii="宋体" w:hAnsi="宋体" w:eastAsia="宋体" w:cs="宋体"/>
                <w:color w:val="auto"/>
                <w:sz w:val="22"/>
                <w:szCs w:val="28"/>
              </w:rPr>
              <w:t>环境管理体系认证证书</w:t>
            </w:r>
            <w:r>
              <w:rPr>
                <w:rFonts w:hint="eastAsia" w:ascii="宋体" w:hAnsi="宋体" w:eastAsia="宋体" w:cs="宋体"/>
                <w:color w:val="auto"/>
                <w:sz w:val="22"/>
                <w:szCs w:val="28"/>
                <w:lang w:eastAsia="zh-CN"/>
              </w:rPr>
              <w:t>、</w:t>
            </w:r>
            <w:r>
              <w:rPr>
                <w:rFonts w:hint="eastAsia" w:ascii="宋体" w:hAnsi="宋体" w:eastAsia="宋体" w:cs="宋体"/>
                <w:color w:val="auto"/>
                <w:sz w:val="22"/>
                <w:szCs w:val="28"/>
              </w:rPr>
              <w:t>职业健康安全管理体系认证证书</w:t>
            </w:r>
            <w:r>
              <w:rPr>
                <w:rFonts w:hint="eastAsia" w:ascii="宋体" w:hAnsi="宋体" w:eastAsia="宋体" w:cs="宋体"/>
                <w:color w:val="auto"/>
                <w:sz w:val="22"/>
                <w:szCs w:val="28"/>
                <w:lang w:eastAsia="zh-CN"/>
              </w:rPr>
              <w:t>、</w:t>
            </w:r>
            <w:r>
              <w:rPr>
                <w:rFonts w:hint="eastAsia" w:ascii="宋体" w:hAnsi="宋体" w:eastAsia="宋体" w:cs="宋体"/>
                <w:color w:val="auto"/>
                <w:sz w:val="22"/>
                <w:szCs w:val="28"/>
              </w:rPr>
              <w:t>质量管理体系认证证书，</w:t>
            </w:r>
            <w:r>
              <w:rPr>
                <w:rFonts w:hint="eastAsia" w:ascii="宋体" w:hAnsi="宋体" w:cs="宋体"/>
                <w:color w:val="auto"/>
                <w:sz w:val="22"/>
                <w:szCs w:val="28"/>
                <w:lang w:val="en-US" w:eastAsia="zh-CN"/>
              </w:rPr>
              <w:t>且认证范围包含</w:t>
            </w:r>
            <w:r>
              <w:rPr>
                <w:rFonts w:hint="eastAsia" w:ascii="宋体" w:hAnsi="宋体" w:eastAsia="宋体" w:cs="宋体"/>
                <w:color w:val="auto"/>
                <w:sz w:val="22"/>
                <w:szCs w:val="28"/>
                <w:lang w:val="en-US" w:eastAsia="zh-CN"/>
              </w:rPr>
              <w:t>海域论证</w:t>
            </w:r>
            <w:r>
              <w:rPr>
                <w:rFonts w:hint="eastAsia" w:ascii="宋体" w:hAnsi="宋体" w:cs="宋体"/>
                <w:color w:val="auto"/>
                <w:sz w:val="22"/>
                <w:szCs w:val="28"/>
                <w:lang w:val="en-US" w:eastAsia="zh-CN"/>
              </w:rPr>
              <w:t>相关内容的每个</w:t>
            </w:r>
            <w:r>
              <w:rPr>
                <w:rFonts w:hint="eastAsia" w:ascii="宋体" w:hAnsi="宋体" w:eastAsia="宋体" w:cs="宋体"/>
                <w:color w:val="auto"/>
                <w:sz w:val="22"/>
                <w:szCs w:val="28"/>
              </w:rPr>
              <w:t>得</w:t>
            </w:r>
            <w:r>
              <w:rPr>
                <w:rFonts w:hint="eastAsia" w:ascii="宋体" w:hAnsi="宋体" w:cs="宋体"/>
                <w:color w:val="auto"/>
                <w:sz w:val="22"/>
                <w:szCs w:val="28"/>
                <w:lang w:val="en-US" w:eastAsia="zh-CN"/>
              </w:rPr>
              <w:t>1</w:t>
            </w:r>
            <w:r>
              <w:rPr>
                <w:rFonts w:hint="eastAsia" w:ascii="宋体" w:hAnsi="宋体" w:eastAsia="宋体" w:cs="宋体"/>
                <w:color w:val="auto"/>
                <w:sz w:val="22"/>
                <w:szCs w:val="28"/>
              </w:rPr>
              <w:t>分</w:t>
            </w:r>
            <w:r>
              <w:rPr>
                <w:rFonts w:hint="eastAsia" w:ascii="宋体" w:hAnsi="宋体" w:cs="宋体"/>
                <w:color w:val="auto"/>
                <w:sz w:val="22"/>
                <w:szCs w:val="28"/>
                <w:lang w:eastAsia="zh-CN"/>
              </w:rPr>
              <w:t>，</w:t>
            </w:r>
            <w:r>
              <w:rPr>
                <w:rFonts w:hint="eastAsia" w:ascii="宋体" w:hAnsi="宋体" w:cs="宋体"/>
                <w:color w:val="auto"/>
                <w:sz w:val="22"/>
                <w:szCs w:val="28"/>
                <w:lang w:val="en-US" w:eastAsia="zh-CN"/>
              </w:rPr>
              <w:t>最高得3分</w:t>
            </w:r>
            <w:r>
              <w:rPr>
                <w:rFonts w:hint="eastAsia" w:ascii="宋体" w:hAnsi="宋体" w:eastAsia="宋体" w:cs="宋体"/>
                <w:color w:val="auto"/>
                <w:sz w:val="22"/>
                <w:szCs w:val="28"/>
              </w:rPr>
              <w:t>。</w:t>
            </w:r>
          </w:p>
          <w:p>
            <w:pPr>
              <w:keepNext w:val="0"/>
              <w:keepLines w:val="0"/>
              <w:pageBreakBefore w:val="0"/>
              <w:widowControl w:val="0"/>
              <w:numPr>
                <w:ilvl w:val="0"/>
                <w:numId w:val="0"/>
              </w:numPr>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0" w:right="105" w:rightChars="50"/>
              <w:jc w:val="left"/>
              <w:textAlignment w:val="auto"/>
              <w:outlineLvl w:val="9"/>
              <w:rPr>
                <w:rFonts w:hint="eastAsia" w:eastAsia="宋体"/>
                <w:color w:val="auto"/>
                <w:lang w:val="en-US" w:eastAsia="zh-CN"/>
              </w:rPr>
            </w:pPr>
            <w:r>
              <w:rPr>
                <w:rFonts w:hint="eastAsia" w:ascii="宋体" w:hAnsi="宋体" w:cs="宋体"/>
                <w:color w:val="auto"/>
                <w:sz w:val="22"/>
                <w:szCs w:val="28"/>
                <w:lang w:eastAsia="zh-CN"/>
              </w:rPr>
              <w:t>（</w:t>
            </w:r>
            <w:r>
              <w:rPr>
                <w:rFonts w:hint="eastAsia" w:ascii="宋体" w:hAnsi="宋体" w:cs="宋体"/>
                <w:color w:val="auto"/>
                <w:sz w:val="22"/>
                <w:szCs w:val="28"/>
                <w:lang w:val="en-US" w:eastAsia="zh-CN"/>
              </w:rPr>
              <w:t>3</w:t>
            </w:r>
            <w:r>
              <w:rPr>
                <w:rFonts w:hint="eastAsia" w:ascii="宋体" w:hAnsi="宋体" w:cs="宋体"/>
                <w:color w:val="auto"/>
                <w:sz w:val="22"/>
                <w:szCs w:val="28"/>
                <w:lang w:eastAsia="zh-CN"/>
              </w:rPr>
              <w:t>）</w:t>
            </w:r>
            <w:r>
              <w:rPr>
                <w:rFonts w:hint="eastAsia" w:ascii="宋体" w:hAnsi="宋体" w:eastAsia="宋体" w:cs="宋体"/>
                <w:color w:val="auto"/>
                <w:sz w:val="22"/>
                <w:szCs w:val="28"/>
              </w:rPr>
              <w:t>供应商具有</w:t>
            </w:r>
            <w:r>
              <w:rPr>
                <w:rFonts w:hint="eastAsia" w:ascii="宋体" w:hAnsi="宋体" w:cs="宋体"/>
                <w:color w:val="auto"/>
                <w:sz w:val="22"/>
                <w:szCs w:val="28"/>
                <w:lang w:val="en-US" w:eastAsia="zh-CN"/>
              </w:rPr>
              <w:t>检验检测机构资质认定证书（CMA）且能力附表中包含①鱼卵和仔、稚鱼；②渔业资源；③潮间带生物；④浮游植物；⑤浮游动物；⑥海流；⑦海洋地质；⑧海洋水文；每有一项得1分，最高得5分。</w:t>
            </w:r>
          </w:p>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以上证书提供相关证明材料</w:t>
            </w:r>
            <w:r>
              <w:rPr>
                <w:rFonts w:hint="eastAsia" w:ascii="宋体" w:hAnsi="宋体" w:eastAsia="宋体" w:cs="宋体"/>
                <w:color w:val="auto"/>
                <w:sz w:val="22"/>
                <w:szCs w:val="28"/>
                <w:lang w:val="en-US" w:eastAsia="zh-CN"/>
              </w:rPr>
              <w:t>扫描件</w:t>
            </w:r>
            <w:r>
              <w:rPr>
                <w:rFonts w:hint="eastAsia" w:ascii="宋体" w:hAnsi="宋体" w:eastAsia="宋体" w:cs="宋体"/>
                <w:color w:val="auto"/>
                <w:sz w:val="22"/>
                <w:szCs w:val="28"/>
              </w:rPr>
              <w:t>加盖有效公章，须有效期内。</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0" w:type="dxa"/>
            <w:bottom w:w="0" w:type="dxa"/>
            <w:right w:w="0" w:type="dxa"/>
          </w:tblCellMar>
        </w:tblPrEx>
        <w:trPr>
          <w:trHeight w:val="806" w:hRule="atLeast"/>
          <w:jc w:val="center"/>
        </w:trPr>
        <w:tc>
          <w:tcPr>
            <w:tcW w:w="713" w:type="dxa"/>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lang w:val="en-US" w:eastAsia="zh-CN"/>
              </w:rPr>
            </w:pPr>
            <w:r>
              <w:rPr>
                <w:rFonts w:hint="eastAsia" w:ascii="宋体" w:hAnsi="宋体" w:eastAsia="宋体" w:cs="宋体"/>
                <w:color w:val="auto"/>
                <w:sz w:val="22"/>
                <w:szCs w:val="28"/>
                <w:lang w:val="en-US" w:eastAsia="zh-CN"/>
              </w:rPr>
              <w:t>3</w:t>
            </w:r>
          </w:p>
        </w:tc>
        <w:tc>
          <w:tcPr>
            <w:tcW w:w="1337" w:type="dxa"/>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拟投入本项目负责人情况</w:t>
            </w:r>
          </w:p>
        </w:tc>
        <w:tc>
          <w:tcPr>
            <w:tcW w:w="1326" w:type="dxa"/>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0-</w:t>
            </w:r>
            <w:r>
              <w:rPr>
                <w:rFonts w:hint="eastAsia" w:ascii="宋体" w:hAnsi="宋体" w:cs="宋体"/>
                <w:color w:val="auto"/>
                <w:sz w:val="22"/>
                <w:szCs w:val="28"/>
                <w:lang w:val="en-US" w:eastAsia="zh-CN"/>
              </w:rPr>
              <w:t>6</w:t>
            </w:r>
            <w:r>
              <w:rPr>
                <w:rFonts w:hint="eastAsia" w:ascii="宋体" w:hAnsi="宋体" w:eastAsia="宋体" w:cs="宋体"/>
                <w:color w:val="auto"/>
                <w:sz w:val="22"/>
                <w:szCs w:val="28"/>
              </w:rPr>
              <w:t>分</w:t>
            </w:r>
          </w:p>
        </w:tc>
        <w:tc>
          <w:tcPr>
            <w:tcW w:w="6351" w:type="dxa"/>
            <w:gridSpan w:val="2"/>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rPr>
            </w:pPr>
            <w:r>
              <w:rPr>
                <w:rFonts w:hint="eastAsia" w:ascii="宋体" w:hAnsi="宋体" w:cs="宋体"/>
                <w:color w:val="auto"/>
                <w:sz w:val="22"/>
                <w:szCs w:val="28"/>
                <w:lang w:val="en-US" w:eastAsia="zh-CN"/>
              </w:rPr>
              <w:t>（1）</w:t>
            </w:r>
            <w:r>
              <w:rPr>
                <w:rFonts w:hint="eastAsia" w:ascii="宋体" w:hAnsi="宋体" w:eastAsia="宋体" w:cs="宋体"/>
                <w:color w:val="auto"/>
                <w:sz w:val="22"/>
                <w:szCs w:val="28"/>
              </w:rPr>
              <w:t>具有海洋专业高级职称的得</w:t>
            </w:r>
            <w:r>
              <w:rPr>
                <w:rFonts w:hint="eastAsia" w:ascii="宋体" w:hAnsi="宋体" w:eastAsia="宋体" w:cs="宋体"/>
                <w:color w:val="auto"/>
                <w:sz w:val="22"/>
                <w:szCs w:val="28"/>
                <w:lang w:val="en-US" w:eastAsia="zh-CN"/>
              </w:rPr>
              <w:t>2</w:t>
            </w:r>
            <w:r>
              <w:rPr>
                <w:rFonts w:hint="eastAsia" w:ascii="宋体" w:hAnsi="宋体" w:eastAsia="宋体" w:cs="宋体"/>
                <w:color w:val="auto"/>
                <w:sz w:val="22"/>
                <w:szCs w:val="28"/>
              </w:rPr>
              <w:t>分；</w:t>
            </w:r>
          </w:p>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rPr>
            </w:pPr>
            <w:r>
              <w:rPr>
                <w:rFonts w:hint="eastAsia" w:ascii="宋体" w:hAnsi="宋体" w:cs="宋体"/>
                <w:color w:val="auto"/>
                <w:sz w:val="22"/>
                <w:szCs w:val="28"/>
                <w:lang w:val="en-US" w:eastAsia="zh-CN"/>
              </w:rPr>
              <w:t>（2）</w:t>
            </w:r>
            <w:r>
              <w:rPr>
                <w:rFonts w:hint="eastAsia" w:ascii="宋体" w:hAnsi="宋体" w:eastAsia="宋体" w:cs="宋体"/>
                <w:color w:val="auto"/>
                <w:sz w:val="22"/>
                <w:szCs w:val="28"/>
              </w:rPr>
              <w:t>具有</w:t>
            </w:r>
            <w:r>
              <w:rPr>
                <w:rFonts w:hint="eastAsia" w:ascii="宋体" w:hAnsi="宋体" w:cs="宋体"/>
                <w:color w:val="auto"/>
                <w:sz w:val="22"/>
                <w:szCs w:val="28"/>
                <w:lang w:val="en-US" w:eastAsia="zh-CN"/>
              </w:rPr>
              <w:t>国家</w:t>
            </w:r>
            <w:r>
              <w:rPr>
                <w:rFonts w:hint="eastAsia" w:ascii="宋体" w:hAnsi="宋体" w:eastAsia="宋体" w:cs="宋体"/>
                <w:color w:val="auto"/>
                <w:sz w:val="22"/>
                <w:szCs w:val="28"/>
              </w:rPr>
              <w:t>家海洋咨询专家库信息系统中的专家的得</w:t>
            </w:r>
            <w:r>
              <w:rPr>
                <w:rFonts w:hint="eastAsia" w:ascii="宋体" w:hAnsi="宋体" w:eastAsia="宋体" w:cs="宋体"/>
                <w:color w:val="auto"/>
                <w:sz w:val="22"/>
                <w:szCs w:val="28"/>
                <w:lang w:val="en-US" w:eastAsia="zh-CN"/>
              </w:rPr>
              <w:t>2</w:t>
            </w:r>
            <w:r>
              <w:rPr>
                <w:rFonts w:hint="eastAsia" w:ascii="宋体" w:hAnsi="宋体" w:eastAsia="宋体" w:cs="宋体"/>
                <w:color w:val="auto"/>
                <w:sz w:val="22"/>
                <w:szCs w:val="28"/>
              </w:rPr>
              <w:t>分；</w:t>
            </w:r>
          </w:p>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lang w:val="en-US" w:eastAsia="zh-CN"/>
              </w:rPr>
            </w:pPr>
            <w:r>
              <w:rPr>
                <w:rFonts w:hint="eastAsia" w:ascii="宋体" w:hAnsi="宋体" w:cs="宋体"/>
                <w:color w:val="auto"/>
                <w:sz w:val="22"/>
                <w:szCs w:val="28"/>
                <w:lang w:val="en-US" w:eastAsia="zh-CN"/>
              </w:rPr>
              <w:t>（3）拟派</w:t>
            </w:r>
            <w:r>
              <w:rPr>
                <w:rFonts w:hint="eastAsia" w:ascii="宋体" w:hAnsi="宋体" w:eastAsia="宋体" w:cs="宋体"/>
                <w:color w:val="auto"/>
                <w:sz w:val="22"/>
                <w:szCs w:val="28"/>
              </w:rPr>
              <w:t>项目负责人</w:t>
            </w:r>
            <w:r>
              <w:rPr>
                <w:rFonts w:hint="eastAsia" w:ascii="宋体" w:hAnsi="宋体" w:eastAsia="宋体" w:cs="宋体"/>
                <w:color w:val="auto"/>
                <w:sz w:val="22"/>
                <w:szCs w:val="28"/>
                <w:lang w:val="en-US" w:eastAsia="zh-CN"/>
              </w:rPr>
              <w:t>2020年1月1日以来</w:t>
            </w:r>
            <w:r>
              <w:rPr>
                <w:rFonts w:hint="eastAsia" w:ascii="宋体" w:hAnsi="宋体" w:cs="宋体"/>
                <w:color w:val="auto"/>
                <w:sz w:val="22"/>
                <w:szCs w:val="28"/>
                <w:lang w:val="en-US" w:eastAsia="zh-CN"/>
              </w:rPr>
              <w:t>以项目负责人身份承担过</w:t>
            </w:r>
            <w:r>
              <w:rPr>
                <w:rFonts w:hint="eastAsia" w:ascii="宋体" w:hAnsi="宋体" w:eastAsia="宋体" w:cs="宋体"/>
                <w:color w:val="auto"/>
                <w:sz w:val="22"/>
                <w:szCs w:val="28"/>
                <w:lang w:val="en-US" w:eastAsia="zh-CN"/>
              </w:rPr>
              <w:t>海域使用论证业绩的，每具有一个得1分，最高得</w:t>
            </w:r>
            <w:r>
              <w:rPr>
                <w:rFonts w:hint="eastAsia" w:ascii="宋体" w:hAnsi="宋体" w:cs="宋体"/>
                <w:color w:val="auto"/>
                <w:sz w:val="22"/>
                <w:szCs w:val="28"/>
                <w:lang w:val="en-US" w:eastAsia="zh-CN"/>
              </w:rPr>
              <w:t>2</w:t>
            </w:r>
            <w:r>
              <w:rPr>
                <w:rFonts w:hint="eastAsia" w:ascii="宋体" w:hAnsi="宋体" w:eastAsia="宋体" w:cs="宋体"/>
                <w:color w:val="auto"/>
                <w:sz w:val="22"/>
                <w:szCs w:val="28"/>
                <w:lang w:val="en-US" w:eastAsia="zh-CN"/>
              </w:rPr>
              <w:t>分。</w:t>
            </w:r>
          </w:p>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lang w:val="en-US" w:eastAsia="zh-CN"/>
              </w:rPr>
            </w:pPr>
            <w:r>
              <w:rPr>
                <w:rFonts w:hint="eastAsia" w:ascii="宋体" w:hAnsi="宋体" w:eastAsia="宋体" w:cs="宋体"/>
                <w:color w:val="auto"/>
                <w:sz w:val="22"/>
                <w:szCs w:val="28"/>
                <w:lang w:val="en-US" w:eastAsia="zh-CN"/>
              </w:rPr>
              <w:t>提供相关证书证明及</w:t>
            </w:r>
            <w:r>
              <w:rPr>
                <w:rFonts w:hint="eastAsia" w:ascii="宋体" w:hAnsi="宋体" w:eastAsia="宋体" w:cs="宋体"/>
                <w:color w:val="auto"/>
                <w:sz w:val="22"/>
                <w:szCs w:val="28"/>
              </w:rPr>
              <w:t>本单位近三个月社保证明</w:t>
            </w:r>
            <w:r>
              <w:rPr>
                <w:rFonts w:hint="eastAsia" w:ascii="宋体" w:hAnsi="宋体" w:eastAsia="宋体" w:cs="宋体"/>
                <w:color w:val="auto"/>
                <w:sz w:val="22"/>
                <w:szCs w:val="28"/>
                <w:lang w:val="en-US" w:eastAsia="zh-CN"/>
              </w:rPr>
              <w:t>扫描件</w:t>
            </w:r>
            <w:r>
              <w:rPr>
                <w:rFonts w:hint="eastAsia" w:ascii="宋体" w:hAnsi="宋体" w:eastAsia="宋体" w:cs="宋体"/>
                <w:color w:val="auto"/>
                <w:sz w:val="22"/>
                <w:szCs w:val="28"/>
              </w:rPr>
              <w:t>加盖公章。</w:t>
            </w:r>
            <w:r>
              <w:rPr>
                <w:rFonts w:hint="eastAsia" w:ascii="宋体" w:hAnsi="宋体" w:cs="宋体"/>
                <w:color w:val="auto"/>
                <w:sz w:val="22"/>
                <w:szCs w:val="28"/>
                <w:lang w:val="en-US" w:eastAsia="zh-CN"/>
              </w:rPr>
              <w:t>业绩证明材料</w:t>
            </w:r>
            <w:r>
              <w:rPr>
                <w:rFonts w:hint="eastAsia" w:ascii="宋体" w:hAnsi="宋体" w:eastAsia="宋体" w:cs="宋体"/>
                <w:color w:val="auto"/>
                <w:sz w:val="22"/>
                <w:szCs w:val="28"/>
                <w:lang w:val="en-US" w:eastAsia="zh-CN"/>
              </w:rPr>
              <w:t>提供合同扫描件</w:t>
            </w:r>
            <w:r>
              <w:rPr>
                <w:rFonts w:hint="eastAsia" w:ascii="宋体" w:hAnsi="宋体" w:cs="宋体"/>
                <w:color w:val="auto"/>
                <w:sz w:val="22"/>
                <w:szCs w:val="28"/>
                <w:lang w:val="en-US" w:eastAsia="zh-CN"/>
              </w:rPr>
              <w:t>时间</w:t>
            </w:r>
            <w:r>
              <w:rPr>
                <w:rFonts w:hint="eastAsia" w:ascii="宋体" w:hAnsi="宋体" w:eastAsia="宋体" w:cs="宋体"/>
                <w:color w:val="auto"/>
                <w:sz w:val="22"/>
                <w:szCs w:val="28"/>
              </w:rPr>
              <w:t>以合同签订日期为准</w:t>
            </w:r>
            <w:r>
              <w:rPr>
                <w:rFonts w:hint="eastAsia" w:ascii="宋体" w:hAnsi="宋体" w:eastAsia="宋体" w:cs="宋体"/>
                <w:color w:val="auto"/>
                <w:sz w:val="22"/>
                <w:szCs w:val="28"/>
                <w:lang w:val="en-US" w:eastAsia="zh-CN"/>
              </w:rPr>
              <w:t>，扫描件加盖有效公章。</w:t>
            </w:r>
            <w:r>
              <w:rPr>
                <w:rFonts w:hint="eastAsia" w:ascii="宋体" w:hAnsi="宋体" w:cs="宋体"/>
                <w:color w:val="auto"/>
                <w:sz w:val="22"/>
                <w:szCs w:val="28"/>
                <w:lang w:val="en-US" w:eastAsia="zh-CN"/>
              </w:rPr>
              <w:t>（若合同无法体现项目负责人身份的，还需提供原甲方的盖章的证明材料。）</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0" w:type="dxa"/>
            <w:bottom w:w="0" w:type="dxa"/>
            <w:right w:w="0" w:type="dxa"/>
          </w:tblCellMar>
        </w:tblPrEx>
        <w:trPr>
          <w:trHeight w:val="426" w:hRule="atLeast"/>
          <w:jc w:val="center"/>
        </w:trPr>
        <w:tc>
          <w:tcPr>
            <w:tcW w:w="713" w:type="dxa"/>
            <w:vMerge w:val="restart"/>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lang w:val="en-US" w:eastAsia="zh-CN"/>
              </w:rPr>
            </w:pPr>
            <w:r>
              <w:rPr>
                <w:rFonts w:hint="eastAsia" w:ascii="宋体" w:hAnsi="宋体" w:eastAsia="宋体" w:cs="宋体"/>
                <w:color w:val="auto"/>
                <w:sz w:val="22"/>
                <w:szCs w:val="28"/>
                <w:lang w:val="en-US" w:eastAsia="zh-CN"/>
              </w:rPr>
              <w:t>4</w:t>
            </w:r>
          </w:p>
        </w:tc>
        <w:tc>
          <w:tcPr>
            <w:tcW w:w="1337" w:type="dxa"/>
            <w:vMerge w:val="restart"/>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lang w:eastAsia="zh-CN"/>
              </w:rPr>
            </w:pPr>
            <w:r>
              <w:rPr>
                <w:rFonts w:hint="eastAsia" w:ascii="宋体" w:hAnsi="宋体" w:eastAsia="宋体" w:cs="宋体"/>
                <w:color w:val="auto"/>
                <w:sz w:val="22"/>
                <w:szCs w:val="28"/>
              </w:rPr>
              <w:t>项目</w:t>
            </w:r>
            <w:r>
              <w:rPr>
                <w:rFonts w:hint="eastAsia" w:ascii="宋体" w:hAnsi="宋体" w:cs="宋体"/>
                <w:color w:val="auto"/>
                <w:sz w:val="22"/>
                <w:szCs w:val="28"/>
                <w:lang w:val="en-US" w:eastAsia="zh-CN"/>
              </w:rPr>
              <w:t>团队人员</w:t>
            </w:r>
            <w:r>
              <w:rPr>
                <w:rFonts w:hint="eastAsia" w:ascii="宋体" w:hAnsi="宋体" w:eastAsia="宋体" w:cs="宋体"/>
                <w:color w:val="auto"/>
                <w:sz w:val="22"/>
                <w:szCs w:val="28"/>
                <w:lang w:eastAsia="zh-CN"/>
              </w:rPr>
              <w:t>（</w:t>
            </w:r>
            <w:r>
              <w:rPr>
                <w:rFonts w:hint="eastAsia" w:ascii="宋体" w:hAnsi="宋体" w:eastAsia="宋体" w:cs="宋体"/>
                <w:color w:val="auto"/>
                <w:sz w:val="22"/>
                <w:szCs w:val="28"/>
              </w:rPr>
              <w:t>项目负责人除外</w:t>
            </w:r>
            <w:r>
              <w:rPr>
                <w:rFonts w:hint="eastAsia" w:ascii="宋体" w:hAnsi="宋体" w:eastAsia="宋体" w:cs="宋体"/>
                <w:color w:val="auto"/>
                <w:sz w:val="22"/>
                <w:szCs w:val="28"/>
                <w:lang w:eastAsia="zh-CN"/>
              </w:rPr>
              <w:t>）</w:t>
            </w:r>
          </w:p>
        </w:tc>
        <w:tc>
          <w:tcPr>
            <w:tcW w:w="1326" w:type="dxa"/>
            <w:tcBorders>
              <w:top w:val="single" w:color="auto" w:sz="4" w:space="0"/>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0-4分</w:t>
            </w:r>
          </w:p>
        </w:tc>
        <w:tc>
          <w:tcPr>
            <w:tcW w:w="3987" w:type="dxa"/>
            <w:tcBorders>
              <w:bottom w:val="single" w:color="auto" w:sz="4" w:space="0"/>
              <w:right w:val="single" w:color="auto" w:sz="4" w:space="0"/>
            </w:tcBorders>
            <w:vAlign w:val="center"/>
          </w:tcPr>
          <w:p>
            <w:pPr>
              <w:keepNext w:val="0"/>
              <w:keepLines w:val="0"/>
              <w:pageBreakBefore w:val="0"/>
              <w:widowControl w:val="0"/>
              <w:numPr>
                <w:ilvl w:val="0"/>
                <w:numId w:val="0"/>
              </w:numPr>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0" w:right="105" w:rightChars="50"/>
              <w:jc w:val="left"/>
              <w:textAlignment w:val="auto"/>
              <w:outlineLvl w:val="9"/>
              <w:rPr>
                <w:rFonts w:hint="eastAsia"/>
                <w:color w:val="auto"/>
                <w:lang w:val="en-US" w:eastAsia="zh-CN"/>
              </w:rPr>
            </w:pPr>
            <w:r>
              <w:rPr>
                <w:rFonts w:hint="eastAsia" w:ascii="宋体" w:hAnsi="宋体" w:cs="宋体"/>
                <w:color w:val="auto"/>
                <w:sz w:val="22"/>
                <w:szCs w:val="28"/>
                <w:lang w:val="en-US" w:eastAsia="zh-CN"/>
              </w:rPr>
              <w:t>（1）</w:t>
            </w:r>
            <w:r>
              <w:rPr>
                <w:rFonts w:hint="eastAsia" w:ascii="宋体" w:hAnsi="宋体" w:eastAsia="宋体" w:cs="宋体"/>
                <w:color w:val="auto"/>
                <w:sz w:val="22"/>
                <w:szCs w:val="28"/>
                <w:lang w:val="en-US" w:eastAsia="zh-CN"/>
              </w:rPr>
              <w:t>拟投入本项目服务人员团队中：具有海洋测绘或</w:t>
            </w:r>
            <w:r>
              <w:rPr>
                <w:rFonts w:hint="eastAsia" w:ascii="宋体" w:hAnsi="宋体" w:cs="宋体"/>
                <w:color w:val="auto"/>
                <w:sz w:val="22"/>
                <w:szCs w:val="28"/>
                <w:lang w:val="en-US" w:eastAsia="zh-CN"/>
              </w:rPr>
              <w:t>环境相关专业</w:t>
            </w:r>
            <w:r>
              <w:rPr>
                <w:rFonts w:hint="eastAsia" w:ascii="宋体" w:hAnsi="宋体" w:eastAsia="宋体" w:cs="宋体"/>
                <w:color w:val="auto"/>
                <w:sz w:val="22"/>
                <w:szCs w:val="28"/>
              </w:rPr>
              <w:t>硕士研究生学历</w:t>
            </w:r>
            <w:r>
              <w:rPr>
                <w:rFonts w:hint="eastAsia" w:ascii="宋体" w:hAnsi="宋体" w:cs="宋体"/>
                <w:color w:val="auto"/>
                <w:sz w:val="22"/>
                <w:szCs w:val="28"/>
                <w:lang w:val="en-US" w:eastAsia="zh-CN"/>
              </w:rPr>
              <w:t>(或</w:t>
            </w:r>
            <w:r>
              <w:rPr>
                <w:rFonts w:hint="eastAsia" w:ascii="宋体" w:hAnsi="宋体" w:eastAsia="宋体" w:cs="宋体"/>
                <w:color w:val="auto"/>
                <w:sz w:val="22"/>
                <w:szCs w:val="28"/>
                <w:lang w:val="en-US" w:eastAsia="zh-CN"/>
              </w:rPr>
              <w:t>中级</w:t>
            </w:r>
            <w:r>
              <w:rPr>
                <w:rFonts w:hint="eastAsia" w:ascii="宋体" w:hAnsi="宋体" w:cs="宋体"/>
                <w:color w:val="auto"/>
                <w:sz w:val="22"/>
                <w:szCs w:val="28"/>
                <w:lang w:val="en-US" w:eastAsia="zh-CN"/>
              </w:rPr>
              <w:t>及</w:t>
            </w:r>
            <w:r>
              <w:rPr>
                <w:rFonts w:hint="eastAsia" w:ascii="宋体" w:hAnsi="宋体" w:eastAsia="宋体" w:cs="宋体"/>
                <w:color w:val="auto"/>
                <w:sz w:val="22"/>
                <w:szCs w:val="28"/>
                <w:lang w:val="en-US" w:eastAsia="zh-CN"/>
              </w:rPr>
              <w:t>以上职称</w:t>
            </w:r>
            <w:r>
              <w:rPr>
                <w:rFonts w:hint="eastAsia" w:ascii="宋体" w:hAnsi="宋体" w:cs="宋体"/>
                <w:color w:val="auto"/>
                <w:sz w:val="22"/>
                <w:szCs w:val="28"/>
                <w:lang w:val="en-US" w:eastAsia="zh-CN"/>
              </w:rPr>
              <w:t>）及以上</w:t>
            </w:r>
            <w:r>
              <w:rPr>
                <w:rFonts w:hint="eastAsia" w:ascii="宋体" w:hAnsi="宋体" w:eastAsia="宋体" w:cs="宋体"/>
                <w:color w:val="auto"/>
                <w:sz w:val="22"/>
                <w:szCs w:val="28"/>
                <w:lang w:val="en-US" w:eastAsia="zh-CN"/>
              </w:rPr>
              <w:t>的，每具有一个得2分，本小项最高得4分；</w:t>
            </w:r>
          </w:p>
        </w:tc>
        <w:tc>
          <w:tcPr>
            <w:tcW w:w="2364" w:type="dxa"/>
            <w:vMerge w:val="restart"/>
            <w:tcBorders>
              <w:left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w:t>
            </w:r>
            <w:r>
              <w:rPr>
                <w:rFonts w:hint="eastAsia" w:ascii="宋体" w:hAnsi="宋体" w:eastAsia="宋体" w:cs="宋体"/>
                <w:color w:val="auto"/>
                <w:sz w:val="22"/>
                <w:szCs w:val="28"/>
                <w:lang w:val="en-US" w:eastAsia="zh-CN"/>
              </w:rPr>
              <w:t>提供相关证书证明及</w:t>
            </w:r>
            <w:r>
              <w:rPr>
                <w:rFonts w:hint="eastAsia" w:ascii="宋体" w:hAnsi="宋体" w:eastAsia="宋体" w:cs="宋体"/>
                <w:color w:val="auto"/>
                <w:sz w:val="22"/>
                <w:szCs w:val="28"/>
              </w:rPr>
              <w:t>本单位近三个月社保证明</w:t>
            </w:r>
            <w:r>
              <w:rPr>
                <w:rFonts w:hint="eastAsia" w:ascii="宋体" w:hAnsi="宋体" w:eastAsia="宋体" w:cs="宋体"/>
                <w:color w:val="auto"/>
                <w:sz w:val="22"/>
                <w:szCs w:val="28"/>
                <w:lang w:val="en-US" w:eastAsia="zh-CN"/>
              </w:rPr>
              <w:t>扫描件</w:t>
            </w:r>
            <w:r>
              <w:rPr>
                <w:rFonts w:hint="eastAsia" w:ascii="宋体" w:hAnsi="宋体" w:eastAsia="宋体" w:cs="宋体"/>
                <w:color w:val="auto"/>
                <w:sz w:val="22"/>
                <w:szCs w:val="28"/>
              </w:rPr>
              <w:t>加盖公章</w:t>
            </w:r>
            <w:r>
              <w:rPr>
                <w:rFonts w:hint="eastAsia" w:ascii="宋体" w:hAnsi="宋体" w:cs="宋体"/>
                <w:color w:val="auto"/>
                <w:sz w:val="22"/>
                <w:szCs w:val="28"/>
                <w:lang w:eastAsia="zh-CN"/>
              </w:rPr>
              <w:t>。</w:t>
            </w:r>
            <w:r>
              <w:rPr>
                <w:rFonts w:hint="eastAsia" w:ascii="宋体" w:hAnsi="宋体" w:cs="宋体"/>
                <w:color w:val="auto"/>
                <w:sz w:val="22"/>
                <w:szCs w:val="28"/>
                <w:lang w:val="en-US" w:eastAsia="zh-CN"/>
              </w:rPr>
              <w:t>同一人仅按最高限计分，不重复计分</w:t>
            </w:r>
            <w:r>
              <w:rPr>
                <w:rFonts w:hint="eastAsia" w:ascii="宋体" w:hAnsi="宋体" w:eastAsia="宋体" w:cs="宋体"/>
                <w:color w:val="auto"/>
                <w:sz w:val="22"/>
                <w:szCs w:val="28"/>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0" w:type="dxa"/>
            <w:bottom w:w="0" w:type="dxa"/>
            <w:right w:w="0" w:type="dxa"/>
          </w:tblCellMar>
        </w:tblPrEx>
        <w:trPr>
          <w:trHeight w:val="1440" w:hRule="atLeast"/>
          <w:jc w:val="center"/>
        </w:trPr>
        <w:tc>
          <w:tcPr>
            <w:tcW w:w="713" w:type="dxa"/>
            <w:vMerge w:val="continue"/>
            <w:tcBorders>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p>
        </w:tc>
        <w:tc>
          <w:tcPr>
            <w:tcW w:w="1337" w:type="dxa"/>
            <w:vMerge w:val="continue"/>
            <w:tcBorders>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p>
        </w:tc>
        <w:tc>
          <w:tcPr>
            <w:tcW w:w="1326" w:type="dxa"/>
            <w:tcBorders>
              <w:top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0-</w:t>
            </w:r>
            <w:r>
              <w:rPr>
                <w:rFonts w:hint="eastAsia" w:ascii="宋体" w:hAnsi="宋体" w:cs="宋体"/>
                <w:color w:val="auto"/>
                <w:sz w:val="22"/>
                <w:szCs w:val="28"/>
                <w:lang w:val="en-US" w:eastAsia="zh-CN"/>
              </w:rPr>
              <w:t>4</w:t>
            </w:r>
            <w:r>
              <w:rPr>
                <w:rFonts w:hint="eastAsia" w:ascii="宋体" w:hAnsi="宋体" w:eastAsia="宋体" w:cs="宋体"/>
                <w:color w:val="auto"/>
                <w:sz w:val="22"/>
                <w:szCs w:val="28"/>
              </w:rPr>
              <w:t>分</w:t>
            </w:r>
          </w:p>
        </w:tc>
        <w:tc>
          <w:tcPr>
            <w:tcW w:w="3987" w:type="dxa"/>
            <w:tcBorders>
              <w:top w:val="single" w:color="auto" w:sz="4" w:space="0"/>
              <w:right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rPr>
            </w:pPr>
            <w:r>
              <w:rPr>
                <w:rFonts w:hint="eastAsia" w:ascii="宋体" w:hAnsi="宋体" w:cs="宋体"/>
                <w:color w:val="auto"/>
                <w:sz w:val="22"/>
                <w:szCs w:val="28"/>
                <w:lang w:eastAsia="zh-CN"/>
              </w:rPr>
              <w:t>（</w:t>
            </w:r>
            <w:r>
              <w:rPr>
                <w:rFonts w:hint="eastAsia" w:ascii="宋体" w:hAnsi="宋体" w:cs="宋体"/>
                <w:color w:val="auto"/>
                <w:sz w:val="22"/>
                <w:szCs w:val="28"/>
                <w:lang w:val="en-US" w:eastAsia="zh-CN"/>
              </w:rPr>
              <w:t>2</w:t>
            </w:r>
            <w:r>
              <w:rPr>
                <w:rFonts w:hint="eastAsia" w:ascii="宋体" w:hAnsi="宋体" w:cs="宋体"/>
                <w:color w:val="auto"/>
                <w:sz w:val="22"/>
                <w:szCs w:val="28"/>
                <w:lang w:eastAsia="zh-CN"/>
              </w:rPr>
              <w:t>）</w:t>
            </w:r>
            <w:r>
              <w:rPr>
                <w:rFonts w:hint="eastAsia" w:ascii="宋体" w:hAnsi="宋体" w:eastAsia="宋体" w:cs="宋体"/>
                <w:color w:val="auto"/>
                <w:sz w:val="22"/>
                <w:szCs w:val="28"/>
              </w:rPr>
              <w:t>拟投入本项目服务人员团队中：具有博士学历或高级工程师的</w:t>
            </w:r>
            <w:r>
              <w:rPr>
                <w:rFonts w:hint="eastAsia" w:ascii="宋体" w:hAnsi="宋体" w:cs="宋体"/>
                <w:color w:val="auto"/>
                <w:sz w:val="22"/>
                <w:szCs w:val="28"/>
                <w:lang w:eastAsia="zh-CN"/>
              </w:rPr>
              <w:t>，</w:t>
            </w:r>
            <w:r>
              <w:rPr>
                <w:rFonts w:hint="eastAsia" w:ascii="宋体" w:hAnsi="宋体" w:eastAsia="宋体" w:cs="宋体"/>
                <w:color w:val="auto"/>
                <w:sz w:val="22"/>
                <w:szCs w:val="28"/>
                <w:lang w:val="en-US" w:eastAsia="zh-CN"/>
              </w:rPr>
              <w:t>每具有一个得2分</w:t>
            </w:r>
            <w:r>
              <w:rPr>
                <w:rFonts w:hint="eastAsia" w:ascii="宋体" w:hAnsi="宋体" w:eastAsia="宋体" w:cs="宋体"/>
                <w:color w:val="auto"/>
                <w:sz w:val="22"/>
                <w:szCs w:val="28"/>
              </w:rPr>
              <w:t>，本小项最高得</w:t>
            </w:r>
            <w:r>
              <w:rPr>
                <w:rFonts w:hint="eastAsia" w:ascii="宋体" w:hAnsi="宋体" w:cs="宋体"/>
                <w:color w:val="auto"/>
                <w:sz w:val="22"/>
                <w:szCs w:val="28"/>
                <w:lang w:val="en-US" w:eastAsia="zh-CN"/>
              </w:rPr>
              <w:t>4</w:t>
            </w:r>
            <w:r>
              <w:rPr>
                <w:rFonts w:hint="eastAsia" w:ascii="宋体" w:hAnsi="宋体" w:eastAsia="宋体" w:cs="宋体"/>
                <w:color w:val="auto"/>
                <w:sz w:val="22"/>
                <w:szCs w:val="28"/>
              </w:rPr>
              <w:t>分。</w:t>
            </w:r>
          </w:p>
        </w:tc>
        <w:tc>
          <w:tcPr>
            <w:tcW w:w="2364" w:type="dxa"/>
            <w:vMerge w:val="continue"/>
            <w:tcBorders>
              <w:left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0" w:type="dxa"/>
            <w:bottom w:w="0" w:type="dxa"/>
            <w:right w:w="0" w:type="dxa"/>
          </w:tblCellMar>
        </w:tblPrEx>
        <w:trPr>
          <w:trHeight w:val="836" w:hRule="atLeast"/>
          <w:jc w:val="center"/>
        </w:trPr>
        <w:tc>
          <w:tcPr>
            <w:tcW w:w="713" w:type="dxa"/>
            <w:vMerge w:val="restart"/>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lang w:val="en-US" w:eastAsia="zh-CN"/>
              </w:rPr>
            </w:pPr>
            <w:r>
              <w:rPr>
                <w:rFonts w:hint="eastAsia" w:ascii="宋体" w:hAnsi="宋体" w:eastAsia="宋体" w:cs="宋体"/>
                <w:color w:val="auto"/>
                <w:sz w:val="22"/>
                <w:szCs w:val="28"/>
                <w:lang w:val="en-US" w:eastAsia="zh-CN"/>
              </w:rPr>
              <w:t>5</w:t>
            </w:r>
          </w:p>
        </w:tc>
        <w:tc>
          <w:tcPr>
            <w:tcW w:w="1337" w:type="dxa"/>
            <w:vMerge w:val="restart"/>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项目难点重点分析及解决</w:t>
            </w:r>
          </w:p>
        </w:tc>
        <w:tc>
          <w:tcPr>
            <w:tcW w:w="1326" w:type="dxa"/>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0-</w:t>
            </w:r>
            <w:r>
              <w:rPr>
                <w:rFonts w:hint="eastAsia" w:ascii="宋体" w:hAnsi="宋体" w:cs="宋体"/>
                <w:color w:val="auto"/>
                <w:sz w:val="22"/>
                <w:szCs w:val="28"/>
                <w:lang w:val="en-US" w:eastAsia="zh-CN"/>
              </w:rPr>
              <w:t>8</w:t>
            </w:r>
            <w:r>
              <w:rPr>
                <w:rFonts w:hint="eastAsia" w:ascii="宋体" w:hAnsi="宋体" w:eastAsia="宋体" w:cs="宋体"/>
                <w:color w:val="auto"/>
                <w:sz w:val="22"/>
                <w:szCs w:val="28"/>
              </w:rPr>
              <w:t>分</w:t>
            </w:r>
          </w:p>
        </w:tc>
        <w:tc>
          <w:tcPr>
            <w:tcW w:w="6351" w:type="dxa"/>
            <w:gridSpan w:val="2"/>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rPr>
            </w:pPr>
            <w:r>
              <w:rPr>
                <w:rFonts w:hint="eastAsia" w:ascii="宋体" w:hAnsi="宋体" w:cs="宋体"/>
                <w:color w:val="auto"/>
                <w:sz w:val="22"/>
                <w:szCs w:val="28"/>
                <w:lang w:val="en-US" w:eastAsia="zh-CN"/>
              </w:rPr>
              <w:t>（1）</w:t>
            </w:r>
            <w:r>
              <w:rPr>
                <w:rFonts w:hint="eastAsia" w:ascii="宋体" w:hAnsi="宋体" w:eastAsia="宋体" w:cs="宋体"/>
                <w:color w:val="auto"/>
                <w:sz w:val="22"/>
                <w:szCs w:val="28"/>
              </w:rPr>
              <w:t>根据供应商对本项目现状、存在的问题的难点、要点等问题进行调查剖析情况由专家评审。</w:t>
            </w:r>
            <w:r>
              <w:rPr>
                <w:rFonts w:hint="eastAsia" w:ascii="宋体" w:hAnsi="宋体" w:cs="宋体"/>
                <w:color w:val="000000"/>
                <w:sz w:val="22"/>
                <w:szCs w:val="22"/>
              </w:rPr>
              <w:t>完全满足要求的</w:t>
            </w:r>
            <w:r>
              <w:rPr>
                <w:rFonts w:hint="eastAsia" w:ascii="宋体" w:hAnsi="宋体" w:cs="宋体"/>
                <w:color w:val="000000"/>
                <w:sz w:val="22"/>
                <w:szCs w:val="22"/>
                <w:lang w:val="en-US" w:eastAsia="zh-CN"/>
              </w:rPr>
              <w:t>8-6</w:t>
            </w:r>
            <w:r>
              <w:rPr>
                <w:rFonts w:hint="eastAsia" w:ascii="宋体" w:hAnsi="宋体" w:cs="宋体"/>
                <w:color w:val="000000"/>
                <w:sz w:val="22"/>
                <w:szCs w:val="22"/>
              </w:rPr>
              <w:t>分，</w:t>
            </w:r>
            <w:r>
              <w:rPr>
                <w:rFonts w:hint="eastAsia" w:ascii="宋体" w:hAnsi="宋体" w:cs="宋体"/>
                <w:color w:val="000000"/>
                <w:sz w:val="22"/>
                <w:szCs w:val="22"/>
                <w:lang w:val="en-US" w:eastAsia="zh-CN"/>
              </w:rPr>
              <w:t>基本满足</w:t>
            </w:r>
            <w:r>
              <w:rPr>
                <w:rFonts w:hint="eastAsia" w:ascii="宋体" w:hAnsi="宋体" w:cs="宋体"/>
                <w:color w:val="000000"/>
                <w:sz w:val="22"/>
                <w:szCs w:val="22"/>
              </w:rPr>
              <w:t>要求的</w:t>
            </w:r>
            <w:r>
              <w:rPr>
                <w:rFonts w:hint="eastAsia" w:ascii="宋体" w:hAnsi="宋体" w:cs="宋体"/>
                <w:color w:val="000000"/>
                <w:sz w:val="22"/>
                <w:szCs w:val="22"/>
                <w:lang w:val="en-US" w:eastAsia="zh-CN"/>
              </w:rPr>
              <w:t>6-3</w:t>
            </w:r>
            <w:r>
              <w:rPr>
                <w:rFonts w:hint="eastAsia" w:ascii="宋体" w:hAnsi="宋体" w:cs="宋体"/>
                <w:color w:val="000000"/>
                <w:sz w:val="22"/>
                <w:szCs w:val="22"/>
              </w:rPr>
              <w:t>分</w:t>
            </w:r>
            <w:r>
              <w:rPr>
                <w:rFonts w:hint="eastAsia" w:ascii="宋体" w:hAnsi="宋体" w:cs="宋体"/>
                <w:color w:val="000000"/>
                <w:sz w:val="22"/>
                <w:szCs w:val="22"/>
                <w:lang w:eastAsia="zh-CN"/>
              </w:rPr>
              <w:t>，</w:t>
            </w:r>
            <w:r>
              <w:rPr>
                <w:rFonts w:hint="eastAsia" w:ascii="宋体" w:hAnsi="宋体" w:cs="宋体"/>
                <w:color w:val="000000"/>
                <w:sz w:val="22"/>
                <w:szCs w:val="22"/>
              </w:rPr>
              <w:t>部分满足要求的</w:t>
            </w:r>
            <w:r>
              <w:rPr>
                <w:rFonts w:hint="eastAsia" w:ascii="宋体" w:hAnsi="宋体" w:cs="宋体"/>
                <w:color w:val="000000"/>
                <w:sz w:val="22"/>
                <w:szCs w:val="22"/>
                <w:lang w:val="en-US" w:eastAsia="zh-CN"/>
              </w:rPr>
              <w:t>3</w:t>
            </w:r>
            <w:r>
              <w:rPr>
                <w:rFonts w:hint="eastAsia" w:ascii="宋体" w:hAnsi="宋体" w:cs="宋体"/>
                <w:color w:val="000000"/>
                <w:sz w:val="22"/>
                <w:szCs w:val="22"/>
              </w:rPr>
              <w:t>-0分。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0" w:type="dxa"/>
            <w:bottom w:w="0" w:type="dxa"/>
            <w:right w:w="0" w:type="dxa"/>
          </w:tblCellMar>
        </w:tblPrEx>
        <w:trPr>
          <w:trHeight w:val="836" w:hRule="atLeast"/>
          <w:jc w:val="center"/>
        </w:trPr>
        <w:tc>
          <w:tcPr>
            <w:tcW w:w="713" w:type="dxa"/>
            <w:vMerge w:val="continue"/>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p>
        </w:tc>
        <w:tc>
          <w:tcPr>
            <w:tcW w:w="1337" w:type="dxa"/>
            <w:vMerge w:val="continue"/>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p>
        </w:tc>
        <w:tc>
          <w:tcPr>
            <w:tcW w:w="1326" w:type="dxa"/>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0-</w:t>
            </w:r>
            <w:r>
              <w:rPr>
                <w:rFonts w:hint="eastAsia" w:ascii="宋体" w:hAnsi="宋体" w:cs="宋体"/>
                <w:color w:val="auto"/>
                <w:sz w:val="22"/>
                <w:szCs w:val="28"/>
                <w:lang w:val="en-US" w:eastAsia="zh-CN"/>
              </w:rPr>
              <w:t>8</w:t>
            </w:r>
            <w:r>
              <w:rPr>
                <w:rFonts w:hint="eastAsia" w:ascii="宋体" w:hAnsi="宋体" w:eastAsia="宋体" w:cs="宋体"/>
                <w:color w:val="auto"/>
                <w:sz w:val="22"/>
                <w:szCs w:val="28"/>
              </w:rPr>
              <w:t>分</w:t>
            </w:r>
          </w:p>
        </w:tc>
        <w:tc>
          <w:tcPr>
            <w:tcW w:w="6351" w:type="dxa"/>
            <w:gridSpan w:val="2"/>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rPr>
            </w:pPr>
            <w:r>
              <w:rPr>
                <w:rFonts w:hint="eastAsia" w:ascii="宋体" w:hAnsi="宋体" w:cs="宋体"/>
                <w:color w:val="auto"/>
                <w:sz w:val="22"/>
                <w:szCs w:val="28"/>
                <w:lang w:eastAsia="zh-CN"/>
              </w:rPr>
              <w:t>（</w:t>
            </w:r>
            <w:r>
              <w:rPr>
                <w:rFonts w:hint="eastAsia" w:ascii="宋体" w:hAnsi="宋体" w:cs="宋体"/>
                <w:color w:val="auto"/>
                <w:sz w:val="22"/>
                <w:szCs w:val="28"/>
                <w:lang w:val="en-US" w:eastAsia="zh-CN"/>
              </w:rPr>
              <w:t>2</w:t>
            </w:r>
            <w:r>
              <w:rPr>
                <w:rFonts w:hint="eastAsia" w:ascii="宋体" w:hAnsi="宋体" w:cs="宋体"/>
                <w:color w:val="auto"/>
                <w:sz w:val="22"/>
                <w:szCs w:val="28"/>
                <w:lang w:eastAsia="zh-CN"/>
              </w:rPr>
              <w:t>）</w:t>
            </w:r>
            <w:r>
              <w:rPr>
                <w:rFonts w:hint="eastAsia" w:ascii="宋体" w:hAnsi="宋体" w:eastAsia="宋体" w:cs="宋体"/>
                <w:color w:val="auto"/>
                <w:sz w:val="22"/>
                <w:szCs w:val="28"/>
              </w:rPr>
              <w:t>根据供应商针对性的提出克服难点和要点的解决措施的合理性、科学性、全面性等方面情况。</w:t>
            </w:r>
            <w:r>
              <w:rPr>
                <w:rFonts w:hint="eastAsia" w:ascii="宋体" w:hAnsi="宋体" w:cs="宋体"/>
                <w:color w:val="000000"/>
                <w:sz w:val="22"/>
                <w:szCs w:val="22"/>
              </w:rPr>
              <w:t>完全满足要求的</w:t>
            </w:r>
            <w:r>
              <w:rPr>
                <w:rFonts w:hint="eastAsia" w:ascii="宋体" w:hAnsi="宋体" w:cs="宋体"/>
                <w:color w:val="000000"/>
                <w:sz w:val="22"/>
                <w:szCs w:val="22"/>
                <w:lang w:val="en-US" w:eastAsia="zh-CN"/>
              </w:rPr>
              <w:t>8-6</w:t>
            </w:r>
            <w:r>
              <w:rPr>
                <w:rFonts w:hint="eastAsia" w:ascii="宋体" w:hAnsi="宋体" w:cs="宋体"/>
                <w:color w:val="000000"/>
                <w:sz w:val="22"/>
                <w:szCs w:val="22"/>
              </w:rPr>
              <w:t>分，</w:t>
            </w:r>
            <w:r>
              <w:rPr>
                <w:rFonts w:hint="eastAsia" w:ascii="宋体" w:hAnsi="宋体" w:cs="宋体"/>
                <w:color w:val="000000"/>
                <w:sz w:val="22"/>
                <w:szCs w:val="22"/>
                <w:lang w:val="en-US" w:eastAsia="zh-CN"/>
              </w:rPr>
              <w:t>基本满足</w:t>
            </w:r>
            <w:r>
              <w:rPr>
                <w:rFonts w:hint="eastAsia" w:ascii="宋体" w:hAnsi="宋体" w:cs="宋体"/>
                <w:color w:val="000000"/>
                <w:sz w:val="22"/>
                <w:szCs w:val="22"/>
              </w:rPr>
              <w:t>要求的</w:t>
            </w:r>
            <w:r>
              <w:rPr>
                <w:rFonts w:hint="eastAsia" w:ascii="宋体" w:hAnsi="宋体" w:cs="宋体"/>
                <w:color w:val="000000"/>
                <w:sz w:val="22"/>
                <w:szCs w:val="22"/>
                <w:lang w:val="en-US" w:eastAsia="zh-CN"/>
              </w:rPr>
              <w:t>6-3</w:t>
            </w:r>
            <w:r>
              <w:rPr>
                <w:rFonts w:hint="eastAsia" w:ascii="宋体" w:hAnsi="宋体" w:cs="宋体"/>
                <w:color w:val="000000"/>
                <w:sz w:val="22"/>
                <w:szCs w:val="22"/>
              </w:rPr>
              <w:t>分</w:t>
            </w:r>
            <w:r>
              <w:rPr>
                <w:rFonts w:hint="eastAsia" w:ascii="宋体" w:hAnsi="宋体" w:cs="宋体"/>
                <w:color w:val="000000"/>
                <w:sz w:val="22"/>
                <w:szCs w:val="22"/>
                <w:lang w:eastAsia="zh-CN"/>
              </w:rPr>
              <w:t>，</w:t>
            </w:r>
            <w:r>
              <w:rPr>
                <w:rFonts w:hint="eastAsia" w:ascii="宋体" w:hAnsi="宋体" w:cs="宋体"/>
                <w:color w:val="000000"/>
                <w:sz w:val="22"/>
                <w:szCs w:val="22"/>
              </w:rPr>
              <w:t>部分满足要求的</w:t>
            </w:r>
            <w:r>
              <w:rPr>
                <w:rFonts w:hint="eastAsia" w:ascii="宋体" w:hAnsi="宋体" w:cs="宋体"/>
                <w:color w:val="000000"/>
                <w:sz w:val="22"/>
                <w:szCs w:val="22"/>
                <w:lang w:val="en-US" w:eastAsia="zh-CN"/>
              </w:rPr>
              <w:t>3</w:t>
            </w:r>
            <w:r>
              <w:rPr>
                <w:rFonts w:hint="eastAsia" w:ascii="宋体" w:hAnsi="宋体" w:cs="宋体"/>
                <w:color w:val="000000"/>
                <w:sz w:val="22"/>
                <w:szCs w:val="22"/>
              </w:rPr>
              <w:t>-0分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0" w:type="dxa"/>
            <w:bottom w:w="0" w:type="dxa"/>
            <w:right w:w="0" w:type="dxa"/>
          </w:tblCellMar>
        </w:tblPrEx>
        <w:trPr>
          <w:trHeight w:val="836" w:hRule="atLeast"/>
          <w:jc w:val="center"/>
        </w:trPr>
        <w:tc>
          <w:tcPr>
            <w:tcW w:w="713" w:type="dxa"/>
            <w:vMerge w:val="restart"/>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lang w:val="en-US" w:eastAsia="zh-CN"/>
              </w:rPr>
            </w:pPr>
            <w:r>
              <w:rPr>
                <w:rFonts w:hint="eastAsia" w:ascii="宋体" w:hAnsi="宋体" w:eastAsia="宋体" w:cs="宋体"/>
                <w:color w:val="auto"/>
                <w:sz w:val="22"/>
                <w:szCs w:val="28"/>
                <w:lang w:val="en-US" w:eastAsia="zh-CN"/>
              </w:rPr>
              <w:t>6</w:t>
            </w:r>
          </w:p>
        </w:tc>
        <w:tc>
          <w:tcPr>
            <w:tcW w:w="1337" w:type="dxa"/>
            <w:vMerge w:val="restart"/>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总体实施方案</w:t>
            </w:r>
          </w:p>
        </w:tc>
        <w:tc>
          <w:tcPr>
            <w:tcW w:w="1326" w:type="dxa"/>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0-</w:t>
            </w:r>
            <w:r>
              <w:rPr>
                <w:rFonts w:hint="eastAsia" w:ascii="宋体" w:hAnsi="宋体" w:cs="宋体"/>
                <w:color w:val="auto"/>
                <w:sz w:val="22"/>
                <w:szCs w:val="28"/>
                <w:lang w:val="en-US" w:eastAsia="zh-CN"/>
              </w:rPr>
              <w:t>5</w:t>
            </w:r>
            <w:r>
              <w:rPr>
                <w:rFonts w:hint="eastAsia" w:ascii="宋体" w:hAnsi="宋体" w:eastAsia="宋体" w:cs="宋体"/>
                <w:color w:val="auto"/>
                <w:sz w:val="22"/>
                <w:szCs w:val="28"/>
              </w:rPr>
              <w:t>分</w:t>
            </w:r>
          </w:p>
        </w:tc>
        <w:tc>
          <w:tcPr>
            <w:tcW w:w="6351" w:type="dxa"/>
            <w:gridSpan w:val="2"/>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rPr>
            </w:pPr>
            <w:r>
              <w:rPr>
                <w:rFonts w:hint="eastAsia" w:ascii="宋体" w:hAnsi="宋体" w:cs="宋体"/>
                <w:color w:val="auto"/>
                <w:sz w:val="22"/>
                <w:szCs w:val="28"/>
                <w:lang w:eastAsia="zh-CN"/>
              </w:rPr>
              <w:t>（</w:t>
            </w:r>
            <w:r>
              <w:rPr>
                <w:rFonts w:hint="eastAsia" w:ascii="宋体" w:hAnsi="宋体" w:cs="宋体"/>
                <w:color w:val="auto"/>
                <w:sz w:val="22"/>
                <w:szCs w:val="28"/>
                <w:lang w:val="en-US" w:eastAsia="zh-CN"/>
              </w:rPr>
              <w:t>1</w:t>
            </w:r>
            <w:r>
              <w:rPr>
                <w:rFonts w:hint="eastAsia" w:ascii="宋体" w:hAnsi="宋体" w:cs="宋体"/>
                <w:color w:val="auto"/>
                <w:sz w:val="22"/>
                <w:szCs w:val="28"/>
                <w:lang w:eastAsia="zh-CN"/>
              </w:rPr>
              <w:t>）</w:t>
            </w:r>
            <w:r>
              <w:rPr>
                <w:rFonts w:hint="eastAsia" w:ascii="宋体" w:hAnsi="宋体" w:eastAsia="宋体" w:cs="宋体"/>
                <w:color w:val="auto"/>
                <w:sz w:val="22"/>
                <w:szCs w:val="28"/>
              </w:rPr>
              <w:t>根据供应商提供对本项目的前期理解、调查情况是否符合本项目的实际情况由专家评审。</w:t>
            </w:r>
            <w:r>
              <w:rPr>
                <w:rFonts w:hint="eastAsia" w:ascii="宋体" w:hAnsi="宋体" w:cs="宋体"/>
                <w:color w:val="000000"/>
                <w:sz w:val="22"/>
                <w:szCs w:val="22"/>
              </w:rPr>
              <w:t>完全满足要求的</w:t>
            </w:r>
            <w:r>
              <w:rPr>
                <w:rFonts w:hint="eastAsia" w:ascii="宋体" w:hAnsi="宋体" w:cs="宋体"/>
                <w:color w:val="000000"/>
                <w:sz w:val="22"/>
                <w:szCs w:val="22"/>
                <w:lang w:val="en-US" w:eastAsia="zh-CN"/>
              </w:rPr>
              <w:t>5-4</w:t>
            </w:r>
            <w:r>
              <w:rPr>
                <w:rFonts w:hint="eastAsia" w:ascii="宋体" w:hAnsi="宋体" w:cs="宋体"/>
                <w:color w:val="000000"/>
                <w:sz w:val="22"/>
                <w:szCs w:val="22"/>
              </w:rPr>
              <w:t>分，</w:t>
            </w:r>
            <w:r>
              <w:rPr>
                <w:rFonts w:hint="eastAsia" w:ascii="宋体" w:hAnsi="宋体" w:cs="宋体"/>
                <w:color w:val="000000"/>
                <w:sz w:val="22"/>
                <w:szCs w:val="22"/>
                <w:lang w:val="en-US" w:eastAsia="zh-CN"/>
              </w:rPr>
              <w:t>基本满足</w:t>
            </w:r>
            <w:r>
              <w:rPr>
                <w:rFonts w:hint="eastAsia" w:ascii="宋体" w:hAnsi="宋体" w:cs="宋体"/>
                <w:color w:val="000000"/>
                <w:sz w:val="22"/>
                <w:szCs w:val="22"/>
              </w:rPr>
              <w:t>要求的</w:t>
            </w:r>
            <w:r>
              <w:rPr>
                <w:rFonts w:hint="eastAsia" w:ascii="宋体" w:hAnsi="宋体" w:cs="宋体"/>
                <w:color w:val="000000"/>
                <w:sz w:val="22"/>
                <w:szCs w:val="22"/>
                <w:lang w:val="en-US" w:eastAsia="zh-CN"/>
              </w:rPr>
              <w:t>4-2</w:t>
            </w:r>
            <w:r>
              <w:rPr>
                <w:rFonts w:hint="eastAsia" w:ascii="宋体" w:hAnsi="宋体" w:cs="宋体"/>
                <w:color w:val="000000"/>
                <w:sz w:val="22"/>
                <w:szCs w:val="22"/>
              </w:rPr>
              <w:t>分</w:t>
            </w:r>
            <w:r>
              <w:rPr>
                <w:rFonts w:hint="eastAsia" w:ascii="宋体" w:hAnsi="宋体" w:cs="宋体"/>
                <w:color w:val="000000"/>
                <w:sz w:val="22"/>
                <w:szCs w:val="22"/>
                <w:lang w:eastAsia="zh-CN"/>
              </w:rPr>
              <w:t>，</w:t>
            </w:r>
            <w:r>
              <w:rPr>
                <w:rFonts w:hint="eastAsia" w:ascii="宋体" w:hAnsi="宋体" w:cs="宋体"/>
                <w:color w:val="000000"/>
                <w:sz w:val="22"/>
                <w:szCs w:val="22"/>
              </w:rPr>
              <w:t>部分满足要求的</w:t>
            </w:r>
            <w:r>
              <w:rPr>
                <w:rFonts w:hint="eastAsia" w:ascii="宋体" w:hAnsi="宋体" w:cs="宋体"/>
                <w:color w:val="000000"/>
                <w:sz w:val="22"/>
                <w:szCs w:val="22"/>
                <w:lang w:val="en-US" w:eastAsia="zh-CN"/>
              </w:rPr>
              <w:t>2</w:t>
            </w:r>
            <w:r>
              <w:rPr>
                <w:rFonts w:hint="eastAsia" w:ascii="宋体" w:hAnsi="宋体" w:cs="宋体"/>
                <w:color w:val="000000"/>
                <w:sz w:val="22"/>
                <w:szCs w:val="22"/>
              </w:rPr>
              <w:t>-0分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0" w:type="dxa"/>
            <w:bottom w:w="0" w:type="dxa"/>
            <w:right w:w="0" w:type="dxa"/>
          </w:tblCellMar>
        </w:tblPrEx>
        <w:trPr>
          <w:trHeight w:val="669" w:hRule="atLeast"/>
          <w:jc w:val="center"/>
        </w:trPr>
        <w:tc>
          <w:tcPr>
            <w:tcW w:w="713" w:type="dxa"/>
            <w:vMerge w:val="continue"/>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p>
        </w:tc>
        <w:tc>
          <w:tcPr>
            <w:tcW w:w="1337" w:type="dxa"/>
            <w:vMerge w:val="continue"/>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p>
        </w:tc>
        <w:tc>
          <w:tcPr>
            <w:tcW w:w="1326" w:type="dxa"/>
            <w:tcBorders>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0-</w:t>
            </w:r>
            <w:r>
              <w:rPr>
                <w:rFonts w:hint="eastAsia" w:ascii="宋体" w:hAnsi="宋体" w:cs="宋体"/>
                <w:color w:val="auto"/>
                <w:sz w:val="22"/>
                <w:szCs w:val="28"/>
                <w:lang w:val="en-US" w:eastAsia="zh-CN"/>
              </w:rPr>
              <w:t>5</w:t>
            </w:r>
            <w:r>
              <w:rPr>
                <w:rFonts w:hint="eastAsia" w:ascii="宋体" w:hAnsi="宋体" w:eastAsia="宋体" w:cs="宋体"/>
                <w:color w:val="auto"/>
                <w:sz w:val="22"/>
                <w:szCs w:val="28"/>
              </w:rPr>
              <w:t>分</w:t>
            </w:r>
          </w:p>
        </w:tc>
        <w:tc>
          <w:tcPr>
            <w:tcW w:w="6351" w:type="dxa"/>
            <w:gridSpan w:val="2"/>
            <w:tcBorders>
              <w:bottom w:val="single" w:color="auto" w:sz="4" w:space="0"/>
            </w:tcBorders>
            <w:vAlign w:val="top"/>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rPr>
            </w:pPr>
            <w:r>
              <w:rPr>
                <w:rFonts w:hint="eastAsia" w:ascii="宋体" w:hAnsi="宋体" w:cs="宋体"/>
                <w:color w:val="auto"/>
                <w:sz w:val="22"/>
                <w:szCs w:val="28"/>
                <w:lang w:eastAsia="zh-CN"/>
              </w:rPr>
              <w:t>（</w:t>
            </w:r>
            <w:r>
              <w:rPr>
                <w:rFonts w:hint="eastAsia" w:ascii="宋体" w:hAnsi="宋体" w:cs="宋体"/>
                <w:color w:val="auto"/>
                <w:sz w:val="22"/>
                <w:szCs w:val="28"/>
                <w:lang w:val="en-US" w:eastAsia="zh-CN"/>
              </w:rPr>
              <w:t>2</w:t>
            </w:r>
            <w:r>
              <w:rPr>
                <w:rFonts w:hint="eastAsia" w:ascii="宋体" w:hAnsi="宋体" w:cs="宋体"/>
                <w:color w:val="auto"/>
                <w:sz w:val="22"/>
                <w:szCs w:val="28"/>
                <w:lang w:eastAsia="zh-CN"/>
              </w:rPr>
              <w:t>）</w:t>
            </w:r>
            <w:r>
              <w:rPr>
                <w:rFonts w:hint="eastAsia" w:ascii="宋体" w:hAnsi="宋体" w:eastAsia="宋体" w:cs="宋体"/>
                <w:color w:val="auto"/>
                <w:sz w:val="22"/>
                <w:szCs w:val="28"/>
              </w:rPr>
              <w:t>根据供应商针对本项目总体设计方案</w:t>
            </w:r>
            <w:r>
              <w:rPr>
                <w:rFonts w:hint="eastAsia" w:ascii="宋体" w:hAnsi="宋体" w:eastAsia="宋体" w:cs="宋体"/>
                <w:color w:val="auto"/>
                <w:sz w:val="22"/>
                <w:szCs w:val="28"/>
                <w:lang w:val="zh-CN"/>
              </w:rPr>
              <w:t>是否具体、完整详细、先进、满足采购人要求，且有利于本项目的实施，由专家评审。</w:t>
            </w:r>
            <w:r>
              <w:rPr>
                <w:rFonts w:hint="eastAsia" w:ascii="宋体" w:hAnsi="宋体" w:cs="宋体"/>
                <w:color w:val="000000"/>
                <w:sz w:val="22"/>
                <w:szCs w:val="22"/>
              </w:rPr>
              <w:t>完全满足要求的</w:t>
            </w:r>
            <w:r>
              <w:rPr>
                <w:rFonts w:hint="eastAsia" w:ascii="宋体" w:hAnsi="宋体" w:cs="宋体"/>
                <w:color w:val="000000"/>
                <w:sz w:val="22"/>
                <w:szCs w:val="22"/>
                <w:lang w:val="en-US" w:eastAsia="zh-CN"/>
              </w:rPr>
              <w:t>5-4</w:t>
            </w:r>
            <w:r>
              <w:rPr>
                <w:rFonts w:hint="eastAsia" w:ascii="宋体" w:hAnsi="宋体" w:cs="宋体"/>
                <w:color w:val="000000"/>
                <w:sz w:val="22"/>
                <w:szCs w:val="22"/>
              </w:rPr>
              <w:t>分，</w:t>
            </w:r>
            <w:r>
              <w:rPr>
                <w:rFonts w:hint="eastAsia" w:ascii="宋体" w:hAnsi="宋体" w:cs="宋体"/>
                <w:color w:val="000000"/>
                <w:sz w:val="22"/>
                <w:szCs w:val="22"/>
                <w:lang w:val="en-US" w:eastAsia="zh-CN"/>
              </w:rPr>
              <w:t>基本满足</w:t>
            </w:r>
            <w:r>
              <w:rPr>
                <w:rFonts w:hint="eastAsia" w:ascii="宋体" w:hAnsi="宋体" w:cs="宋体"/>
                <w:color w:val="000000"/>
                <w:sz w:val="22"/>
                <w:szCs w:val="22"/>
              </w:rPr>
              <w:t>要求的</w:t>
            </w:r>
            <w:r>
              <w:rPr>
                <w:rFonts w:hint="eastAsia" w:ascii="宋体" w:hAnsi="宋体" w:cs="宋体"/>
                <w:color w:val="000000"/>
                <w:sz w:val="22"/>
                <w:szCs w:val="22"/>
                <w:lang w:val="en-US" w:eastAsia="zh-CN"/>
              </w:rPr>
              <w:t>4-2</w:t>
            </w:r>
            <w:r>
              <w:rPr>
                <w:rFonts w:hint="eastAsia" w:ascii="宋体" w:hAnsi="宋体" w:cs="宋体"/>
                <w:color w:val="000000"/>
                <w:sz w:val="22"/>
                <w:szCs w:val="22"/>
              </w:rPr>
              <w:t>分</w:t>
            </w:r>
            <w:r>
              <w:rPr>
                <w:rFonts w:hint="eastAsia" w:ascii="宋体" w:hAnsi="宋体" w:cs="宋体"/>
                <w:color w:val="000000"/>
                <w:sz w:val="22"/>
                <w:szCs w:val="22"/>
                <w:lang w:eastAsia="zh-CN"/>
              </w:rPr>
              <w:t>，</w:t>
            </w:r>
            <w:r>
              <w:rPr>
                <w:rFonts w:hint="eastAsia" w:ascii="宋体" w:hAnsi="宋体" w:cs="宋体"/>
                <w:color w:val="000000"/>
                <w:sz w:val="22"/>
                <w:szCs w:val="22"/>
              </w:rPr>
              <w:t>部分满足要求的</w:t>
            </w:r>
            <w:r>
              <w:rPr>
                <w:rFonts w:hint="eastAsia" w:ascii="宋体" w:hAnsi="宋体" w:cs="宋体"/>
                <w:color w:val="000000"/>
                <w:sz w:val="22"/>
                <w:szCs w:val="22"/>
                <w:lang w:val="en-US" w:eastAsia="zh-CN"/>
              </w:rPr>
              <w:t>2</w:t>
            </w:r>
            <w:r>
              <w:rPr>
                <w:rFonts w:hint="eastAsia" w:ascii="宋体" w:hAnsi="宋体" w:cs="宋体"/>
                <w:color w:val="000000"/>
                <w:sz w:val="22"/>
                <w:szCs w:val="22"/>
              </w:rPr>
              <w:t>-0分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0" w:type="dxa"/>
            <w:bottom w:w="0" w:type="dxa"/>
            <w:right w:w="0" w:type="dxa"/>
          </w:tblCellMar>
        </w:tblPrEx>
        <w:trPr>
          <w:trHeight w:val="445" w:hRule="atLeast"/>
          <w:jc w:val="center"/>
        </w:trPr>
        <w:tc>
          <w:tcPr>
            <w:tcW w:w="713" w:type="dxa"/>
            <w:vMerge w:val="continue"/>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p>
        </w:tc>
        <w:tc>
          <w:tcPr>
            <w:tcW w:w="1337" w:type="dxa"/>
            <w:vMerge w:val="continue"/>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p>
        </w:tc>
        <w:tc>
          <w:tcPr>
            <w:tcW w:w="1326" w:type="dxa"/>
            <w:tcBorders>
              <w:top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lang w:val="zh-CN"/>
              </w:rPr>
            </w:pPr>
            <w:r>
              <w:rPr>
                <w:rFonts w:hint="eastAsia" w:ascii="宋体" w:hAnsi="宋体" w:eastAsia="宋体" w:cs="宋体"/>
                <w:color w:val="auto"/>
                <w:sz w:val="22"/>
                <w:szCs w:val="28"/>
                <w:lang w:val="zh-CN"/>
              </w:rPr>
              <w:t>0-</w:t>
            </w:r>
            <w:r>
              <w:rPr>
                <w:rFonts w:hint="eastAsia" w:ascii="宋体" w:hAnsi="宋体" w:cs="宋体"/>
                <w:color w:val="auto"/>
                <w:sz w:val="22"/>
                <w:szCs w:val="28"/>
                <w:lang w:val="en-US" w:eastAsia="zh-CN"/>
              </w:rPr>
              <w:t>5</w:t>
            </w:r>
            <w:r>
              <w:rPr>
                <w:rFonts w:hint="eastAsia" w:ascii="宋体" w:hAnsi="宋体" w:eastAsia="宋体" w:cs="宋体"/>
                <w:color w:val="auto"/>
                <w:sz w:val="22"/>
                <w:szCs w:val="28"/>
                <w:lang w:val="zh-CN"/>
              </w:rPr>
              <w:t>分</w:t>
            </w:r>
          </w:p>
        </w:tc>
        <w:tc>
          <w:tcPr>
            <w:tcW w:w="6351" w:type="dxa"/>
            <w:gridSpan w:val="2"/>
            <w:tcBorders>
              <w:top w:val="single" w:color="auto" w:sz="4" w:space="0"/>
            </w:tcBorders>
            <w:vAlign w:val="top"/>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rPr>
            </w:pPr>
            <w:r>
              <w:rPr>
                <w:rFonts w:hint="eastAsia" w:ascii="宋体" w:hAnsi="宋体" w:cs="宋体"/>
                <w:color w:val="auto"/>
                <w:sz w:val="22"/>
                <w:szCs w:val="28"/>
                <w:lang w:eastAsia="zh-CN"/>
              </w:rPr>
              <w:t>（</w:t>
            </w:r>
            <w:r>
              <w:rPr>
                <w:rFonts w:hint="eastAsia" w:ascii="宋体" w:hAnsi="宋体" w:cs="宋体"/>
                <w:color w:val="auto"/>
                <w:sz w:val="22"/>
                <w:szCs w:val="28"/>
                <w:lang w:val="en-US" w:eastAsia="zh-CN"/>
              </w:rPr>
              <w:t>3</w:t>
            </w:r>
            <w:r>
              <w:rPr>
                <w:rFonts w:hint="eastAsia" w:ascii="宋体" w:hAnsi="宋体" w:cs="宋体"/>
                <w:color w:val="auto"/>
                <w:sz w:val="22"/>
                <w:szCs w:val="28"/>
                <w:lang w:eastAsia="zh-CN"/>
              </w:rPr>
              <w:t>）</w:t>
            </w:r>
            <w:r>
              <w:rPr>
                <w:rFonts w:hint="eastAsia" w:ascii="宋体" w:hAnsi="宋体" w:eastAsia="宋体" w:cs="宋体"/>
                <w:color w:val="auto"/>
                <w:sz w:val="22"/>
                <w:szCs w:val="28"/>
              </w:rPr>
              <w:t>根据供应商针对本项目项目服务方案（对项目总体认识全面深刻，实施方案论述完整清晰，总体组织符合实际、总体设计符合规范，总体计划合理，综合措施科学）</w:t>
            </w:r>
            <w:r>
              <w:rPr>
                <w:rFonts w:hint="eastAsia" w:ascii="宋体" w:hAnsi="宋体" w:eastAsia="宋体" w:cs="宋体"/>
                <w:color w:val="auto"/>
                <w:sz w:val="22"/>
                <w:szCs w:val="28"/>
                <w:lang w:val="zh-CN"/>
              </w:rPr>
              <w:t>是否具体、完整详细、先进、满足采购人要求，且有利于本项目的实施，由专家评审。</w:t>
            </w:r>
            <w:r>
              <w:rPr>
                <w:rFonts w:hint="eastAsia" w:ascii="宋体" w:hAnsi="宋体" w:cs="宋体"/>
                <w:color w:val="000000"/>
                <w:sz w:val="22"/>
                <w:szCs w:val="22"/>
              </w:rPr>
              <w:t>完全满足要求的</w:t>
            </w:r>
            <w:r>
              <w:rPr>
                <w:rFonts w:hint="eastAsia" w:ascii="宋体" w:hAnsi="宋体" w:cs="宋体"/>
                <w:color w:val="000000"/>
                <w:sz w:val="22"/>
                <w:szCs w:val="22"/>
                <w:lang w:val="en-US" w:eastAsia="zh-CN"/>
              </w:rPr>
              <w:t>5-4</w:t>
            </w:r>
            <w:r>
              <w:rPr>
                <w:rFonts w:hint="eastAsia" w:ascii="宋体" w:hAnsi="宋体" w:cs="宋体"/>
                <w:color w:val="000000"/>
                <w:sz w:val="22"/>
                <w:szCs w:val="22"/>
              </w:rPr>
              <w:t>分，</w:t>
            </w:r>
            <w:r>
              <w:rPr>
                <w:rFonts w:hint="eastAsia" w:ascii="宋体" w:hAnsi="宋体" w:cs="宋体"/>
                <w:color w:val="000000"/>
                <w:sz w:val="22"/>
                <w:szCs w:val="22"/>
                <w:lang w:val="en-US" w:eastAsia="zh-CN"/>
              </w:rPr>
              <w:t>基本满足</w:t>
            </w:r>
            <w:r>
              <w:rPr>
                <w:rFonts w:hint="eastAsia" w:ascii="宋体" w:hAnsi="宋体" w:cs="宋体"/>
                <w:color w:val="000000"/>
                <w:sz w:val="22"/>
                <w:szCs w:val="22"/>
              </w:rPr>
              <w:t>要求的</w:t>
            </w:r>
            <w:r>
              <w:rPr>
                <w:rFonts w:hint="eastAsia" w:ascii="宋体" w:hAnsi="宋体" w:cs="宋体"/>
                <w:color w:val="000000"/>
                <w:sz w:val="22"/>
                <w:szCs w:val="22"/>
                <w:lang w:val="en-US" w:eastAsia="zh-CN"/>
              </w:rPr>
              <w:t>4-2</w:t>
            </w:r>
            <w:r>
              <w:rPr>
                <w:rFonts w:hint="eastAsia" w:ascii="宋体" w:hAnsi="宋体" w:cs="宋体"/>
                <w:color w:val="000000"/>
                <w:sz w:val="22"/>
                <w:szCs w:val="22"/>
              </w:rPr>
              <w:t>分</w:t>
            </w:r>
            <w:r>
              <w:rPr>
                <w:rFonts w:hint="eastAsia" w:ascii="宋体" w:hAnsi="宋体" w:cs="宋体"/>
                <w:color w:val="000000"/>
                <w:sz w:val="22"/>
                <w:szCs w:val="22"/>
                <w:lang w:eastAsia="zh-CN"/>
              </w:rPr>
              <w:t>，</w:t>
            </w:r>
            <w:r>
              <w:rPr>
                <w:rFonts w:hint="eastAsia" w:ascii="宋体" w:hAnsi="宋体" w:cs="宋体"/>
                <w:color w:val="000000"/>
                <w:sz w:val="22"/>
                <w:szCs w:val="22"/>
              </w:rPr>
              <w:t>部分满足要求的</w:t>
            </w:r>
            <w:r>
              <w:rPr>
                <w:rFonts w:hint="eastAsia" w:ascii="宋体" w:hAnsi="宋体" w:cs="宋体"/>
                <w:color w:val="000000"/>
                <w:sz w:val="22"/>
                <w:szCs w:val="22"/>
                <w:lang w:val="en-US" w:eastAsia="zh-CN"/>
              </w:rPr>
              <w:t>2</w:t>
            </w:r>
            <w:r>
              <w:rPr>
                <w:rFonts w:hint="eastAsia" w:ascii="宋体" w:hAnsi="宋体" w:cs="宋体"/>
                <w:color w:val="000000"/>
                <w:sz w:val="22"/>
                <w:szCs w:val="22"/>
              </w:rPr>
              <w:t>-0分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0" w:type="dxa"/>
            <w:bottom w:w="0" w:type="dxa"/>
            <w:right w:w="0" w:type="dxa"/>
          </w:tblCellMar>
        </w:tblPrEx>
        <w:trPr>
          <w:trHeight w:val="850" w:hRule="atLeast"/>
          <w:jc w:val="center"/>
        </w:trPr>
        <w:tc>
          <w:tcPr>
            <w:tcW w:w="713" w:type="dxa"/>
            <w:vMerge w:val="continue"/>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p>
        </w:tc>
        <w:tc>
          <w:tcPr>
            <w:tcW w:w="1337" w:type="dxa"/>
            <w:vMerge w:val="continue"/>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p>
        </w:tc>
        <w:tc>
          <w:tcPr>
            <w:tcW w:w="1326" w:type="dxa"/>
            <w:tcBorders>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0-</w:t>
            </w:r>
            <w:r>
              <w:rPr>
                <w:rFonts w:hint="eastAsia" w:ascii="宋体" w:hAnsi="宋体" w:cs="宋体"/>
                <w:color w:val="auto"/>
                <w:sz w:val="22"/>
                <w:szCs w:val="28"/>
                <w:lang w:val="en-US" w:eastAsia="zh-CN"/>
              </w:rPr>
              <w:t>5</w:t>
            </w:r>
            <w:r>
              <w:rPr>
                <w:rFonts w:hint="eastAsia" w:ascii="宋体" w:hAnsi="宋体" w:eastAsia="宋体" w:cs="宋体"/>
                <w:color w:val="auto"/>
                <w:sz w:val="22"/>
                <w:szCs w:val="28"/>
              </w:rPr>
              <w:t>分</w:t>
            </w:r>
          </w:p>
        </w:tc>
        <w:tc>
          <w:tcPr>
            <w:tcW w:w="6351" w:type="dxa"/>
            <w:gridSpan w:val="2"/>
            <w:tcBorders>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rPr>
            </w:pPr>
            <w:r>
              <w:rPr>
                <w:rFonts w:hint="eastAsia" w:ascii="宋体" w:hAnsi="宋体" w:cs="宋体"/>
                <w:color w:val="auto"/>
                <w:sz w:val="22"/>
                <w:szCs w:val="28"/>
                <w:lang w:eastAsia="zh-CN"/>
              </w:rPr>
              <w:t>（</w:t>
            </w:r>
            <w:r>
              <w:rPr>
                <w:rFonts w:hint="eastAsia" w:ascii="宋体" w:hAnsi="宋体" w:cs="宋体"/>
                <w:color w:val="auto"/>
                <w:sz w:val="22"/>
                <w:szCs w:val="28"/>
                <w:lang w:val="en-US" w:eastAsia="zh-CN"/>
              </w:rPr>
              <w:t>4</w:t>
            </w:r>
            <w:r>
              <w:rPr>
                <w:rFonts w:hint="eastAsia" w:ascii="宋体" w:hAnsi="宋体" w:cs="宋体"/>
                <w:color w:val="auto"/>
                <w:sz w:val="22"/>
                <w:szCs w:val="28"/>
                <w:lang w:eastAsia="zh-CN"/>
              </w:rPr>
              <w:t>）</w:t>
            </w:r>
            <w:r>
              <w:rPr>
                <w:rFonts w:hint="eastAsia" w:ascii="宋体" w:hAnsi="宋体" w:eastAsia="宋体" w:cs="宋体"/>
                <w:color w:val="auto"/>
                <w:sz w:val="22"/>
                <w:szCs w:val="28"/>
              </w:rPr>
              <w:t>根据供应商提供的工期进度安排和保障是否计划周详，重要节点符合采购方的进度要求的合理性、全面性由专家评审。</w:t>
            </w:r>
            <w:r>
              <w:rPr>
                <w:rFonts w:hint="eastAsia" w:ascii="宋体" w:hAnsi="宋体" w:cs="宋体"/>
                <w:color w:val="000000"/>
                <w:sz w:val="22"/>
                <w:szCs w:val="22"/>
              </w:rPr>
              <w:t>完全满足要求的</w:t>
            </w:r>
            <w:r>
              <w:rPr>
                <w:rFonts w:hint="eastAsia" w:ascii="宋体" w:hAnsi="宋体" w:cs="宋体"/>
                <w:color w:val="000000"/>
                <w:sz w:val="22"/>
                <w:szCs w:val="22"/>
                <w:lang w:val="en-US" w:eastAsia="zh-CN"/>
              </w:rPr>
              <w:t>5-4</w:t>
            </w:r>
            <w:r>
              <w:rPr>
                <w:rFonts w:hint="eastAsia" w:ascii="宋体" w:hAnsi="宋体" w:cs="宋体"/>
                <w:color w:val="000000"/>
                <w:sz w:val="22"/>
                <w:szCs w:val="22"/>
              </w:rPr>
              <w:t>分，</w:t>
            </w:r>
            <w:r>
              <w:rPr>
                <w:rFonts w:hint="eastAsia" w:ascii="宋体" w:hAnsi="宋体" w:cs="宋体"/>
                <w:color w:val="000000"/>
                <w:sz w:val="22"/>
                <w:szCs w:val="22"/>
                <w:lang w:val="en-US" w:eastAsia="zh-CN"/>
              </w:rPr>
              <w:t>基本满足</w:t>
            </w:r>
            <w:r>
              <w:rPr>
                <w:rFonts w:hint="eastAsia" w:ascii="宋体" w:hAnsi="宋体" w:cs="宋体"/>
                <w:color w:val="000000"/>
                <w:sz w:val="22"/>
                <w:szCs w:val="22"/>
              </w:rPr>
              <w:t>要求的</w:t>
            </w:r>
            <w:r>
              <w:rPr>
                <w:rFonts w:hint="eastAsia" w:ascii="宋体" w:hAnsi="宋体" w:cs="宋体"/>
                <w:color w:val="000000"/>
                <w:sz w:val="22"/>
                <w:szCs w:val="22"/>
                <w:lang w:val="en-US" w:eastAsia="zh-CN"/>
              </w:rPr>
              <w:t>4-2</w:t>
            </w:r>
            <w:r>
              <w:rPr>
                <w:rFonts w:hint="eastAsia" w:ascii="宋体" w:hAnsi="宋体" w:cs="宋体"/>
                <w:color w:val="000000"/>
                <w:sz w:val="22"/>
                <w:szCs w:val="22"/>
              </w:rPr>
              <w:t>分</w:t>
            </w:r>
            <w:r>
              <w:rPr>
                <w:rFonts w:hint="eastAsia" w:ascii="宋体" w:hAnsi="宋体" w:cs="宋体"/>
                <w:color w:val="000000"/>
                <w:sz w:val="22"/>
                <w:szCs w:val="22"/>
                <w:lang w:eastAsia="zh-CN"/>
              </w:rPr>
              <w:t>，</w:t>
            </w:r>
            <w:r>
              <w:rPr>
                <w:rFonts w:hint="eastAsia" w:ascii="宋体" w:hAnsi="宋体" w:cs="宋体"/>
                <w:color w:val="000000"/>
                <w:sz w:val="22"/>
                <w:szCs w:val="22"/>
              </w:rPr>
              <w:t>部分满足要求的</w:t>
            </w:r>
            <w:r>
              <w:rPr>
                <w:rFonts w:hint="eastAsia" w:ascii="宋体" w:hAnsi="宋体" w:cs="宋体"/>
                <w:color w:val="000000"/>
                <w:sz w:val="22"/>
                <w:szCs w:val="22"/>
                <w:lang w:val="en-US" w:eastAsia="zh-CN"/>
              </w:rPr>
              <w:t>2</w:t>
            </w:r>
            <w:r>
              <w:rPr>
                <w:rFonts w:hint="eastAsia" w:ascii="宋体" w:hAnsi="宋体" w:cs="宋体"/>
                <w:color w:val="000000"/>
                <w:sz w:val="22"/>
                <w:szCs w:val="22"/>
              </w:rPr>
              <w:t>-0分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0" w:type="dxa"/>
            <w:bottom w:w="0" w:type="dxa"/>
            <w:right w:w="0" w:type="dxa"/>
          </w:tblCellMar>
        </w:tblPrEx>
        <w:trPr>
          <w:trHeight w:val="815" w:hRule="atLeast"/>
          <w:jc w:val="center"/>
        </w:trPr>
        <w:tc>
          <w:tcPr>
            <w:tcW w:w="713" w:type="dxa"/>
            <w:vMerge w:val="continue"/>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p>
        </w:tc>
        <w:tc>
          <w:tcPr>
            <w:tcW w:w="1337" w:type="dxa"/>
            <w:vMerge w:val="continue"/>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p>
        </w:tc>
        <w:tc>
          <w:tcPr>
            <w:tcW w:w="1326" w:type="dxa"/>
            <w:tcBorders>
              <w:top w:val="single" w:color="auto" w:sz="4" w:space="0"/>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0-</w:t>
            </w:r>
            <w:r>
              <w:rPr>
                <w:rFonts w:hint="eastAsia" w:ascii="宋体" w:hAnsi="宋体" w:cs="宋体"/>
                <w:color w:val="auto"/>
                <w:sz w:val="22"/>
                <w:szCs w:val="28"/>
                <w:lang w:val="en-US" w:eastAsia="zh-CN"/>
              </w:rPr>
              <w:t>5</w:t>
            </w:r>
            <w:r>
              <w:rPr>
                <w:rFonts w:hint="eastAsia" w:ascii="宋体" w:hAnsi="宋体" w:eastAsia="宋体" w:cs="宋体"/>
                <w:color w:val="auto"/>
                <w:sz w:val="22"/>
                <w:szCs w:val="28"/>
              </w:rPr>
              <w:t>分</w:t>
            </w:r>
          </w:p>
        </w:tc>
        <w:tc>
          <w:tcPr>
            <w:tcW w:w="6351" w:type="dxa"/>
            <w:gridSpan w:val="2"/>
            <w:tcBorders>
              <w:top w:val="single" w:color="auto" w:sz="4" w:space="0"/>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rPr>
            </w:pPr>
            <w:r>
              <w:rPr>
                <w:rFonts w:hint="eastAsia" w:ascii="宋体" w:hAnsi="宋体" w:cs="宋体"/>
                <w:color w:val="auto"/>
                <w:sz w:val="22"/>
                <w:szCs w:val="28"/>
                <w:lang w:eastAsia="zh-CN"/>
              </w:rPr>
              <w:t>（</w:t>
            </w:r>
            <w:r>
              <w:rPr>
                <w:rFonts w:hint="eastAsia" w:ascii="宋体" w:hAnsi="宋体" w:cs="宋体"/>
                <w:color w:val="auto"/>
                <w:sz w:val="22"/>
                <w:szCs w:val="28"/>
                <w:lang w:val="en-US" w:eastAsia="zh-CN"/>
              </w:rPr>
              <w:t>5</w:t>
            </w:r>
            <w:r>
              <w:rPr>
                <w:rFonts w:hint="eastAsia" w:ascii="宋体" w:hAnsi="宋体" w:cs="宋体"/>
                <w:color w:val="auto"/>
                <w:sz w:val="22"/>
                <w:szCs w:val="28"/>
                <w:lang w:eastAsia="zh-CN"/>
              </w:rPr>
              <w:t>）</w:t>
            </w:r>
            <w:r>
              <w:rPr>
                <w:rFonts w:hint="eastAsia" w:ascii="宋体" w:hAnsi="宋体" w:eastAsia="宋体" w:cs="宋体"/>
                <w:color w:val="auto"/>
                <w:sz w:val="22"/>
                <w:szCs w:val="28"/>
              </w:rPr>
              <w:t>根据供应商为保证本项目服务过程中的质量控制手段：能提供其他类似项目的质保大纲或为本项目策划的质量保证大纲，质保大纲内容完整、描述清晰。对现场的布点、采样、实验室分析以及仪器设备提出了详细的质量保证措施是否能满足项目采购需求的合理性、科学性、全面性等方面情况。</w:t>
            </w:r>
            <w:r>
              <w:rPr>
                <w:rFonts w:hint="eastAsia" w:ascii="宋体" w:hAnsi="宋体" w:cs="宋体"/>
                <w:color w:val="000000"/>
                <w:sz w:val="22"/>
                <w:szCs w:val="22"/>
              </w:rPr>
              <w:t>完全满足要求的</w:t>
            </w:r>
            <w:r>
              <w:rPr>
                <w:rFonts w:hint="eastAsia" w:ascii="宋体" w:hAnsi="宋体" w:cs="宋体"/>
                <w:color w:val="000000"/>
                <w:sz w:val="22"/>
                <w:szCs w:val="22"/>
                <w:lang w:val="en-US" w:eastAsia="zh-CN"/>
              </w:rPr>
              <w:t>5-4</w:t>
            </w:r>
            <w:r>
              <w:rPr>
                <w:rFonts w:hint="eastAsia" w:ascii="宋体" w:hAnsi="宋体" w:cs="宋体"/>
                <w:color w:val="000000"/>
                <w:sz w:val="22"/>
                <w:szCs w:val="22"/>
              </w:rPr>
              <w:t>分，</w:t>
            </w:r>
            <w:r>
              <w:rPr>
                <w:rFonts w:hint="eastAsia" w:ascii="宋体" w:hAnsi="宋体" w:cs="宋体"/>
                <w:color w:val="000000"/>
                <w:sz w:val="22"/>
                <w:szCs w:val="22"/>
                <w:lang w:val="en-US" w:eastAsia="zh-CN"/>
              </w:rPr>
              <w:t>基本满足</w:t>
            </w:r>
            <w:r>
              <w:rPr>
                <w:rFonts w:hint="eastAsia" w:ascii="宋体" w:hAnsi="宋体" w:cs="宋体"/>
                <w:color w:val="000000"/>
                <w:sz w:val="22"/>
                <w:szCs w:val="22"/>
              </w:rPr>
              <w:t>要求的</w:t>
            </w:r>
            <w:r>
              <w:rPr>
                <w:rFonts w:hint="eastAsia" w:ascii="宋体" w:hAnsi="宋体" w:cs="宋体"/>
                <w:color w:val="000000"/>
                <w:sz w:val="22"/>
                <w:szCs w:val="22"/>
                <w:lang w:val="en-US" w:eastAsia="zh-CN"/>
              </w:rPr>
              <w:t>4-2</w:t>
            </w:r>
            <w:r>
              <w:rPr>
                <w:rFonts w:hint="eastAsia" w:ascii="宋体" w:hAnsi="宋体" w:cs="宋体"/>
                <w:color w:val="000000"/>
                <w:sz w:val="22"/>
                <w:szCs w:val="22"/>
              </w:rPr>
              <w:t>分</w:t>
            </w:r>
            <w:r>
              <w:rPr>
                <w:rFonts w:hint="eastAsia" w:ascii="宋体" w:hAnsi="宋体" w:cs="宋体"/>
                <w:color w:val="000000"/>
                <w:sz w:val="22"/>
                <w:szCs w:val="22"/>
                <w:lang w:eastAsia="zh-CN"/>
              </w:rPr>
              <w:t>，</w:t>
            </w:r>
            <w:r>
              <w:rPr>
                <w:rFonts w:hint="eastAsia" w:ascii="宋体" w:hAnsi="宋体" w:cs="宋体"/>
                <w:color w:val="000000"/>
                <w:sz w:val="22"/>
                <w:szCs w:val="22"/>
              </w:rPr>
              <w:t>部分满足要求的</w:t>
            </w:r>
            <w:r>
              <w:rPr>
                <w:rFonts w:hint="eastAsia" w:ascii="宋体" w:hAnsi="宋体" w:cs="宋体"/>
                <w:color w:val="000000"/>
                <w:sz w:val="22"/>
                <w:szCs w:val="22"/>
                <w:lang w:val="en-US" w:eastAsia="zh-CN"/>
              </w:rPr>
              <w:t>2</w:t>
            </w:r>
            <w:r>
              <w:rPr>
                <w:rFonts w:hint="eastAsia" w:ascii="宋体" w:hAnsi="宋体" w:cs="宋体"/>
                <w:color w:val="000000"/>
                <w:sz w:val="22"/>
                <w:szCs w:val="22"/>
              </w:rPr>
              <w:t>-0分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0" w:type="dxa"/>
            <w:bottom w:w="0" w:type="dxa"/>
            <w:right w:w="0" w:type="dxa"/>
          </w:tblCellMar>
        </w:tblPrEx>
        <w:trPr>
          <w:trHeight w:val="872" w:hRule="atLeast"/>
          <w:jc w:val="center"/>
        </w:trPr>
        <w:tc>
          <w:tcPr>
            <w:tcW w:w="713" w:type="dxa"/>
            <w:vMerge w:val="continue"/>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p>
        </w:tc>
        <w:tc>
          <w:tcPr>
            <w:tcW w:w="1337" w:type="dxa"/>
            <w:vMerge w:val="continue"/>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p>
        </w:tc>
        <w:tc>
          <w:tcPr>
            <w:tcW w:w="1326" w:type="dxa"/>
            <w:tcBorders>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0-</w:t>
            </w:r>
            <w:r>
              <w:rPr>
                <w:rFonts w:hint="eastAsia" w:ascii="宋体" w:hAnsi="宋体" w:cs="宋体"/>
                <w:color w:val="auto"/>
                <w:sz w:val="22"/>
                <w:szCs w:val="28"/>
                <w:lang w:val="en-US" w:eastAsia="zh-CN"/>
              </w:rPr>
              <w:t>4</w:t>
            </w:r>
            <w:r>
              <w:rPr>
                <w:rFonts w:hint="eastAsia" w:ascii="宋体" w:hAnsi="宋体" w:eastAsia="宋体" w:cs="宋体"/>
                <w:color w:val="auto"/>
                <w:sz w:val="22"/>
                <w:szCs w:val="28"/>
              </w:rPr>
              <w:t>分</w:t>
            </w:r>
          </w:p>
        </w:tc>
        <w:tc>
          <w:tcPr>
            <w:tcW w:w="6351" w:type="dxa"/>
            <w:gridSpan w:val="2"/>
            <w:tcBorders>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rPr>
            </w:pPr>
            <w:r>
              <w:rPr>
                <w:rFonts w:hint="eastAsia" w:ascii="宋体" w:hAnsi="宋体" w:cs="宋体"/>
                <w:color w:val="auto"/>
                <w:sz w:val="22"/>
                <w:szCs w:val="28"/>
                <w:lang w:eastAsia="zh-CN"/>
              </w:rPr>
              <w:t>（</w:t>
            </w:r>
            <w:r>
              <w:rPr>
                <w:rFonts w:hint="eastAsia" w:ascii="宋体" w:hAnsi="宋体" w:cs="宋体"/>
                <w:color w:val="auto"/>
                <w:sz w:val="22"/>
                <w:szCs w:val="28"/>
                <w:lang w:val="en-US" w:eastAsia="zh-CN"/>
              </w:rPr>
              <w:t>6</w:t>
            </w:r>
            <w:r>
              <w:rPr>
                <w:rFonts w:hint="eastAsia" w:ascii="宋体" w:hAnsi="宋体" w:cs="宋体"/>
                <w:color w:val="auto"/>
                <w:sz w:val="22"/>
                <w:szCs w:val="28"/>
                <w:lang w:eastAsia="zh-CN"/>
              </w:rPr>
              <w:t>）</w:t>
            </w:r>
            <w:r>
              <w:rPr>
                <w:rFonts w:hint="eastAsia" w:ascii="宋体" w:hAnsi="宋体" w:eastAsia="宋体" w:cs="宋体"/>
                <w:color w:val="auto"/>
                <w:sz w:val="22"/>
                <w:szCs w:val="28"/>
              </w:rPr>
              <w:t>根据供应商为保证本项目服务过程中的安全保障措施：项目特点分析全面，风险评估详细，对于项目施工过程中影响人员人身安全和项目安全的风险点进行了重点考虑，风险控制措施合理由专家评审。</w:t>
            </w:r>
            <w:r>
              <w:rPr>
                <w:rFonts w:hint="eastAsia" w:ascii="宋体" w:hAnsi="宋体" w:cs="宋体"/>
                <w:color w:val="000000"/>
                <w:sz w:val="22"/>
                <w:szCs w:val="22"/>
              </w:rPr>
              <w:t>完全满足要求的</w:t>
            </w:r>
            <w:r>
              <w:rPr>
                <w:rFonts w:hint="eastAsia" w:ascii="宋体" w:hAnsi="宋体" w:cs="宋体"/>
                <w:color w:val="000000"/>
                <w:sz w:val="22"/>
                <w:szCs w:val="22"/>
                <w:lang w:val="en-US" w:eastAsia="zh-CN"/>
              </w:rPr>
              <w:t>4-3</w:t>
            </w:r>
            <w:r>
              <w:rPr>
                <w:rFonts w:hint="eastAsia" w:ascii="宋体" w:hAnsi="宋体" w:cs="宋体"/>
                <w:color w:val="000000"/>
                <w:sz w:val="22"/>
                <w:szCs w:val="22"/>
              </w:rPr>
              <w:t>分，</w:t>
            </w:r>
            <w:r>
              <w:rPr>
                <w:rFonts w:hint="eastAsia" w:ascii="宋体" w:hAnsi="宋体" w:cs="宋体"/>
                <w:color w:val="000000"/>
                <w:sz w:val="22"/>
                <w:szCs w:val="22"/>
                <w:lang w:val="en-US" w:eastAsia="zh-CN"/>
              </w:rPr>
              <w:t>基本满足</w:t>
            </w:r>
            <w:r>
              <w:rPr>
                <w:rFonts w:hint="eastAsia" w:ascii="宋体" w:hAnsi="宋体" w:cs="宋体"/>
                <w:color w:val="000000"/>
                <w:sz w:val="22"/>
                <w:szCs w:val="22"/>
              </w:rPr>
              <w:t>要求的</w:t>
            </w:r>
            <w:r>
              <w:rPr>
                <w:rFonts w:hint="eastAsia" w:ascii="宋体" w:hAnsi="宋体" w:cs="宋体"/>
                <w:color w:val="000000"/>
                <w:sz w:val="22"/>
                <w:szCs w:val="22"/>
                <w:lang w:val="en-US" w:eastAsia="zh-CN"/>
              </w:rPr>
              <w:t>3-1</w:t>
            </w:r>
            <w:r>
              <w:rPr>
                <w:rFonts w:hint="eastAsia" w:ascii="宋体" w:hAnsi="宋体" w:cs="宋体"/>
                <w:color w:val="000000"/>
                <w:sz w:val="22"/>
                <w:szCs w:val="22"/>
              </w:rPr>
              <w:t>分</w:t>
            </w:r>
            <w:r>
              <w:rPr>
                <w:rFonts w:hint="eastAsia" w:ascii="宋体" w:hAnsi="宋体" w:cs="宋体"/>
                <w:color w:val="000000"/>
                <w:sz w:val="22"/>
                <w:szCs w:val="22"/>
                <w:lang w:eastAsia="zh-CN"/>
              </w:rPr>
              <w:t>，</w:t>
            </w:r>
            <w:r>
              <w:rPr>
                <w:rFonts w:hint="eastAsia" w:ascii="宋体" w:hAnsi="宋体" w:cs="宋体"/>
                <w:color w:val="000000"/>
                <w:sz w:val="22"/>
                <w:szCs w:val="22"/>
              </w:rPr>
              <w:t>部分满足要求的</w:t>
            </w:r>
            <w:r>
              <w:rPr>
                <w:rFonts w:hint="eastAsia" w:ascii="宋体" w:hAnsi="宋体" w:cs="宋体"/>
                <w:color w:val="000000"/>
                <w:sz w:val="22"/>
                <w:szCs w:val="22"/>
                <w:lang w:val="en-US" w:eastAsia="zh-CN"/>
              </w:rPr>
              <w:t>1</w:t>
            </w:r>
            <w:r>
              <w:rPr>
                <w:rFonts w:hint="eastAsia" w:ascii="宋体" w:hAnsi="宋体" w:cs="宋体"/>
                <w:color w:val="000000"/>
                <w:sz w:val="22"/>
                <w:szCs w:val="22"/>
              </w:rPr>
              <w:t>-0分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0" w:type="dxa"/>
            <w:bottom w:w="0" w:type="dxa"/>
            <w:right w:w="0" w:type="dxa"/>
          </w:tblCellMar>
        </w:tblPrEx>
        <w:trPr>
          <w:trHeight w:val="614" w:hRule="atLeast"/>
          <w:jc w:val="center"/>
        </w:trPr>
        <w:tc>
          <w:tcPr>
            <w:tcW w:w="713" w:type="dxa"/>
            <w:vMerge w:val="continue"/>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p>
        </w:tc>
        <w:tc>
          <w:tcPr>
            <w:tcW w:w="1337" w:type="dxa"/>
            <w:vMerge w:val="continue"/>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p>
        </w:tc>
        <w:tc>
          <w:tcPr>
            <w:tcW w:w="1326" w:type="dxa"/>
            <w:tcBorders>
              <w:top w:val="single" w:color="auto" w:sz="4" w:space="0"/>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0-</w:t>
            </w:r>
            <w:r>
              <w:rPr>
                <w:rFonts w:hint="eastAsia" w:ascii="宋体" w:hAnsi="宋体" w:cs="宋体"/>
                <w:color w:val="auto"/>
                <w:sz w:val="22"/>
                <w:szCs w:val="28"/>
                <w:lang w:val="en-US" w:eastAsia="zh-CN"/>
              </w:rPr>
              <w:t>4</w:t>
            </w:r>
            <w:r>
              <w:rPr>
                <w:rFonts w:hint="eastAsia" w:ascii="宋体" w:hAnsi="宋体" w:eastAsia="宋体" w:cs="宋体"/>
                <w:color w:val="auto"/>
                <w:sz w:val="22"/>
                <w:szCs w:val="28"/>
              </w:rPr>
              <w:t>分</w:t>
            </w:r>
          </w:p>
        </w:tc>
        <w:tc>
          <w:tcPr>
            <w:tcW w:w="6351" w:type="dxa"/>
            <w:gridSpan w:val="2"/>
            <w:tcBorders>
              <w:top w:val="single" w:color="auto" w:sz="4" w:space="0"/>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rPr>
            </w:pPr>
            <w:r>
              <w:rPr>
                <w:rFonts w:hint="eastAsia" w:ascii="宋体" w:hAnsi="宋体" w:cs="宋体"/>
                <w:color w:val="auto"/>
                <w:sz w:val="22"/>
                <w:szCs w:val="28"/>
                <w:lang w:eastAsia="zh-CN"/>
              </w:rPr>
              <w:t>（</w:t>
            </w:r>
            <w:r>
              <w:rPr>
                <w:rFonts w:hint="eastAsia" w:ascii="宋体" w:hAnsi="宋体" w:cs="宋体"/>
                <w:color w:val="auto"/>
                <w:sz w:val="22"/>
                <w:szCs w:val="28"/>
                <w:lang w:val="en-US" w:eastAsia="zh-CN"/>
              </w:rPr>
              <w:t>7</w:t>
            </w:r>
            <w:r>
              <w:rPr>
                <w:rFonts w:hint="eastAsia" w:ascii="宋体" w:hAnsi="宋体" w:cs="宋体"/>
                <w:color w:val="auto"/>
                <w:sz w:val="22"/>
                <w:szCs w:val="28"/>
                <w:lang w:eastAsia="zh-CN"/>
              </w:rPr>
              <w:t>）</w:t>
            </w:r>
            <w:r>
              <w:rPr>
                <w:rFonts w:hint="eastAsia" w:ascii="宋体" w:hAnsi="宋体" w:eastAsia="宋体" w:cs="宋体"/>
                <w:color w:val="auto"/>
                <w:sz w:val="22"/>
                <w:szCs w:val="28"/>
              </w:rPr>
              <w:t>根据供应商提供的数据资料安全保密制度措施是否能满足项目采购需求的合理性、科学性、全面性等方面情况。</w:t>
            </w:r>
            <w:r>
              <w:rPr>
                <w:rFonts w:hint="eastAsia" w:ascii="宋体" w:hAnsi="宋体" w:cs="宋体"/>
                <w:color w:val="000000"/>
                <w:sz w:val="22"/>
                <w:szCs w:val="22"/>
              </w:rPr>
              <w:t>完全满足要求的</w:t>
            </w:r>
            <w:r>
              <w:rPr>
                <w:rFonts w:hint="eastAsia" w:ascii="宋体" w:hAnsi="宋体" w:cs="宋体"/>
                <w:color w:val="000000"/>
                <w:sz w:val="22"/>
                <w:szCs w:val="22"/>
                <w:lang w:val="en-US" w:eastAsia="zh-CN"/>
              </w:rPr>
              <w:t>4-3</w:t>
            </w:r>
            <w:r>
              <w:rPr>
                <w:rFonts w:hint="eastAsia" w:ascii="宋体" w:hAnsi="宋体" w:cs="宋体"/>
                <w:color w:val="000000"/>
                <w:sz w:val="22"/>
                <w:szCs w:val="22"/>
              </w:rPr>
              <w:t>分，</w:t>
            </w:r>
            <w:r>
              <w:rPr>
                <w:rFonts w:hint="eastAsia" w:ascii="宋体" w:hAnsi="宋体" w:cs="宋体"/>
                <w:color w:val="000000"/>
                <w:sz w:val="22"/>
                <w:szCs w:val="22"/>
                <w:lang w:val="en-US" w:eastAsia="zh-CN"/>
              </w:rPr>
              <w:t>基本满足</w:t>
            </w:r>
            <w:r>
              <w:rPr>
                <w:rFonts w:hint="eastAsia" w:ascii="宋体" w:hAnsi="宋体" w:cs="宋体"/>
                <w:color w:val="000000"/>
                <w:sz w:val="22"/>
                <w:szCs w:val="22"/>
              </w:rPr>
              <w:t>要求的</w:t>
            </w:r>
            <w:r>
              <w:rPr>
                <w:rFonts w:hint="eastAsia" w:ascii="宋体" w:hAnsi="宋体" w:cs="宋体"/>
                <w:color w:val="000000"/>
                <w:sz w:val="22"/>
                <w:szCs w:val="22"/>
                <w:lang w:val="en-US" w:eastAsia="zh-CN"/>
              </w:rPr>
              <w:t>3-1</w:t>
            </w:r>
            <w:r>
              <w:rPr>
                <w:rFonts w:hint="eastAsia" w:ascii="宋体" w:hAnsi="宋体" w:cs="宋体"/>
                <w:color w:val="000000"/>
                <w:sz w:val="22"/>
                <w:szCs w:val="22"/>
              </w:rPr>
              <w:t>分</w:t>
            </w:r>
            <w:r>
              <w:rPr>
                <w:rFonts w:hint="eastAsia" w:ascii="宋体" w:hAnsi="宋体" w:cs="宋体"/>
                <w:color w:val="000000"/>
                <w:sz w:val="22"/>
                <w:szCs w:val="22"/>
                <w:lang w:eastAsia="zh-CN"/>
              </w:rPr>
              <w:t>，</w:t>
            </w:r>
            <w:r>
              <w:rPr>
                <w:rFonts w:hint="eastAsia" w:ascii="宋体" w:hAnsi="宋体" w:cs="宋体"/>
                <w:color w:val="000000"/>
                <w:sz w:val="22"/>
                <w:szCs w:val="22"/>
              </w:rPr>
              <w:t>部分满足要求的</w:t>
            </w:r>
            <w:r>
              <w:rPr>
                <w:rFonts w:hint="eastAsia" w:ascii="宋体" w:hAnsi="宋体" w:cs="宋体"/>
                <w:color w:val="000000"/>
                <w:sz w:val="22"/>
                <w:szCs w:val="22"/>
                <w:lang w:val="en-US" w:eastAsia="zh-CN"/>
              </w:rPr>
              <w:t>1</w:t>
            </w:r>
            <w:r>
              <w:rPr>
                <w:rFonts w:hint="eastAsia" w:ascii="宋体" w:hAnsi="宋体" w:cs="宋体"/>
                <w:color w:val="000000"/>
                <w:sz w:val="22"/>
                <w:szCs w:val="22"/>
              </w:rPr>
              <w:t>-0分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0" w:type="dxa"/>
            <w:bottom w:w="0" w:type="dxa"/>
            <w:right w:w="0" w:type="dxa"/>
          </w:tblCellMar>
        </w:tblPrEx>
        <w:trPr>
          <w:trHeight w:val="915" w:hRule="atLeast"/>
          <w:jc w:val="center"/>
        </w:trPr>
        <w:tc>
          <w:tcPr>
            <w:tcW w:w="713" w:type="dxa"/>
            <w:tcBorders>
              <w:top w:val="single" w:color="auto" w:sz="4" w:space="0"/>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lang w:val="en-US" w:eastAsia="zh-CN"/>
              </w:rPr>
            </w:pPr>
            <w:r>
              <w:rPr>
                <w:rFonts w:hint="eastAsia" w:ascii="宋体" w:hAnsi="宋体" w:eastAsia="宋体" w:cs="宋体"/>
                <w:color w:val="auto"/>
                <w:sz w:val="22"/>
                <w:szCs w:val="28"/>
                <w:lang w:val="en-US" w:eastAsia="zh-CN"/>
              </w:rPr>
              <w:t>7</w:t>
            </w:r>
          </w:p>
        </w:tc>
        <w:tc>
          <w:tcPr>
            <w:tcW w:w="1337" w:type="dxa"/>
            <w:tcBorders>
              <w:top w:val="single" w:color="auto" w:sz="4" w:space="0"/>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后勤保障措施</w:t>
            </w:r>
          </w:p>
        </w:tc>
        <w:tc>
          <w:tcPr>
            <w:tcW w:w="1326" w:type="dxa"/>
            <w:tcBorders>
              <w:top w:val="single" w:color="auto" w:sz="4" w:space="0"/>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0-5分</w:t>
            </w:r>
          </w:p>
        </w:tc>
        <w:tc>
          <w:tcPr>
            <w:tcW w:w="6351" w:type="dxa"/>
            <w:gridSpan w:val="2"/>
            <w:tcBorders>
              <w:top w:val="single" w:color="auto" w:sz="4" w:space="0"/>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根据本项目保障人员、工器具和设备等后备物力资源投入情况由专家评审。</w:t>
            </w:r>
            <w:r>
              <w:rPr>
                <w:rFonts w:hint="eastAsia" w:ascii="宋体" w:hAnsi="宋体" w:cs="宋体"/>
                <w:color w:val="000000"/>
                <w:sz w:val="22"/>
                <w:szCs w:val="22"/>
              </w:rPr>
              <w:t>完全满足要求的</w:t>
            </w:r>
            <w:r>
              <w:rPr>
                <w:rFonts w:hint="eastAsia" w:ascii="宋体" w:hAnsi="宋体" w:cs="宋体"/>
                <w:color w:val="000000"/>
                <w:sz w:val="22"/>
                <w:szCs w:val="22"/>
                <w:lang w:val="en-US" w:eastAsia="zh-CN"/>
              </w:rPr>
              <w:t>5-4</w:t>
            </w:r>
            <w:r>
              <w:rPr>
                <w:rFonts w:hint="eastAsia" w:ascii="宋体" w:hAnsi="宋体" w:cs="宋体"/>
                <w:color w:val="000000"/>
                <w:sz w:val="22"/>
                <w:szCs w:val="22"/>
              </w:rPr>
              <w:t>分，</w:t>
            </w:r>
            <w:r>
              <w:rPr>
                <w:rFonts w:hint="eastAsia" w:ascii="宋体" w:hAnsi="宋体" w:cs="宋体"/>
                <w:color w:val="000000"/>
                <w:sz w:val="22"/>
                <w:szCs w:val="22"/>
                <w:lang w:val="en-US" w:eastAsia="zh-CN"/>
              </w:rPr>
              <w:t>基本满足</w:t>
            </w:r>
            <w:r>
              <w:rPr>
                <w:rFonts w:hint="eastAsia" w:ascii="宋体" w:hAnsi="宋体" w:cs="宋体"/>
                <w:color w:val="000000"/>
                <w:sz w:val="22"/>
                <w:szCs w:val="22"/>
              </w:rPr>
              <w:t>要求的</w:t>
            </w:r>
            <w:r>
              <w:rPr>
                <w:rFonts w:hint="eastAsia" w:ascii="宋体" w:hAnsi="宋体" w:cs="宋体"/>
                <w:color w:val="000000"/>
                <w:sz w:val="22"/>
                <w:szCs w:val="22"/>
                <w:lang w:val="en-US" w:eastAsia="zh-CN"/>
              </w:rPr>
              <w:t>4-2</w:t>
            </w:r>
            <w:r>
              <w:rPr>
                <w:rFonts w:hint="eastAsia" w:ascii="宋体" w:hAnsi="宋体" w:cs="宋体"/>
                <w:color w:val="000000"/>
                <w:sz w:val="22"/>
                <w:szCs w:val="22"/>
              </w:rPr>
              <w:t>分</w:t>
            </w:r>
            <w:r>
              <w:rPr>
                <w:rFonts w:hint="eastAsia" w:ascii="宋体" w:hAnsi="宋体" w:cs="宋体"/>
                <w:color w:val="000000"/>
                <w:sz w:val="22"/>
                <w:szCs w:val="22"/>
                <w:lang w:eastAsia="zh-CN"/>
              </w:rPr>
              <w:t>，</w:t>
            </w:r>
            <w:r>
              <w:rPr>
                <w:rFonts w:hint="eastAsia" w:ascii="宋体" w:hAnsi="宋体" w:cs="宋体"/>
                <w:color w:val="000000"/>
                <w:sz w:val="22"/>
                <w:szCs w:val="22"/>
              </w:rPr>
              <w:t>部分满足要求的</w:t>
            </w:r>
            <w:r>
              <w:rPr>
                <w:rFonts w:hint="eastAsia" w:ascii="宋体" w:hAnsi="宋体" w:cs="宋体"/>
                <w:color w:val="000000"/>
                <w:sz w:val="22"/>
                <w:szCs w:val="22"/>
                <w:lang w:val="en-US" w:eastAsia="zh-CN"/>
              </w:rPr>
              <w:t>2</w:t>
            </w:r>
            <w:r>
              <w:rPr>
                <w:rFonts w:hint="eastAsia" w:ascii="宋体" w:hAnsi="宋体" w:cs="宋体"/>
                <w:color w:val="000000"/>
                <w:sz w:val="22"/>
                <w:szCs w:val="22"/>
              </w:rPr>
              <w:t>-0分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0" w:type="dxa"/>
            <w:bottom w:w="0" w:type="dxa"/>
            <w:right w:w="0" w:type="dxa"/>
          </w:tblCellMar>
        </w:tblPrEx>
        <w:trPr>
          <w:trHeight w:val="915" w:hRule="atLeast"/>
          <w:jc w:val="center"/>
        </w:trPr>
        <w:tc>
          <w:tcPr>
            <w:tcW w:w="713" w:type="dxa"/>
            <w:tcBorders>
              <w:top w:val="single" w:color="auto" w:sz="4" w:space="0"/>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lang w:val="en-US" w:eastAsia="zh-CN"/>
              </w:rPr>
            </w:pPr>
            <w:r>
              <w:rPr>
                <w:rFonts w:hint="eastAsia" w:ascii="宋体" w:hAnsi="宋体" w:eastAsia="宋体" w:cs="宋体"/>
                <w:color w:val="auto"/>
                <w:sz w:val="22"/>
                <w:szCs w:val="28"/>
                <w:lang w:val="en-US" w:eastAsia="zh-CN"/>
              </w:rPr>
              <w:t>8</w:t>
            </w:r>
          </w:p>
        </w:tc>
        <w:tc>
          <w:tcPr>
            <w:tcW w:w="1337" w:type="dxa"/>
            <w:tcBorders>
              <w:top w:val="single" w:color="auto" w:sz="4" w:space="0"/>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售后服务</w:t>
            </w:r>
          </w:p>
        </w:tc>
        <w:tc>
          <w:tcPr>
            <w:tcW w:w="1326" w:type="dxa"/>
            <w:tcBorders>
              <w:top w:val="single" w:color="auto" w:sz="4" w:space="0"/>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0-5分</w:t>
            </w:r>
          </w:p>
        </w:tc>
        <w:tc>
          <w:tcPr>
            <w:tcW w:w="6351" w:type="dxa"/>
            <w:gridSpan w:val="2"/>
            <w:tcBorders>
              <w:top w:val="single" w:color="auto" w:sz="4" w:space="0"/>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根据供应商针对项目提供的技术支持及售后服务计划情况由专家评审。</w:t>
            </w:r>
            <w:r>
              <w:rPr>
                <w:rFonts w:hint="eastAsia" w:ascii="宋体" w:hAnsi="宋体" w:cs="宋体"/>
                <w:color w:val="000000"/>
                <w:sz w:val="22"/>
                <w:szCs w:val="22"/>
              </w:rPr>
              <w:t>完全满足要求的</w:t>
            </w:r>
            <w:r>
              <w:rPr>
                <w:rFonts w:hint="eastAsia" w:ascii="宋体" w:hAnsi="宋体" w:cs="宋体"/>
                <w:color w:val="000000"/>
                <w:sz w:val="22"/>
                <w:szCs w:val="22"/>
                <w:lang w:val="en-US" w:eastAsia="zh-CN"/>
              </w:rPr>
              <w:t>5-4</w:t>
            </w:r>
            <w:r>
              <w:rPr>
                <w:rFonts w:hint="eastAsia" w:ascii="宋体" w:hAnsi="宋体" w:cs="宋体"/>
                <w:color w:val="000000"/>
                <w:sz w:val="22"/>
                <w:szCs w:val="22"/>
              </w:rPr>
              <w:t>分，</w:t>
            </w:r>
            <w:r>
              <w:rPr>
                <w:rFonts w:hint="eastAsia" w:ascii="宋体" w:hAnsi="宋体" w:cs="宋体"/>
                <w:color w:val="000000"/>
                <w:sz w:val="22"/>
                <w:szCs w:val="22"/>
                <w:lang w:val="en-US" w:eastAsia="zh-CN"/>
              </w:rPr>
              <w:t>基本满足</w:t>
            </w:r>
            <w:r>
              <w:rPr>
                <w:rFonts w:hint="eastAsia" w:ascii="宋体" w:hAnsi="宋体" w:cs="宋体"/>
                <w:color w:val="000000"/>
                <w:sz w:val="22"/>
                <w:szCs w:val="22"/>
              </w:rPr>
              <w:t>要求的</w:t>
            </w:r>
            <w:r>
              <w:rPr>
                <w:rFonts w:hint="eastAsia" w:ascii="宋体" w:hAnsi="宋体" w:cs="宋体"/>
                <w:color w:val="000000"/>
                <w:sz w:val="22"/>
                <w:szCs w:val="22"/>
                <w:lang w:val="en-US" w:eastAsia="zh-CN"/>
              </w:rPr>
              <w:t>4-2</w:t>
            </w:r>
            <w:r>
              <w:rPr>
                <w:rFonts w:hint="eastAsia" w:ascii="宋体" w:hAnsi="宋体" w:cs="宋体"/>
                <w:color w:val="000000"/>
                <w:sz w:val="22"/>
                <w:szCs w:val="22"/>
              </w:rPr>
              <w:t>分</w:t>
            </w:r>
            <w:r>
              <w:rPr>
                <w:rFonts w:hint="eastAsia" w:ascii="宋体" w:hAnsi="宋体" w:cs="宋体"/>
                <w:color w:val="000000"/>
                <w:sz w:val="22"/>
                <w:szCs w:val="22"/>
                <w:lang w:eastAsia="zh-CN"/>
              </w:rPr>
              <w:t>，</w:t>
            </w:r>
            <w:r>
              <w:rPr>
                <w:rFonts w:hint="eastAsia" w:ascii="宋体" w:hAnsi="宋体" w:cs="宋体"/>
                <w:color w:val="000000"/>
                <w:sz w:val="22"/>
                <w:szCs w:val="22"/>
              </w:rPr>
              <w:t>部分满足要求的</w:t>
            </w:r>
            <w:r>
              <w:rPr>
                <w:rFonts w:hint="eastAsia" w:ascii="宋体" w:hAnsi="宋体" w:cs="宋体"/>
                <w:color w:val="000000"/>
                <w:sz w:val="22"/>
                <w:szCs w:val="22"/>
                <w:lang w:val="en-US" w:eastAsia="zh-CN"/>
              </w:rPr>
              <w:t>2</w:t>
            </w:r>
            <w:r>
              <w:rPr>
                <w:rFonts w:hint="eastAsia" w:ascii="宋体" w:hAnsi="宋体" w:cs="宋体"/>
                <w:color w:val="000000"/>
                <w:sz w:val="22"/>
                <w:szCs w:val="22"/>
              </w:rPr>
              <w:t>-0分</w:t>
            </w:r>
          </w:p>
        </w:tc>
      </w:tr>
    </w:tbl>
    <w:p>
      <w:pPr>
        <w:pStyle w:val="15"/>
        <w:ind w:left="0" w:leftChars="0" w:firstLine="0" w:firstLineChars="0"/>
        <w:rPr>
          <w:rFonts w:hint="eastAsia"/>
          <w:color w:val="auto"/>
        </w:rPr>
      </w:pPr>
    </w:p>
    <w:p>
      <w:pPr>
        <w:pStyle w:val="14"/>
        <w:adjustRightInd w:val="0"/>
        <w:snapToGrid w:val="0"/>
        <w:spacing w:before="156" w:after="156" w:line="460" w:lineRule="atLeast"/>
        <w:rPr>
          <w:rFonts w:hAnsi="宋体" w:cs="宋体"/>
          <w:color w:val="auto"/>
          <w:sz w:val="22"/>
          <w:szCs w:val="22"/>
        </w:rPr>
      </w:pPr>
      <w:r>
        <w:rPr>
          <w:rFonts w:hint="eastAsia" w:hAnsi="宋体" w:cs="宋体"/>
          <w:color w:val="auto"/>
          <w:sz w:val="22"/>
          <w:szCs w:val="22"/>
        </w:rPr>
        <w:t>三、说明</w:t>
      </w:r>
    </w:p>
    <w:p>
      <w:pPr>
        <w:adjustRightInd w:val="0"/>
        <w:snapToGrid w:val="0"/>
        <w:spacing w:line="400" w:lineRule="exact"/>
        <w:ind w:firstLine="440" w:firstLineChars="200"/>
        <w:rPr>
          <w:rFonts w:ascii="宋体" w:hAnsi="宋体" w:cs="宋体"/>
          <w:color w:val="auto"/>
          <w:sz w:val="22"/>
          <w:szCs w:val="22"/>
        </w:rPr>
      </w:pPr>
      <w:r>
        <w:rPr>
          <w:rFonts w:hint="eastAsia" w:ascii="宋体" w:hAnsi="宋体" w:cs="宋体"/>
          <w:color w:val="auto"/>
          <w:sz w:val="22"/>
          <w:szCs w:val="22"/>
        </w:rPr>
        <w:t>1、每个供应商最终得分=技术资信部分分值（所有评标委员会评分的算术平均值，四舍五入后保留小数点两位小数）＋商务报价部分分值。</w:t>
      </w:r>
    </w:p>
    <w:p>
      <w:pPr>
        <w:adjustRightInd w:val="0"/>
        <w:snapToGrid w:val="0"/>
        <w:spacing w:line="400" w:lineRule="exact"/>
        <w:ind w:firstLine="420"/>
        <w:rPr>
          <w:rFonts w:ascii="宋体" w:hAnsi="宋体" w:cs="宋体"/>
          <w:snapToGrid w:val="0"/>
          <w:color w:val="auto"/>
          <w:sz w:val="22"/>
          <w:szCs w:val="22"/>
        </w:rPr>
      </w:pPr>
      <w:r>
        <w:rPr>
          <w:rFonts w:hint="eastAsia" w:ascii="宋体" w:hAnsi="宋体" w:cs="宋体"/>
          <w:snapToGrid w:val="0"/>
          <w:color w:val="auto"/>
          <w:sz w:val="22"/>
          <w:szCs w:val="22"/>
        </w:rPr>
        <w:t>2、所有分值计算保留小数点后两位，小数点后三位四舍五入。</w:t>
      </w:r>
    </w:p>
    <w:p>
      <w:pPr>
        <w:pStyle w:val="13"/>
        <w:spacing w:before="120" w:after="120"/>
        <w:ind w:left="447" w:hanging="447"/>
        <w:rPr>
          <w:rFonts w:ascii="宋体" w:hAnsi="宋体" w:eastAsia="宋体" w:cs="宋体"/>
          <w:color w:val="auto"/>
          <w:sz w:val="22"/>
          <w:szCs w:val="22"/>
        </w:rPr>
      </w:pPr>
      <w:r>
        <w:rPr>
          <w:rFonts w:hint="eastAsia" w:ascii="宋体" w:hAnsi="宋体" w:eastAsia="宋体" w:cs="宋体"/>
          <w:color w:val="auto"/>
          <w:sz w:val="22"/>
          <w:szCs w:val="22"/>
        </w:rPr>
        <w:t>参见本招标文件第三部分：“供应商须知” 中的相关内容，未尽事宜按有关法律规定处理。</w:t>
      </w:r>
    </w:p>
    <w:p>
      <w:pPr>
        <w:pStyle w:val="17"/>
        <w:adjustRightInd w:val="0"/>
        <w:snapToGrid w:val="0"/>
        <w:spacing w:line="460" w:lineRule="atLeast"/>
        <w:ind w:firstLine="0"/>
        <w:rPr>
          <w:rFonts w:hAnsi="宋体"/>
          <w:color w:val="auto"/>
          <w:sz w:val="22"/>
          <w:szCs w:val="22"/>
        </w:rPr>
        <w:sectPr>
          <w:pgSz w:w="11907" w:h="16840"/>
          <w:pgMar w:top="1440" w:right="1080" w:bottom="1440" w:left="1080" w:header="720" w:footer="720" w:gutter="0"/>
          <w:cols w:space="720" w:num="1"/>
          <w:docGrid w:linePitch="312" w:charSpace="0"/>
        </w:sectPr>
      </w:pPr>
    </w:p>
    <w:p>
      <w:pPr>
        <w:pStyle w:val="54"/>
        <w:widowControl w:val="0"/>
        <w:snapToGrid w:val="0"/>
        <w:spacing w:line="480" w:lineRule="exact"/>
        <w:jc w:val="center"/>
        <w:rPr>
          <w:rFonts w:hint="default" w:ascii="方正小标宋简体" w:hAnsi="方正小标宋简体" w:eastAsia="方正小标宋简体" w:cs="方正小标宋简体"/>
          <w:color w:val="auto"/>
          <w:sz w:val="32"/>
          <w:szCs w:val="32"/>
        </w:rPr>
      </w:pPr>
      <w:r>
        <w:rPr>
          <w:rFonts w:ascii="方正小标宋简体" w:hAnsi="方正小标宋简体" w:eastAsia="方正小标宋简体" w:cs="方正小标宋简体"/>
          <w:color w:val="auto"/>
          <w:sz w:val="32"/>
          <w:szCs w:val="32"/>
        </w:rPr>
        <w:t>国企采购活动现场确认声明书</w:t>
      </w:r>
    </w:p>
    <w:p>
      <w:pPr>
        <w:pStyle w:val="54"/>
        <w:widowControl w:val="0"/>
        <w:snapToGrid w:val="0"/>
        <w:spacing w:line="480" w:lineRule="exact"/>
        <w:jc w:val="both"/>
        <w:rPr>
          <w:rFonts w:hint="default" w:ascii="仿宋" w:hAnsi="仿宋"/>
          <w:color w:val="auto"/>
          <w:szCs w:val="21"/>
        </w:rPr>
      </w:pPr>
      <w:r>
        <w:rPr>
          <w:rFonts w:hint="eastAsia" w:ascii="仿宋" w:hAnsi="仿宋"/>
          <w:color w:val="auto"/>
          <w:kern w:val="0"/>
          <w:szCs w:val="21"/>
          <w:u w:val="single"/>
          <w:lang w:eastAsia="zh-CN"/>
        </w:rPr>
        <w:t>浙江华泰工程项目管理有限公司</w:t>
      </w:r>
      <w:r>
        <w:rPr>
          <w:rFonts w:ascii="仿宋" w:hAnsi="仿宋"/>
          <w:color w:val="auto"/>
          <w:kern w:val="0"/>
          <w:szCs w:val="21"/>
          <w:u w:val="single"/>
        </w:rPr>
        <w:t>（采购组织机构名称）</w:t>
      </w:r>
      <w:r>
        <w:rPr>
          <w:rFonts w:ascii="仿宋" w:hAnsi="仿宋"/>
          <w:color w:val="auto"/>
          <w:kern w:val="0"/>
          <w:szCs w:val="21"/>
        </w:rPr>
        <w:t>：</w:t>
      </w:r>
    </w:p>
    <w:p>
      <w:pPr>
        <w:pStyle w:val="54"/>
        <w:widowControl w:val="0"/>
        <w:snapToGrid w:val="0"/>
        <w:spacing w:line="480" w:lineRule="exact"/>
        <w:ind w:firstLine="444" w:firstLineChars="200"/>
        <w:jc w:val="both"/>
        <w:rPr>
          <w:rFonts w:hint="default" w:hAnsi="宋体"/>
          <w:color w:val="auto"/>
          <w:spacing w:val="6"/>
          <w:szCs w:val="21"/>
        </w:rPr>
      </w:pPr>
      <w:r>
        <w:rPr>
          <w:rFonts w:hAnsi="宋体"/>
          <w:color w:val="auto"/>
          <w:spacing w:val="6"/>
          <w:szCs w:val="21"/>
          <w:u w:val="single"/>
        </w:rPr>
        <w:t>本人经由                            （单位）负责人        （姓名）合法授权参加</w:t>
      </w:r>
      <w:r>
        <w:rPr>
          <w:rFonts w:hint="eastAsia" w:hAnsi="宋体"/>
          <w:color w:val="auto"/>
          <w:spacing w:val="6"/>
          <w:szCs w:val="21"/>
          <w:u w:val="single"/>
          <w:lang w:eastAsia="zh-CN"/>
        </w:rPr>
        <w:t>平阳宋埠-西湾海岸带生态修复与蓝碳协同增效示范工程海域使用论证和环境影响评价</w:t>
      </w:r>
      <w:r>
        <w:rPr>
          <w:rFonts w:hAnsi="宋体"/>
          <w:color w:val="auto"/>
          <w:spacing w:val="6"/>
          <w:szCs w:val="21"/>
          <w:u w:val="single"/>
        </w:rPr>
        <w:t>（采购编号：</w:t>
      </w:r>
      <w:r>
        <w:rPr>
          <w:rFonts w:hint="eastAsia" w:hAnsi="宋体"/>
          <w:color w:val="auto"/>
          <w:spacing w:val="6"/>
          <w:szCs w:val="21"/>
          <w:u w:val="single"/>
          <w:lang w:eastAsia="zh-CN"/>
        </w:rPr>
        <w:t>PYCG230510045</w:t>
      </w:r>
      <w:r>
        <w:rPr>
          <w:rFonts w:hAnsi="宋体"/>
          <w:color w:val="auto"/>
          <w:spacing w:val="6"/>
          <w:szCs w:val="21"/>
          <w:u w:val="single"/>
        </w:rPr>
        <w:t>）</w:t>
      </w:r>
      <w:r>
        <w:rPr>
          <w:rFonts w:hAnsi="宋体"/>
          <w:color w:val="auto"/>
          <w:spacing w:val="6"/>
          <w:szCs w:val="21"/>
        </w:rPr>
        <w:t xml:space="preserve">国企采购活动，经与本单位法人代表（负责人）联系确认，现就有关公平竞争事项郑重声明如下： </w:t>
      </w:r>
    </w:p>
    <w:p>
      <w:pPr>
        <w:pStyle w:val="67"/>
        <w:widowControl/>
        <w:numPr>
          <w:ilvl w:val="0"/>
          <w:numId w:val="14"/>
        </w:numPr>
        <w:snapToGrid w:val="0"/>
        <w:spacing w:line="480" w:lineRule="exact"/>
        <w:ind w:firstLine="396" w:firstLineChars="189"/>
        <w:rPr>
          <w:rFonts w:hint="default" w:ascii="宋体" w:hAnsi="宋体"/>
          <w:color w:val="auto"/>
          <w:kern w:val="0"/>
          <w:szCs w:val="21"/>
        </w:rPr>
      </w:pPr>
      <w:r>
        <w:rPr>
          <w:rFonts w:ascii="宋体" w:hAnsi="宋体"/>
          <w:color w:val="auto"/>
          <w:kern w:val="0"/>
          <w:szCs w:val="21"/>
        </w:rPr>
        <w:t xml:space="preserve">本单位与采购人之间 </w:t>
      </w:r>
      <w:r>
        <w:rPr>
          <w:rFonts w:ascii="宋体" w:hAnsi="宋体" w:cs="宋体"/>
          <w:color w:val="auto"/>
          <w:kern w:val="0"/>
          <w:szCs w:val="21"/>
        </w:rPr>
        <w:t>□</w:t>
      </w:r>
      <w:r>
        <w:rPr>
          <w:rFonts w:ascii="宋体" w:hAnsi="宋体"/>
          <w:color w:val="auto"/>
          <w:kern w:val="0"/>
          <w:szCs w:val="21"/>
        </w:rPr>
        <w:t xml:space="preserve">不存在利害关系 </w:t>
      </w:r>
      <w:r>
        <w:rPr>
          <w:rFonts w:ascii="宋体" w:hAnsi="宋体" w:cs="宋体"/>
          <w:color w:val="auto"/>
          <w:kern w:val="0"/>
          <w:szCs w:val="21"/>
        </w:rPr>
        <w:t>□</w:t>
      </w:r>
      <w:r>
        <w:rPr>
          <w:rFonts w:ascii="宋体" w:hAnsi="宋体"/>
          <w:color w:val="auto"/>
          <w:kern w:val="0"/>
          <w:szCs w:val="21"/>
        </w:rPr>
        <w:t>存在下列利害关系</w:t>
      </w:r>
      <w:r>
        <w:rPr>
          <w:rFonts w:ascii="宋体" w:hAnsi="宋体"/>
          <w:color w:val="auto"/>
          <w:kern w:val="0"/>
          <w:szCs w:val="21"/>
          <w:u w:val="single"/>
        </w:rPr>
        <w:t xml:space="preserve">           </w:t>
      </w:r>
      <w:r>
        <w:rPr>
          <w:rFonts w:ascii="宋体" w:hAnsi="宋体"/>
          <w:color w:val="auto"/>
          <w:kern w:val="0"/>
          <w:szCs w:val="21"/>
        </w:rPr>
        <w:t>：</w:t>
      </w:r>
    </w:p>
    <w:p>
      <w:pPr>
        <w:pStyle w:val="67"/>
        <w:widowControl/>
        <w:snapToGrid w:val="0"/>
        <w:spacing w:line="480" w:lineRule="exact"/>
        <w:rPr>
          <w:rFonts w:hint="default" w:ascii="宋体" w:hAnsi="宋体"/>
          <w:color w:val="auto"/>
          <w:kern w:val="0"/>
          <w:szCs w:val="21"/>
        </w:rPr>
      </w:pPr>
      <w:r>
        <w:rPr>
          <w:rFonts w:ascii="宋体" w:hAnsi="宋体"/>
          <w:color w:val="auto"/>
          <w:kern w:val="0"/>
          <w:szCs w:val="21"/>
        </w:rPr>
        <w:t xml:space="preserve">  A.投资关系    B.行政隶属关系    C.业务指导关系</w:t>
      </w:r>
    </w:p>
    <w:p>
      <w:pPr>
        <w:pStyle w:val="67"/>
        <w:widowControl/>
        <w:snapToGrid w:val="0"/>
        <w:spacing w:line="480" w:lineRule="exact"/>
        <w:rPr>
          <w:rFonts w:hint="default" w:ascii="宋体" w:hAnsi="宋体"/>
          <w:color w:val="auto"/>
          <w:kern w:val="0"/>
          <w:szCs w:val="21"/>
        </w:rPr>
      </w:pPr>
      <w:r>
        <w:rPr>
          <w:rFonts w:ascii="宋体" w:hAnsi="宋体"/>
          <w:color w:val="auto"/>
          <w:kern w:val="0"/>
          <w:szCs w:val="21"/>
        </w:rPr>
        <w:t xml:space="preserve">  D.其他可能</w:t>
      </w:r>
      <w:r>
        <w:rPr>
          <w:rFonts w:ascii="宋体" w:hAnsi="宋体"/>
          <w:color w:val="auto"/>
          <w:szCs w:val="21"/>
        </w:rPr>
        <w:t>影响采购公正的</w:t>
      </w:r>
      <w:r>
        <w:rPr>
          <w:rFonts w:ascii="宋体" w:hAnsi="宋体"/>
          <w:color w:val="auto"/>
          <w:kern w:val="0"/>
          <w:szCs w:val="21"/>
        </w:rPr>
        <w:t>利害关系</w:t>
      </w:r>
      <w:r>
        <w:rPr>
          <w:rFonts w:ascii="宋体" w:hAnsi="宋体"/>
          <w:color w:val="auto"/>
          <w:kern w:val="0"/>
          <w:szCs w:val="21"/>
          <w:u w:val="single"/>
        </w:rPr>
        <w:t xml:space="preserve">（如有，请如实说明）                 </w:t>
      </w:r>
      <w:r>
        <w:rPr>
          <w:rFonts w:ascii="宋体" w:hAnsi="宋体"/>
          <w:color w:val="auto"/>
          <w:kern w:val="0"/>
          <w:szCs w:val="21"/>
        </w:rPr>
        <w:t>。</w:t>
      </w:r>
    </w:p>
    <w:p>
      <w:pPr>
        <w:pStyle w:val="67"/>
        <w:widowControl/>
        <w:snapToGrid w:val="0"/>
        <w:spacing w:line="480" w:lineRule="exact"/>
        <w:rPr>
          <w:rFonts w:hint="default" w:ascii="宋体" w:hAnsi="宋体"/>
          <w:color w:val="auto"/>
          <w:kern w:val="0"/>
          <w:szCs w:val="21"/>
        </w:rPr>
      </w:pPr>
      <w:r>
        <w:rPr>
          <w:rFonts w:ascii="宋体" w:hAnsi="宋体"/>
          <w:color w:val="auto"/>
          <w:spacing w:val="6"/>
          <w:szCs w:val="21"/>
        </w:rPr>
        <w:t xml:space="preserve">  二、</w:t>
      </w:r>
      <w:r>
        <w:rPr>
          <w:rFonts w:ascii="宋体" w:hAnsi="宋体"/>
          <w:color w:val="auto"/>
          <w:kern w:val="0"/>
          <w:szCs w:val="21"/>
        </w:rPr>
        <w:t xml:space="preserve">现已清楚知道参加本项目采购活动的其他所有供应商名称，本单位 </w:t>
      </w:r>
      <w:r>
        <w:rPr>
          <w:rFonts w:ascii="宋体" w:hAnsi="宋体" w:cs="宋体"/>
          <w:color w:val="auto"/>
          <w:kern w:val="0"/>
          <w:szCs w:val="21"/>
        </w:rPr>
        <w:t>□与其他所有供应商之间均</w:t>
      </w:r>
      <w:r>
        <w:rPr>
          <w:rFonts w:ascii="宋体" w:hAnsi="宋体"/>
          <w:color w:val="auto"/>
          <w:kern w:val="0"/>
          <w:szCs w:val="21"/>
        </w:rPr>
        <w:t xml:space="preserve">不存在利害关系 </w:t>
      </w:r>
      <w:r>
        <w:rPr>
          <w:rFonts w:ascii="宋体" w:hAnsi="宋体" w:cs="宋体"/>
          <w:color w:val="auto"/>
          <w:kern w:val="0"/>
          <w:szCs w:val="21"/>
        </w:rPr>
        <w:t>□与</w:t>
      </w:r>
      <w:r>
        <w:rPr>
          <w:rFonts w:ascii="宋体" w:hAnsi="宋体" w:cs="宋体"/>
          <w:color w:val="auto"/>
          <w:kern w:val="0"/>
          <w:szCs w:val="21"/>
          <w:u w:val="single"/>
        </w:rPr>
        <w:t xml:space="preserve">           （供应商名称）</w:t>
      </w:r>
      <w:r>
        <w:rPr>
          <w:rFonts w:ascii="宋体" w:hAnsi="宋体" w:cs="宋体"/>
          <w:color w:val="auto"/>
          <w:kern w:val="0"/>
          <w:szCs w:val="21"/>
        </w:rPr>
        <w:t>之间</w:t>
      </w:r>
      <w:r>
        <w:rPr>
          <w:rFonts w:ascii="宋体" w:hAnsi="宋体"/>
          <w:color w:val="auto"/>
          <w:kern w:val="0"/>
          <w:szCs w:val="21"/>
        </w:rPr>
        <w:t>存在下列利害关系</w:t>
      </w:r>
      <w:r>
        <w:rPr>
          <w:rFonts w:ascii="宋体" w:hAnsi="宋体"/>
          <w:color w:val="auto"/>
          <w:kern w:val="0"/>
          <w:szCs w:val="21"/>
          <w:u w:val="single"/>
        </w:rPr>
        <w:t xml:space="preserve">          </w:t>
      </w:r>
      <w:r>
        <w:rPr>
          <w:rFonts w:ascii="宋体" w:hAnsi="宋体"/>
          <w:color w:val="auto"/>
          <w:kern w:val="0"/>
          <w:szCs w:val="21"/>
        </w:rPr>
        <w:t>：</w:t>
      </w:r>
    </w:p>
    <w:p>
      <w:pPr>
        <w:pStyle w:val="54"/>
        <w:widowControl w:val="0"/>
        <w:snapToGrid w:val="0"/>
        <w:spacing w:line="480" w:lineRule="exact"/>
        <w:jc w:val="both"/>
        <w:rPr>
          <w:rFonts w:hint="default" w:ascii="仿宋" w:hAnsi="仿宋"/>
          <w:color w:val="auto"/>
          <w:kern w:val="0"/>
          <w:szCs w:val="21"/>
        </w:rPr>
      </w:pPr>
      <w:r>
        <w:rPr>
          <w:rFonts w:ascii="仿宋" w:hAnsi="仿宋"/>
          <w:color w:val="auto"/>
          <w:kern w:val="0"/>
          <w:szCs w:val="21"/>
        </w:rPr>
        <w:t xml:space="preserve">  A.法定代表人或负责人或实际控制人是同一人</w:t>
      </w:r>
    </w:p>
    <w:p>
      <w:pPr>
        <w:pStyle w:val="54"/>
        <w:widowControl w:val="0"/>
        <w:snapToGrid w:val="0"/>
        <w:spacing w:line="480" w:lineRule="exact"/>
        <w:jc w:val="both"/>
        <w:rPr>
          <w:rFonts w:hint="default" w:ascii="仿宋" w:hAnsi="仿宋"/>
          <w:color w:val="auto"/>
          <w:spacing w:val="6"/>
          <w:szCs w:val="21"/>
        </w:rPr>
      </w:pPr>
      <w:r>
        <w:rPr>
          <w:rFonts w:ascii="仿宋" w:hAnsi="仿宋"/>
          <w:color w:val="auto"/>
          <w:kern w:val="0"/>
          <w:szCs w:val="21"/>
        </w:rPr>
        <w:t xml:space="preserve">  B.法定代表人或负责人或实际控制人是夫妻关系</w:t>
      </w:r>
    </w:p>
    <w:p>
      <w:pPr>
        <w:pStyle w:val="54"/>
        <w:widowControl w:val="0"/>
        <w:snapToGrid w:val="0"/>
        <w:spacing w:line="480" w:lineRule="exact"/>
        <w:jc w:val="both"/>
        <w:rPr>
          <w:rFonts w:hint="default" w:ascii="仿宋" w:hAnsi="仿宋"/>
          <w:color w:val="auto"/>
          <w:spacing w:val="6"/>
          <w:szCs w:val="21"/>
        </w:rPr>
      </w:pPr>
      <w:r>
        <w:rPr>
          <w:rFonts w:ascii="仿宋" w:hAnsi="仿宋"/>
          <w:color w:val="auto"/>
          <w:kern w:val="0"/>
          <w:szCs w:val="21"/>
        </w:rPr>
        <w:t xml:space="preserve">  C.法定代表人或负责人或实际控制人是直系血亲关系</w:t>
      </w:r>
    </w:p>
    <w:p>
      <w:pPr>
        <w:pStyle w:val="54"/>
        <w:widowControl w:val="0"/>
        <w:snapToGrid w:val="0"/>
        <w:spacing w:line="480" w:lineRule="exact"/>
        <w:jc w:val="both"/>
        <w:rPr>
          <w:rFonts w:hint="default" w:ascii="仿宋" w:hAnsi="仿宋"/>
          <w:color w:val="auto"/>
          <w:spacing w:val="6"/>
          <w:szCs w:val="21"/>
        </w:rPr>
      </w:pPr>
      <w:r>
        <w:rPr>
          <w:rFonts w:ascii="仿宋" w:hAnsi="仿宋"/>
          <w:color w:val="auto"/>
          <w:kern w:val="0"/>
          <w:szCs w:val="21"/>
        </w:rPr>
        <w:t xml:space="preserve">  D.法定代表人或负责人或实际控制人存在三代以内旁系血亲关系</w:t>
      </w:r>
    </w:p>
    <w:p>
      <w:pPr>
        <w:pStyle w:val="54"/>
        <w:widowControl w:val="0"/>
        <w:snapToGrid w:val="0"/>
        <w:spacing w:line="480" w:lineRule="exact"/>
        <w:jc w:val="both"/>
        <w:rPr>
          <w:rFonts w:hint="default" w:ascii="仿宋" w:hAnsi="仿宋"/>
          <w:color w:val="auto"/>
          <w:kern w:val="0"/>
          <w:szCs w:val="21"/>
        </w:rPr>
      </w:pPr>
      <w:r>
        <w:rPr>
          <w:rFonts w:ascii="仿宋" w:hAnsi="仿宋"/>
          <w:color w:val="auto"/>
          <w:kern w:val="0"/>
          <w:szCs w:val="21"/>
        </w:rPr>
        <w:t xml:space="preserve">  E.法定代表人或负责人或实际控制人存在近姻亲关系</w:t>
      </w:r>
    </w:p>
    <w:p>
      <w:pPr>
        <w:pStyle w:val="54"/>
        <w:widowControl w:val="0"/>
        <w:snapToGrid w:val="0"/>
        <w:spacing w:line="480" w:lineRule="exact"/>
        <w:jc w:val="both"/>
        <w:rPr>
          <w:rFonts w:hint="default" w:ascii="仿宋" w:hAnsi="仿宋"/>
          <w:color w:val="auto"/>
          <w:kern w:val="0"/>
          <w:szCs w:val="21"/>
        </w:rPr>
      </w:pPr>
      <w:r>
        <w:rPr>
          <w:rFonts w:ascii="仿宋" w:hAnsi="仿宋"/>
          <w:color w:val="auto"/>
          <w:kern w:val="0"/>
          <w:szCs w:val="21"/>
        </w:rPr>
        <w:t xml:space="preserve">  F.法定代表人或负责人或实际控制人存在股份控制或实际控制关系</w:t>
      </w:r>
    </w:p>
    <w:p>
      <w:pPr>
        <w:pStyle w:val="54"/>
        <w:widowControl w:val="0"/>
        <w:snapToGrid w:val="0"/>
        <w:spacing w:line="480" w:lineRule="exact"/>
        <w:jc w:val="both"/>
        <w:outlineLvl w:val="0"/>
        <w:rPr>
          <w:rFonts w:hint="default" w:ascii="仿宋" w:hAnsi="仿宋"/>
          <w:color w:val="auto"/>
          <w:kern w:val="0"/>
          <w:szCs w:val="21"/>
        </w:rPr>
      </w:pPr>
      <w:r>
        <w:rPr>
          <w:rFonts w:ascii="仿宋" w:hAnsi="仿宋"/>
          <w:color w:val="auto"/>
          <w:kern w:val="0"/>
          <w:szCs w:val="21"/>
        </w:rPr>
        <w:t xml:space="preserve">  G.存在共同直接或间接投资设立子公司、联营企业和合营企业情况</w:t>
      </w:r>
    </w:p>
    <w:p>
      <w:pPr>
        <w:pStyle w:val="54"/>
        <w:widowControl w:val="0"/>
        <w:snapToGrid w:val="0"/>
        <w:spacing w:line="480" w:lineRule="exact"/>
        <w:jc w:val="both"/>
        <w:rPr>
          <w:rFonts w:hint="default" w:ascii="仿宋" w:hAnsi="仿宋"/>
          <w:color w:val="auto"/>
          <w:szCs w:val="21"/>
        </w:rPr>
      </w:pPr>
      <w:r>
        <w:rPr>
          <w:rFonts w:ascii="仿宋" w:hAnsi="仿宋"/>
          <w:color w:val="auto"/>
          <w:kern w:val="0"/>
          <w:szCs w:val="21"/>
        </w:rPr>
        <w:t xml:space="preserve">  H.存在分级代理或代销关系、同一生产制造商关系、</w:t>
      </w:r>
      <w:r>
        <w:rPr>
          <w:rFonts w:ascii="仿宋" w:hAnsi="仿宋"/>
          <w:color w:val="auto"/>
          <w:szCs w:val="21"/>
        </w:rPr>
        <w:t>管理关系、重要业务（占主营业务收入50%以上）或重要财务往来关系（如融资）等其他实质性控制关系</w:t>
      </w:r>
    </w:p>
    <w:p>
      <w:pPr>
        <w:pStyle w:val="54"/>
        <w:widowControl w:val="0"/>
        <w:snapToGrid w:val="0"/>
        <w:spacing w:line="480" w:lineRule="exact"/>
        <w:jc w:val="both"/>
        <w:rPr>
          <w:rFonts w:hint="default" w:ascii="仿宋" w:hAnsi="仿宋"/>
          <w:color w:val="auto"/>
          <w:spacing w:val="6"/>
          <w:szCs w:val="21"/>
        </w:rPr>
      </w:pPr>
      <w:r>
        <w:rPr>
          <w:rFonts w:ascii="仿宋" w:hAnsi="仿宋"/>
          <w:color w:val="auto"/>
          <w:szCs w:val="21"/>
        </w:rPr>
        <w:t xml:space="preserve">    I</w:t>
      </w:r>
      <w:r>
        <w:rPr>
          <w:rFonts w:ascii="仿宋" w:hAnsi="仿宋"/>
          <w:color w:val="auto"/>
          <w:kern w:val="0"/>
          <w:szCs w:val="21"/>
        </w:rPr>
        <w:t>.</w:t>
      </w:r>
      <w:r>
        <w:rPr>
          <w:rFonts w:ascii="仿宋" w:hAnsi="仿宋"/>
          <w:color w:val="auto"/>
          <w:szCs w:val="21"/>
        </w:rPr>
        <w:t>其他利害关系情况</w:t>
      </w:r>
      <w:r>
        <w:rPr>
          <w:rFonts w:ascii="仿宋" w:hAnsi="仿宋"/>
          <w:color w:val="auto"/>
          <w:szCs w:val="21"/>
          <w:u w:val="single"/>
        </w:rPr>
        <w:t xml:space="preserve">                              </w:t>
      </w:r>
      <w:r>
        <w:rPr>
          <w:rFonts w:ascii="仿宋" w:hAnsi="仿宋"/>
          <w:color w:val="auto"/>
          <w:kern w:val="0"/>
          <w:szCs w:val="21"/>
        </w:rPr>
        <w:t>。</w:t>
      </w:r>
    </w:p>
    <w:p>
      <w:pPr>
        <w:pStyle w:val="67"/>
        <w:widowControl/>
        <w:numPr>
          <w:ilvl w:val="0"/>
          <w:numId w:val="15"/>
        </w:numPr>
        <w:snapToGrid w:val="0"/>
        <w:spacing w:line="480" w:lineRule="exact"/>
        <w:ind w:firstLine="396" w:firstLineChars="189"/>
        <w:rPr>
          <w:rFonts w:hint="default" w:ascii="仿宋" w:hAnsi="仿宋"/>
          <w:color w:val="auto"/>
          <w:kern w:val="0"/>
          <w:szCs w:val="21"/>
        </w:rPr>
      </w:pPr>
      <w:r>
        <w:rPr>
          <w:rFonts w:ascii="仿宋" w:hAnsi="仿宋"/>
          <w:color w:val="auto"/>
          <w:szCs w:val="21"/>
        </w:rPr>
        <w:t>现已清楚知道并</w:t>
      </w:r>
      <w:r>
        <w:rPr>
          <w:rFonts w:ascii="仿宋" w:hAnsi="仿宋"/>
          <w:color w:val="auto"/>
          <w:kern w:val="0"/>
          <w:szCs w:val="21"/>
        </w:rPr>
        <w:t>严格遵守国企采购法律法规和现场纪律。</w:t>
      </w:r>
    </w:p>
    <w:p>
      <w:pPr>
        <w:pStyle w:val="67"/>
        <w:widowControl/>
        <w:numPr>
          <w:ilvl w:val="0"/>
          <w:numId w:val="15"/>
        </w:numPr>
        <w:snapToGrid w:val="0"/>
        <w:spacing w:line="480" w:lineRule="exact"/>
        <w:ind w:firstLine="396" w:firstLineChars="189"/>
        <w:rPr>
          <w:rFonts w:hint="default" w:ascii="仿宋" w:hAnsi="仿宋"/>
          <w:color w:val="auto"/>
          <w:kern w:val="0"/>
          <w:szCs w:val="21"/>
        </w:rPr>
      </w:pPr>
      <w:r>
        <w:rPr>
          <w:rFonts w:ascii="仿宋" w:hAnsi="仿宋"/>
          <w:color w:val="auto"/>
          <w:kern w:val="0"/>
          <w:szCs w:val="21"/>
        </w:rPr>
        <w:t>我发现</w:t>
      </w:r>
      <w:r>
        <w:rPr>
          <w:rFonts w:ascii="仿宋" w:hAnsi="仿宋"/>
          <w:color w:val="auto"/>
          <w:kern w:val="0"/>
          <w:szCs w:val="21"/>
          <w:u w:val="single"/>
        </w:rPr>
        <w:t xml:space="preserve">                    </w:t>
      </w:r>
      <w:r>
        <w:rPr>
          <w:rFonts w:ascii="仿宋" w:hAnsi="仿宋"/>
          <w:color w:val="auto"/>
          <w:kern w:val="0"/>
          <w:szCs w:val="21"/>
        </w:rPr>
        <w:t>供应商之间存在或可能存在上述第二条第</w:t>
      </w:r>
      <w:r>
        <w:rPr>
          <w:rFonts w:ascii="仿宋" w:hAnsi="仿宋"/>
          <w:color w:val="auto"/>
          <w:kern w:val="0"/>
          <w:szCs w:val="21"/>
          <w:u w:val="single"/>
        </w:rPr>
        <w:t xml:space="preserve">      </w:t>
      </w:r>
      <w:r>
        <w:rPr>
          <w:rFonts w:hint="default" w:ascii="仿宋" w:hAnsi="仿宋"/>
          <w:color w:val="auto"/>
          <w:kern w:val="0"/>
          <w:szCs w:val="21"/>
          <w:u w:val="single"/>
        </w:rPr>
        <w:t xml:space="preserve">  </w:t>
      </w:r>
      <w:r>
        <w:rPr>
          <w:rFonts w:ascii="仿宋" w:hAnsi="仿宋"/>
          <w:color w:val="auto"/>
          <w:kern w:val="0"/>
          <w:szCs w:val="21"/>
        </w:rPr>
        <w:t>项利害关系</w:t>
      </w:r>
    </w:p>
    <w:p>
      <w:pPr>
        <w:pStyle w:val="54"/>
        <w:widowControl w:val="0"/>
        <w:snapToGrid w:val="0"/>
        <w:spacing w:line="480" w:lineRule="exact"/>
        <w:ind w:firstLine="5040" w:firstLineChars="2400"/>
        <w:jc w:val="both"/>
        <w:rPr>
          <w:rFonts w:hint="default" w:ascii="仿宋" w:hAnsi="仿宋"/>
          <w:color w:val="auto"/>
          <w:szCs w:val="21"/>
        </w:rPr>
      </w:pPr>
      <w:r>
        <w:rPr>
          <w:rFonts w:ascii="仿宋" w:hAnsi="仿宋"/>
          <w:color w:val="auto"/>
          <w:szCs w:val="21"/>
        </w:rPr>
        <w:t>（供应商代表签名）</w:t>
      </w:r>
    </w:p>
    <w:p>
      <w:pPr>
        <w:pStyle w:val="54"/>
        <w:widowControl w:val="0"/>
        <w:snapToGrid w:val="0"/>
        <w:spacing w:line="480" w:lineRule="exact"/>
        <w:ind w:firstLine="420" w:firstLineChars="200"/>
        <w:jc w:val="both"/>
        <w:rPr>
          <w:rFonts w:hint="default"/>
          <w:color w:val="auto"/>
        </w:rPr>
      </w:pPr>
      <w:r>
        <w:rPr>
          <w:rFonts w:ascii="仿宋" w:hAnsi="仿宋"/>
          <w:color w:val="auto"/>
          <w:szCs w:val="21"/>
        </w:rPr>
        <w:t xml:space="preserve">                                              年  月   日</w:t>
      </w:r>
    </w:p>
    <w:p>
      <w:pPr>
        <w:snapToGrid w:val="0"/>
        <w:ind w:firstLine="442" w:firstLineChars="200"/>
        <w:rPr>
          <w:rFonts w:ascii="宋体" w:hAnsi="宋体"/>
          <w:b/>
          <w:bCs/>
          <w:color w:val="auto"/>
          <w:sz w:val="22"/>
        </w:rPr>
      </w:pPr>
    </w:p>
    <w:p>
      <w:pPr>
        <w:snapToGrid w:val="0"/>
        <w:ind w:firstLine="442" w:firstLineChars="200"/>
        <w:rPr>
          <w:rFonts w:ascii="宋体" w:hAnsi="宋体"/>
          <w:b/>
          <w:bCs/>
          <w:color w:val="auto"/>
          <w:sz w:val="22"/>
        </w:rPr>
      </w:pPr>
      <w:r>
        <w:rPr>
          <w:rFonts w:hint="eastAsia" w:ascii="宋体" w:hAnsi="宋体"/>
          <w:b/>
          <w:bCs/>
          <w:color w:val="auto"/>
          <w:sz w:val="22"/>
        </w:rPr>
        <w:t>注：投标文件解密结束后，各投标供应商签署《国企采购活动现场确认声明书》，并在15分钟内以扫描件方式发送至代理机构邮箱：1150016428@qq.com。</w:t>
      </w:r>
    </w:p>
    <w:p>
      <w:pPr>
        <w:pStyle w:val="71"/>
        <w:rPr>
          <w:color w:val="auto"/>
        </w:rPr>
      </w:pPr>
    </w:p>
    <w:p>
      <w:pPr>
        <w:pStyle w:val="13"/>
        <w:spacing w:before="120" w:after="120"/>
        <w:rPr>
          <w:color w:val="auto"/>
        </w:rPr>
        <w:sectPr>
          <w:pgSz w:w="11907" w:h="16840"/>
          <w:pgMar w:top="1440" w:right="1080" w:bottom="1440" w:left="1080" w:header="720" w:footer="720" w:gutter="0"/>
          <w:cols w:space="720" w:num="1"/>
          <w:docGrid w:linePitch="312" w:charSpace="0"/>
        </w:sectPr>
      </w:pPr>
    </w:p>
    <w:p>
      <w:pPr>
        <w:jc w:val="center"/>
        <w:rPr>
          <w:rFonts w:ascii="宋体" w:hAnsi="宋体" w:cs="宋体"/>
          <w:b/>
          <w:bCs/>
          <w:color w:val="auto"/>
          <w:sz w:val="44"/>
          <w:szCs w:val="44"/>
        </w:rPr>
      </w:pPr>
      <w:r>
        <w:rPr>
          <w:rFonts w:hint="eastAsia" w:ascii="宋体" w:hAnsi="宋体" w:cs="宋体"/>
          <w:b/>
          <w:bCs/>
          <w:color w:val="auto"/>
          <w:sz w:val="44"/>
          <w:szCs w:val="44"/>
        </w:rPr>
        <w:t>质疑函范本</w:t>
      </w:r>
    </w:p>
    <w:p>
      <w:pPr>
        <w:adjustRightInd w:val="0"/>
        <w:snapToGrid w:val="0"/>
        <w:spacing w:before="240" w:beforeLines="100" w:line="360" w:lineRule="auto"/>
        <w:rPr>
          <w:rFonts w:ascii="宋体" w:hAnsi="宋体" w:cs="宋体"/>
          <w:bCs/>
          <w:color w:val="auto"/>
          <w:szCs w:val="21"/>
        </w:rPr>
      </w:pPr>
      <w:r>
        <w:rPr>
          <w:rFonts w:hint="eastAsia" w:ascii="宋体" w:hAnsi="宋体" w:cs="宋体"/>
          <w:bCs/>
          <w:color w:val="auto"/>
          <w:szCs w:val="21"/>
        </w:rPr>
        <w:t>一、质疑供应商基本信息</w:t>
      </w:r>
    </w:p>
    <w:p>
      <w:pPr>
        <w:adjustRightInd w:val="0"/>
        <w:snapToGrid w:val="0"/>
        <w:spacing w:line="360" w:lineRule="auto"/>
        <w:rPr>
          <w:rFonts w:ascii="宋体" w:hAnsi="宋体" w:cs="宋体"/>
          <w:color w:val="auto"/>
          <w:szCs w:val="21"/>
          <w:u w:val="dotted"/>
        </w:rPr>
      </w:pPr>
      <w:r>
        <w:rPr>
          <w:rFonts w:hint="eastAsia" w:ascii="宋体" w:hAnsi="宋体" w:cs="宋体"/>
          <w:color w:val="auto"/>
          <w:szCs w:val="21"/>
        </w:rPr>
        <w:t>质疑供应商：</w:t>
      </w:r>
      <w:r>
        <w:rPr>
          <w:rFonts w:hint="eastAsia" w:ascii="宋体" w:hAnsi="宋体" w:cs="宋体"/>
          <w:color w:val="auto"/>
          <w:szCs w:val="21"/>
          <w:u w:val="dotted"/>
        </w:rPr>
        <w:t xml:space="preserve">                                        </w:t>
      </w:r>
    </w:p>
    <w:p>
      <w:pPr>
        <w:adjustRightInd w:val="0"/>
        <w:snapToGrid w:val="0"/>
        <w:spacing w:line="360" w:lineRule="auto"/>
        <w:rPr>
          <w:rFonts w:ascii="宋体" w:hAnsi="宋体" w:cs="宋体"/>
          <w:color w:val="auto"/>
          <w:szCs w:val="21"/>
        </w:rPr>
      </w:pPr>
      <w:r>
        <w:rPr>
          <w:rFonts w:hint="eastAsia" w:ascii="宋体" w:hAnsi="宋体" w:cs="宋体"/>
          <w:color w:val="auto"/>
          <w:szCs w:val="21"/>
        </w:rPr>
        <w:t>地址：</w:t>
      </w:r>
      <w:r>
        <w:rPr>
          <w:rFonts w:hint="eastAsia" w:ascii="宋体" w:hAnsi="宋体" w:cs="宋体"/>
          <w:color w:val="auto"/>
          <w:szCs w:val="21"/>
          <w:u w:val="dotted"/>
        </w:rPr>
        <w:t xml:space="preserve">                          </w:t>
      </w:r>
      <w:r>
        <w:rPr>
          <w:rFonts w:hint="eastAsia" w:ascii="宋体" w:hAnsi="宋体" w:cs="宋体"/>
          <w:color w:val="auto"/>
          <w:szCs w:val="21"/>
        </w:rPr>
        <w:t>邮编：</w:t>
      </w:r>
      <w:r>
        <w:rPr>
          <w:rFonts w:hint="eastAsia" w:ascii="宋体" w:hAnsi="宋体" w:cs="宋体"/>
          <w:color w:val="auto"/>
          <w:szCs w:val="21"/>
          <w:u w:val="dotted"/>
        </w:rPr>
        <w:t xml:space="preserve">                                                   </w:t>
      </w:r>
    </w:p>
    <w:p>
      <w:pPr>
        <w:adjustRightInd w:val="0"/>
        <w:snapToGrid w:val="0"/>
        <w:spacing w:line="360" w:lineRule="auto"/>
        <w:rPr>
          <w:rFonts w:ascii="宋体" w:hAnsi="宋体" w:cs="宋体"/>
          <w:color w:val="auto"/>
          <w:szCs w:val="21"/>
        </w:rPr>
      </w:pPr>
      <w:r>
        <w:rPr>
          <w:rFonts w:hint="eastAsia" w:ascii="宋体" w:hAnsi="宋体" w:cs="宋体"/>
          <w:color w:val="auto"/>
          <w:szCs w:val="21"/>
        </w:rPr>
        <w:t>联系人：</w:t>
      </w:r>
      <w:r>
        <w:rPr>
          <w:rFonts w:hint="eastAsia" w:ascii="宋体" w:hAnsi="宋体" w:cs="宋体"/>
          <w:color w:val="auto"/>
          <w:szCs w:val="21"/>
          <w:u w:val="dotted"/>
        </w:rPr>
        <w:t xml:space="preserve">                      </w:t>
      </w:r>
      <w:r>
        <w:rPr>
          <w:rFonts w:hint="eastAsia" w:ascii="宋体" w:hAnsi="宋体" w:cs="宋体"/>
          <w:color w:val="auto"/>
          <w:szCs w:val="21"/>
        </w:rPr>
        <w:t>联系电话：</w:t>
      </w:r>
      <w:r>
        <w:rPr>
          <w:rFonts w:hint="eastAsia" w:ascii="宋体" w:hAnsi="宋体" w:cs="宋体"/>
          <w:color w:val="auto"/>
          <w:szCs w:val="21"/>
          <w:u w:val="dotted"/>
        </w:rPr>
        <w:t xml:space="preserve">                              </w:t>
      </w:r>
    </w:p>
    <w:p>
      <w:pPr>
        <w:adjustRightInd w:val="0"/>
        <w:snapToGrid w:val="0"/>
        <w:spacing w:line="360" w:lineRule="auto"/>
        <w:rPr>
          <w:rFonts w:ascii="宋体" w:hAnsi="宋体" w:cs="宋体"/>
          <w:color w:val="auto"/>
          <w:szCs w:val="21"/>
          <w:u w:val="dotted"/>
        </w:rPr>
      </w:pPr>
      <w:r>
        <w:rPr>
          <w:rFonts w:hint="eastAsia" w:ascii="宋体" w:hAnsi="宋体" w:cs="宋体"/>
          <w:color w:val="auto"/>
          <w:szCs w:val="21"/>
        </w:rPr>
        <w:t>授权代表：</w:t>
      </w:r>
      <w:r>
        <w:rPr>
          <w:rFonts w:hint="eastAsia" w:ascii="宋体" w:hAnsi="宋体" w:cs="宋体"/>
          <w:color w:val="auto"/>
          <w:szCs w:val="21"/>
          <w:u w:val="dotted"/>
        </w:rPr>
        <w:t xml:space="preserve">                                          </w:t>
      </w:r>
    </w:p>
    <w:p>
      <w:pPr>
        <w:adjustRightInd w:val="0"/>
        <w:snapToGrid w:val="0"/>
        <w:spacing w:line="360" w:lineRule="auto"/>
        <w:rPr>
          <w:rFonts w:ascii="宋体" w:hAnsi="宋体" w:cs="宋体"/>
          <w:color w:val="auto"/>
          <w:szCs w:val="21"/>
        </w:rPr>
      </w:pPr>
      <w:r>
        <w:rPr>
          <w:rFonts w:hint="eastAsia" w:ascii="宋体" w:hAnsi="宋体" w:cs="宋体"/>
          <w:color w:val="auto"/>
          <w:szCs w:val="21"/>
        </w:rPr>
        <w:t>联系电话：</w:t>
      </w:r>
      <w:r>
        <w:rPr>
          <w:rFonts w:hint="eastAsia" w:ascii="宋体" w:hAnsi="宋体" w:cs="宋体"/>
          <w:color w:val="auto"/>
          <w:szCs w:val="21"/>
          <w:u w:val="dotted"/>
        </w:rPr>
        <w:t xml:space="preserve">                                           </w:t>
      </w:r>
      <w:r>
        <w:rPr>
          <w:rFonts w:hint="eastAsia" w:ascii="宋体" w:hAnsi="宋体" w:cs="宋体"/>
          <w:color w:val="auto"/>
          <w:szCs w:val="21"/>
        </w:rPr>
        <w:t xml:space="preserve"> </w:t>
      </w:r>
    </w:p>
    <w:p>
      <w:pPr>
        <w:adjustRightInd w:val="0"/>
        <w:snapToGrid w:val="0"/>
        <w:spacing w:line="360" w:lineRule="auto"/>
        <w:rPr>
          <w:rFonts w:ascii="宋体" w:hAnsi="宋体" w:cs="宋体"/>
          <w:color w:val="auto"/>
          <w:szCs w:val="21"/>
        </w:rPr>
      </w:pPr>
      <w:r>
        <w:rPr>
          <w:rFonts w:hint="eastAsia" w:ascii="宋体" w:hAnsi="宋体" w:cs="宋体"/>
          <w:color w:val="auto"/>
          <w:szCs w:val="21"/>
        </w:rPr>
        <w:t xml:space="preserve">地址： </w:t>
      </w:r>
      <w:r>
        <w:rPr>
          <w:rFonts w:hint="eastAsia" w:ascii="宋体" w:hAnsi="宋体" w:cs="宋体"/>
          <w:color w:val="auto"/>
          <w:szCs w:val="21"/>
          <w:u w:val="dotted"/>
        </w:rPr>
        <w:t xml:space="preserve">                        </w:t>
      </w:r>
      <w:r>
        <w:rPr>
          <w:rFonts w:hint="eastAsia" w:ascii="宋体" w:hAnsi="宋体" w:cs="宋体"/>
          <w:color w:val="auto"/>
          <w:szCs w:val="21"/>
        </w:rPr>
        <w:t>邮编：</w:t>
      </w:r>
      <w:r>
        <w:rPr>
          <w:rFonts w:hint="eastAsia" w:ascii="宋体" w:hAnsi="宋体" w:cs="宋体"/>
          <w:color w:val="auto"/>
          <w:szCs w:val="21"/>
          <w:u w:val="dotted"/>
        </w:rPr>
        <w:t xml:space="preserve">                                                </w:t>
      </w:r>
    </w:p>
    <w:p>
      <w:pPr>
        <w:adjustRightInd w:val="0"/>
        <w:snapToGrid w:val="0"/>
        <w:spacing w:line="360" w:lineRule="auto"/>
        <w:rPr>
          <w:rFonts w:ascii="宋体" w:hAnsi="宋体" w:cs="宋体"/>
          <w:bCs/>
          <w:color w:val="auto"/>
          <w:szCs w:val="21"/>
        </w:rPr>
      </w:pPr>
      <w:r>
        <w:rPr>
          <w:rFonts w:hint="eastAsia" w:ascii="宋体" w:hAnsi="宋体" w:cs="宋体"/>
          <w:bCs/>
          <w:color w:val="auto"/>
          <w:szCs w:val="21"/>
        </w:rPr>
        <w:t>二、质疑项目基本情况</w:t>
      </w:r>
    </w:p>
    <w:p>
      <w:pPr>
        <w:adjustRightInd w:val="0"/>
        <w:snapToGrid w:val="0"/>
        <w:spacing w:line="360" w:lineRule="auto"/>
        <w:rPr>
          <w:rFonts w:ascii="宋体" w:hAnsi="宋体" w:cs="宋体"/>
          <w:color w:val="auto"/>
          <w:szCs w:val="21"/>
        </w:rPr>
      </w:pPr>
      <w:r>
        <w:rPr>
          <w:rFonts w:hint="eastAsia" w:ascii="宋体" w:hAnsi="宋体" w:cs="宋体"/>
          <w:color w:val="auto"/>
          <w:szCs w:val="21"/>
        </w:rPr>
        <w:t>质疑项目的名称：</w:t>
      </w:r>
      <w:r>
        <w:rPr>
          <w:rFonts w:hint="eastAsia" w:ascii="宋体" w:hAnsi="宋体" w:cs="宋体"/>
          <w:color w:val="auto"/>
          <w:szCs w:val="21"/>
          <w:u w:val="dotted"/>
        </w:rPr>
        <w:t xml:space="preserve">                                      </w:t>
      </w:r>
    </w:p>
    <w:p>
      <w:pPr>
        <w:adjustRightInd w:val="0"/>
        <w:snapToGrid w:val="0"/>
        <w:spacing w:line="360" w:lineRule="auto"/>
        <w:rPr>
          <w:rFonts w:ascii="宋体" w:hAnsi="宋体" w:cs="宋体"/>
          <w:color w:val="auto"/>
          <w:szCs w:val="21"/>
        </w:rPr>
      </w:pPr>
      <w:r>
        <w:rPr>
          <w:rFonts w:hint="eastAsia" w:ascii="宋体" w:hAnsi="宋体" w:cs="宋体"/>
          <w:color w:val="auto"/>
          <w:szCs w:val="21"/>
        </w:rPr>
        <w:t>质疑项目的编号：</w:t>
      </w:r>
      <w:r>
        <w:rPr>
          <w:rFonts w:hint="eastAsia" w:ascii="宋体" w:hAnsi="宋体" w:cs="宋体"/>
          <w:color w:val="auto"/>
          <w:szCs w:val="21"/>
          <w:u w:val="dotted"/>
        </w:rPr>
        <w:t xml:space="preserve">               </w:t>
      </w:r>
      <w:r>
        <w:rPr>
          <w:rFonts w:hint="eastAsia" w:ascii="宋体" w:hAnsi="宋体" w:cs="宋体"/>
          <w:color w:val="auto"/>
          <w:szCs w:val="21"/>
        </w:rPr>
        <w:t>包号：</w:t>
      </w:r>
      <w:r>
        <w:rPr>
          <w:rFonts w:hint="eastAsia" w:ascii="宋体" w:hAnsi="宋体" w:cs="宋体"/>
          <w:color w:val="auto"/>
          <w:szCs w:val="21"/>
          <w:u w:val="dotted"/>
        </w:rPr>
        <w:t xml:space="preserve">                 </w:t>
      </w:r>
    </w:p>
    <w:p>
      <w:pPr>
        <w:adjustRightInd w:val="0"/>
        <w:snapToGrid w:val="0"/>
        <w:spacing w:line="360" w:lineRule="auto"/>
        <w:rPr>
          <w:rFonts w:ascii="宋体" w:hAnsi="宋体" w:cs="宋体"/>
          <w:color w:val="auto"/>
          <w:szCs w:val="21"/>
          <w:u w:val="dotted"/>
        </w:rPr>
      </w:pPr>
      <w:r>
        <w:rPr>
          <w:rFonts w:hint="eastAsia" w:ascii="宋体" w:hAnsi="宋体" w:cs="宋体"/>
          <w:color w:val="auto"/>
          <w:szCs w:val="21"/>
        </w:rPr>
        <w:t>采购人名称：</w:t>
      </w:r>
      <w:r>
        <w:rPr>
          <w:rFonts w:hint="eastAsia" w:ascii="宋体" w:hAnsi="宋体" w:cs="宋体"/>
          <w:color w:val="auto"/>
          <w:szCs w:val="21"/>
          <w:u w:val="dotted"/>
        </w:rPr>
        <w:t xml:space="preserve">                                         </w:t>
      </w:r>
    </w:p>
    <w:p>
      <w:pPr>
        <w:adjustRightInd w:val="0"/>
        <w:snapToGrid w:val="0"/>
        <w:spacing w:line="360" w:lineRule="auto"/>
        <w:rPr>
          <w:rFonts w:ascii="宋体" w:hAnsi="宋体" w:cs="宋体"/>
          <w:color w:val="auto"/>
          <w:szCs w:val="21"/>
        </w:rPr>
      </w:pPr>
      <w:r>
        <w:rPr>
          <w:rFonts w:hint="eastAsia" w:ascii="宋体" w:hAnsi="宋体" w:cs="宋体"/>
          <w:color w:val="auto"/>
          <w:szCs w:val="21"/>
        </w:rPr>
        <w:t>采购文件获取日期：</w:t>
      </w:r>
      <w:r>
        <w:rPr>
          <w:rFonts w:hint="eastAsia" w:ascii="宋体" w:hAnsi="宋体" w:cs="宋体"/>
          <w:color w:val="auto"/>
          <w:szCs w:val="21"/>
          <w:u w:val="dotted"/>
        </w:rPr>
        <w:t xml:space="preserve">                                           </w:t>
      </w:r>
    </w:p>
    <w:p>
      <w:pPr>
        <w:adjustRightInd w:val="0"/>
        <w:snapToGrid w:val="0"/>
        <w:spacing w:line="360" w:lineRule="auto"/>
        <w:rPr>
          <w:rFonts w:ascii="宋体" w:hAnsi="宋体" w:cs="宋体"/>
          <w:bCs/>
          <w:color w:val="auto"/>
          <w:szCs w:val="21"/>
        </w:rPr>
      </w:pPr>
      <w:r>
        <w:rPr>
          <w:rFonts w:hint="eastAsia" w:ascii="宋体" w:hAnsi="宋体" w:cs="宋体"/>
          <w:bCs/>
          <w:color w:val="auto"/>
          <w:szCs w:val="21"/>
        </w:rPr>
        <w:t>三、质疑事项具体内容</w:t>
      </w:r>
    </w:p>
    <w:p>
      <w:pPr>
        <w:adjustRightInd w:val="0"/>
        <w:snapToGrid w:val="0"/>
        <w:spacing w:line="360" w:lineRule="auto"/>
        <w:rPr>
          <w:rFonts w:ascii="宋体" w:hAnsi="宋体" w:cs="宋体"/>
          <w:color w:val="auto"/>
          <w:szCs w:val="21"/>
          <w:u w:val="dotted"/>
        </w:rPr>
      </w:pPr>
      <w:r>
        <w:rPr>
          <w:rFonts w:hint="eastAsia" w:ascii="宋体" w:hAnsi="宋体" w:cs="宋体"/>
          <w:color w:val="auto"/>
          <w:szCs w:val="21"/>
        </w:rPr>
        <w:t>质疑事项1：</w:t>
      </w:r>
      <w:r>
        <w:rPr>
          <w:rFonts w:hint="eastAsia" w:ascii="宋体" w:hAnsi="宋体" w:cs="宋体"/>
          <w:color w:val="auto"/>
          <w:szCs w:val="21"/>
          <w:u w:val="dotted"/>
        </w:rPr>
        <w:t xml:space="preserve">                                         </w:t>
      </w:r>
    </w:p>
    <w:p>
      <w:pPr>
        <w:adjustRightInd w:val="0"/>
        <w:snapToGrid w:val="0"/>
        <w:spacing w:line="360" w:lineRule="auto"/>
        <w:rPr>
          <w:rFonts w:ascii="宋体" w:hAnsi="宋体" w:cs="宋体"/>
          <w:color w:val="auto"/>
          <w:szCs w:val="21"/>
          <w:u w:val="dotted"/>
        </w:rPr>
      </w:pPr>
      <w:r>
        <w:rPr>
          <w:rFonts w:hint="eastAsia" w:ascii="宋体" w:hAnsi="宋体" w:cs="宋体"/>
          <w:color w:val="auto"/>
          <w:szCs w:val="21"/>
        </w:rPr>
        <w:t>事实依据：</w:t>
      </w:r>
      <w:r>
        <w:rPr>
          <w:rFonts w:hint="eastAsia" w:ascii="宋体" w:hAnsi="宋体" w:cs="宋体"/>
          <w:color w:val="auto"/>
          <w:szCs w:val="21"/>
          <w:u w:val="dotted"/>
        </w:rPr>
        <w:t xml:space="preserve">                                          </w:t>
      </w:r>
    </w:p>
    <w:p>
      <w:pPr>
        <w:adjustRightInd w:val="0"/>
        <w:snapToGrid w:val="0"/>
        <w:spacing w:line="360" w:lineRule="auto"/>
        <w:rPr>
          <w:rFonts w:ascii="宋体" w:hAnsi="宋体" w:cs="宋体"/>
          <w:color w:val="auto"/>
          <w:szCs w:val="21"/>
        </w:rPr>
      </w:pPr>
      <w:r>
        <w:rPr>
          <w:rFonts w:hint="eastAsia" w:ascii="宋体" w:hAnsi="宋体" w:cs="宋体"/>
          <w:color w:val="auto"/>
          <w:szCs w:val="21"/>
          <w:u w:val="dotted"/>
        </w:rPr>
        <w:t xml:space="preserve">                                                       </w:t>
      </w:r>
    </w:p>
    <w:p>
      <w:pPr>
        <w:adjustRightInd w:val="0"/>
        <w:snapToGrid w:val="0"/>
        <w:spacing w:line="360" w:lineRule="auto"/>
        <w:rPr>
          <w:rFonts w:ascii="宋体" w:hAnsi="宋体" w:cs="宋体"/>
          <w:color w:val="auto"/>
          <w:szCs w:val="21"/>
          <w:u w:val="dotted"/>
        </w:rPr>
      </w:pPr>
      <w:r>
        <w:rPr>
          <w:rFonts w:hint="eastAsia" w:ascii="宋体" w:hAnsi="宋体" w:cs="宋体"/>
          <w:color w:val="auto"/>
          <w:szCs w:val="21"/>
        </w:rPr>
        <w:t>法律依据：</w:t>
      </w:r>
      <w:r>
        <w:rPr>
          <w:rFonts w:hint="eastAsia" w:ascii="宋体" w:hAnsi="宋体" w:cs="宋体"/>
          <w:color w:val="auto"/>
          <w:szCs w:val="21"/>
          <w:u w:val="dotted"/>
        </w:rPr>
        <w:t xml:space="preserve">                                          </w:t>
      </w:r>
    </w:p>
    <w:p>
      <w:pPr>
        <w:adjustRightInd w:val="0"/>
        <w:snapToGrid w:val="0"/>
        <w:spacing w:line="360" w:lineRule="auto"/>
        <w:rPr>
          <w:rFonts w:ascii="宋体" w:hAnsi="宋体" w:cs="宋体"/>
          <w:color w:val="auto"/>
          <w:szCs w:val="21"/>
          <w:u w:val="dotted"/>
        </w:rPr>
      </w:pPr>
      <w:r>
        <w:rPr>
          <w:rFonts w:hint="eastAsia" w:ascii="宋体" w:hAnsi="宋体" w:cs="宋体"/>
          <w:color w:val="auto"/>
          <w:szCs w:val="21"/>
          <w:u w:val="dotted"/>
        </w:rPr>
        <w:t xml:space="preserve">                                                     </w:t>
      </w:r>
    </w:p>
    <w:p>
      <w:pPr>
        <w:adjustRightInd w:val="0"/>
        <w:snapToGrid w:val="0"/>
        <w:spacing w:line="360" w:lineRule="auto"/>
        <w:rPr>
          <w:rFonts w:ascii="宋体" w:hAnsi="宋体" w:cs="宋体"/>
          <w:color w:val="auto"/>
          <w:szCs w:val="21"/>
          <w:u w:val="dotted"/>
        </w:rPr>
      </w:pPr>
      <w:r>
        <w:rPr>
          <w:rFonts w:hint="eastAsia" w:ascii="宋体" w:hAnsi="宋体" w:cs="宋体"/>
          <w:color w:val="auto"/>
          <w:szCs w:val="21"/>
        </w:rPr>
        <w:t>质疑事项2</w:t>
      </w:r>
    </w:p>
    <w:p>
      <w:pPr>
        <w:adjustRightInd w:val="0"/>
        <w:snapToGrid w:val="0"/>
        <w:spacing w:line="360" w:lineRule="auto"/>
        <w:rPr>
          <w:rFonts w:ascii="宋体" w:hAnsi="宋体" w:cs="宋体"/>
          <w:color w:val="auto"/>
          <w:szCs w:val="21"/>
        </w:rPr>
      </w:pPr>
      <w:r>
        <w:rPr>
          <w:rFonts w:hint="eastAsia" w:ascii="宋体" w:hAnsi="宋体" w:cs="宋体"/>
          <w:color w:val="auto"/>
          <w:szCs w:val="21"/>
        </w:rPr>
        <w:t>……</w:t>
      </w:r>
    </w:p>
    <w:p>
      <w:pPr>
        <w:adjustRightInd w:val="0"/>
        <w:snapToGrid w:val="0"/>
        <w:spacing w:line="360" w:lineRule="auto"/>
        <w:rPr>
          <w:rFonts w:ascii="宋体" w:hAnsi="宋体" w:cs="宋体"/>
          <w:color w:val="auto"/>
          <w:szCs w:val="21"/>
        </w:rPr>
      </w:pPr>
    </w:p>
    <w:p>
      <w:pPr>
        <w:adjustRightInd w:val="0"/>
        <w:snapToGrid w:val="0"/>
        <w:spacing w:line="360" w:lineRule="auto"/>
        <w:rPr>
          <w:rFonts w:ascii="宋体" w:hAnsi="宋体" w:cs="宋体"/>
          <w:bCs/>
          <w:color w:val="auto"/>
          <w:szCs w:val="21"/>
        </w:rPr>
      </w:pPr>
      <w:r>
        <w:rPr>
          <w:rFonts w:hint="eastAsia" w:ascii="宋体" w:hAnsi="宋体" w:cs="宋体"/>
          <w:bCs/>
          <w:color w:val="auto"/>
          <w:szCs w:val="21"/>
        </w:rPr>
        <w:t>四、与质疑事项相关的质疑请求</w:t>
      </w:r>
    </w:p>
    <w:p>
      <w:pPr>
        <w:adjustRightInd w:val="0"/>
        <w:snapToGrid w:val="0"/>
        <w:spacing w:line="360" w:lineRule="auto"/>
        <w:rPr>
          <w:rFonts w:ascii="宋体" w:hAnsi="宋体" w:cs="宋体"/>
          <w:color w:val="auto"/>
          <w:szCs w:val="21"/>
          <w:u w:val="dotted"/>
        </w:rPr>
      </w:pPr>
      <w:r>
        <w:rPr>
          <w:rFonts w:hint="eastAsia" w:ascii="宋体" w:hAnsi="宋体" w:cs="宋体"/>
          <w:color w:val="auto"/>
          <w:szCs w:val="21"/>
        </w:rPr>
        <w:t>请求：</w:t>
      </w:r>
      <w:r>
        <w:rPr>
          <w:rFonts w:hint="eastAsia" w:ascii="宋体" w:hAnsi="宋体" w:cs="宋体"/>
          <w:color w:val="auto"/>
          <w:szCs w:val="21"/>
          <w:u w:val="dotted"/>
        </w:rPr>
        <w:t xml:space="preserve">                                               </w:t>
      </w:r>
    </w:p>
    <w:p>
      <w:pPr>
        <w:rPr>
          <w:rFonts w:ascii="宋体" w:hAnsi="宋体" w:cs="宋体"/>
          <w:color w:val="auto"/>
          <w:szCs w:val="21"/>
        </w:rPr>
      </w:pPr>
      <w:r>
        <w:rPr>
          <w:rFonts w:hint="eastAsia" w:ascii="宋体" w:hAnsi="宋体" w:cs="宋体"/>
          <w:color w:val="auto"/>
          <w:szCs w:val="21"/>
        </w:rPr>
        <w:t xml:space="preserve">签字(签章)：                   公章：                      </w:t>
      </w:r>
    </w:p>
    <w:p>
      <w:pPr>
        <w:rPr>
          <w:rFonts w:ascii="宋体" w:hAnsi="宋体" w:cs="宋体"/>
          <w:b/>
          <w:bCs/>
          <w:color w:val="auto"/>
          <w:szCs w:val="21"/>
        </w:rPr>
      </w:pPr>
      <w:r>
        <w:rPr>
          <w:rFonts w:hint="eastAsia" w:ascii="宋体" w:hAnsi="宋体" w:cs="宋体"/>
          <w:color w:val="auto"/>
          <w:szCs w:val="21"/>
        </w:rPr>
        <w:t xml:space="preserve">日期：    </w:t>
      </w:r>
    </w:p>
    <w:p>
      <w:pPr>
        <w:rPr>
          <w:rFonts w:ascii="宋体" w:hAnsi="宋体" w:cs="宋体"/>
          <w:b/>
          <w:color w:val="auto"/>
          <w:szCs w:val="21"/>
        </w:rPr>
      </w:pPr>
      <w:r>
        <w:rPr>
          <w:rFonts w:hint="eastAsia" w:ascii="宋体" w:hAnsi="宋体" w:cs="宋体"/>
          <w:b/>
          <w:color w:val="auto"/>
          <w:szCs w:val="21"/>
        </w:rPr>
        <w:t>质疑函制作说明：</w:t>
      </w:r>
    </w:p>
    <w:p>
      <w:pPr>
        <w:widowControl/>
        <w:ind w:firstLine="420" w:firstLineChars="200"/>
        <w:jc w:val="left"/>
        <w:rPr>
          <w:rFonts w:ascii="宋体" w:hAnsi="宋体" w:cs="宋体"/>
          <w:color w:val="auto"/>
          <w:szCs w:val="21"/>
        </w:rPr>
      </w:pPr>
      <w:r>
        <w:rPr>
          <w:rFonts w:hint="eastAsia" w:ascii="宋体" w:hAnsi="宋体" w:cs="宋体"/>
          <w:color w:val="auto"/>
          <w:szCs w:val="21"/>
        </w:rPr>
        <w:t>1.供应商提出质疑时，应提交质疑函和必要的证明材料。</w:t>
      </w:r>
    </w:p>
    <w:p>
      <w:pPr>
        <w:widowControl/>
        <w:ind w:firstLine="420" w:firstLineChars="200"/>
        <w:jc w:val="left"/>
        <w:rPr>
          <w:rFonts w:ascii="宋体" w:hAnsi="宋体" w:cs="宋体"/>
          <w:color w:val="auto"/>
          <w:szCs w:val="21"/>
        </w:rPr>
      </w:pPr>
      <w:r>
        <w:rPr>
          <w:rFonts w:hint="eastAsia" w:ascii="宋体" w:hAnsi="宋体" w:cs="宋体"/>
          <w:color w:val="auto"/>
          <w:szCs w:val="21"/>
        </w:rPr>
        <w:t>2.质疑供应商若委托代理人进行质疑的，质疑函应按要求列明“授权代表”的有关内容，并在附件中提交由质疑</w:t>
      </w:r>
      <w:r>
        <w:rPr>
          <w:rFonts w:hint="eastAsia" w:ascii="宋体" w:hAnsi="宋体" w:cs="宋体"/>
          <w:color w:val="auto"/>
          <w:kern w:val="0"/>
          <w:szCs w:val="21"/>
        </w:rPr>
        <w:t>供应商签署的授权委托书。授权委托书应载明代理人的姓名或者名称、代理事项、具体权限、期限和相关事项。</w:t>
      </w:r>
    </w:p>
    <w:p>
      <w:pPr>
        <w:widowControl/>
        <w:ind w:firstLine="420" w:firstLineChars="200"/>
        <w:jc w:val="left"/>
        <w:rPr>
          <w:rFonts w:ascii="宋体" w:hAnsi="宋体" w:cs="宋体"/>
          <w:color w:val="auto"/>
          <w:szCs w:val="21"/>
        </w:rPr>
      </w:pPr>
      <w:r>
        <w:rPr>
          <w:rFonts w:hint="eastAsia" w:ascii="宋体" w:hAnsi="宋体" w:cs="宋体"/>
          <w:color w:val="auto"/>
          <w:szCs w:val="21"/>
        </w:rPr>
        <w:t>3.质疑供应商若对项目的某一分包进行质疑，质疑函中应列明具体分包号。</w:t>
      </w:r>
    </w:p>
    <w:p>
      <w:pPr>
        <w:widowControl/>
        <w:ind w:firstLine="420" w:firstLineChars="200"/>
        <w:jc w:val="left"/>
        <w:rPr>
          <w:rFonts w:ascii="宋体" w:hAnsi="宋体" w:cs="宋体"/>
          <w:color w:val="auto"/>
          <w:szCs w:val="21"/>
        </w:rPr>
      </w:pPr>
      <w:r>
        <w:rPr>
          <w:rFonts w:hint="eastAsia" w:ascii="宋体" w:hAnsi="宋体" w:cs="宋体"/>
          <w:color w:val="auto"/>
          <w:szCs w:val="21"/>
        </w:rPr>
        <w:t>4.质疑函的质疑事项应具体、明确，并有必要的事实依据和法律依据。</w:t>
      </w:r>
    </w:p>
    <w:p>
      <w:pPr>
        <w:widowControl/>
        <w:ind w:firstLine="420" w:firstLineChars="200"/>
        <w:jc w:val="left"/>
        <w:rPr>
          <w:rFonts w:ascii="宋体" w:hAnsi="宋体" w:cs="宋体"/>
          <w:color w:val="auto"/>
          <w:szCs w:val="21"/>
        </w:rPr>
      </w:pPr>
      <w:r>
        <w:rPr>
          <w:rFonts w:hint="eastAsia" w:ascii="宋体" w:hAnsi="宋体" w:cs="宋体"/>
          <w:color w:val="auto"/>
          <w:szCs w:val="21"/>
        </w:rPr>
        <w:t>5.质疑函的质疑请求应与质疑事项相关。</w:t>
      </w:r>
    </w:p>
    <w:p>
      <w:pPr>
        <w:widowControl/>
        <w:ind w:firstLine="420" w:firstLineChars="200"/>
        <w:jc w:val="left"/>
        <w:rPr>
          <w:szCs w:val="21"/>
        </w:rPr>
      </w:pPr>
      <w:r>
        <w:rPr>
          <w:rFonts w:hint="eastAsia" w:ascii="宋体" w:hAnsi="宋体" w:cs="宋体"/>
          <w:color w:val="auto"/>
          <w:szCs w:val="21"/>
        </w:rPr>
        <w:t>6.质疑供应商为自然人的，质疑函应由本人签字；质疑供应商为法人或者其他组织的，质疑函应由法定代表人、主要负责人，或者其授权代表签字或者盖章，并加盖公章。</w:t>
      </w:r>
    </w:p>
    <w:sectPr>
      <w:pgSz w:w="11907" w:h="16840"/>
      <w:pgMar w:top="1440" w:right="1080" w:bottom="1440" w:left="1080" w:header="720" w:footer="720"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细黑">
    <w:altName w:val="微软雅黑"/>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monospace">
    <w:altName w:val="微软雅黑"/>
    <w:panose1 w:val="00000000000000000000"/>
    <w:charset w:val="00"/>
    <w:family w:val="auto"/>
    <w:pitch w:val="default"/>
    <w:sig w:usb0="00000000" w:usb1="00000000" w:usb2="00000000"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仿宋">
    <w:panose1 w:val="02010609060101010101"/>
    <w:charset w:val="86"/>
    <w:family w:val="modern"/>
    <w:pitch w:val="default"/>
    <w:sig w:usb0="800002BF" w:usb1="38CF7CFA" w:usb2="00000016" w:usb3="00000000" w:csb0="00040001" w:csb1="00000000"/>
  </w:font>
  <w:font w:name="Arial (W1)">
    <w:altName w:val="Arial"/>
    <w:panose1 w:val="00000000000000000000"/>
    <w:charset w:val="00"/>
    <w:family w:val="swiss"/>
    <w:pitch w:val="default"/>
    <w:sig w:usb0="00000000" w:usb1="00000000" w:usb2="00000008" w:usb3="00000000" w:csb0="000001FF" w:csb1="00000000"/>
  </w:font>
  <w:font w:name="新宋体">
    <w:panose1 w:val="02010609030101010101"/>
    <w:charset w:val="86"/>
    <w:family w:val="modern"/>
    <w:pitch w:val="default"/>
    <w:sig w:usb0="00000283" w:usb1="288F0000" w:usb2="00000006" w:usb3="00000000" w:csb0="00040001" w:csb1="00000000"/>
  </w:font>
  <w:font w:name="方正小标宋_GBK">
    <w:altName w:val="微软雅黑"/>
    <w:panose1 w:val="00000000000000000000"/>
    <w:charset w:val="86"/>
    <w:family w:val="auto"/>
    <w:pitch w:val="default"/>
    <w:sig w:usb0="00000000" w:usb1="00000000" w:usb2="00082016" w:usb3="00000000" w:csb0="00040001" w:csb1="00000000"/>
  </w:font>
  <w:font w:name="方正仿宋_GBK">
    <w:altName w:val="微软雅黑"/>
    <w:panose1 w:val="00000000000000000000"/>
    <w:charset w:val="86"/>
    <w:family w:val="auto"/>
    <w:pitch w:val="default"/>
    <w:sig w:usb0="00000000" w:usb1="00000000" w:usb2="00082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Century Gothic">
    <w:altName w:val="Yu Gothic UI"/>
    <w:panose1 w:val="020B0502020202020204"/>
    <w:charset w:val="00"/>
    <w:family w:val="swiss"/>
    <w:pitch w:val="default"/>
    <w:sig w:usb0="00000000" w:usb1="00000000" w:usb2="00000000" w:usb3="00000000" w:csb0="2000009F" w:csb1="DFD70000"/>
  </w:font>
  <w:font w:name="方正小标宋简体">
    <w:altName w:val="黑体"/>
    <w:panose1 w:val="00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43</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c1bQVAgAAFQQAAA4AAABkcnMvZTJvRG9jLnhtbK1TzY7TMBC+I/EO&#10;lu80aRGrqmq6KrsqQqrYlQri7DpOE8l/st0m5QHgDThx4c5z9Tn47CRdBJwQF3vsGX+e+eab5W2n&#10;JDkJ5xujCzqd5JQIzU3Z6ENBP7zfvJhT4gPTJZNGi4Kehae3q+fPlq1diJmpjSyFIwDRftHagtYh&#10;2EWWeV4LxfzEWKHhrIxTLODoDlnpWAt0JbNZnt9krXGldYYL73F73zvpKuFXleDhoaq8CEQWFLmF&#10;tLq07uOarZZscXDM1g0f0mD/kIVijcanV6h7Fhg5uuYPKNVwZ7ypwoQblZmqarhINaCaaf5bNbua&#10;WZFqATneXmny/w+Wvzs9OtKUBZ1RoplCiy5fv1y+/bh8/0xmkZ7W+gWidhZxoXttOrR5vPe4jFV3&#10;lVNxRz0EfhB9vpIrukB4fDSfzec5XBy+8QD87Om5dT68EUaRaBTUoXuJVHba+tCHjiHxN202jZSp&#10;g1KTtqA3L1/l6cHVA3CpY6xIWhhgYkl96tEK3b4b6tyb8owynel14i3fNEhly3x4ZA7CQPoQe3jA&#10;UkmDL81gUVIb9+lv9zEe/YKXkhZCK6jGJFAi32r0MWpyNNxo7EdDH9WdgXKnGCLLk4kHLsjRrJxR&#10;HzEB6/gHXExz/FTQMJp3oRc7JoiL9ToFQXmWha3eWR6hIz3ero8BdCaWIyk9E+hOPEB7qU/DnERx&#10;/3pOUU/TvPo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KKc1bQVAgAAFQQAAA4AAAAAAAAA&#10;AQAgAAAAHwEAAGRycy9lMm9Eb2MueG1sUEsFBgAAAAAGAAYAWQEAAKYFA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43</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76</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DkVuwWAgAAFQQAAA4AAABkcnMvZTJvRG9jLnhtbK1TzY7TMBC+I/EO&#10;lu80aStWVdV0VXZVhFSxKxXE2XWcJpL/ZLtNygPAG3Diwp3n6nPsZ6fpIuCEuNhjz/jzzDffLG47&#10;JclRON8YXdDxKKdEaG7KRu8L+vHD+tWMEh+YLpk0WhT0JDy9Xb58sWjtXExMbWQpHAGI9vPWFrQO&#10;wc6zzPNaKOZHxgoNZ2WcYgFHt89Kx1qgK5lN8vwma40rrTNceI/b+95Jlwm/qgQPD1XlRSCyoMgt&#10;pNWldRfXbLlg871jtm74JQ32D1ko1mh8eoW6Z4GRg2v+gFINd8abKoy4UZmpqoaLVAOqGee/VbOt&#10;mRWpFpDj7ZUm//9g+fvjoyNNWdApJZoptOj87ev5+8/zjy9kGulprZ8jamsRF7o3pkObh3uPy1h1&#10;VzkVd9RD4AfRpyu5oguEx0ezyWyWw8XhGw7Az56fW+fDW2EUiUZBHbqXSGXHjQ996BASf9Nm3UiZ&#10;Oig1aQt6M32dpwdXD8CljrEiaeECE0vqU49W6Hbdpc6dKU8o05leJ97ydYNUNsyHR+YgDKQPsYcH&#10;LJU0+NJcLEpq4z7/7T7Go1/wUtJCaAXVmARK5DuNPkZNDoYbjN1g6IO6M1DuGENkeTLxwAU5mJUz&#10;6hMmYBX/gItpjp8KGgbzLvRixwRxsVqlICjPsrDRW8sjdKTH29UhgM7EciSlZwLdiQdoL/XpMidR&#10;3L+eU9TzNC+f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AQ5FbsFgIAABUEAAAOAAAAAAAA&#10;AAEAIAAAAB8BAABkcnMvZTJvRG9jLnhtbFBLBQYAAAAABgAGAFkBAACnBQ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76</w:t>
                    </w:r>
                    <w:r>
                      <w:rPr>
                        <w:rFonts w:hint="eastAsia"/>
                        <w:sz w:val="18"/>
                      </w:rPr>
                      <w:fldChar w:fldCharType="end"/>
                    </w:r>
                  </w:p>
                </w:txbxContent>
              </v:textbox>
            </v:shape>
          </w:pict>
        </mc:Fallback>
      </mc:AlternateContent>
    </w:r>
    <w:r>
      <w:rPr>
        <w:rFonts w:hint="eastAsia"/>
        <w:shd w:val="pct10" w:color="auto" w:fill="FFFFFF"/>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rPr>
        <w:sz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44</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Jr7wWAgAAFQQAAA4AAABkcnMvZTJvRG9jLnhtbK1TzY7TMBC+I/EO&#10;lu80aVlWVdV0VXZVhFSxKxXE2XWcJpL/ZLtNygPAG3Diwp3n6nPw2Wm6aJcT4mKPPePPM998M7/p&#10;lCQH4XxjdEHHo5wSobkpG70r6KePq1dTSnxgumTSaFHQo/D0ZvHyxby1MzExtZGlcAQg2s9aW9A6&#10;BDvLMs9roZgfGSs0nJVxigUc3S4rHWuBrmQ2yfPrrDWutM5w4T1u73onXST8qhI83FeVF4HIgiK3&#10;kFaX1m1cs8WczXaO2brh5zTYP2ShWKPx6QXqjgVG9q55BqUa7ow3VRhxozJTVQ0XqQZUM86fVLOp&#10;mRWpFpDj7YUm//9g+YfDgyNNWdArSjRTaNHp+7fTj1+nn1/JVaSntX6GqI1FXOjemg5tHu49LmPV&#10;XeVU3FEPgR9EHy/kii4QHh9NJ9NpDheHbzgAP3t8bp0P74RRJBoFdeheIpUd1j70oUNI/E2bVSNl&#10;6qDUpC3o9es3eXpw8QBc6hgrkhbOMLGkPvVohW7bnevcmvKIMp3pdeItXzVIZc18eGAOwkD6EHu4&#10;x1JJgy/N2aKkNu7L3+5jPPoFLyUthFZQjUmgRL7X6GPU5GC4wdgOht6rWwPljjFElicTD1yQg1k5&#10;oz5jApbxD7iY5vipoGEwb0MvdkwQF8tlCoLyLAtrvbE8Qkd6vF3uA+hMLEdSeibQnXiA9lKfznMS&#10;xf3nOUU9TvPi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BPia+8FgIAABUEAAAOAAAAAAAA&#10;AAEAIAAAAB8BAABkcnMvZTJvRG9jLnhtbFBLBQYAAAAABgAGAFkBAACnBQ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44</w:t>
                    </w:r>
                    <w:r>
                      <w:rPr>
                        <w:rFonts w:hint="eastAsia"/>
                        <w:sz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83</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3xLOQWAgAAFQQAAA4AAABkcnMvZTJvRG9jLnhtbK1TzY7TMBC+I/EO&#10;lu80aVFXVdV0VXZVhFSxKxXE2XWcJpL/ZLtNygPAG3Diwp3n6nPsZ6fpIuCEuNhjz/jzzDffLG47&#10;JclRON8YXdDxKKdEaG7KRu8L+vHD+tWMEh+YLpk0WhT0JDy9Xb58sWjtXExMbWQpHAGI9vPWFrQO&#10;wc6zzPNaKOZHxgoNZ2WcYgFHt89Kx1qgK5lN8vwma40rrTNceI/b+95Jlwm/qgQPD1XlRSCyoMgt&#10;pNWldRfXbLlg871jtm74JQ32D1ko1mh8eoW6Z4GRg2v+gFINd8abKoy4UZmpqoaLVAOqGee/VbOt&#10;mRWpFpDj7ZUm//9g+fvjoyNNWdApJZoptOj87ev5+8/zjy9kGulprZ8jamsRF7o3pkObh3uPy1h1&#10;VzkVd9RD4AfRpyu5oguEx0ezyWyWw8XhGw7Az56fW+fDW2EUiUZBHbqXSGXHjQ996BASf9Nm3UiZ&#10;Oig1aQt683qapwdXD8CljrEiaeECE0vqU49W6Hbdpc6dKU8o05leJ97ydYNUNsyHR+YgDKQPsYcH&#10;LJU0+NJcLEpq4z7/7T7Go1/wUtJCaAXVmARK5DuNPkZNDoYbjN1g6IO6M1DuGENkeTLxwAU5mJUz&#10;6hMmYBX/gItpjp8KGgbzLvRixwRxsVqlICjPsrDRW8sjdKTH29UhgM7EciSlZwLdiQdoL/XpMidR&#10;3L+eU9TzNC+f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D98SzkFgIAABUEAAAOAAAAAAAA&#10;AAEAIAAAAB8BAABkcnMvZTJvRG9jLnhtbFBLBQYAAAAABgAGAFkBAACnBQ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83</w:t>
                    </w:r>
                    <w:r>
                      <w:rPr>
                        <w:rFonts w:hint="eastAsia"/>
                        <w:sz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framePr w:wrap="around" w:vAnchor="text" w:hAnchor="margin" w:xAlign="center" w:y="1"/>
      <w:rPr>
        <w:rStyle w:val="30"/>
      </w:rPr>
    </w:pPr>
    <w:r>
      <w:fldChar w:fldCharType="begin"/>
    </w:r>
    <w:r>
      <w:rPr>
        <w:rStyle w:val="30"/>
      </w:rPr>
      <w:instrText xml:space="preserve">PAGE  </w:instrText>
    </w:r>
    <w:r>
      <w:fldChar w:fldCharType="end"/>
    </w:r>
  </w:p>
  <w:p>
    <w:pPr>
      <w:pStyle w:val="1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rPr>
        <w:sz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bottom w:val="none" w:color="auto" w:sz="0" w:space="1"/>
      </w:pBdr>
      <w:shd w:val="clear" w:color="auto" w:fill="FFFFFF"/>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bottom w:val="none" w:color="auto" w:sz="0" w:space="1"/>
      </w:pBdr>
      <w:shd w:val="clear" w:color="auto" w:fill="FFFFFF"/>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F30020C"/>
    <w:multiLevelType w:val="singleLevel"/>
    <w:tmpl w:val="8F30020C"/>
    <w:lvl w:ilvl="0" w:tentative="0">
      <w:start w:val="1"/>
      <w:numFmt w:val="decimal"/>
      <w:suff w:val="nothing"/>
      <w:lvlText w:val="%1、"/>
      <w:lvlJc w:val="left"/>
    </w:lvl>
  </w:abstractNum>
  <w:abstractNum w:abstractNumId="1">
    <w:nsid w:val="FB469E49"/>
    <w:multiLevelType w:val="singleLevel"/>
    <w:tmpl w:val="FB469E49"/>
    <w:lvl w:ilvl="0" w:tentative="0">
      <w:start w:val="1"/>
      <w:numFmt w:val="decimal"/>
      <w:suff w:val="space"/>
      <w:lvlText w:val="%1."/>
      <w:lvlJc w:val="left"/>
    </w:lvl>
  </w:abstractNum>
  <w:abstractNum w:abstractNumId="2">
    <w:nsid w:val="FFDE4835"/>
    <w:multiLevelType w:val="singleLevel"/>
    <w:tmpl w:val="FFDE4835"/>
    <w:lvl w:ilvl="0" w:tentative="0">
      <w:start w:val="8"/>
      <w:numFmt w:val="chineseCounting"/>
      <w:suff w:val="nothing"/>
      <w:lvlText w:val="%1、"/>
      <w:lvlJc w:val="left"/>
      <w:rPr>
        <w:rFonts w:hint="eastAsia"/>
      </w:rPr>
    </w:lvl>
  </w:abstractNum>
  <w:abstractNum w:abstractNumId="3">
    <w:nsid w:val="0000000E"/>
    <w:multiLevelType w:val="multilevel"/>
    <w:tmpl w:val="0000000E"/>
    <w:lvl w:ilvl="0" w:tentative="0">
      <w:start w:val="1"/>
      <w:numFmt w:val="decimal"/>
      <w:lvlText w:val="%1"/>
      <w:lvlJc w:val="left"/>
      <w:pPr>
        <w:tabs>
          <w:tab w:val="left" w:pos="432"/>
        </w:tabs>
        <w:ind w:left="432" w:hanging="432"/>
      </w:pPr>
    </w:lvl>
    <w:lvl w:ilvl="1" w:tentative="0">
      <w:start w:val="1"/>
      <w:numFmt w:val="decimal"/>
      <w:pStyle w:val="76"/>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4">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5">
    <w:nsid w:val="19DE2C87"/>
    <w:multiLevelType w:val="singleLevel"/>
    <w:tmpl w:val="19DE2C87"/>
    <w:lvl w:ilvl="0" w:tentative="0">
      <w:start w:val="1"/>
      <w:numFmt w:val="decimal"/>
      <w:suff w:val="nothing"/>
      <w:lvlText w:val="（%1）"/>
      <w:lvlJc w:val="left"/>
    </w:lvl>
  </w:abstractNum>
  <w:abstractNum w:abstractNumId="6">
    <w:nsid w:val="46FE4DA0"/>
    <w:multiLevelType w:val="multilevel"/>
    <w:tmpl w:val="46FE4DA0"/>
    <w:lvl w:ilvl="0" w:tentative="0">
      <w:start w:val="1"/>
      <w:numFmt w:val="chineseCountingThousand"/>
      <w:lvlText w:val="%1、"/>
      <w:lvlJc w:val="left"/>
      <w:pPr>
        <w:ind w:left="0" w:firstLine="0"/>
      </w:pPr>
      <w:rPr>
        <w:rFonts w:hint="eastAsia"/>
      </w:rPr>
    </w:lvl>
    <w:lvl w:ilvl="1" w:tentative="0">
      <w:start w:val="1"/>
      <w:numFmt w:val="decimal"/>
      <w:isLgl/>
      <w:lvlText w:val="%1.%2"/>
      <w:lvlJc w:val="left"/>
      <w:pPr>
        <w:ind w:left="0" w:firstLine="0"/>
      </w:pPr>
      <w:rPr>
        <w:rFonts w:hint="eastAsia"/>
      </w:rPr>
    </w:lvl>
    <w:lvl w:ilvl="2" w:tentative="0">
      <w:start w:val="1"/>
      <w:numFmt w:val="decimal"/>
      <w:isLgl/>
      <w:lvlText w:val="%1.%2.%3"/>
      <w:lvlJc w:val="left"/>
      <w:pPr>
        <w:ind w:left="0" w:firstLine="0"/>
      </w:pPr>
      <w:rPr>
        <w:rFonts w:hint="eastAsia"/>
      </w:rPr>
    </w:lvl>
    <w:lvl w:ilvl="3" w:tentative="0">
      <w:start w:val="1"/>
      <w:numFmt w:val="decimal"/>
      <w:isLgl/>
      <w:lvlText w:val="%1.%2.%3.%4"/>
      <w:lvlJc w:val="left"/>
      <w:pPr>
        <w:ind w:left="0" w:firstLine="0"/>
      </w:pPr>
      <w:rPr>
        <w:rFonts w:hint="eastAsia" w:ascii="华文细黑" w:hAnsi="华文细黑" w:eastAsia="华文细黑"/>
        <w:sz w:val="24"/>
        <w:szCs w:val="24"/>
      </w:rPr>
    </w:lvl>
    <w:lvl w:ilvl="4" w:tentative="0">
      <w:start w:val="1"/>
      <w:numFmt w:val="decimal"/>
      <w:pStyle w:val="8"/>
      <w:isLgl/>
      <w:lvlText w:val="%1.%2.%3.%4.%5"/>
      <w:lvlJc w:val="left"/>
      <w:pPr>
        <w:ind w:left="0" w:firstLine="0"/>
      </w:pPr>
      <w:rPr>
        <w:rFonts w:hint="eastAsia"/>
      </w:rPr>
    </w:lvl>
    <w:lvl w:ilvl="5" w:tentative="0">
      <w:start w:val="1"/>
      <w:numFmt w:val="decimal"/>
      <w:isLgl/>
      <w:lvlText w:val="%1.%2.%3.%4.%5.%6"/>
      <w:lvlJc w:val="left"/>
      <w:pPr>
        <w:ind w:left="0" w:firstLine="0"/>
      </w:pPr>
      <w:rPr>
        <w:rFonts w:hint="eastAsia"/>
      </w:rPr>
    </w:lvl>
    <w:lvl w:ilvl="6" w:tentative="0">
      <w:start w:val="1"/>
      <w:numFmt w:val="decimal"/>
      <w:isLgl/>
      <w:lvlText w:val="%1.%2.%3.%4.%5.%6.%7"/>
      <w:lvlJc w:val="left"/>
      <w:pPr>
        <w:ind w:left="0" w:firstLine="0"/>
      </w:pPr>
      <w:rPr>
        <w:rFonts w:hint="eastAsia"/>
      </w:rPr>
    </w:lvl>
    <w:lvl w:ilvl="7" w:tentative="0">
      <w:start w:val="1"/>
      <w:numFmt w:val="decimal"/>
      <w:isLgl/>
      <w:lvlText w:val="%1.%2.%3.%4.%5.%6.%7.%8"/>
      <w:lvlJc w:val="left"/>
      <w:pPr>
        <w:ind w:left="0" w:firstLine="0"/>
      </w:pPr>
      <w:rPr>
        <w:rFonts w:hint="eastAsia"/>
      </w:rPr>
    </w:lvl>
    <w:lvl w:ilvl="8" w:tentative="0">
      <w:start w:val="1"/>
      <w:numFmt w:val="decimal"/>
      <w:isLgl/>
      <w:lvlText w:val="%1.%2.%3.%4.%5.%6.%7.%8.%9"/>
      <w:lvlJc w:val="left"/>
      <w:pPr>
        <w:ind w:left="0" w:firstLine="0"/>
      </w:pPr>
      <w:rPr>
        <w:rFonts w:hint="eastAsia"/>
      </w:rPr>
    </w:lvl>
  </w:abstractNum>
  <w:abstractNum w:abstractNumId="7">
    <w:nsid w:val="54F403B5"/>
    <w:multiLevelType w:val="singleLevel"/>
    <w:tmpl w:val="54F403B5"/>
    <w:lvl w:ilvl="0" w:tentative="0">
      <w:start w:val="1"/>
      <w:numFmt w:val="chineseCounting"/>
      <w:suff w:val="nothing"/>
      <w:lvlText w:val="%1、"/>
      <w:lvlJc w:val="left"/>
    </w:lvl>
  </w:abstractNum>
  <w:abstractNum w:abstractNumId="8">
    <w:nsid w:val="557FD3DA"/>
    <w:multiLevelType w:val="singleLevel"/>
    <w:tmpl w:val="557FD3DA"/>
    <w:lvl w:ilvl="0" w:tentative="0">
      <w:start w:val="3"/>
      <w:numFmt w:val="chineseCounting"/>
      <w:suff w:val="nothing"/>
      <w:lvlText w:val="%1、"/>
      <w:lvlJc w:val="left"/>
    </w:lvl>
  </w:abstractNum>
  <w:abstractNum w:abstractNumId="9">
    <w:nsid w:val="58C0FE36"/>
    <w:multiLevelType w:val="singleLevel"/>
    <w:tmpl w:val="58C0FE36"/>
    <w:lvl w:ilvl="0" w:tentative="0">
      <w:start w:val="1"/>
      <w:numFmt w:val="chineseCounting"/>
      <w:pStyle w:val="85"/>
      <w:suff w:val="nothing"/>
      <w:lvlText w:val="%1、"/>
      <w:lvlJc w:val="left"/>
    </w:lvl>
  </w:abstractNum>
  <w:abstractNum w:abstractNumId="10">
    <w:nsid w:val="5A951B85"/>
    <w:multiLevelType w:val="singleLevel"/>
    <w:tmpl w:val="5A951B85"/>
    <w:lvl w:ilvl="0" w:tentative="0">
      <w:start w:val="2"/>
      <w:numFmt w:val="chineseCounting"/>
      <w:suff w:val="space"/>
      <w:lvlText w:val="第%1部分"/>
      <w:lvlJc w:val="left"/>
    </w:lvl>
  </w:abstractNum>
  <w:abstractNum w:abstractNumId="11">
    <w:nsid w:val="60F14ABD"/>
    <w:multiLevelType w:val="multilevel"/>
    <w:tmpl w:val="60F14ABD"/>
    <w:lvl w:ilvl="0" w:tentative="0">
      <w:start w:val="1"/>
      <w:numFmt w:val="japaneseCounting"/>
      <w:lvlText w:val="第%1条"/>
      <w:lvlJc w:val="left"/>
      <w:pPr>
        <w:tabs>
          <w:tab w:val="left" w:pos="1262"/>
        </w:tabs>
        <w:ind w:left="1262" w:hanging="840"/>
      </w:pPr>
      <w:rPr>
        <w:rFonts w:hint="default"/>
      </w:rPr>
    </w:lvl>
    <w:lvl w:ilvl="1" w:tentative="0">
      <w:start w:val="1"/>
      <w:numFmt w:val="lowerLetter"/>
      <w:lvlText w:val="%2)"/>
      <w:lvlJc w:val="left"/>
      <w:pPr>
        <w:tabs>
          <w:tab w:val="left" w:pos="1262"/>
        </w:tabs>
        <w:ind w:left="1262" w:hanging="420"/>
      </w:pPr>
    </w:lvl>
    <w:lvl w:ilvl="2" w:tentative="0">
      <w:start w:val="1"/>
      <w:numFmt w:val="lowerRoman"/>
      <w:lvlText w:val="%3."/>
      <w:lvlJc w:val="right"/>
      <w:pPr>
        <w:tabs>
          <w:tab w:val="left" w:pos="1682"/>
        </w:tabs>
        <w:ind w:left="1682" w:hanging="420"/>
      </w:pPr>
    </w:lvl>
    <w:lvl w:ilvl="3" w:tentative="0">
      <w:start w:val="1"/>
      <w:numFmt w:val="decimal"/>
      <w:lvlText w:val="%4."/>
      <w:lvlJc w:val="left"/>
      <w:pPr>
        <w:tabs>
          <w:tab w:val="left" w:pos="2102"/>
        </w:tabs>
        <w:ind w:left="2102" w:hanging="420"/>
      </w:pPr>
    </w:lvl>
    <w:lvl w:ilvl="4" w:tentative="0">
      <w:start w:val="1"/>
      <w:numFmt w:val="lowerLetter"/>
      <w:lvlText w:val="%5)"/>
      <w:lvlJc w:val="left"/>
      <w:pPr>
        <w:tabs>
          <w:tab w:val="left" w:pos="2522"/>
        </w:tabs>
        <w:ind w:left="2522" w:hanging="420"/>
      </w:pPr>
    </w:lvl>
    <w:lvl w:ilvl="5" w:tentative="0">
      <w:start w:val="1"/>
      <w:numFmt w:val="lowerRoman"/>
      <w:lvlText w:val="%6."/>
      <w:lvlJc w:val="right"/>
      <w:pPr>
        <w:tabs>
          <w:tab w:val="left" w:pos="2942"/>
        </w:tabs>
        <w:ind w:left="2942" w:hanging="420"/>
      </w:pPr>
    </w:lvl>
    <w:lvl w:ilvl="6" w:tentative="0">
      <w:start w:val="1"/>
      <w:numFmt w:val="decimal"/>
      <w:lvlText w:val="%7."/>
      <w:lvlJc w:val="left"/>
      <w:pPr>
        <w:tabs>
          <w:tab w:val="left" w:pos="3362"/>
        </w:tabs>
        <w:ind w:left="3362" w:hanging="420"/>
      </w:pPr>
    </w:lvl>
    <w:lvl w:ilvl="7" w:tentative="0">
      <w:start w:val="1"/>
      <w:numFmt w:val="lowerLetter"/>
      <w:lvlText w:val="%8)"/>
      <w:lvlJc w:val="left"/>
      <w:pPr>
        <w:tabs>
          <w:tab w:val="left" w:pos="3782"/>
        </w:tabs>
        <w:ind w:left="3782" w:hanging="420"/>
      </w:pPr>
    </w:lvl>
    <w:lvl w:ilvl="8" w:tentative="0">
      <w:start w:val="1"/>
      <w:numFmt w:val="lowerRoman"/>
      <w:lvlText w:val="%9."/>
      <w:lvlJc w:val="right"/>
      <w:pPr>
        <w:tabs>
          <w:tab w:val="left" w:pos="4202"/>
        </w:tabs>
        <w:ind w:left="4202" w:hanging="420"/>
      </w:pPr>
    </w:lvl>
  </w:abstractNum>
  <w:abstractNum w:abstractNumId="12">
    <w:nsid w:val="69441AD0"/>
    <w:multiLevelType w:val="multilevel"/>
    <w:tmpl w:val="69441AD0"/>
    <w:lvl w:ilvl="0" w:tentative="0">
      <w:start w:val="1"/>
      <w:numFmt w:val="lowerLetter"/>
      <w:lvlText w:val="%1)"/>
      <w:lvlJc w:val="left"/>
      <w:pPr>
        <w:ind w:left="993" w:hanging="420"/>
      </w:pPr>
      <w:rPr>
        <w:rFonts w:hint="default"/>
      </w:rPr>
    </w:lvl>
    <w:lvl w:ilvl="1" w:tentative="0">
      <w:start w:val="1"/>
      <w:numFmt w:val="bullet"/>
      <w:lvlText w:val=""/>
      <w:lvlJc w:val="left"/>
      <w:pPr>
        <w:ind w:left="1413" w:hanging="420"/>
      </w:pPr>
      <w:rPr>
        <w:rFonts w:hint="default" w:ascii="Wingdings" w:hAnsi="Wingdings"/>
      </w:rPr>
    </w:lvl>
    <w:lvl w:ilvl="2" w:tentative="0">
      <w:start w:val="1"/>
      <w:numFmt w:val="bullet"/>
      <w:lvlText w:val=""/>
      <w:lvlJc w:val="left"/>
      <w:pPr>
        <w:ind w:left="1833" w:hanging="420"/>
      </w:pPr>
      <w:rPr>
        <w:rFonts w:hint="default" w:ascii="Wingdings" w:hAnsi="Wingdings"/>
      </w:rPr>
    </w:lvl>
    <w:lvl w:ilvl="3" w:tentative="0">
      <w:start w:val="1"/>
      <w:numFmt w:val="bullet"/>
      <w:lvlText w:val=""/>
      <w:lvlJc w:val="left"/>
      <w:pPr>
        <w:ind w:left="2253" w:hanging="420"/>
      </w:pPr>
      <w:rPr>
        <w:rFonts w:hint="default" w:ascii="Wingdings" w:hAnsi="Wingdings"/>
      </w:rPr>
    </w:lvl>
    <w:lvl w:ilvl="4" w:tentative="0">
      <w:start w:val="1"/>
      <w:numFmt w:val="bullet"/>
      <w:lvlText w:val=""/>
      <w:lvlJc w:val="left"/>
      <w:pPr>
        <w:ind w:left="2673" w:hanging="420"/>
      </w:pPr>
      <w:rPr>
        <w:rFonts w:hint="default" w:ascii="Wingdings" w:hAnsi="Wingdings"/>
      </w:rPr>
    </w:lvl>
    <w:lvl w:ilvl="5" w:tentative="0">
      <w:start w:val="1"/>
      <w:numFmt w:val="bullet"/>
      <w:lvlText w:val=""/>
      <w:lvlJc w:val="left"/>
      <w:pPr>
        <w:ind w:left="3093" w:hanging="420"/>
      </w:pPr>
      <w:rPr>
        <w:rFonts w:hint="default" w:ascii="Wingdings" w:hAnsi="Wingdings"/>
      </w:rPr>
    </w:lvl>
    <w:lvl w:ilvl="6" w:tentative="0">
      <w:start w:val="1"/>
      <w:numFmt w:val="bullet"/>
      <w:lvlText w:val=""/>
      <w:lvlJc w:val="left"/>
      <w:pPr>
        <w:ind w:left="3513" w:hanging="420"/>
      </w:pPr>
      <w:rPr>
        <w:rFonts w:hint="default" w:ascii="Wingdings" w:hAnsi="Wingdings"/>
      </w:rPr>
    </w:lvl>
    <w:lvl w:ilvl="7" w:tentative="0">
      <w:start w:val="1"/>
      <w:numFmt w:val="bullet"/>
      <w:lvlText w:val=""/>
      <w:lvlJc w:val="left"/>
      <w:pPr>
        <w:ind w:left="3933" w:hanging="420"/>
      </w:pPr>
      <w:rPr>
        <w:rFonts w:hint="default" w:ascii="Wingdings" w:hAnsi="Wingdings"/>
      </w:rPr>
    </w:lvl>
    <w:lvl w:ilvl="8" w:tentative="0">
      <w:start w:val="1"/>
      <w:numFmt w:val="bullet"/>
      <w:lvlText w:val=""/>
      <w:lvlJc w:val="left"/>
      <w:pPr>
        <w:ind w:left="4353" w:hanging="420"/>
      </w:pPr>
      <w:rPr>
        <w:rFonts w:hint="default" w:ascii="Wingdings" w:hAnsi="Wingdings"/>
      </w:rPr>
    </w:lvl>
  </w:abstractNum>
  <w:abstractNum w:abstractNumId="13">
    <w:nsid w:val="6A922762"/>
    <w:multiLevelType w:val="multilevel"/>
    <w:tmpl w:val="6A922762"/>
    <w:lvl w:ilvl="0" w:tentative="0">
      <w:start w:val="1"/>
      <w:numFmt w:val="decimal"/>
      <w:pStyle w:val="81"/>
      <w:lvlText w:val="%1、"/>
      <w:lvlJc w:val="left"/>
      <w:pPr>
        <w:tabs>
          <w:tab w:val="left" w:pos="840"/>
        </w:tabs>
        <w:ind w:left="84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4">
    <w:nsid w:val="6B765D68"/>
    <w:multiLevelType w:val="singleLevel"/>
    <w:tmpl w:val="6B765D68"/>
    <w:lvl w:ilvl="0" w:tentative="0">
      <w:start w:val="1"/>
      <w:numFmt w:val="chineseCounting"/>
      <w:pStyle w:val="82"/>
      <w:suff w:val="nothing"/>
      <w:lvlText w:val="%1、"/>
      <w:lvlJc w:val="left"/>
      <w:rPr>
        <w:rFonts w:hint="eastAsia"/>
      </w:rPr>
    </w:lvl>
  </w:abstractNum>
  <w:num w:numId="1">
    <w:abstractNumId w:val="6"/>
  </w:num>
  <w:num w:numId="2">
    <w:abstractNumId w:val="3"/>
  </w:num>
  <w:num w:numId="3">
    <w:abstractNumId w:val="13"/>
    <w:lvlOverride w:ilvl="0">
      <w:startOverride w:val="1"/>
    </w:lvlOverride>
  </w:num>
  <w:num w:numId="4">
    <w:abstractNumId w:val="14"/>
  </w:num>
  <w:num w:numId="5">
    <w:abstractNumId w:val="9"/>
  </w:num>
  <w:num w:numId="6">
    <w:abstractNumId w:val="4"/>
  </w:num>
  <w:num w:numId="7">
    <w:abstractNumId w:val="0"/>
  </w:num>
  <w:num w:numId="8">
    <w:abstractNumId w:val="10"/>
  </w:num>
  <w:num w:numId="9">
    <w:abstractNumId w:val="2"/>
  </w:num>
  <w:num w:numId="10">
    <w:abstractNumId w:val="5"/>
  </w:num>
  <w:num w:numId="11">
    <w:abstractNumId w:val="1"/>
  </w:num>
  <w:num w:numId="12">
    <w:abstractNumId w:val="11"/>
  </w:num>
  <w:num w:numId="13">
    <w:abstractNumId w:val="12"/>
  </w:num>
  <w:num w:numId="14">
    <w:abstractNumId w:val="7"/>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iZWM5YjVkNTJiZWExOWNmMmYwMTkxYmM3OTViYmQifQ=="/>
  </w:docVars>
  <w:rsids>
    <w:rsidRoot w:val="0984370C"/>
    <w:rsid w:val="0007398E"/>
    <w:rsid w:val="000C1F73"/>
    <w:rsid w:val="000E55C5"/>
    <w:rsid w:val="00137720"/>
    <w:rsid w:val="001B213F"/>
    <w:rsid w:val="001B2F1F"/>
    <w:rsid w:val="001D032E"/>
    <w:rsid w:val="001F5D25"/>
    <w:rsid w:val="002F74EF"/>
    <w:rsid w:val="0030577A"/>
    <w:rsid w:val="00344060"/>
    <w:rsid w:val="00351B51"/>
    <w:rsid w:val="003D62E4"/>
    <w:rsid w:val="003F11C3"/>
    <w:rsid w:val="00436C08"/>
    <w:rsid w:val="0049354C"/>
    <w:rsid w:val="004A18FB"/>
    <w:rsid w:val="004D6A9B"/>
    <w:rsid w:val="004F14AE"/>
    <w:rsid w:val="005E1230"/>
    <w:rsid w:val="005F0F67"/>
    <w:rsid w:val="005F4717"/>
    <w:rsid w:val="00606073"/>
    <w:rsid w:val="00627D92"/>
    <w:rsid w:val="00644EDC"/>
    <w:rsid w:val="006547D8"/>
    <w:rsid w:val="00682C5A"/>
    <w:rsid w:val="0068641F"/>
    <w:rsid w:val="00690CD2"/>
    <w:rsid w:val="006F4070"/>
    <w:rsid w:val="00720EA0"/>
    <w:rsid w:val="00726EFC"/>
    <w:rsid w:val="00732C93"/>
    <w:rsid w:val="007B027C"/>
    <w:rsid w:val="00804A0B"/>
    <w:rsid w:val="008379B7"/>
    <w:rsid w:val="0089654B"/>
    <w:rsid w:val="008C3344"/>
    <w:rsid w:val="008C46F8"/>
    <w:rsid w:val="008C4D8F"/>
    <w:rsid w:val="009278D3"/>
    <w:rsid w:val="00940FD6"/>
    <w:rsid w:val="00946224"/>
    <w:rsid w:val="00A57E2E"/>
    <w:rsid w:val="00AA55F0"/>
    <w:rsid w:val="00AC5B18"/>
    <w:rsid w:val="00AD511E"/>
    <w:rsid w:val="00B00019"/>
    <w:rsid w:val="00B07527"/>
    <w:rsid w:val="00B45994"/>
    <w:rsid w:val="00B74275"/>
    <w:rsid w:val="00BE704F"/>
    <w:rsid w:val="00BF068E"/>
    <w:rsid w:val="00C01D97"/>
    <w:rsid w:val="00C02D79"/>
    <w:rsid w:val="00C27CBA"/>
    <w:rsid w:val="00C46714"/>
    <w:rsid w:val="00C84871"/>
    <w:rsid w:val="00D04058"/>
    <w:rsid w:val="00D526C3"/>
    <w:rsid w:val="00D5286B"/>
    <w:rsid w:val="00D71EA1"/>
    <w:rsid w:val="00E20CE5"/>
    <w:rsid w:val="00E3784B"/>
    <w:rsid w:val="00E75059"/>
    <w:rsid w:val="00EA78A3"/>
    <w:rsid w:val="00ED04DB"/>
    <w:rsid w:val="00EE4FB1"/>
    <w:rsid w:val="00F451B8"/>
    <w:rsid w:val="00F871BC"/>
    <w:rsid w:val="00FC640F"/>
    <w:rsid w:val="011A5D63"/>
    <w:rsid w:val="011E6C43"/>
    <w:rsid w:val="01302E15"/>
    <w:rsid w:val="014F1046"/>
    <w:rsid w:val="0160164B"/>
    <w:rsid w:val="01727438"/>
    <w:rsid w:val="01B57AA4"/>
    <w:rsid w:val="01F82AD7"/>
    <w:rsid w:val="0243771C"/>
    <w:rsid w:val="02775BE8"/>
    <w:rsid w:val="02AF1C72"/>
    <w:rsid w:val="038C1E2A"/>
    <w:rsid w:val="039D4F10"/>
    <w:rsid w:val="03AE7D74"/>
    <w:rsid w:val="03C837AB"/>
    <w:rsid w:val="04426F67"/>
    <w:rsid w:val="048358F9"/>
    <w:rsid w:val="04CD7F6B"/>
    <w:rsid w:val="05B21ADD"/>
    <w:rsid w:val="0623402E"/>
    <w:rsid w:val="06544FAB"/>
    <w:rsid w:val="066D4490"/>
    <w:rsid w:val="069A7E12"/>
    <w:rsid w:val="07455FA1"/>
    <w:rsid w:val="07596190"/>
    <w:rsid w:val="075F2127"/>
    <w:rsid w:val="07995B53"/>
    <w:rsid w:val="07A363F5"/>
    <w:rsid w:val="07A82FEA"/>
    <w:rsid w:val="07E11650"/>
    <w:rsid w:val="08014519"/>
    <w:rsid w:val="08302794"/>
    <w:rsid w:val="084B7A66"/>
    <w:rsid w:val="086D529E"/>
    <w:rsid w:val="090504BF"/>
    <w:rsid w:val="09295FE7"/>
    <w:rsid w:val="09562DBC"/>
    <w:rsid w:val="095830FB"/>
    <w:rsid w:val="09656115"/>
    <w:rsid w:val="0984370C"/>
    <w:rsid w:val="09C03338"/>
    <w:rsid w:val="09D56068"/>
    <w:rsid w:val="09FF022D"/>
    <w:rsid w:val="0A2F6C0E"/>
    <w:rsid w:val="0A342878"/>
    <w:rsid w:val="0A3D57A2"/>
    <w:rsid w:val="0A9F522E"/>
    <w:rsid w:val="0AF83D3C"/>
    <w:rsid w:val="0B7550AF"/>
    <w:rsid w:val="0BEC35D5"/>
    <w:rsid w:val="0C01741F"/>
    <w:rsid w:val="0C0F058D"/>
    <w:rsid w:val="0C211085"/>
    <w:rsid w:val="0CE05439"/>
    <w:rsid w:val="0D0226E7"/>
    <w:rsid w:val="0D15459B"/>
    <w:rsid w:val="0D8E229F"/>
    <w:rsid w:val="0DBD4F63"/>
    <w:rsid w:val="0E074511"/>
    <w:rsid w:val="0E83246D"/>
    <w:rsid w:val="0EB648C8"/>
    <w:rsid w:val="0EBB5AE7"/>
    <w:rsid w:val="0EE35DB9"/>
    <w:rsid w:val="0EF8693D"/>
    <w:rsid w:val="0F582552"/>
    <w:rsid w:val="0F7726DF"/>
    <w:rsid w:val="0F97226F"/>
    <w:rsid w:val="0FBC1F67"/>
    <w:rsid w:val="10082EB6"/>
    <w:rsid w:val="104E26BF"/>
    <w:rsid w:val="107A78DA"/>
    <w:rsid w:val="10E21D49"/>
    <w:rsid w:val="10FB74BF"/>
    <w:rsid w:val="11470A12"/>
    <w:rsid w:val="11DC0AA5"/>
    <w:rsid w:val="11E2212A"/>
    <w:rsid w:val="11F56C74"/>
    <w:rsid w:val="12295E7D"/>
    <w:rsid w:val="125A03CD"/>
    <w:rsid w:val="12DE06A2"/>
    <w:rsid w:val="133441B3"/>
    <w:rsid w:val="135E1A3D"/>
    <w:rsid w:val="136F1779"/>
    <w:rsid w:val="13E33120"/>
    <w:rsid w:val="13EC34E5"/>
    <w:rsid w:val="14113FFB"/>
    <w:rsid w:val="144C0FB4"/>
    <w:rsid w:val="14EA42EF"/>
    <w:rsid w:val="15131A84"/>
    <w:rsid w:val="153579F9"/>
    <w:rsid w:val="15FD5E75"/>
    <w:rsid w:val="1600268E"/>
    <w:rsid w:val="16563013"/>
    <w:rsid w:val="16AA7D9E"/>
    <w:rsid w:val="16C90357"/>
    <w:rsid w:val="16F62DB8"/>
    <w:rsid w:val="17144E25"/>
    <w:rsid w:val="176D135F"/>
    <w:rsid w:val="18077A2D"/>
    <w:rsid w:val="185C7A25"/>
    <w:rsid w:val="188D6746"/>
    <w:rsid w:val="18BB5017"/>
    <w:rsid w:val="18D75034"/>
    <w:rsid w:val="18E27836"/>
    <w:rsid w:val="18FC310E"/>
    <w:rsid w:val="197A4BF2"/>
    <w:rsid w:val="19FD1DFB"/>
    <w:rsid w:val="1AE94D58"/>
    <w:rsid w:val="1BC229A4"/>
    <w:rsid w:val="1BC72FED"/>
    <w:rsid w:val="1C00530A"/>
    <w:rsid w:val="1C0916A2"/>
    <w:rsid w:val="1C19136C"/>
    <w:rsid w:val="1C5C1105"/>
    <w:rsid w:val="1CAE2527"/>
    <w:rsid w:val="1CD0325F"/>
    <w:rsid w:val="1D4E0DCB"/>
    <w:rsid w:val="1D6B2D1C"/>
    <w:rsid w:val="1D9822C6"/>
    <w:rsid w:val="1DA86D22"/>
    <w:rsid w:val="1DD049C6"/>
    <w:rsid w:val="1E156D95"/>
    <w:rsid w:val="1E3A48B1"/>
    <w:rsid w:val="1E5B61F8"/>
    <w:rsid w:val="1E727162"/>
    <w:rsid w:val="1E7B3C38"/>
    <w:rsid w:val="1EDA0C11"/>
    <w:rsid w:val="1EED050B"/>
    <w:rsid w:val="1F0B0800"/>
    <w:rsid w:val="1F3C0119"/>
    <w:rsid w:val="1F515AC7"/>
    <w:rsid w:val="1F90436C"/>
    <w:rsid w:val="1FC57184"/>
    <w:rsid w:val="20242025"/>
    <w:rsid w:val="20510A2A"/>
    <w:rsid w:val="20907F89"/>
    <w:rsid w:val="20CA501D"/>
    <w:rsid w:val="21572348"/>
    <w:rsid w:val="21771B35"/>
    <w:rsid w:val="217B6E8F"/>
    <w:rsid w:val="21A400A0"/>
    <w:rsid w:val="21C84315"/>
    <w:rsid w:val="21E5239A"/>
    <w:rsid w:val="22651ECE"/>
    <w:rsid w:val="22801147"/>
    <w:rsid w:val="22D56430"/>
    <w:rsid w:val="2314170F"/>
    <w:rsid w:val="23223013"/>
    <w:rsid w:val="234D0922"/>
    <w:rsid w:val="23E8649C"/>
    <w:rsid w:val="23FA5A14"/>
    <w:rsid w:val="2477734D"/>
    <w:rsid w:val="24865DB9"/>
    <w:rsid w:val="24A35E0F"/>
    <w:rsid w:val="24F55EFC"/>
    <w:rsid w:val="250F2123"/>
    <w:rsid w:val="25145328"/>
    <w:rsid w:val="253A38C1"/>
    <w:rsid w:val="25812C6B"/>
    <w:rsid w:val="25826536"/>
    <w:rsid w:val="25E8267C"/>
    <w:rsid w:val="26222264"/>
    <w:rsid w:val="268D2DA0"/>
    <w:rsid w:val="26977AEE"/>
    <w:rsid w:val="26A24A66"/>
    <w:rsid w:val="272536D3"/>
    <w:rsid w:val="27335167"/>
    <w:rsid w:val="273A03FC"/>
    <w:rsid w:val="277E2C49"/>
    <w:rsid w:val="27C22649"/>
    <w:rsid w:val="27F42830"/>
    <w:rsid w:val="280129BA"/>
    <w:rsid w:val="288568CE"/>
    <w:rsid w:val="28D6464C"/>
    <w:rsid w:val="28F200AD"/>
    <w:rsid w:val="291104DB"/>
    <w:rsid w:val="295E607F"/>
    <w:rsid w:val="29894181"/>
    <w:rsid w:val="29F70D19"/>
    <w:rsid w:val="2A2803A2"/>
    <w:rsid w:val="2A7F518B"/>
    <w:rsid w:val="2AAE7F81"/>
    <w:rsid w:val="2ADB7FB2"/>
    <w:rsid w:val="2B0B26FC"/>
    <w:rsid w:val="2B0B33FF"/>
    <w:rsid w:val="2B0F45B6"/>
    <w:rsid w:val="2B437569"/>
    <w:rsid w:val="2B4746D6"/>
    <w:rsid w:val="2BB64FD6"/>
    <w:rsid w:val="2BC8409A"/>
    <w:rsid w:val="2BEE0864"/>
    <w:rsid w:val="2C23038E"/>
    <w:rsid w:val="2C92742C"/>
    <w:rsid w:val="2CDD2F33"/>
    <w:rsid w:val="2CDD4DBF"/>
    <w:rsid w:val="2DF65BF3"/>
    <w:rsid w:val="2E5C1D29"/>
    <w:rsid w:val="2E7528AB"/>
    <w:rsid w:val="2E8F6794"/>
    <w:rsid w:val="2E996208"/>
    <w:rsid w:val="2EC02CA1"/>
    <w:rsid w:val="2F666935"/>
    <w:rsid w:val="2FB248C3"/>
    <w:rsid w:val="2FD84CAE"/>
    <w:rsid w:val="301949EE"/>
    <w:rsid w:val="30383A70"/>
    <w:rsid w:val="30E51140"/>
    <w:rsid w:val="30F85C3B"/>
    <w:rsid w:val="310C0E96"/>
    <w:rsid w:val="31156CA9"/>
    <w:rsid w:val="31283645"/>
    <w:rsid w:val="317C036E"/>
    <w:rsid w:val="31A2473F"/>
    <w:rsid w:val="31A6101D"/>
    <w:rsid w:val="31D64EC5"/>
    <w:rsid w:val="31FC04FB"/>
    <w:rsid w:val="32317ABF"/>
    <w:rsid w:val="32353291"/>
    <w:rsid w:val="32C4309F"/>
    <w:rsid w:val="331C3A9A"/>
    <w:rsid w:val="332D10DA"/>
    <w:rsid w:val="33361C3D"/>
    <w:rsid w:val="335D1CC5"/>
    <w:rsid w:val="339139D3"/>
    <w:rsid w:val="33CC2995"/>
    <w:rsid w:val="34121EC5"/>
    <w:rsid w:val="342F3BA3"/>
    <w:rsid w:val="34651F7F"/>
    <w:rsid w:val="34802290"/>
    <w:rsid w:val="354444AC"/>
    <w:rsid w:val="35AE3564"/>
    <w:rsid w:val="361F1786"/>
    <w:rsid w:val="363A3E94"/>
    <w:rsid w:val="366C3230"/>
    <w:rsid w:val="36875F00"/>
    <w:rsid w:val="36A218F4"/>
    <w:rsid w:val="36F626F5"/>
    <w:rsid w:val="371F40D7"/>
    <w:rsid w:val="379A126C"/>
    <w:rsid w:val="379D5206"/>
    <w:rsid w:val="37D75E0F"/>
    <w:rsid w:val="38163139"/>
    <w:rsid w:val="38331D16"/>
    <w:rsid w:val="38730223"/>
    <w:rsid w:val="39806B4E"/>
    <w:rsid w:val="398A16C1"/>
    <w:rsid w:val="399E325D"/>
    <w:rsid w:val="399F0A89"/>
    <w:rsid w:val="3A521DB6"/>
    <w:rsid w:val="3A9A1B01"/>
    <w:rsid w:val="3AC059F9"/>
    <w:rsid w:val="3B1E3B0D"/>
    <w:rsid w:val="3B487AD3"/>
    <w:rsid w:val="3BA62150"/>
    <w:rsid w:val="3BD07F9E"/>
    <w:rsid w:val="3BF369DE"/>
    <w:rsid w:val="3BFF5BFB"/>
    <w:rsid w:val="3C9167E0"/>
    <w:rsid w:val="3CC944DF"/>
    <w:rsid w:val="3CDE0EAF"/>
    <w:rsid w:val="3D2739C8"/>
    <w:rsid w:val="3D404314"/>
    <w:rsid w:val="3D515BBF"/>
    <w:rsid w:val="3DCF00E4"/>
    <w:rsid w:val="3DD2267A"/>
    <w:rsid w:val="3DDB14DD"/>
    <w:rsid w:val="3E4238B7"/>
    <w:rsid w:val="3E52548F"/>
    <w:rsid w:val="3E970DE0"/>
    <w:rsid w:val="3EAD1683"/>
    <w:rsid w:val="3EC60FE9"/>
    <w:rsid w:val="3EEA1576"/>
    <w:rsid w:val="3F244EC9"/>
    <w:rsid w:val="3F2C3542"/>
    <w:rsid w:val="3FA72BC9"/>
    <w:rsid w:val="405D42B8"/>
    <w:rsid w:val="40AC51FF"/>
    <w:rsid w:val="40B830C1"/>
    <w:rsid w:val="40DA3A4A"/>
    <w:rsid w:val="40E16F18"/>
    <w:rsid w:val="41140916"/>
    <w:rsid w:val="41954723"/>
    <w:rsid w:val="41D100B9"/>
    <w:rsid w:val="41DC1814"/>
    <w:rsid w:val="41E3601D"/>
    <w:rsid w:val="4214123F"/>
    <w:rsid w:val="423050F8"/>
    <w:rsid w:val="42397034"/>
    <w:rsid w:val="42705CC0"/>
    <w:rsid w:val="42800B0A"/>
    <w:rsid w:val="42910920"/>
    <w:rsid w:val="429D007B"/>
    <w:rsid w:val="42E8558A"/>
    <w:rsid w:val="431C43A5"/>
    <w:rsid w:val="431F7F95"/>
    <w:rsid w:val="434561DF"/>
    <w:rsid w:val="436D52FA"/>
    <w:rsid w:val="438501B2"/>
    <w:rsid w:val="43DB04EB"/>
    <w:rsid w:val="44336526"/>
    <w:rsid w:val="444C2D75"/>
    <w:rsid w:val="44882879"/>
    <w:rsid w:val="45153A1F"/>
    <w:rsid w:val="45746617"/>
    <w:rsid w:val="45793729"/>
    <w:rsid w:val="45CA1305"/>
    <w:rsid w:val="45ED672C"/>
    <w:rsid w:val="45FA69EE"/>
    <w:rsid w:val="463A6C8D"/>
    <w:rsid w:val="466850F2"/>
    <w:rsid w:val="46927EFF"/>
    <w:rsid w:val="47036335"/>
    <w:rsid w:val="477C3C3B"/>
    <w:rsid w:val="477C5C37"/>
    <w:rsid w:val="47A65F99"/>
    <w:rsid w:val="481F0A50"/>
    <w:rsid w:val="482E40CC"/>
    <w:rsid w:val="48446FC8"/>
    <w:rsid w:val="48760998"/>
    <w:rsid w:val="488A79AF"/>
    <w:rsid w:val="489658DE"/>
    <w:rsid w:val="48AC1F4E"/>
    <w:rsid w:val="48D81343"/>
    <w:rsid w:val="491146B5"/>
    <w:rsid w:val="491B12CF"/>
    <w:rsid w:val="492846DE"/>
    <w:rsid w:val="49417476"/>
    <w:rsid w:val="496C0725"/>
    <w:rsid w:val="497955D6"/>
    <w:rsid w:val="49906D17"/>
    <w:rsid w:val="4A6D6AAB"/>
    <w:rsid w:val="4A8F5ECD"/>
    <w:rsid w:val="4AD06822"/>
    <w:rsid w:val="4AF45DC4"/>
    <w:rsid w:val="4B100CD3"/>
    <w:rsid w:val="4B39541F"/>
    <w:rsid w:val="4B5633BD"/>
    <w:rsid w:val="4BC74E87"/>
    <w:rsid w:val="4C0E2493"/>
    <w:rsid w:val="4C1F06FA"/>
    <w:rsid w:val="4C515F9F"/>
    <w:rsid w:val="4D185F21"/>
    <w:rsid w:val="4D273D22"/>
    <w:rsid w:val="4D88228C"/>
    <w:rsid w:val="4D9D7363"/>
    <w:rsid w:val="4DA16ADE"/>
    <w:rsid w:val="4DBD1826"/>
    <w:rsid w:val="4DE8619F"/>
    <w:rsid w:val="4DF51062"/>
    <w:rsid w:val="4E015F16"/>
    <w:rsid w:val="4E362286"/>
    <w:rsid w:val="4E555CA6"/>
    <w:rsid w:val="4E730CD5"/>
    <w:rsid w:val="4E860383"/>
    <w:rsid w:val="4EB47AF9"/>
    <w:rsid w:val="4EB600E0"/>
    <w:rsid w:val="4F1B456F"/>
    <w:rsid w:val="4F1B67C9"/>
    <w:rsid w:val="4F395144"/>
    <w:rsid w:val="4F60418D"/>
    <w:rsid w:val="4F6C7D95"/>
    <w:rsid w:val="4F803715"/>
    <w:rsid w:val="4F8944AF"/>
    <w:rsid w:val="4F8A2DB0"/>
    <w:rsid w:val="4FC34047"/>
    <w:rsid w:val="4FD76F97"/>
    <w:rsid w:val="50247B60"/>
    <w:rsid w:val="50380ABA"/>
    <w:rsid w:val="50B163AF"/>
    <w:rsid w:val="510A0D9D"/>
    <w:rsid w:val="51131803"/>
    <w:rsid w:val="51524190"/>
    <w:rsid w:val="51724C3F"/>
    <w:rsid w:val="51A60C76"/>
    <w:rsid w:val="51D8720A"/>
    <w:rsid w:val="51F966FC"/>
    <w:rsid w:val="52134095"/>
    <w:rsid w:val="5214121A"/>
    <w:rsid w:val="52826DAC"/>
    <w:rsid w:val="529F1E45"/>
    <w:rsid w:val="52AD0E8E"/>
    <w:rsid w:val="52C45947"/>
    <w:rsid w:val="52E1554F"/>
    <w:rsid w:val="52F07DFC"/>
    <w:rsid w:val="53AF0963"/>
    <w:rsid w:val="53DC329D"/>
    <w:rsid w:val="544E68DE"/>
    <w:rsid w:val="547905AA"/>
    <w:rsid w:val="54FC7EDE"/>
    <w:rsid w:val="55270C27"/>
    <w:rsid w:val="55424374"/>
    <w:rsid w:val="556A7930"/>
    <w:rsid w:val="55BB3BD0"/>
    <w:rsid w:val="55EF197D"/>
    <w:rsid w:val="56BB1A3C"/>
    <w:rsid w:val="56E10D7D"/>
    <w:rsid w:val="571B26E8"/>
    <w:rsid w:val="573471D2"/>
    <w:rsid w:val="573F48FA"/>
    <w:rsid w:val="58121BBD"/>
    <w:rsid w:val="586B71BC"/>
    <w:rsid w:val="58BF734E"/>
    <w:rsid w:val="58CC5BAC"/>
    <w:rsid w:val="592106AE"/>
    <w:rsid w:val="592818E6"/>
    <w:rsid w:val="59457F9D"/>
    <w:rsid w:val="594D4C89"/>
    <w:rsid w:val="59B3425C"/>
    <w:rsid w:val="59DA0E48"/>
    <w:rsid w:val="59F969E3"/>
    <w:rsid w:val="5A252258"/>
    <w:rsid w:val="5A461C11"/>
    <w:rsid w:val="5A5B5812"/>
    <w:rsid w:val="5A690B58"/>
    <w:rsid w:val="5A7E5C4F"/>
    <w:rsid w:val="5B010A4B"/>
    <w:rsid w:val="5B0A2618"/>
    <w:rsid w:val="5B9F2D78"/>
    <w:rsid w:val="5C250761"/>
    <w:rsid w:val="5C331225"/>
    <w:rsid w:val="5C91188E"/>
    <w:rsid w:val="5CBD2B03"/>
    <w:rsid w:val="5CBE3035"/>
    <w:rsid w:val="5CC40525"/>
    <w:rsid w:val="5D3A4BD9"/>
    <w:rsid w:val="5D3D7C30"/>
    <w:rsid w:val="5D7330E8"/>
    <w:rsid w:val="5D903B97"/>
    <w:rsid w:val="5DAE5B52"/>
    <w:rsid w:val="5DC0137C"/>
    <w:rsid w:val="5DE14058"/>
    <w:rsid w:val="5E220F75"/>
    <w:rsid w:val="5E6B7D23"/>
    <w:rsid w:val="5EAE2404"/>
    <w:rsid w:val="5EED5641"/>
    <w:rsid w:val="5F1E0D21"/>
    <w:rsid w:val="5F3C12FF"/>
    <w:rsid w:val="5F6B5097"/>
    <w:rsid w:val="5F7D4D16"/>
    <w:rsid w:val="5FBA10A0"/>
    <w:rsid w:val="5FD27B73"/>
    <w:rsid w:val="6045400C"/>
    <w:rsid w:val="60866C2D"/>
    <w:rsid w:val="6099567F"/>
    <w:rsid w:val="61306EDC"/>
    <w:rsid w:val="61921D3C"/>
    <w:rsid w:val="619A4202"/>
    <w:rsid w:val="61AD1F23"/>
    <w:rsid w:val="61BF72C0"/>
    <w:rsid w:val="62712821"/>
    <w:rsid w:val="62730F7B"/>
    <w:rsid w:val="62953005"/>
    <w:rsid w:val="629A6253"/>
    <w:rsid w:val="62A27631"/>
    <w:rsid w:val="62C17A7B"/>
    <w:rsid w:val="63551FF0"/>
    <w:rsid w:val="6364313A"/>
    <w:rsid w:val="636F09B8"/>
    <w:rsid w:val="639A0B55"/>
    <w:rsid w:val="63C32E77"/>
    <w:rsid w:val="6420020E"/>
    <w:rsid w:val="649F2F4E"/>
    <w:rsid w:val="64A81D2B"/>
    <w:rsid w:val="64B64DFF"/>
    <w:rsid w:val="6513595F"/>
    <w:rsid w:val="651B60DA"/>
    <w:rsid w:val="659B0C70"/>
    <w:rsid w:val="66A95111"/>
    <w:rsid w:val="66B50FD2"/>
    <w:rsid w:val="66E07BEE"/>
    <w:rsid w:val="67472502"/>
    <w:rsid w:val="67523E04"/>
    <w:rsid w:val="67685107"/>
    <w:rsid w:val="67906760"/>
    <w:rsid w:val="67D510FF"/>
    <w:rsid w:val="68541712"/>
    <w:rsid w:val="68B702B5"/>
    <w:rsid w:val="68F550AB"/>
    <w:rsid w:val="692A4234"/>
    <w:rsid w:val="69D967D1"/>
    <w:rsid w:val="6A6A42B6"/>
    <w:rsid w:val="6ADC0A6B"/>
    <w:rsid w:val="6AE1319A"/>
    <w:rsid w:val="6AFA14FA"/>
    <w:rsid w:val="6B212E61"/>
    <w:rsid w:val="6BA06610"/>
    <w:rsid w:val="6BB957B0"/>
    <w:rsid w:val="6BCD5068"/>
    <w:rsid w:val="6BDE12F3"/>
    <w:rsid w:val="6BEB40A9"/>
    <w:rsid w:val="6C021860"/>
    <w:rsid w:val="6C39327C"/>
    <w:rsid w:val="6C3E2AE1"/>
    <w:rsid w:val="6C435618"/>
    <w:rsid w:val="6C597B84"/>
    <w:rsid w:val="6C68265A"/>
    <w:rsid w:val="6CC93215"/>
    <w:rsid w:val="6CEE5E4F"/>
    <w:rsid w:val="6D117F87"/>
    <w:rsid w:val="6D1A67DC"/>
    <w:rsid w:val="6D6537A5"/>
    <w:rsid w:val="6E284011"/>
    <w:rsid w:val="6E612755"/>
    <w:rsid w:val="6E82136D"/>
    <w:rsid w:val="6E90735F"/>
    <w:rsid w:val="6EEC1804"/>
    <w:rsid w:val="6F5A6E7E"/>
    <w:rsid w:val="6F6F1FE3"/>
    <w:rsid w:val="6F781FC5"/>
    <w:rsid w:val="6F91484E"/>
    <w:rsid w:val="6F973996"/>
    <w:rsid w:val="6FC065C5"/>
    <w:rsid w:val="703E0D95"/>
    <w:rsid w:val="70454E8C"/>
    <w:rsid w:val="70481B04"/>
    <w:rsid w:val="70533B97"/>
    <w:rsid w:val="70D72EA9"/>
    <w:rsid w:val="7104744D"/>
    <w:rsid w:val="713B111A"/>
    <w:rsid w:val="714530A3"/>
    <w:rsid w:val="717520BB"/>
    <w:rsid w:val="71797686"/>
    <w:rsid w:val="718167B7"/>
    <w:rsid w:val="71DA4D39"/>
    <w:rsid w:val="71DC30DE"/>
    <w:rsid w:val="71E27E5A"/>
    <w:rsid w:val="72314556"/>
    <w:rsid w:val="73762935"/>
    <w:rsid w:val="73CA1A40"/>
    <w:rsid w:val="73DE2A18"/>
    <w:rsid w:val="742C2C2D"/>
    <w:rsid w:val="7436753B"/>
    <w:rsid w:val="7457037A"/>
    <w:rsid w:val="74BC6097"/>
    <w:rsid w:val="74FD3B6F"/>
    <w:rsid w:val="75465AB3"/>
    <w:rsid w:val="759F3CEA"/>
    <w:rsid w:val="75E22227"/>
    <w:rsid w:val="75F31994"/>
    <w:rsid w:val="76164725"/>
    <w:rsid w:val="76190ABD"/>
    <w:rsid w:val="765F2433"/>
    <w:rsid w:val="76946A4A"/>
    <w:rsid w:val="76C30454"/>
    <w:rsid w:val="78141A18"/>
    <w:rsid w:val="78527978"/>
    <w:rsid w:val="787430FF"/>
    <w:rsid w:val="787D3C56"/>
    <w:rsid w:val="78D44DFC"/>
    <w:rsid w:val="790B5EDC"/>
    <w:rsid w:val="79492FFA"/>
    <w:rsid w:val="795723C3"/>
    <w:rsid w:val="79B370AD"/>
    <w:rsid w:val="7A1F212A"/>
    <w:rsid w:val="7A9E0310"/>
    <w:rsid w:val="7AAE1CA3"/>
    <w:rsid w:val="7AB41308"/>
    <w:rsid w:val="7AC62985"/>
    <w:rsid w:val="7B432573"/>
    <w:rsid w:val="7BEE3984"/>
    <w:rsid w:val="7C02166C"/>
    <w:rsid w:val="7C6B3426"/>
    <w:rsid w:val="7C9C3669"/>
    <w:rsid w:val="7CCA45A0"/>
    <w:rsid w:val="7D38050F"/>
    <w:rsid w:val="7D8871A4"/>
    <w:rsid w:val="7D8F5794"/>
    <w:rsid w:val="7DBF61D5"/>
    <w:rsid w:val="7DF5428B"/>
    <w:rsid w:val="7E856124"/>
    <w:rsid w:val="7EA1710A"/>
    <w:rsid w:val="7EBA6DD6"/>
    <w:rsid w:val="7EF0267B"/>
    <w:rsid w:val="7F132D3B"/>
    <w:rsid w:val="7F142ECB"/>
    <w:rsid w:val="7F1A038D"/>
    <w:rsid w:val="7F1C5C4A"/>
    <w:rsid w:val="7F713C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jc w:val="left"/>
      <w:outlineLvl w:val="0"/>
    </w:pPr>
    <w:rPr>
      <w:rFonts w:ascii="Calibri" w:hAnsi="Calibri"/>
      <w:b/>
      <w:sz w:val="28"/>
    </w:rPr>
  </w:style>
  <w:style w:type="paragraph" w:styleId="5">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qFormat/>
    <w:uiPriority w:val="0"/>
    <w:pPr>
      <w:keepNext/>
      <w:keepLines/>
      <w:spacing w:before="260" w:after="260" w:line="416" w:lineRule="auto"/>
      <w:outlineLvl w:val="2"/>
    </w:pPr>
    <w:rPr>
      <w:rFonts w:ascii="Calibri" w:hAnsi="Calibri"/>
      <w:b/>
      <w:bCs/>
      <w:sz w:val="32"/>
      <w:szCs w:val="32"/>
    </w:rPr>
  </w:style>
  <w:style w:type="paragraph" w:styleId="7">
    <w:name w:val="heading 4"/>
    <w:basedOn w:val="1"/>
    <w:next w:val="1"/>
    <w:qFormat/>
    <w:uiPriority w:val="0"/>
    <w:pPr>
      <w:keepNext/>
      <w:keepLines/>
      <w:spacing w:before="280" w:after="290" w:line="376" w:lineRule="auto"/>
      <w:outlineLvl w:val="3"/>
    </w:pPr>
    <w:rPr>
      <w:rFonts w:ascii="Cambria" w:hAnsi="Cambria"/>
      <w:b/>
      <w:bCs/>
      <w:sz w:val="28"/>
      <w:szCs w:val="28"/>
    </w:rPr>
  </w:style>
  <w:style w:type="paragraph" w:styleId="8">
    <w:name w:val="heading 5"/>
    <w:basedOn w:val="1"/>
    <w:next w:val="1"/>
    <w:qFormat/>
    <w:uiPriority w:val="9"/>
    <w:pPr>
      <w:numPr>
        <w:ilvl w:val="4"/>
        <w:numId w:val="1"/>
      </w:numPr>
      <w:adjustRightInd w:val="0"/>
      <w:snapToGrid w:val="0"/>
      <w:spacing w:line="360" w:lineRule="auto"/>
      <w:outlineLvl w:val="4"/>
    </w:pPr>
    <w:rPr>
      <w:rFonts w:ascii="Calibri" w:hAnsi="Calibri" w:eastAsia="华文细黑"/>
      <w:b/>
      <w:bCs/>
      <w:sz w:val="24"/>
      <w:szCs w:val="28"/>
    </w:rPr>
  </w:style>
  <w:style w:type="character" w:default="1" w:styleId="28">
    <w:name w:val="Default Paragraph Font"/>
    <w:semiHidden/>
    <w:unhideWhenUsed/>
    <w:qFormat/>
    <w:uiPriority w:val="1"/>
  </w:style>
  <w:style w:type="table" w:default="1" w:styleId="43">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2">
    <w:name w:val="Body Text First Indent"/>
    <w:basedOn w:val="3"/>
    <w:next w:val="1"/>
    <w:unhideWhenUsed/>
    <w:qFormat/>
    <w:uiPriority w:val="0"/>
    <w:pPr>
      <w:spacing w:after="120"/>
      <w:ind w:firstLine="420" w:firstLineChars="100"/>
    </w:pPr>
    <w:rPr>
      <w:rFonts w:ascii="Calibri" w:hAnsi="Calibri"/>
      <w:sz w:val="21"/>
      <w:szCs w:val="22"/>
    </w:rPr>
  </w:style>
  <w:style w:type="paragraph" w:styleId="3">
    <w:name w:val="Body Text"/>
    <w:basedOn w:val="1"/>
    <w:next w:val="1"/>
    <w:qFormat/>
    <w:uiPriority w:val="0"/>
    <w:rPr>
      <w:rFonts w:ascii="Arial" w:hAnsi="Arial"/>
      <w:bCs/>
      <w:sz w:val="24"/>
    </w:rPr>
  </w:style>
  <w:style w:type="paragraph" w:styleId="9">
    <w:name w:val="Normal Indent"/>
    <w:basedOn w:val="1"/>
    <w:next w:val="1"/>
    <w:link w:val="46"/>
    <w:qFormat/>
    <w:uiPriority w:val="0"/>
    <w:pPr>
      <w:ind w:firstLine="420" w:firstLineChars="200"/>
    </w:pPr>
  </w:style>
  <w:style w:type="paragraph" w:styleId="10">
    <w:name w:val="toa heading"/>
    <w:basedOn w:val="1"/>
    <w:next w:val="1"/>
    <w:unhideWhenUsed/>
    <w:qFormat/>
    <w:uiPriority w:val="99"/>
    <w:pPr>
      <w:spacing w:before="120" w:line="360" w:lineRule="auto"/>
      <w:ind w:firstLine="480" w:firstLineChars="200"/>
    </w:pPr>
    <w:rPr>
      <w:rFonts w:ascii="Cambria" w:hAnsi="Cambria"/>
    </w:rPr>
  </w:style>
  <w:style w:type="paragraph" w:styleId="11">
    <w:name w:val="annotation text"/>
    <w:basedOn w:val="1"/>
    <w:qFormat/>
    <w:uiPriority w:val="0"/>
    <w:pPr>
      <w:jc w:val="left"/>
    </w:pPr>
  </w:style>
  <w:style w:type="paragraph" w:styleId="12">
    <w:name w:val="Body Text Indent"/>
    <w:basedOn w:val="1"/>
    <w:next w:val="1"/>
    <w:qFormat/>
    <w:uiPriority w:val="0"/>
    <w:pPr>
      <w:spacing w:after="120"/>
      <w:ind w:left="420" w:leftChars="200"/>
    </w:pPr>
  </w:style>
  <w:style w:type="paragraph" w:styleId="13">
    <w:name w:val="Block Text"/>
    <w:basedOn w:val="1"/>
    <w:qFormat/>
    <w:uiPriority w:val="0"/>
    <w:pPr>
      <w:spacing w:before="156" w:beforeLines="50" w:after="156" w:afterLines="50"/>
      <w:ind w:left="426" w:right="-11" w:hanging="426" w:hangingChars="203"/>
    </w:pPr>
    <w:rPr>
      <w:rFonts w:eastAsia="楷体_GB2312"/>
    </w:rPr>
  </w:style>
  <w:style w:type="paragraph" w:styleId="14">
    <w:name w:val="Plain Text"/>
    <w:basedOn w:val="1"/>
    <w:next w:val="15"/>
    <w:link w:val="80"/>
    <w:qFormat/>
    <w:uiPriority w:val="0"/>
    <w:pPr>
      <w:keepNext w:val="0"/>
      <w:keepLines w:val="0"/>
      <w:widowControl w:val="0"/>
      <w:suppressLineNumbers w:val="0"/>
      <w:spacing w:before="0" w:beforeAutospacing="0" w:after="0" w:afterAutospacing="0"/>
      <w:ind w:left="0" w:right="0"/>
      <w:jc w:val="both"/>
    </w:pPr>
    <w:rPr>
      <w:rFonts w:hint="eastAsia" w:ascii="宋体" w:hAnsi="Courier New" w:eastAsia="宋体" w:cs="Times New Roman"/>
      <w:kern w:val="2"/>
      <w:sz w:val="21"/>
      <w:szCs w:val="20"/>
      <w:lang w:val="en-US" w:eastAsia="zh-CN" w:bidi="ar"/>
    </w:rPr>
  </w:style>
  <w:style w:type="paragraph" w:styleId="15">
    <w:name w:val="toc 2"/>
    <w:basedOn w:val="1"/>
    <w:next w:val="1"/>
    <w:qFormat/>
    <w:uiPriority w:val="0"/>
    <w:pPr>
      <w:ind w:left="420" w:leftChars="200"/>
    </w:pPr>
    <w:rPr>
      <w:szCs w:val="20"/>
    </w:rPr>
  </w:style>
  <w:style w:type="paragraph" w:styleId="16">
    <w:name w:val="Date"/>
    <w:basedOn w:val="1"/>
    <w:next w:val="1"/>
    <w:qFormat/>
    <w:uiPriority w:val="0"/>
    <w:pPr>
      <w:ind w:left="100" w:leftChars="2500"/>
    </w:pPr>
    <w:rPr>
      <w:color w:val="000000"/>
      <w:sz w:val="24"/>
    </w:rPr>
  </w:style>
  <w:style w:type="paragraph" w:styleId="17">
    <w:name w:val="Body Text Indent 2"/>
    <w:basedOn w:val="1"/>
    <w:qFormat/>
    <w:uiPriority w:val="0"/>
    <w:pPr>
      <w:widowControl/>
      <w:spacing w:line="480" w:lineRule="atLeast"/>
      <w:ind w:firstLine="480"/>
    </w:pPr>
    <w:rPr>
      <w:rFonts w:ascii="宋体"/>
      <w:kern w:val="0"/>
      <w:sz w:val="24"/>
      <w:szCs w:val="20"/>
    </w:rPr>
  </w:style>
  <w:style w:type="paragraph" w:styleId="18">
    <w:name w:val="Balloon Text"/>
    <w:basedOn w:val="1"/>
    <w:link w:val="47"/>
    <w:qFormat/>
    <w:uiPriority w:val="0"/>
    <w:rPr>
      <w:sz w:val="18"/>
      <w:szCs w:val="18"/>
    </w:rPr>
  </w:style>
  <w:style w:type="paragraph" w:styleId="19">
    <w:name w:val="footer"/>
    <w:basedOn w:val="1"/>
    <w:qFormat/>
    <w:uiPriority w:val="0"/>
    <w:pPr>
      <w:tabs>
        <w:tab w:val="center" w:pos="4153"/>
        <w:tab w:val="right" w:pos="8306"/>
      </w:tabs>
      <w:snapToGrid w:val="0"/>
      <w:jc w:val="left"/>
    </w:pPr>
    <w:rPr>
      <w:sz w:val="18"/>
      <w:szCs w:val="18"/>
    </w:rPr>
  </w:style>
  <w:style w:type="paragraph" w:styleId="20">
    <w:name w:val="Body Text First Indent 2"/>
    <w:basedOn w:val="12"/>
    <w:next w:val="1"/>
    <w:qFormat/>
    <w:uiPriority w:val="0"/>
    <w:pPr>
      <w:spacing w:line="300" w:lineRule="auto"/>
      <w:ind w:firstLine="420" w:firstLineChars="200"/>
    </w:pPr>
    <w:rPr>
      <w:sz w:val="24"/>
    </w:rPr>
  </w:style>
  <w:style w:type="paragraph" w:styleId="2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0"/>
    <w:rPr>
      <w:szCs w:val="20"/>
    </w:rPr>
  </w:style>
  <w:style w:type="paragraph" w:styleId="23">
    <w:name w:val="toc 6"/>
    <w:basedOn w:val="1"/>
    <w:next w:val="1"/>
    <w:qFormat/>
    <w:uiPriority w:val="0"/>
    <w:pPr>
      <w:ind w:left="1400"/>
    </w:pPr>
    <w:rPr>
      <w:rFonts w:ascii="Calibri"/>
      <w:sz w:val="18"/>
      <w:szCs w:val="18"/>
    </w:rPr>
  </w:style>
  <w:style w:type="paragraph" w:styleId="24">
    <w:name w:val="Body Text Indent 3"/>
    <w:basedOn w:val="1"/>
    <w:qFormat/>
    <w:uiPriority w:val="0"/>
    <w:pPr>
      <w:autoSpaceDE w:val="0"/>
      <w:autoSpaceDN w:val="0"/>
      <w:spacing w:line="400" w:lineRule="atLeast"/>
      <w:ind w:firstLine="443" w:firstLineChars="200"/>
      <w:textAlignment w:val="bottom"/>
    </w:pPr>
    <w:rPr>
      <w:rFonts w:eastAsia="黑体"/>
      <w:color w:val="000000"/>
      <w:sz w:val="24"/>
    </w:rPr>
  </w:style>
  <w:style w:type="paragraph" w:styleId="25">
    <w:name w:val="table of figures"/>
    <w:basedOn w:val="1"/>
    <w:next w:val="1"/>
    <w:qFormat/>
    <w:uiPriority w:val="99"/>
    <w:pPr>
      <w:tabs>
        <w:tab w:val="left" w:pos="1270"/>
      </w:tabs>
      <w:spacing w:line="360" w:lineRule="auto"/>
      <w:ind w:left="1270" w:hanging="420"/>
      <w:jc w:val="left"/>
    </w:pPr>
    <w:rPr>
      <w:smallCaps/>
      <w:sz w:val="20"/>
      <w:szCs w:val="20"/>
    </w:rPr>
  </w:style>
  <w:style w:type="paragraph" w:styleId="26">
    <w:name w:val="Normal (Web)"/>
    <w:basedOn w:val="1"/>
    <w:qFormat/>
    <w:uiPriority w:val="99"/>
    <w:pPr>
      <w:widowControl/>
      <w:spacing w:before="100" w:beforeAutospacing="1" w:after="100" w:afterAutospacing="1"/>
      <w:jc w:val="left"/>
    </w:pPr>
    <w:rPr>
      <w:rFonts w:ascii="Arial" w:hAnsi="Arial" w:cs="Arial"/>
      <w:color w:val="000000"/>
      <w:kern w:val="0"/>
      <w:sz w:val="18"/>
      <w:szCs w:val="18"/>
    </w:rPr>
  </w:style>
  <w:style w:type="paragraph" w:styleId="27">
    <w:name w:val="Title"/>
    <w:basedOn w:val="1"/>
    <w:next w:val="1"/>
    <w:qFormat/>
    <w:uiPriority w:val="0"/>
    <w:pPr>
      <w:spacing w:before="240" w:after="60" w:line="460" w:lineRule="exact"/>
      <w:jc w:val="center"/>
      <w:outlineLvl w:val="0"/>
    </w:pPr>
    <w:rPr>
      <w:rFonts w:ascii="Arial" w:hAnsi="Arial"/>
      <w:b/>
      <w:spacing w:val="14"/>
      <w:kern w:val="24"/>
      <w:sz w:val="32"/>
      <w:szCs w:val="20"/>
    </w:rPr>
  </w:style>
  <w:style w:type="character" w:styleId="29">
    <w:name w:val="Strong"/>
    <w:qFormat/>
    <w:uiPriority w:val="0"/>
    <w:rPr>
      <w:b/>
      <w:bCs/>
    </w:rPr>
  </w:style>
  <w:style w:type="character" w:styleId="30">
    <w:name w:val="page number"/>
    <w:qFormat/>
    <w:uiPriority w:val="0"/>
  </w:style>
  <w:style w:type="character" w:styleId="31">
    <w:name w:val="FollowedHyperlink"/>
    <w:qFormat/>
    <w:uiPriority w:val="0"/>
    <w:rPr>
      <w:color w:val="4A4A4A"/>
      <w:u w:val="none"/>
    </w:rPr>
  </w:style>
  <w:style w:type="character" w:styleId="32">
    <w:name w:val="Emphasis"/>
    <w:qFormat/>
    <w:uiPriority w:val="0"/>
  </w:style>
  <w:style w:type="character" w:styleId="33">
    <w:name w:val="HTML Definition"/>
    <w:qFormat/>
    <w:uiPriority w:val="0"/>
  </w:style>
  <w:style w:type="character" w:styleId="34">
    <w:name w:val="HTML Typewriter"/>
    <w:qFormat/>
    <w:uiPriority w:val="0"/>
    <w:rPr>
      <w:rFonts w:hint="default" w:ascii="monospace" w:hAnsi="monospace" w:eastAsia="monospace" w:cs="monospace"/>
      <w:sz w:val="20"/>
    </w:rPr>
  </w:style>
  <w:style w:type="character" w:styleId="35">
    <w:name w:val="HTML Acronym"/>
    <w:basedOn w:val="28"/>
    <w:qFormat/>
    <w:uiPriority w:val="0"/>
  </w:style>
  <w:style w:type="character" w:styleId="36">
    <w:name w:val="HTML Variable"/>
    <w:qFormat/>
    <w:uiPriority w:val="0"/>
  </w:style>
  <w:style w:type="character" w:styleId="37">
    <w:name w:val="Hyperlink"/>
    <w:qFormat/>
    <w:uiPriority w:val="0"/>
    <w:rPr>
      <w:color w:val="0000FF"/>
      <w:u w:val="single"/>
    </w:rPr>
  </w:style>
  <w:style w:type="character" w:styleId="38">
    <w:name w:val="HTML Code"/>
    <w:qFormat/>
    <w:uiPriority w:val="0"/>
    <w:rPr>
      <w:rFonts w:hint="default" w:ascii="monospace" w:hAnsi="monospace" w:eastAsia="monospace" w:cs="monospace"/>
      <w:sz w:val="20"/>
    </w:rPr>
  </w:style>
  <w:style w:type="character" w:styleId="39">
    <w:name w:val="annotation reference"/>
    <w:qFormat/>
    <w:uiPriority w:val="0"/>
    <w:rPr>
      <w:sz w:val="21"/>
      <w:szCs w:val="21"/>
    </w:rPr>
  </w:style>
  <w:style w:type="character" w:styleId="40">
    <w:name w:val="HTML Cite"/>
    <w:qFormat/>
    <w:uiPriority w:val="0"/>
  </w:style>
  <w:style w:type="character" w:styleId="41">
    <w:name w:val="HTML Keyboard"/>
    <w:qFormat/>
    <w:uiPriority w:val="0"/>
    <w:rPr>
      <w:rFonts w:ascii="monospace" w:hAnsi="monospace" w:eastAsia="monospace" w:cs="monospace"/>
      <w:sz w:val="20"/>
    </w:rPr>
  </w:style>
  <w:style w:type="character" w:styleId="42">
    <w:name w:val="HTML Sample"/>
    <w:qFormat/>
    <w:uiPriority w:val="0"/>
    <w:rPr>
      <w:rFonts w:hint="default" w:ascii="monospace" w:hAnsi="monospace" w:eastAsia="monospace" w:cs="monospace"/>
    </w:rPr>
  </w:style>
  <w:style w:type="table" w:styleId="44">
    <w:name w:val="Table Grid"/>
    <w:basedOn w:val="4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4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46">
    <w:name w:val="正文缩进 字符"/>
    <w:link w:val="9"/>
    <w:qFormat/>
    <w:uiPriority w:val="0"/>
    <w:rPr>
      <w:kern w:val="2"/>
      <w:sz w:val="21"/>
      <w:szCs w:val="24"/>
    </w:rPr>
  </w:style>
  <w:style w:type="character" w:customStyle="1" w:styleId="47">
    <w:name w:val="批注框文本 字符"/>
    <w:link w:val="18"/>
    <w:qFormat/>
    <w:uiPriority w:val="0"/>
    <w:rPr>
      <w:kern w:val="2"/>
      <w:sz w:val="18"/>
      <w:szCs w:val="18"/>
    </w:rPr>
  </w:style>
  <w:style w:type="character" w:customStyle="1" w:styleId="48">
    <w:name w:val="font31"/>
    <w:basedOn w:val="28"/>
    <w:qFormat/>
    <w:uiPriority w:val="0"/>
    <w:rPr>
      <w:rFonts w:hint="eastAsia" w:ascii="宋体" w:hAnsi="宋体" w:eastAsia="宋体" w:cs="宋体"/>
      <w:color w:val="000000"/>
      <w:sz w:val="20"/>
      <w:szCs w:val="20"/>
      <w:u w:val="none"/>
    </w:rPr>
  </w:style>
  <w:style w:type="character" w:customStyle="1" w:styleId="49">
    <w:name w:val="font01"/>
    <w:qFormat/>
    <w:uiPriority w:val="0"/>
    <w:rPr>
      <w:rFonts w:hint="eastAsia" w:ascii="宋体" w:hAnsi="宋体" w:eastAsia="宋体" w:cs="宋体"/>
      <w:color w:val="000000"/>
      <w:sz w:val="21"/>
      <w:szCs w:val="21"/>
      <w:u w:val="none"/>
    </w:rPr>
  </w:style>
  <w:style w:type="character" w:customStyle="1" w:styleId="50">
    <w:name w:val="font21"/>
    <w:qFormat/>
    <w:uiPriority w:val="0"/>
    <w:rPr>
      <w:rFonts w:ascii="Calibri" w:hAnsi="Calibri" w:cs="Calibri"/>
      <w:color w:val="000000"/>
      <w:sz w:val="22"/>
      <w:szCs w:val="22"/>
      <w:u w:val="none"/>
    </w:rPr>
  </w:style>
  <w:style w:type="character" w:customStyle="1" w:styleId="51">
    <w:name w:val="font11"/>
    <w:qFormat/>
    <w:uiPriority w:val="0"/>
    <w:rPr>
      <w:rFonts w:ascii="Calibri" w:hAnsi="Calibri" w:cs="Calibri"/>
      <w:color w:val="000000"/>
      <w:sz w:val="21"/>
      <w:szCs w:val="21"/>
      <w:u w:val="none"/>
    </w:rPr>
  </w:style>
  <w:style w:type="character" w:customStyle="1" w:styleId="52">
    <w:name w:val="font41"/>
    <w:basedOn w:val="28"/>
    <w:qFormat/>
    <w:uiPriority w:val="0"/>
    <w:rPr>
      <w:rFonts w:hint="eastAsia" w:ascii="宋体" w:hAnsi="宋体" w:eastAsia="宋体" w:cs="宋体"/>
      <w:color w:val="000000"/>
      <w:sz w:val="22"/>
      <w:szCs w:val="22"/>
      <w:u w:val="none"/>
    </w:rPr>
  </w:style>
  <w:style w:type="character" w:customStyle="1" w:styleId="53">
    <w:name w:val="NormalCharacter"/>
    <w:semiHidden/>
    <w:qFormat/>
    <w:uiPriority w:val="0"/>
  </w:style>
  <w:style w:type="paragraph" w:customStyle="1" w:styleId="54">
    <w:name w:val="纯文本1"/>
    <w:qFormat/>
    <w:uiPriority w:val="0"/>
    <w:rPr>
      <w:rFonts w:hint="eastAsia" w:ascii="宋体" w:hAnsi="Courier New" w:eastAsia="宋体" w:cs="Times New Roman"/>
      <w:kern w:val="2"/>
      <w:sz w:val="21"/>
      <w:lang w:val="en-US" w:eastAsia="zh-CN" w:bidi="ar-SA"/>
    </w:rPr>
  </w:style>
  <w:style w:type="paragraph" w:customStyle="1" w:styleId="55">
    <w:name w:val="BodyText1I2"/>
    <w:basedOn w:val="56"/>
    <w:qFormat/>
    <w:uiPriority w:val="0"/>
    <w:pPr>
      <w:ind w:firstLine="420" w:firstLineChars="200"/>
    </w:pPr>
  </w:style>
  <w:style w:type="paragraph" w:customStyle="1" w:styleId="56">
    <w:name w:val="BodyTextIndent"/>
    <w:basedOn w:val="1"/>
    <w:qFormat/>
    <w:uiPriority w:val="0"/>
    <w:pPr>
      <w:spacing w:after="120"/>
      <w:ind w:left="420" w:leftChars="200"/>
      <w:textAlignment w:val="baseline"/>
    </w:pPr>
    <w:rPr>
      <w:color w:val="000000"/>
    </w:rPr>
  </w:style>
  <w:style w:type="paragraph" w:customStyle="1" w:styleId="57">
    <w:name w:val="(一)"/>
    <w:basedOn w:val="1"/>
    <w:qFormat/>
    <w:uiPriority w:val="0"/>
  </w:style>
  <w:style w:type="paragraph" w:customStyle="1" w:styleId="58">
    <w:name w:val="标准正文格式"/>
    <w:basedOn w:val="1"/>
    <w:qFormat/>
    <w:uiPriority w:val="0"/>
    <w:pPr>
      <w:widowControl/>
      <w:adjustRightInd w:val="0"/>
      <w:spacing w:before="60" w:after="120" w:line="360" w:lineRule="auto"/>
      <w:ind w:firstLine="200" w:firstLineChars="200"/>
      <w:textAlignment w:val="baseline"/>
    </w:pPr>
    <w:rPr>
      <w:rFonts w:ascii="宋体" w:eastAsia="仿宋_GB2312"/>
      <w:color w:val="000000"/>
      <w:kern w:val="0"/>
      <w:sz w:val="24"/>
      <w:szCs w:val="20"/>
    </w:rPr>
  </w:style>
  <w:style w:type="paragraph" w:customStyle="1" w:styleId="59">
    <w:name w:val="Proposals body"/>
    <w:basedOn w:val="1"/>
    <w:next w:val="1"/>
    <w:qFormat/>
    <w:uiPriority w:val="0"/>
    <w:pPr>
      <w:widowControl/>
      <w:spacing w:line="360" w:lineRule="auto"/>
      <w:jc w:val="left"/>
    </w:pPr>
    <w:rPr>
      <w:rFonts w:ascii="宋体"/>
      <w:snapToGrid w:val="0"/>
      <w:color w:val="000000"/>
      <w:kern w:val="0"/>
      <w:sz w:val="24"/>
      <w:szCs w:val="20"/>
    </w:rPr>
  </w:style>
  <w:style w:type="paragraph" w:customStyle="1" w:styleId="60">
    <w:name w:val="1、"/>
    <w:basedOn w:val="1"/>
    <w:qFormat/>
    <w:uiPriority w:val="0"/>
    <w:pPr>
      <w:jc w:val="left"/>
    </w:pPr>
  </w:style>
  <w:style w:type="paragraph" w:customStyle="1" w:styleId="61">
    <w:name w:val="zw1"/>
    <w:basedOn w:val="1"/>
    <w:qFormat/>
    <w:uiPriority w:val="0"/>
    <w:pPr>
      <w:spacing w:line="360" w:lineRule="auto"/>
      <w:ind w:firstLine="560" w:firstLineChars="200"/>
    </w:pPr>
    <w:rPr>
      <w:sz w:val="28"/>
      <w:szCs w:val="20"/>
    </w:rPr>
  </w:style>
  <w:style w:type="paragraph" w:customStyle="1" w:styleId="62">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63">
    <w:name w:val="正文缩进2"/>
    <w:basedOn w:val="1"/>
    <w:next w:val="1"/>
    <w:qFormat/>
    <w:uiPriority w:val="0"/>
    <w:pPr>
      <w:spacing w:line="500" w:lineRule="exact"/>
      <w:ind w:firstLine="567"/>
    </w:pPr>
    <w:rPr>
      <w:sz w:val="24"/>
      <w:szCs w:val="20"/>
    </w:rPr>
  </w:style>
  <w:style w:type="paragraph" w:styleId="64">
    <w:name w:val="List Paragraph"/>
    <w:basedOn w:val="1"/>
    <w:qFormat/>
    <w:uiPriority w:val="0"/>
    <w:pPr>
      <w:ind w:firstLine="420" w:firstLineChars="200"/>
    </w:pPr>
    <w:rPr>
      <w:rFonts w:ascii="Calibri" w:hAnsi="Calibri"/>
      <w:szCs w:val="22"/>
    </w:rPr>
  </w:style>
  <w:style w:type="paragraph" w:customStyle="1" w:styleId="65">
    <w:name w:val="标准正文"/>
    <w:basedOn w:val="1"/>
    <w:qFormat/>
    <w:uiPriority w:val="0"/>
    <w:pPr>
      <w:spacing w:line="360" w:lineRule="auto"/>
      <w:ind w:firstLine="200" w:firstLineChars="200"/>
    </w:pPr>
    <w:rPr>
      <w:sz w:val="24"/>
    </w:rPr>
  </w:style>
  <w:style w:type="paragraph" w:customStyle="1" w:styleId="66">
    <w:name w:val="表内文字"/>
    <w:basedOn w:val="1"/>
    <w:qFormat/>
    <w:uiPriority w:val="0"/>
    <w:pPr>
      <w:spacing w:line="500" w:lineRule="atLeast"/>
      <w:jc w:val="center"/>
    </w:pPr>
    <w:rPr>
      <w:rFonts w:ascii="Arial" w:hAnsi="Arial" w:eastAsia="楷体_GB2312" w:cs="Arial"/>
      <w:sz w:val="28"/>
    </w:rPr>
  </w:style>
  <w:style w:type="paragraph" w:customStyle="1" w:styleId="67">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68">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69">
    <w:name w:val="Table Paragraph"/>
    <w:basedOn w:val="1"/>
    <w:qFormat/>
    <w:uiPriority w:val="1"/>
    <w:rPr>
      <w:rFonts w:ascii="宋体" w:hAnsi="宋体" w:cs="宋体"/>
      <w:lang w:val="zh-CN" w:bidi="zh-CN"/>
    </w:rPr>
  </w:style>
  <w:style w:type="paragraph" w:customStyle="1" w:styleId="70">
    <w:name w:val="正文首行缩进 21"/>
    <w:basedOn w:val="1"/>
    <w:qFormat/>
    <w:uiPriority w:val="0"/>
    <w:pPr>
      <w:spacing w:after="120"/>
      <w:ind w:left="420" w:leftChars="200" w:firstLine="420"/>
    </w:pPr>
    <w:rPr>
      <w:rFonts w:cs="宋体"/>
      <w:color w:val="000000"/>
      <w:szCs w:val="21"/>
    </w:rPr>
  </w:style>
  <w:style w:type="paragraph" w:customStyle="1" w:styleId="71">
    <w:name w:val="表格文字"/>
    <w:basedOn w:val="14"/>
    <w:next w:val="3"/>
    <w:qFormat/>
    <w:uiPriority w:val="0"/>
    <w:pPr>
      <w:adjustRightInd w:val="0"/>
      <w:spacing w:line="420" w:lineRule="atLeast"/>
      <w:jc w:val="left"/>
      <w:textAlignment w:val="baseline"/>
    </w:pPr>
    <w:rPr>
      <w:rFonts w:ascii="Times New Roman" w:hAnsi="Times New Roman"/>
      <w:kern w:val="0"/>
      <w:szCs w:val="24"/>
    </w:rPr>
  </w:style>
  <w:style w:type="paragraph" w:customStyle="1" w:styleId="72">
    <w:name w:val="列出段落1"/>
    <w:basedOn w:val="1"/>
    <w:qFormat/>
    <w:uiPriority w:val="0"/>
    <w:pPr>
      <w:ind w:firstLine="420" w:firstLineChars="200"/>
    </w:pPr>
    <w:rPr>
      <w:rFonts w:cs="Arial"/>
    </w:rPr>
  </w:style>
  <w:style w:type="character" w:customStyle="1" w:styleId="73">
    <w:name w:val="font51"/>
    <w:qFormat/>
    <w:uiPriority w:val="0"/>
    <w:rPr>
      <w:rFonts w:hint="eastAsia" w:ascii="宋体" w:hAnsi="宋体" w:eastAsia="宋体" w:cs="宋体"/>
      <w:color w:val="0000FF"/>
      <w:sz w:val="22"/>
      <w:szCs w:val="22"/>
      <w:u w:val="none"/>
    </w:rPr>
  </w:style>
  <w:style w:type="paragraph" w:customStyle="1" w:styleId="74">
    <w:name w:val="_Style 71"/>
    <w:unhideWhenUsed/>
    <w:qFormat/>
    <w:uiPriority w:val="99"/>
    <w:rPr>
      <w:rFonts w:ascii="Times New Roman" w:hAnsi="Times New Roman" w:eastAsia="宋体" w:cs="Times New Roman"/>
      <w:kern w:val="2"/>
      <w:sz w:val="21"/>
      <w:szCs w:val="24"/>
      <w:lang w:val="en-US" w:eastAsia="zh-CN" w:bidi="ar-SA"/>
    </w:rPr>
  </w:style>
  <w:style w:type="character" w:customStyle="1" w:styleId="75">
    <w:name w:val="font61"/>
    <w:basedOn w:val="28"/>
    <w:qFormat/>
    <w:uiPriority w:val="0"/>
    <w:rPr>
      <w:rFonts w:hint="eastAsia" w:ascii="宋体" w:hAnsi="宋体" w:eastAsia="宋体" w:cs="宋体"/>
      <w:color w:val="000000"/>
      <w:sz w:val="18"/>
      <w:szCs w:val="18"/>
      <w:u w:val="none"/>
    </w:rPr>
  </w:style>
  <w:style w:type="paragraph" w:customStyle="1" w:styleId="76">
    <w:name w:val="二级标题"/>
    <w:basedOn w:val="5"/>
    <w:qFormat/>
    <w:uiPriority w:val="0"/>
    <w:pPr>
      <w:numPr>
        <w:ilvl w:val="1"/>
        <w:numId w:val="2"/>
      </w:numPr>
      <w:spacing w:before="0" w:after="0" w:line="360" w:lineRule="auto"/>
    </w:pPr>
    <w:rPr>
      <w:rFonts w:ascii="Times New Roman" w:hAnsi="Times New Roman" w:eastAsia="宋体"/>
      <w:bCs w:val="0"/>
    </w:rPr>
  </w:style>
  <w:style w:type="paragraph" w:customStyle="1" w:styleId="77">
    <w:name w:val="方案正文"/>
    <w:basedOn w:val="9"/>
    <w:qFormat/>
    <w:uiPriority w:val="0"/>
    <w:pPr>
      <w:spacing w:line="0" w:lineRule="atLeast"/>
      <w:ind w:firstLine="200"/>
      <w:jc w:val="left"/>
    </w:pPr>
    <w:rPr>
      <w:rFonts w:ascii="Calibri" w:hAnsi="Calibri" w:eastAsia="Arial Unicode MS"/>
      <w:szCs w:val="22"/>
    </w:rPr>
  </w:style>
  <w:style w:type="paragraph" w:customStyle="1" w:styleId="78">
    <w:name w:val="*正文"/>
    <w:basedOn w:val="1"/>
    <w:qFormat/>
    <w:uiPriority w:val="0"/>
    <w:pPr>
      <w:spacing w:line="360" w:lineRule="auto"/>
      <w:ind w:firstLine="200" w:firstLineChars="200"/>
    </w:pPr>
    <w:rPr>
      <w:sz w:val="22"/>
    </w:rPr>
  </w:style>
  <w:style w:type="character" w:customStyle="1" w:styleId="79">
    <w:name w:val="font71"/>
    <w:basedOn w:val="28"/>
    <w:qFormat/>
    <w:uiPriority w:val="0"/>
    <w:rPr>
      <w:rFonts w:hint="eastAsia" w:ascii="宋体" w:hAnsi="宋体" w:eastAsia="宋体" w:cs="宋体"/>
      <w:color w:val="000000"/>
      <w:sz w:val="18"/>
      <w:szCs w:val="18"/>
      <w:u w:val="none"/>
    </w:rPr>
  </w:style>
  <w:style w:type="character" w:customStyle="1" w:styleId="80">
    <w:name w:val="纯文本 字符"/>
    <w:basedOn w:val="28"/>
    <w:link w:val="14"/>
    <w:qFormat/>
    <w:uiPriority w:val="0"/>
    <w:rPr>
      <w:rFonts w:hint="eastAsia" w:ascii="宋体" w:hAnsi="Courier New" w:eastAsia="宋体" w:cs="宋体"/>
      <w:kern w:val="2"/>
      <w:sz w:val="21"/>
    </w:rPr>
  </w:style>
  <w:style w:type="paragraph" w:customStyle="1" w:styleId="81">
    <w:name w:val="注：（正文）"/>
    <w:basedOn w:val="82"/>
    <w:next w:val="83"/>
    <w:qFormat/>
    <w:uiPriority w:val="0"/>
    <w:pPr>
      <w:numPr>
        <w:ilvl w:val="0"/>
        <w:numId w:val="3"/>
      </w:numPr>
    </w:pPr>
  </w:style>
  <w:style w:type="paragraph" w:customStyle="1" w:styleId="82">
    <w:name w:val="注："/>
    <w:next w:val="83"/>
    <w:qFormat/>
    <w:uiPriority w:val="0"/>
    <w:pPr>
      <w:widowControl w:val="0"/>
      <w:numPr>
        <w:ilvl w:val="0"/>
        <w:numId w:val="4"/>
      </w:numPr>
      <w:autoSpaceDE w:val="0"/>
      <w:autoSpaceDN w:val="0"/>
      <w:jc w:val="both"/>
    </w:pPr>
    <w:rPr>
      <w:rFonts w:ascii="宋体" w:hAnsi="Times New Roman" w:eastAsia="宋体" w:cs="Times New Roman"/>
      <w:sz w:val="18"/>
      <w:szCs w:val="18"/>
      <w:lang w:val="en-US" w:eastAsia="zh-CN" w:bidi="ar-SA"/>
    </w:rPr>
  </w:style>
  <w:style w:type="paragraph" w:customStyle="1" w:styleId="83">
    <w:name w:val="段"/>
    <w:qFormat/>
    <w:uiPriority w:val="0"/>
    <w:pPr>
      <w:autoSpaceDE w:val="0"/>
      <w:autoSpaceDN w:val="0"/>
      <w:ind w:firstLine="200" w:firstLineChars="200"/>
      <w:jc w:val="both"/>
    </w:pPr>
    <w:rPr>
      <w:rFonts w:ascii="Arial" w:hAnsi="Arial" w:eastAsia="宋体" w:cs="Times New Roman"/>
      <w:kern w:val="2"/>
      <w:sz w:val="21"/>
      <w:lang w:val="en-US" w:eastAsia="zh-CN" w:bidi="ar-SA"/>
    </w:rPr>
  </w:style>
  <w:style w:type="paragraph" w:customStyle="1" w:styleId="84">
    <w:name w:val="正文表标题"/>
    <w:next w:val="83"/>
    <w:qFormat/>
    <w:uiPriority w:val="0"/>
    <w:pPr>
      <w:tabs>
        <w:tab w:val="left" w:pos="360"/>
        <w:tab w:val="left" w:pos="525"/>
      </w:tabs>
      <w:spacing w:before="156" w:beforeLines="50" w:after="156" w:afterLines="50"/>
      <w:ind w:left="525" w:hanging="525"/>
      <w:jc w:val="center"/>
    </w:pPr>
    <w:rPr>
      <w:rFonts w:ascii="黑体" w:hAnsi="Times New Roman" w:eastAsia="黑体" w:cs="Times New Roman"/>
      <w:sz w:val="21"/>
      <w:lang w:val="en-US" w:eastAsia="zh-CN" w:bidi="ar-SA"/>
    </w:rPr>
  </w:style>
  <w:style w:type="paragraph" w:customStyle="1" w:styleId="85">
    <w:name w:val="字母编号列项（一级）"/>
    <w:qFormat/>
    <w:uiPriority w:val="0"/>
    <w:pPr>
      <w:numPr>
        <w:ilvl w:val="0"/>
        <w:numId w:val="5"/>
      </w:numPr>
      <w:tabs>
        <w:tab w:val="left" w:pos="840"/>
      </w:tabs>
      <w:jc w:val="both"/>
    </w:pPr>
    <w:rPr>
      <w:rFonts w:ascii="宋体" w:hAnsi="Times New Roman" w:eastAsia="宋体" w:cs="Times New Roman"/>
      <w:sz w:val="21"/>
      <w:szCs w:val="22"/>
      <w:lang w:val="en-US" w:eastAsia="zh-CN" w:bidi="ar-SA"/>
    </w:rPr>
  </w:style>
  <w:style w:type="character" w:customStyle="1" w:styleId="86">
    <w:name w:val="c-icon26"/>
    <w:basedOn w:val="28"/>
    <w:qFormat/>
    <w:uiPriority w:val="0"/>
  </w:style>
  <w:style w:type="character" w:customStyle="1" w:styleId="87">
    <w:name w:val="hover24"/>
    <w:basedOn w:val="28"/>
    <w:qFormat/>
    <w:uiPriority w:val="0"/>
  </w:style>
  <w:style w:type="character" w:customStyle="1" w:styleId="88">
    <w:name w:val="hover25"/>
    <w:basedOn w:val="28"/>
    <w:qFormat/>
    <w:uiPriority w:val="0"/>
    <w:rPr>
      <w:color w:val="315EFB"/>
    </w:rPr>
  </w:style>
  <w:style w:type="character" w:customStyle="1" w:styleId="89">
    <w:name w:val="hover26"/>
    <w:basedOn w:val="28"/>
    <w:qFormat/>
    <w:uiPriority w:val="0"/>
    <w:rPr>
      <w:color w:val="315EFB"/>
    </w:rPr>
  </w:style>
  <w:style w:type="character" w:customStyle="1" w:styleId="90">
    <w:name w:val="c-icon28"/>
    <w:basedOn w:val="28"/>
    <w:qFormat/>
    <w:uiPriority w:val="0"/>
  </w:style>
  <w:style w:type="table" w:customStyle="1" w:styleId="91">
    <w:name w:val="Table Normal"/>
    <w:basedOn w:val="43"/>
    <w:semiHidden/>
    <w:unhideWhenUsed/>
    <w:qFormat/>
    <w:uiPriority w:val="0"/>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71</Pages>
  <Words>33996</Words>
  <Characters>36516</Characters>
  <Lines>359</Lines>
  <Paragraphs>101</Paragraphs>
  <TotalTime>6</TotalTime>
  <ScaleCrop>false</ScaleCrop>
  <LinksUpToDate>false</LinksUpToDate>
  <CharactersWithSpaces>39554</CharactersWithSpaces>
  <Application>WPS Office_10.8.2.6837_F1E327BC-269C-435d-A152-05C5408002CA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2020-06-11T01:16:00Z</dcterms:created>
  <dc:creator>Arthur</dc:creator>
  <cp:lastModifiedBy>NTKO</cp:lastModifiedBy>
  <cp:lastPrinted>2023-05-10T07:29:00Z</cp:lastPrinted>
  <dcterms:modified xsi:type="dcterms:W3CDTF">2023-05-10T11:15:51Z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y fmtid="{D5CDD505-2E9C-101B-9397-08002B2CF9AE}" pid="3" name="ICV">
    <vt:lpwstr>A20CB34E94354E9ABB328A8EF69F669C</vt:lpwstr>
  </property>
</Properties>
</file>