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0" w:type="auto"/>
        <w:tblInd w:w="108" w:type="dxa"/>
        <w:tblLayout w:type="fixed"/>
        <w:tblCellMar>
          <w:left w:w="0" w:type="dxa"/>
          <w:right w:w="0" w:type="dxa"/>
        </w:tblCellMar>
        <w:tblLook w:val="04A0" w:firstRow="1" w:lastRow="0" w:firstColumn="1" w:lastColumn="0" w:noHBand="0" w:noVBand="1"/>
      </w:tblPr>
      <w:tblGrid>
        <w:gridCol w:w="9827"/>
      </w:tblGrid>
      <w:tr w:rsidR="00EF08B1">
        <w:trPr>
          <w:trHeight w:val="13980"/>
        </w:trPr>
        <w:tc>
          <w:tcPr>
            <w:tcW w:w="9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F08B1" w:rsidRDefault="00EF08B1">
            <w:pPr>
              <w:widowControl/>
              <w:snapToGrid w:val="0"/>
              <w:spacing w:line="460" w:lineRule="atLeast"/>
              <w:jc w:val="center"/>
              <w:rPr>
                <w:b/>
                <w:color w:val="000000" w:themeColor="text1"/>
                <w:kern w:val="2"/>
                <w:sz w:val="36"/>
                <w:szCs w:val="22"/>
              </w:rPr>
            </w:pPr>
          </w:p>
          <w:p w:rsidR="00EF08B1" w:rsidRDefault="00EE60E9">
            <w:pPr>
              <w:widowControl/>
              <w:snapToGrid w:val="0"/>
              <w:spacing w:line="460" w:lineRule="atLeast"/>
              <w:jc w:val="center"/>
              <w:rPr>
                <w:b/>
                <w:color w:val="000000" w:themeColor="text1"/>
                <w:kern w:val="2"/>
                <w:sz w:val="72"/>
                <w:szCs w:val="22"/>
              </w:rPr>
            </w:pPr>
            <w:r>
              <w:rPr>
                <w:b/>
                <w:color w:val="000000" w:themeColor="text1"/>
                <w:kern w:val="2"/>
                <w:sz w:val="72"/>
                <w:szCs w:val="22"/>
              </w:rPr>
              <w:t>平阳县政府采购</w:t>
            </w:r>
          </w:p>
          <w:p w:rsidR="00EF08B1" w:rsidRDefault="00EE60E9">
            <w:pPr>
              <w:widowControl/>
              <w:snapToGrid w:val="0"/>
              <w:spacing w:line="460" w:lineRule="atLeast"/>
              <w:jc w:val="center"/>
              <w:rPr>
                <w:color w:val="000000" w:themeColor="text1"/>
                <w:kern w:val="2"/>
                <w:sz w:val="72"/>
                <w:szCs w:val="22"/>
              </w:rPr>
            </w:pPr>
            <w:r>
              <w:rPr>
                <w:b/>
                <w:color w:val="000000" w:themeColor="text1"/>
                <w:kern w:val="2"/>
                <w:sz w:val="72"/>
                <w:szCs w:val="22"/>
              </w:rPr>
              <w:t>询价采购文件</w:t>
            </w:r>
          </w:p>
          <w:p w:rsidR="00EF08B1" w:rsidRDefault="00EE60E9">
            <w:pPr>
              <w:widowControl/>
              <w:snapToGrid w:val="0"/>
              <w:spacing w:line="460" w:lineRule="atLeast"/>
              <w:jc w:val="center"/>
              <w:rPr>
                <w:b/>
                <w:color w:val="000000" w:themeColor="text1"/>
                <w:kern w:val="2"/>
                <w:sz w:val="28"/>
                <w:szCs w:val="22"/>
              </w:rPr>
            </w:pPr>
            <w:r>
              <w:rPr>
                <w:rFonts w:hint="eastAsia"/>
                <w:b/>
                <w:color w:val="000000" w:themeColor="text1"/>
                <w:kern w:val="2"/>
                <w:sz w:val="30"/>
                <w:szCs w:val="22"/>
              </w:rPr>
              <w:t>（线上电子招投标）</w:t>
            </w:r>
          </w:p>
          <w:p w:rsidR="00EF08B1" w:rsidRDefault="00EF08B1">
            <w:pPr>
              <w:widowControl/>
              <w:snapToGrid w:val="0"/>
              <w:ind w:leftChars="1569" w:left="3578" w:hangingChars="146" w:hanging="440"/>
              <w:rPr>
                <w:b/>
                <w:color w:val="000000" w:themeColor="text1"/>
                <w:kern w:val="2"/>
                <w:sz w:val="30"/>
                <w:szCs w:val="22"/>
              </w:rPr>
            </w:pPr>
          </w:p>
          <w:p w:rsidR="00EF08B1" w:rsidRDefault="00EF08B1">
            <w:pPr>
              <w:widowControl/>
              <w:snapToGrid w:val="0"/>
              <w:spacing w:line="460" w:lineRule="atLeast"/>
              <w:jc w:val="center"/>
              <w:rPr>
                <w:b/>
                <w:color w:val="000000" w:themeColor="text1"/>
                <w:kern w:val="2"/>
                <w:sz w:val="28"/>
                <w:szCs w:val="22"/>
              </w:rPr>
            </w:pPr>
          </w:p>
          <w:p w:rsidR="00EF08B1" w:rsidRDefault="00EF08B1">
            <w:pPr>
              <w:widowControl/>
              <w:snapToGrid w:val="0"/>
              <w:spacing w:line="460" w:lineRule="atLeast"/>
              <w:jc w:val="center"/>
              <w:rPr>
                <w:b/>
                <w:color w:val="000000" w:themeColor="text1"/>
                <w:kern w:val="2"/>
                <w:sz w:val="28"/>
                <w:szCs w:val="22"/>
              </w:rPr>
            </w:pPr>
          </w:p>
          <w:p w:rsidR="00EF08B1" w:rsidRDefault="00EE60E9" w:rsidP="001F1A25">
            <w:pPr>
              <w:widowControl/>
              <w:snapToGrid w:val="0"/>
              <w:ind w:firstLineChars="696" w:firstLine="2096"/>
              <w:jc w:val="left"/>
              <w:rPr>
                <w:rFonts w:ascii="宋体" w:hAnsi="宋体"/>
                <w:b/>
                <w:color w:val="000000" w:themeColor="text1"/>
                <w:sz w:val="30"/>
                <w:szCs w:val="30"/>
              </w:rPr>
            </w:pPr>
            <w:r>
              <w:rPr>
                <w:b/>
                <w:color w:val="000000" w:themeColor="text1"/>
                <w:kern w:val="2"/>
                <w:sz w:val="30"/>
                <w:szCs w:val="22"/>
              </w:rPr>
              <w:t>项目名称：</w:t>
            </w:r>
            <w:r w:rsidR="001F1A25">
              <w:rPr>
                <w:rFonts w:ascii="宋体" w:hAnsi="宋体" w:hint="eastAsia"/>
                <w:b/>
                <w:color w:val="000000" w:themeColor="text1"/>
                <w:sz w:val="30"/>
                <w:szCs w:val="30"/>
              </w:rPr>
              <w:t>平阳县公安局家具</w:t>
            </w:r>
          </w:p>
          <w:p w:rsidR="00EF08B1" w:rsidRDefault="00EE60E9">
            <w:pPr>
              <w:widowControl/>
              <w:snapToGrid w:val="0"/>
              <w:ind w:firstLineChars="696" w:firstLine="2096"/>
              <w:jc w:val="left"/>
              <w:rPr>
                <w:rFonts w:ascii="宋体" w:hAnsi="宋体"/>
                <w:b/>
                <w:color w:val="000000" w:themeColor="text1"/>
                <w:sz w:val="30"/>
                <w:szCs w:val="30"/>
              </w:rPr>
            </w:pPr>
            <w:r>
              <w:rPr>
                <w:rFonts w:ascii="宋体" w:hAnsi="宋体"/>
                <w:b/>
                <w:color w:val="000000" w:themeColor="text1"/>
                <w:sz w:val="30"/>
                <w:szCs w:val="30"/>
              </w:rPr>
              <w:t>采购</w:t>
            </w:r>
            <w:r>
              <w:rPr>
                <w:rFonts w:ascii="宋体" w:hAnsi="宋体" w:hint="eastAsia"/>
                <w:b/>
                <w:color w:val="000000" w:themeColor="text1"/>
                <w:sz w:val="30"/>
                <w:szCs w:val="30"/>
              </w:rPr>
              <w:t>编号：</w:t>
            </w:r>
            <w:r w:rsidR="00052B6B" w:rsidRPr="00052B6B">
              <w:rPr>
                <w:rFonts w:ascii="宋体" w:hAnsi="宋体"/>
                <w:b/>
                <w:color w:val="000000" w:themeColor="text1"/>
                <w:sz w:val="30"/>
                <w:szCs w:val="30"/>
              </w:rPr>
              <w:t>PYCG230509041</w:t>
            </w:r>
          </w:p>
          <w:p w:rsidR="00EF08B1" w:rsidRDefault="00EF08B1">
            <w:pPr>
              <w:widowControl/>
              <w:snapToGrid w:val="0"/>
              <w:ind w:firstLine="2096"/>
              <w:jc w:val="left"/>
              <w:rPr>
                <w:b/>
                <w:color w:val="000000" w:themeColor="text1"/>
                <w:kern w:val="2"/>
                <w:sz w:val="30"/>
                <w:szCs w:val="22"/>
              </w:rPr>
            </w:pPr>
          </w:p>
          <w:p w:rsidR="00EF08B1" w:rsidRDefault="00EF08B1">
            <w:pPr>
              <w:widowControl/>
              <w:snapToGrid w:val="0"/>
              <w:spacing w:line="440" w:lineRule="exact"/>
              <w:ind w:left="1260" w:firstLine="904"/>
              <w:jc w:val="left"/>
              <w:rPr>
                <w:b/>
                <w:color w:val="000000" w:themeColor="text1"/>
                <w:kern w:val="2"/>
                <w:sz w:val="30"/>
                <w:szCs w:val="22"/>
              </w:rPr>
            </w:pPr>
          </w:p>
          <w:p w:rsidR="00EF08B1" w:rsidRDefault="00EF08B1">
            <w:pPr>
              <w:widowControl/>
              <w:snapToGrid w:val="0"/>
              <w:spacing w:line="440" w:lineRule="exact"/>
              <w:ind w:left="1260" w:firstLine="904"/>
              <w:jc w:val="left"/>
              <w:rPr>
                <w:b/>
                <w:color w:val="000000" w:themeColor="text1"/>
                <w:kern w:val="2"/>
                <w:sz w:val="30"/>
                <w:szCs w:val="22"/>
              </w:rPr>
            </w:pPr>
          </w:p>
          <w:p w:rsidR="00EF08B1" w:rsidRDefault="00EF08B1">
            <w:pPr>
              <w:widowControl/>
              <w:snapToGrid w:val="0"/>
              <w:spacing w:line="440" w:lineRule="exact"/>
              <w:ind w:left="1260" w:firstLine="904"/>
              <w:jc w:val="left"/>
              <w:rPr>
                <w:b/>
                <w:color w:val="000000" w:themeColor="text1"/>
                <w:kern w:val="2"/>
                <w:sz w:val="30"/>
                <w:szCs w:val="22"/>
              </w:rPr>
            </w:pPr>
          </w:p>
          <w:p w:rsidR="00EF08B1" w:rsidRDefault="00EE60E9">
            <w:pPr>
              <w:spacing w:line="440" w:lineRule="exact"/>
              <w:ind w:firstLineChars="703" w:firstLine="2117"/>
              <w:rPr>
                <w:b/>
                <w:color w:val="000000" w:themeColor="text1"/>
                <w:kern w:val="2"/>
                <w:sz w:val="30"/>
                <w:szCs w:val="22"/>
              </w:rPr>
            </w:pPr>
            <w:r>
              <w:rPr>
                <w:b/>
                <w:color w:val="000000" w:themeColor="text1"/>
                <w:kern w:val="2"/>
                <w:sz w:val="30"/>
                <w:szCs w:val="22"/>
              </w:rPr>
              <w:t>采购单位：</w:t>
            </w:r>
            <w:r w:rsidR="001F1A25">
              <w:rPr>
                <w:rFonts w:hint="eastAsia"/>
                <w:b/>
                <w:color w:val="000000" w:themeColor="text1"/>
                <w:kern w:val="2"/>
                <w:sz w:val="30"/>
                <w:szCs w:val="22"/>
              </w:rPr>
              <w:t>平阳县公安局</w:t>
            </w:r>
          </w:p>
          <w:p w:rsidR="00EF08B1" w:rsidRDefault="00EE60E9">
            <w:pPr>
              <w:spacing w:line="440" w:lineRule="exact"/>
              <w:ind w:firstLineChars="703" w:firstLine="2117"/>
              <w:rPr>
                <w:b/>
                <w:color w:val="000000" w:themeColor="text1"/>
                <w:kern w:val="2"/>
                <w:sz w:val="30"/>
                <w:szCs w:val="22"/>
              </w:rPr>
            </w:pPr>
            <w:r>
              <w:rPr>
                <w:b/>
                <w:color w:val="000000" w:themeColor="text1"/>
                <w:kern w:val="2"/>
                <w:sz w:val="30"/>
                <w:szCs w:val="22"/>
              </w:rPr>
              <w:t>联</w:t>
            </w:r>
            <w:r>
              <w:rPr>
                <w:b/>
                <w:color w:val="000000" w:themeColor="text1"/>
                <w:kern w:val="2"/>
                <w:sz w:val="30"/>
                <w:szCs w:val="22"/>
              </w:rPr>
              <w:t xml:space="preserve"> </w:t>
            </w:r>
            <w:r>
              <w:rPr>
                <w:b/>
                <w:color w:val="000000" w:themeColor="text1"/>
                <w:kern w:val="2"/>
                <w:sz w:val="30"/>
                <w:szCs w:val="22"/>
              </w:rPr>
              <w:t>系</w:t>
            </w:r>
            <w:r>
              <w:rPr>
                <w:b/>
                <w:color w:val="000000" w:themeColor="text1"/>
                <w:kern w:val="2"/>
                <w:sz w:val="30"/>
                <w:szCs w:val="22"/>
              </w:rPr>
              <w:t xml:space="preserve"> </w:t>
            </w:r>
            <w:r>
              <w:rPr>
                <w:b/>
                <w:color w:val="000000" w:themeColor="text1"/>
                <w:kern w:val="2"/>
                <w:sz w:val="30"/>
                <w:szCs w:val="22"/>
              </w:rPr>
              <w:t>人：</w:t>
            </w:r>
            <w:r w:rsidR="001F1A25">
              <w:rPr>
                <w:rFonts w:hint="eastAsia"/>
                <w:b/>
                <w:color w:val="000000" w:themeColor="text1"/>
                <w:kern w:val="2"/>
                <w:sz w:val="30"/>
                <w:szCs w:val="22"/>
              </w:rPr>
              <w:t>钱</w:t>
            </w:r>
            <w:r>
              <w:rPr>
                <w:rFonts w:hint="eastAsia"/>
                <w:b/>
                <w:color w:val="000000" w:themeColor="text1"/>
                <w:kern w:val="2"/>
                <w:sz w:val="30"/>
                <w:szCs w:val="22"/>
              </w:rPr>
              <w:t>先生</w:t>
            </w:r>
            <w:r>
              <w:rPr>
                <w:rFonts w:hint="eastAsia"/>
                <w:b/>
                <w:color w:val="000000" w:themeColor="text1"/>
                <w:kern w:val="2"/>
                <w:sz w:val="30"/>
                <w:szCs w:val="22"/>
              </w:rPr>
              <w:t xml:space="preserve">  </w:t>
            </w:r>
          </w:p>
          <w:p w:rsidR="00EF08B1" w:rsidRDefault="00EE60E9">
            <w:pPr>
              <w:spacing w:line="440" w:lineRule="exact"/>
              <w:ind w:firstLineChars="703" w:firstLine="2117"/>
              <w:rPr>
                <w:b/>
                <w:color w:val="000000" w:themeColor="text1"/>
                <w:kern w:val="2"/>
                <w:sz w:val="30"/>
                <w:szCs w:val="22"/>
              </w:rPr>
            </w:pPr>
            <w:r>
              <w:rPr>
                <w:rFonts w:hint="eastAsia"/>
                <w:b/>
                <w:color w:val="000000" w:themeColor="text1"/>
                <w:kern w:val="2"/>
                <w:sz w:val="30"/>
                <w:szCs w:val="22"/>
              </w:rPr>
              <w:t>联系电话：</w:t>
            </w:r>
            <w:r w:rsidR="001F1A25" w:rsidRPr="0045393E">
              <w:rPr>
                <w:rFonts w:hint="eastAsia"/>
                <w:b/>
                <w:color w:val="000000"/>
                <w:sz w:val="30"/>
              </w:rPr>
              <w:t>0577-63169913</w:t>
            </w:r>
          </w:p>
          <w:p w:rsidR="00EF08B1" w:rsidRDefault="00EF08B1">
            <w:pPr>
              <w:widowControl/>
              <w:snapToGrid w:val="0"/>
              <w:spacing w:line="440" w:lineRule="exact"/>
              <w:ind w:left="1260" w:firstLine="904"/>
              <w:jc w:val="left"/>
              <w:rPr>
                <w:b/>
                <w:color w:val="000000" w:themeColor="text1"/>
                <w:kern w:val="2"/>
                <w:sz w:val="30"/>
                <w:szCs w:val="22"/>
              </w:rPr>
            </w:pPr>
          </w:p>
          <w:p w:rsidR="00EF08B1" w:rsidRDefault="00EE60E9">
            <w:pPr>
              <w:spacing w:line="460" w:lineRule="atLeast"/>
              <w:ind w:firstLineChars="700" w:firstLine="2108"/>
              <w:rPr>
                <w:rFonts w:ascii="宋体" w:hAnsi="宋体"/>
                <w:b/>
                <w:color w:val="000000" w:themeColor="text1"/>
                <w:kern w:val="2"/>
                <w:sz w:val="30"/>
                <w:szCs w:val="30"/>
              </w:rPr>
            </w:pPr>
            <w:r>
              <w:rPr>
                <w:rFonts w:ascii="宋体" w:hAnsi="宋体" w:hint="eastAsia"/>
                <w:b/>
                <w:color w:val="000000" w:themeColor="text1"/>
                <w:kern w:val="2"/>
                <w:sz w:val="30"/>
                <w:szCs w:val="30"/>
              </w:rPr>
              <w:t>采购机构：平阳县公共资源交易中心</w:t>
            </w:r>
          </w:p>
          <w:p w:rsidR="00EF08B1" w:rsidRDefault="00EE60E9">
            <w:pPr>
              <w:spacing w:line="460" w:lineRule="atLeast"/>
              <w:ind w:firstLineChars="700" w:firstLine="2108"/>
              <w:rPr>
                <w:rFonts w:ascii="宋体" w:hAnsi="宋体"/>
                <w:b/>
                <w:color w:val="000000" w:themeColor="text1"/>
                <w:kern w:val="2"/>
                <w:sz w:val="30"/>
                <w:szCs w:val="30"/>
              </w:rPr>
            </w:pPr>
            <w:r>
              <w:rPr>
                <w:rFonts w:ascii="宋体" w:hAnsi="宋体" w:hint="eastAsia"/>
                <w:b/>
                <w:color w:val="000000" w:themeColor="text1"/>
                <w:kern w:val="2"/>
                <w:sz w:val="30"/>
                <w:szCs w:val="30"/>
              </w:rPr>
              <w:t>联 系 人：黄女士</w:t>
            </w:r>
          </w:p>
          <w:p w:rsidR="00EF08B1" w:rsidRDefault="00EE60E9">
            <w:pPr>
              <w:spacing w:line="460" w:lineRule="atLeast"/>
              <w:ind w:firstLineChars="700" w:firstLine="2108"/>
              <w:rPr>
                <w:rFonts w:ascii="宋体" w:hAnsi="宋体"/>
                <w:b/>
                <w:color w:val="000000" w:themeColor="text1"/>
                <w:kern w:val="2"/>
                <w:sz w:val="30"/>
                <w:szCs w:val="30"/>
              </w:rPr>
            </w:pPr>
            <w:r>
              <w:rPr>
                <w:rFonts w:ascii="宋体" w:hAnsi="宋体" w:hint="eastAsia"/>
                <w:b/>
                <w:color w:val="000000" w:themeColor="text1"/>
                <w:kern w:val="2"/>
                <w:sz w:val="30"/>
                <w:szCs w:val="30"/>
              </w:rPr>
              <w:t>联系电话：0577-63193038</w:t>
            </w:r>
          </w:p>
          <w:p w:rsidR="00EF08B1" w:rsidRDefault="00EF08B1">
            <w:pPr>
              <w:widowControl/>
              <w:snapToGrid w:val="0"/>
              <w:spacing w:line="440" w:lineRule="exact"/>
              <w:jc w:val="center"/>
              <w:rPr>
                <w:b/>
                <w:color w:val="000000" w:themeColor="text1"/>
                <w:kern w:val="2"/>
                <w:sz w:val="30"/>
                <w:szCs w:val="22"/>
              </w:rPr>
            </w:pPr>
          </w:p>
          <w:p w:rsidR="00EF08B1" w:rsidRDefault="00EF08B1">
            <w:pPr>
              <w:widowControl/>
              <w:snapToGrid w:val="0"/>
              <w:jc w:val="center"/>
              <w:rPr>
                <w:b/>
                <w:color w:val="000000" w:themeColor="text1"/>
                <w:kern w:val="2"/>
                <w:sz w:val="30"/>
                <w:szCs w:val="22"/>
              </w:rPr>
            </w:pPr>
          </w:p>
          <w:p w:rsidR="00EF08B1" w:rsidRDefault="00EF08B1">
            <w:pPr>
              <w:widowControl/>
              <w:snapToGrid w:val="0"/>
              <w:jc w:val="left"/>
              <w:rPr>
                <w:color w:val="000000" w:themeColor="text1"/>
                <w:kern w:val="2"/>
                <w:sz w:val="21"/>
                <w:szCs w:val="22"/>
              </w:rPr>
            </w:pPr>
          </w:p>
          <w:p w:rsidR="00EF08B1" w:rsidRDefault="00EF08B1">
            <w:pPr>
              <w:widowControl/>
              <w:snapToGrid w:val="0"/>
              <w:jc w:val="left"/>
              <w:rPr>
                <w:color w:val="000000" w:themeColor="text1"/>
                <w:kern w:val="2"/>
                <w:sz w:val="21"/>
                <w:szCs w:val="22"/>
              </w:rPr>
            </w:pPr>
          </w:p>
          <w:p w:rsidR="00EF08B1" w:rsidRDefault="00EF08B1">
            <w:pPr>
              <w:widowControl/>
              <w:snapToGrid w:val="0"/>
              <w:jc w:val="left"/>
              <w:rPr>
                <w:color w:val="000000" w:themeColor="text1"/>
                <w:kern w:val="2"/>
                <w:sz w:val="21"/>
                <w:szCs w:val="22"/>
              </w:rPr>
            </w:pPr>
          </w:p>
          <w:p w:rsidR="00EF08B1" w:rsidRDefault="00EF08B1">
            <w:pPr>
              <w:widowControl/>
              <w:snapToGrid w:val="0"/>
              <w:jc w:val="left"/>
              <w:rPr>
                <w:color w:val="000000" w:themeColor="text1"/>
                <w:kern w:val="2"/>
                <w:sz w:val="21"/>
                <w:szCs w:val="22"/>
              </w:rPr>
            </w:pPr>
          </w:p>
          <w:p w:rsidR="00EF08B1" w:rsidRDefault="00EF08B1">
            <w:pPr>
              <w:widowControl/>
              <w:snapToGrid w:val="0"/>
              <w:jc w:val="left"/>
              <w:rPr>
                <w:color w:val="000000" w:themeColor="text1"/>
                <w:kern w:val="2"/>
                <w:sz w:val="21"/>
                <w:szCs w:val="22"/>
              </w:rPr>
            </w:pPr>
          </w:p>
          <w:p w:rsidR="00EF08B1" w:rsidRDefault="00EF08B1">
            <w:pPr>
              <w:widowControl/>
              <w:snapToGrid w:val="0"/>
              <w:jc w:val="left"/>
              <w:rPr>
                <w:color w:val="000000" w:themeColor="text1"/>
                <w:kern w:val="2"/>
                <w:sz w:val="21"/>
                <w:szCs w:val="22"/>
              </w:rPr>
            </w:pPr>
          </w:p>
          <w:p w:rsidR="00EF08B1" w:rsidRDefault="00EE60E9" w:rsidP="00554946">
            <w:pPr>
              <w:widowControl/>
              <w:snapToGrid w:val="0"/>
              <w:spacing w:line="460" w:lineRule="atLeast"/>
              <w:jc w:val="center"/>
              <w:rPr>
                <w:b/>
                <w:color w:val="000000" w:themeColor="text1"/>
                <w:kern w:val="2"/>
                <w:sz w:val="84"/>
                <w:szCs w:val="22"/>
              </w:rPr>
            </w:pPr>
            <w:r>
              <w:rPr>
                <w:b/>
                <w:color w:val="000000" w:themeColor="text1"/>
                <w:kern w:val="2"/>
                <w:sz w:val="30"/>
                <w:szCs w:val="22"/>
              </w:rPr>
              <w:t>二</w:t>
            </w:r>
            <w:r>
              <w:rPr>
                <w:rFonts w:hint="eastAsia"/>
                <w:b/>
                <w:color w:val="000000" w:themeColor="text1"/>
                <w:kern w:val="2"/>
                <w:sz w:val="30"/>
                <w:szCs w:val="22"/>
              </w:rPr>
              <w:t>零二三</w:t>
            </w:r>
            <w:r>
              <w:rPr>
                <w:b/>
                <w:color w:val="000000" w:themeColor="text1"/>
                <w:kern w:val="2"/>
                <w:sz w:val="30"/>
                <w:szCs w:val="22"/>
              </w:rPr>
              <w:t>年</w:t>
            </w:r>
            <w:r w:rsidR="00554946">
              <w:rPr>
                <w:rFonts w:hint="eastAsia"/>
                <w:b/>
                <w:color w:val="000000" w:themeColor="text1"/>
                <w:kern w:val="2"/>
                <w:sz w:val="30"/>
                <w:szCs w:val="22"/>
              </w:rPr>
              <w:t>五</w:t>
            </w:r>
            <w:r>
              <w:rPr>
                <w:b/>
                <w:color w:val="000000" w:themeColor="text1"/>
                <w:kern w:val="2"/>
                <w:sz w:val="30"/>
                <w:szCs w:val="22"/>
              </w:rPr>
              <w:t>月</w:t>
            </w:r>
          </w:p>
        </w:tc>
      </w:tr>
    </w:tbl>
    <w:p w:rsidR="00EF08B1" w:rsidRDefault="00EF08B1">
      <w:pPr>
        <w:widowControl/>
        <w:snapToGrid w:val="0"/>
        <w:spacing w:line="460" w:lineRule="exact"/>
        <w:jc w:val="center"/>
        <w:rPr>
          <w:b/>
          <w:color w:val="000000" w:themeColor="text1"/>
          <w:sz w:val="28"/>
        </w:rPr>
        <w:sectPr w:rsidR="00EF08B1">
          <w:headerReference w:type="default" r:id="rId9"/>
          <w:footerReference w:type="default" r:id="rId10"/>
          <w:footerReference w:type="first" r:id="rId11"/>
          <w:pgSz w:w="11907" w:h="16840"/>
          <w:pgMar w:top="1440" w:right="1117" w:bottom="1440" w:left="1157" w:header="720" w:footer="720" w:gutter="0"/>
          <w:pgNumType w:start="0"/>
          <w:cols w:space="720"/>
          <w:titlePg/>
          <w:docGrid w:linePitch="286"/>
        </w:sectPr>
      </w:pPr>
    </w:p>
    <w:p w:rsidR="00EF08B1" w:rsidRDefault="00EE60E9">
      <w:pPr>
        <w:widowControl/>
        <w:snapToGrid w:val="0"/>
        <w:spacing w:line="460" w:lineRule="exact"/>
        <w:jc w:val="center"/>
        <w:rPr>
          <w:rFonts w:ascii="宋体" w:hAnsi="Times New Roman" w:cs="宋体"/>
          <w:b/>
          <w:color w:val="000000" w:themeColor="text1"/>
          <w:sz w:val="28"/>
          <w:szCs w:val="28"/>
        </w:rPr>
      </w:pPr>
      <w:bookmarkStart w:id="0" w:name="OLE_LINK1"/>
      <w:bookmarkStart w:id="1" w:name="OLE_LINK2"/>
      <w:r>
        <w:rPr>
          <w:rFonts w:ascii="宋体" w:hAnsi="Times New Roman" w:cs="宋体" w:hint="eastAsia"/>
          <w:b/>
          <w:color w:val="000000" w:themeColor="text1"/>
          <w:kern w:val="2"/>
          <w:sz w:val="28"/>
          <w:szCs w:val="28"/>
        </w:rPr>
        <w:lastRenderedPageBreak/>
        <w:t>平阳县公共资源交易中心关于</w:t>
      </w:r>
      <w:r w:rsidR="001F1A25">
        <w:rPr>
          <w:rFonts w:ascii="宋体" w:hAnsi="Times New Roman" w:cs="宋体" w:hint="eastAsia"/>
          <w:b/>
          <w:color w:val="000000" w:themeColor="text1"/>
          <w:kern w:val="2"/>
          <w:sz w:val="28"/>
          <w:szCs w:val="28"/>
        </w:rPr>
        <w:t>平阳县公安局家具</w:t>
      </w:r>
    </w:p>
    <w:p w:rsidR="00EF08B1" w:rsidRDefault="00EE60E9">
      <w:pPr>
        <w:widowControl/>
        <w:snapToGrid w:val="0"/>
        <w:spacing w:line="460" w:lineRule="exact"/>
        <w:jc w:val="center"/>
        <w:rPr>
          <w:rFonts w:ascii="宋体" w:hAnsi="Times New Roman" w:cs="宋体"/>
          <w:b/>
          <w:color w:val="000000" w:themeColor="text1"/>
          <w:sz w:val="28"/>
          <w:szCs w:val="28"/>
        </w:rPr>
      </w:pPr>
      <w:r>
        <w:rPr>
          <w:rFonts w:ascii="宋体" w:hAnsi="Times New Roman" w:cs="宋体" w:hint="eastAsia"/>
          <w:b/>
          <w:color w:val="000000" w:themeColor="text1"/>
          <w:kern w:val="2"/>
          <w:sz w:val="28"/>
          <w:szCs w:val="28"/>
        </w:rPr>
        <w:t>询价公告</w:t>
      </w:r>
    </w:p>
    <w:p w:rsidR="00EF08B1" w:rsidRDefault="00EE60E9">
      <w:pPr>
        <w:widowControl/>
        <w:snapToGrid w:val="0"/>
        <w:spacing w:line="460" w:lineRule="exact"/>
        <w:jc w:val="center"/>
        <w:rPr>
          <w:rFonts w:ascii="宋体" w:hAnsi="Times New Roman" w:cs="宋体"/>
          <w:bCs/>
          <w:color w:val="000000" w:themeColor="text1"/>
          <w:sz w:val="28"/>
          <w:szCs w:val="28"/>
        </w:rPr>
      </w:pPr>
      <w:r>
        <w:rPr>
          <w:rFonts w:ascii="宋体" w:hAnsi="Times New Roman" w:cs="宋体" w:hint="eastAsia"/>
          <w:bCs/>
          <w:color w:val="000000" w:themeColor="text1"/>
          <w:kern w:val="2"/>
          <w:sz w:val="28"/>
          <w:szCs w:val="28"/>
        </w:rPr>
        <w:t>公告日期：2023年</w:t>
      </w:r>
      <w:r w:rsidR="00ED54BC">
        <w:rPr>
          <w:rFonts w:ascii="宋体" w:hAnsi="Times New Roman" w:cs="宋体" w:hint="eastAsia"/>
          <w:bCs/>
          <w:color w:val="000000" w:themeColor="text1"/>
          <w:kern w:val="2"/>
          <w:sz w:val="28"/>
          <w:szCs w:val="28"/>
        </w:rPr>
        <w:t>5</w:t>
      </w:r>
      <w:r>
        <w:rPr>
          <w:rFonts w:ascii="宋体" w:hAnsi="Times New Roman" w:cs="宋体" w:hint="eastAsia"/>
          <w:bCs/>
          <w:color w:val="000000" w:themeColor="text1"/>
          <w:kern w:val="2"/>
          <w:sz w:val="28"/>
          <w:szCs w:val="28"/>
        </w:rPr>
        <w:t>月</w:t>
      </w:r>
      <w:r w:rsidR="00ED54BC">
        <w:rPr>
          <w:rFonts w:ascii="宋体" w:hAnsi="Times New Roman" w:cs="宋体" w:hint="eastAsia"/>
          <w:bCs/>
          <w:color w:val="000000" w:themeColor="text1"/>
          <w:kern w:val="2"/>
          <w:sz w:val="28"/>
          <w:szCs w:val="28"/>
        </w:rPr>
        <w:t>12</w:t>
      </w:r>
      <w:r>
        <w:rPr>
          <w:rFonts w:ascii="宋体" w:hAnsi="Times New Roman" w:cs="宋体" w:hint="eastAsia"/>
          <w:bCs/>
          <w:color w:val="000000" w:themeColor="text1"/>
          <w:kern w:val="2"/>
          <w:sz w:val="28"/>
          <w:szCs w:val="28"/>
        </w:rPr>
        <w:t>日</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项目概况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平阳县公安局家具采购项目的潜在供应商应在政</w:t>
      </w:r>
      <w:proofErr w:type="gramStart"/>
      <w:r w:rsidRPr="003554B4">
        <w:rPr>
          <w:rFonts w:asciiTheme="minorEastAsia" w:eastAsiaTheme="minorEastAsia" w:hAnsiTheme="minorEastAsia" w:cs="Arial"/>
          <w:color w:val="000000"/>
          <w:sz w:val="22"/>
          <w:szCs w:val="22"/>
        </w:rPr>
        <w:t>采云</w:t>
      </w:r>
      <w:proofErr w:type="gramEnd"/>
      <w:r w:rsidRPr="003554B4">
        <w:rPr>
          <w:rFonts w:asciiTheme="minorEastAsia" w:eastAsiaTheme="minorEastAsia" w:hAnsiTheme="minorEastAsia" w:cs="Arial"/>
          <w:color w:val="000000"/>
          <w:sz w:val="22"/>
          <w:szCs w:val="22"/>
        </w:rPr>
        <w:t>平台线上获取</w:t>
      </w:r>
      <w:proofErr w:type="gramStart"/>
      <w:r w:rsidRPr="003554B4">
        <w:rPr>
          <w:rFonts w:asciiTheme="minorEastAsia" w:eastAsiaTheme="minorEastAsia" w:hAnsiTheme="minorEastAsia" w:cs="Arial"/>
          <w:color w:val="000000"/>
          <w:sz w:val="22"/>
          <w:szCs w:val="22"/>
        </w:rPr>
        <w:t>获取</w:t>
      </w:r>
      <w:proofErr w:type="gramEnd"/>
      <w:r w:rsidRPr="003554B4">
        <w:rPr>
          <w:rFonts w:asciiTheme="minorEastAsia" w:eastAsiaTheme="minorEastAsia" w:hAnsiTheme="minorEastAsia" w:cs="Arial"/>
          <w:color w:val="000000"/>
          <w:sz w:val="22"/>
          <w:szCs w:val="22"/>
        </w:rPr>
        <w:t>（下载）采购文件，并于2023年05月19日 09:30（北京时间）前提交（上传）响应文件。</w:t>
      </w:r>
    </w:p>
    <w:p w:rsidR="003554B4" w:rsidRPr="003554B4" w:rsidRDefault="003554B4" w:rsidP="003554B4">
      <w:pPr>
        <w:widowControl/>
        <w:spacing w:line="400" w:lineRule="exact"/>
        <w:rPr>
          <w:rFonts w:asciiTheme="minorEastAsia" w:eastAsiaTheme="minorEastAsia" w:hAnsiTheme="minorEastAsia" w:cs="Arial"/>
          <w:color w:val="000000"/>
          <w:sz w:val="22"/>
          <w:szCs w:val="22"/>
        </w:rPr>
      </w:pPr>
      <w:r w:rsidRPr="003554B4">
        <w:rPr>
          <w:rFonts w:asciiTheme="minorEastAsia" w:eastAsiaTheme="minorEastAsia" w:hAnsiTheme="minorEastAsia" w:cs="Arial" w:hint="eastAsia"/>
          <w:b/>
          <w:bCs/>
          <w:color w:val="000000"/>
          <w:sz w:val="22"/>
          <w:szCs w:val="22"/>
        </w:rPr>
        <w:t>一、项目基本情况</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项目编号： PYCG230509041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项目名称： 平阳县公安局家具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采购方式：询价</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预算金额（元）：500000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最高限价（元）：/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采购需求：</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xml:space="preserve">    </w:t>
      </w:r>
      <w:proofErr w:type="gramStart"/>
      <w:r w:rsidRPr="003554B4">
        <w:rPr>
          <w:rFonts w:asciiTheme="minorEastAsia" w:eastAsiaTheme="minorEastAsia" w:hAnsiTheme="minorEastAsia" w:cs="Arial"/>
          <w:color w:val="000000"/>
          <w:sz w:val="22"/>
          <w:szCs w:val="22"/>
        </w:rPr>
        <w:t>标项名称</w:t>
      </w:r>
      <w:proofErr w:type="gramEnd"/>
      <w:r w:rsidRPr="003554B4">
        <w:rPr>
          <w:rFonts w:asciiTheme="minorEastAsia" w:eastAsiaTheme="minorEastAsia" w:hAnsiTheme="minorEastAsia" w:cs="Arial"/>
          <w:color w:val="000000"/>
          <w:sz w:val="22"/>
          <w:szCs w:val="22"/>
        </w:rPr>
        <w:t>:  平阳县公安局家具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数量:  不限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预算金额（元）:  500000 </w:t>
      </w:r>
      <w:r w:rsidRPr="003554B4">
        <w:rPr>
          <w:rFonts w:asciiTheme="minorEastAsia" w:eastAsiaTheme="minorEastAsia" w:hAnsiTheme="minorEastAsia" w:cs="Arial"/>
          <w:color w:val="000000"/>
          <w:sz w:val="22"/>
          <w:szCs w:val="22"/>
        </w:rPr>
        <w:br/>
        <w:t>    单位： 1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简要规格描述： 平阳县公安局家具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备注：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合同履约期限：</w:t>
      </w:r>
      <w:proofErr w:type="gramStart"/>
      <w:r w:rsidRPr="003554B4">
        <w:rPr>
          <w:rFonts w:asciiTheme="minorEastAsia" w:eastAsiaTheme="minorEastAsia" w:hAnsiTheme="minorEastAsia" w:cs="Arial"/>
          <w:color w:val="000000"/>
          <w:sz w:val="22"/>
          <w:szCs w:val="22"/>
        </w:rPr>
        <w:t>标项</w:t>
      </w:r>
      <w:proofErr w:type="gramEnd"/>
      <w:r w:rsidRPr="003554B4">
        <w:rPr>
          <w:rFonts w:asciiTheme="minorEastAsia" w:eastAsiaTheme="minorEastAsia" w:hAnsiTheme="minorEastAsia" w:cs="Arial"/>
          <w:color w:val="000000"/>
          <w:sz w:val="22"/>
          <w:szCs w:val="22"/>
        </w:rPr>
        <w:t xml:space="preserve"> 1，合同结束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本项目（否）接受联合体投标。</w:t>
      </w:r>
    </w:p>
    <w:p w:rsidR="003554B4" w:rsidRPr="003554B4" w:rsidRDefault="003554B4" w:rsidP="003554B4">
      <w:pPr>
        <w:widowControl/>
        <w:spacing w:line="400" w:lineRule="exact"/>
        <w:rPr>
          <w:rFonts w:asciiTheme="minorEastAsia" w:eastAsiaTheme="minorEastAsia" w:hAnsiTheme="minorEastAsia" w:cs="Arial"/>
          <w:color w:val="000000"/>
          <w:sz w:val="22"/>
          <w:szCs w:val="22"/>
        </w:rPr>
      </w:pPr>
      <w:r w:rsidRPr="003554B4">
        <w:rPr>
          <w:rFonts w:asciiTheme="minorEastAsia" w:eastAsiaTheme="minorEastAsia" w:hAnsiTheme="minorEastAsia" w:cs="Arial" w:hint="eastAsia"/>
          <w:b/>
          <w:bCs/>
          <w:color w:val="000000"/>
          <w:sz w:val="22"/>
          <w:szCs w:val="22"/>
        </w:rPr>
        <w:t>二、申请人的资格要求：</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1.满足《中华人民共和国政府采购法》第二十二条规定；未被“信用中国”（www.creditchina.gov.cn)、中国政府采购网（www.ccgp.gov.cn）列入失信被执行人、重大税收违法案件当事人名单、政府采购严重违法失信行为记录名单。</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2.落实政府采购政策需满足的资格要求：</w:t>
      </w:r>
      <w:proofErr w:type="gramStart"/>
      <w:r w:rsidRPr="003554B4">
        <w:rPr>
          <w:rFonts w:asciiTheme="minorEastAsia" w:eastAsiaTheme="minorEastAsia" w:hAnsiTheme="minorEastAsia" w:cs="Arial"/>
          <w:color w:val="000000"/>
          <w:sz w:val="22"/>
          <w:szCs w:val="22"/>
        </w:rPr>
        <w:t>标项</w:t>
      </w:r>
      <w:proofErr w:type="gramEnd"/>
      <w:r w:rsidRPr="003554B4">
        <w:rPr>
          <w:rFonts w:asciiTheme="minorEastAsia" w:eastAsiaTheme="minorEastAsia" w:hAnsiTheme="minorEastAsia" w:cs="Arial"/>
          <w:color w:val="000000"/>
          <w:sz w:val="22"/>
          <w:szCs w:val="22"/>
        </w:rPr>
        <w:t>1：本项目整体专门面向中小企业采购，投标供应商所投产品制造商应为中小企业。中小企业是指满足《政府采购促进中小企业发展管理办法》（财库〔2020〕46号）第二条规定的中型企业、小型企业、微型企业。监狱企业、残疾人福利性单位视同小型、微型企业。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3.本项目的特定资格要求：无 </w:t>
      </w:r>
    </w:p>
    <w:p w:rsidR="003554B4" w:rsidRPr="003554B4" w:rsidRDefault="003554B4" w:rsidP="003554B4">
      <w:pPr>
        <w:widowControl/>
        <w:spacing w:line="400" w:lineRule="exact"/>
        <w:rPr>
          <w:rFonts w:asciiTheme="minorEastAsia" w:eastAsiaTheme="minorEastAsia" w:hAnsiTheme="minorEastAsia" w:cs="Arial"/>
          <w:color w:val="000000"/>
          <w:sz w:val="22"/>
          <w:szCs w:val="22"/>
        </w:rPr>
      </w:pPr>
      <w:r w:rsidRPr="003554B4">
        <w:rPr>
          <w:rFonts w:asciiTheme="minorEastAsia" w:eastAsiaTheme="minorEastAsia" w:hAnsiTheme="minorEastAsia" w:cs="Arial" w:hint="eastAsia"/>
          <w:b/>
          <w:bCs/>
          <w:color w:val="000000"/>
          <w:sz w:val="22"/>
          <w:szCs w:val="22"/>
        </w:rPr>
        <w:t>三、获取（下载）采购文件</w:t>
      </w:r>
      <w:r w:rsidRPr="003554B4">
        <w:rPr>
          <w:rFonts w:asciiTheme="minorEastAsia" w:eastAsiaTheme="minorEastAsia" w:hAnsiTheme="minorEastAsia" w:cs="宋体" w:hint="eastAsia"/>
          <w:color w:val="000000"/>
          <w:sz w:val="22"/>
          <w:szCs w:val="22"/>
        </w:rPr>
        <w:t>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时间：/至2023年05月19日，每天上午00:00至12:00，下午12:00至23:59（北京时间，线上获取法定节假日均可，线下获取文件法定节假日除外）</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地点（网址）：政</w:t>
      </w:r>
      <w:proofErr w:type="gramStart"/>
      <w:r w:rsidRPr="003554B4">
        <w:rPr>
          <w:rFonts w:asciiTheme="minorEastAsia" w:eastAsiaTheme="minorEastAsia" w:hAnsiTheme="minorEastAsia" w:cs="Arial"/>
          <w:color w:val="000000"/>
          <w:sz w:val="22"/>
          <w:szCs w:val="22"/>
        </w:rPr>
        <w:t>采云</w:t>
      </w:r>
      <w:proofErr w:type="gramEnd"/>
      <w:r w:rsidRPr="003554B4">
        <w:rPr>
          <w:rFonts w:asciiTheme="minorEastAsia" w:eastAsiaTheme="minorEastAsia" w:hAnsiTheme="minorEastAsia" w:cs="Arial"/>
          <w:color w:val="000000"/>
          <w:sz w:val="22"/>
          <w:szCs w:val="22"/>
        </w:rPr>
        <w:t>平台线上获取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lastRenderedPageBreak/>
        <w:t>    方式：供应商登录政</w:t>
      </w:r>
      <w:proofErr w:type="gramStart"/>
      <w:r w:rsidRPr="003554B4">
        <w:rPr>
          <w:rFonts w:asciiTheme="minorEastAsia" w:eastAsiaTheme="minorEastAsia" w:hAnsiTheme="minorEastAsia" w:cs="Arial"/>
          <w:color w:val="000000"/>
          <w:sz w:val="22"/>
          <w:szCs w:val="22"/>
        </w:rPr>
        <w:t>采云</w:t>
      </w:r>
      <w:proofErr w:type="gramEnd"/>
      <w:r w:rsidRPr="003554B4">
        <w:rPr>
          <w:rFonts w:asciiTheme="minorEastAsia" w:eastAsiaTheme="minorEastAsia" w:hAnsiTheme="minorEastAsia" w:cs="Arial"/>
          <w:color w:val="000000"/>
          <w:sz w:val="22"/>
          <w:szCs w:val="22"/>
        </w:rPr>
        <w:t>平台https://www.zcygov.cn/在线申请获取采购文件（进入“项目采购”应用，在获取采购文件菜单中选择项目，申请获取采购文件）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售价（元）：0  </w:t>
      </w:r>
    </w:p>
    <w:p w:rsidR="003554B4" w:rsidRPr="003554B4" w:rsidRDefault="003554B4" w:rsidP="003554B4">
      <w:pPr>
        <w:widowControl/>
        <w:spacing w:line="400" w:lineRule="exact"/>
        <w:rPr>
          <w:rFonts w:asciiTheme="minorEastAsia" w:eastAsiaTheme="minorEastAsia" w:hAnsiTheme="minorEastAsia" w:cs="Arial"/>
          <w:color w:val="000000"/>
          <w:sz w:val="22"/>
          <w:szCs w:val="22"/>
        </w:rPr>
      </w:pPr>
      <w:r w:rsidRPr="003554B4">
        <w:rPr>
          <w:rFonts w:asciiTheme="minorEastAsia" w:eastAsiaTheme="minorEastAsia" w:hAnsiTheme="minorEastAsia" w:cs="Arial" w:hint="eastAsia"/>
          <w:b/>
          <w:bCs/>
          <w:color w:val="000000"/>
          <w:sz w:val="22"/>
          <w:szCs w:val="22"/>
        </w:rPr>
        <w:t>四、响应文件提交（上传）</w:t>
      </w:r>
      <w:r w:rsidRPr="003554B4">
        <w:rPr>
          <w:rFonts w:asciiTheme="minorEastAsia" w:eastAsiaTheme="minorEastAsia" w:hAnsiTheme="minorEastAsia" w:cs="宋体" w:hint="eastAsia"/>
          <w:color w:val="000000"/>
          <w:sz w:val="22"/>
          <w:szCs w:val="22"/>
        </w:rPr>
        <w:t>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截止时间：2023年05月19日 09:30 （北京时间）</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地点（网址）：请登录政</w:t>
      </w:r>
      <w:proofErr w:type="gramStart"/>
      <w:r w:rsidRPr="003554B4">
        <w:rPr>
          <w:rFonts w:asciiTheme="minorEastAsia" w:eastAsiaTheme="minorEastAsia" w:hAnsiTheme="minorEastAsia" w:cs="Arial"/>
          <w:color w:val="000000"/>
          <w:sz w:val="22"/>
          <w:szCs w:val="22"/>
        </w:rPr>
        <w:t>采云</w:t>
      </w:r>
      <w:proofErr w:type="gramEnd"/>
      <w:r w:rsidRPr="003554B4">
        <w:rPr>
          <w:rFonts w:asciiTheme="minorEastAsia" w:eastAsiaTheme="minorEastAsia" w:hAnsiTheme="minorEastAsia" w:cs="Arial"/>
          <w:color w:val="000000"/>
          <w:sz w:val="22"/>
          <w:szCs w:val="22"/>
        </w:rPr>
        <w:t>投标客户端投标 </w:t>
      </w:r>
    </w:p>
    <w:p w:rsidR="003554B4" w:rsidRPr="003554B4" w:rsidRDefault="003554B4" w:rsidP="003554B4">
      <w:pPr>
        <w:widowControl/>
        <w:spacing w:line="400" w:lineRule="exact"/>
        <w:rPr>
          <w:rFonts w:asciiTheme="minorEastAsia" w:eastAsiaTheme="minorEastAsia" w:hAnsiTheme="minorEastAsia" w:cs="Arial"/>
          <w:color w:val="000000"/>
          <w:sz w:val="22"/>
          <w:szCs w:val="22"/>
        </w:rPr>
      </w:pPr>
      <w:r w:rsidRPr="003554B4">
        <w:rPr>
          <w:rFonts w:asciiTheme="minorEastAsia" w:eastAsiaTheme="minorEastAsia" w:hAnsiTheme="minorEastAsia" w:cs="Arial" w:hint="eastAsia"/>
          <w:b/>
          <w:bCs/>
          <w:color w:val="000000"/>
          <w:sz w:val="22"/>
          <w:szCs w:val="22"/>
        </w:rPr>
        <w:t>五、响应文件开启</w:t>
      </w:r>
      <w:r w:rsidRPr="003554B4">
        <w:rPr>
          <w:rFonts w:asciiTheme="minorEastAsia" w:eastAsiaTheme="minorEastAsia" w:hAnsiTheme="minorEastAsia" w:cs="宋体" w:hint="eastAsia"/>
          <w:color w:val="000000"/>
          <w:sz w:val="22"/>
          <w:szCs w:val="22"/>
        </w:rPr>
        <w:t>  </w:t>
      </w:r>
      <w:r w:rsidRPr="003554B4">
        <w:rPr>
          <w:rFonts w:asciiTheme="minorEastAsia" w:eastAsiaTheme="minorEastAsia" w:hAnsiTheme="minorEastAsia" w:cs="Arial" w:hint="eastAsia"/>
          <w:color w:val="000000"/>
          <w:sz w:val="22"/>
          <w:szCs w:val="22"/>
        </w:rPr>
        <w:t xml:space="preserve"> </w:t>
      </w:r>
      <w:r w:rsidRPr="003554B4">
        <w:rPr>
          <w:rFonts w:asciiTheme="minorEastAsia" w:eastAsiaTheme="minorEastAsia" w:hAnsiTheme="minorEastAsia" w:cs="宋体" w:hint="eastAsia"/>
          <w:color w:val="000000"/>
          <w:sz w:val="22"/>
          <w:szCs w:val="22"/>
        </w:rPr>
        <w:t> </w:t>
      </w:r>
      <w:r w:rsidRPr="003554B4">
        <w:rPr>
          <w:rFonts w:asciiTheme="minorEastAsia" w:eastAsiaTheme="minorEastAsia" w:hAnsiTheme="minorEastAsia" w:cs="Arial" w:hint="eastAsia"/>
          <w:color w:val="000000"/>
          <w:sz w:val="22"/>
          <w:szCs w:val="22"/>
        </w:rPr>
        <w:t xml:space="preserve"> </w:t>
      </w:r>
      <w:r w:rsidRPr="003554B4">
        <w:rPr>
          <w:rFonts w:asciiTheme="minorEastAsia" w:eastAsiaTheme="minorEastAsia" w:hAnsiTheme="minorEastAsia" w:cs="宋体" w:hint="eastAsia"/>
          <w:color w:val="000000"/>
          <w:sz w:val="22"/>
          <w:szCs w:val="22"/>
        </w:rPr>
        <w:t> </w:t>
      </w:r>
      <w:r w:rsidRPr="003554B4">
        <w:rPr>
          <w:rFonts w:asciiTheme="minorEastAsia" w:eastAsiaTheme="minorEastAsia" w:hAnsiTheme="minorEastAsia" w:cs="Arial" w:hint="eastAsia"/>
          <w:color w:val="000000"/>
          <w:sz w:val="22"/>
          <w:szCs w:val="22"/>
        </w:rPr>
        <w:t xml:space="preserve"> </w:t>
      </w:r>
      <w:r w:rsidRPr="003554B4">
        <w:rPr>
          <w:rFonts w:asciiTheme="minorEastAsia" w:eastAsiaTheme="minorEastAsia" w:hAnsiTheme="minorEastAsia" w:cs="宋体" w:hint="eastAsia"/>
          <w:color w:val="000000"/>
          <w:sz w:val="22"/>
          <w:szCs w:val="22"/>
        </w:rPr>
        <w:t> </w:t>
      </w:r>
      <w:r w:rsidRPr="003554B4">
        <w:rPr>
          <w:rFonts w:asciiTheme="minorEastAsia" w:eastAsiaTheme="minorEastAsia" w:hAnsiTheme="minorEastAsia" w:cs="Arial" w:hint="eastAsia"/>
          <w:color w:val="000000"/>
          <w:sz w:val="22"/>
          <w:szCs w:val="22"/>
        </w:rPr>
        <w:t xml:space="preserve"> </w:t>
      </w:r>
      <w:r w:rsidRPr="003554B4">
        <w:rPr>
          <w:rFonts w:asciiTheme="minorEastAsia" w:eastAsiaTheme="minorEastAsia" w:hAnsiTheme="minorEastAsia" w:cs="宋体" w:hint="eastAsia"/>
          <w:color w:val="000000"/>
          <w:sz w:val="22"/>
          <w:szCs w:val="22"/>
        </w:rPr>
        <w:t> </w:t>
      </w:r>
      <w:r w:rsidRPr="003554B4">
        <w:rPr>
          <w:rFonts w:asciiTheme="minorEastAsia" w:eastAsiaTheme="minorEastAsia" w:hAnsiTheme="minorEastAsia" w:cs="Arial" w:hint="eastAsia"/>
          <w:color w:val="000000"/>
          <w:sz w:val="22"/>
          <w:szCs w:val="22"/>
        </w:rPr>
        <w:t xml:space="preserve"> </w:t>
      </w:r>
      <w:r w:rsidRPr="003554B4">
        <w:rPr>
          <w:rFonts w:asciiTheme="minorEastAsia" w:eastAsiaTheme="minorEastAsia" w:hAnsiTheme="minorEastAsia" w:cs="宋体" w:hint="eastAsia"/>
          <w:color w:val="000000"/>
          <w:sz w:val="22"/>
          <w:szCs w:val="22"/>
        </w:rPr>
        <w:t> </w:t>
      </w:r>
      <w:r w:rsidRPr="003554B4">
        <w:rPr>
          <w:rFonts w:asciiTheme="minorEastAsia" w:eastAsiaTheme="minorEastAsia" w:hAnsiTheme="minorEastAsia" w:cs="Arial" w:hint="eastAsia"/>
          <w:color w:val="000000"/>
          <w:sz w:val="22"/>
          <w:szCs w:val="22"/>
        </w:rPr>
        <w:t xml:space="preserve"> </w:t>
      </w:r>
      <w:r w:rsidRPr="003554B4">
        <w:rPr>
          <w:rFonts w:asciiTheme="minorEastAsia" w:eastAsiaTheme="minorEastAsia" w:hAnsiTheme="minorEastAsia" w:cs="宋体" w:hint="eastAsia"/>
          <w:color w:val="000000"/>
          <w:sz w:val="22"/>
          <w:szCs w:val="22"/>
        </w:rPr>
        <w:t> </w:t>
      </w:r>
      <w:r w:rsidRPr="003554B4">
        <w:rPr>
          <w:rFonts w:asciiTheme="minorEastAsia" w:eastAsiaTheme="minorEastAsia" w:hAnsiTheme="minorEastAsia" w:cs="Arial" w:hint="eastAsia"/>
          <w:color w:val="000000"/>
          <w:sz w:val="22"/>
          <w:szCs w:val="22"/>
        </w:rPr>
        <w:t xml:space="preserve"> </w:t>
      </w:r>
      <w:r w:rsidRPr="003554B4">
        <w:rPr>
          <w:rFonts w:asciiTheme="minorEastAsia" w:eastAsiaTheme="minorEastAsia" w:hAnsiTheme="minorEastAsia" w:cs="宋体" w:hint="eastAsia"/>
          <w:color w:val="000000"/>
          <w:sz w:val="22"/>
          <w:szCs w:val="22"/>
        </w:rPr>
        <w:t> </w:t>
      </w:r>
      <w:r w:rsidRPr="003554B4">
        <w:rPr>
          <w:rFonts w:asciiTheme="minorEastAsia" w:eastAsiaTheme="minorEastAsia" w:hAnsiTheme="minorEastAsia" w:cs="Arial" w:hint="eastAsia"/>
          <w:color w:val="000000"/>
          <w:sz w:val="22"/>
          <w:szCs w:val="22"/>
        </w:rPr>
        <w:t xml:space="preserve"> </w:t>
      </w:r>
      <w:r w:rsidRPr="003554B4">
        <w:rPr>
          <w:rFonts w:asciiTheme="minorEastAsia" w:eastAsiaTheme="minorEastAsia" w:hAnsiTheme="minorEastAsia" w:cs="宋体" w:hint="eastAsia"/>
          <w:color w:val="000000"/>
          <w:sz w:val="22"/>
          <w:szCs w:val="22"/>
        </w:rPr>
        <w:t> </w:t>
      </w:r>
      <w:r w:rsidRPr="003554B4">
        <w:rPr>
          <w:rFonts w:asciiTheme="minorEastAsia" w:eastAsiaTheme="minorEastAsia" w:hAnsiTheme="minorEastAsia" w:cs="Arial" w:hint="eastAsia"/>
          <w:color w:val="000000"/>
          <w:sz w:val="22"/>
          <w:szCs w:val="22"/>
        </w:rPr>
        <w:t xml:space="preserve"> </w:t>
      </w:r>
      <w:r w:rsidRPr="003554B4">
        <w:rPr>
          <w:rFonts w:asciiTheme="minorEastAsia" w:eastAsiaTheme="minorEastAsia" w:hAnsiTheme="minorEastAsia" w:cs="宋体" w:hint="eastAsia"/>
          <w:color w:val="000000"/>
          <w:sz w:val="22"/>
          <w:szCs w:val="22"/>
        </w:rPr>
        <w:t> </w:t>
      </w:r>
      <w:r w:rsidRPr="003554B4">
        <w:rPr>
          <w:rFonts w:asciiTheme="minorEastAsia" w:eastAsiaTheme="minorEastAsia" w:hAnsiTheme="minorEastAsia" w:cs="Arial" w:hint="eastAsia"/>
          <w:color w:val="000000"/>
          <w:sz w:val="22"/>
          <w:szCs w:val="22"/>
        </w:rPr>
        <w:t xml:space="preserve"> </w:t>
      </w:r>
      <w:r w:rsidRPr="003554B4">
        <w:rPr>
          <w:rFonts w:asciiTheme="minorEastAsia" w:eastAsiaTheme="minorEastAsia" w:hAnsiTheme="minorEastAsia" w:cs="宋体" w:hint="eastAsia"/>
          <w:color w:val="000000"/>
          <w:sz w:val="22"/>
          <w:szCs w:val="22"/>
        </w:rPr>
        <w:t> </w:t>
      </w:r>
      <w:r w:rsidRPr="003554B4">
        <w:rPr>
          <w:rFonts w:asciiTheme="minorEastAsia" w:eastAsiaTheme="minorEastAsia" w:hAnsiTheme="minorEastAsia" w:cs="Arial" w:hint="eastAsia"/>
          <w:color w:val="000000"/>
          <w:sz w:val="22"/>
          <w:szCs w:val="22"/>
        </w:rPr>
        <w:t xml:space="preserve"> </w:t>
      </w:r>
      <w:r w:rsidRPr="003554B4">
        <w:rPr>
          <w:rFonts w:asciiTheme="minorEastAsia" w:eastAsiaTheme="minorEastAsia" w:hAnsiTheme="minorEastAsia" w:cs="宋体" w:hint="eastAsia"/>
          <w:color w:val="000000"/>
          <w:sz w:val="22"/>
          <w:szCs w:val="22"/>
        </w:rPr>
        <w:t> </w:t>
      </w:r>
      <w:r w:rsidRPr="003554B4">
        <w:rPr>
          <w:rFonts w:asciiTheme="minorEastAsia" w:eastAsiaTheme="minorEastAsia" w:hAnsiTheme="minorEastAsia" w:cs="Arial" w:hint="eastAsia"/>
          <w:color w:val="000000"/>
          <w:sz w:val="22"/>
          <w:szCs w:val="22"/>
        </w:rPr>
        <w:t xml:space="preserve"> </w:t>
      </w:r>
      <w:r w:rsidRPr="003554B4">
        <w:rPr>
          <w:rFonts w:asciiTheme="minorEastAsia" w:eastAsiaTheme="minorEastAsia" w:hAnsiTheme="minorEastAsia" w:cs="宋体" w:hint="eastAsia"/>
          <w:color w:val="000000"/>
          <w:sz w:val="22"/>
          <w:szCs w:val="22"/>
        </w:rPr>
        <w:t> </w:t>
      </w:r>
      <w:r w:rsidRPr="003554B4">
        <w:rPr>
          <w:rFonts w:asciiTheme="minorEastAsia" w:eastAsiaTheme="minorEastAsia" w:hAnsiTheme="minorEastAsia" w:cs="Arial" w:hint="eastAsia"/>
          <w:color w:val="000000"/>
          <w:sz w:val="22"/>
          <w:szCs w:val="22"/>
        </w:rPr>
        <w:t xml:space="preserve"> </w:t>
      </w:r>
      <w:r w:rsidRPr="003554B4">
        <w:rPr>
          <w:rFonts w:asciiTheme="minorEastAsia" w:eastAsiaTheme="minorEastAsia" w:hAnsiTheme="minorEastAsia" w:cs="宋体" w:hint="eastAsia"/>
          <w:color w:val="000000"/>
          <w:sz w:val="22"/>
          <w:szCs w:val="22"/>
        </w:rPr>
        <w:t> </w:t>
      </w:r>
      <w:r w:rsidRPr="003554B4">
        <w:rPr>
          <w:rFonts w:asciiTheme="minorEastAsia" w:eastAsiaTheme="minorEastAsia" w:hAnsiTheme="minorEastAsia" w:cs="Arial" w:hint="eastAsia"/>
          <w:color w:val="000000"/>
          <w:sz w:val="22"/>
          <w:szCs w:val="22"/>
        </w:rPr>
        <w:t xml:space="preserve"> </w:t>
      </w:r>
      <w:r w:rsidRPr="003554B4">
        <w:rPr>
          <w:rFonts w:asciiTheme="minorEastAsia" w:eastAsiaTheme="minorEastAsia" w:hAnsiTheme="minorEastAsia" w:cs="宋体" w:hint="eastAsia"/>
          <w:color w:val="000000"/>
          <w:sz w:val="22"/>
          <w:szCs w:val="22"/>
        </w:rPr>
        <w:t> </w:t>
      </w:r>
      <w:r w:rsidRPr="003554B4">
        <w:rPr>
          <w:rFonts w:asciiTheme="minorEastAsia" w:eastAsiaTheme="minorEastAsia" w:hAnsiTheme="minorEastAsia" w:cs="Arial" w:hint="eastAsia"/>
          <w:color w:val="000000"/>
          <w:sz w:val="22"/>
          <w:szCs w:val="22"/>
        </w:rPr>
        <w:t xml:space="preserve"> </w:t>
      </w:r>
      <w:r w:rsidRPr="003554B4">
        <w:rPr>
          <w:rFonts w:asciiTheme="minorEastAsia" w:eastAsiaTheme="minorEastAsia" w:hAnsiTheme="minorEastAsia" w:cs="宋体" w:hint="eastAsia"/>
          <w:color w:val="000000"/>
          <w:sz w:val="22"/>
          <w:szCs w:val="22"/>
        </w:rPr>
        <w:t> </w:t>
      </w:r>
      <w:r w:rsidRPr="003554B4">
        <w:rPr>
          <w:rFonts w:asciiTheme="minorEastAsia" w:eastAsiaTheme="minorEastAsia" w:hAnsiTheme="minorEastAsia" w:cs="Arial" w:hint="eastAsia"/>
          <w:color w:val="000000"/>
          <w:sz w:val="22"/>
          <w:szCs w:val="22"/>
        </w:rPr>
        <w:t xml:space="preserve"> </w:t>
      </w:r>
      <w:r w:rsidRPr="003554B4">
        <w:rPr>
          <w:rFonts w:asciiTheme="minorEastAsia" w:eastAsiaTheme="minorEastAsia" w:hAnsiTheme="minorEastAsia" w:cs="宋体" w:hint="eastAsia"/>
          <w:color w:val="000000"/>
          <w:sz w:val="22"/>
          <w:szCs w:val="22"/>
        </w:rPr>
        <w:t> </w:t>
      </w:r>
      <w:r w:rsidRPr="003554B4">
        <w:rPr>
          <w:rFonts w:asciiTheme="minorEastAsia" w:eastAsiaTheme="minorEastAsia" w:hAnsiTheme="minorEastAsia" w:cs="Arial" w:hint="eastAsia"/>
          <w:color w:val="000000"/>
          <w:sz w:val="22"/>
          <w:szCs w:val="22"/>
        </w:rPr>
        <w:t xml:space="preserve"> </w:t>
      </w:r>
      <w:r w:rsidRPr="003554B4">
        <w:rPr>
          <w:rFonts w:asciiTheme="minorEastAsia" w:eastAsiaTheme="minorEastAsia" w:hAnsiTheme="minorEastAsia" w:cs="宋体" w:hint="eastAsia"/>
          <w:color w:val="000000"/>
          <w:sz w:val="22"/>
          <w:szCs w:val="22"/>
        </w:rPr>
        <w:t> </w:t>
      </w:r>
      <w:r w:rsidRPr="003554B4">
        <w:rPr>
          <w:rFonts w:asciiTheme="minorEastAsia" w:eastAsiaTheme="minorEastAsia" w:hAnsiTheme="minorEastAsia" w:cs="Arial" w:hint="eastAsia"/>
          <w:color w:val="000000"/>
          <w:sz w:val="22"/>
          <w:szCs w:val="22"/>
        </w:rPr>
        <w:t xml:space="preserve"> </w:t>
      </w:r>
      <w:r w:rsidRPr="003554B4">
        <w:rPr>
          <w:rFonts w:asciiTheme="minorEastAsia" w:eastAsiaTheme="minorEastAsia" w:hAnsiTheme="minorEastAsia" w:cs="宋体" w:hint="eastAsia"/>
          <w:color w:val="000000"/>
          <w:sz w:val="22"/>
          <w:szCs w:val="22"/>
        </w:rPr>
        <w:t> </w:t>
      </w:r>
      <w:r w:rsidRPr="003554B4">
        <w:rPr>
          <w:rFonts w:asciiTheme="minorEastAsia" w:eastAsiaTheme="minorEastAsia" w:hAnsiTheme="minorEastAsia" w:cs="Arial" w:hint="eastAsia"/>
          <w:color w:val="000000"/>
          <w:sz w:val="22"/>
          <w:szCs w:val="22"/>
        </w:rPr>
        <w:t xml:space="preserve"> </w:t>
      </w:r>
      <w:r w:rsidRPr="003554B4">
        <w:rPr>
          <w:rFonts w:asciiTheme="minorEastAsia" w:eastAsiaTheme="minorEastAsia" w:hAnsiTheme="minorEastAsia" w:cs="宋体" w:hint="eastAsia"/>
          <w:color w:val="000000"/>
          <w:sz w:val="22"/>
          <w:szCs w:val="22"/>
        </w:rPr>
        <w:t> </w:t>
      </w:r>
      <w:r w:rsidRPr="003554B4">
        <w:rPr>
          <w:rFonts w:asciiTheme="minorEastAsia" w:eastAsiaTheme="minorEastAsia" w:hAnsiTheme="minorEastAsia" w:cs="Arial" w:hint="eastAsia"/>
          <w:color w:val="000000"/>
          <w:sz w:val="22"/>
          <w:szCs w:val="22"/>
        </w:rPr>
        <w:t xml:space="preserve"> </w:t>
      </w:r>
      <w:r w:rsidRPr="003554B4">
        <w:rPr>
          <w:rFonts w:asciiTheme="minorEastAsia" w:eastAsiaTheme="minorEastAsia" w:hAnsiTheme="minorEastAsia" w:cs="宋体" w:hint="eastAsia"/>
          <w:color w:val="000000"/>
          <w:sz w:val="22"/>
          <w:szCs w:val="22"/>
        </w:rPr>
        <w:t> </w:t>
      </w:r>
      <w:r w:rsidRPr="003554B4">
        <w:rPr>
          <w:rFonts w:asciiTheme="minorEastAsia" w:eastAsiaTheme="minorEastAsia" w:hAnsiTheme="minorEastAsia" w:cs="Arial" w:hint="eastAsia"/>
          <w:color w:val="000000"/>
          <w:sz w:val="22"/>
          <w:szCs w:val="22"/>
        </w:rPr>
        <w:t xml:space="preserve"> </w:t>
      </w:r>
      <w:r w:rsidRPr="003554B4">
        <w:rPr>
          <w:rFonts w:asciiTheme="minorEastAsia" w:eastAsiaTheme="minorEastAsia" w:hAnsiTheme="minorEastAsia" w:cs="宋体" w:hint="eastAsia"/>
          <w:color w:val="000000"/>
          <w:sz w:val="22"/>
          <w:szCs w:val="22"/>
        </w:rPr>
        <w:t>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开启时间：2023年05月19日 09:30 （北京时间）</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地点（网址）：政</w:t>
      </w:r>
      <w:proofErr w:type="gramStart"/>
      <w:r w:rsidRPr="003554B4">
        <w:rPr>
          <w:rFonts w:asciiTheme="minorEastAsia" w:eastAsiaTheme="minorEastAsia" w:hAnsiTheme="minorEastAsia" w:cs="Arial"/>
          <w:color w:val="000000"/>
          <w:sz w:val="22"/>
          <w:szCs w:val="22"/>
        </w:rPr>
        <w:t>采云</w:t>
      </w:r>
      <w:proofErr w:type="gramEnd"/>
      <w:r w:rsidRPr="003554B4">
        <w:rPr>
          <w:rFonts w:asciiTheme="minorEastAsia" w:eastAsiaTheme="minorEastAsia" w:hAnsiTheme="minorEastAsia" w:cs="Arial"/>
          <w:color w:val="000000"/>
          <w:sz w:val="22"/>
          <w:szCs w:val="22"/>
        </w:rPr>
        <w:t>平台（www.zcygov.cn） </w:t>
      </w:r>
    </w:p>
    <w:p w:rsidR="003554B4" w:rsidRPr="003554B4" w:rsidRDefault="003554B4" w:rsidP="003554B4">
      <w:pPr>
        <w:widowControl/>
        <w:spacing w:line="400" w:lineRule="exact"/>
        <w:rPr>
          <w:rFonts w:asciiTheme="minorEastAsia" w:eastAsiaTheme="minorEastAsia" w:hAnsiTheme="minorEastAsia" w:cs="Arial"/>
          <w:color w:val="000000"/>
          <w:sz w:val="22"/>
          <w:szCs w:val="22"/>
        </w:rPr>
      </w:pPr>
      <w:r w:rsidRPr="003554B4">
        <w:rPr>
          <w:rFonts w:asciiTheme="minorEastAsia" w:eastAsiaTheme="minorEastAsia" w:hAnsiTheme="minorEastAsia" w:cs="Arial" w:hint="eastAsia"/>
          <w:b/>
          <w:bCs/>
          <w:color w:val="000000"/>
          <w:sz w:val="22"/>
          <w:szCs w:val="22"/>
        </w:rPr>
        <w:t>六、公告期限</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自本公告发布之日起3个工作日。</w:t>
      </w:r>
    </w:p>
    <w:p w:rsidR="003554B4" w:rsidRPr="003554B4" w:rsidRDefault="003554B4" w:rsidP="003554B4">
      <w:pPr>
        <w:widowControl/>
        <w:spacing w:line="400" w:lineRule="exact"/>
        <w:rPr>
          <w:rFonts w:asciiTheme="minorEastAsia" w:eastAsiaTheme="minorEastAsia" w:hAnsiTheme="minorEastAsia" w:cs="Arial"/>
          <w:color w:val="000000"/>
          <w:sz w:val="22"/>
          <w:szCs w:val="22"/>
        </w:rPr>
      </w:pPr>
      <w:r w:rsidRPr="003554B4">
        <w:rPr>
          <w:rFonts w:asciiTheme="minorEastAsia" w:eastAsiaTheme="minorEastAsia" w:hAnsiTheme="minorEastAsia" w:cs="Arial" w:hint="eastAsia"/>
          <w:b/>
          <w:bCs/>
          <w:color w:val="000000"/>
          <w:sz w:val="22"/>
          <w:szCs w:val="22"/>
        </w:rPr>
        <w:t>七、其他补充事宜</w:t>
      </w:r>
    </w:p>
    <w:p w:rsidR="003554B4" w:rsidRPr="003554B4" w:rsidRDefault="003554B4" w:rsidP="003554B4">
      <w:pPr>
        <w:widowControl/>
        <w:spacing w:line="400" w:lineRule="exact"/>
        <w:ind w:firstLine="480"/>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1.《浙江省财政厅关于进一步发挥政府采购政策功能全力推动经济稳进提质的通知》 （</w:t>
      </w:r>
      <w:proofErr w:type="gramStart"/>
      <w:r w:rsidRPr="003554B4">
        <w:rPr>
          <w:rFonts w:asciiTheme="minorEastAsia" w:eastAsiaTheme="minorEastAsia" w:hAnsiTheme="minorEastAsia" w:cs="Arial"/>
          <w:color w:val="000000"/>
          <w:sz w:val="22"/>
          <w:szCs w:val="22"/>
        </w:rPr>
        <w:t>浙财采监</w:t>
      </w:r>
      <w:proofErr w:type="gramEnd"/>
      <w:r w:rsidRPr="003554B4">
        <w:rPr>
          <w:rFonts w:asciiTheme="minorEastAsia" w:eastAsiaTheme="minorEastAsia" w:hAnsiTheme="minorEastAsia" w:cs="Arial"/>
          <w:color w:val="000000"/>
          <w:sz w:val="22"/>
          <w:szCs w:val="22"/>
        </w:rPr>
        <w:t>（2022）3号）、《浙江省财政厅关于进一步促进政府采购公平竞争打造最优营商环境的通知》（</w:t>
      </w:r>
      <w:proofErr w:type="gramStart"/>
      <w:r w:rsidRPr="003554B4">
        <w:rPr>
          <w:rFonts w:asciiTheme="minorEastAsia" w:eastAsiaTheme="minorEastAsia" w:hAnsiTheme="minorEastAsia" w:cs="Arial"/>
          <w:color w:val="000000"/>
          <w:sz w:val="22"/>
          <w:szCs w:val="22"/>
        </w:rPr>
        <w:t>浙财采监</w:t>
      </w:r>
      <w:proofErr w:type="gramEnd"/>
      <w:r w:rsidRPr="003554B4">
        <w:rPr>
          <w:rFonts w:asciiTheme="minorEastAsia" w:eastAsiaTheme="minorEastAsia" w:hAnsiTheme="minorEastAsia" w:cs="Arial"/>
          <w:color w:val="000000"/>
          <w:sz w:val="22"/>
          <w:szCs w:val="22"/>
        </w:rPr>
        <w:t>（2021）22号）已分别于2022年1月29日和2022年2月1日开始实施，此前有关规定与上述文件内容不一致的，按上述文件要求执行。</w:t>
      </w:r>
    </w:p>
    <w:p w:rsidR="003554B4" w:rsidRPr="003554B4" w:rsidRDefault="003554B4" w:rsidP="003554B4">
      <w:pPr>
        <w:widowControl/>
        <w:spacing w:line="400" w:lineRule="exact"/>
        <w:ind w:firstLine="480"/>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2.根据《浙江省财政厅关于进一步促进政府采购公平竞争打造最优营商环境的通知》（</w:t>
      </w:r>
      <w:proofErr w:type="gramStart"/>
      <w:r w:rsidRPr="003554B4">
        <w:rPr>
          <w:rFonts w:asciiTheme="minorEastAsia" w:eastAsiaTheme="minorEastAsia" w:hAnsiTheme="minorEastAsia" w:cs="Arial"/>
          <w:color w:val="000000"/>
          <w:sz w:val="22"/>
          <w:szCs w:val="22"/>
        </w:rPr>
        <w:t>浙财采监</w:t>
      </w:r>
      <w:proofErr w:type="gramEnd"/>
      <w:r w:rsidRPr="003554B4">
        <w:rPr>
          <w:rFonts w:asciiTheme="minorEastAsia" w:eastAsiaTheme="minorEastAsia" w:hAnsiTheme="minorEastAsia" w:cs="Arial"/>
          <w:color w:val="000000"/>
          <w:sz w:val="22"/>
          <w:szCs w:val="22"/>
        </w:rPr>
        <w:t>（2021）22号）文件关于“健全行政裁决机制”要求，鼓励供应商在线提起询问，路径为：政</w:t>
      </w:r>
      <w:proofErr w:type="gramStart"/>
      <w:r w:rsidRPr="003554B4">
        <w:rPr>
          <w:rFonts w:asciiTheme="minorEastAsia" w:eastAsiaTheme="minorEastAsia" w:hAnsiTheme="minorEastAsia" w:cs="Arial"/>
          <w:color w:val="000000"/>
          <w:sz w:val="22"/>
          <w:szCs w:val="22"/>
        </w:rPr>
        <w:t>采云</w:t>
      </w:r>
      <w:proofErr w:type="gramEnd"/>
      <w:r w:rsidRPr="003554B4">
        <w:rPr>
          <w:rFonts w:asciiTheme="minorEastAsia" w:eastAsiaTheme="minorEastAsia" w:hAnsiTheme="minorEastAsia" w:cs="Arial"/>
          <w:color w:val="000000"/>
          <w:sz w:val="22"/>
          <w:szCs w:val="22"/>
        </w:rPr>
        <w:t>-项目采购-询问质疑投诉-询问列表:鼓励供应商在线提起质疑，路径为：政</w:t>
      </w:r>
      <w:proofErr w:type="gramStart"/>
      <w:r w:rsidRPr="003554B4">
        <w:rPr>
          <w:rFonts w:asciiTheme="minorEastAsia" w:eastAsiaTheme="minorEastAsia" w:hAnsiTheme="minorEastAsia" w:cs="Arial"/>
          <w:color w:val="000000"/>
          <w:sz w:val="22"/>
          <w:szCs w:val="22"/>
        </w:rPr>
        <w:t>采云</w:t>
      </w:r>
      <w:proofErr w:type="gramEnd"/>
      <w:r w:rsidRPr="003554B4">
        <w:rPr>
          <w:rFonts w:asciiTheme="minorEastAsia" w:eastAsiaTheme="minorEastAsia" w:hAnsiTheme="minorEastAsia" w:cs="Arial"/>
          <w:color w:val="000000"/>
          <w:sz w:val="22"/>
          <w:szCs w:val="22"/>
        </w:rPr>
        <w:t>-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3.其他事项：1）本项目通过“政府采购云平台（www.zcygov.cn）”实行在线投标响应（电子投标），供应商应先安装“政</w:t>
      </w:r>
      <w:proofErr w:type="gramStart"/>
      <w:r w:rsidRPr="003554B4">
        <w:rPr>
          <w:rFonts w:asciiTheme="minorEastAsia" w:eastAsiaTheme="minorEastAsia" w:hAnsiTheme="minorEastAsia" w:cs="Arial"/>
          <w:color w:val="000000"/>
          <w:sz w:val="22"/>
          <w:szCs w:val="22"/>
        </w:rPr>
        <w:t>采云</w:t>
      </w:r>
      <w:proofErr w:type="gramEnd"/>
      <w:r w:rsidRPr="003554B4">
        <w:rPr>
          <w:rFonts w:asciiTheme="minorEastAsia" w:eastAsiaTheme="minorEastAsia" w:hAnsiTheme="minorEastAsia" w:cs="Arial"/>
          <w:color w:val="000000"/>
          <w:sz w:val="22"/>
          <w:szCs w:val="22"/>
        </w:rPr>
        <w:t>电子交易客户端”，并按照本招标文件和“政府采购云平台”的要求，通过“政</w:t>
      </w:r>
      <w:proofErr w:type="gramStart"/>
      <w:r w:rsidRPr="003554B4">
        <w:rPr>
          <w:rFonts w:asciiTheme="minorEastAsia" w:eastAsiaTheme="minorEastAsia" w:hAnsiTheme="minorEastAsia" w:cs="Arial"/>
          <w:color w:val="000000"/>
          <w:sz w:val="22"/>
          <w:szCs w:val="22"/>
        </w:rPr>
        <w:t>采云</w:t>
      </w:r>
      <w:proofErr w:type="gramEnd"/>
      <w:r w:rsidRPr="003554B4">
        <w:rPr>
          <w:rFonts w:asciiTheme="minorEastAsia" w:eastAsiaTheme="minorEastAsia" w:hAnsiTheme="minorEastAsia" w:cs="Arial"/>
          <w:color w:val="000000"/>
          <w:sz w:val="22"/>
          <w:szCs w:val="22"/>
        </w:rPr>
        <w:t>电子交易客户端”编制并加密投标文件。供应商未按规定加密的投标文件，“政府采购云平台”将予以拒收。 “政</w:t>
      </w:r>
      <w:proofErr w:type="gramStart"/>
      <w:r w:rsidRPr="003554B4">
        <w:rPr>
          <w:rFonts w:asciiTheme="minorEastAsia" w:eastAsiaTheme="minorEastAsia" w:hAnsiTheme="minorEastAsia" w:cs="Arial"/>
          <w:color w:val="000000"/>
          <w:sz w:val="22"/>
          <w:szCs w:val="22"/>
        </w:rPr>
        <w:t>采云</w:t>
      </w:r>
      <w:proofErr w:type="gramEnd"/>
      <w:r w:rsidRPr="003554B4">
        <w:rPr>
          <w:rFonts w:asciiTheme="minorEastAsia" w:eastAsiaTheme="minorEastAsia" w:hAnsiTheme="minorEastAsia" w:cs="Arial"/>
          <w:color w:val="000000"/>
          <w:sz w:val="22"/>
          <w:szCs w:val="22"/>
        </w:rPr>
        <w:t>电子交易客户端”请自行前往“浙江政府采购网-下载专区-电子交易客户端”进行下载；电子投标具体操作流程详见本公告附件《供应商项目采购-电子招投标操作指南》；通过“政府采购云平台”参与在线投标时如遇平台技术问题详</w:t>
      </w:r>
      <w:proofErr w:type="gramStart"/>
      <w:r w:rsidRPr="003554B4">
        <w:rPr>
          <w:rFonts w:asciiTheme="minorEastAsia" w:eastAsiaTheme="minorEastAsia" w:hAnsiTheme="minorEastAsia" w:cs="Arial"/>
          <w:color w:val="000000"/>
          <w:sz w:val="22"/>
          <w:szCs w:val="22"/>
        </w:rPr>
        <w:t>询</w:t>
      </w:r>
      <w:proofErr w:type="gramEnd"/>
      <w:r w:rsidRPr="003554B4">
        <w:rPr>
          <w:rFonts w:asciiTheme="minorEastAsia" w:eastAsiaTheme="minorEastAsia" w:hAnsiTheme="minorEastAsia" w:cs="Arial"/>
          <w:color w:val="000000"/>
          <w:sz w:val="22"/>
          <w:szCs w:val="22"/>
        </w:rPr>
        <w:t>400-881-7190。 2）为确保网上操作合法、有效和安全，投标供应商应当在投标截止时间前完成在“政府采购云平台”的身份认证，确保在电子投标过程中能够对相关数据电文进行加密和使用电子签章。使用“政</w:t>
      </w:r>
      <w:proofErr w:type="gramStart"/>
      <w:r w:rsidRPr="003554B4">
        <w:rPr>
          <w:rFonts w:asciiTheme="minorEastAsia" w:eastAsiaTheme="minorEastAsia" w:hAnsiTheme="minorEastAsia" w:cs="Arial"/>
          <w:color w:val="000000"/>
          <w:sz w:val="22"/>
          <w:szCs w:val="22"/>
        </w:rPr>
        <w:t>采云</w:t>
      </w:r>
      <w:proofErr w:type="gramEnd"/>
      <w:r w:rsidRPr="003554B4">
        <w:rPr>
          <w:rFonts w:asciiTheme="minorEastAsia" w:eastAsiaTheme="minorEastAsia" w:hAnsiTheme="minorEastAsia" w:cs="Arial"/>
          <w:color w:val="000000"/>
          <w:sz w:val="22"/>
          <w:szCs w:val="22"/>
        </w:rPr>
        <w:t>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w:t>
      </w:r>
      <w:r w:rsidRPr="003554B4">
        <w:rPr>
          <w:rFonts w:asciiTheme="minorEastAsia" w:eastAsiaTheme="minorEastAsia" w:hAnsiTheme="minorEastAsia" w:cs="Arial"/>
          <w:color w:val="000000"/>
          <w:sz w:val="22"/>
          <w:szCs w:val="22"/>
        </w:rPr>
        <w:lastRenderedPageBreak/>
        <w:t>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质疑供应商须为政</w:t>
      </w:r>
      <w:proofErr w:type="gramStart"/>
      <w:r w:rsidRPr="003554B4">
        <w:rPr>
          <w:rFonts w:asciiTheme="minorEastAsia" w:eastAsiaTheme="minorEastAsia" w:hAnsiTheme="minorEastAsia" w:cs="Arial"/>
          <w:color w:val="000000"/>
          <w:sz w:val="22"/>
          <w:szCs w:val="22"/>
        </w:rPr>
        <w:t>采云</w:t>
      </w:r>
      <w:proofErr w:type="gramEnd"/>
      <w:r w:rsidRPr="003554B4">
        <w:rPr>
          <w:rFonts w:asciiTheme="minorEastAsia" w:eastAsiaTheme="minorEastAsia" w:hAnsiTheme="minorEastAsia" w:cs="Arial"/>
          <w:color w:val="000000"/>
          <w:sz w:val="22"/>
          <w:szCs w:val="22"/>
        </w:rPr>
        <w:t>上本项目报名供应商。</w:t>
      </w:r>
    </w:p>
    <w:p w:rsidR="003554B4" w:rsidRPr="003554B4" w:rsidRDefault="003554B4" w:rsidP="003554B4">
      <w:pPr>
        <w:widowControl/>
        <w:spacing w:line="400" w:lineRule="exact"/>
        <w:rPr>
          <w:rFonts w:asciiTheme="minorEastAsia" w:eastAsiaTheme="minorEastAsia" w:hAnsiTheme="minorEastAsia" w:cs="Arial"/>
          <w:color w:val="000000"/>
          <w:sz w:val="22"/>
          <w:szCs w:val="22"/>
        </w:rPr>
      </w:pPr>
      <w:r w:rsidRPr="003554B4">
        <w:rPr>
          <w:rFonts w:asciiTheme="minorEastAsia" w:eastAsiaTheme="minorEastAsia" w:hAnsiTheme="minorEastAsia" w:cs="Arial" w:hint="eastAsia"/>
          <w:b/>
          <w:bCs/>
          <w:color w:val="000000"/>
          <w:sz w:val="22"/>
          <w:szCs w:val="22"/>
        </w:rPr>
        <w:t>八、对本次采购提出询问、质疑、投诉，请按以下方式联系</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1.采购人信息</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名    称：平阳县公安局</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地    址：平阳县昆阳镇白洋路166号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传    真：/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项目联系人（询问）：钱仁奎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项目联系方式（询问）：0577-63169913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质疑联系人：钱先生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质疑联系方式：0577-63169913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2.采购代理机构信息</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名    称：平阳县公共资源交易中心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地    址：平阳县鳌江镇火车站大道和谐嘉园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传    真：/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项目联系人（询问）：黄女士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项目联系方式（询问）：0577-63193038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质疑联系人：史先生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质疑联系方式：0577-63193038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3.同级政府采购监督管理部门</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名    称：平阳县财政局政府采购监督管理科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地    址：平阳县昆阳镇人民路373号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传    真：/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联系人 ：吴先生 </w:t>
      </w:r>
    </w:p>
    <w:p w:rsidR="003554B4" w:rsidRPr="003554B4" w:rsidRDefault="003554B4" w:rsidP="003554B4">
      <w:pPr>
        <w:widowControl/>
        <w:spacing w:line="400" w:lineRule="exact"/>
        <w:jc w:val="left"/>
        <w:rPr>
          <w:rFonts w:asciiTheme="minorEastAsia" w:eastAsiaTheme="minorEastAsia" w:hAnsiTheme="minorEastAsia" w:cs="Arial"/>
          <w:color w:val="000000"/>
          <w:sz w:val="22"/>
          <w:szCs w:val="22"/>
        </w:rPr>
      </w:pPr>
      <w:r w:rsidRPr="003554B4">
        <w:rPr>
          <w:rFonts w:asciiTheme="minorEastAsia" w:eastAsiaTheme="minorEastAsia" w:hAnsiTheme="minorEastAsia" w:cs="Arial"/>
          <w:color w:val="000000"/>
          <w:sz w:val="22"/>
          <w:szCs w:val="22"/>
        </w:rPr>
        <w:t>    监督投诉电话：0577-63888115 </w:t>
      </w:r>
    </w:p>
    <w:p w:rsidR="003554B4" w:rsidRPr="003554B4" w:rsidRDefault="003554B4" w:rsidP="003554B4">
      <w:pPr>
        <w:widowControl/>
        <w:spacing w:line="400" w:lineRule="exact"/>
        <w:jc w:val="left"/>
        <w:rPr>
          <w:rFonts w:asciiTheme="minorEastAsia" w:eastAsiaTheme="minorEastAsia" w:hAnsiTheme="minorEastAsia" w:cs="宋体"/>
          <w:color w:val="000000"/>
          <w:sz w:val="22"/>
          <w:szCs w:val="22"/>
        </w:rPr>
      </w:pPr>
      <w:r w:rsidRPr="003554B4">
        <w:rPr>
          <w:rFonts w:asciiTheme="minorEastAsia" w:eastAsiaTheme="minorEastAsia" w:hAnsiTheme="minorEastAsia" w:cs="Arial"/>
          <w:color w:val="000000"/>
          <w:sz w:val="22"/>
          <w:szCs w:val="22"/>
        </w:rPr>
        <w:t>  </w:t>
      </w:r>
      <w:r w:rsidRPr="003554B4">
        <w:rPr>
          <w:rFonts w:asciiTheme="minorEastAsia" w:eastAsiaTheme="minorEastAsia" w:hAnsiTheme="minorEastAsia" w:cs="宋体"/>
          <w:color w:val="000000"/>
          <w:sz w:val="22"/>
          <w:szCs w:val="22"/>
        </w:rPr>
        <w:t>若对项目采购电子交易系统操作有疑问，可登录政</w:t>
      </w:r>
      <w:proofErr w:type="gramStart"/>
      <w:r w:rsidRPr="003554B4">
        <w:rPr>
          <w:rFonts w:asciiTheme="minorEastAsia" w:eastAsiaTheme="minorEastAsia" w:hAnsiTheme="minorEastAsia" w:cs="宋体"/>
          <w:color w:val="000000"/>
          <w:sz w:val="22"/>
          <w:szCs w:val="22"/>
        </w:rPr>
        <w:t>采云</w:t>
      </w:r>
      <w:proofErr w:type="gramEnd"/>
      <w:r w:rsidRPr="003554B4">
        <w:rPr>
          <w:rFonts w:asciiTheme="minorEastAsia" w:eastAsiaTheme="minorEastAsia" w:hAnsiTheme="minorEastAsia" w:cs="宋体"/>
          <w:color w:val="000000"/>
          <w:sz w:val="22"/>
          <w:szCs w:val="22"/>
        </w:rPr>
        <w:t>（https://www.zcygov.cn/），点击右侧咨询小采，获取采小蜜智能服务管家帮助，或拨打政</w:t>
      </w:r>
      <w:proofErr w:type="gramStart"/>
      <w:r w:rsidRPr="003554B4">
        <w:rPr>
          <w:rFonts w:asciiTheme="minorEastAsia" w:eastAsiaTheme="minorEastAsia" w:hAnsiTheme="minorEastAsia" w:cs="宋体"/>
          <w:color w:val="000000"/>
          <w:sz w:val="22"/>
          <w:szCs w:val="22"/>
        </w:rPr>
        <w:t>采云</w:t>
      </w:r>
      <w:proofErr w:type="gramEnd"/>
      <w:r w:rsidRPr="003554B4">
        <w:rPr>
          <w:rFonts w:asciiTheme="minorEastAsia" w:eastAsiaTheme="minorEastAsia" w:hAnsiTheme="minorEastAsia" w:cs="宋体"/>
          <w:color w:val="000000"/>
          <w:sz w:val="22"/>
          <w:szCs w:val="22"/>
        </w:rPr>
        <w:t>服务热线95763获取热线服务帮助。</w:t>
      </w:r>
    </w:p>
    <w:p w:rsidR="003554B4" w:rsidRPr="003554B4" w:rsidRDefault="003554B4" w:rsidP="003554B4">
      <w:pPr>
        <w:widowControl/>
        <w:spacing w:line="400" w:lineRule="exact"/>
        <w:jc w:val="left"/>
        <w:rPr>
          <w:rFonts w:ascii="FangSong" w:hAnsi="FangSong" w:cs="宋体" w:hint="eastAsia"/>
          <w:color w:val="000000"/>
          <w:sz w:val="24"/>
          <w:szCs w:val="24"/>
        </w:rPr>
      </w:pPr>
      <w:r w:rsidRPr="003554B4">
        <w:rPr>
          <w:rFonts w:asciiTheme="minorEastAsia" w:eastAsiaTheme="minorEastAsia" w:hAnsiTheme="minorEastAsia" w:cs="宋体"/>
          <w:color w:val="000000"/>
          <w:sz w:val="22"/>
          <w:szCs w:val="22"/>
        </w:rPr>
        <w:t>CA问题联系电话（人工）：</w:t>
      </w:r>
      <w:proofErr w:type="gramStart"/>
      <w:r w:rsidRPr="003554B4">
        <w:rPr>
          <w:rFonts w:asciiTheme="minorEastAsia" w:eastAsiaTheme="minorEastAsia" w:hAnsiTheme="minorEastAsia" w:cs="宋体"/>
          <w:color w:val="000000"/>
          <w:sz w:val="22"/>
          <w:szCs w:val="22"/>
        </w:rPr>
        <w:t>汇信</w:t>
      </w:r>
      <w:proofErr w:type="gramEnd"/>
      <w:r w:rsidRPr="003554B4">
        <w:rPr>
          <w:rFonts w:asciiTheme="minorEastAsia" w:eastAsiaTheme="minorEastAsia" w:hAnsiTheme="minorEastAsia" w:cs="宋体"/>
          <w:color w:val="000000"/>
          <w:sz w:val="22"/>
          <w:szCs w:val="22"/>
        </w:rPr>
        <w:t>CA 400-888-4636；天谷CA 400-087-8198。</w:t>
      </w:r>
      <w:r w:rsidRPr="003554B4">
        <w:rPr>
          <w:rFonts w:ascii="FangSong" w:hAnsi="FangSong" w:cs="宋体"/>
          <w:color w:val="000000"/>
          <w:sz w:val="24"/>
          <w:szCs w:val="24"/>
        </w:rPr>
        <w:br/>
        <w:t> </w:t>
      </w:r>
    </w:p>
    <w:bookmarkEnd w:id="0"/>
    <w:bookmarkEnd w:id="1"/>
    <w:p w:rsidR="00EF08B1" w:rsidRDefault="00EE60E9">
      <w:pPr>
        <w:spacing w:line="400" w:lineRule="exact"/>
        <w:jc w:val="center"/>
        <w:rPr>
          <w:b/>
          <w:color w:val="000000" w:themeColor="text1"/>
          <w:sz w:val="32"/>
        </w:rPr>
      </w:pPr>
      <w:r>
        <w:rPr>
          <w:rFonts w:hint="eastAsia"/>
          <w:b/>
          <w:color w:val="000000" w:themeColor="text1"/>
          <w:sz w:val="32"/>
        </w:rPr>
        <w:lastRenderedPageBreak/>
        <w:t>询价</w:t>
      </w:r>
      <w:r>
        <w:rPr>
          <w:b/>
          <w:color w:val="000000" w:themeColor="text1"/>
          <w:sz w:val="32"/>
        </w:rPr>
        <w:t>通</w:t>
      </w:r>
      <w:r>
        <w:rPr>
          <w:b/>
          <w:color w:val="000000" w:themeColor="text1"/>
          <w:sz w:val="32"/>
        </w:rPr>
        <w:t xml:space="preserve"> </w:t>
      </w:r>
      <w:r>
        <w:rPr>
          <w:b/>
          <w:color w:val="000000" w:themeColor="text1"/>
          <w:sz w:val="32"/>
        </w:rPr>
        <w:t>知（邀</w:t>
      </w:r>
      <w:r>
        <w:rPr>
          <w:b/>
          <w:color w:val="000000" w:themeColor="text1"/>
          <w:sz w:val="32"/>
        </w:rPr>
        <w:t xml:space="preserve"> </w:t>
      </w:r>
      <w:r>
        <w:rPr>
          <w:b/>
          <w:color w:val="000000" w:themeColor="text1"/>
          <w:sz w:val="32"/>
        </w:rPr>
        <w:t>请）书</w:t>
      </w:r>
    </w:p>
    <w:p w:rsidR="00EF08B1" w:rsidRDefault="00EE60E9">
      <w:pPr>
        <w:widowControl/>
        <w:snapToGrid w:val="0"/>
        <w:spacing w:line="460" w:lineRule="exact"/>
        <w:ind w:firstLine="440"/>
        <w:jc w:val="left"/>
        <w:rPr>
          <w:color w:val="000000" w:themeColor="text1"/>
          <w:sz w:val="22"/>
        </w:rPr>
      </w:pPr>
      <w:r>
        <w:rPr>
          <w:color w:val="000000" w:themeColor="text1"/>
          <w:sz w:val="22"/>
        </w:rPr>
        <w:t>平阳县公共资源交易中心对</w:t>
      </w:r>
      <w:r w:rsidR="001F1A25">
        <w:rPr>
          <w:rFonts w:hint="eastAsia"/>
          <w:color w:val="000000" w:themeColor="text1"/>
          <w:sz w:val="22"/>
        </w:rPr>
        <w:t>平阳县公安局家具</w:t>
      </w:r>
      <w:r>
        <w:rPr>
          <w:color w:val="000000" w:themeColor="text1"/>
          <w:sz w:val="22"/>
        </w:rPr>
        <w:t>进行询价采购，我们现通知贵单位（公司）参加，并请按询价文件的要求认真准备好响应文件，按时前来参与询价采购。</w:t>
      </w:r>
    </w:p>
    <w:tbl>
      <w:tblPr>
        <w:tblW w:w="0" w:type="auto"/>
        <w:jc w:val="center"/>
        <w:tblLayout w:type="fixed"/>
        <w:tblCellMar>
          <w:left w:w="0" w:type="dxa"/>
          <w:right w:w="0" w:type="dxa"/>
        </w:tblCellMar>
        <w:tblLook w:val="04A0" w:firstRow="1" w:lastRow="0" w:firstColumn="1" w:lastColumn="0" w:noHBand="0" w:noVBand="1"/>
      </w:tblPr>
      <w:tblGrid>
        <w:gridCol w:w="2280"/>
        <w:gridCol w:w="7621"/>
      </w:tblGrid>
      <w:tr w:rsidR="00EF08B1">
        <w:trPr>
          <w:trHeight w:val="195"/>
          <w:jc w:val="center"/>
        </w:trPr>
        <w:tc>
          <w:tcPr>
            <w:tcW w:w="2280" w:type="dxa"/>
            <w:tcBorders>
              <w:top w:val="doub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采购编号</w:t>
            </w:r>
          </w:p>
        </w:tc>
        <w:tc>
          <w:tcPr>
            <w:tcW w:w="7621" w:type="dxa"/>
            <w:tcBorders>
              <w:top w:val="doub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EF08B1" w:rsidRDefault="00052B6B">
            <w:pPr>
              <w:widowControl/>
              <w:snapToGrid w:val="0"/>
              <w:spacing w:line="360" w:lineRule="atLeast"/>
              <w:jc w:val="left"/>
              <w:rPr>
                <w:rFonts w:ascii="宋体" w:hAnsi="宋体"/>
                <w:color w:val="000000" w:themeColor="text1"/>
                <w:kern w:val="2"/>
                <w:sz w:val="22"/>
                <w:szCs w:val="22"/>
              </w:rPr>
            </w:pPr>
            <w:r w:rsidRPr="00052B6B">
              <w:rPr>
                <w:rFonts w:ascii="宋体" w:hAnsi="宋体"/>
                <w:color w:val="000000" w:themeColor="text1"/>
                <w:kern w:val="2"/>
                <w:sz w:val="22"/>
                <w:szCs w:val="22"/>
              </w:rPr>
              <w:t>PYCG230509041</w:t>
            </w:r>
          </w:p>
        </w:tc>
      </w:tr>
      <w:tr w:rsidR="00EF08B1">
        <w:trPr>
          <w:trHeight w:val="237"/>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采购内容</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EF08B1" w:rsidRDefault="001F1A25">
            <w:pPr>
              <w:widowControl/>
              <w:snapToGrid w:val="0"/>
              <w:spacing w:line="360" w:lineRule="atLeast"/>
              <w:jc w:val="left"/>
              <w:rPr>
                <w:rFonts w:ascii="宋体" w:hAnsi="宋体"/>
                <w:color w:val="000000" w:themeColor="text1"/>
                <w:kern w:val="2"/>
                <w:sz w:val="22"/>
                <w:szCs w:val="22"/>
              </w:rPr>
            </w:pPr>
            <w:r>
              <w:rPr>
                <w:rFonts w:ascii="宋体" w:hAnsi="宋体" w:hint="eastAsia"/>
                <w:color w:val="000000" w:themeColor="text1"/>
                <w:kern w:val="2"/>
                <w:sz w:val="22"/>
                <w:szCs w:val="22"/>
              </w:rPr>
              <w:t>平阳县公安局家具</w:t>
            </w:r>
          </w:p>
        </w:tc>
      </w:tr>
      <w:tr w:rsidR="00EF08B1">
        <w:trPr>
          <w:trHeight w:val="175"/>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资金来源</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EF08B1" w:rsidRDefault="00EE60E9">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财政性资金</w:t>
            </w:r>
          </w:p>
        </w:tc>
      </w:tr>
      <w:tr w:rsidR="00EF08B1">
        <w:trPr>
          <w:trHeight w:val="222"/>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采购方式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EF08B1" w:rsidRDefault="00EE60E9">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询价</w:t>
            </w:r>
          </w:p>
        </w:tc>
      </w:tr>
      <w:tr w:rsidR="00EF08B1">
        <w:trPr>
          <w:trHeight w:val="260"/>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供应商资格</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EF08B1" w:rsidRDefault="00EE60E9">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按采购公告要求</w:t>
            </w:r>
          </w:p>
        </w:tc>
      </w:tr>
      <w:tr w:rsidR="00EF08B1">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报价有效期</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EF08B1" w:rsidRDefault="00EE60E9">
            <w:pPr>
              <w:widowControl/>
              <w:snapToGrid w:val="0"/>
              <w:spacing w:line="360" w:lineRule="atLeast"/>
              <w:jc w:val="left"/>
              <w:rPr>
                <w:rFonts w:ascii="宋体" w:hAnsi="宋体"/>
                <w:color w:val="000000" w:themeColor="text1"/>
                <w:kern w:val="2"/>
                <w:sz w:val="22"/>
                <w:szCs w:val="22"/>
              </w:rPr>
            </w:pPr>
            <w:r>
              <w:rPr>
                <w:rFonts w:ascii="宋体" w:hAnsi="宋体" w:hint="eastAsia"/>
                <w:color w:val="000000" w:themeColor="text1"/>
                <w:kern w:val="2"/>
                <w:sz w:val="22"/>
                <w:szCs w:val="22"/>
              </w:rPr>
              <w:t>9</w:t>
            </w:r>
            <w:r>
              <w:rPr>
                <w:rFonts w:ascii="宋体" w:hAnsi="宋体"/>
                <w:color w:val="000000" w:themeColor="text1"/>
                <w:kern w:val="2"/>
                <w:sz w:val="22"/>
                <w:szCs w:val="22"/>
              </w:rPr>
              <w:t>0日历天（自递交报价文件截止日起计算）</w:t>
            </w:r>
          </w:p>
        </w:tc>
      </w:tr>
      <w:tr w:rsidR="00EF08B1">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spacing w:line="360" w:lineRule="atLeast"/>
              <w:jc w:val="left"/>
              <w:rPr>
                <w:rFonts w:ascii="宋体" w:hAnsi="宋体"/>
                <w:color w:val="000000" w:themeColor="text1"/>
                <w:kern w:val="2"/>
                <w:sz w:val="22"/>
                <w:szCs w:val="22"/>
              </w:rPr>
            </w:pPr>
            <w:r>
              <w:rPr>
                <w:rFonts w:ascii="宋体" w:hAnsi="宋体" w:hint="eastAsia"/>
                <w:color w:val="000000" w:themeColor="text1"/>
                <w:kern w:val="2"/>
                <w:sz w:val="22"/>
                <w:szCs w:val="22"/>
              </w:rPr>
              <w:t>投标文件的签章</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EF08B1" w:rsidRDefault="00EE60E9">
            <w:pPr>
              <w:widowControl/>
              <w:snapToGrid w:val="0"/>
              <w:spacing w:line="360" w:lineRule="atLeast"/>
              <w:jc w:val="left"/>
              <w:rPr>
                <w:rFonts w:ascii="宋体" w:hAnsi="宋体"/>
                <w:color w:val="000000" w:themeColor="text1"/>
                <w:kern w:val="2"/>
                <w:sz w:val="22"/>
                <w:szCs w:val="22"/>
              </w:rPr>
            </w:pPr>
            <w:r>
              <w:rPr>
                <w:rFonts w:ascii="宋体" w:hAnsi="宋体" w:cs="宋体" w:hint="eastAsia"/>
                <w:b/>
                <w:color w:val="000000" w:themeColor="text1"/>
                <w:kern w:val="2"/>
                <w:sz w:val="22"/>
                <w:szCs w:val="22"/>
              </w:rPr>
              <w:t>电子签章。</w:t>
            </w:r>
            <w:r>
              <w:rPr>
                <w:rFonts w:ascii="宋体" w:hAnsi="宋体" w:hint="eastAsia"/>
                <w:color w:val="000000" w:themeColor="text1"/>
                <w:kern w:val="2"/>
                <w:sz w:val="22"/>
                <w:szCs w:val="22"/>
              </w:rPr>
              <w:t>采购文件所指的加盖单位公章为电子签章。</w:t>
            </w:r>
          </w:p>
          <w:p w:rsidR="00EF08B1" w:rsidRDefault="00EE60E9">
            <w:pPr>
              <w:widowControl/>
              <w:snapToGrid w:val="0"/>
              <w:spacing w:line="360" w:lineRule="atLeast"/>
              <w:jc w:val="left"/>
              <w:rPr>
                <w:rFonts w:ascii="宋体" w:hAnsi="宋体"/>
                <w:b/>
                <w:color w:val="000000" w:themeColor="text1"/>
                <w:kern w:val="2"/>
                <w:sz w:val="22"/>
                <w:szCs w:val="22"/>
              </w:rPr>
            </w:pPr>
            <w:r>
              <w:rPr>
                <w:rFonts w:ascii="宋体" w:hAnsi="宋体" w:hint="eastAsia"/>
                <w:color w:val="000000" w:themeColor="text1"/>
                <w:kern w:val="2"/>
                <w:sz w:val="22"/>
                <w:szCs w:val="22"/>
              </w:rPr>
              <w:t>报价文件须按采购文件格式要求，由供应商加盖单位公章和法定代表人或其授权代表印章（或签字）。</w:t>
            </w:r>
          </w:p>
        </w:tc>
      </w:tr>
      <w:tr w:rsidR="00EF08B1">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spacing w:line="276" w:lineRule="auto"/>
              <w:rPr>
                <w:rFonts w:ascii="宋体" w:hAnsi="宋体" w:cs="Arial"/>
                <w:color w:val="000000" w:themeColor="text1"/>
                <w:kern w:val="2"/>
                <w:sz w:val="22"/>
                <w:szCs w:val="22"/>
              </w:rPr>
            </w:pPr>
            <w:r>
              <w:rPr>
                <w:rFonts w:ascii="宋体" w:hAnsi="宋体" w:cs="Arial" w:hint="eastAsia"/>
                <w:color w:val="000000" w:themeColor="text1"/>
                <w:kern w:val="2"/>
                <w:sz w:val="22"/>
                <w:szCs w:val="22"/>
              </w:rPr>
              <w:t>响应文件的组成</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EF08B1" w:rsidRDefault="00EE60E9">
            <w:pPr>
              <w:spacing w:line="276" w:lineRule="auto"/>
              <w:rPr>
                <w:rFonts w:ascii="宋体" w:hAnsi="宋体" w:cs="Arial"/>
                <w:b/>
                <w:color w:val="000000" w:themeColor="text1"/>
                <w:kern w:val="2"/>
                <w:sz w:val="22"/>
                <w:szCs w:val="22"/>
                <w:u w:val="single"/>
              </w:rPr>
            </w:pPr>
            <w:r>
              <w:rPr>
                <w:rFonts w:ascii="宋体" w:hAnsi="宋体" w:cs="Arial"/>
                <w:b/>
                <w:color w:val="000000" w:themeColor="text1"/>
                <w:kern w:val="2"/>
                <w:sz w:val="22"/>
                <w:szCs w:val="22"/>
              </w:rPr>
              <w:t>完整的《响应文件》由</w:t>
            </w:r>
            <w:r>
              <w:rPr>
                <w:rFonts w:ascii="宋体" w:hAnsi="宋体" w:cs="Arial" w:hint="eastAsia"/>
                <w:b/>
                <w:color w:val="000000" w:themeColor="text1"/>
                <w:kern w:val="2"/>
                <w:sz w:val="22"/>
                <w:szCs w:val="22"/>
              </w:rPr>
              <w:t>“资格文件”、</w:t>
            </w:r>
            <w:r>
              <w:rPr>
                <w:rFonts w:ascii="宋体" w:hAnsi="宋体" w:cs="Arial"/>
                <w:b/>
                <w:color w:val="000000" w:themeColor="text1"/>
                <w:kern w:val="2"/>
                <w:sz w:val="22"/>
                <w:szCs w:val="22"/>
              </w:rPr>
              <w:t>“</w:t>
            </w:r>
            <w:r>
              <w:rPr>
                <w:rFonts w:ascii="宋体" w:hAnsi="宋体" w:cs="Arial" w:hint="eastAsia"/>
                <w:b/>
                <w:color w:val="000000" w:themeColor="text1"/>
                <w:kern w:val="2"/>
                <w:sz w:val="22"/>
                <w:szCs w:val="22"/>
              </w:rPr>
              <w:t>商务</w:t>
            </w:r>
            <w:r>
              <w:rPr>
                <w:rFonts w:ascii="宋体" w:hAnsi="宋体" w:cs="Arial"/>
                <w:b/>
                <w:color w:val="000000" w:themeColor="text1"/>
                <w:kern w:val="2"/>
                <w:sz w:val="22"/>
                <w:szCs w:val="22"/>
              </w:rPr>
              <w:t>技术文件”和“报价文件”</w:t>
            </w:r>
            <w:r>
              <w:rPr>
                <w:rFonts w:ascii="宋体" w:hAnsi="宋体" w:cs="Arial" w:hint="eastAsia"/>
                <w:b/>
                <w:color w:val="000000" w:themeColor="text1"/>
                <w:kern w:val="2"/>
                <w:sz w:val="22"/>
                <w:szCs w:val="22"/>
              </w:rPr>
              <w:t>三</w:t>
            </w:r>
            <w:r>
              <w:rPr>
                <w:rFonts w:ascii="宋体" w:hAnsi="宋体" w:cs="Arial"/>
                <w:b/>
                <w:color w:val="000000" w:themeColor="text1"/>
                <w:kern w:val="2"/>
                <w:sz w:val="22"/>
                <w:szCs w:val="22"/>
              </w:rPr>
              <w:t>个部分组成。</w:t>
            </w:r>
          </w:p>
        </w:tc>
      </w:tr>
      <w:tr w:rsidR="00EF08B1">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spacing w:line="276" w:lineRule="auto"/>
              <w:rPr>
                <w:rFonts w:ascii="宋体" w:hAnsi="宋体" w:cs="Arial"/>
                <w:color w:val="000000" w:themeColor="text1"/>
                <w:kern w:val="2"/>
                <w:sz w:val="22"/>
                <w:szCs w:val="22"/>
              </w:rPr>
            </w:pPr>
            <w:r>
              <w:rPr>
                <w:rFonts w:ascii="宋体" w:hAnsi="宋体" w:cs="Arial" w:hint="eastAsia"/>
                <w:color w:val="000000" w:themeColor="text1"/>
                <w:kern w:val="2"/>
                <w:sz w:val="22"/>
                <w:szCs w:val="22"/>
              </w:rPr>
              <w:t>响应文件的编制</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EF08B1" w:rsidRDefault="00EE60E9">
            <w:pPr>
              <w:spacing w:line="276" w:lineRule="auto"/>
              <w:rPr>
                <w:rFonts w:ascii="宋体" w:hAnsi="宋体" w:cs="Arial"/>
                <w:b/>
                <w:color w:val="000000" w:themeColor="text1"/>
                <w:kern w:val="2"/>
                <w:sz w:val="22"/>
                <w:szCs w:val="22"/>
              </w:rPr>
            </w:pPr>
            <w:r>
              <w:rPr>
                <w:rFonts w:ascii="宋体" w:hAnsi="宋体" w:cs="Arial" w:hint="eastAsia"/>
                <w:b/>
                <w:color w:val="000000" w:themeColor="text1"/>
                <w:kern w:val="2"/>
                <w:sz w:val="22"/>
                <w:szCs w:val="22"/>
              </w:rPr>
              <w:t>供应商应先安装“政</w:t>
            </w:r>
            <w:proofErr w:type="gramStart"/>
            <w:r>
              <w:rPr>
                <w:rFonts w:ascii="宋体" w:hAnsi="宋体" w:cs="Arial" w:hint="eastAsia"/>
                <w:b/>
                <w:color w:val="000000" w:themeColor="text1"/>
                <w:kern w:val="2"/>
                <w:sz w:val="22"/>
                <w:szCs w:val="22"/>
              </w:rPr>
              <w:t>采云</w:t>
            </w:r>
            <w:proofErr w:type="gramEnd"/>
            <w:r>
              <w:rPr>
                <w:rFonts w:ascii="宋体" w:hAnsi="宋体" w:cs="Arial" w:hint="eastAsia"/>
                <w:b/>
                <w:color w:val="000000" w:themeColor="text1"/>
                <w:kern w:val="2"/>
                <w:sz w:val="22"/>
                <w:szCs w:val="22"/>
              </w:rPr>
              <w:t>电子交易客户端”，并按照本采购文件和“政府采购云平台”的要求，通过“政</w:t>
            </w:r>
            <w:proofErr w:type="gramStart"/>
            <w:r>
              <w:rPr>
                <w:rFonts w:ascii="宋体" w:hAnsi="宋体" w:cs="Arial" w:hint="eastAsia"/>
                <w:b/>
                <w:color w:val="000000" w:themeColor="text1"/>
                <w:kern w:val="2"/>
                <w:sz w:val="22"/>
                <w:szCs w:val="22"/>
              </w:rPr>
              <w:t>采云</w:t>
            </w:r>
            <w:proofErr w:type="gramEnd"/>
            <w:r>
              <w:rPr>
                <w:rFonts w:ascii="宋体" w:hAnsi="宋体" w:cs="Arial" w:hint="eastAsia"/>
                <w:b/>
                <w:color w:val="000000" w:themeColor="text1"/>
                <w:kern w:val="2"/>
                <w:sz w:val="22"/>
                <w:szCs w:val="22"/>
              </w:rPr>
              <w:t>电子交易客户端”编制并加密响应文件。</w:t>
            </w:r>
          </w:p>
        </w:tc>
      </w:tr>
      <w:tr w:rsidR="00EF08B1">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spacing w:line="276" w:lineRule="auto"/>
              <w:rPr>
                <w:rFonts w:ascii="宋体" w:hAnsi="宋体" w:cs="Arial"/>
                <w:color w:val="000000" w:themeColor="text1"/>
                <w:kern w:val="2"/>
                <w:sz w:val="22"/>
                <w:szCs w:val="22"/>
              </w:rPr>
            </w:pPr>
            <w:r>
              <w:rPr>
                <w:rFonts w:ascii="宋体" w:hAnsi="宋体" w:cs="Arial" w:hint="eastAsia"/>
                <w:color w:val="000000" w:themeColor="text1"/>
                <w:kern w:val="2"/>
                <w:sz w:val="22"/>
                <w:szCs w:val="22"/>
              </w:rPr>
              <w:t>响应文件的签章</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EF08B1" w:rsidRDefault="00EE60E9">
            <w:pPr>
              <w:spacing w:line="276" w:lineRule="auto"/>
              <w:rPr>
                <w:rFonts w:ascii="宋体" w:hAnsi="宋体" w:cs="Arial"/>
                <w:b/>
                <w:color w:val="000000" w:themeColor="text1"/>
                <w:kern w:val="2"/>
                <w:sz w:val="22"/>
                <w:szCs w:val="22"/>
              </w:rPr>
            </w:pPr>
            <w:r>
              <w:rPr>
                <w:rFonts w:ascii="宋体" w:hAnsi="宋体" w:cs="Arial" w:hint="eastAsia"/>
                <w:b/>
                <w:color w:val="000000" w:themeColor="text1"/>
                <w:kern w:val="2"/>
                <w:sz w:val="22"/>
                <w:szCs w:val="22"/>
              </w:rPr>
              <w:t>电子签章，按《供应商须知》和《响应文件格式》标注的要求进行盖章、签署（电子签章）。</w:t>
            </w:r>
          </w:p>
        </w:tc>
      </w:tr>
      <w:tr w:rsidR="00EF08B1">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spacing w:line="276" w:lineRule="auto"/>
              <w:rPr>
                <w:rFonts w:ascii="宋体" w:hAnsi="宋体" w:cs="Arial"/>
                <w:color w:val="000000" w:themeColor="text1"/>
                <w:kern w:val="2"/>
                <w:sz w:val="22"/>
                <w:szCs w:val="22"/>
              </w:rPr>
            </w:pPr>
            <w:r>
              <w:rPr>
                <w:rFonts w:ascii="宋体" w:hAnsi="宋体" w:cs="Arial" w:hint="eastAsia"/>
                <w:color w:val="000000" w:themeColor="text1"/>
                <w:kern w:val="2"/>
                <w:sz w:val="22"/>
                <w:szCs w:val="22"/>
              </w:rPr>
              <w:t>响应文件的形式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EF08B1" w:rsidRDefault="00EE60E9">
            <w:pPr>
              <w:spacing w:line="276" w:lineRule="auto"/>
              <w:rPr>
                <w:rFonts w:ascii="宋体" w:hAnsi="宋体" w:cs="Arial"/>
                <w:color w:val="000000" w:themeColor="text1"/>
                <w:kern w:val="2"/>
                <w:sz w:val="22"/>
                <w:szCs w:val="22"/>
              </w:rPr>
            </w:pPr>
            <w:r>
              <w:rPr>
                <w:rFonts w:ascii="宋体" w:hAnsi="宋体" w:cs="Arial" w:hint="eastAsia"/>
                <w:b/>
                <w:color w:val="000000" w:themeColor="text1"/>
                <w:kern w:val="2"/>
                <w:sz w:val="22"/>
                <w:szCs w:val="22"/>
              </w:rPr>
              <w:t>电子响应文件</w:t>
            </w:r>
            <w:r>
              <w:rPr>
                <w:rFonts w:ascii="宋体" w:hAnsi="宋体" w:cs="Arial" w:hint="eastAsia"/>
                <w:color w:val="000000" w:themeColor="text1"/>
                <w:kern w:val="2"/>
                <w:sz w:val="22"/>
                <w:szCs w:val="22"/>
              </w:rPr>
              <w:t>（</w:t>
            </w:r>
            <w:r>
              <w:rPr>
                <w:rFonts w:ascii="宋体" w:hAnsi="宋体" w:cs="Arial" w:hint="eastAsia"/>
                <w:color w:val="000000" w:themeColor="text1"/>
                <w:kern w:val="2"/>
                <w:sz w:val="22"/>
                <w:szCs w:val="22"/>
                <w:u w:val="single"/>
              </w:rPr>
              <w:t>即</w:t>
            </w:r>
            <w:r>
              <w:rPr>
                <w:rFonts w:ascii="宋体" w:hAnsi="宋体" w:cs="Arial" w:hint="eastAsia"/>
                <w:b/>
                <w:color w:val="000000" w:themeColor="text1"/>
                <w:kern w:val="2"/>
                <w:sz w:val="22"/>
                <w:szCs w:val="22"/>
                <w:u w:val="single"/>
              </w:rPr>
              <w:t>“电子加密响应文件”</w:t>
            </w:r>
            <w:r>
              <w:rPr>
                <w:rFonts w:ascii="宋体" w:hAnsi="宋体" w:cs="Arial" w:hint="eastAsia"/>
                <w:color w:val="000000" w:themeColor="text1"/>
                <w:kern w:val="2"/>
                <w:sz w:val="22"/>
                <w:szCs w:val="22"/>
                <w:u w:val="single"/>
              </w:rPr>
              <w:t>[文件格式.jmbs]</w:t>
            </w:r>
            <w:r>
              <w:rPr>
                <w:rFonts w:ascii="宋体" w:hAnsi="宋体" w:cs="Arial" w:hint="eastAsia"/>
                <w:color w:val="000000" w:themeColor="text1"/>
                <w:kern w:val="2"/>
                <w:sz w:val="22"/>
                <w:szCs w:val="22"/>
              </w:rPr>
              <w:t>）；</w:t>
            </w:r>
          </w:p>
          <w:p w:rsidR="00EF08B1" w:rsidRDefault="00EE60E9">
            <w:pPr>
              <w:spacing w:line="276" w:lineRule="auto"/>
              <w:rPr>
                <w:rFonts w:ascii="宋体" w:hAnsi="宋体" w:cs="Arial"/>
                <w:color w:val="000000" w:themeColor="text1"/>
                <w:kern w:val="2"/>
                <w:sz w:val="22"/>
                <w:szCs w:val="22"/>
              </w:rPr>
            </w:pPr>
            <w:r>
              <w:rPr>
                <w:rFonts w:ascii="宋体" w:hAnsi="宋体" w:cs="Arial" w:hint="eastAsia"/>
                <w:color w:val="000000" w:themeColor="text1"/>
                <w:kern w:val="2"/>
                <w:sz w:val="22"/>
                <w:szCs w:val="22"/>
              </w:rPr>
              <w:t>注：“电子加密响应文件”是指通过“政</w:t>
            </w:r>
            <w:proofErr w:type="gramStart"/>
            <w:r>
              <w:rPr>
                <w:rFonts w:ascii="宋体" w:hAnsi="宋体" w:cs="Arial" w:hint="eastAsia"/>
                <w:color w:val="000000" w:themeColor="text1"/>
                <w:kern w:val="2"/>
                <w:sz w:val="22"/>
                <w:szCs w:val="22"/>
              </w:rPr>
              <w:t>采云</w:t>
            </w:r>
            <w:proofErr w:type="gramEnd"/>
            <w:r>
              <w:rPr>
                <w:rFonts w:ascii="宋体" w:hAnsi="宋体" w:cs="Arial" w:hint="eastAsia"/>
                <w:color w:val="000000" w:themeColor="text1"/>
                <w:kern w:val="2"/>
                <w:sz w:val="22"/>
                <w:szCs w:val="22"/>
              </w:rPr>
              <w:t>电子交易客户端”完成响应文件编制后生成并加密的数据电文形式的响应文件。</w:t>
            </w:r>
          </w:p>
        </w:tc>
      </w:tr>
      <w:tr w:rsidR="00EF08B1">
        <w:trPr>
          <w:trHeight w:val="235"/>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报价文件份数</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EF08B1" w:rsidRDefault="00EE60E9">
            <w:pPr>
              <w:widowControl/>
              <w:snapToGrid w:val="0"/>
              <w:spacing w:line="360" w:lineRule="atLeast"/>
              <w:jc w:val="left"/>
              <w:rPr>
                <w:rFonts w:ascii="宋体" w:hAnsi="宋体"/>
                <w:color w:val="000000" w:themeColor="text1"/>
                <w:kern w:val="2"/>
                <w:sz w:val="22"/>
                <w:szCs w:val="22"/>
              </w:rPr>
            </w:pPr>
            <w:r>
              <w:rPr>
                <w:rFonts w:hint="eastAsia"/>
                <w:color w:val="000000" w:themeColor="text1"/>
                <w:kern w:val="2"/>
                <w:sz w:val="22"/>
                <w:szCs w:val="22"/>
              </w:rPr>
              <w:t>（</w:t>
            </w:r>
            <w:r>
              <w:rPr>
                <w:rFonts w:hint="eastAsia"/>
                <w:color w:val="000000" w:themeColor="text1"/>
                <w:kern w:val="2"/>
                <w:sz w:val="22"/>
                <w:szCs w:val="22"/>
              </w:rPr>
              <w:t>1</w:t>
            </w:r>
            <w:r>
              <w:rPr>
                <w:rFonts w:hint="eastAsia"/>
                <w:color w:val="000000" w:themeColor="text1"/>
                <w:kern w:val="2"/>
                <w:sz w:val="22"/>
                <w:szCs w:val="22"/>
              </w:rPr>
              <w:t>）“电子加密投标文件”：在线上传递交、一份。（</w:t>
            </w:r>
            <w:r>
              <w:rPr>
                <w:rFonts w:hint="eastAsia"/>
                <w:color w:val="000000" w:themeColor="text1"/>
                <w:kern w:val="2"/>
                <w:sz w:val="22"/>
                <w:szCs w:val="22"/>
              </w:rPr>
              <w:t>2</w:t>
            </w:r>
            <w:r>
              <w:rPr>
                <w:rFonts w:hint="eastAsia"/>
                <w:color w:val="000000" w:themeColor="text1"/>
                <w:kern w:val="2"/>
                <w:sz w:val="22"/>
                <w:szCs w:val="22"/>
              </w:rPr>
              <w:t>）“备份投标文件”：密封包装后（</w:t>
            </w:r>
            <w:r>
              <w:rPr>
                <w:rFonts w:hint="eastAsia"/>
                <w:color w:val="000000" w:themeColor="text1"/>
                <w:kern w:val="2"/>
                <w:sz w:val="22"/>
                <w:szCs w:val="22"/>
              </w:rPr>
              <w:t>E</w:t>
            </w:r>
            <w:r>
              <w:rPr>
                <w:color w:val="000000" w:themeColor="text1"/>
                <w:kern w:val="2"/>
                <w:sz w:val="22"/>
                <w:szCs w:val="22"/>
              </w:rPr>
              <w:t>MS</w:t>
            </w:r>
            <w:r>
              <w:rPr>
                <w:rFonts w:hint="eastAsia"/>
                <w:color w:val="000000" w:themeColor="text1"/>
                <w:kern w:val="2"/>
                <w:sz w:val="22"/>
                <w:szCs w:val="22"/>
              </w:rPr>
              <w:t>邮寄形式投标截止时间前递交、一份（邮寄地址：</w:t>
            </w:r>
            <w:r>
              <w:rPr>
                <w:color w:val="000000" w:themeColor="text1"/>
                <w:kern w:val="2"/>
                <w:sz w:val="22"/>
                <w:szCs w:val="22"/>
              </w:rPr>
              <w:t>平阳县</w:t>
            </w:r>
            <w:r>
              <w:rPr>
                <w:rFonts w:hint="eastAsia"/>
                <w:color w:val="000000" w:themeColor="text1"/>
                <w:kern w:val="2"/>
                <w:sz w:val="22"/>
                <w:szCs w:val="22"/>
              </w:rPr>
              <w:t>鳌江镇</w:t>
            </w:r>
            <w:r>
              <w:rPr>
                <w:color w:val="000000" w:themeColor="text1"/>
                <w:kern w:val="2"/>
                <w:sz w:val="22"/>
                <w:szCs w:val="22"/>
              </w:rPr>
              <w:t>火车站大道</w:t>
            </w:r>
            <w:r>
              <w:rPr>
                <w:rFonts w:hint="eastAsia"/>
                <w:color w:val="000000" w:themeColor="text1"/>
                <w:kern w:val="2"/>
                <w:sz w:val="22"/>
                <w:szCs w:val="22"/>
              </w:rPr>
              <w:t>和谐家园三</w:t>
            </w:r>
            <w:proofErr w:type="gramStart"/>
            <w:r>
              <w:rPr>
                <w:rFonts w:hint="eastAsia"/>
                <w:color w:val="000000" w:themeColor="text1"/>
                <w:kern w:val="2"/>
                <w:sz w:val="22"/>
                <w:szCs w:val="22"/>
              </w:rPr>
              <w:t>楼政府采购科</w:t>
            </w:r>
            <w:proofErr w:type="gramEnd"/>
            <w:r>
              <w:rPr>
                <w:rFonts w:hint="eastAsia"/>
                <w:color w:val="000000" w:themeColor="text1"/>
                <w:kern w:val="2"/>
                <w:sz w:val="22"/>
                <w:szCs w:val="22"/>
              </w:rPr>
              <w:t>收</w:t>
            </w:r>
            <w:r>
              <w:rPr>
                <w:rFonts w:hint="eastAsia"/>
                <w:color w:val="000000" w:themeColor="text1"/>
                <w:kern w:val="2"/>
                <w:sz w:val="22"/>
                <w:szCs w:val="22"/>
              </w:rPr>
              <w:t xml:space="preserve">   </w:t>
            </w:r>
            <w:r>
              <w:rPr>
                <w:rFonts w:hint="eastAsia"/>
                <w:color w:val="000000" w:themeColor="text1"/>
                <w:kern w:val="2"/>
                <w:sz w:val="22"/>
                <w:szCs w:val="22"/>
              </w:rPr>
              <w:t>联系电话：</w:t>
            </w:r>
            <w:r>
              <w:rPr>
                <w:color w:val="000000" w:themeColor="text1"/>
                <w:kern w:val="2"/>
                <w:sz w:val="22"/>
                <w:szCs w:val="22"/>
              </w:rPr>
              <w:t>0577-63193038</w:t>
            </w:r>
            <w:r>
              <w:rPr>
                <w:rFonts w:hint="eastAsia"/>
                <w:color w:val="000000" w:themeColor="text1"/>
                <w:kern w:val="2"/>
                <w:sz w:val="22"/>
                <w:szCs w:val="22"/>
              </w:rPr>
              <w:t>））。</w:t>
            </w:r>
          </w:p>
        </w:tc>
      </w:tr>
      <w:tr w:rsidR="00EF08B1">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spacing w:line="320" w:lineRule="exact"/>
              <w:jc w:val="left"/>
              <w:rPr>
                <w:rFonts w:ascii="宋体" w:hAnsi="宋体"/>
                <w:color w:val="000000" w:themeColor="text1"/>
                <w:kern w:val="2"/>
                <w:sz w:val="22"/>
                <w:szCs w:val="22"/>
              </w:rPr>
            </w:pPr>
            <w:r>
              <w:rPr>
                <w:rFonts w:ascii="宋体" w:hAnsi="宋体" w:hint="eastAsia"/>
                <w:color w:val="000000" w:themeColor="text1"/>
                <w:kern w:val="2"/>
                <w:sz w:val="22"/>
                <w:szCs w:val="22"/>
              </w:rPr>
              <w:t>质疑受理联系方式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EF08B1" w:rsidRDefault="00EE60E9">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采购单位：</w:t>
            </w:r>
            <w:r w:rsidR="001F1A25">
              <w:rPr>
                <w:rFonts w:hint="eastAsia"/>
                <w:color w:val="000000" w:themeColor="text1"/>
                <w:kern w:val="2"/>
                <w:sz w:val="22"/>
                <w:szCs w:val="22"/>
              </w:rPr>
              <w:t>平阳县公安局</w:t>
            </w:r>
          </w:p>
          <w:p w:rsidR="00EF08B1" w:rsidRDefault="00EE60E9">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联</w:t>
            </w:r>
            <w:r>
              <w:rPr>
                <w:rFonts w:hint="eastAsia"/>
                <w:color w:val="000000" w:themeColor="text1"/>
                <w:kern w:val="2"/>
                <w:sz w:val="22"/>
                <w:szCs w:val="22"/>
              </w:rPr>
              <w:t xml:space="preserve"> </w:t>
            </w:r>
            <w:r>
              <w:rPr>
                <w:rFonts w:hint="eastAsia"/>
                <w:color w:val="000000" w:themeColor="text1"/>
                <w:kern w:val="2"/>
                <w:sz w:val="22"/>
                <w:szCs w:val="22"/>
              </w:rPr>
              <w:t>系</w:t>
            </w:r>
            <w:r>
              <w:rPr>
                <w:rFonts w:hint="eastAsia"/>
                <w:color w:val="000000" w:themeColor="text1"/>
                <w:kern w:val="2"/>
                <w:sz w:val="22"/>
                <w:szCs w:val="22"/>
              </w:rPr>
              <w:t xml:space="preserve"> </w:t>
            </w:r>
            <w:r>
              <w:rPr>
                <w:rFonts w:hint="eastAsia"/>
                <w:color w:val="000000" w:themeColor="text1"/>
                <w:kern w:val="2"/>
                <w:sz w:val="22"/>
                <w:szCs w:val="22"/>
              </w:rPr>
              <w:t>人：</w:t>
            </w:r>
            <w:r w:rsidR="001F1A25">
              <w:rPr>
                <w:rFonts w:cs="Arial" w:hint="eastAsia"/>
                <w:color w:val="000000" w:themeColor="text1"/>
                <w:sz w:val="22"/>
                <w:szCs w:val="22"/>
              </w:rPr>
              <w:t>钱先生</w:t>
            </w:r>
            <w:r>
              <w:rPr>
                <w:rFonts w:hint="eastAsia"/>
                <w:color w:val="000000" w:themeColor="text1"/>
                <w:kern w:val="2"/>
                <w:sz w:val="22"/>
                <w:szCs w:val="22"/>
              </w:rPr>
              <w:t xml:space="preserve">  </w:t>
            </w:r>
          </w:p>
          <w:p w:rsidR="00EF08B1" w:rsidRDefault="00EE60E9">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联系电话：</w:t>
            </w:r>
            <w:r w:rsidR="001F1A25" w:rsidRPr="00CD0706">
              <w:rPr>
                <w:rFonts w:ascii="宋体" w:hAnsi="宋体" w:cs="Arial"/>
                <w:color w:val="000000"/>
                <w:sz w:val="22"/>
                <w:szCs w:val="22"/>
              </w:rPr>
              <w:t>0577-63169913</w:t>
            </w:r>
          </w:p>
          <w:p w:rsidR="00EF08B1" w:rsidRDefault="00EE60E9">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采购机构：平阳县公共资源交易中心</w:t>
            </w:r>
          </w:p>
          <w:p w:rsidR="00EF08B1" w:rsidRDefault="00EE60E9">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联</w:t>
            </w:r>
            <w:r>
              <w:rPr>
                <w:rFonts w:hint="eastAsia"/>
                <w:color w:val="000000" w:themeColor="text1"/>
                <w:kern w:val="2"/>
                <w:sz w:val="22"/>
                <w:szCs w:val="22"/>
              </w:rPr>
              <w:t xml:space="preserve"> </w:t>
            </w:r>
            <w:r>
              <w:rPr>
                <w:rFonts w:hint="eastAsia"/>
                <w:color w:val="000000" w:themeColor="text1"/>
                <w:kern w:val="2"/>
                <w:sz w:val="22"/>
                <w:szCs w:val="22"/>
              </w:rPr>
              <w:t>系</w:t>
            </w:r>
            <w:r>
              <w:rPr>
                <w:rFonts w:hint="eastAsia"/>
                <w:color w:val="000000" w:themeColor="text1"/>
                <w:kern w:val="2"/>
                <w:sz w:val="22"/>
                <w:szCs w:val="22"/>
              </w:rPr>
              <w:t xml:space="preserve"> </w:t>
            </w:r>
            <w:r>
              <w:rPr>
                <w:rFonts w:hint="eastAsia"/>
                <w:color w:val="000000" w:themeColor="text1"/>
                <w:kern w:val="2"/>
                <w:sz w:val="22"/>
                <w:szCs w:val="22"/>
              </w:rPr>
              <w:t>人：史先生</w:t>
            </w:r>
          </w:p>
          <w:p w:rsidR="00EF08B1" w:rsidRDefault="00EE60E9">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联系电话：</w:t>
            </w:r>
            <w:r>
              <w:rPr>
                <w:rFonts w:hint="eastAsia"/>
                <w:color w:val="000000" w:themeColor="text1"/>
                <w:kern w:val="2"/>
                <w:sz w:val="22"/>
                <w:szCs w:val="22"/>
              </w:rPr>
              <w:t>0577-63193038</w:t>
            </w:r>
          </w:p>
        </w:tc>
      </w:tr>
      <w:tr w:rsidR="00EF08B1">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spacing w:line="320" w:lineRule="exact"/>
              <w:jc w:val="left"/>
              <w:rPr>
                <w:rFonts w:ascii="宋体" w:hAnsi="宋体"/>
                <w:color w:val="000000" w:themeColor="text1"/>
                <w:kern w:val="2"/>
                <w:sz w:val="22"/>
                <w:szCs w:val="22"/>
              </w:rPr>
            </w:pPr>
            <w:r>
              <w:rPr>
                <w:rFonts w:ascii="宋体" w:hAnsi="宋体" w:hint="eastAsia"/>
                <w:color w:val="000000" w:themeColor="text1"/>
                <w:kern w:val="2"/>
                <w:sz w:val="22"/>
                <w:szCs w:val="22"/>
              </w:rPr>
              <w:t>投诉</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EF08B1" w:rsidRDefault="00EE60E9">
            <w:pPr>
              <w:widowControl/>
              <w:snapToGrid w:val="0"/>
              <w:spacing w:line="320" w:lineRule="exact"/>
              <w:jc w:val="left"/>
              <w:rPr>
                <w:rFonts w:ascii="宋体" w:hAnsi="宋体"/>
                <w:color w:val="000000" w:themeColor="text1"/>
                <w:kern w:val="2"/>
                <w:sz w:val="22"/>
                <w:szCs w:val="22"/>
              </w:rPr>
            </w:pPr>
            <w:r>
              <w:rPr>
                <w:rFonts w:ascii="宋体" w:hAnsi="宋体" w:hint="eastAsia"/>
                <w:color w:val="000000" w:themeColor="text1"/>
                <w:kern w:val="2"/>
                <w:sz w:val="22"/>
                <w:szCs w:val="22"/>
                <w:shd w:val="clear" w:color="auto" w:fill="FFFFFF"/>
              </w:rPr>
              <w:t>根据</w:t>
            </w:r>
            <w:r>
              <w:rPr>
                <w:rFonts w:ascii="宋体" w:hAnsi="宋体" w:cs="宋体" w:hint="eastAsia"/>
                <w:color w:val="000000" w:themeColor="text1"/>
                <w:kern w:val="2"/>
                <w:sz w:val="22"/>
                <w:szCs w:val="22"/>
              </w:rPr>
              <w:t>《政府采购质疑和投诉办法》的规定，</w:t>
            </w:r>
            <w:r>
              <w:rPr>
                <w:rFonts w:ascii="宋体" w:hAnsi="宋体" w:hint="eastAsia"/>
                <w:color w:val="000000" w:themeColor="text1"/>
                <w:kern w:val="2"/>
                <w:sz w:val="22"/>
                <w:szCs w:val="22"/>
                <w:shd w:val="clear" w:color="auto" w:fill="FFFFFF"/>
              </w:rPr>
              <w:t>质疑供应商对采购人、采购代理机构的答复不满意或者采购人、采购代理机构未在规定的时间内</w:t>
            </w:r>
            <w:proofErr w:type="gramStart"/>
            <w:r>
              <w:rPr>
                <w:rFonts w:ascii="宋体" w:hAnsi="宋体" w:hint="eastAsia"/>
                <w:color w:val="000000" w:themeColor="text1"/>
                <w:kern w:val="2"/>
                <w:sz w:val="22"/>
                <w:szCs w:val="22"/>
                <w:shd w:val="clear" w:color="auto" w:fill="FFFFFF"/>
              </w:rPr>
              <w:t>作出</w:t>
            </w:r>
            <w:proofErr w:type="gramEnd"/>
            <w:r>
              <w:rPr>
                <w:rFonts w:ascii="宋体" w:hAnsi="宋体" w:hint="eastAsia"/>
                <w:color w:val="000000" w:themeColor="text1"/>
                <w:kern w:val="2"/>
                <w:sz w:val="22"/>
                <w:szCs w:val="22"/>
                <w:shd w:val="clear" w:color="auto" w:fill="FFFFFF"/>
              </w:rPr>
              <w:t>答复的，可以在答复期满后十五个工作日内向同级政府采购监督管理部门投诉。</w:t>
            </w:r>
          </w:p>
        </w:tc>
      </w:tr>
      <w:tr w:rsidR="00EF08B1">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spacing w:line="320" w:lineRule="exact"/>
              <w:jc w:val="left"/>
              <w:rPr>
                <w:rFonts w:ascii="宋体" w:hAnsi="宋体"/>
                <w:color w:val="000000" w:themeColor="text1"/>
                <w:kern w:val="2"/>
                <w:sz w:val="22"/>
                <w:szCs w:val="22"/>
              </w:rPr>
            </w:pPr>
            <w:r>
              <w:rPr>
                <w:rFonts w:ascii="宋体" w:hAnsi="宋体" w:hint="eastAsia"/>
                <w:color w:val="000000" w:themeColor="text1"/>
                <w:kern w:val="2"/>
                <w:sz w:val="22"/>
                <w:szCs w:val="22"/>
              </w:rPr>
              <w:t>投诉受理联系方式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EF08B1" w:rsidRDefault="00EE60E9">
            <w:pPr>
              <w:widowControl/>
              <w:snapToGrid w:val="0"/>
              <w:spacing w:line="320" w:lineRule="exact"/>
              <w:jc w:val="left"/>
              <w:rPr>
                <w:rFonts w:ascii="宋体" w:hAnsi="宋体"/>
                <w:color w:val="000000" w:themeColor="text1"/>
                <w:kern w:val="2"/>
                <w:sz w:val="22"/>
                <w:szCs w:val="22"/>
              </w:rPr>
            </w:pPr>
            <w:r>
              <w:rPr>
                <w:rFonts w:ascii="宋体" w:hAnsi="宋体"/>
                <w:color w:val="000000" w:themeColor="text1"/>
                <w:kern w:val="2"/>
                <w:sz w:val="22"/>
                <w:szCs w:val="22"/>
              </w:rPr>
              <w:t>平阳县财政局政府采购监督管理科</w:t>
            </w:r>
          </w:p>
          <w:p w:rsidR="00EF08B1" w:rsidRDefault="00EE60E9">
            <w:pPr>
              <w:widowControl/>
              <w:snapToGrid w:val="0"/>
              <w:spacing w:line="320" w:lineRule="exact"/>
              <w:jc w:val="left"/>
              <w:rPr>
                <w:rFonts w:ascii="宋体" w:hAnsi="宋体"/>
                <w:color w:val="000000" w:themeColor="text1"/>
                <w:kern w:val="2"/>
                <w:sz w:val="22"/>
                <w:szCs w:val="22"/>
              </w:rPr>
            </w:pPr>
            <w:r>
              <w:rPr>
                <w:rFonts w:ascii="宋体" w:hAnsi="宋体"/>
                <w:color w:val="000000" w:themeColor="text1"/>
                <w:kern w:val="2"/>
                <w:sz w:val="22"/>
                <w:szCs w:val="22"/>
              </w:rPr>
              <w:t>联系人：</w:t>
            </w:r>
            <w:r>
              <w:rPr>
                <w:rFonts w:ascii="宋体" w:hAnsi="宋体" w:hint="eastAsia"/>
                <w:color w:val="000000" w:themeColor="text1"/>
                <w:kern w:val="2"/>
                <w:sz w:val="22"/>
                <w:szCs w:val="22"/>
              </w:rPr>
              <w:t>吴</w:t>
            </w:r>
            <w:r>
              <w:rPr>
                <w:rFonts w:ascii="宋体" w:hAnsi="宋体"/>
                <w:color w:val="000000" w:themeColor="text1"/>
                <w:kern w:val="2"/>
                <w:sz w:val="22"/>
                <w:szCs w:val="22"/>
              </w:rPr>
              <w:t>先生</w:t>
            </w:r>
          </w:p>
          <w:p w:rsidR="00EF08B1" w:rsidRDefault="00EE60E9">
            <w:pPr>
              <w:widowControl/>
              <w:snapToGrid w:val="0"/>
              <w:spacing w:line="320" w:lineRule="exact"/>
              <w:jc w:val="left"/>
              <w:rPr>
                <w:rFonts w:ascii="宋体" w:hAnsi="宋体"/>
                <w:color w:val="000000" w:themeColor="text1"/>
                <w:kern w:val="2"/>
                <w:sz w:val="22"/>
                <w:szCs w:val="22"/>
              </w:rPr>
            </w:pPr>
            <w:r>
              <w:rPr>
                <w:rFonts w:ascii="宋体" w:hAnsi="宋体"/>
                <w:color w:val="000000" w:themeColor="text1"/>
                <w:kern w:val="2"/>
                <w:sz w:val="22"/>
                <w:szCs w:val="22"/>
              </w:rPr>
              <w:t>监督投诉电话：0577-</w:t>
            </w:r>
            <w:r>
              <w:rPr>
                <w:rFonts w:ascii="宋体" w:hAnsi="宋体" w:cs="Arial"/>
                <w:color w:val="000000" w:themeColor="text1"/>
                <w:sz w:val="22"/>
                <w:szCs w:val="22"/>
              </w:rPr>
              <w:t>6388</w:t>
            </w:r>
            <w:r>
              <w:rPr>
                <w:rFonts w:ascii="宋体" w:hAnsi="宋体" w:cs="Arial" w:hint="eastAsia"/>
                <w:color w:val="000000" w:themeColor="text1"/>
                <w:sz w:val="22"/>
                <w:szCs w:val="22"/>
              </w:rPr>
              <w:t>8115</w:t>
            </w:r>
          </w:p>
          <w:p w:rsidR="00EF08B1" w:rsidRDefault="00EE60E9">
            <w:pPr>
              <w:widowControl/>
              <w:snapToGrid w:val="0"/>
              <w:spacing w:line="320" w:lineRule="exact"/>
              <w:jc w:val="left"/>
              <w:rPr>
                <w:rFonts w:ascii="宋体" w:hAnsi="宋体"/>
                <w:color w:val="000000" w:themeColor="text1"/>
                <w:kern w:val="2"/>
                <w:sz w:val="22"/>
                <w:szCs w:val="22"/>
              </w:rPr>
            </w:pPr>
            <w:r>
              <w:rPr>
                <w:rFonts w:ascii="宋体" w:hAnsi="宋体"/>
                <w:color w:val="000000" w:themeColor="text1"/>
                <w:kern w:val="2"/>
                <w:sz w:val="22"/>
                <w:szCs w:val="22"/>
              </w:rPr>
              <w:t>传真：0577-</w:t>
            </w:r>
            <w:r>
              <w:rPr>
                <w:rFonts w:ascii="宋体" w:hAnsi="宋体"/>
                <w:color w:val="000000" w:themeColor="text1"/>
                <w:sz w:val="22"/>
                <w:szCs w:val="22"/>
              </w:rPr>
              <w:t>63889959</w:t>
            </w:r>
          </w:p>
          <w:p w:rsidR="00EF08B1" w:rsidRDefault="00EE60E9">
            <w:pPr>
              <w:widowControl/>
              <w:snapToGrid w:val="0"/>
              <w:spacing w:line="320" w:lineRule="exact"/>
              <w:jc w:val="left"/>
              <w:rPr>
                <w:rFonts w:ascii="宋体" w:hAnsi="宋体"/>
                <w:color w:val="000000" w:themeColor="text1"/>
                <w:kern w:val="2"/>
                <w:sz w:val="22"/>
                <w:szCs w:val="22"/>
              </w:rPr>
            </w:pPr>
            <w:r>
              <w:rPr>
                <w:rFonts w:ascii="宋体" w:hAnsi="宋体"/>
                <w:color w:val="000000" w:themeColor="text1"/>
                <w:kern w:val="2"/>
                <w:sz w:val="22"/>
                <w:szCs w:val="22"/>
              </w:rPr>
              <w:t>地址：平阳县昆阳镇人民路平阳县财政局</w:t>
            </w:r>
          </w:p>
        </w:tc>
      </w:tr>
      <w:tr w:rsidR="00EF08B1">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spacing w:line="276" w:lineRule="auto"/>
              <w:jc w:val="center"/>
              <w:rPr>
                <w:rFonts w:ascii="宋体" w:hAnsi="宋体" w:cs="Arial"/>
                <w:b/>
                <w:color w:val="000000" w:themeColor="text1"/>
                <w:kern w:val="2"/>
                <w:sz w:val="22"/>
                <w:szCs w:val="22"/>
              </w:rPr>
            </w:pPr>
            <w:r>
              <w:rPr>
                <w:rFonts w:ascii="宋体" w:hAnsi="宋体" w:cs="Arial" w:hint="eastAsia"/>
                <w:b/>
                <w:color w:val="000000" w:themeColor="text1"/>
                <w:kern w:val="2"/>
                <w:sz w:val="22"/>
                <w:szCs w:val="22"/>
              </w:rPr>
              <w:lastRenderedPageBreak/>
              <w:t>响应文件的上传和递交</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EF08B1" w:rsidRDefault="00EE60E9">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（1）“电子加密投标文件”的上传、递交：</w:t>
            </w:r>
          </w:p>
          <w:p w:rsidR="00EF08B1" w:rsidRDefault="00EE60E9">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a.投标供应商应在投标截止时间前将“电子加密投标文件”成功上传递交至“政府采购云平台”，否则投标无效。</w:t>
            </w:r>
          </w:p>
          <w:p w:rsidR="00EF08B1" w:rsidRDefault="00EE60E9">
            <w:pPr>
              <w:spacing w:line="360" w:lineRule="auto"/>
              <w:rPr>
                <w:rFonts w:ascii="宋体" w:hAnsi="宋体" w:cs="宋体"/>
                <w:color w:val="000000" w:themeColor="text1"/>
                <w:kern w:val="2"/>
                <w:sz w:val="22"/>
                <w:szCs w:val="22"/>
              </w:rPr>
            </w:pPr>
            <w:proofErr w:type="gramStart"/>
            <w:r>
              <w:rPr>
                <w:rFonts w:ascii="宋体" w:hAnsi="宋体" w:cs="宋体" w:hint="eastAsia"/>
                <w:color w:val="000000" w:themeColor="text1"/>
                <w:kern w:val="2"/>
                <w:sz w:val="22"/>
                <w:szCs w:val="22"/>
              </w:rPr>
              <w:t>b</w:t>
            </w:r>
            <w:proofErr w:type="gramEnd"/>
            <w:r>
              <w:rPr>
                <w:rFonts w:ascii="宋体" w:hAnsi="宋体" w:cs="宋体" w:hint="eastAsia"/>
                <w:color w:val="000000" w:themeColor="text1"/>
                <w:kern w:val="2"/>
                <w:sz w:val="22"/>
                <w:szCs w:val="22"/>
              </w:rPr>
              <w:t>.“电子加密投标文件</w:t>
            </w:r>
            <w:proofErr w:type="gramStart"/>
            <w:r>
              <w:rPr>
                <w:rFonts w:ascii="宋体" w:hAnsi="宋体" w:cs="宋体" w:hint="eastAsia"/>
                <w:color w:val="000000" w:themeColor="text1"/>
                <w:kern w:val="2"/>
                <w:sz w:val="22"/>
                <w:szCs w:val="22"/>
              </w:rPr>
              <w:t>”</w:t>
            </w:r>
            <w:proofErr w:type="gramEnd"/>
            <w:r>
              <w:rPr>
                <w:rFonts w:ascii="宋体" w:hAnsi="宋体" w:cs="宋体" w:hint="eastAsia"/>
                <w:color w:val="000000" w:themeColor="text1"/>
                <w:kern w:val="2"/>
                <w:sz w:val="22"/>
                <w:szCs w:val="22"/>
              </w:rPr>
              <w:t>成功上传递交后，供应商可自行打印投标文件接收回执。</w:t>
            </w:r>
          </w:p>
          <w:p w:rsidR="00EF08B1" w:rsidRDefault="00EE60E9">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（2）“备份投标文件”的密封包装、递交：</w:t>
            </w:r>
          </w:p>
          <w:p w:rsidR="00EF08B1" w:rsidRDefault="00EE60E9">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a.投标供应商在“政府采购云平台”完成“电子加密投标文件”的上传递交后，还可以（E</w:t>
            </w:r>
            <w:r>
              <w:rPr>
                <w:rFonts w:ascii="宋体" w:hAnsi="宋体" w:cs="宋体"/>
                <w:color w:val="000000" w:themeColor="text1"/>
                <w:kern w:val="2"/>
                <w:sz w:val="22"/>
                <w:szCs w:val="22"/>
              </w:rPr>
              <w:t>MS</w:t>
            </w:r>
            <w:r>
              <w:rPr>
                <w:rFonts w:ascii="宋体" w:hAnsi="宋体" w:cs="宋体" w:hint="eastAsia"/>
                <w:color w:val="000000" w:themeColor="text1"/>
                <w:kern w:val="2"/>
                <w:sz w:val="22"/>
                <w:szCs w:val="22"/>
              </w:rPr>
              <w:t>邮寄形式）在投标截止时间前递交以介质（U盘）存储的 “备份投标文件”（一份）；</w:t>
            </w:r>
          </w:p>
          <w:p w:rsidR="00EF08B1" w:rsidRDefault="00EE60E9">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b. E</w:t>
            </w:r>
            <w:r>
              <w:rPr>
                <w:rFonts w:ascii="宋体" w:hAnsi="宋体" w:cs="宋体"/>
                <w:color w:val="000000" w:themeColor="text1"/>
                <w:kern w:val="2"/>
                <w:sz w:val="22"/>
                <w:szCs w:val="22"/>
              </w:rPr>
              <w:t>MS</w:t>
            </w:r>
            <w:r>
              <w:rPr>
                <w:rFonts w:ascii="宋体" w:hAnsi="宋体" w:cs="宋体" w:hint="eastAsia"/>
                <w:color w:val="000000" w:themeColor="text1"/>
                <w:kern w:val="2"/>
                <w:sz w:val="22"/>
                <w:szCs w:val="22"/>
              </w:rPr>
              <w:t>邮寄“备份投标文件”应当密封包装，并在包装上标注投标项目名称、投标单位名称并加盖公章。没有密封包装或者逾期邮寄送达至投标地点的“备份投标文件”将不予接收；</w:t>
            </w:r>
          </w:p>
          <w:p w:rsidR="00EF08B1" w:rsidRDefault="00EE60E9">
            <w:pPr>
              <w:spacing w:line="276" w:lineRule="auto"/>
              <w:rPr>
                <w:rFonts w:ascii="宋体" w:hAnsi="宋体"/>
                <w:b/>
                <w:color w:val="000000" w:themeColor="text1"/>
                <w:kern w:val="2"/>
                <w:sz w:val="22"/>
                <w:szCs w:val="22"/>
              </w:rPr>
            </w:pPr>
            <w:r>
              <w:rPr>
                <w:rFonts w:ascii="宋体" w:hAnsi="宋体" w:cs="宋体" w:hint="eastAsia"/>
                <w:color w:val="000000" w:themeColor="text1"/>
                <w:kern w:val="2"/>
                <w:sz w:val="22"/>
                <w:szCs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rsidR="00EF08B1">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spacing w:line="276" w:lineRule="auto"/>
              <w:jc w:val="center"/>
              <w:rPr>
                <w:rFonts w:ascii="宋体" w:hAnsi="宋体" w:cs="Arial"/>
                <w:b/>
                <w:color w:val="000000" w:themeColor="text1"/>
                <w:kern w:val="2"/>
                <w:sz w:val="22"/>
                <w:szCs w:val="22"/>
              </w:rPr>
            </w:pPr>
            <w:r>
              <w:rPr>
                <w:rFonts w:ascii="宋体" w:hAnsi="宋体" w:cs="Arial" w:hint="eastAsia"/>
                <w:b/>
                <w:color w:val="000000" w:themeColor="text1"/>
                <w:kern w:val="2"/>
                <w:sz w:val="22"/>
                <w:szCs w:val="22"/>
              </w:rPr>
              <w:t>电子加密响应文件的</w:t>
            </w:r>
          </w:p>
          <w:p w:rsidR="00EF08B1" w:rsidRDefault="00EE60E9">
            <w:pPr>
              <w:spacing w:line="276" w:lineRule="auto"/>
              <w:jc w:val="center"/>
              <w:rPr>
                <w:rFonts w:ascii="宋体" w:hAnsi="宋体" w:cs="Arial"/>
                <w:b/>
                <w:color w:val="000000" w:themeColor="text1"/>
                <w:kern w:val="2"/>
                <w:sz w:val="22"/>
                <w:szCs w:val="22"/>
              </w:rPr>
            </w:pPr>
            <w:r>
              <w:rPr>
                <w:rFonts w:ascii="宋体" w:hAnsi="宋体" w:cs="Arial" w:hint="eastAsia"/>
                <w:b/>
                <w:color w:val="000000" w:themeColor="text1"/>
                <w:kern w:val="2"/>
                <w:sz w:val="22"/>
                <w:szCs w:val="22"/>
              </w:rPr>
              <w:t>解密和异常情况处理</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EF08B1" w:rsidRDefault="00EE60E9">
            <w:pPr>
              <w:spacing w:line="360" w:lineRule="auto"/>
              <w:rPr>
                <w:rFonts w:ascii="宋体" w:hAnsi="宋体" w:cs="宋体"/>
                <w:b/>
                <w:bCs/>
                <w:color w:val="000000" w:themeColor="text1"/>
                <w:kern w:val="2"/>
                <w:sz w:val="22"/>
                <w:szCs w:val="22"/>
              </w:rPr>
            </w:pPr>
            <w:r>
              <w:rPr>
                <w:rFonts w:ascii="宋体" w:hAnsi="宋体" w:cs="宋体" w:hint="eastAsia"/>
                <w:b/>
                <w:bCs/>
                <w:color w:val="000000" w:themeColor="text1"/>
                <w:kern w:val="2"/>
                <w:sz w:val="22"/>
                <w:szCs w:val="22"/>
              </w:rPr>
              <w:t>电子加密投标文件的解密和异常情况处理：</w:t>
            </w:r>
          </w:p>
          <w:p w:rsidR="00EF08B1" w:rsidRDefault="00EE60E9">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（1）开标后，采购组织机构将向各投标供应商发出“电子加密投标文件”的解密通知，各投标供应商代表应当在接到解密通知后30分钟内自行完成“电子加密投标文件”的在线解密。</w:t>
            </w:r>
          </w:p>
          <w:p w:rsidR="00EF08B1" w:rsidRDefault="00EE60E9">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w:t>
            </w:r>
            <w:proofErr w:type="gramStart"/>
            <w:r>
              <w:rPr>
                <w:rFonts w:ascii="宋体" w:hAnsi="宋体" w:cs="宋体" w:hint="eastAsia"/>
                <w:color w:val="000000" w:themeColor="text1"/>
                <w:kern w:val="2"/>
                <w:sz w:val="22"/>
                <w:szCs w:val="22"/>
              </w:rPr>
              <w:t>传成功</w:t>
            </w:r>
            <w:proofErr w:type="gramEnd"/>
            <w:r>
              <w:rPr>
                <w:rFonts w:ascii="宋体" w:hAnsi="宋体" w:cs="宋体" w:hint="eastAsia"/>
                <w:color w:val="000000" w:themeColor="text1"/>
                <w:kern w:val="2"/>
                <w:sz w:val="22"/>
                <w:szCs w:val="22"/>
              </w:rPr>
              <w:t>后，“电子加密投标文件”自动失效），否则视为投标文件撤回。</w:t>
            </w:r>
          </w:p>
          <w:p w:rsidR="00EF08B1" w:rsidRDefault="00EE60E9">
            <w:pPr>
              <w:spacing w:line="276" w:lineRule="auto"/>
              <w:rPr>
                <w:rFonts w:ascii="宋体" w:hAnsi="宋体" w:cs="Arial"/>
                <w:b/>
                <w:color w:val="000000" w:themeColor="text1"/>
                <w:kern w:val="2"/>
                <w:sz w:val="22"/>
                <w:szCs w:val="22"/>
              </w:rPr>
            </w:pPr>
            <w:r>
              <w:rPr>
                <w:rFonts w:ascii="宋体" w:hAnsi="宋体" w:cs="宋体" w:hint="eastAsia"/>
                <w:color w:val="000000" w:themeColor="text1"/>
                <w:kern w:val="2"/>
                <w:sz w:val="22"/>
                <w:szCs w:val="22"/>
              </w:rPr>
              <w:t>（3）投标截止时间前，投标供应商仅递交了“备份投标文件”而未将电子加密投标文件上传至“政府采购云平台”的，投标无效。</w:t>
            </w:r>
          </w:p>
        </w:tc>
      </w:tr>
      <w:tr w:rsidR="00EF08B1">
        <w:trPr>
          <w:trHeight w:val="5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递交报价文件截止</w:t>
            </w:r>
            <w:r>
              <w:rPr>
                <w:rFonts w:ascii="宋体" w:hAnsi="宋体" w:hint="eastAsia"/>
                <w:color w:val="000000" w:themeColor="text1"/>
                <w:kern w:val="2"/>
                <w:sz w:val="22"/>
                <w:szCs w:val="22"/>
              </w:rPr>
              <w:t>时间及开标解密开始时间</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EF08B1" w:rsidRDefault="00EE60E9" w:rsidP="00052B6B">
            <w:pPr>
              <w:spacing w:line="360" w:lineRule="auto"/>
              <w:rPr>
                <w:rFonts w:ascii="宋体" w:hAnsi="宋体"/>
                <w:color w:val="000000" w:themeColor="text1"/>
                <w:kern w:val="2"/>
                <w:sz w:val="22"/>
                <w:szCs w:val="22"/>
              </w:rPr>
            </w:pPr>
            <w:r>
              <w:rPr>
                <w:rFonts w:ascii="宋体" w:hAnsi="Times New Roman" w:cs="宋体" w:hint="eastAsia"/>
                <w:color w:val="000000" w:themeColor="text1"/>
                <w:kern w:val="2"/>
                <w:sz w:val="22"/>
                <w:szCs w:val="22"/>
              </w:rPr>
              <w:t>2023年</w:t>
            </w:r>
            <w:r w:rsidR="00052B6B">
              <w:rPr>
                <w:rFonts w:ascii="宋体" w:hAnsi="Times New Roman" w:cs="宋体" w:hint="eastAsia"/>
                <w:color w:val="000000" w:themeColor="text1"/>
                <w:kern w:val="2"/>
                <w:sz w:val="22"/>
                <w:szCs w:val="22"/>
              </w:rPr>
              <w:t>5</w:t>
            </w:r>
            <w:r>
              <w:rPr>
                <w:rFonts w:ascii="宋体" w:hAnsi="Times New Roman" w:cs="宋体" w:hint="eastAsia"/>
                <w:color w:val="000000" w:themeColor="text1"/>
                <w:kern w:val="2"/>
                <w:sz w:val="22"/>
                <w:szCs w:val="22"/>
              </w:rPr>
              <w:t>月</w:t>
            </w:r>
            <w:r w:rsidR="00052B6B">
              <w:rPr>
                <w:rFonts w:ascii="宋体" w:hAnsi="Times New Roman" w:cs="宋体" w:hint="eastAsia"/>
                <w:color w:val="000000" w:themeColor="text1"/>
                <w:kern w:val="2"/>
                <w:sz w:val="22"/>
                <w:szCs w:val="22"/>
              </w:rPr>
              <w:t>19</w:t>
            </w:r>
            <w:r>
              <w:rPr>
                <w:rFonts w:ascii="宋体" w:hAnsi="Times New Roman" w:cs="宋体" w:hint="eastAsia"/>
                <w:color w:val="000000" w:themeColor="text1"/>
                <w:kern w:val="2"/>
                <w:sz w:val="22"/>
                <w:szCs w:val="22"/>
              </w:rPr>
              <w:t>日 09:30（北京时间）</w:t>
            </w:r>
          </w:p>
        </w:tc>
      </w:tr>
      <w:tr w:rsidR="00EF08B1">
        <w:trPr>
          <w:trHeight w:val="272"/>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询价地点</w:t>
            </w:r>
            <w:r>
              <w:rPr>
                <w:rFonts w:ascii="宋体" w:hAnsi="宋体" w:hint="eastAsia"/>
                <w:color w:val="000000" w:themeColor="text1"/>
                <w:kern w:val="2"/>
                <w:sz w:val="22"/>
                <w:szCs w:val="22"/>
              </w:rPr>
              <w:t>（评审地点）</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EF08B1" w:rsidRDefault="00EE60E9">
            <w:pPr>
              <w:widowControl/>
              <w:snapToGrid w:val="0"/>
              <w:spacing w:line="380" w:lineRule="atLeast"/>
              <w:jc w:val="left"/>
              <w:rPr>
                <w:rFonts w:ascii="宋体" w:hAnsi="宋体"/>
                <w:color w:val="000000" w:themeColor="text1"/>
                <w:kern w:val="2"/>
                <w:sz w:val="22"/>
                <w:szCs w:val="22"/>
              </w:rPr>
            </w:pPr>
            <w:r>
              <w:rPr>
                <w:rFonts w:ascii="宋体" w:hAnsi="宋体" w:hint="eastAsia"/>
                <w:color w:val="000000" w:themeColor="text1"/>
                <w:kern w:val="2"/>
                <w:sz w:val="22"/>
                <w:szCs w:val="22"/>
              </w:rPr>
              <w:t>平阳县公共资源交易中心评标室1（</w:t>
            </w:r>
            <w:r>
              <w:rPr>
                <w:color w:val="000000" w:themeColor="text1"/>
                <w:kern w:val="2"/>
                <w:sz w:val="22"/>
                <w:szCs w:val="22"/>
              </w:rPr>
              <w:t>平阳县</w:t>
            </w:r>
            <w:r>
              <w:rPr>
                <w:rFonts w:hint="eastAsia"/>
                <w:color w:val="000000" w:themeColor="text1"/>
                <w:kern w:val="2"/>
                <w:sz w:val="22"/>
                <w:szCs w:val="22"/>
              </w:rPr>
              <w:t>鳌江镇</w:t>
            </w:r>
            <w:r>
              <w:rPr>
                <w:color w:val="000000" w:themeColor="text1"/>
                <w:kern w:val="2"/>
                <w:sz w:val="22"/>
                <w:szCs w:val="22"/>
              </w:rPr>
              <w:t>火车站大道</w:t>
            </w:r>
            <w:r>
              <w:rPr>
                <w:rFonts w:hint="eastAsia"/>
                <w:color w:val="000000" w:themeColor="text1"/>
                <w:kern w:val="2"/>
                <w:sz w:val="22"/>
                <w:szCs w:val="22"/>
              </w:rPr>
              <w:t>和谐家园三楼</w:t>
            </w:r>
            <w:r>
              <w:rPr>
                <w:rFonts w:ascii="宋体" w:hAnsi="宋体" w:hint="eastAsia"/>
                <w:color w:val="000000" w:themeColor="text1"/>
                <w:kern w:val="2"/>
                <w:sz w:val="22"/>
                <w:szCs w:val="22"/>
              </w:rPr>
              <w:t>）</w:t>
            </w:r>
          </w:p>
        </w:tc>
      </w:tr>
      <w:tr w:rsidR="00EF08B1">
        <w:trPr>
          <w:trHeight w:val="451"/>
          <w:jc w:val="center"/>
        </w:trPr>
        <w:tc>
          <w:tcPr>
            <w:tcW w:w="2280" w:type="dxa"/>
            <w:tcBorders>
              <w:top w:val="single" w:sz="4" w:space="0" w:color="000000"/>
              <w:left w:val="double" w:sz="4" w:space="0" w:color="000000"/>
              <w:bottom w:val="doub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备注</w:t>
            </w:r>
          </w:p>
        </w:tc>
        <w:tc>
          <w:tcPr>
            <w:tcW w:w="7621" w:type="dxa"/>
            <w:tcBorders>
              <w:top w:val="single" w:sz="4" w:space="0" w:color="000000"/>
              <w:left w:val="single" w:sz="4" w:space="0" w:color="000000"/>
              <w:bottom w:val="double" w:sz="4" w:space="0" w:color="000000"/>
              <w:right w:val="double" w:sz="4" w:space="0" w:color="000000"/>
            </w:tcBorders>
            <w:tcMar>
              <w:top w:w="0" w:type="dxa"/>
              <w:left w:w="108" w:type="dxa"/>
              <w:bottom w:w="0" w:type="dxa"/>
              <w:right w:w="108" w:type="dxa"/>
            </w:tcMar>
            <w:vAlign w:val="center"/>
          </w:tcPr>
          <w:p w:rsidR="00EF08B1" w:rsidRDefault="00EE60E9">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如发现询价文件及其评审办法中存在含糊不清、相互矛盾、多种含义以及歧视性不公正条款或违法违规等内容时，请在规定的采购质疑截止时间前向采购机构书面反映，逾期不得再对询价文件的条款提出质疑。询价文件解释权归采购机构与采购人所有。</w:t>
            </w:r>
          </w:p>
        </w:tc>
      </w:tr>
    </w:tbl>
    <w:p w:rsidR="00EF08B1" w:rsidRDefault="00EF08B1">
      <w:pPr>
        <w:widowControl/>
        <w:autoSpaceDE w:val="0"/>
        <w:autoSpaceDN w:val="0"/>
        <w:snapToGrid w:val="0"/>
        <w:spacing w:line="460" w:lineRule="atLeast"/>
        <w:jc w:val="left"/>
        <w:rPr>
          <w:color w:val="000000" w:themeColor="text1"/>
          <w:sz w:val="32"/>
        </w:rPr>
      </w:pPr>
    </w:p>
    <w:p w:rsidR="00EF08B1" w:rsidRDefault="00EF08B1">
      <w:pPr>
        <w:widowControl/>
        <w:autoSpaceDE w:val="0"/>
        <w:autoSpaceDN w:val="0"/>
        <w:snapToGrid w:val="0"/>
        <w:spacing w:line="460" w:lineRule="atLeast"/>
        <w:jc w:val="left"/>
        <w:rPr>
          <w:color w:val="000000" w:themeColor="text1"/>
          <w:sz w:val="32"/>
        </w:rPr>
      </w:pPr>
    </w:p>
    <w:p w:rsidR="00EF08B1" w:rsidRDefault="00EF08B1">
      <w:pPr>
        <w:widowControl/>
        <w:autoSpaceDE w:val="0"/>
        <w:autoSpaceDN w:val="0"/>
        <w:snapToGrid w:val="0"/>
        <w:spacing w:line="460" w:lineRule="atLeast"/>
        <w:jc w:val="left"/>
        <w:rPr>
          <w:color w:val="000000" w:themeColor="text1"/>
          <w:sz w:val="32"/>
        </w:rPr>
      </w:pPr>
    </w:p>
    <w:p w:rsidR="00EF08B1" w:rsidRDefault="00EF08B1">
      <w:pPr>
        <w:widowControl/>
        <w:autoSpaceDE w:val="0"/>
        <w:autoSpaceDN w:val="0"/>
        <w:snapToGrid w:val="0"/>
        <w:spacing w:line="460" w:lineRule="atLeast"/>
        <w:jc w:val="left"/>
        <w:rPr>
          <w:color w:val="000000" w:themeColor="text1"/>
          <w:sz w:val="32"/>
        </w:rPr>
      </w:pPr>
    </w:p>
    <w:p w:rsidR="00EF08B1" w:rsidRDefault="00EE60E9">
      <w:pPr>
        <w:widowControl/>
        <w:autoSpaceDE w:val="0"/>
        <w:autoSpaceDN w:val="0"/>
        <w:snapToGrid w:val="0"/>
        <w:spacing w:line="460" w:lineRule="atLeast"/>
        <w:jc w:val="center"/>
        <w:rPr>
          <w:color w:val="000000" w:themeColor="text1"/>
          <w:sz w:val="32"/>
        </w:rPr>
      </w:pPr>
      <w:r>
        <w:rPr>
          <w:color w:val="000000" w:themeColor="text1"/>
          <w:sz w:val="32"/>
        </w:rPr>
        <w:t>询价文件目录</w:t>
      </w:r>
    </w:p>
    <w:p w:rsidR="00EF08B1" w:rsidRDefault="00EF08B1">
      <w:pPr>
        <w:widowControl/>
        <w:autoSpaceDE w:val="0"/>
        <w:autoSpaceDN w:val="0"/>
        <w:snapToGrid w:val="0"/>
        <w:spacing w:line="460" w:lineRule="atLeast"/>
        <w:jc w:val="left"/>
        <w:rPr>
          <w:color w:val="000000" w:themeColor="text1"/>
          <w:sz w:val="28"/>
        </w:rPr>
      </w:pPr>
    </w:p>
    <w:p w:rsidR="00EF08B1" w:rsidRDefault="00EE60E9">
      <w:pPr>
        <w:widowControl/>
        <w:autoSpaceDE w:val="0"/>
        <w:autoSpaceDN w:val="0"/>
        <w:snapToGrid w:val="0"/>
        <w:spacing w:line="460" w:lineRule="atLeast"/>
        <w:ind w:firstLine="330"/>
        <w:jc w:val="left"/>
        <w:rPr>
          <w:color w:val="000000" w:themeColor="text1"/>
          <w:sz w:val="22"/>
        </w:rPr>
      </w:pPr>
      <w:r>
        <w:rPr>
          <w:color w:val="000000" w:themeColor="text1"/>
          <w:sz w:val="22"/>
        </w:rPr>
        <w:t>第一部分、项目简介</w:t>
      </w:r>
    </w:p>
    <w:p w:rsidR="00EF08B1" w:rsidRDefault="00EE60E9">
      <w:pPr>
        <w:widowControl/>
        <w:autoSpaceDE w:val="0"/>
        <w:autoSpaceDN w:val="0"/>
        <w:snapToGrid w:val="0"/>
        <w:spacing w:line="460" w:lineRule="atLeast"/>
        <w:jc w:val="left"/>
        <w:rPr>
          <w:color w:val="000000" w:themeColor="text1"/>
          <w:sz w:val="22"/>
        </w:rPr>
      </w:pPr>
      <w:r>
        <w:rPr>
          <w:color w:val="000000" w:themeColor="text1"/>
          <w:sz w:val="22"/>
        </w:rPr>
        <w:t xml:space="preserve">   </w:t>
      </w:r>
      <w:r>
        <w:rPr>
          <w:color w:val="000000" w:themeColor="text1"/>
          <w:sz w:val="22"/>
        </w:rPr>
        <w:t>第二部分、采购需求</w:t>
      </w:r>
    </w:p>
    <w:p w:rsidR="00EF08B1" w:rsidRDefault="00EE60E9">
      <w:pPr>
        <w:widowControl/>
        <w:autoSpaceDE w:val="0"/>
        <w:autoSpaceDN w:val="0"/>
        <w:snapToGrid w:val="0"/>
        <w:spacing w:line="460" w:lineRule="atLeast"/>
        <w:jc w:val="left"/>
        <w:rPr>
          <w:color w:val="000000" w:themeColor="text1"/>
          <w:sz w:val="22"/>
        </w:rPr>
      </w:pPr>
      <w:r>
        <w:rPr>
          <w:color w:val="000000" w:themeColor="text1"/>
          <w:sz w:val="22"/>
        </w:rPr>
        <w:t xml:space="preserve">   </w:t>
      </w:r>
      <w:r>
        <w:rPr>
          <w:color w:val="000000" w:themeColor="text1"/>
          <w:sz w:val="22"/>
        </w:rPr>
        <w:t>第三部分、供应商须知</w:t>
      </w:r>
    </w:p>
    <w:p w:rsidR="00EF08B1" w:rsidRDefault="00EE60E9">
      <w:pPr>
        <w:widowControl/>
        <w:autoSpaceDE w:val="0"/>
        <w:autoSpaceDN w:val="0"/>
        <w:snapToGrid w:val="0"/>
        <w:spacing w:line="460" w:lineRule="atLeast"/>
        <w:jc w:val="left"/>
        <w:rPr>
          <w:color w:val="000000" w:themeColor="text1"/>
          <w:sz w:val="22"/>
        </w:rPr>
      </w:pPr>
      <w:r>
        <w:rPr>
          <w:color w:val="000000" w:themeColor="text1"/>
          <w:sz w:val="22"/>
        </w:rPr>
        <w:t xml:space="preserve">   </w:t>
      </w:r>
      <w:r>
        <w:rPr>
          <w:color w:val="000000" w:themeColor="text1"/>
          <w:sz w:val="22"/>
        </w:rPr>
        <w:t>第四部分、政府采购政策功能相关说明</w:t>
      </w:r>
    </w:p>
    <w:p w:rsidR="00EF08B1" w:rsidRDefault="00EE60E9">
      <w:pPr>
        <w:widowControl/>
        <w:autoSpaceDE w:val="0"/>
        <w:autoSpaceDN w:val="0"/>
        <w:snapToGrid w:val="0"/>
        <w:spacing w:line="440" w:lineRule="atLeast"/>
        <w:ind w:firstLine="330"/>
        <w:jc w:val="left"/>
        <w:rPr>
          <w:color w:val="000000" w:themeColor="text1"/>
          <w:sz w:val="22"/>
        </w:rPr>
      </w:pPr>
      <w:r>
        <w:rPr>
          <w:color w:val="000000" w:themeColor="text1"/>
          <w:sz w:val="22"/>
        </w:rPr>
        <w:t>第五部分、合同格式</w:t>
      </w:r>
      <w:r>
        <w:rPr>
          <w:color w:val="000000" w:themeColor="text1"/>
          <w:sz w:val="22"/>
        </w:rPr>
        <w:t xml:space="preserve">          </w:t>
      </w:r>
    </w:p>
    <w:p w:rsidR="00EF08B1" w:rsidRDefault="00EE60E9">
      <w:pPr>
        <w:widowControl/>
        <w:autoSpaceDE w:val="0"/>
        <w:autoSpaceDN w:val="0"/>
        <w:snapToGrid w:val="0"/>
        <w:spacing w:line="460" w:lineRule="atLeast"/>
        <w:ind w:firstLine="330"/>
        <w:jc w:val="left"/>
        <w:rPr>
          <w:color w:val="000000" w:themeColor="text1"/>
          <w:sz w:val="22"/>
        </w:rPr>
      </w:pPr>
      <w:r>
        <w:rPr>
          <w:color w:val="000000" w:themeColor="text1"/>
          <w:sz w:val="22"/>
        </w:rPr>
        <w:t>第六部分、附件：投标文件格式</w:t>
      </w:r>
    </w:p>
    <w:p w:rsidR="00EF08B1" w:rsidRDefault="00EE60E9">
      <w:pPr>
        <w:widowControl/>
        <w:autoSpaceDE w:val="0"/>
        <w:autoSpaceDN w:val="0"/>
        <w:snapToGrid w:val="0"/>
        <w:spacing w:line="460" w:lineRule="atLeast"/>
        <w:ind w:firstLine="330"/>
        <w:jc w:val="left"/>
        <w:rPr>
          <w:color w:val="000000" w:themeColor="text1"/>
          <w:sz w:val="22"/>
        </w:rPr>
      </w:pPr>
      <w:r>
        <w:rPr>
          <w:color w:val="000000" w:themeColor="text1"/>
          <w:sz w:val="22"/>
        </w:rPr>
        <w:t>第七部分、确定成交供应商办法</w:t>
      </w:r>
    </w:p>
    <w:p w:rsidR="00EF08B1" w:rsidRDefault="00EF08B1">
      <w:pPr>
        <w:widowControl/>
        <w:autoSpaceDE w:val="0"/>
        <w:autoSpaceDN w:val="0"/>
        <w:snapToGrid w:val="0"/>
        <w:spacing w:line="460" w:lineRule="atLeast"/>
        <w:ind w:firstLine="1665"/>
        <w:jc w:val="left"/>
        <w:rPr>
          <w:color w:val="000000" w:themeColor="text1"/>
          <w:sz w:val="22"/>
        </w:rPr>
      </w:pPr>
    </w:p>
    <w:p w:rsidR="00EF08B1" w:rsidRDefault="00EF08B1">
      <w:pPr>
        <w:widowControl/>
        <w:autoSpaceDE w:val="0"/>
        <w:autoSpaceDN w:val="0"/>
        <w:snapToGrid w:val="0"/>
        <w:spacing w:line="460" w:lineRule="atLeast"/>
        <w:ind w:firstLine="1665"/>
        <w:jc w:val="left"/>
        <w:rPr>
          <w:color w:val="000000" w:themeColor="text1"/>
          <w:sz w:val="22"/>
        </w:rPr>
      </w:pPr>
    </w:p>
    <w:p w:rsidR="00EF08B1" w:rsidRDefault="00EF08B1">
      <w:pPr>
        <w:widowControl/>
        <w:autoSpaceDE w:val="0"/>
        <w:autoSpaceDN w:val="0"/>
        <w:snapToGrid w:val="0"/>
        <w:spacing w:before="120" w:line="460" w:lineRule="atLeast"/>
        <w:jc w:val="center"/>
        <w:rPr>
          <w:color w:val="000000" w:themeColor="text1"/>
          <w:sz w:val="22"/>
        </w:rPr>
      </w:pPr>
    </w:p>
    <w:p w:rsidR="00EF08B1" w:rsidRDefault="00EF08B1">
      <w:pPr>
        <w:widowControl/>
        <w:autoSpaceDE w:val="0"/>
        <w:autoSpaceDN w:val="0"/>
        <w:snapToGrid w:val="0"/>
        <w:spacing w:before="120" w:line="460" w:lineRule="atLeast"/>
        <w:jc w:val="center"/>
        <w:rPr>
          <w:color w:val="000000" w:themeColor="text1"/>
          <w:sz w:val="22"/>
        </w:rPr>
      </w:pPr>
    </w:p>
    <w:p w:rsidR="00EF08B1" w:rsidRDefault="00EF08B1">
      <w:pPr>
        <w:widowControl/>
        <w:autoSpaceDE w:val="0"/>
        <w:autoSpaceDN w:val="0"/>
        <w:snapToGrid w:val="0"/>
        <w:spacing w:before="120" w:line="460" w:lineRule="atLeast"/>
        <w:jc w:val="center"/>
        <w:rPr>
          <w:color w:val="000000" w:themeColor="text1"/>
          <w:sz w:val="22"/>
        </w:rPr>
      </w:pPr>
    </w:p>
    <w:p w:rsidR="00EF08B1" w:rsidRDefault="00EE60E9">
      <w:pPr>
        <w:widowControl/>
        <w:autoSpaceDE w:val="0"/>
        <w:autoSpaceDN w:val="0"/>
        <w:snapToGrid w:val="0"/>
        <w:spacing w:before="120" w:line="460" w:lineRule="atLeast"/>
        <w:jc w:val="center"/>
        <w:rPr>
          <w:color w:val="000000" w:themeColor="text1"/>
          <w:sz w:val="22"/>
        </w:rPr>
      </w:pPr>
      <w:r>
        <w:rPr>
          <w:color w:val="000000" w:themeColor="text1"/>
          <w:sz w:val="22"/>
        </w:rPr>
        <w:br/>
      </w:r>
    </w:p>
    <w:p w:rsidR="00EF08B1" w:rsidRDefault="00EF08B1">
      <w:pPr>
        <w:widowControl/>
        <w:autoSpaceDE w:val="0"/>
        <w:autoSpaceDN w:val="0"/>
        <w:snapToGrid w:val="0"/>
        <w:spacing w:before="120" w:line="460" w:lineRule="atLeast"/>
        <w:jc w:val="center"/>
        <w:rPr>
          <w:b/>
          <w:color w:val="000000" w:themeColor="text1"/>
          <w:sz w:val="22"/>
        </w:rPr>
      </w:pPr>
    </w:p>
    <w:p w:rsidR="00EF08B1" w:rsidRDefault="00EF08B1">
      <w:pPr>
        <w:widowControl/>
        <w:autoSpaceDE w:val="0"/>
        <w:autoSpaceDN w:val="0"/>
        <w:snapToGrid w:val="0"/>
        <w:spacing w:line="400" w:lineRule="exact"/>
        <w:jc w:val="center"/>
        <w:rPr>
          <w:b/>
          <w:color w:val="000000" w:themeColor="text1"/>
          <w:sz w:val="36"/>
        </w:rPr>
      </w:pPr>
    </w:p>
    <w:p w:rsidR="00EF08B1" w:rsidRDefault="00EF08B1">
      <w:pPr>
        <w:widowControl/>
        <w:autoSpaceDE w:val="0"/>
        <w:autoSpaceDN w:val="0"/>
        <w:snapToGrid w:val="0"/>
        <w:spacing w:line="400" w:lineRule="exact"/>
        <w:jc w:val="center"/>
        <w:rPr>
          <w:b/>
          <w:color w:val="000000" w:themeColor="text1"/>
          <w:sz w:val="36"/>
        </w:rPr>
      </w:pPr>
    </w:p>
    <w:p w:rsidR="00EF08B1" w:rsidRDefault="00EE60E9">
      <w:pPr>
        <w:widowControl/>
        <w:autoSpaceDE w:val="0"/>
        <w:autoSpaceDN w:val="0"/>
        <w:snapToGrid w:val="0"/>
        <w:spacing w:line="440" w:lineRule="exact"/>
        <w:jc w:val="center"/>
        <w:rPr>
          <w:b/>
          <w:color w:val="000000" w:themeColor="text1"/>
          <w:sz w:val="36"/>
        </w:rPr>
      </w:pPr>
      <w:r>
        <w:rPr>
          <w:b/>
          <w:color w:val="000000" w:themeColor="text1"/>
          <w:sz w:val="36"/>
        </w:rPr>
        <w:br w:type="page"/>
      </w:r>
      <w:r>
        <w:rPr>
          <w:b/>
          <w:color w:val="000000" w:themeColor="text1"/>
          <w:sz w:val="36"/>
        </w:rPr>
        <w:lastRenderedPageBreak/>
        <w:t>第一部</w:t>
      </w:r>
      <w:r>
        <w:rPr>
          <w:b/>
          <w:color w:val="000000" w:themeColor="text1"/>
          <w:sz w:val="36"/>
        </w:rPr>
        <w:t xml:space="preserve"> </w:t>
      </w:r>
      <w:r>
        <w:rPr>
          <w:b/>
          <w:color w:val="000000" w:themeColor="text1"/>
          <w:sz w:val="36"/>
        </w:rPr>
        <w:t>项目简介</w:t>
      </w:r>
    </w:p>
    <w:p w:rsidR="00EF08B1" w:rsidRDefault="00EE60E9">
      <w:pPr>
        <w:widowControl/>
        <w:autoSpaceDE w:val="0"/>
        <w:autoSpaceDN w:val="0"/>
        <w:snapToGrid w:val="0"/>
        <w:spacing w:line="440" w:lineRule="exact"/>
        <w:jc w:val="left"/>
        <w:rPr>
          <w:color w:val="000000" w:themeColor="text1"/>
          <w:sz w:val="22"/>
        </w:rPr>
      </w:pPr>
      <w:r>
        <w:rPr>
          <w:color w:val="000000" w:themeColor="text1"/>
          <w:sz w:val="22"/>
        </w:rPr>
        <w:t>一、项目简介</w:t>
      </w:r>
    </w:p>
    <w:p w:rsidR="00EF08B1" w:rsidRDefault="00EE60E9">
      <w:pPr>
        <w:widowControl/>
        <w:autoSpaceDE w:val="0"/>
        <w:autoSpaceDN w:val="0"/>
        <w:snapToGrid w:val="0"/>
        <w:spacing w:line="440" w:lineRule="exact"/>
        <w:ind w:firstLineChars="200" w:firstLine="440"/>
        <w:jc w:val="left"/>
        <w:rPr>
          <w:color w:val="000000" w:themeColor="text1"/>
          <w:sz w:val="22"/>
        </w:rPr>
      </w:pPr>
      <w:r>
        <w:rPr>
          <w:color w:val="000000" w:themeColor="text1"/>
          <w:sz w:val="22"/>
        </w:rPr>
        <w:t>平阳县公共资源交易中心受</w:t>
      </w:r>
      <w:r w:rsidR="001F1A25">
        <w:rPr>
          <w:color w:val="000000" w:themeColor="text1"/>
          <w:sz w:val="22"/>
        </w:rPr>
        <w:t>平阳县公安局</w:t>
      </w:r>
      <w:r>
        <w:rPr>
          <w:color w:val="000000" w:themeColor="text1"/>
          <w:sz w:val="22"/>
        </w:rPr>
        <w:t>委托，以询价方式采购</w:t>
      </w:r>
      <w:r w:rsidR="001F1A25">
        <w:rPr>
          <w:rFonts w:hint="eastAsia"/>
          <w:color w:val="000000" w:themeColor="text1"/>
          <w:sz w:val="22"/>
        </w:rPr>
        <w:t>平阳县公安局家具</w:t>
      </w:r>
      <w:r>
        <w:rPr>
          <w:color w:val="000000" w:themeColor="text1"/>
          <w:sz w:val="22"/>
        </w:rPr>
        <w:t>，本项目资金已经落实。</w:t>
      </w:r>
    </w:p>
    <w:p w:rsidR="00EF08B1" w:rsidRDefault="00EE60E9">
      <w:pPr>
        <w:widowControl/>
        <w:autoSpaceDE w:val="0"/>
        <w:autoSpaceDN w:val="0"/>
        <w:snapToGrid w:val="0"/>
        <w:spacing w:line="440" w:lineRule="exact"/>
        <w:ind w:firstLineChars="200" w:firstLine="440"/>
        <w:jc w:val="left"/>
        <w:rPr>
          <w:b/>
          <w:color w:val="000000" w:themeColor="text1"/>
          <w:sz w:val="36"/>
        </w:rPr>
      </w:pPr>
      <w:r>
        <w:rPr>
          <w:color w:val="000000" w:themeColor="text1"/>
          <w:sz w:val="22"/>
        </w:rPr>
        <w:t>我们热忱欢迎有关公司（企业）前来进行报价。</w:t>
      </w:r>
    </w:p>
    <w:p w:rsidR="00EF08B1" w:rsidRDefault="00EE60E9">
      <w:pPr>
        <w:widowControl/>
        <w:autoSpaceDE w:val="0"/>
        <w:autoSpaceDN w:val="0"/>
        <w:snapToGrid w:val="0"/>
        <w:spacing w:line="440" w:lineRule="exact"/>
        <w:ind w:left="420"/>
        <w:jc w:val="center"/>
        <w:rPr>
          <w:b/>
          <w:color w:val="000000" w:themeColor="text1"/>
          <w:sz w:val="36"/>
        </w:rPr>
      </w:pPr>
      <w:r>
        <w:rPr>
          <w:b/>
          <w:color w:val="000000" w:themeColor="text1"/>
          <w:sz w:val="36"/>
        </w:rPr>
        <w:t>第二部分</w:t>
      </w:r>
      <w:r>
        <w:rPr>
          <w:b/>
          <w:color w:val="000000" w:themeColor="text1"/>
          <w:sz w:val="36"/>
        </w:rPr>
        <w:t xml:space="preserve"> </w:t>
      </w:r>
      <w:r>
        <w:rPr>
          <w:b/>
          <w:color w:val="000000" w:themeColor="text1"/>
          <w:sz w:val="36"/>
        </w:rPr>
        <w:t>采购</w:t>
      </w:r>
      <w:r>
        <w:rPr>
          <w:rFonts w:hint="eastAsia"/>
          <w:b/>
          <w:color w:val="000000" w:themeColor="text1"/>
          <w:sz w:val="36"/>
        </w:rPr>
        <w:t>需求</w:t>
      </w:r>
    </w:p>
    <w:p w:rsidR="00EF08B1" w:rsidRDefault="00EE60E9">
      <w:pPr>
        <w:widowControl/>
        <w:snapToGrid w:val="0"/>
        <w:spacing w:line="440" w:lineRule="exact"/>
        <w:jc w:val="left"/>
        <w:rPr>
          <w:rFonts w:ascii="宋体" w:hAnsi="宋体"/>
          <w:b/>
          <w:color w:val="000000" w:themeColor="text1"/>
          <w:sz w:val="22"/>
        </w:rPr>
      </w:pPr>
      <w:r>
        <w:rPr>
          <w:rFonts w:ascii="宋体" w:hAnsi="宋体"/>
          <w:b/>
          <w:color w:val="000000" w:themeColor="text1"/>
          <w:sz w:val="22"/>
        </w:rPr>
        <w:t>一、</w:t>
      </w:r>
      <w:proofErr w:type="gramStart"/>
      <w:r>
        <w:rPr>
          <w:rFonts w:ascii="宋体" w:hAnsi="宋体"/>
          <w:b/>
          <w:color w:val="000000" w:themeColor="text1"/>
          <w:sz w:val="22"/>
        </w:rPr>
        <w:t>采购总</w:t>
      </w:r>
      <w:proofErr w:type="gramEnd"/>
      <w:r>
        <w:rPr>
          <w:rFonts w:ascii="宋体" w:hAnsi="宋体"/>
          <w:b/>
          <w:color w:val="000000" w:themeColor="text1"/>
          <w:sz w:val="22"/>
        </w:rPr>
        <w:t>说明</w:t>
      </w:r>
    </w:p>
    <w:p w:rsidR="00EF08B1" w:rsidRDefault="00EE60E9">
      <w:pPr>
        <w:pStyle w:val="aa"/>
        <w:adjustRightInd w:val="0"/>
        <w:snapToGrid w:val="0"/>
        <w:spacing w:line="440" w:lineRule="exact"/>
        <w:ind w:firstLine="482"/>
        <w:rPr>
          <w:rFonts w:hAnsi="宋体"/>
          <w:color w:val="000000" w:themeColor="text1"/>
          <w:sz w:val="22"/>
          <w:szCs w:val="22"/>
        </w:rPr>
      </w:pPr>
      <w:r>
        <w:rPr>
          <w:rFonts w:hAnsi="宋体" w:hint="eastAsia"/>
          <w:color w:val="000000" w:themeColor="text1"/>
          <w:sz w:val="22"/>
          <w:szCs w:val="22"/>
        </w:rPr>
        <w:t>1.1</w:t>
      </w:r>
      <w:r>
        <w:rPr>
          <w:rFonts w:hAnsi="宋体" w:hint="eastAsia"/>
          <w:color w:val="000000" w:themeColor="text1"/>
          <w:sz w:val="22"/>
          <w:szCs w:val="22"/>
        </w:rPr>
        <w:t>本技术规范要求提出的是最低限度的基本技术要求，并未对所有技术细节</w:t>
      </w:r>
      <w:proofErr w:type="gramStart"/>
      <w:r>
        <w:rPr>
          <w:rFonts w:hAnsi="宋体" w:hint="eastAsia"/>
          <w:color w:val="000000" w:themeColor="text1"/>
          <w:sz w:val="22"/>
          <w:szCs w:val="22"/>
        </w:rPr>
        <w:t>作出</w:t>
      </w:r>
      <w:proofErr w:type="gramEnd"/>
      <w:r>
        <w:rPr>
          <w:rFonts w:hAnsi="宋体" w:hint="eastAsia"/>
          <w:color w:val="000000" w:themeColor="text1"/>
          <w:sz w:val="22"/>
          <w:szCs w:val="22"/>
        </w:rPr>
        <w:t>规定，供应商应提供符合本技术要求和国家标准、行业标准的优质产品。</w:t>
      </w:r>
    </w:p>
    <w:p w:rsidR="00EF08B1" w:rsidRDefault="00EE60E9">
      <w:pPr>
        <w:pStyle w:val="aa"/>
        <w:adjustRightInd w:val="0"/>
        <w:snapToGrid w:val="0"/>
        <w:spacing w:line="440" w:lineRule="exact"/>
        <w:ind w:firstLine="482"/>
        <w:rPr>
          <w:rFonts w:hAnsi="宋体"/>
          <w:color w:val="000000" w:themeColor="text1"/>
          <w:sz w:val="22"/>
          <w:szCs w:val="22"/>
        </w:rPr>
      </w:pPr>
      <w:r>
        <w:rPr>
          <w:rFonts w:hAnsi="宋体" w:hint="eastAsia"/>
          <w:color w:val="000000" w:themeColor="text1"/>
          <w:sz w:val="22"/>
          <w:szCs w:val="22"/>
        </w:rPr>
        <w:t>1.2</w:t>
      </w:r>
      <w:r>
        <w:rPr>
          <w:rFonts w:hAnsi="宋体" w:hint="eastAsia"/>
          <w:color w:val="000000" w:themeColor="text1"/>
          <w:sz w:val="22"/>
          <w:szCs w:val="22"/>
        </w:rPr>
        <w:t>供应商产品与本技术要求不一致时，供应商应在投标文件中予以说明，并由评标委员会鉴定供应商产品能否达到要求。如供应商没有在投标文件中提出异议，则视为供应商提供的产品完全按照本招标文件要求。</w:t>
      </w:r>
    </w:p>
    <w:p w:rsidR="00EF08B1" w:rsidRDefault="00EE60E9">
      <w:pPr>
        <w:pStyle w:val="aa"/>
        <w:adjustRightInd w:val="0"/>
        <w:snapToGrid w:val="0"/>
        <w:spacing w:line="440" w:lineRule="exact"/>
        <w:ind w:firstLine="482"/>
        <w:rPr>
          <w:rFonts w:hAnsi="宋体"/>
          <w:color w:val="000000" w:themeColor="text1"/>
          <w:sz w:val="22"/>
          <w:szCs w:val="22"/>
        </w:rPr>
      </w:pPr>
      <w:r>
        <w:rPr>
          <w:rFonts w:hAnsi="宋体" w:hint="eastAsia"/>
          <w:color w:val="000000" w:themeColor="text1"/>
          <w:sz w:val="22"/>
          <w:szCs w:val="22"/>
        </w:rPr>
        <w:t>2</w:t>
      </w:r>
      <w:r>
        <w:rPr>
          <w:rFonts w:hAnsi="宋体" w:hint="eastAsia"/>
          <w:color w:val="000000" w:themeColor="text1"/>
          <w:sz w:val="22"/>
          <w:szCs w:val="22"/>
        </w:rPr>
        <w:t>、技术要求及标准的执行</w:t>
      </w:r>
    </w:p>
    <w:p w:rsidR="00EF08B1" w:rsidRDefault="00EE60E9">
      <w:pPr>
        <w:pStyle w:val="aa"/>
        <w:adjustRightInd w:val="0"/>
        <w:snapToGrid w:val="0"/>
        <w:spacing w:line="440" w:lineRule="exact"/>
        <w:ind w:firstLine="482"/>
        <w:rPr>
          <w:rFonts w:hAnsi="宋体"/>
          <w:color w:val="000000" w:themeColor="text1"/>
          <w:sz w:val="22"/>
          <w:szCs w:val="22"/>
        </w:rPr>
      </w:pPr>
      <w:r>
        <w:rPr>
          <w:rFonts w:hAnsi="宋体" w:hint="eastAsia"/>
          <w:color w:val="000000" w:themeColor="text1"/>
          <w:sz w:val="22"/>
          <w:szCs w:val="22"/>
        </w:rPr>
        <w:t>供应商提供的产品应标明所执行的质量标准，若同一标准已颁发新标准，则按最新标准执行。若同一产品同时有几个标准（国际标准、国家标准、行业标准、企业标准等），则按最高层次的标准执行。</w:t>
      </w:r>
    </w:p>
    <w:p w:rsidR="00EF08B1" w:rsidRDefault="00EE60E9">
      <w:pPr>
        <w:autoSpaceDE w:val="0"/>
        <w:autoSpaceDN w:val="0"/>
        <w:snapToGrid w:val="0"/>
        <w:spacing w:line="440" w:lineRule="exact"/>
        <w:ind w:firstLineChars="200" w:firstLine="440"/>
        <w:textAlignment w:val="bottom"/>
        <w:rPr>
          <w:rFonts w:hAnsi="宋体"/>
          <w:color w:val="000000" w:themeColor="text1"/>
          <w:sz w:val="22"/>
          <w:szCs w:val="22"/>
        </w:rPr>
      </w:pPr>
      <w:r>
        <w:rPr>
          <w:rFonts w:hAnsi="宋体" w:hint="eastAsia"/>
          <w:color w:val="000000" w:themeColor="text1"/>
          <w:sz w:val="22"/>
          <w:szCs w:val="22"/>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w:t>
      </w:r>
      <w:proofErr w:type="gramStart"/>
      <w:r>
        <w:rPr>
          <w:rFonts w:hAnsi="宋体" w:hint="eastAsia"/>
          <w:color w:val="000000" w:themeColor="text1"/>
          <w:sz w:val="22"/>
          <w:szCs w:val="22"/>
        </w:rPr>
        <w:t>与维保卡</w:t>
      </w:r>
      <w:proofErr w:type="gramEnd"/>
      <w:r>
        <w:rPr>
          <w:rFonts w:hAnsi="宋体" w:hint="eastAsia"/>
          <w:color w:val="000000" w:themeColor="text1"/>
          <w:sz w:val="22"/>
          <w:szCs w:val="22"/>
        </w:rPr>
        <w:t>。供应商提供相关数据与说明，投标文件须对下列要求</w:t>
      </w:r>
      <w:proofErr w:type="gramStart"/>
      <w:r>
        <w:rPr>
          <w:rFonts w:hAnsi="宋体" w:hint="eastAsia"/>
          <w:color w:val="000000" w:themeColor="text1"/>
          <w:sz w:val="22"/>
          <w:szCs w:val="22"/>
        </w:rPr>
        <w:t>作出</w:t>
      </w:r>
      <w:proofErr w:type="gramEnd"/>
      <w:r>
        <w:rPr>
          <w:rFonts w:hAnsi="宋体" w:hint="eastAsia"/>
          <w:color w:val="000000" w:themeColor="text1"/>
          <w:sz w:val="22"/>
          <w:szCs w:val="22"/>
        </w:rPr>
        <w:t>实质性回应。</w:t>
      </w:r>
    </w:p>
    <w:p w:rsidR="00EF08B1" w:rsidRDefault="00EE60E9">
      <w:pPr>
        <w:spacing w:line="440" w:lineRule="exact"/>
        <w:rPr>
          <w:rFonts w:ascii="宋体" w:cs="宋体"/>
          <w:color w:val="000000" w:themeColor="text1"/>
          <w:sz w:val="22"/>
          <w:szCs w:val="22"/>
          <w:lang w:val="zh-CN"/>
        </w:rPr>
      </w:pPr>
      <w:r>
        <w:rPr>
          <w:rFonts w:ascii="宋体" w:cs="宋体" w:hint="eastAsia"/>
          <w:color w:val="000000" w:themeColor="text1"/>
          <w:sz w:val="22"/>
          <w:szCs w:val="22"/>
          <w:lang w:val="zh-CN"/>
        </w:rPr>
        <w:t>3、供应商须完成下列项目：设备设计、制造、试验、供货、运输、安装、调试和试运行、技术服务及培训、备品备件、验收、售后服务、维修等各方面对供应商进行全方位的综合考核。相关文件的提交、与技术规格一致的设备图表及资料、质保期内的维修。无论其是否被明细列在合同文件中。投标报价必须包括</w:t>
      </w:r>
      <w:r>
        <w:rPr>
          <w:rFonts w:ascii="Arial" w:hAnsi="宋体" w:cs="Arial" w:hint="eastAsia"/>
          <w:color w:val="000000" w:themeColor="text1"/>
          <w:sz w:val="22"/>
          <w:szCs w:val="22"/>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并经当地质量技术监督部门验收合格后交付建设单位的</w:t>
      </w:r>
      <w:r>
        <w:rPr>
          <w:rFonts w:ascii="宋体" w:cs="宋体" w:hint="eastAsia"/>
          <w:color w:val="000000" w:themeColor="text1"/>
          <w:sz w:val="22"/>
          <w:szCs w:val="22"/>
          <w:lang w:val="zh-CN"/>
        </w:rPr>
        <w:t>全部费用。中标供应商应列入而未列入其中的费用，均视为已包含在内，风险由中标供应商承担。除发生下列因素可调整合同承包价外，不得以任何其他理由调整任何费用：采购人除协助提供设备存放场地以外，设备制造、运输、装卸、调试验收及保修等均由中标供应商负责，全部包括在投标报价内。</w:t>
      </w:r>
    </w:p>
    <w:p w:rsidR="00EF08B1" w:rsidRDefault="00EF08B1">
      <w:pPr>
        <w:autoSpaceDE w:val="0"/>
        <w:autoSpaceDN w:val="0"/>
        <w:adjustRightInd w:val="0"/>
        <w:snapToGrid w:val="0"/>
        <w:spacing w:line="440" w:lineRule="atLeast"/>
        <w:rPr>
          <w:rFonts w:cs="宋体"/>
          <w:b/>
          <w:bCs/>
          <w:color w:val="000000" w:themeColor="text1"/>
          <w:sz w:val="22"/>
          <w:szCs w:val="22"/>
        </w:rPr>
        <w:sectPr w:rsidR="00EF08B1">
          <w:pgSz w:w="11907" w:h="16840"/>
          <w:pgMar w:top="1440" w:right="1117" w:bottom="1440" w:left="1157" w:header="720" w:footer="720" w:gutter="0"/>
          <w:pgNumType w:start="1"/>
          <w:cols w:space="720"/>
          <w:titlePg/>
          <w:docGrid w:linePitch="286" w:charSpace="-3831"/>
        </w:sectPr>
      </w:pPr>
    </w:p>
    <w:p w:rsidR="00EF08B1" w:rsidRDefault="00EE60E9">
      <w:pPr>
        <w:autoSpaceDE w:val="0"/>
        <w:autoSpaceDN w:val="0"/>
        <w:adjustRightInd w:val="0"/>
        <w:snapToGrid w:val="0"/>
        <w:spacing w:line="440" w:lineRule="atLeast"/>
        <w:rPr>
          <w:rFonts w:cs="宋体"/>
          <w:b/>
          <w:bCs/>
          <w:color w:val="000000" w:themeColor="text1"/>
          <w:sz w:val="22"/>
          <w:szCs w:val="22"/>
        </w:rPr>
      </w:pPr>
      <w:r>
        <w:rPr>
          <w:rFonts w:cs="宋体" w:hint="eastAsia"/>
          <w:b/>
          <w:bCs/>
          <w:color w:val="000000" w:themeColor="text1"/>
          <w:sz w:val="22"/>
          <w:szCs w:val="22"/>
        </w:rPr>
        <w:lastRenderedPageBreak/>
        <w:t>二、采购内容及具体要求（以下所有品牌型号及参数是为了对拟报价的货物的技术指标和功能要求更好的说明，欢迎其他能满足本项目技术需求且性能相当的产品参加。参数中打“▲”为关键性指标，不得负偏离；产品性能是否</w:t>
      </w:r>
      <w:proofErr w:type="gramStart"/>
      <w:r>
        <w:rPr>
          <w:rFonts w:cs="宋体" w:hint="eastAsia"/>
          <w:b/>
          <w:bCs/>
          <w:color w:val="000000" w:themeColor="text1"/>
          <w:sz w:val="22"/>
          <w:szCs w:val="22"/>
        </w:rPr>
        <w:t>相当</w:t>
      </w:r>
      <w:proofErr w:type="gramEnd"/>
      <w:r>
        <w:rPr>
          <w:rFonts w:cs="宋体" w:hint="eastAsia"/>
          <w:b/>
          <w:bCs/>
          <w:color w:val="000000" w:themeColor="text1"/>
          <w:sz w:val="22"/>
          <w:szCs w:val="22"/>
        </w:rPr>
        <w:t>由询价采购小组按少数服从多数原则认定。）</w:t>
      </w:r>
    </w:p>
    <w:p w:rsidR="0082407A" w:rsidRDefault="00EE60E9" w:rsidP="0082407A">
      <w:pPr>
        <w:autoSpaceDE w:val="0"/>
        <w:autoSpaceDN w:val="0"/>
        <w:adjustRightInd w:val="0"/>
        <w:snapToGrid w:val="0"/>
        <w:spacing w:line="440" w:lineRule="atLeast"/>
        <w:rPr>
          <w:rFonts w:cs="Arial"/>
          <w:b/>
          <w:color w:val="000000" w:themeColor="text1"/>
          <w:sz w:val="22"/>
          <w:szCs w:val="22"/>
        </w:rPr>
      </w:pPr>
      <w:r>
        <w:rPr>
          <w:rFonts w:cs="Arial" w:hint="eastAsia"/>
          <w:b/>
          <w:color w:val="000000" w:themeColor="text1"/>
          <w:sz w:val="22"/>
          <w:szCs w:val="22"/>
        </w:rPr>
        <w:t>1</w:t>
      </w:r>
      <w:r>
        <w:rPr>
          <w:rFonts w:cs="Arial" w:hint="eastAsia"/>
          <w:b/>
          <w:color w:val="000000" w:themeColor="text1"/>
          <w:sz w:val="22"/>
          <w:szCs w:val="22"/>
        </w:rPr>
        <w:t>、采购清单</w:t>
      </w:r>
    </w:p>
    <w:tbl>
      <w:tblPr>
        <w:tblW w:w="10715" w:type="dxa"/>
        <w:tblInd w:w="103" w:type="dxa"/>
        <w:tblLook w:val="04A0" w:firstRow="1" w:lastRow="0" w:firstColumn="1" w:lastColumn="0" w:noHBand="0" w:noVBand="1"/>
      </w:tblPr>
      <w:tblGrid>
        <w:gridCol w:w="554"/>
        <w:gridCol w:w="620"/>
        <w:gridCol w:w="2383"/>
        <w:gridCol w:w="1756"/>
        <w:gridCol w:w="3267"/>
        <w:gridCol w:w="589"/>
        <w:gridCol w:w="589"/>
        <w:gridCol w:w="957"/>
      </w:tblGrid>
      <w:tr w:rsidR="0082407A" w:rsidRPr="00D001A6" w:rsidTr="0082407A">
        <w:trPr>
          <w:trHeight w:val="379"/>
        </w:trPr>
        <w:tc>
          <w:tcPr>
            <w:tcW w:w="5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序号</w:t>
            </w:r>
          </w:p>
        </w:tc>
        <w:tc>
          <w:tcPr>
            <w:tcW w:w="657" w:type="dxa"/>
            <w:tcBorders>
              <w:top w:val="single" w:sz="4" w:space="0" w:color="auto"/>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型号名称</w:t>
            </w:r>
          </w:p>
        </w:tc>
        <w:tc>
          <w:tcPr>
            <w:tcW w:w="2383" w:type="dxa"/>
            <w:tcBorders>
              <w:top w:val="single" w:sz="4" w:space="0" w:color="auto"/>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产品图片</w:t>
            </w:r>
          </w:p>
        </w:tc>
        <w:tc>
          <w:tcPr>
            <w:tcW w:w="1476" w:type="dxa"/>
            <w:tcBorders>
              <w:top w:val="single" w:sz="4" w:space="0" w:color="auto"/>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规格</w:t>
            </w:r>
          </w:p>
        </w:tc>
        <w:tc>
          <w:tcPr>
            <w:tcW w:w="3510" w:type="dxa"/>
            <w:tcBorders>
              <w:top w:val="single" w:sz="4" w:space="0" w:color="auto"/>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材质</w:t>
            </w:r>
          </w:p>
        </w:tc>
        <w:tc>
          <w:tcPr>
            <w:tcW w:w="589" w:type="dxa"/>
            <w:tcBorders>
              <w:top w:val="single" w:sz="4" w:space="0" w:color="auto"/>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数量</w:t>
            </w:r>
          </w:p>
        </w:tc>
        <w:tc>
          <w:tcPr>
            <w:tcW w:w="589" w:type="dxa"/>
            <w:tcBorders>
              <w:top w:val="single" w:sz="4" w:space="0" w:color="auto"/>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单位</w:t>
            </w:r>
          </w:p>
        </w:tc>
        <w:tc>
          <w:tcPr>
            <w:tcW w:w="957" w:type="dxa"/>
            <w:tcBorders>
              <w:top w:val="single" w:sz="4" w:space="0" w:color="auto"/>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单价</w:t>
            </w:r>
          </w:p>
        </w:tc>
      </w:tr>
      <w:tr w:rsidR="0082407A" w:rsidRPr="00D001A6" w:rsidTr="0082407A">
        <w:trPr>
          <w:trHeight w:val="1618"/>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餐桌</w:t>
            </w:r>
          </w:p>
        </w:tc>
        <w:tc>
          <w:tcPr>
            <w:tcW w:w="2383" w:type="dxa"/>
            <w:tcBorders>
              <w:top w:val="nil"/>
              <w:left w:val="nil"/>
              <w:bottom w:val="nil"/>
              <w:right w:val="nil"/>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25472" behindDoc="0" locked="0" layoutInCell="1" allowOverlap="1" wp14:anchorId="71305852" wp14:editId="66B923DE">
                  <wp:simplePos x="0" y="0"/>
                  <wp:positionH relativeFrom="column">
                    <wp:posOffset>76200</wp:posOffset>
                  </wp:positionH>
                  <wp:positionV relativeFrom="paragraph">
                    <wp:posOffset>38100</wp:posOffset>
                  </wp:positionV>
                  <wp:extent cx="1495425" cy="1123950"/>
                  <wp:effectExtent l="0" t="0" r="9525" b="0"/>
                  <wp:wrapNone/>
                  <wp:docPr id="167" name="图片 167" descr="c032bd47822d700eaace4b86701fbe2"/>
                  <wp:cNvGraphicFramePr/>
                  <a:graphic xmlns:a="http://schemas.openxmlformats.org/drawingml/2006/main">
                    <a:graphicData uri="http://schemas.openxmlformats.org/drawingml/2006/picture">
                      <pic:pic xmlns:pic="http://schemas.openxmlformats.org/drawingml/2006/picture">
                        <pic:nvPicPr>
                          <pic:cNvPr id="167" name="图片 166" descr="c032bd47822d700eaace4b86701fbe2"/>
                          <pic:cNvPicPr>
                            <a:picLocks noChangeAspect="1"/>
                          </pic:cNvPicPr>
                        </pic:nvPicPr>
                        <pic:blipFill>
                          <a:blip r:embed="rId12" cstate="print"/>
                          <a:stretch>
                            <a:fillRect/>
                          </a:stretch>
                        </pic:blipFill>
                        <pic:spPr>
                          <a:xfrm>
                            <a:off x="0" y="0"/>
                            <a:ext cx="1490345" cy="1119505"/>
                          </a:xfrm>
                          <a:prstGeom prst="rect">
                            <a:avLst/>
                          </a:prstGeom>
                        </pic:spPr>
                      </pic:pic>
                    </a:graphicData>
                  </a:graphic>
                  <wp14:sizeRelH relativeFrom="page">
                    <wp14:pctWidth>0</wp14:pctWidth>
                  </wp14:sizeRelH>
                  <wp14:sizeRelV relativeFrom="page">
                    <wp14:pctHeight>0</wp14:pctHeight>
                  </wp14:sizeRelV>
                </wp:anchor>
              </w:drawing>
            </w:r>
          </w:p>
          <w:tbl>
            <w:tblPr>
              <w:tblW w:w="2152" w:type="dxa"/>
              <w:tblCellSpacing w:w="0" w:type="dxa"/>
              <w:tblCellMar>
                <w:left w:w="0" w:type="dxa"/>
                <w:right w:w="0" w:type="dxa"/>
              </w:tblCellMar>
              <w:tblLook w:val="04A0" w:firstRow="1" w:lastRow="0" w:firstColumn="1" w:lastColumn="0" w:noHBand="0" w:noVBand="1"/>
            </w:tblPr>
            <w:tblGrid>
              <w:gridCol w:w="2162"/>
            </w:tblGrid>
            <w:tr w:rsidR="0082407A" w:rsidRPr="00D001A6" w:rsidTr="0082407A">
              <w:trPr>
                <w:trHeight w:val="1618"/>
                <w:tblCellSpacing w:w="0" w:type="dxa"/>
              </w:trPr>
              <w:tc>
                <w:tcPr>
                  <w:tcW w:w="2152"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 xml:space="preserve">　</w:t>
                  </w:r>
                </w:p>
              </w:tc>
            </w:tr>
          </w:tbl>
          <w:p w:rsidR="0082407A" w:rsidRPr="00D001A6" w:rsidRDefault="0082407A" w:rsidP="0082407A">
            <w:pPr>
              <w:widowControl/>
              <w:jc w:val="left"/>
              <w:rPr>
                <w:rFonts w:asciiTheme="minorEastAsia" w:eastAsiaTheme="minorEastAsia" w:hAnsiTheme="minorEastAsia" w:cs="宋体"/>
                <w:color w:val="000000"/>
                <w:sz w:val="22"/>
                <w:szCs w:val="22"/>
              </w:rPr>
            </w:pP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1800*780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1、基材：均采用优质橡木。</w:t>
            </w:r>
            <w:r w:rsidRPr="00D001A6">
              <w:rPr>
                <w:rFonts w:asciiTheme="minorEastAsia" w:eastAsiaTheme="minorEastAsia" w:hAnsiTheme="minorEastAsia" w:cs="宋体" w:hint="eastAsia"/>
                <w:color w:val="000000"/>
                <w:sz w:val="22"/>
                <w:szCs w:val="22"/>
              </w:rPr>
              <w:br/>
              <w:t>2、面材：均采用优质橡木。</w:t>
            </w:r>
            <w:r w:rsidRPr="00D001A6">
              <w:rPr>
                <w:rFonts w:asciiTheme="minorEastAsia" w:eastAsiaTheme="minorEastAsia" w:hAnsiTheme="minorEastAsia" w:cs="宋体" w:hint="eastAsia"/>
                <w:color w:val="000000"/>
                <w:sz w:val="22"/>
                <w:szCs w:val="22"/>
              </w:rPr>
              <w:br/>
              <w:t>3、配件:采用优质五金配件锁具、轨道、合页等，表面无锈蚀痕迹、鼓泡、开裂、毛刺、露底。</w:t>
            </w:r>
            <w:r w:rsidRPr="00D001A6">
              <w:rPr>
                <w:rFonts w:asciiTheme="minorEastAsia" w:eastAsiaTheme="minorEastAsia" w:hAnsiTheme="minorEastAsia" w:cs="宋体" w:hint="eastAsia"/>
                <w:color w:val="000000"/>
                <w:sz w:val="22"/>
                <w:szCs w:val="22"/>
              </w:rPr>
              <w:br/>
              <w:t>4、油漆：选用环保油漆,五底三面工艺制作，</w:t>
            </w:r>
            <w:proofErr w:type="gramStart"/>
            <w:r w:rsidRPr="00D001A6">
              <w:rPr>
                <w:rFonts w:asciiTheme="minorEastAsia" w:eastAsiaTheme="minorEastAsia" w:hAnsiTheme="minorEastAsia" w:cs="宋体" w:hint="eastAsia"/>
                <w:color w:val="000000"/>
                <w:sz w:val="22"/>
                <w:szCs w:val="22"/>
              </w:rPr>
              <w:t>非显孔亚</w:t>
            </w:r>
            <w:proofErr w:type="gramEnd"/>
            <w:r w:rsidRPr="00D001A6">
              <w:rPr>
                <w:rFonts w:asciiTheme="minorEastAsia" w:eastAsiaTheme="minorEastAsia" w:hAnsiTheme="minorEastAsia" w:cs="宋体" w:hint="eastAsia"/>
                <w:color w:val="000000"/>
                <w:sz w:val="22"/>
                <w:szCs w:val="22"/>
              </w:rPr>
              <w:t>光，两面均衡油饰,漆膜附着力达到1级，达到色泽美观、不变色、光滑耐磨、手感好，保证</w:t>
            </w:r>
            <w:proofErr w:type="gramStart"/>
            <w:r w:rsidRPr="00D001A6">
              <w:rPr>
                <w:rFonts w:asciiTheme="minorEastAsia" w:eastAsiaTheme="minorEastAsia" w:hAnsiTheme="minorEastAsia" w:cs="宋体" w:hint="eastAsia"/>
                <w:color w:val="000000"/>
                <w:sz w:val="22"/>
                <w:szCs w:val="22"/>
              </w:rPr>
              <w:t>油漆面</w:t>
            </w:r>
            <w:proofErr w:type="gramEnd"/>
            <w:r w:rsidRPr="00D001A6">
              <w:rPr>
                <w:rFonts w:asciiTheme="minorEastAsia" w:eastAsiaTheme="minorEastAsia" w:hAnsiTheme="minorEastAsia" w:cs="宋体" w:hint="eastAsia"/>
                <w:color w:val="000000"/>
                <w:sz w:val="22"/>
                <w:szCs w:val="22"/>
              </w:rPr>
              <w:t>光洁平整，屏蔽密封环保，杜绝出现鼓泡、脱漆等不良现象。</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4400</w:t>
            </w:r>
          </w:p>
        </w:tc>
      </w:tr>
      <w:tr w:rsidR="0082407A" w:rsidRPr="00D001A6" w:rsidTr="0082407A">
        <w:trPr>
          <w:trHeight w:val="1618"/>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餐桌</w:t>
            </w:r>
          </w:p>
        </w:tc>
        <w:tc>
          <w:tcPr>
            <w:tcW w:w="2383" w:type="dxa"/>
            <w:tcBorders>
              <w:top w:val="nil"/>
              <w:left w:val="nil"/>
              <w:bottom w:val="nil"/>
              <w:right w:val="nil"/>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26496" behindDoc="0" locked="0" layoutInCell="1" allowOverlap="1" wp14:anchorId="67A1F302" wp14:editId="4AF47B21">
                  <wp:simplePos x="0" y="0"/>
                  <wp:positionH relativeFrom="column">
                    <wp:posOffset>47625</wp:posOffset>
                  </wp:positionH>
                  <wp:positionV relativeFrom="paragraph">
                    <wp:posOffset>57150</wp:posOffset>
                  </wp:positionV>
                  <wp:extent cx="1495425" cy="1114425"/>
                  <wp:effectExtent l="0" t="0" r="0" b="9525"/>
                  <wp:wrapNone/>
                  <wp:docPr id="168" name="图片 168" descr="c032bd47822d700eaace4b86701fbe2"/>
                  <wp:cNvGraphicFramePr/>
                  <a:graphic xmlns:a="http://schemas.openxmlformats.org/drawingml/2006/main">
                    <a:graphicData uri="http://schemas.openxmlformats.org/drawingml/2006/picture">
                      <pic:pic xmlns:pic="http://schemas.openxmlformats.org/drawingml/2006/picture">
                        <pic:nvPicPr>
                          <pic:cNvPr id="168" name="图片 167" descr="c032bd47822d700eaace4b86701fbe2"/>
                          <pic:cNvPicPr>
                            <a:picLocks noChangeAspect="1"/>
                          </pic:cNvPicPr>
                        </pic:nvPicPr>
                        <pic:blipFill>
                          <a:blip r:embed="rId12" cstate="print"/>
                          <a:stretch>
                            <a:fillRect/>
                          </a:stretch>
                        </pic:blipFill>
                        <pic:spPr>
                          <a:xfrm>
                            <a:off x="0" y="0"/>
                            <a:ext cx="1490345" cy="1119505"/>
                          </a:xfrm>
                          <a:prstGeom prst="rect">
                            <a:avLst/>
                          </a:prstGeom>
                        </pic:spPr>
                      </pic:pic>
                    </a:graphicData>
                  </a:graphic>
                  <wp14:sizeRelH relativeFrom="page">
                    <wp14:pctWidth>0</wp14:pctWidth>
                  </wp14:sizeRelH>
                  <wp14:sizeRelV relativeFrom="page">
                    <wp14:pctHeight>0</wp14:pctHeight>
                  </wp14:sizeRelV>
                </wp:anchor>
              </w:drawing>
            </w:r>
          </w:p>
          <w:tbl>
            <w:tblPr>
              <w:tblW w:w="2152" w:type="dxa"/>
              <w:tblCellSpacing w:w="0" w:type="dxa"/>
              <w:tblCellMar>
                <w:left w:w="0" w:type="dxa"/>
                <w:right w:w="0" w:type="dxa"/>
              </w:tblCellMar>
              <w:tblLook w:val="04A0" w:firstRow="1" w:lastRow="0" w:firstColumn="1" w:lastColumn="0" w:noHBand="0" w:noVBand="1"/>
            </w:tblPr>
            <w:tblGrid>
              <w:gridCol w:w="2162"/>
            </w:tblGrid>
            <w:tr w:rsidR="0082407A" w:rsidRPr="00D001A6" w:rsidTr="0082407A">
              <w:trPr>
                <w:trHeight w:val="1618"/>
                <w:tblCellSpacing w:w="0" w:type="dxa"/>
              </w:trPr>
              <w:tc>
                <w:tcPr>
                  <w:tcW w:w="2152"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 xml:space="preserve">　</w:t>
                  </w:r>
                </w:p>
              </w:tc>
            </w:tr>
          </w:tbl>
          <w:p w:rsidR="0082407A" w:rsidRPr="00D001A6" w:rsidRDefault="0082407A" w:rsidP="0082407A">
            <w:pPr>
              <w:widowControl/>
              <w:jc w:val="left"/>
              <w:rPr>
                <w:rFonts w:asciiTheme="minorEastAsia" w:eastAsiaTheme="minorEastAsia" w:hAnsiTheme="minorEastAsia" w:cs="宋体"/>
                <w:color w:val="000000"/>
                <w:sz w:val="22"/>
                <w:szCs w:val="22"/>
              </w:rPr>
            </w:pP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1500*780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1、基材：均采用优质橡木。</w:t>
            </w:r>
            <w:r w:rsidRPr="00D001A6">
              <w:rPr>
                <w:rFonts w:asciiTheme="minorEastAsia" w:eastAsiaTheme="minorEastAsia" w:hAnsiTheme="minorEastAsia" w:cs="宋体" w:hint="eastAsia"/>
                <w:color w:val="000000"/>
                <w:sz w:val="22"/>
                <w:szCs w:val="22"/>
              </w:rPr>
              <w:br/>
              <w:t>2、面材：均采用优质橡木。</w:t>
            </w:r>
            <w:r w:rsidRPr="00D001A6">
              <w:rPr>
                <w:rFonts w:asciiTheme="minorEastAsia" w:eastAsiaTheme="minorEastAsia" w:hAnsiTheme="minorEastAsia" w:cs="宋体" w:hint="eastAsia"/>
                <w:color w:val="000000"/>
                <w:sz w:val="22"/>
                <w:szCs w:val="22"/>
              </w:rPr>
              <w:br/>
              <w:t>3、配件:采用优质五金配件锁具、轨道、合页等，表面无锈蚀痕迹、鼓泡、开裂、毛刺、露底。</w:t>
            </w:r>
            <w:r w:rsidRPr="00D001A6">
              <w:rPr>
                <w:rFonts w:asciiTheme="minorEastAsia" w:eastAsiaTheme="minorEastAsia" w:hAnsiTheme="minorEastAsia" w:cs="宋体" w:hint="eastAsia"/>
                <w:color w:val="000000"/>
                <w:sz w:val="22"/>
                <w:szCs w:val="22"/>
              </w:rPr>
              <w:br/>
              <w:t>4、油漆：选用环保油漆,五底三面工艺制作，</w:t>
            </w:r>
            <w:proofErr w:type="gramStart"/>
            <w:r w:rsidRPr="00D001A6">
              <w:rPr>
                <w:rFonts w:asciiTheme="minorEastAsia" w:eastAsiaTheme="minorEastAsia" w:hAnsiTheme="minorEastAsia" w:cs="宋体" w:hint="eastAsia"/>
                <w:color w:val="000000"/>
                <w:sz w:val="22"/>
                <w:szCs w:val="22"/>
              </w:rPr>
              <w:t>非显孔亚</w:t>
            </w:r>
            <w:proofErr w:type="gramEnd"/>
            <w:r w:rsidRPr="00D001A6">
              <w:rPr>
                <w:rFonts w:asciiTheme="minorEastAsia" w:eastAsiaTheme="minorEastAsia" w:hAnsiTheme="minorEastAsia" w:cs="宋体" w:hint="eastAsia"/>
                <w:color w:val="000000"/>
                <w:sz w:val="22"/>
                <w:szCs w:val="22"/>
              </w:rPr>
              <w:t>光，两面均衡油饰,漆膜附着力达到1级，达到色泽美观、不变色、光滑耐磨、手感好，保证</w:t>
            </w:r>
            <w:proofErr w:type="gramStart"/>
            <w:r w:rsidRPr="00D001A6">
              <w:rPr>
                <w:rFonts w:asciiTheme="minorEastAsia" w:eastAsiaTheme="minorEastAsia" w:hAnsiTheme="minorEastAsia" w:cs="宋体" w:hint="eastAsia"/>
                <w:color w:val="000000"/>
                <w:sz w:val="22"/>
                <w:szCs w:val="22"/>
              </w:rPr>
              <w:t>油漆面</w:t>
            </w:r>
            <w:proofErr w:type="gramEnd"/>
            <w:r w:rsidRPr="00D001A6">
              <w:rPr>
                <w:rFonts w:asciiTheme="minorEastAsia" w:eastAsiaTheme="minorEastAsia" w:hAnsiTheme="minorEastAsia" w:cs="宋体" w:hint="eastAsia"/>
                <w:color w:val="000000"/>
                <w:sz w:val="22"/>
                <w:szCs w:val="22"/>
              </w:rPr>
              <w:t>光洁平整，屏蔽密封环保，杜绝出现鼓泡、脱漆等不良现象。</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2300</w:t>
            </w:r>
          </w:p>
        </w:tc>
      </w:tr>
      <w:tr w:rsidR="0082407A" w:rsidRPr="00D001A6" w:rsidTr="0082407A">
        <w:trPr>
          <w:trHeight w:val="1770"/>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3</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餐椅</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27520" behindDoc="0" locked="0" layoutInCell="1" allowOverlap="1" wp14:anchorId="20246DF1" wp14:editId="309A7EEF">
                  <wp:simplePos x="0" y="0"/>
                  <wp:positionH relativeFrom="column">
                    <wp:posOffset>28575</wp:posOffset>
                  </wp:positionH>
                  <wp:positionV relativeFrom="paragraph">
                    <wp:posOffset>104775</wp:posOffset>
                  </wp:positionV>
                  <wp:extent cx="1485900" cy="1123950"/>
                  <wp:effectExtent l="0" t="0" r="0" b="0"/>
                  <wp:wrapNone/>
                  <wp:docPr id="169" name="图片 169" descr="c032bd47822d700eaace4b86701fbe2"/>
                  <wp:cNvGraphicFramePr/>
                  <a:graphic xmlns:a="http://schemas.openxmlformats.org/drawingml/2006/main">
                    <a:graphicData uri="http://schemas.openxmlformats.org/drawingml/2006/picture">
                      <pic:pic xmlns:pic="http://schemas.openxmlformats.org/drawingml/2006/picture">
                        <pic:nvPicPr>
                          <pic:cNvPr id="169" name="图片 168" descr="c032bd47822d700eaace4b86701fbe2"/>
                          <pic:cNvPicPr>
                            <a:picLocks noChangeAspect="1"/>
                          </pic:cNvPicPr>
                        </pic:nvPicPr>
                        <pic:blipFill>
                          <a:blip r:embed="rId12" cstate="print"/>
                          <a:stretch>
                            <a:fillRect/>
                          </a:stretch>
                        </pic:blipFill>
                        <pic:spPr>
                          <a:xfrm>
                            <a:off x="0" y="0"/>
                            <a:ext cx="1490345" cy="1119505"/>
                          </a:xfrm>
                          <a:prstGeom prst="rect">
                            <a:avLst/>
                          </a:prstGeom>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常规</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1、基材：均采用优质橡木。</w:t>
            </w:r>
            <w:r w:rsidRPr="00D001A6">
              <w:rPr>
                <w:rFonts w:asciiTheme="minorEastAsia" w:eastAsiaTheme="minorEastAsia" w:hAnsiTheme="minorEastAsia" w:cs="宋体" w:hint="eastAsia"/>
                <w:color w:val="000000"/>
                <w:sz w:val="22"/>
                <w:szCs w:val="22"/>
              </w:rPr>
              <w:br/>
              <w:t>2、面材：均采用优质橡木。</w:t>
            </w:r>
            <w:r w:rsidRPr="00D001A6">
              <w:rPr>
                <w:rFonts w:asciiTheme="minorEastAsia" w:eastAsiaTheme="minorEastAsia" w:hAnsiTheme="minorEastAsia" w:cs="宋体" w:hint="eastAsia"/>
                <w:color w:val="000000"/>
                <w:sz w:val="22"/>
                <w:szCs w:val="22"/>
              </w:rPr>
              <w:br/>
              <w:t>3、配件:采用优质五金配件锁具、轨道、合页等，表面无锈蚀痕迹、鼓泡、开裂、毛刺、露底。</w:t>
            </w:r>
            <w:r w:rsidRPr="00D001A6">
              <w:rPr>
                <w:rFonts w:asciiTheme="minorEastAsia" w:eastAsiaTheme="minorEastAsia" w:hAnsiTheme="minorEastAsia" w:cs="宋体" w:hint="eastAsia"/>
                <w:color w:val="000000"/>
                <w:sz w:val="22"/>
                <w:szCs w:val="22"/>
              </w:rPr>
              <w:br/>
              <w:t>4、油漆：选用环保油漆,五底三面工艺制作，</w:t>
            </w:r>
            <w:proofErr w:type="gramStart"/>
            <w:r w:rsidRPr="00D001A6">
              <w:rPr>
                <w:rFonts w:asciiTheme="minorEastAsia" w:eastAsiaTheme="minorEastAsia" w:hAnsiTheme="minorEastAsia" w:cs="宋体" w:hint="eastAsia"/>
                <w:color w:val="000000"/>
                <w:sz w:val="22"/>
                <w:szCs w:val="22"/>
              </w:rPr>
              <w:t>非显孔亚</w:t>
            </w:r>
            <w:proofErr w:type="gramEnd"/>
            <w:r w:rsidRPr="00D001A6">
              <w:rPr>
                <w:rFonts w:asciiTheme="minorEastAsia" w:eastAsiaTheme="minorEastAsia" w:hAnsiTheme="minorEastAsia" w:cs="宋体" w:hint="eastAsia"/>
                <w:color w:val="000000"/>
                <w:sz w:val="22"/>
                <w:szCs w:val="22"/>
              </w:rPr>
              <w:t>光，两面均衡油饰,漆膜附着力达到1级，达到色泽美观、不变色、光滑耐磨、手感好，保证</w:t>
            </w:r>
            <w:proofErr w:type="gramStart"/>
            <w:r w:rsidRPr="00D001A6">
              <w:rPr>
                <w:rFonts w:asciiTheme="minorEastAsia" w:eastAsiaTheme="minorEastAsia" w:hAnsiTheme="minorEastAsia" w:cs="宋体" w:hint="eastAsia"/>
                <w:color w:val="000000"/>
                <w:sz w:val="22"/>
                <w:szCs w:val="22"/>
              </w:rPr>
              <w:t>油漆面</w:t>
            </w:r>
            <w:proofErr w:type="gramEnd"/>
            <w:r w:rsidRPr="00D001A6">
              <w:rPr>
                <w:rFonts w:asciiTheme="minorEastAsia" w:eastAsiaTheme="minorEastAsia" w:hAnsiTheme="minorEastAsia" w:cs="宋体" w:hint="eastAsia"/>
                <w:color w:val="000000"/>
                <w:sz w:val="22"/>
                <w:szCs w:val="22"/>
              </w:rPr>
              <w:t>光洁平整，屏蔽密封环保，杜绝出现鼓泡、脱漆等不良现象。</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20</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330</w:t>
            </w:r>
          </w:p>
        </w:tc>
      </w:tr>
      <w:tr w:rsidR="0082407A" w:rsidRPr="00D001A6" w:rsidTr="0082407A">
        <w:trPr>
          <w:trHeight w:val="1668"/>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4</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荣誉柜</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28544" behindDoc="0" locked="0" layoutInCell="1" allowOverlap="1" wp14:anchorId="32045C22" wp14:editId="6C4F5EDD">
                  <wp:simplePos x="0" y="0"/>
                  <wp:positionH relativeFrom="column">
                    <wp:posOffset>47625</wp:posOffset>
                  </wp:positionH>
                  <wp:positionV relativeFrom="paragraph">
                    <wp:posOffset>190500</wp:posOffset>
                  </wp:positionV>
                  <wp:extent cx="1485900" cy="819150"/>
                  <wp:effectExtent l="0" t="0" r="0" b="0"/>
                  <wp:wrapNone/>
                  <wp:docPr id="181" name="图片 181" descr="0db43974556e01a991c10073c0a018a"/>
                  <wp:cNvGraphicFramePr/>
                  <a:graphic xmlns:a="http://schemas.openxmlformats.org/drawingml/2006/main">
                    <a:graphicData uri="http://schemas.openxmlformats.org/drawingml/2006/picture">
                      <pic:pic xmlns:pic="http://schemas.openxmlformats.org/drawingml/2006/picture">
                        <pic:nvPicPr>
                          <pic:cNvPr id="181" name="图片 180" descr="0db43974556e01a991c10073c0a018a"/>
                          <pic:cNvPicPr>
                            <a:picLocks noChangeAspect="1"/>
                          </pic:cNvPicPr>
                        </pic:nvPicPr>
                        <pic:blipFill>
                          <a:blip r:embed="rId13" cstate="print"/>
                          <a:stretch>
                            <a:fillRect/>
                          </a:stretch>
                        </pic:blipFill>
                        <pic:spPr>
                          <a:xfrm>
                            <a:off x="0" y="0"/>
                            <a:ext cx="1482090" cy="822325"/>
                          </a:xfrm>
                          <a:prstGeom prst="rect">
                            <a:avLst/>
                          </a:prstGeom>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4000*450*2000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1、基材：选用E0级实木颗粒板，质量符合GB/T15102-2017《浸渍胶膜纸饰面纤维板和实木颗粒板》、GB 18580-2017 《室内装饰装修材料 人造板及其制品中甲醛释放限量》、HJ571-2010《环境标志产品技术要求 人造板要求及其制品》标准，甲醛释放量≤0.02mg/m³ ；总挥发性化合物（TVOC）释放率≤0.08mg/（㎡.h）（72H）；静曲强度≥12MPa；</w:t>
            </w:r>
            <w:proofErr w:type="gramStart"/>
            <w:r w:rsidRPr="00D001A6">
              <w:rPr>
                <w:rFonts w:asciiTheme="minorEastAsia" w:eastAsiaTheme="minorEastAsia" w:hAnsiTheme="minorEastAsia" w:cs="宋体" w:hint="eastAsia"/>
                <w:color w:val="000000"/>
                <w:sz w:val="22"/>
                <w:szCs w:val="22"/>
              </w:rPr>
              <w:t>内结合</w:t>
            </w:r>
            <w:proofErr w:type="gramEnd"/>
            <w:r w:rsidRPr="00D001A6">
              <w:rPr>
                <w:rFonts w:asciiTheme="minorEastAsia" w:eastAsiaTheme="minorEastAsia" w:hAnsiTheme="minorEastAsia" w:cs="宋体" w:hint="eastAsia"/>
                <w:color w:val="000000"/>
                <w:sz w:val="22"/>
                <w:szCs w:val="22"/>
              </w:rPr>
              <w:t>强度≥0.4MPa；表面胶合强度≥0.6MPa；握螺钉力：板面≥1000N;板边≥1000N，抗弯力强，不易变形。</w:t>
            </w:r>
            <w:r w:rsidRPr="00D001A6">
              <w:rPr>
                <w:rFonts w:asciiTheme="minorEastAsia" w:eastAsiaTheme="minorEastAsia" w:hAnsiTheme="minorEastAsia" w:cs="宋体" w:hint="eastAsia"/>
                <w:color w:val="000000"/>
                <w:sz w:val="22"/>
                <w:szCs w:val="22"/>
              </w:rPr>
              <w:br/>
              <w:t>2、贴面：采用树脂浸渍纸（MFC）贴面，防火，并具阻燃、耐磨性强、清洁方便等特点。</w:t>
            </w:r>
            <w:r w:rsidRPr="00D001A6">
              <w:rPr>
                <w:rFonts w:asciiTheme="minorEastAsia" w:eastAsiaTheme="minorEastAsia" w:hAnsiTheme="minorEastAsia" w:cs="宋体" w:hint="eastAsia"/>
                <w:color w:val="000000"/>
                <w:sz w:val="22"/>
                <w:szCs w:val="22"/>
              </w:rPr>
              <w:br/>
              <w:t>3、封边：加厚PVC封边，质量符合QB/T4463-2013《家具用封边条技术要求》标准，耐开裂性（耐龟裂性）≥1级；耐老化：无开裂。</w:t>
            </w:r>
            <w:r w:rsidRPr="00D001A6">
              <w:rPr>
                <w:rFonts w:asciiTheme="minorEastAsia" w:eastAsiaTheme="minorEastAsia" w:hAnsiTheme="minorEastAsia" w:cs="宋体" w:hint="eastAsia"/>
                <w:color w:val="000000"/>
                <w:sz w:val="22"/>
                <w:szCs w:val="22"/>
              </w:rPr>
              <w:br/>
              <w:t>4、脚架：</w:t>
            </w:r>
            <w:proofErr w:type="gramStart"/>
            <w:r w:rsidRPr="00D001A6">
              <w:rPr>
                <w:rFonts w:asciiTheme="minorEastAsia" w:eastAsiaTheme="minorEastAsia" w:hAnsiTheme="minorEastAsia" w:cs="宋体" w:hint="eastAsia"/>
                <w:color w:val="000000"/>
                <w:sz w:val="22"/>
                <w:szCs w:val="22"/>
              </w:rPr>
              <w:t>配全实木</w:t>
            </w:r>
            <w:proofErr w:type="gramEnd"/>
            <w:r w:rsidRPr="00D001A6">
              <w:rPr>
                <w:rFonts w:asciiTheme="minorEastAsia" w:eastAsiaTheme="minorEastAsia" w:hAnsiTheme="minorEastAsia" w:cs="宋体" w:hint="eastAsia"/>
                <w:color w:val="000000"/>
                <w:sz w:val="22"/>
                <w:szCs w:val="22"/>
              </w:rPr>
              <w:t>框架，材质纹理细腻，表面结疤少，坚韧耐潮。木料须经二次烘干处理，含水率低于12%，保证</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开裂、</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扭曲、不变形。</w:t>
            </w:r>
            <w:r w:rsidRPr="00D001A6">
              <w:rPr>
                <w:rFonts w:asciiTheme="minorEastAsia" w:eastAsiaTheme="minorEastAsia" w:hAnsiTheme="minorEastAsia" w:cs="宋体" w:hint="eastAsia"/>
                <w:color w:val="000000"/>
                <w:sz w:val="22"/>
                <w:szCs w:val="22"/>
              </w:rPr>
              <w:br/>
              <w:t>5、功能特征：带走线功能。预留</w:t>
            </w:r>
            <w:proofErr w:type="gramStart"/>
            <w:r w:rsidRPr="00D001A6">
              <w:rPr>
                <w:rFonts w:asciiTheme="minorEastAsia" w:eastAsiaTheme="minorEastAsia" w:hAnsiTheme="minorEastAsia" w:cs="宋体" w:hint="eastAsia"/>
                <w:color w:val="000000"/>
                <w:sz w:val="22"/>
                <w:szCs w:val="22"/>
              </w:rPr>
              <w:t>隐藏式走线槽</w:t>
            </w:r>
            <w:proofErr w:type="gramEnd"/>
            <w:r w:rsidRPr="00D001A6">
              <w:rPr>
                <w:rFonts w:asciiTheme="minorEastAsia" w:eastAsiaTheme="minorEastAsia" w:hAnsiTheme="minorEastAsia" w:cs="宋体" w:hint="eastAsia"/>
                <w:color w:val="000000"/>
                <w:sz w:val="22"/>
                <w:szCs w:val="22"/>
              </w:rPr>
              <w:t>，带可掀开线面盒，内部预留标准 86 线盒孔。八字形木脚，四平八稳。</w:t>
            </w:r>
            <w:r w:rsidRPr="00D001A6">
              <w:rPr>
                <w:rFonts w:asciiTheme="minorEastAsia" w:eastAsiaTheme="minorEastAsia" w:hAnsiTheme="minorEastAsia" w:cs="宋体" w:hint="eastAsia"/>
                <w:color w:val="000000"/>
                <w:sz w:val="22"/>
                <w:szCs w:val="22"/>
              </w:rPr>
              <w:br/>
              <w:t>6、五金件:采用；三节滚珠滑轨，质量符合QB/T 2454-2013，其中耐久性测试80000次；表面无锈蚀痕迹、鼓泡、开裂、毛刺、露底。</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proofErr w:type="gramStart"/>
            <w:r w:rsidRPr="00D001A6">
              <w:rPr>
                <w:rFonts w:asciiTheme="minorEastAsia" w:eastAsiaTheme="minorEastAsia" w:hAnsiTheme="minorEastAsia" w:cs="宋体" w:hint="eastAsia"/>
                <w:color w:val="000000"/>
                <w:sz w:val="22"/>
                <w:szCs w:val="22"/>
              </w:rPr>
              <w:t>个</w:t>
            </w:r>
            <w:proofErr w:type="gramEnd"/>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8532</w:t>
            </w:r>
          </w:p>
        </w:tc>
      </w:tr>
      <w:tr w:rsidR="0082407A" w:rsidRPr="00D001A6" w:rsidTr="0082407A">
        <w:trPr>
          <w:trHeight w:val="1264"/>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5</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床垫</w:t>
            </w:r>
          </w:p>
        </w:tc>
        <w:tc>
          <w:tcPr>
            <w:tcW w:w="2383" w:type="dxa"/>
            <w:tcBorders>
              <w:top w:val="nil"/>
              <w:left w:val="nil"/>
              <w:bottom w:val="nil"/>
              <w:right w:val="nil"/>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29568" behindDoc="0" locked="0" layoutInCell="1" allowOverlap="1" wp14:anchorId="3BF72E4F" wp14:editId="14B86771">
                  <wp:simplePos x="0" y="0"/>
                  <wp:positionH relativeFrom="column">
                    <wp:posOffset>66675</wp:posOffset>
                  </wp:positionH>
                  <wp:positionV relativeFrom="paragraph">
                    <wp:posOffset>114300</wp:posOffset>
                  </wp:positionV>
                  <wp:extent cx="1695450" cy="704850"/>
                  <wp:effectExtent l="0" t="0" r="0" b="0"/>
                  <wp:wrapNone/>
                  <wp:docPr id="102" name="图片 102"/>
                  <wp:cNvGraphicFramePr/>
                  <a:graphic xmlns:a="http://schemas.openxmlformats.org/drawingml/2006/main">
                    <a:graphicData uri="http://schemas.openxmlformats.org/drawingml/2006/picture">
                      <pic:pic xmlns:pic="http://schemas.openxmlformats.org/drawingml/2006/picture">
                        <pic:nvPicPr>
                          <pic:cNvPr id="102" name="图片 101"/>
                          <pic:cNvPicPr>
                            <a:picLocks noChangeAspect="1"/>
                          </pic:cNvPicPr>
                        </pic:nvPicPr>
                        <pic:blipFill>
                          <a:blip r:embed="rId14" r:link="rId15"/>
                          <a:stretch>
                            <a:fillRect/>
                          </a:stretch>
                        </pic:blipFill>
                        <pic:spPr>
                          <a:xfrm>
                            <a:off x="0" y="0"/>
                            <a:ext cx="1519555" cy="704850"/>
                          </a:xfrm>
                          <a:prstGeom prst="rect">
                            <a:avLst/>
                          </a:prstGeom>
                          <a:noFill/>
                          <a:ln w="9525">
                            <a:noFill/>
                          </a:ln>
                        </pic:spPr>
                      </pic:pic>
                    </a:graphicData>
                  </a:graphic>
                  <wp14:sizeRelH relativeFrom="page">
                    <wp14:pctWidth>0</wp14:pctWidth>
                  </wp14:sizeRelH>
                  <wp14:sizeRelV relativeFrom="page">
                    <wp14:pctHeight>0</wp14:pctHeight>
                  </wp14:sizeRelV>
                </wp:anchor>
              </w:drawing>
            </w:r>
          </w:p>
          <w:tbl>
            <w:tblPr>
              <w:tblW w:w="2152" w:type="dxa"/>
              <w:tblCellSpacing w:w="0" w:type="dxa"/>
              <w:tblCellMar>
                <w:left w:w="0" w:type="dxa"/>
                <w:right w:w="0" w:type="dxa"/>
              </w:tblCellMar>
              <w:tblLook w:val="04A0" w:firstRow="1" w:lastRow="0" w:firstColumn="1" w:lastColumn="0" w:noHBand="0" w:noVBand="1"/>
            </w:tblPr>
            <w:tblGrid>
              <w:gridCol w:w="2162"/>
            </w:tblGrid>
            <w:tr w:rsidR="0082407A" w:rsidRPr="00D001A6" w:rsidTr="0082407A">
              <w:trPr>
                <w:trHeight w:val="1264"/>
                <w:tblCellSpacing w:w="0" w:type="dxa"/>
              </w:trPr>
              <w:tc>
                <w:tcPr>
                  <w:tcW w:w="2152"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 xml:space="preserve">　</w:t>
                  </w:r>
                </w:p>
              </w:tc>
            </w:tr>
          </w:tbl>
          <w:p w:rsidR="0082407A" w:rsidRPr="00D001A6" w:rsidRDefault="0082407A" w:rsidP="0082407A">
            <w:pPr>
              <w:widowControl/>
              <w:jc w:val="left"/>
              <w:rPr>
                <w:rFonts w:asciiTheme="minorEastAsia" w:eastAsiaTheme="minorEastAsia" w:hAnsiTheme="minorEastAsia" w:cs="宋体"/>
                <w:color w:val="000000"/>
                <w:sz w:val="22"/>
                <w:szCs w:val="22"/>
              </w:rPr>
            </w:pP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1500*2000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1、优质品牌。</w:t>
            </w:r>
            <w:r w:rsidRPr="00D001A6">
              <w:rPr>
                <w:rFonts w:asciiTheme="minorEastAsia" w:eastAsiaTheme="minorEastAsia" w:hAnsiTheme="minorEastAsia" w:cs="宋体" w:hint="eastAsia"/>
                <w:color w:val="000000"/>
                <w:sz w:val="22"/>
                <w:szCs w:val="22"/>
              </w:rPr>
              <w:br/>
              <w:t>2、正面7层面料：1层阻燃针织面料，2层三维无胶棉19mm,200g/㎡，3层圆泡海绵15mm,20kg/m³，4层无纺布35g/㎡，5层耐磨纤维棉300g/㎡，6层耐磨纤维棉300g/㎡，7层无纺布35g/㎡。</w:t>
            </w:r>
            <w:r w:rsidRPr="00D001A6">
              <w:rPr>
                <w:rFonts w:asciiTheme="minorEastAsia" w:eastAsiaTheme="minorEastAsia" w:hAnsiTheme="minorEastAsia" w:cs="宋体" w:hint="eastAsia"/>
                <w:color w:val="000000"/>
                <w:sz w:val="22"/>
                <w:szCs w:val="22"/>
              </w:rPr>
              <w:br/>
              <w:t>3、反面3层面料：1层圆泡海绵15mm,20kg/m³，2层三维无胶棉19mm,200g/㎡，3层阻燃针织面</w:t>
            </w:r>
            <w:r w:rsidRPr="00D001A6">
              <w:rPr>
                <w:rFonts w:asciiTheme="minorEastAsia" w:eastAsiaTheme="minorEastAsia" w:hAnsiTheme="minorEastAsia" w:cs="宋体" w:hint="eastAsia"/>
                <w:color w:val="000000"/>
                <w:sz w:val="22"/>
                <w:szCs w:val="22"/>
              </w:rPr>
              <w:lastRenderedPageBreak/>
              <w:t>料。</w:t>
            </w:r>
            <w:r w:rsidRPr="00D001A6">
              <w:rPr>
                <w:rFonts w:asciiTheme="minorEastAsia" w:eastAsiaTheme="minorEastAsia" w:hAnsiTheme="minorEastAsia" w:cs="宋体" w:hint="eastAsia"/>
                <w:color w:val="000000"/>
                <w:sz w:val="22"/>
                <w:szCs w:val="22"/>
              </w:rPr>
              <w:br/>
              <w:t>4、围边3层面料：1层阻燃针织面料，2层圆泡海绵7mm,20kg/m³，3层无纺布35g/㎡。</w:t>
            </w:r>
            <w:r w:rsidRPr="00D001A6">
              <w:rPr>
                <w:rFonts w:asciiTheme="minorEastAsia" w:eastAsiaTheme="minorEastAsia" w:hAnsiTheme="minorEastAsia" w:cs="宋体" w:hint="eastAsia"/>
                <w:color w:val="000000"/>
                <w:sz w:val="22"/>
                <w:szCs w:val="22"/>
              </w:rPr>
              <w:br/>
              <w:t>5、弹簧床芯：独立袋装弹簧，材质70#碳钢 ，线径2.0mm，160mm弹簧高度，材质70#碳钢线径5.0mm围边钢丝，M</w:t>
            </w:r>
            <w:proofErr w:type="gramStart"/>
            <w:r w:rsidRPr="00D001A6">
              <w:rPr>
                <w:rFonts w:asciiTheme="minorEastAsia" w:eastAsiaTheme="minorEastAsia" w:hAnsiTheme="minorEastAsia" w:cs="宋体" w:hint="eastAsia"/>
                <w:color w:val="000000"/>
                <w:sz w:val="22"/>
                <w:szCs w:val="22"/>
              </w:rPr>
              <w:t>型支力簧</w:t>
            </w:r>
            <w:proofErr w:type="gramEnd"/>
            <w:r w:rsidRPr="00D001A6">
              <w:rPr>
                <w:rFonts w:asciiTheme="minorEastAsia" w:eastAsiaTheme="minorEastAsia" w:hAnsiTheme="minorEastAsia" w:cs="宋体" w:hint="eastAsia"/>
                <w:color w:val="000000"/>
                <w:sz w:val="22"/>
                <w:szCs w:val="22"/>
              </w:rPr>
              <w:t>护边，长边5个，宽边３个（按比例）护边数量。</w:t>
            </w:r>
            <w:r w:rsidRPr="00D001A6">
              <w:rPr>
                <w:rFonts w:asciiTheme="minorEastAsia" w:eastAsiaTheme="minorEastAsia" w:hAnsiTheme="minorEastAsia" w:cs="宋体" w:hint="eastAsia"/>
                <w:color w:val="000000"/>
                <w:sz w:val="22"/>
                <w:szCs w:val="22"/>
              </w:rPr>
              <w:br/>
              <w:t>6、</w:t>
            </w:r>
            <w:proofErr w:type="gramStart"/>
            <w:r w:rsidRPr="00D001A6">
              <w:rPr>
                <w:rFonts w:asciiTheme="minorEastAsia" w:eastAsiaTheme="minorEastAsia" w:hAnsiTheme="minorEastAsia" w:cs="宋体" w:hint="eastAsia"/>
                <w:color w:val="000000"/>
                <w:sz w:val="22"/>
                <w:szCs w:val="22"/>
              </w:rPr>
              <w:t>床簧耐久</w:t>
            </w:r>
            <w:proofErr w:type="gramEnd"/>
            <w:r w:rsidRPr="00D001A6">
              <w:rPr>
                <w:rFonts w:asciiTheme="minorEastAsia" w:eastAsiaTheme="minorEastAsia" w:hAnsiTheme="minorEastAsia" w:cs="宋体" w:hint="eastAsia"/>
                <w:color w:val="000000"/>
                <w:sz w:val="22"/>
                <w:szCs w:val="22"/>
              </w:rPr>
              <w:t>测试达10万次/无损，床垫面料经防</w:t>
            </w:r>
            <w:proofErr w:type="gramStart"/>
            <w:r w:rsidRPr="00D001A6">
              <w:rPr>
                <w:rFonts w:asciiTheme="minorEastAsia" w:eastAsiaTheme="minorEastAsia" w:hAnsiTheme="minorEastAsia" w:cs="宋体" w:hint="eastAsia"/>
                <w:color w:val="000000"/>
                <w:sz w:val="22"/>
                <w:szCs w:val="22"/>
              </w:rPr>
              <w:t>螨</w:t>
            </w:r>
            <w:proofErr w:type="gramEnd"/>
            <w:r w:rsidRPr="00D001A6">
              <w:rPr>
                <w:rFonts w:asciiTheme="minorEastAsia" w:eastAsiaTheme="minorEastAsia" w:hAnsiTheme="minorEastAsia" w:cs="宋体" w:hint="eastAsia"/>
                <w:color w:val="000000"/>
                <w:sz w:val="22"/>
                <w:szCs w:val="22"/>
              </w:rPr>
              <w:t>抗菌处理，弹簧内胆经整体热处理， 全部材料为全新原料。</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5</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proofErr w:type="gramStart"/>
            <w:r w:rsidRPr="00D001A6">
              <w:rPr>
                <w:rFonts w:asciiTheme="minorEastAsia" w:eastAsiaTheme="minorEastAsia" w:hAnsiTheme="minorEastAsia" w:cs="宋体" w:hint="eastAsia"/>
                <w:color w:val="000000"/>
                <w:sz w:val="22"/>
                <w:szCs w:val="22"/>
              </w:rPr>
              <w:t>个</w:t>
            </w:r>
            <w:proofErr w:type="gramEnd"/>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880</w:t>
            </w:r>
          </w:p>
        </w:tc>
      </w:tr>
      <w:tr w:rsidR="0082407A" w:rsidRPr="00D001A6" w:rsidTr="0082407A">
        <w:trPr>
          <w:trHeight w:val="1327"/>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6</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床＋床头柜</w:t>
            </w:r>
          </w:p>
        </w:tc>
        <w:tc>
          <w:tcPr>
            <w:tcW w:w="2383" w:type="dxa"/>
            <w:tcBorders>
              <w:top w:val="nil"/>
              <w:left w:val="nil"/>
              <w:bottom w:val="nil"/>
              <w:right w:val="nil"/>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30592" behindDoc="0" locked="0" layoutInCell="1" allowOverlap="1" wp14:anchorId="01650C42" wp14:editId="1C93E7EA">
                  <wp:simplePos x="0" y="0"/>
                  <wp:positionH relativeFrom="column">
                    <wp:posOffset>66675</wp:posOffset>
                  </wp:positionH>
                  <wp:positionV relativeFrom="paragraph">
                    <wp:posOffset>142875</wp:posOffset>
                  </wp:positionV>
                  <wp:extent cx="857250" cy="742950"/>
                  <wp:effectExtent l="0" t="0" r="0" b="0"/>
                  <wp:wrapNone/>
                  <wp:docPr id="103" name="图片 103"/>
                  <wp:cNvGraphicFramePr/>
                  <a:graphic xmlns:a="http://schemas.openxmlformats.org/drawingml/2006/main">
                    <a:graphicData uri="http://schemas.openxmlformats.org/drawingml/2006/picture">
                      <pic:pic xmlns:pic="http://schemas.openxmlformats.org/drawingml/2006/picture">
                        <pic:nvPicPr>
                          <pic:cNvPr id="103" name="图片 102"/>
                          <pic:cNvPicPr>
                            <a:picLocks noChangeAspect="1"/>
                          </pic:cNvPicPr>
                        </pic:nvPicPr>
                        <pic:blipFill>
                          <a:blip r:embed="rId16" r:link="rId15"/>
                          <a:stretch>
                            <a:fillRect/>
                          </a:stretch>
                        </pic:blipFill>
                        <pic:spPr>
                          <a:xfrm>
                            <a:off x="0" y="0"/>
                            <a:ext cx="857250" cy="742950"/>
                          </a:xfrm>
                          <a:prstGeom prst="rect">
                            <a:avLst/>
                          </a:prstGeom>
                          <a:noFill/>
                          <a:ln w="9525">
                            <a:noFill/>
                          </a:ln>
                        </pic:spPr>
                      </pic:pic>
                    </a:graphicData>
                  </a:graphic>
                  <wp14:sizeRelH relativeFrom="page">
                    <wp14:pctWidth>0</wp14:pctWidth>
                  </wp14:sizeRelH>
                  <wp14:sizeRelV relativeFrom="page">
                    <wp14:pctHeight>0</wp14:pctHeight>
                  </wp14:sizeRelV>
                </wp:anchor>
              </w:drawing>
            </w:r>
            <w:r w:rsidRPr="00D001A6">
              <w:rPr>
                <w:rFonts w:asciiTheme="minorEastAsia" w:eastAsiaTheme="minorEastAsia" w:hAnsiTheme="minorEastAsia" w:cs="宋体"/>
                <w:noProof/>
                <w:color w:val="000000"/>
                <w:sz w:val="22"/>
                <w:szCs w:val="22"/>
              </w:rPr>
              <w:drawing>
                <wp:anchor distT="0" distB="0" distL="114300" distR="114300" simplePos="0" relativeHeight="251631616" behindDoc="0" locked="0" layoutInCell="1" allowOverlap="1" wp14:anchorId="7134CEBA" wp14:editId="11EBAF4B">
                  <wp:simplePos x="0" y="0"/>
                  <wp:positionH relativeFrom="column">
                    <wp:posOffset>1000125</wp:posOffset>
                  </wp:positionH>
                  <wp:positionV relativeFrom="paragraph">
                    <wp:posOffset>142875</wp:posOffset>
                  </wp:positionV>
                  <wp:extent cx="762000" cy="714375"/>
                  <wp:effectExtent l="0" t="0" r="0" b="9525"/>
                  <wp:wrapNone/>
                  <wp:docPr id="104" name="图片 104"/>
                  <wp:cNvGraphicFramePr/>
                  <a:graphic xmlns:a="http://schemas.openxmlformats.org/drawingml/2006/main">
                    <a:graphicData uri="http://schemas.openxmlformats.org/drawingml/2006/picture">
                      <pic:pic xmlns:pic="http://schemas.openxmlformats.org/drawingml/2006/picture">
                        <pic:nvPicPr>
                          <pic:cNvPr id="104" name="图片 103"/>
                          <pic:cNvPicPr>
                            <a:picLocks noChangeAspect="1"/>
                          </pic:cNvPicPr>
                        </pic:nvPicPr>
                        <pic:blipFill>
                          <a:blip r:embed="rId17" r:link="rId15"/>
                          <a:stretch>
                            <a:fillRect/>
                          </a:stretch>
                        </pic:blipFill>
                        <pic:spPr>
                          <a:xfrm>
                            <a:off x="0" y="0"/>
                            <a:ext cx="586105" cy="715010"/>
                          </a:xfrm>
                          <a:prstGeom prst="rect">
                            <a:avLst/>
                          </a:prstGeom>
                          <a:noFill/>
                          <a:ln w="9525">
                            <a:noFill/>
                          </a:ln>
                        </pic:spPr>
                      </pic:pic>
                    </a:graphicData>
                  </a:graphic>
                  <wp14:sizeRelH relativeFrom="page">
                    <wp14:pctWidth>0</wp14:pctWidth>
                  </wp14:sizeRelH>
                  <wp14:sizeRelV relativeFrom="page">
                    <wp14:pctHeight>0</wp14:pctHeight>
                  </wp14:sizeRelV>
                </wp:anchor>
              </w:drawing>
            </w:r>
          </w:p>
          <w:tbl>
            <w:tblPr>
              <w:tblW w:w="2152" w:type="dxa"/>
              <w:tblCellSpacing w:w="0" w:type="dxa"/>
              <w:tblCellMar>
                <w:left w:w="0" w:type="dxa"/>
                <w:right w:w="0" w:type="dxa"/>
              </w:tblCellMar>
              <w:tblLook w:val="04A0" w:firstRow="1" w:lastRow="0" w:firstColumn="1" w:lastColumn="0" w:noHBand="0" w:noVBand="1"/>
            </w:tblPr>
            <w:tblGrid>
              <w:gridCol w:w="2162"/>
            </w:tblGrid>
            <w:tr w:rsidR="0082407A" w:rsidRPr="00D001A6" w:rsidTr="0082407A">
              <w:trPr>
                <w:trHeight w:val="1327"/>
                <w:tblCellSpacing w:w="0" w:type="dxa"/>
              </w:trPr>
              <w:tc>
                <w:tcPr>
                  <w:tcW w:w="2152"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 xml:space="preserve">　</w:t>
                  </w:r>
                </w:p>
              </w:tc>
            </w:tr>
          </w:tbl>
          <w:p w:rsidR="0082407A" w:rsidRPr="00D001A6" w:rsidRDefault="0082407A" w:rsidP="0082407A">
            <w:pPr>
              <w:widowControl/>
              <w:jc w:val="left"/>
              <w:rPr>
                <w:rFonts w:asciiTheme="minorEastAsia" w:eastAsiaTheme="minorEastAsia" w:hAnsiTheme="minorEastAsia" w:cs="宋体"/>
                <w:color w:val="000000"/>
                <w:sz w:val="22"/>
                <w:szCs w:val="22"/>
              </w:rPr>
            </w:pP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1500*2000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采用优质樟子松。材质纹理细腻，表面结疤少，</w:t>
            </w:r>
            <w:proofErr w:type="gramStart"/>
            <w:r w:rsidRPr="00D001A6">
              <w:rPr>
                <w:rFonts w:asciiTheme="minorEastAsia" w:eastAsiaTheme="minorEastAsia" w:hAnsiTheme="minorEastAsia" w:cs="宋体" w:hint="eastAsia"/>
                <w:color w:val="000000"/>
                <w:sz w:val="22"/>
                <w:szCs w:val="22"/>
              </w:rPr>
              <w:t>坚韧耐潮</w:t>
            </w:r>
            <w:proofErr w:type="gramEnd"/>
            <w:r w:rsidRPr="00D001A6">
              <w:rPr>
                <w:rFonts w:asciiTheme="minorEastAsia" w:eastAsiaTheme="minorEastAsia" w:hAnsiTheme="minorEastAsia" w:cs="宋体" w:hint="eastAsia"/>
                <w:color w:val="000000"/>
                <w:sz w:val="22"/>
                <w:szCs w:val="22"/>
              </w:rPr>
              <w:t>.。木料须经二次烘干处理，含水率低于12%，保证</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开裂、</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扭曲、不变形。</w:t>
            </w:r>
            <w:r w:rsidRPr="00D001A6">
              <w:rPr>
                <w:rFonts w:asciiTheme="minorEastAsia" w:eastAsiaTheme="minorEastAsia" w:hAnsiTheme="minorEastAsia" w:cs="宋体" w:hint="eastAsia"/>
                <w:color w:val="000000"/>
                <w:sz w:val="22"/>
                <w:szCs w:val="22"/>
              </w:rPr>
              <w:br/>
              <w:t>五金紧固件采用国标标准材料。</w:t>
            </w:r>
            <w:r w:rsidRPr="00D001A6">
              <w:rPr>
                <w:rFonts w:asciiTheme="minorEastAsia" w:eastAsiaTheme="minorEastAsia" w:hAnsiTheme="minorEastAsia" w:cs="宋体" w:hint="eastAsia"/>
                <w:color w:val="000000"/>
                <w:sz w:val="22"/>
                <w:szCs w:val="22"/>
              </w:rPr>
              <w:br/>
              <w:t>【工艺部分】</w:t>
            </w:r>
            <w:r w:rsidRPr="00D001A6">
              <w:rPr>
                <w:rFonts w:asciiTheme="minorEastAsia" w:eastAsiaTheme="minorEastAsia" w:hAnsiTheme="minorEastAsia" w:cs="宋体" w:hint="eastAsia"/>
                <w:color w:val="000000"/>
                <w:sz w:val="22"/>
                <w:szCs w:val="22"/>
              </w:rPr>
              <w:br/>
              <w:t>制作上以传统</w:t>
            </w:r>
            <w:proofErr w:type="gramStart"/>
            <w:r w:rsidRPr="00D001A6">
              <w:rPr>
                <w:rFonts w:asciiTheme="minorEastAsia" w:eastAsiaTheme="minorEastAsia" w:hAnsiTheme="minorEastAsia" w:cs="宋体" w:hint="eastAsia"/>
                <w:color w:val="000000"/>
                <w:sz w:val="22"/>
                <w:szCs w:val="22"/>
              </w:rPr>
              <w:t>榫</w:t>
            </w:r>
            <w:proofErr w:type="gramEnd"/>
            <w:r w:rsidRPr="00D001A6">
              <w:rPr>
                <w:rFonts w:asciiTheme="minorEastAsia" w:eastAsiaTheme="minorEastAsia" w:hAnsiTheme="minorEastAsia" w:cs="宋体" w:hint="eastAsia"/>
                <w:color w:val="000000"/>
                <w:sz w:val="22"/>
                <w:szCs w:val="22"/>
              </w:rPr>
              <w:t>卯工艺做法为主，尽量减少各种胶类材料与五金配件的使用，环保安全可靠，坚固耐用。所有触手可及</w:t>
            </w:r>
            <w:proofErr w:type="gramStart"/>
            <w:r w:rsidRPr="00D001A6">
              <w:rPr>
                <w:rFonts w:asciiTheme="minorEastAsia" w:eastAsiaTheme="minorEastAsia" w:hAnsiTheme="minorEastAsia" w:cs="宋体" w:hint="eastAsia"/>
                <w:color w:val="000000"/>
                <w:sz w:val="22"/>
                <w:szCs w:val="22"/>
              </w:rPr>
              <w:t>类锐处</w:t>
            </w:r>
            <w:proofErr w:type="gramEnd"/>
            <w:r w:rsidRPr="00D001A6">
              <w:rPr>
                <w:rFonts w:asciiTheme="minorEastAsia" w:eastAsiaTheme="minorEastAsia" w:hAnsiTheme="minorEastAsia" w:cs="宋体" w:hint="eastAsia"/>
                <w:color w:val="000000"/>
                <w:sz w:val="22"/>
                <w:szCs w:val="22"/>
              </w:rPr>
              <w:t>均做安全处理，床铺制作工艺与结构应具有整体组装功能设计，增加产品使用的稳固安全性。</w:t>
            </w:r>
            <w:r w:rsidRPr="00D001A6">
              <w:rPr>
                <w:rFonts w:asciiTheme="minorEastAsia" w:eastAsiaTheme="minorEastAsia" w:hAnsiTheme="minorEastAsia" w:cs="宋体" w:hint="eastAsia"/>
                <w:color w:val="000000"/>
                <w:sz w:val="22"/>
                <w:szCs w:val="22"/>
              </w:rPr>
              <w:br/>
              <w:t>【油漆部分】</w:t>
            </w:r>
            <w:r w:rsidRPr="00D001A6">
              <w:rPr>
                <w:rFonts w:asciiTheme="minorEastAsia" w:eastAsiaTheme="minorEastAsia" w:hAnsiTheme="minorEastAsia" w:cs="宋体" w:hint="eastAsia"/>
                <w:color w:val="000000"/>
                <w:sz w:val="22"/>
                <w:szCs w:val="22"/>
              </w:rPr>
              <w:br/>
              <w:t>油漆采用家具专用环保油漆。采用五底三面工艺。表面光滑，不流挂，无颗粒现象。</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5</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组</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1320</w:t>
            </w:r>
          </w:p>
        </w:tc>
      </w:tr>
      <w:tr w:rsidR="0082407A" w:rsidRPr="00D001A6" w:rsidTr="00D508C4">
        <w:trPr>
          <w:trHeight w:val="416"/>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7</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床＋床头柜</w:t>
            </w:r>
          </w:p>
        </w:tc>
        <w:tc>
          <w:tcPr>
            <w:tcW w:w="2383" w:type="dxa"/>
            <w:tcBorders>
              <w:top w:val="nil"/>
              <w:left w:val="nil"/>
              <w:bottom w:val="nil"/>
              <w:right w:val="nil"/>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32640" behindDoc="0" locked="0" layoutInCell="1" allowOverlap="1" wp14:anchorId="001A99F1" wp14:editId="179058FE">
                  <wp:simplePos x="0" y="0"/>
                  <wp:positionH relativeFrom="column">
                    <wp:posOffset>57150</wp:posOffset>
                  </wp:positionH>
                  <wp:positionV relativeFrom="paragraph">
                    <wp:posOffset>257175</wp:posOffset>
                  </wp:positionV>
                  <wp:extent cx="885825" cy="781050"/>
                  <wp:effectExtent l="0" t="0" r="9525" b="0"/>
                  <wp:wrapNone/>
                  <wp:docPr id="105" name="图片 105"/>
                  <wp:cNvGraphicFramePr/>
                  <a:graphic xmlns:a="http://schemas.openxmlformats.org/drawingml/2006/main">
                    <a:graphicData uri="http://schemas.openxmlformats.org/drawingml/2006/picture">
                      <pic:pic xmlns:pic="http://schemas.openxmlformats.org/drawingml/2006/picture">
                        <pic:nvPicPr>
                          <pic:cNvPr id="105" name="图片 104"/>
                          <pic:cNvPicPr>
                            <a:picLocks noChangeAspect="1"/>
                          </pic:cNvPicPr>
                        </pic:nvPicPr>
                        <pic:blipFill>
                          <a:blip r:embed="rId18" r:link="rId15"/>
                          <a:stretch>
                            <a:fillRect/>
                          </a:stretch>
                        </pic:blipFill>
                        <pic:spPr>
                          <a:xfrm>
                            <a:off x="0" y="0"/>
                            <a:ext cx="886460" cy="772160"/>
                          </a:xfrm>
                          <a:prstGeom prst="rect">
                            <a:avLst/>
                          </a:prstGeom>
                          <a:noFill/>
                          <a:ln w="9525">
                            <a:noFill/>
                          </a:ln>
                        </pic:spPr>
                      </pic:pic>
                    </a:graphicData>
                  </a:graphic>
                  <wp14:sizeRelH relativeFrom="page">
                    <wp14:pctWidth>0</wp14:pctWidth>
                  </wp14:sizeRelH>
                  <wp14:sizeRelV relativeFrom="page">
                    <wp14:pctHeight>0</wp14:pctHeight>
                  </wp14:sizeRelV>
                </wp:anchor>
              </w:drawing>
            </w:r>
            <w:r w:rsidRPr="00D001A6">
              <w:rPr>
                <w:rFonts w:asciiTheme="minorEastAsia" w:eastAsiaTheme="minorEastAsia" w:hAnsiTheme="minorEastAsia" w:cs="宋体"/>
                <w:noProof/>
                <w:color w:val="000000"/>
                <w:sz w:val="22"/>
                <w:szCs w:val="22"/>
              </w:rPr>
              <w:drawing>
                <wp:anchor distT="0" distB="0" distL="114300" distR="114300" simplePos="0" relativeHeight="251633664" behindDoc="0" locked="0" layoutInCell="1" allowOverlap="1" wp14:anchorId="17B2C2B9" wp14:editId="3FE4E8C3">
                  <wp:simplePos x="0" y="0"/>
                  <wp:positionH relativeFrom="column">
                    <wp:posOffset>962025</wp:posOffset>
                  </wp:positionH>
                  <wp:positionV relativeFrom="paragraph">
                    <wp:posOffset>247650</wp:posOffset>
                  </wp:positionV>
                  <wp:extent cx="590550" cy="771525"/>
                  <wp:effectExtent l="0" t="0" r="0" b="9525"/>
                  <wp:wrapNone/>
                  <wp:docPr id="106" name="图片 106"/>
                  <wp:cNvGraphicFramePr/>
                  <a:graphic xmlns:a="http://schemas.openxmlformats.org/drawingml/2006/main">
                    <a:graphicData uri="http://schemas.openxmlformats.org/drawingml/2006/picture">
                      <pic:pic xmlns:pic="http://schemas.openxmlformats.org/drawingml/2006/picture">
                        <pic:nvPicPr>
                          <pic:cNvPr id="106" name="图片 105"/>
                          <pic:cNvPicPr>
                            <a:picLocks noChangeAspect="1"/>
                          </pic:cNvPicPr>
                        </pic:nvPicPr>
                        <pic:blipFill>
                          <a:blip r:embed="rId19" r:link="rId15"/>
                          <a:stretch>
                            <a:fillRect/>
                          </a:stretch>
                        </pic:blipFill>
                        <pic:spPr>
                          <a:xfrm>
                            <a:off x="0" y="0"/>
                            <a:ext cx="586105" cy="772160"/>
                          </a:xfrm>
                          <a:prstGeom prst="rect">
                            <a:avLst/>
                          </a:prstGeom>
                          <a:noFill/>
                          <a:ln w="9525">
                            <a:noFill/>
                          </a:ln>
                        </pic:spPr>
                      </pic:pic>
                    </a:graphicData>
                  </a:graphic>
                  <wp14:sizeRelH relativeFrom="page">
                    <wp14:pctWidth>0</wp14:pctWidth>
                  </wp14:sizeRelH>
                  <wp14:sizeRelV relativeFrom="page">
                    <wp14:pctHeight>0</wp14:pctHeight>
                  </wp14:sizeRelV>
                </wp:anchor>
              </w:drawing>
            </w:r>
          </w:p>
          <w:tbl>
            <w:tblPr>
              <w:tblW w:w="2152" w:type="dxa"/>
              <w:tblCellSpacing w:w="0" w:type="dxa"/>
              <w:tblCellMar>
                <w:left w:w="0" w:type="dxa"/>
                <w:right w:w="0" w:type="dxa"/>
              </w:tblCellMar>
              <w:tblLook w:val="04A0" w:firstRow="1" w:lastRow="0" w:firstColumn="1" w:lastColumn="0" w:noHBand="0" w:noVBand="1"/>
            </w:tblPr>
            <w:tblGrid>
              <w:gridCol w:w="2162"/>
            </w:tblGrid>
            <w:tr w:rsidR="0082407A" w:rsidRPr="00D001A6" w:rsidTr="0082407A">
              <w:trPr>
                <w:trHeight w:val="1805"/>
                <w:tblCellSpacing w:w="0" w:type="dxa"/>
              </w:trPr>
              <w:tc>
                <w:tcPr>
                  <w:tcW w:w="2152"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 xml:space="preserve">　</w:t>
                  </w:r>
                </w:p>
              </w:tc>
            </w:tr>
          </w:tbl>
          <w:p w:rsidR="0082407A" w:rsidRPr="00D001A6" w:rsidRDefault="0082407A" w:rsidP="0082407A">
            <w:pPr>
              <w:widowControl/>
              <w:jc w:val="left"/>
              <w:rPr>
                <w:rFonts w:asciiTheme="minorEastAsia" w:eastAsiaTheme="minorEastAsia" w:hAnsiTheme="minorEastAsia" w:cs="宋体"/>
                <w:color w:val="000000"/>
                <w:sz w:val="22"/>
                <w:szCs w:val="22"/>
              </w:rPr>
            </w:pP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1200*2000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采用优质樟子松。材质纹理细腻，表面结疤少，</w:t>
            </w:r>
            <w:proofErr w:type="gramStart"/>
            <w:r w:rsidRPr="00D001A6">
              <w:rPr>
                <w:rFonts w:asciiTheme="minorEastAsia" w:eastAsiaTheme="minorEastAsia" w:hAnsiTheme="minorEastAsia" w:cs="宋体" w:hint="eastAsia"/>
                <w:color w:val="000000"/>
                <w:sz w:val="22"/>
                <w:szCs w:val="22"/>
              </w:rPr>
              <w:t>坚韧耐潮</w:t>
            </w:r>
            <w:proofErr w:type="gramEnd"/>
            <w:r w:rsidRPr="00D001A6">
              <w:rPr>
                <w:rFonts w:asciiTheme="minorEastAsia" w:eastAsiaTheme="minorEastAsia" w:hAnsiTheme="minorEastAsia" w:cs="宋体" w:hint="eastAsia"/>
                <w:color w:val="000000"/>
                <w:sz w:val="22"/>
                <w:szCs w:val="22"/>
              </w:rPr>
              <w:t>.。木料须经二次烘干处理，含水率低于12%，保证</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开裂、</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扭曲、不变形。</w:t>
            </w:r>
            <w:r w:rsidRPr="00D001A6">
              <w:rPr>
                <w:rFonts w:asciiTheme="minorEastAsia" w:eastAsiaTheme="minorEastAsia" w:hAnsiTheme="minorEastAsia" w:cs="宋体" w:hint="eastAsia"/>
                <w:color w:val="000000"/>
                <w:sz w:val="22"/>
                <w:szCs w:val="22"/>
              </w:rPr>
              <w:br/>
              <w:t>五金紧固件采用国标标准材料。</w:t>
            </w:r>
            <w:r w:rsidRPr="00D001A6">
              <w:rPr>
                <w:rFonts w:asciiTheme="minorEastAsia" w:eastAsiaTheme="minorEastAsia" w:hAnsiTheme="minorEastAsia" w:cs="宋体" w:hint="eastAsia"/>
                <w:color w:val="000000"/>
                <w:sz w:val="22"/>
                <w:szCs w:val="22"/>
              </w:rPr>
              <w:br/>
              <w:t>【工艺部分】</w:t>
            </w:r>
            <w:r w:rsidRPr="00D001A6">
              <w:rPr>
                <w:rFonts w:asciiTheme="minorEastAsia" w:eastAsiaTheme="minorEastAsia" w:hAnsiTheme="minorEastAsia" w:cs="宋体" w:hint="eastAsia"/>
                <w:color w:val="000000"/>
                <w:sz w:val="22"/>
                <w:szCs w:val="22"/>
              </w:rPr>
              <w:br/>
              <w:t>制作上以传统</w:t>
            </w:r>
            <w:proofErr w:type="gramStart"/>
            <w:r w:rsidRPr="00D001A6">
              <w:rPr>
                <w:rFonts w:asciiTheme="minorEastAsia" w:eastAsiaTheme="minorEastAsia" w:hAnsiTheme="minorEastAsia" w:cs="宋体" w:hint="eastAsia"/>
                <w:color w:val="000000"/>
                <w:sz w:val="22"/>
                <w:szCs w:val="22"/>
              </w:rPr>
              <w:t>榫</w:t>
            </w:r>
            <w:proofErr w:type="gramEnd"/>
            <w:r w:rsidRPr="00D001A6">
              <w:rPr>
                <w:rFonts w:asciiTheme="minorEastAsia" w:eastAsiaTheme="minorEastAsia" w:hAnsiTheme="minorEastAsia" w:cs="宋体" w:hint="eastAsia"/>
                <w:color w:val="000000"/>
                <w:sz w:val="22"/>
                <w:szCs w:val="22"/>
              </w:rPr>
              <w:t>卯工艺做法为主，尽量减少各种胶类材料与五金配件的使用，环保安全可靠，坚固耐用。所有触手可及</w:t>
            </w:r>
            <w:proofErr w:type="gramStart"/>
            <w:r w:rsidRPr="00D001A6">
              <w:rPr>
                <w:rFonts w:asciiTheme="minorEastAsia" w:eastAsiaTheme="minorEastAsia" w:hAnsiTheme="minorEastAsia" w:cs="宋体" w:hint="eastAsia"/>
                <w:color w:val="000000"/>
                <w:sz w:val="22"/>
                <w:szCs w:val="22"/>
              </w:rPr>
              <w:t>类锐处</w:t>
            </w:r>
            <w:proofErr w:type="gramEnd"/>
            <w:r w:rsidRPr="00D001A6">
              <w:rPr>
                <w:rFonts w:asciiTheme="minorEastAsia" w:eastAsiaTheme="minorEastAsia" w:hAnsiTheme="minorEastAsia" w:cs="宋体" w:hint="eastAsia"/>
                <w:color w:val="000000"/>
                <w:sz w:val="22"/>
                <w:szCs w:val="22"/>
              </w:rPr>
              <w:t>均做安全处理，床铺制作工艺与结构应具有整体组装功能设计，增加产品使用的稳固安全性。</w:t>
            </w:r>
            <w:r w:rsidRPr="00D001A6">
              <w:rPr>
                <w:rFonts w:asciiTheme="minorEastAsia" w:eastAsiaTheme="minorEastAsia" w:hAnsiTheme="minorEastAsia" w:cs="宋体" w:hint="eastAsia"/>
                <w:color w:val="000000"/>
                <w:sz w:val="22"/>
                <w:szCs w:val="22"/>
              </w:rPr>
              <w:br/>
              <w:t>【油漆部分】</w:t>
            </w:r>
            <w:r w:rsidRPr="00D001A6">
              <w:rPr>
                <w:rFonts w:asciiTheme="minorEastAsia" w:eastAsiaTheme="minorEastAsia" w:hAnsiTheme="minorEastAsia" w:cs="宋体" w:hint="eastAsia"/>
                <w:color w:val="000000"/>
                <w:sz w:val="22"/>
                <w:szCs w:val="22"/>
              </w:rPr>
              <w:br/>
              <w:t>油漆采用家具专用环保油漆。采</w:t>
            </w:r>
            <w:r w:rsidRPr="00D001A6">
              <w:rPr>
                <w:rFonts w:asciiTheme="minorEastAsia" w:eastAsiaTheme="minorEastAsia" w:hAnsiTheme="minorEastAsia" w:cs="宋体" w:hint="eastAsia"/>
                <w:color w:val="000000"/>
                <w:sz w:val="22"/>
                <w:szCs w:val="22"/>
              </w:rPr>
              <w:lastRenderedPageBreak/>
              <w:t>用五底三面工艺。表面光滑，不流挂，无颗粒现象。</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5</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组</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1180</w:t>
            </w:r>
          </w:p>
        </w:tc>
      </w:tr>
      <w:tr w:rsidR="0082407A" w:rsidRPr="00D001A6" w:rsidTr="0082407A">
        <w:trPr>
          <w:trHeight w:val="1432"/>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8</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床垫</w:t>
            </w:r>
          </w:p>
        </w:tc>
        <w:tc>
          <w:tcPr>
            <w:tcW w:w="2383" w:type="dxa"/>
            <w:tcBorders>
              <w:top w:val="nil"/>
              <w:left w:val="nil"/>
              <w:bottom w:val="nil"/>
              <w:right w:val="nil"/>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34688" behindDoc="0" locked="0" layoutInCell="1" allowOverlap="1" wp14:anchorId="66C69E37" wp14:editId="6CB099C4">
                  <wp:simplePos x="0" y="0"/>
                  <wp:positionH relativeFrom="column">
                    <wp:posOffset>47625</wp:posOffset>
                  </wp:positionH>
                  <wp:positionV relativeFrom="paragraph">
                    <wp:posOffset>180975</wp:posOffset>
                  </wp:positionV>
                  <wp:extent cx="1714500" cy="723900"/>
                  <wp:effectExtent l="0" t="0" r="0" b="0"/>
                  <wp:wrapNone/>
                  <wp:docPr id="107" name="图片 107"/>
                  <wp:cNvGraphicFramePr/>
                  <a:graphic xmlns:a="http://schemas.openxmlformats.org/drawingml/2006/main">
                    <a:graphicData uri="http://schemas.openxmlformats.org/drawingml/2006/picture">
                      <pic:pic xmlns:pic="http://schemas.openxmlformats.org/drawingml/2006/picture">
                        <pic:nvPicPr>
                          <pic:cNvPr id="107" name="图片 106"/>
                          <pic:cNvPicPr>
                            <a:picLocks noChangeAspect="1"/>
                          </pic:cNvPicPr>
                        </pic:nvPicPr>
                        <pic:blipFill>
                          <a:blip r:embed="rId20" r:link="rId15"/>
                          <a:stretch>
                            <a:fillRect/>
                          </a:stretch>
                        </pic:blipFill>
                        <pic:spPr>
                          <a:xfrm>
                            <a:off x="0" y="0"/>
                            <a:ext cx="1538605" cy="723900"/>
                          </a:xfrm>
                          <a:prstGeom prst="rect">
                            <a:avLst/>
                          </a:prstGeom>
                          <a:noFill/>
                          <a:ln w="9525">
                            <a:noFill/>
                          </a:ln>
                        </pic:spPr>
                      </pic:pic>
                    </a:graphicData>
                  </a:graphic>
                  <wp14:sizeRelH relativeFrom="page">
                    <wp14:pctWidth>0</wp14:pctWidth>
                  </wp14:sizeRelH>
                  <wp14:sizeRelV relativeFrom="page">
                    <wp14:pctHeight>0</wp14:pctHeight>
                  </wp14:sizeRelV>
                </wp:anchor>
              </w:drawing>
            </w:r>
          </w:p>
          <w:tbl>
            <w:tblPr>
              <w:tblW w:w="2152" w:type="dxa"/>
              <w:tblCellSpacing w:w="0" w:type="dxa"/>
              <w:tblCellMar>
                <w:left w:w="0" w:type="dxa"/>
                <w:right w:w="0" w:type="dxa"/>
              </w:tblCellMar>
              <w:tblLook w:val="04A0" w:firstRow="1" w:lastRow="0" w:firstColumn="1" w:lastColumn="0" w:noHBand="0" w:noVBand="1"/>
            </w:tblPr>
            <w:tblGrid>
              <w:gridCol w:w="2162"/>
            </w:tblGrid>
            <w:tr w:rsidR="0082407A" w:rsidRPr="00D001A6" w:rsidTr="0082407A">
              <w:trPr>
                <w:trHeight w:val="1432"/>
                <w:tblCellSpacing w:w="0" w:type="dxa"/>
              </w:trPr>
              <w:tc>
                <w:tcPr>
                  <w:tcW w:w="2152"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 xml:space="preserve">　</w:t>
                  </w:r>
                </w:p>
              </w:tc>
            </w:tr>
          </w:tbl>
          <w:p w:rsidR="0082407A" w:rsidRPr="00D001A6" w:rsidRDefault="0082407A" w:rsidP="0082407A">
            <w:pPr>
              <w:widowControl/>
              <w:jc w:val="left"/>
              <w:rPr>
                <w:rFonts w:asciiTheme="minorEastAsia" w:eastAsiaTheme="minorEastAsia" w:hAnsiTheme="minorEastAsia" w:cs="宋体"/>
                <w:color w:val="000000"/>
                <w:sz w:val="22"/>
                <w:szCs w:val="22"/>
              </w:rPr>
            </w:pP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1200*2000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1、优质品牌。</w:t>
            </w:r>
            <w:r w:rsidRPr="00D001A6">
              <w:rPr>
                <w:rFonts w:asciiTheme="minorEastAsia" w:eastAsiaTheme="minorEastAsia" w:hAnsiTheme="minorEastAsia" w:cs="宋体" w:hint="eastAsia"/>
                <w:color w:val="000000"/>
                <w:sz w:val="22"/>
                <w:szCs w:val="22"/>
              </w:rPr>
              <w:br/>
              <w:t>2、正面7层面料：1层阻燃针织面料，2层三维无胶棉19mm,200g/㎡，3层圆泡海绵15mm,20kg/m³，4层无纺布35g/㎡，5层耐磨纤维棉300g/㎡，6层耐磨纤维棉300g/㎡，7层无纺布35g/㎡。</w:t>
            </w:r>
            <w:r w:rsidRPr="00D001A6">
              <w:rPr>
                <w:rFonts w:asciiTheme="minorEastAsia" w:eastAsiaTheme="minorEastAsia" w:hAnsiTheme="minorEastAsia" w:cs="宋体" w:hint="eastAsia"/>
                <w:color w:val="000000"/>
                <w:sz w:val="22"/>
                <w:szCs w:val="22"/>
              </w:rPr>
              <w:br/>
              <w:t>3、反面3层面料：1层圆泡海绵15mm,20kg/m³，2层三维无胶棉19mm,200g/㎡，3层阻燃针织面料。</w:t>
            </w:r>
            <w:r w:rsidRPr="00D001A6">
              <w:rPr>
                <w:rFonts w:asciiTheme="minorEastAsia" w:eastAsiaTheme="minorEastAsia" w:hAnsiTheme="minorEastAsia" w:cs="宋体" w:hint="eastAsia"/>
                <w:color w:val="000000"/>
                <w:sz w:val="22"/>
                <w:szCs w:val="22"/>
              </w:rPr>
              <w:br/>
              <w:t>4、围边3层面料：1层阻燃针织面料，2层圆泡海绵7mm,20kg/m³，3层无纺布35g/㎡。</w:t>
            </w:r>
            <w:r w:rsidRPr="00D001A6">
              <w:rPr>
                <w:rFonts w:asciiTheme="minorEastAsia" w:eastAsiaTheme="minorEastAsia" w:hAnsiTheme="minorEastAsia" w:cs="宋体" w:hint="eastAsia"/>
                <w:color w:val="000000"/>
                <w:sz w:val="22"/>
                <w:szCs w:val="22"/>
              </w:rPr>
              <w:br/>
              <w:t>5、弹簧床芯：独立袋装弹簧，材质70#碳钢 ，线径2.0mm，160mm弹簧高度，材质70#碳钢线径5.0mm围边钢丝，M</w:t>
            </w:r>
            <w:proofErr w:type="gramStart"/>
            <w:r w:rsidRPr="00D001A6">
              <w:rPr>
                <w:rFonts w:asciiTheme="minorEastAsia" w:eastAsiaTheme="minorEastAsia" w:hAnsiTheme="minorEastAsia" w:cs="宋体" w:hint="eastAsia"/>
                <w:color w:val="000000"/>
                <w:sz w:val="22"/>
                <w:szCs w:val="22"/>
              </w:rPr>
              <w:t>型支力簧</w:t>
            </w:r>
            <w:proofErr w:type="gramEnd"/>
            <w:r w:rsidRPr="00D001A6">
              <w:rPr>
                <w:rFonts w:asciiTheme="minorEastAsia" w:eastAsiaTheme="minorEastAsia" w:hAnsiTheme="minorEastAsia" w:cs="宋体" w:hint="eastAsia"/>
                <w:color w:val="000000"/>
                <w:sz w:val="22"/>
                <w:szCs w:val="22"/>
              </w:rPr>
              <w:t>护边，长边5个，宽边３个（按比例）护边数量。</w:t>
            </w:r>
            <w:r w:rsidRPr="00D001A6">
              <w:rPr>
                <w:rFonts w:asciiTheme="minorEastAsia" w:eastAsiaTheme="minorEastAsia" w:hAnsiTheme="minorEastAsia" w:cs="宋体" w:hint="eastAsia"/>
                <w:color w:val="000000"/>
                <w:sz w:val="22"/>
                <w:szCs w:val="22"/>
              </w:rPr>
              <w:br/>
              <w:t>6、</w:t>
            </w:r>
            <w:proofErr w:type="gramStart"/>
            <w:r w:rsidRPr="00D001A6">
              <w:rPr>
                <w:rFonts w:asciiTheme="minorEastAsia" w:eastAsiaTheme="minorEastAsia" w:hAnsiTheme="minorEastAsia" w:cs="宋体" w:hint="eastAsia"/>
                <w:color w:val="000000"/>
                <w:sz w:val="22"/>
                <w:szCs w:val="22"/>
              </w:rPr>
              <w:t>床簧耐久</w:t>
            </w:r>
            <w:proofErr w:type="gramEnd"/>
            <w:r w:rsidRPr="00D001A6">
              <w:rPr>
                <w:rFonts w:asciiTheme="minorEastAsia" w:eastAsiaTheme="minorEastAsia" w:hAnsiTheme="minorEastAsia" w:cs="宋体" w:hint="eastAsia"/>
                <w:color w:val="000000"/>
                <w:sz w:val="22"/>
                <w:szCs w:val="22"/>
              </w:rPr>
              <w:t>测试达10万次/无损，床垫面料经防</w:t>
            </w:r>
            <w:proofErr w:type="gramStart"/>
            <w:r w:rsidRPr="00D001A6">
              <w:rPr>
                <w:rFonts w:asciiTheme="minorEastAsia" w:eastAsiaTheme="minorEastAsia" w:hAnsiTheme="minorEastAsia" w:cs="宋体" w:hint="eastAsia"/>
                <w:color w:val="000000"/>
                <w:sz w:val="22"/>
                <w:szCs w:val="22"/>
              </w:rPr>
              <w:t>螨</w:t>
            </w:r>
            <w:proofErr w:type="gramEnd"/>
            <w:r w:rsidRPr="00D001A6">
              <w:rPr>
                <w:rFonts w:asciiTheme="minorEastAsia" w:eastAsiaTheme="minorEastAsia" w:hAnsiTheme="minorEastAsia" w:cs="宋体" w:hint="eastAsia"/>
                <w:color w:val="000000"/>
                <w:sz w:val="22"/>
                <w:szCs w:val="22"/>
              </w:rPr>
              <w:t>抗菌处理，弹簧内胆经整体热处理， 全部材料为全新原料。</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5</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proofErr w:type="gramStart"/>
            <w:r w:rsidRPr="00D001A6">
              <w:rPr>
                <w:rFonts w:asciiTheme="minorEastAsia" w:eastAsiaTheme="minorEastAsia" w:hAnsiTheme="minorEastAsia" w:cs="宋体" w:hint="eastAsia"/>
                <w:color w:val="000000"/>
                <w:sz w:val="22"/>
                <w:szCs w:val="22"/>
              </w:rPr>
              <w:t>个</w:t>
            </w:r>
            <w:proofErr w:type="gramEnd"/>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780</w:t>
            </w:r>
          </w:p>
        </w:tc>
      </w:tr>
      <w:tr w:rsidR="0082407A" w:rsidRPr="00D001A6" w:rsidTr="0082407A">
        <w:trPr>
          <w:trHeight w:val="2089"/>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9</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上下铺床</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35712" behindDoc="0" locked="0" layoutInCell="1" allowOverlap="1" wp14:anchorId="4E07E2B9" wp14:editId="1F91AA0D">
                  <wp:simplePos x="0" y="0"/>
                  <wp:positionH relativeFrom="column">
                    <wp:posOffset>352425</wp:posOffset>
                  </wp:positionH>
                  <wp:positionV relativeFrom="paragraph">
                    <wp:posOffset>114300</wp:posOffset>
                  </wp:positionV>
                  <wp:extent cx="828675" cy="1276350"/>
                  <wp:effectExtent l="0" t="0" r="0" b="0"/>
                  <wp:wrapNone/>
                  <wp:docPr id="108" name="图片 108"/>
                  <wp:cNvGraphicFramePr/>
                  <a:graphic xmlns:a="http://schemas.openxmlformats.org/drawingml/2006/main">
                    <a:graphicData uri="http://schemas.openxmlformats.org/drawingml/2006/picture">
                      <pic:pic xmlns:pic="http://schemas.openxmlformats.org/drawingml/2006/picture">
                        <pic:nvPicPr>
                          <pic:cNvPr id="108" name="图片 107"/>
                          <pic:cNvPicPr>
                            <a:picLocks noChangeAspect="1"/>
                          </pic:cNvPicPr>
                        </pic:nvPicPr>
                        <pic:blipFill>
                          <a:blip r:embed="rId21" r:link="rId15"/>
                          <a:stretch>
                            <a:fillRect/>
                          </a:stretch>
                        </pic:blipFill>
                        <pic:spPr>
                          <a:xfrm>
                            <a:off x="0" y="0"/>
                            <a:ext cx="827405" cy="1276985"/>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2000*1000*1950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AB3CCB">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w:t>
            </w:r>
            <w:proofErr w:type="gramStart"/>
            <w:r w:rsidRPr="00D001A6">
              <w:rPr>
                <w:rFonts w:asciiTheme="minorEastAsia" w:eastAsiaTheme="minorEastAsia" w:hAnsiTheme="minorEastAsia" w:cs="宋体" w:hint="eastAsia"/>
                <w:color w:val="000000"/>
                <w:sz w:val="22"/>
                <w:szCs w:val="22"/>
              </w:rPr>
              <w:t>床总体</w:t>
            </w:r>
            <w:proofErr w:type="gramEnd"/>
            <w:r w:rsidRPr="00D001A6">
              <w:rPr>
                <w:rFonts w:asciiTheme="minorEastAsia" w:eastAsiaTheme="minorEastAsia" w:hAnsiTheme="minorEastAsia" w:cs="宋体" w:hint="eastAsia"/>
                <w:color w:val="000000"/>
                <w:sz w:val="22"/>
                <w:szCs w:val="22"/>
              </w:rPr>
              <w:t>规格：长2000*宽1000*高1950mm。</w:t>
            </w:r>
            <w:r w:rsidRPr="00D001A6">
              <w:rPr>
                <w:rFonts w:asciiTheme="minorEastAsia" w:eastAsiaTheme="minorEastAsia" w:hAnsiTheme="minorEastAsia" w:cs="宋体" w:hint="eastAsia"/>
                <w:color w:val="000000"/>
                <w:sz w:val="22"/>
                <w:szCs w:val="22"/>
              </w:rPr>
              <w:br/>
              <w:t>2、材质及技术要求：主体材料全部采用</w:t>
            </w:r>
            <w:r w:rsidR="00AB3CCB">
              <w:rPr>
                <w:rFonts w:asciiTheme="minorEastAsia" w:eastAsiaTheme="minorEastAsia" w:hAnsiTheme="minorEastAsia" w:cs="宋体" w:hint="eastAsia"/>
                <w:color w:val="000000"/>
                <w:sz w:val="22"/>
                <w:szCs w:val="22"/>
              </w:rPr>
              <w:t>优质</w:t>
            </w:r>
            <w:r w:rsidRPr="00D001A6">
              <w:rPr>
                <w:rFonts w:asciiTheme="minorEastAsia" w:eastAsiaTheme="minorEastAsia" w:hAnsiTheme="minorEastAsia" w:cs="宋体" w:hint="eastAsia"/>
                <w:color w:val="000000"/>
                <w:sz w:val="22"/>
                <w:szCs w:val="22"/>
              </w:rPr>
              <w:t>樟子松制造。</w:t>
            </w:r>
            <w:r w:rsidRPr="00D001A6">
              <w:rPr>
                <w:rFonts w:asciiTheme="minorEastAsia" w:eastAsiaTheme="minorEastAsia" w:hAnsiTheme="minorEastAsia" w:cs="宋体" w:hint="eastAsia"/>
                <w:color w:val="000000"/>
                <w:sz w:val="22"/>
                <w:szCs w:val="22"/>
              </w:rPr>
              <w:br/>
              <w:t>3、床8根立柱，用料要求80mm（宽）*60mm（厚)；</w:t>
            </w:r>
            <w:proofErr w:type="gramStart"/>
            <w:r w:rsidRPr="00D001A6">
              <w:rPr>
                <w:rFonts w:asciiTheme="minorEastAsia" w:eastAsiaTheme="minorEastAsia" w:hAnsiTheme="minorEastAsia" w:cs="宋体" w:hint="eastAsia"/>
                <w:color w:val="000000"/>
                <w:sz w:val="22"/>
                <w:szCs w:val="22"/>
              </w:rPr>
              <w:t>床挺</w:t>
            </w:r>
            <w:proofErr w:type="gramEnd"/>
            <w:r w:rsidRPr="00D001A6">
              <w:rPr>
                <w:rFonts w:asciiTheme="minorEastAsia" w:eastAsiaTheme="minorEastAsia" w:hAnsiTheme="minorEastAsia" w:cs="宋体" w:hint="eastAsia"/>
                <w:color w:val="000000"/>
                <w:sz w:val="22"/>
                <w:szCs w:val="22"/>
              </w:rPr>
              <w:t>120*35mm，床头尾横栏95*30mm；上、下铺围栏60*25mm，</w:t>
            </w:r>
            <w:proofErr w:type="gramStart"/>
            <w:r w:rsidRPr="00D001A6">
              <w:rPr>
                <w:rFonts w:asciiTheme="minorEastAsia" w:eastAsiaTheme="minorEastAsia" w:hAnsiTheme="minorEastAsia" w:cs="宋体" w:hint="eastAsia"/>
                <w:color w:val="000000"/>
                <w:sz w:val="22"/>
                <w:szCs w:val="22"/>
              </w:rPr>
              <w:t>床排全部</w:t>
            </w:r>
            <w:proofErr w:type="gramEnd"/>
            <w:r w:rsidRPr="00D001A6">
              <w:rPr>
                <w:rFonts w:asciiTheme="minorEastAsia" w:eastAsiaTheme="minorEastAsia" w:hAnsiTheme="minorEastAsia" w:cs="宋体" w:hint="eastAsia"/>
                <w:color w:val="000000"/>
                <w:sz w:val="22"/>
                <w:szCs w:val="22"/>
              </w:rPr>
              <w:t>采用（宽70--80mm，并增加2处造型）椭圆</w:t>
            </w:r>
            <w:proofErr w:type="gramStart"/>
            <w:r w:rsidRPr="00D001A6">
              <w:rPr>
                <w:rFonts w:asciiTheme="minorEastAsia" w:eastAsiaTheme="minorEastAsia" w:hAnsiTheme="minorEastAsia" w:cs="宋体" w:hint="eastAsia"/>
                <w:color w:val="000000"/>
                <w:sz w:val="22"/>
                <w:szCs w:val="22"/>
              </w:rPr>
              <w:t>型带倒挂榫</w:t>
            </w:r>
            <w:proofErr w:type="gramEnd"/>
            <w:r w:rsidRPr="00D001A6">
              <w:rPr>
                <w:rFonts w:asciiTheme="minorEastAsia" w:eastAsiaTheme="minorEastAsia" w:hAnsiTheme="minorEastAsia" w:cs="宋体" w:hint="eastAsia"/>
                <w:color w:val="000000"/>
                <w:sz w:val="22"/>
                <w:szCs w:val="22"/>
              </w:rPr>
              <w:t>卯结构进行设计，增加安全美观，其中床边床立柱采用优质螺栓件紧密连接，使用寿命长。</w:t>
            </w:r>
            <w:r w:rsidRPr="00D001A6">
              <w:rPr>
                <w:rFonts w:asciiTheme="minorEastAsia" w:eastAsiaTheme="minorEastAsia" w:hAnsiTheme="minorEastAsia" w:cs="宋体" w:hint="eastAsia"/>
                <w:color w:val="000000"/>
                <w:sz w:val="22"/>
                <w:szCs w:val="22"/>
              </w:rPr>
              <w:br/>
              <w:t>4、床板采用15mm厚杉木板（床板下</w:t>
            </w:r>
            <w:proofErr w:type="gramStart"/>
            <w:r w:rsidRPr="00D001A6">
              <w:rPr>
                <w:rFonts w:asciiTheme="minorEastAsia" w:eastAsiaTheme="minorEastAsia" w:hAnsiTheme="minorEastAsia" w:cs="宋体" w:hint="eastAsia"/>
                <w:color w:val="000000"/>
                <w:sz w:val="22"/>
                <w:szCs w:val="22"/>
              </w:rPr>
              <w:t>配木档6条</w:t>
            </w:r>
            <w:proofErr w:type="gramEnd"/>
            <w:r w:rsidRPr="00D001A6">
              <w:rPr>
                <w:rFonts w:asciiTheme="minorEastAsia" w:eastAsiaTheme="minorEastAsia" w:hAnsiTheme="minorEastAsia" w:cs="宋体" w:hint="eastAsia"/>
                <w:color w:val="000000"/>
                <w:sz w:val="22"/>
                <w:szCs w:val="22"/>
              </w:rPr>
              <w:t>），双面抛光,无缝拼接。</w:t>
            </w:r>
            <w:r w:rsidRPr="00D001A6">
              <w:rPr>
                <w:rFonts w:asciiTheme="minorEastAsia" w:eastAsiaTheme="minorEastAsia" w:hAnsiTheme="minorEastAsia" w:cs="宋体" w:hint="eastAsia"/>
                <w:color w:val="000000"/>
                <w:sz w:val="22"/>
                <w:szCs w:val="22"/>
              </w:rPr>
              <w:br/>
              <w:t>（因为学校床板上面要铺40mm棕垫，所以床板平面</w:t>
            </w:r>
            <w:proofErr w:type="gramStart"/>
            <w:r w:rsidRPr="00D001A6">
              <w:rPr>
                <w:rFonts w:asciiTheme="minorEastAsia" w:eastAsiaTheme="minorEastAsia" w:hAnsiTheme="minorEastAsia" w:cs="宋体" w:hint="eastAsia"/>
                <w:color w:val="000000"/>
                <w:sz w:val="22"/>
                <w:szCs w:val="22"/>
              </w:rPr>
              <w:t>距床挺上侧要</w:t>
            </w:r>
            <w:proofErr w:type="gramEnd"/>
            <w:r w:rsidRPr="00D001A6">
              <w:rPr>
                <w:rFonts w:asciiTheme="minorEastAsia" w:eastAsiaTheme="minorEastAsia" w:hAnsiTheme="minorEastAsia" w:cs="宋体" w:hint="eastAsia"/>
                <w:color w:val="000000"/>
                <w:sz w:val="22"/>
                <w:szCs w:val="22"/>
              </w:rPr>
              <w:br/>
              <w:t>离30--40mm）</w:t>
            </w:r>
            <w:r w:rsidRPr="00D001A6">
              <w:rPr>
                <w:rFonts w:asciiTheme="minorEastAsia" w:eastAsiaTheme="minorEastAsia" w:hAnsiTheme="minorEastAsia" w:cs="宋体" w:hint="eastAsia"/>
                <w:color w:val="000000"/>
                <w:sz w:val="22"/>
                <w:szCs w:val="22"/>
              </w:rPr>
              <w:br/>
              <w:t>5、油漆工艺：采用环保滚涂五</w:t>
            </w:r>
            <w:r w:rsidRPr="00D001A6">
              <w:rPr>
                <w:rFonts w:asciiTheme="minorEastAsia" w:eastAsiaTheme="minorEastAsia" w:hAnsiTheme="minorEastAsia" w:cs="宋体" w:hint="eastAsia"/>
                <w:color w:val="000000"/>
                <w:sz w:val="22"/>
                <w:szCs w:val="22"/>
              </w:rPr>
              <w:lastRenderedPageBreak/>
              <w:t>底三面水性UV透明漆,木材经干燥后平衡含水率&lt;12%以下。</w:t>
            </w:r>
            <w:r w:rsidRPr="00D001A6">
              <w:rPr>
                <w:rFonts w:asciiTheme="minorEastAsia" w:eastAsiaTheme="minorEastAsia" w:hAnsiTheme="minorEastAsia" w:cs="宋体" w:hint="eastAsia"/>
                <w:color w:val="000000"/>
                <w:sz w:val="22"/>
                <w:szCs w:val="22"/>
              </w:rPr>
              <w:br/>
              <w:t>6、各种配件安装后应严密、平整、端正、牢固、结合处应无开裂或松动。榫头、零部件等结合处不应断裂，榫眼采用水基胶粘剂装斗。涂层应平整光滑、清晰、无明显粒子、</w:t>
            </w:r>
            <w:proofErr w:type="gramStart"/>
            <w:r w:rsidRPr="00D001A6">
              <w:rPr>
                <w:rFonts w:asciiTheme="minorEastAsia" w:eastAsiaTheme="minorEastAsia" w:hAnsiTheme="minorEastAsia" w:cs="宋体" w:hint="eastAsia"/>
                <w:color w:val="000000"/>
                <w:sz w:val="22"/>
                <w:szCs w:val="22"/>
              </w:rPr>
              <w:t>涨边现象</w:t>
            </w:r>
            <w:proofErr w:type="gramEnd"/>
            <w:r w:rsidRPr="00D001A6">
              <w:rPr>
                <w:rFonts w:asciiTheme="minorEastAsia" w:eastAsiaTheme="minorEastAsia" w:hAnsiTheme="minorEastAsia" w:cs="宋体" w:hint="eastAsia"/>
                <w:color w:val="000000"/>
                <w:sz w:val="22"/>
                <w:szCs w:val="22"/>
              </w:rPr>
              <w:t>。</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10</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1440</w:t>
            </w:r>
          </w:p>
        </w:tc>
      </w:tr>
      <w:tr w:rsidR="0082407A" w:rsidRPr="00D001A6" w:rsidTr="0082407A">
        <w:trPr>
          <w:trHeight w:val="1517"/>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10</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床</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36736" behindDoc="0" locked="0" layoutInCell="1" allowOverlap="1" wp14:anchorId="32357C35" wp14:editId="48EABBAB">
                  <wp:simplePos x="0" y="0"/>
                  <wp:positionH relativeFrom="column">
                    <wp:posOffset>38100</wp:posOffset>
                  </wp:positionH>
                  <wp:positionV relativeFrom="paragraph">
                    <wp:posOffset>152400</wp:posOffset>
                  </wp:positionV>
                  <wp:extent cx="1495425" cy="847725"/>
                  <wp:effectExtent l="0" t="0" r="9525" b="0"/>
                  <wp:wrapNone/>
                  <wp:docPr id="109" name="图片 109"/>
                  <wp:cNvGraphicFramePr/>
                  <a:graphic xmlns:a="http://schemas.openxmlformats.org/drawingml/2006/main">
                    <a:graphicData uri="http://schemas.openxmlformats.org/drawingml/2006/picture">
                      <pic:pic xmlns:pic="http://schemas.openxmlformats.org/drawingml/2006/picture">
                        <pic:nvPicPr>
                          <pic:cNvPr id="109" name="图片 108"/>
                          <pic:cNvPicPr>
                            <a:picLocks noChangeAspect="1"/>
                          </pic:cNvPicPr>
                        </pic:nvPicPr>
                        <pic:blipFill>
                          <a:blip r:embed="rId22" r:link="rId15"/>
                          <a:stretch>
                            <a:fillRect/>
                          </a:stretch>
                        </pic:blipFill>
                        <pic:spPr>
                          <a:xfrm>
                            <a:off x="0" y="0"/>
                            <a:ext cx="1495425" cy="843915"/>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 xml:space="preserve"> 2112*1290*820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1、基材：采用</w:t>
            </w:r>
            <w:proofErr w:type="gramStart"/>
            <w:r w:rsidRPr="00D001A6">
              <w:rPr>
                <w:rFonts w:asciiTheme="minorEastAsia" w:eastAsiaTheme="minorEastAsia" w:hAnsiTheme="minorEastAsia" w:cs="宋体" w:hint="eastAsia"/>
                <w:color w:val="000000"/>
                <w:sz w:val="22"/>
                <w:szCs w:val="22"/>
              </w:rPr>
              <w:t>水曲柳全实木</w:t>
            </w:r>
            <w:proofErr w:type="gramEnd"/>
            <w:r w:rsidRPr="00D001A6">
              <w:rPr>
                <w:rFonts w:asciiTheme="minorEastAsia" w:eastAsiaTheme="minorEastAsia" w:hAnsiTheme="minorEastAsia" w:cs="宋体" w:hint="eastAsia"/>
                <w:color w:val="000000"/>
                <w:sz w:val="22"/>
                <w:szCs w:val="22"/>
              </w:rPr>
              <w:t>，含水率≤12%，具有足够的硬度和抗冲击力，不变形、</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开裂，E0级标准。</w:t>
            </w:r>
            <w:r w:rsidRPr="00D001A6">
              <w:rPr>
                <w:rFonts w:asciiTheme="minorEastAsia" w:eastAsiaTheme="minorEastAsia" w:hAnsiTheme="minorEastAsia" w:cs="宋体" w:hint="eastAsia"/>
                <w:color w:val="000000"/>
                <w:sz w:val="22"/>
                <w:szCs w:val="22"/>
              </w:rPr>
              <w:br/>
              <w:t>2、产品结构采用传统木榫结构，减少各类五金件和胶水的使用。</w:t>
            </w:r>
            <w:r w:rsidRPr="00D001A6">
              <w:rPr>
                <w:rFonts w:asciiTheme="minorEastAsia" w:eastAsiaTheme="minorEastAsia" w:hAnsiTheme="minorEastAsia" w:cs="宋体" w:hint="eastAsia"/>
                <w:color w:val="000000"/>
                <w:sz w:val="22"/>
                <w:szCs w:val="22"/>
              </w:rPr>
              <w:br/>
              <w:t>3，床杆与床横梁组装用二合一</w:t>
            </w:r>
            <w:proofErr w:type="gramStart"/>
            <w:r w:rsidRPr="00D001A6">
              <w:rPr>
                <w:rFonts w:asciiTheme="minorEastAsia" w:eastAsiaTheme="minorEastAsia" w:hAnsiTheme="minorEastAsia" w:cs="宋体" w:hint="eastAsia"/>
                <w:color w:val="000000"/>
                <w:sz w:val="22"/>
                <w:szCs w:val="22"/>
              </w:rPr>
              <w:t>锤母五金</w:t>
            </w:r>
            <w:proofErr w:type="gramEnd"/>
            <w:r w:rsidRPr="00D001A6">
              <w:rPr>
                <w:rFonts w:asciiTheme="minorEastAsia" w:eastAsiaTheme="minorEastAsia" w:hAnsiTheme="minorEastAsia" w:cs="宋体" w:hint="eastAsia"/>
                <w:color w:val="000000"/>
                <w:sz w:val="22"/>
                <w:szCs w:val="22"/>
              </w:rPr>
              <w:t>件链接。</w:t>
            </w:r>
            <w:r w:rsidRPr="00D001A6">
              <w:rPr>
                <w:rFonts w:asciiTheme="minorEastAsia" w:eastAsiaTheme="minorEastAsia" w:hAnsiTheme="minorEastAsia" w:cs="宋体" w:hint="eastAsia"/>
                <w:color w:val="000000"/>
                <w:sz w:val="22"/>
                <w:szCs w:val="22"/>
              </w:rPr>
              <w:br/>
              <w:t>4，油漆：选用环保油漆,五底三面工艺制作，</w:t>
            </w:r>
            <w:proofErr w:type="gramStart"/>
            <w:r w:rsidRPr="00D001A6">
              <w:rPr>
                <w:rFonts w:asciiTheme="minorEastAsia" w:eastAsiaTheme="minorEastAsia" w:hAnsiTheme="minorEastAsia" w:cs="宋体" w:hint="eastAsia"/>
                <w:color w:val="000000"/>
                <w:sz w:val="22"/>
                <w:szCs w:val="22"/>
              </w:rPr>
              <w:t>非显孔亚</w:t>
            </w:r>
            <w:proofErr w:type="gramEnd"/>
            <w:r w:rsidRPr="00D001A6">
              <w:rPr>
                <w:rFonts w:asciiTheme="minorEastAsia" w:eastAsiaTheme="minorEastAsia" w:hAnsiTheme="minorEastAsia" w:cs="宋体" w:hint="eastAsia"/>
                <w:color w:val="000000"/>
                <w:sz w:val="22"/>
                <w:szCs w:val="22"/>
              </w:rPr>
              <w:t>光，两面均衡油饰,漆膜附着力达到1级，达到色泽美观、不变色、光滑耐磨、手感好，保证</w:t>
            </w:r>
            <w:proofErr w:type="gramStart"/>
            <w:r w:rsidRPr="00D001A6">
              <w:rPr>
                <w:rFonts w:asciiTheme="minorEastAsia" w:eastAsiaTheme="minorEastAsia" w:hAnsiTheme="minorEastAsia" w:cs="宋体" w:hint="eastAsia"/>
                <w:color w:val="000000"/>
                <w:sz w:val="22"/>
                <w:szCs w:val="22"/>
              </w:rPr>
              <w:t>油漆面</w:t>
            </w:r>
            <w:proofErr w:type="gramEnd"/>
            <w:r w:rsidRPr="00D001A6">
              <w:rPr>
                <w:rFonts w:asciiTheme="minorEastAsia" w:eastAsiaTheme="minorEastAsia" w:hAnsiTheme="minorEastAsia" w:cs="宋体" w:hint="eastAsia"/>
                <w:color w:val="000000"/>
                <w:sz w:val="22"/>
                <w:szCs w:val="22"/>
              </w:rPr>
              <w:t>光洁平整。</w:t>
            </w:r>
          </w:p>
        </w:tc>
        <w:tc>
          <w:tcPr>
            <w:tcW w:w="589"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5</w:t>
            </w:r>
          </w:p>
        </w:tc>
        <w:tc>
          <w:tcPr>
            <w:tcW w:w="589"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2000</w:t>
            </w:r>
          </w:p>
        </w:tc>
      </w:tr>
      <w:tr w:rsidR="0082407A" w:rsidRPr="00D001A6" w:rsidTr="0082407A">
        <w:trPr>
          <w:trHeight w:val="1856"/>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11</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床头柜</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C00000"/>
                <w:sz w:val="22"/>
                <w:szCs w:val="22"/>
              </w:rPr>
            </w:pPr>
            <w:r w:rsidRPr="00D001A6">
              <w:rPr>
                <w:rFonts w:asciiTheme="minorEastAsia" w:eastAsiaTheme="minorEastAsia" w:hAnsiTheme="minorEastAsia" w:cs="宋体"/>
                <w:noProof/>
                <w:color w:val="C00000"/>
                <w:sz w:val="22"/>
                <w:szCs w:val="22"/>
              </w:rPr>
              <w:drawing>
                <wp:anchor distT="0" distB="0" distL="114300" distR="114300" simplePos="0" relativeHeight="251637760" behindDoc="0" locked="0" layoutInCell="1" allowOverlap="1" wp14:anchorId="702E74B9" wp14:editId="4140C2BC">
                  <wp:simplePos x="0" y="0"/>
                  <wp:positionH relativeFrom="column">
                    <wp:posOffset>266700</wp:posOffset>
                  </wp:positionH>
                  <wp:positionV relativeFrom="paragraph">
                    <wp:posOffset>95250</wp:posOffset>
                  </wp:positionV>
                  <wp:extent cx="1009650" cy="1114425"/>
                  <wp:effectExtent l="0" t="0" r="0" b="0"/>
                  <wp:wrapNone/>
                  <wp:docPr id="110" name="图片 110"/>
                  <wp:cNvGraphicFramePr/>
                  <a:graphic xmlns:a="http://schemas.openxmlformats.org/drawingml/2006/main">
                    <a:graphicData uri="http://schemas.openxmlformats.org/drawingml/2006/picture">
                      <pic:pic xmlns:pic="http://schemas.openxmlformats.org/drawingml/2006/picture">
                        <pic:nvPicPr>
                          <pic:cNvPr id="110" name="图片 109"/>
                          <pic:cNvPicPr>
                            <a:picLocks noChangeAspect="1"/>
                          </pic:cNvPicPr>
                        </pic:nvPicPr>
                        <pic:blipFill>
                          <a:blip r:embed="rId23" r:link="rId15"/>
                          <a:stretch>
                            <a:fillRect/>
                          </a:stretch>
                        </pic:blipFill>
                        <pic:spPr>
                          <a:xfrm>
                            <a:off x="0" y="0"/>
                            <a:ext cx="1010285" cy="1113155"/>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450*400*420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1、基材：均采用实木多层板，E0级标准，内部采用柳桉芯木制作，木纹清晰。</w:t>
            </w:r>
            <w:r w:rsidRPr="00D001A6">
              <w:rPr>
                <w:rFonts w:asciiTheme="minorEastAsia" w:eastAsiaTheme="minorEastAsia" w:hAnsiTheme="minorEastAsia" w:cs="宋体" w:hint="eastAsia"/>
                <w:color w:val="000000"/>
                <w:sz w:val="22"/>
                <w:szCs w:val="22"/>
              </w:rPr>
              <w:br/>
              <w:t>2、面材：面板可选双面贴A级优质（水曲柳）木皮。</w:t>
            </w:r>
            <w:r w:rsidRPr="00D001A6">
              <w:rPr>
                <w:rFonts w:asciiTheme="minorEastAsia" w:eastAsiaTheme="minorEastAsia" w:hAnsiTheme="minorEastAsia" w:cs="宋体" w:hint="eastAsia"/>
                <w:color w:val="000000"/>
                <w:sz w:val="22"/>
                <w:szCs w:val="22"/>
              </w:rPr>
              <w:br/>
              <w:t>3、脚架：采用</w:t>
            </w:r>
            <w:proofErr w:type="gramStart"/>
            <w:r w:rsidRPr="00D001A6">
              <w:rPr>
                <w:rFonts w:asciiTheme="minorEastAsia" w:eastAsiaTheme="minorEastAsia" w:hAnsiTheme="minorEastAsia" w:cs="宋体" w:hint="eastAsia"/>
                <w:color w:val="000000"/>
                <w:sz w:val="22"/>
                <w:szCs w:val="22"/>
              </w:rPr>
              <w:t>水曲柳全实木</w:t>
            </w:r>
            <w:proofErr w:type="gramEnd"/>
            <w:r w:rsidRPr="00D001A6">
              <w:rPr>
                <w:rFonts w:asciiTheme="minorEastAsia" w:eastAsiaTheme="minorEastAsia" w:hAnsiTheme="minorEastAsia" w:cs="宋体" w:hint="eastAsia"/>
                <w:color w:val="000000"/>
                <w:sz w:val="22"/>
                <w:szCs w:val="22"/>
              </w:rPr>
              <w:t>，含水率≤12%，具有足够的硬度和抗冲击力，不变形、</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开裂，E0级标准。</w:t>
            </w:r>
            <w:r w:rsidRPr="00D001A6">
              <w:rPr>
                <w:rFonts w:asciiTheme="minorEastAsia" w:eastAsiaTheme="minorEastAsia" w:hAnsiTheme="minorEastAsia" w:cs="宋体" w:hint="eastAsia"/>
                <w:color w:val="000000"/>
                <w:sz w:val="22"/>
                <w:szCs w:val="22"/>
              </w:rPr>
              <w:br/>
              <w:t>4，油漆：选用环保油漆,五底三面工艺制作，</w:t>
            </w:r>
            <w:proofErr w:type="gramStart"/>
            <w:r w:rsidRPr="00D001A6">
              <w:rPr>
                <w:rFonts w:asciiTheme="minorEastAsia" w:eastAsiaTheme="minorEastAsia" w:hAnsiTheme="minorEastAsia" w:cs="宋体" w:hint="eastAsia"/>
                <w:color w:val="000000"/>
                <w:sz w:val="22"/>
                <w:szCs w:val="22"/>
              </w:rPr>
              <w:t>非显孔亚</w:t>
            </w:r>
            <w:proofErr w:type="gramEnd"/>
            <w:r w:rsidRPr="00D001A6">
              <w:rPr>
                <w:rFonts w:asciiTheme="minorEastAsia" w:eastAsiaTheme="minorEastAsia" w:hAnsiTheme="minorEastAsia" w:cs="宋体" w:hint="eastAsia"/>
                <w:color w:val="000000"/>
                <w:sz w:val="22"/>
                <w:szCs w:val="22"/>
              </w:rPr>
              <w:t>光，两面均衡油饰,漆膜附着力达到1级，达到色泽美观、不变色、光滑耐磨、手感好，保证</w:t>
            </w:r>
            <w:proofErr w:type="gramStart"/>
            <w:r w:rsidRPr="00D001A6">
              <w:rPr>
                <w:rFonts w:asciiTheme="minorEastAsia" w:eastAsiaTheme="minorEastAsia" w:hAnsiTheme="minorEastAsia" w:cs="宋体" w:hint="eastAsia"/>
                <w:color w:val="000000"/>
                <w:sz w:val="22"/>
                <w:szCs w:val="22"/>
              </w:rPr>
              <w:t>油漆面</w:t>
            </w:r>
            <w:proofErr w:type="gramEnd"/>
            <w:r w:rsidRPr="00D001A6">
              <w:rPr>
                <w:rFonts w:asciiTheme="minorEastAsia" w:eastAsiaTheme="minorEastAsia" w:hAnsiTheme="minorEastAsia" w:cs="宋体" w:hint="eastAsia"/>
                <w:color w:val="000000"/>
                <w:sz w:val="22"/>
                <w:szCs w:val="22"/>
              </w:rPr>
              <w:t>光洁平整。</w:t>
            </w:r>
          </w:p>
        </w:tc>
        <w:tc>
          <w:tcPr>
            <w:tcW w:w="589"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5</w:t>
            </w:r>
          </w:p>
        </w:tc>
        <w:tc>
          <w:tcPr>
            <w:tcW w:w="589"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proofErr w:type="gramStart"/>
            <w:r w:rsidRPr="00D001A6">
              <w:rPr>
                <w:rFonts w:asciiTheme="minorEastAsia" w:eastAsiaTheme="minorEastAsia" w:hAnsiTheme="minorEastAsia" w:cs="宋体" w:hint="eastAsia"/>
                <w:color w:val="000000"/>
                <w:sz w:val="22"/>
                <w:szCs w:val="22"/>
              </w:rPr>
              <w:t>个</w:t>
            </w:r>
            <w:proofErr w:type="gramEnd"/>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450</w:t>
            </w:r>
          </w:p>
        </w:tc>
      </w:tr>
      <w:tr w:rsidR="0082407A" w:rsidRPr="00D001A6" w:rsidTr="0082407A">
        <w:trPr>
          <w:trHeight w:val="2038"/>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12</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二人衣柜</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38784" behindDoc="0" locked="0" layoutInCell="1" allowOverlap="1" wp14:anchorId="6C7B84EE" wp14:editId="59A7881C">
                  <wp:simplePos x="0" y="0"/>
                  <wp:positionH relativeFrom="column">
                    <wp:posOffset>76200</wp:posOffset>
                  </wp:positionH>
                  <wp:positionV relativeFrom="paragraph">
                    <wp:posOffset>304800</wp:posOffset>
                  </wp:positionV>
                  <wp:extent cx="1381125" cy="1028700"/>
                  <wp:effectExtent l="0" t="0" r="0" b="0"/>
                  <wp:wrapNone/>
                  <wp:docPr id="17" name="图片 17"/>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24" cstate="print"/>
                          <a:stretch>
                            <a:fillRect/>
                          </a:stretch>
                        </pic:blipFill>
                        <pic:spPr>
                          <a:xfrm>
                            <a:off x="0" y="0"/>
                            <a:ext cx="1374775" cy="1029335"/>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1000*550*2000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1、柜体贴面：采用E0级实木多层板，质量</w:t>
            </w:r>
            <w:proofErr w:type="gramStart"/>
            <w:r w:rsidRPr="00D001A6">
              <w:rPr>
                <w:rFonts w:asciiTheme="minorEastAsia" w:eastAsiaTheme="minorEastAsia" w:hAnsiTheme="minorEastAsia" w:cs="宋体" w:hint="eastAsia"/>
                <w:color w:val="000000"/>
                <w:sz w:val="22"/>
                <w:szCs w:val="22"/>
              </w:rPr>
              <w:t>符合符合</w:t>
            </w:r>
            <w:proofErr w:type="gramEnd"/>
            <w:r w:rsidRPr="00D001A6">
              <w:rPr>
                <w:rFonts w:asciiTheme="minorEastAsia" w:eastAsiaTheme="minorEastAsia" w:hAnsiTheme="minorEastAsia" w:cs="宋体" w:hint="eastAsia"/>
                <w:color w:val="000000"/>
                <w:sz w:val="22"/>
                <w:szCs w:val="22"/>
              </w:rPr>
              <w:t>GB/T 9846-2015 《普通胶合板》、GB 18580-2017 《室内装饰装修材料 人造板及其制品中甲醛释放限量》、HJ571-2010《环境标志产品技术要求 人造板要求及其制品》标准，甲醛释放量≤0.015mg/m³，总挥发有机化合物（TVOC）释放率≤0.08mg/（㎡·h）（72H）；多层板抗菌</w:t>
            </w:r>
            <w:r w:rsidRPr="00D001A6">
              <w:rPr>
                <w:rFonts w:asciiTheme="minorEastAsia" w:eastAsiaTheme="minorEastAsia" w:hAnsiTheme="minorEastAsia" w:cs="宋体" w:hint="eastAsia"/>
                <w:color w:val="000000"/>
                <w:sz w:val="22"/>
                <w:szCs w:val="22"/>
              </w:rPr>
              <w:lastRenderedPageBreak/>
              <w:t>性能符合JC/T 2039-2010 抗菌防霉木质装饰板要求，其中金黄色葡萄球菌、大肠杆菌、白色念珠菌、肺炎克雷伯氏杆菌、铜绿假单胞菌、产气肠杆菌等</w:t>
            </w:r>
            <w:proofErr w:type="gramStart"/>
            <w:r w:rsidRPr="00D001A6">
              <w:rPr>
                <w:rFonts w:asciiTheme="minorEastAsia" w:eastAsiaTheme="minorEastAsia" w:hAnsiTheme="minorEastAsia" w:cs="宋体" w:hint="eastAsia"/>
                <w:color w:val="000000"/>
                <w:sz w:val="22"/>
                <w:szCs w:val="22"/>
              </w:rPr>
              <w:t>抗菌率</w:t>
            </w:r>
            <w:proofErr w:type="gramEnd"/>
            <w:r w:rsidRPr="00D001A6">
              <w:rPr>
                <w:rFonts w:asciiTheme="minorEastAsia" w:eastAsiaTheme="minorEastAsia" w:hAnsiTheme="minorEastAsia" w:cs="宋体" w:hint="eastAsia"/>
                <w:color w:val="000000"/>
                <w:sz w:val="22"/>
                <w:szCs w:val="22"/>
              </w:rPr>
              <w:t>&gt;97%以上；</w:t>
            </w:r>
            <w:r w:rsidRPr="00D001A6">
              <w:rPr>
                <w:rFonts w:asciiTheme="minorEastAsia" w:eastAsiaTheme="minorEastAsia" w:hAnsiTheme="minorEastAsia" w:cs="宋体" w:hint="eastAsia"/>
                <w:color w:val="000000"/>
                <w:sz w:val="22"/>
                <w:szCs w:val="22"/>
              </w:rPr>
              <w:br/>
              <w:t>2、柜体饰面：采用双面贴优质天然木皮，厚度为0.6mm，木皮纹理颜色一致，无结疤，无瑕疵。</w:t>
            </w:r>
            <w:r w:rsidRPr="00D001A6">
              <w:rPr>
                <w:rFonts w:asciiTheme="minorEastAsia" w:eastAsiaTheme="minorEastAsia" w:hAnsiTheme="minorEastAsia" w:cs="宋体" w:hint="eastAsia"/>
                <w:color w:val="000000"/>
                <w:sz w:val="22"/>
                <w:szCs w:val="22"/>
              </w:rPr>
              <w:br/>
              <w:t>3、脚架：</w:t>
            </w:r>
            <w:proofErr w:type="gramStart"/>
            <w:r w:rsidRPr="00D001A6">
              <w:rPr>
                <w:rFonts w:asciiTheme="minorEastAsia" w:eastAsiaTheme="minorEastAsia" w:hAnsiTheme="minorEastAsia" w:cs="宋体" w:hint="eastAsia"/>
                <w:color w:val="000000"/>
                <w:sz w:val="22"/>
                <w:szCs w:val="22"/>
              </w:rPr>
              <w:t>配全实木</w:t>
            </w:r>
            <w:proofErr w:type="gramEnd"/>
            <w:r w:rsidRPr="00D001A6">
              <w:rPr>
                <w:rFonts w:asciiTheme="minorEastAsia" w:eastAsiaTheme="minorEastAsia" w:hAnsiTheme="minorEastAsia" w:cs="宋体" w:hint="eastAsia"/>
                <w:color w:val="000000"/>
                <w:sz w:val="22"/>
                <w:szCs w:val="22"/>
              </w:rPr>
              <w:t>框架，材质纹理细腻，表面结疤少，坚韧耐潮。木料须经二次烘干处理，含水率低于12%，保证</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开裂、</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扭曲、不变形。</w:t>
            </w:r>
            <w:r w:rsidRPr="00D001A6">
              <w:rPr>
                <w:rFonts w:asciiTheme="minorEastAsia" w:eastAsiaTheme="minorEastAsia" w:hAnsiTheme="minorEastAsia" w:cs="宋体" w:hint="eastAsia"/>
                <w:color w:val="000000"/>
                <w:sz w:val="22"/>
                <w:szCs w:val="22"/>
              </w:rPr>
              <w:br/>
              <w:t>4、油漆：选用</w:t>
            </w:r>
            <w:proofErr w:type="gramStart"/>
            <w:r w:rsidRPr="00D001A6">
              <w:rPr>
                <w:rFonts w:asciiTheme="minorEastAsia" w:eastAsiaTheme="minorEastAsia" w:hAnsiTheme="minorEastAsia" w:cs="宋体" w:hint="eastAsia"/>
                <w:color w:val="000000"/>
                <w:sz w:val="22"/>
                <w:szCs w:val="22"/>
              </w:rPr>
              <w:t>环保净味油漆</w:t>
            </w:r>
            <w:proofErr w:type="gramEnd"/>
            <w:r w:rsidRPr="00D001A6">
              <w:rPr>
                <w:rFonts w:asciiTheme="minorEastAsia" w:eastAsiaTheme="minorEastAsia" w:hAnsiTheme="minorEastAsia" w:cs="宋体" w:hint="eastAsia"/>
                <w:color w:val="000000"/>
                <w:sz w:val="22"/>
                <w:szCs w:val="22"/>
              </w:rPr>
              <w:t>，质量符合GB/T18581-2020《木器涂料中有害物质限量》，其中VOC含量、甲醛含量、苯系物总和含量均未检出,五底三面工艺制作，色泽美观、不变色、光滑耐磨。</w:t>
            </w:r>
            <w:r w:rsidRPr="00D001A6">
              <w:rPr>
                <w:rFonts w:asciiTheme="minorEastAsia" w:eastAsiaTheme="minorEastAsia" w:hAnsiTheme="minorEastAsia" w:cs="宋体" w:hint="eastAsia"/>
                <w:color w:val="000000"/>
                <w:sz w:val="22"/>
                <w:szCs w:val="22"/>
              </w:rPr>
              <w:br/>
              <w:t>5、五金件: 采用阻尼铰链，质量符合QB/T 2189-2013 ，其中耐久性测试80000次；三节滚珠滑轨，质量符合QB/T 2454-2013，其中耐久性测试80000次；家具锁，电镀件外露表面经12h的中性盐雾试验（QB/T 3826-1999）后，外观评级≥9级，表面无锈蚀痕迹、鼓泡、开裂、毛刺、露底。</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2</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proofErr w:type="gramStart"/>
            <w:r w:rsidRPr="00D001A6">
              <w:rPr>
                <w:rFonts w:asciiTheme="minorEastAsia" w:eastAsiaTheme="minorEastAsia" w:hAnsiTheme="minorEastAsia" w:cs="宋体" w:hint="eastAsia"/>
                <w:color w:val="000000"/>
                <w:sz w:val="22"/>
                <w:szCs w:val="22"/>
              </w:rPr>
              <w:t>个</w:t>
            </w:r>
            <w:proofErr w:type="gramEnd"/>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2210</w:t>
            </w:r>
          </w:p>
        </w:tc>
      </w:tr>
      <w:tr w:rsidR="0082407A" w:rsidRPr="00D001A6" w:rsidTr="0082407A">
        <w:trPr>
          <w:trHeight w:val="1451"/>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13</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proofErr w:type="gramStart"/>
            <w:r w:rsidRPr="00D001A6">
              <w:rPr>
                <w:rFonts w:asciiTheme="minorEastAsia" w:eastAsiaTheme="minorEastAsia" w:hAnsiTheme="minorEastAsia" w:cs="宋体" w:hint="eastAsia"/>
                <w:color w:val="000000"/>
                <w:sz w:val="22"/>
                <w:szCs w:val="22"/>
              </w:rPr>
              <w:t>三门棉柜</w:t>
            </w:r>
            <w:proofErr w:type="gramEnd"/>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39808" behindDoc="0" locked="0" layoutInCell="1" allowOverlap="1" wp14:anchorId="0B1D785C" wp14:editId="049F2144">
                  <wp:simplePos x="0" y="0"/>
                  <wp:positionH relativeFrom="column">
                    <wp:posOffset>104775</wp:posOffset>
                  </wp:positionH>
                  <wp:positionV relativeFrom="paragraph">
                    <wp:posOffset>95250</wp:posOffset>
                  </wp:positionV>
                  <wp:extent cx="1428750" cy="857250"/>
                  <wp:effectExtent l="0" t="0" r="0" b="0"/>
                  <wp:wrapNone/>
                  <wp:docPr id="112" name="图片 112"/>
                  <wp:cNvGraphicFramePr/>
                  <a:graphic xmlns:a="http://schemas.openxmlformats.org/drawingml/2006/main">
                    <a:graphicData uri="http://schemas.openxmlformats.org/drawingml/2006/picture">
                      <pic:pic xmlns:pic="http://schemas.openxmlformats.org/drawingml/2006/picture">
                        <pic:nvPicPr>
                          <pic:cNvPr id="112" name="图片 111"/>
                          <pic:cNvPicPr>
                            <a:picLocks noChangeAspect="1"/>
                          </pic:cNvPicPr>
                        </pic:nvPicPr>
                        <pic:blipFill>
                          <a:blip r:embed="rId25" r:link="rId15"/>
                          <a:stretch>
                            <a:fillRect/>
                          </a:stretch>
                        </pic:blipFill>
                        <pic:spPr>
                          <a:xfrm>
                            <a:off x="0" y="0"/>
                            <a:ext cx="1424305" cy="859155"/>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1500*550*2000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1、基材：选用E0级实木颗粒板，质量符合GB/T15102-2017《浸渍胶膜纸饰面纤维板和实木颗粒板》、GB 18580-2017 《室内装饰装修材料 人造板及其制品中甲醛释放限量》、HJ571-2010《环境标志产品技术要求 人造板要求及其制品》标准，甲醛释放量≤0.02mg/m³ ；总挥发性化合物（TVOC）释放率≤0.08mg/（㎡.h）（72H）；静曲强度≥12MPa；</w:t>
            </w:r>
            <w:proofErr w:type="gramStart"/>
            <w:r w:rsidRPr="00D001A6">
              <w:rPr>
                <w:rFonts w:asciiTheme="minorEastAsia" w:eastAsiaTheme="minorEastAsia" w:hAnsiTheme="minorEastAsia" w:cs="宋体" w:hint="eastAsia"/>
                <w:color w:val="000000"/>
                <w:sz w:val="22"/>
                <w:szCs w:val="22"/>
              </w:rPr>
              <w:t>内结合</w:t>
            </w:r>
            <w:proofErr w:type="gramEnd"/>
            <w:r w:rsidRPr="00D001A6">
              <w:rPr>
                <w:rFonts w:asciiTheme="minorEastAsia" w:eastAsiaTheme="minorEastAsia" w:hAnsiTheme="minorEastAsia" w:cs="宋体" w:hint="eastAsia"/>
                <w:color w:val="000000"/>
                <w:sz w:val="22"/>
                <w:szCs w:val="22"/>
              </w:rPr>
              <w:t>强度≥0.4MPa；表面胶合强度≥0.6MPa；握螺钉力：板面≥1000N;板边≥1000N，抗弯力强，不易变形。</w:t>
            </w:r>
            <w:r w:rsidRPr="00D001A6">
              <w:rPr>
                <w:rFonts w:asciiTheme="minorEastAsia" w:eastAsiaTheme="minorEastAsia" w:hAnsiTheme="minorEastAsia" w:cs="宋体" w:hint="eastAsia"/>
                <w:color w:val="000000"/>
                <w:sz w:val="22"/>
                <w:szCs w:val="22"/>
              </w:rPr>
              <w:br/>
              <w:t>2、贴面：采用树脂浸渍纸（MFC）贴面，防火，并具阻燃、耐磨性</w:t>
            </w:r>
            <w:r w:rsidRPr="00D001A6">
              <w:rPr>
                <w:rFonts w:asciiTheme="minorEastAsia" w:eastAsiaTheme="minorEastAsia" w:hAnsiTheme="minorEastAsia" w:cs="宋体" w:hint="eastAsia"/>
                <w:color w:val="000000"/>
                <w:sz w:val="22"/>
                <w:szCs w:val="22"/>
              </w:rPr>
              <w:lastRenderedPageBreak/>
              <w:t>强、清洁方便等特点。</w:t>
            </w:r>
            <w:r w:rsidRPr="00D001A6">
              <w:rPr>
                <w:rFonts w:asciiTheme="minorEastAsia" w:eastAsiaTheme="minorEastAsia" w:hAnsiTheme="minorEastAsia" w:cs="宋体" w:hint="eastAsia"/>
                <w:color w:val="000000"/>
                <w:sz w:val="22"/>
                <w:szCs w:val="22"/>
              </w:rPr>
              <w:br/>
              <w:t>3、封边：加厚PVC封边，质量符合QB/T4463-2013《家具用封边条技术要求》标准，耐开裂性（耐龟裂性）≥1级；耐老化：无开裂。</w:t>
            </w:r>
            <w:r w:rsidRPr="00D001A6">
              <w:rPr>
                <w:rFonts w:asciiTheme="minorEastAsia" w:eastAsiaTheme="minorEastAsia" w:hAnsiTheme="minorEastAsia" w:cs="宋体" w:hint="eastAsia"/>
                <w:color w:val="000000"/>
                <w:sz w:val="22"/>
                <w:szCs w:val="22"/>
              </w:rPr>
              <w:br/>
              <w:t>4、脚架：</w:t>
            </w:r>
            <w:proofErr w:type="gramStart"/>
            <w:r w:rsidRPr="00D001A6">
              <w:rPr>
                <w:rFonts w:asciiTheme="minorEastAsia" w:eastAsiaTheme="minorEastAsia" w:hAnsiTheme="minorEastAsia" w:cs="宋体" w:hint="eastAsia"/>
                <w:color w:val="000000"/>
                <w:sz w:val="22"/>
                <w:szCs w:val="22"/>
              </w:rPr>
              <w:t>配全实木</w:t>
            </w:r>
            <w:proofErr w:type="gramEnd"/>
            <w:r w:rsidRPr="00D001A6">
              <w:rPr>
                <w:rFonts w:asciiTheme="minorEastAsia" w:eastAsiaTheme="minorEastAsia" w:hAnsiTheme="minorEastAsia" w:cs="宋体" w:hint="eastAsia"/>
                <w:color w:val="000000"/>
                <w:sz w:val="22"/>
                <w:szCs w:val="22"/>
              </w:rPr>
              <w:t>框架，材质纹理细腻，表面结疤少，坚韧耐潮。木料须经二次烘干处理，含水率低于12%，保证</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开裂、</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扭曲、不变形。</w:t>
            </w:r>
            <w:r w:rsidRPr="00D001A6">
              <w:rPr>
                <w:rFonts w:asciiTheme="minorEastAsia" w:eastAsiaTheme="minorEastAsia" w:hAnsiTheme="minorEastAsia" w:cs="宋体" w:hint="eastAsia"/>
                <w:color w:val="000000"/>
                <w:sz w:val="22"/>
                <w:szCs w:val="22"/>
              </w:rPr>
              <w:br/>
              <w:t>5、功能特征：带走线功能。预留</w:t>
            </w:r>
            <w:proofErr w:type="gramStart"/>
            <w:r w:rsidRPr="00D001A6">
              <w:rPr>
                <w:rFonts w:asciiTheme="minorEastAsia" w:eastAsiaTheme="minorEastAsia" w:hAnsiTheme="minorEastAsia" w:cs="宋体" w:hint="eastAsia"/>
                <w:color w:val="000000"/>
                <w:sz w:val="22"/>
                <w:szCs w:val="22"/>
              </w:rPr>
              <w:t>隐藏式走线槽</w:t>
            </w:r>
            <w:proofErr w:type="gramEnd"/>
            <w:r w:rsidRPr="00D001A6">
              <w:rPr>
                <w:rFonts w:asciiTheme="minorEastAsia" w:eastAsiaTheme="minorEastAsia" w:hAnsiTheme="minorEastAsia" w:cs="宋体" w:hint="eastAsia"/>
                <w:color w:val="000000"/>
                <w:sz w:val="22"/>
                <w:szCs w:val="22"/>
              </w:rPr>
              <w:t>，带可掀开线面盒，内部预留标准 86 线盒孔。八字形木脚，四平八稳。</w:t>
            </w:r>
            <w:r w:rsidRPr="00D001A6">
              <w:rPr>
                <w:rFonts w:asciiTheme="minorEastAsia" w:eastAsiaTheme="minorEastAsia" w:hAnsiTheme="minorEastAsia" w:cs="宋体" w:hint="eastAsia"/>
                <w:color w:val="000000"/>
                <w:sz w:val="22"/>
                <w:szCs w:val="22"/>
              </w:rPr>
              <w:br/>
              <w:t>6、五金件:采用；三节滚珠滑轨，质量符合QB/T 2454-2013，其中耐久性测试80000次；表面无锈蚀痕迹、鼓泡、开裂、毛刺、露底。</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2</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proofErr w:type="gramStart"/>
            <w:r w:rsidRPr="00D001A6">
              <w:rPr>
                <w:rFonts w:asciiTheme="minorEastAsia" w:eastAsiaTheme="minorEastAsia" w:hAnsiTheme="minorEastAsia" w:cs="宋体" w:hint="eastAsia"/>
                <w:color w:val="000000"/>
                <w:sz w:val="22"/>
                <w:szCs w:val="22"/>
              </w:rPr>
              <w:t>个</w:t>
            </w:r>
            <w:proofErr w:type="gramEnd"/>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2460</w:t>
            </w:r>
          </w:p>
        </w:tc>
      </w:tr>
      <w:tr w:rsidR="0082407A" w:rsidRPr="00D001A6" w:rsidTr="0082407A">
        <w:trPr>
          <w:trHeight w:val="1517"/>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14</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四门衣柜</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40832" behindDoc="0" locked="0" layoutInCell="1" allowOverlap="1" wp14:anchorId="67CBD7E3" wp14:editId="1226036C">
                  <wp:simplePos x="0" y="0"/>
                  <wp:positionH relativeFrom="column">
                    <wp:posOffset>161925</wp:posOffset>
                  </wp:positionH>
                  <wp:positionV relativeFrom="paragraph">
                    <wp:posOffset>85725</wp:posOffset>
                  </wp:positionV>
                  <wp:extent cx="1295400" cy="971550"/>
                  <wp:effectExtent l="0" t="0" r="0" b="0"/>
                  <wp:wrapNone/>
                  <wp:docPr id="16" name="图片 16"/>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26" cstate="print"/>
                          <a:stretch>
                            <a:fillRect/>
                          </a:stretch>
                        </pic:blipFill>
                        <pic:spPr>
                          <a:xfrm>
                            <a:off x="0" y="0"/>
                            <a:ext cx="1295400" cy="970915"/>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2000*550*2000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1、柜体贴面：采用E0级实木多层板，质量</w:t>
            </w:r>
            <w:proofErr w:type="gramStart"/>
            <w:r w:rsidRPr="00D001A6">
              <w:rPr>
                <w:rFonts w:asciiTheme="minorEastAsia" w:eastAsiaTheme="minorEastAsia" w:hAnsiTheme="minorEastAsia" w:cs="宋体" w:hint="eastAsia"/>
                <w:color w:val="000000"/>
                <w:sz w:val="22"/>
                <w:szCs w:val="22"/>
              </w:rPr>
              <w:t>符合符合</w:t>
            </w:r>
            <w:proofErr w:type="gramEnd"/>
            <w:r w:rsidRPr="00D001A6">
              <w:rPr>
                <w:rFonts w:asciiTheme="minorEastAsia" w:eastAsiaTheme="minorEastAsia" w:hAnsiTheme="minorEastAsia" w:cs="宋体" w:hint="eastAsia"/>
                <w:color w:val="000000"/>
                <w:sz w:val="22"/>
                <w:szCs w:val="22"/>
              </w:rPr>
              <w:t>GB/T 9846-2015 《普通胶合板》、GB 18580-2017 《室内装饰装修材料 人造板及其制品中甲醛释放限量》、HJ571-2010《环境标志产品技术要求 人造板要求及其制品》标准，甲醛释放量≤0.015mg/m³，总挥发有机化合物（TVOC）释放率≤0.08mg/（㎡·h）（72H）；多层板抗菌性能符合JC/T 2039-2010 抗菌防霉木质装饰板要求，其中金黄色葡萄球菌、大肠杆菌、白色念珠菌、肺炎克雷伯氏杆菌、铜绿假单胞菌、产气肠杆菌等</w:t>
            </w:r>
            <w:proofErr w:type="gramStart"/>
            <w:r w:rsidRPr="00D001A6">
              <w:rPr>
                <w:rFonts w:asciiTheme="minorEastAsia" w:eastAsiaTheme="minorEastAsia" w:hAnsiTheme="minorEastAsia" w:cs="宋体" w:hint="eastAsia"/>
                <w:color w:val="000000"/>
                <w:sz w:val="22"/>
                <w:szCs w:val="22"/>
              </w:rPr>
              <w:t>抗菌率</w:t>
            </w:r>
            <w:proofErr w:type="gramEnd"/>
            <w:r w:rsidRPr="00D001A6">
              <w:rPr>
                <w:rFonts w:asciiTheme="minorEastAsia" w:eastAsiaTheme="minorEastAsia" w:hAnsiTheme="minorEastAsia" w:cs="宋体" w:hint="eastAsia"/>
                <w:color w:val="000000"/>
                <w:sz w:val="22"/>
                <w:szCs w:val="22"/>
              </w:rPr>
              <w:t>&gt;97%以上；</w:t>
            </w:r>
            <w:r w:rsidRPr="00D001A6">
              <w:rPr>
                <w:rFonts w:asciiTheme="minorEastAsia" w:eastAsiaTheme="minorEastAsia" w:hAnsiTheme="minorEastAsia" w:cs="宋体" w:hint="eastAsia"/>
                <w:color w:val="000000"/>
                <w:sz w:val="22"/>
                <w:szCs w:val="22"/>
              </w:rPr>
              <w:br/>
              <w:t>2、柜体饰面：采用双面贴优质天然木皮，厚度为0.6mm，木皮纹理颜色一致，无结疤，无瑕疵。</w:t>
            </w:r>
            <w:r w:rsidRPr="00D001A6">
              <w:rPr>
                <w:rFonts w:asciiTheme="minorEastAsia" w:eastAsiaTheme="minorEastAsia" w:hAnsiTheme="minorEastAsia" w:cs="宋体" w:hint="eastAsia"/>
                <w:color w:val="000000"/>
                <w:sz w:val="22"/>
                <w:szCs w:val="22"/>
              </w:rPr>
              <w:br/>
              <w:t>3、脚架：</w:t>
            </w:r>
            <w:proofErr w:type="gramStart"/>
            <w:r w:rsidRPr="00D001A6">
              <w:rPr>
                <w:rFonts w:asciiTheme="minorEastAsia" w:eastAsiaTheme="minorEastAsia" w:hAnsiTheme="minorEastAsia" w:cs="宋体" w:hint="eastAsia"/>
                <w:color w:val="000000"/>
                <w:sz w:val="22"/>
                <w:szCs w:val="22"/>
              </w:rPr>
              <w:t>配全实木</w:t>
            </w:r>
            <w:proofErr w:type="gramEnd"/>
            <w:r w:rsidRPr="00D001A6">
              <w:rPr>
                <w:rFonts w:asciiTheme="minorEastAsia" w:eastAsiaTheme="minorEastAsia" w:hAnsiTheme="minorEastAsia" w:cs="宋体" w:hint="eastAsia"/>
                <w:color w:val="000000"/>
                <w:sz w:val="22"/>
                <w:szCs w:val="22"/>
              </w:rPr>
              <w:t>框架，材质纹理细腻，表面结疤少，坚韧耐潮。木料须经二次烘干处理，含水率低于12%，保证</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开裂、</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扭曲、不变形。</w:t>
            </w:r>
            <w:r w:rsidRPr="00D001A6">
              <w:rPr>
                <w:rFonts w:asciiTheme="minorEastAsia" w:eastAsiaTheme="minorEastAsia" w:hAnsiTheme="minorEastAsia" w:cs="宋体" w:hint="eastAsia"/>
                <w:color w:val="000000"/>
                <w:sz w:val="22"/>
                <w:szCs w:val="22"/>
              </w:rPr>
              <w:br/>
              <w:t>4、油漆：选用</w:t>
            </w:r>
            <w:proofErr w:type="gramStart"/>
            <w:r w:rsidRPr="00D001A6">
              <w:rPr>
                <w:rFonts w:asciiTheme="minorEastAsia" w:eastAsiaTheme="minorEastAsia" w:hAnsiTheme="minorEastAsia" w:cs="宋体" w:hint="eastAsia"/>
                <w:color w:val="000000"/>
                <w:sz w:val="22"/>
                <w:szCs w:val="22"/>
              </w:rPr>
              <w:t>环保净味油漆</w:t>
            </w:r>
            <w:proofErr w:type="gramEnd"/>
            <w:r w:rsidRPr="00D001A6">
              <w:rPr>
                <w:rFonts w:asciiTheme="minorEastAsia" w:eastAsiaTheme="minorEastAsia" w:hAnsiTheme="minorEastAsia" w:cs="宋体" w:hint="eastAsia"/>
                <w:color w:val="000000"/>
                <w:sz w:val="22"/>
                <w:szCs w:val="22"/>
              </w:rPr>
              <w:t>，质量符合GB/T18581-2020《木器涂料中有害物质限量》，其中VOC</w:t>
            </w:r>
            <w:r w:rsidRPr="00D001A6">
              <w:rPr>
                <w:rFonts w:asciiTheme="minorEastAsia" w:eastAsiaTheme="minorEastAsia" w:hAnsiTheme="minorEastAsia" w:cs="宋体" w:hint="eastAsia"/>
                <w:color w:val="000000"/>
                <w:sz w:val="22"/>
                <w:szCs w:val="22"/>
              </w:rPr>
              <w:lastRenderedPageBreak/>
              <w:t>含量、甲醛含量、苯系物总和含量均未检出,五底三面工艺制作，色泽美观、不变色、光滑耐磨。</w:t>
            </w:r>
            <w:r w:rsidRPr="00D001A6">
              <w:rPr>
                <w:rFonts w:asciiTheme="minorEastAsia" w:eastAsiaTheme="minorEastAsia" w:hAnsiTheme="minorEastAsia" w:cs="宋体" w:hint="eastAsia"/>
                <w:color w:val="000000"/>
                <w:sz w:val="22"/>
                <w:szCs w:val="22"/>
              </w:rPr>
              <w:br/>
              <w:t>5、五金件: 采用阻尼铰链，质量符合QB/T 2189-2013 ，其中耐久性测试80000次；三节滚珠滑轨，质量符合QB/T 2454-2013，其中耐久性测试80000次；家具锁，电镀件外露表面经12h的中性盐雾试验（QB/T 3826-1999）后，外观评级≥9级，表面无锈蚀痕迹、鼓泡、开裂、毛刺、露底。</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1</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proofErr w:type="gramStart"/>
            <w:r w:rsidRPr="00D001A6">
              <w:rPr>
                <w:rFonts w:asciiTheme="minorEastAsia" w:eastAsiaTheme="minorEastAsia" w:hAnsiTheme="minorEastAsia" w:cs="宋体" w:hint="eastAsia"/>
                <w:color w:val="000000"/>
                <w:sz w:val="22"/>
                <w:szCs w:val="22"/>
              </w:rPr>
              <w:t>个</w:t>
            </w:r>
            <w:proofErr w:type="gramEnd"/>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4260</w:t>
            </w:r>
          </w:p>
        </w:tc>
      </w:tr>
      <w:tr w:rsidR="0082407A" w:rsidRPr="00D001A6" w:rsidTr="00D508C4">
        <w:trPr>
          <w:trHeight w:val="699"/>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15</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鞋柜</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41856" behindDoc="0" locked="0" layoutInCell="1" allowOverlap="1" wp14:anchorId="7AE1CC1B" wp14:editId="43602F21">
                  <wp:simplePos x="0" y="0"/>
                  <wp:positionH relativeFrom="column">
                    <wp:posOffset>314325</wp:posOffset>
                  </wp:positionH>
                  <wp:positionV relativeFrom="paragraph">
                    <wp:posOffset>95250</wp:posOffset>
                  </wp:positionV>
                  <wp:extent cx="1114425" cy="1104900"/>
                  <wp:effectExtent l="0" t="0" r="0" b="0"/>
                  <wp:wrapNone/>
                  <wp:docPr id="114" name="图片 114"/>
                  <wp:cNvGraphicFramePr/>
                  <a:graphic xmlns:a="http://schemas.openxmlformats.org/drawingml/2006/main">
                    <a:graphicData uri="http://schemas.openxmlformats.org/drawingml/2006/picture">
                      <pic:pic xmlns:pic="http://schemas.openxmlformats.org/drawingml/2006/picture">
                        <pic:nvPicPr>
                          <pic:cNvPr id="114" name="图片 113"/>
                          <pic:cNvPicPr>
                            <a:picLocks noChangeAspect="1"/>
                          </pic:cNvPicPr>
                        </pic:nvPicPr>
                        <pic:blipFill>
                          <a:blip r:embed="rId27" r:link="rId15"/>
                          <a:stretch>
                            <a:fillRect/>
                          </a:stretch>
                        </pic:blipFill>
                        <pic:spPr>
                          <a:xfrm>
                            <a:off x="0" y="0"/>
                            <a:ext cx="1113790" cy="1109345"/>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800*350*1000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1、基材：选用E0级实木颗粒板，质量符合GB/T15102-2017《浸渍胶膜纸饰面纤维板和实木颗粒板》、GB 18580-2017 《室内装饰装修材料 人造板及其制品中甲醛释放限量》、HJ571-2010《环境标志产品技术要求 人造板要求及其制品》标准，甲醛释放量≤0.02mg/m³ ；总挥发性化合物（TVOC）释放率≤0.08mg/（㎡.h）（72H）；静曲强度≥12MPa；</w:t>
            </w:r>
            <w:proofErr w:type="gramStart"/>
            <w:r w:rsidRPr="00D001A6">
              <w:rPr>
                <w:rFonts w:asciiTheme="minorEastAsia" w:eastAsiaTheme="minorEastAsia" w:hAnsiTheme="minorEastAsia" w:cs="宋体" w:hint="eastAsia"/>
                <w:color w:val="000000"/>
                <w:sz w:val="22"/>
                <w:szCs w:val="22"/>
              </w:rPr>
              <w:t>内结合</w:t>
            </w:r>
            <w:proofErr w:type="gramEnd"/>
            <w:r w:rsidRPr="00D001A6">
              <w:rPr>
                <w:rFonts w:asciiTheme="minorEastAsia" w:eastAsiaTheme="minorEastAsia" w:hAnsiTheme="minorEastAsia" w:cs="宋体" w:hint="eastAsia"/>
                <w:color w:val="000000"/>
                <w:sz w:val="22"/>
                <w:szCs w:val="22"/>
              </w:rPr>
              <w:t>强度≥0.4MPa；表面胶合强度≥0.6MPa；握螺钉力：板面≥1000N;板边≥1000N，抗弯力强，不易变形。</w:t>
            </w:r>
            <w:r w:rsidRPr="00D001A6">
              <w:rPr>
                <w:rFonts w:asciiTheme="minorEastAsia" w:eastAsiaTheme="minorEastAsia" w:hAnsiTheme="minorEastAsia" w:cs="宋体" w:hint="eastAsia"/>
                <w:color w:val="000000"/>
                <w:sz w:val="22"/>
                <w:szCs w:val="22"/>
              </w:rPr>
              <w:br/>
              <w:t>2、贴面：采用树脂浸渍纸（MFC）贴面，防火，并具阻燃、耐磨性强、清洁方便等特点。</w:t>
            </w:r>
            <w:r w:rsidRPr="00D001A6">
              <w:rPr>
                <w:rFonts w:asciiTheme="minorEastAsia" w:eastAsiaTheme="minorEastAsia" w:hAnsiTheme="minorEastAsia" w:cs="宋体" w:hint="eastAsia"/>
                <w:color w:val="000000"/>
                <w:sz w:val="22"/>
                <w:szCs w:val="22"/>
              </w:rPr>
              <w:br/>
              <w:t>3、封边：加厚PVC封边，质量符合QB/T4463-2013《家具用封边条技术要求》标准，耐开裂性（耐龟裂性）≥1级；耐老化：无开裂。</w:t>
            </w:r>
            <w:r w:rsidRPr="00D001A6">
              <w:rPr>
                <w:rFonts w:asciiTheme="minorEastAsia" w:eastAsiaTheme="minorEastAsia" w:hAnsiTheme="minorEastAsia" w:cs="宋体" w:hint="eastAsia"/>
                <w:color w:val="000000"/>
                <w:sz w:val="22"/>
                <w:szCs w:val="22"/>
              </w:rPr>
              <w:br/>
              <w:t>4、脚架：</w:t>
            </w:r>
            <w:proofErr w:type="gramStart"/>
            <w:r w:rsidRPr="00D001A6">
              <w:rPr>
                <w:rFonts w:asciiTheme="minorEastAsia" w:eastAsiaTheme="minorEastAsia" w:hAnsiTheme="minorEastAsia" w:cs="宋体" w:hint="eastAsia"/>
                <w:color w:val="000000"/>
                <w:sz w:val="22"/>
                <w:szCs w:val="22"/>
              </w:rPr>
              <w:t>配全实木</w:t>
            </w:r>
            <w:proofErr w:type="gramEnd"/>
            <w:r w:rsidRPr="00D001A6">
              <w:rPr>
                <w:rFonts w:asciiTheme="minorEastAsia" w:eastAsiaTheme="minorEastAsia" w:hAnsiTheme="minorEastAsia" w:cs="宋体" w:hint="eastAsia"/>
                <w:color w:val="000000"/>
                <w:sz w:val="22"/>
                <w:szCs w:val="22"/>
              </w:rPr>
              <w:t>框架，材质纹理细腻，表面结疤少，坚韧耐潮。木料须经二次烘干处理，含水率低于12%，保证</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开裂、</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扭曲、不变形。</w:t>
            </w:r>
            <w:r w:rsidRPr="00D001A6">
              <w:rPr>
                <w:rFonts w:asciiTheme="minorEastAsia" w:eastAsiaTheme="minorEastAsia" w:hAnsiTheme="minorEastAsia" w:cs="宋体" w:hint="eastAsia"/>
                <w:color w:val="000000"/>
                <w:sz w:val="22"/>
                <w:szCs w:val="22"/>
              </w:rPr>
              <w:br/>
              <w:t>5、功能特征：带走线功能。预留</w:t>
            </w:r>
            <w:proofErr w:type="gramStart"/>
            <w:r w:rsidRPr="00D001A6">
              <w:rPr>
                <w:rFonts w:asciiTheme="minorEastAsia" w:eastAsiaTheme="minorEastAsia" w:hAnsiTheme="minorEastAsia" w:cs="宋体" w:hint="eastAsia"/>
                <w:color w:val="000000"/>
                <w:sz w:val="22"/>
                <w:szCs w:val="22"/>
              </w:rPr>
              <w:t>隐藏式走线槽</w:t>
            </w:r>
            <w:proofErr w:type="gramEnd"/>
            <w:r w:rsidRPr="00D001A6">
              <w:rPr>
                <w:rFonts w:asciiTheme="minorEastAsia" w:eastAsiaTheme="minorEastAsia" w:hAnsiTheme="minorEastAsia" w:cs="宋体" w:hint="eastAsia"/>
                <w:color w:val="000000"/>
                <w:sz w:val="22"/>
                <w:szCs w:val="22"/>
              </w:rPr>
              <w:t>，带可掀开线面盒，内部预留标准 86 线盒孔。八字形木脚，四平八稳。</w:t>
            </w:r>
            <w:r w:rsidRPr="00D001A6">
              <w:rPr>
                <w:rFonts w:asciiTheme="minorEastAsia" w:eastAsiaTheme="minorEastAsia" w:hAnsiTheme="minorEastAsia" w:cs="宋体" w:hint="eastAsia"/>
                <w:color w:val="000000"/>
                <w:sz w:val="22"/>
                <w:szCs w:val="22"/>
              </w:rPr>
              <w:br/>
              <w:t>6、五金件:采用；三节滚珠滑轨，质量符合QB/T 2454-2013，其中</w:t>
            </w:r>
            <w:r w:rsidRPr="00D001A6">
              <w:rPr>
                <w:rFonts w:asciiTheme="minorEastAsia" w:eastAsiaTheme="minorEastAsia" w:hAnsiTheme="minorEastAsia" w:cs="宋体" w:hint="eastAsia"/>
                <w:color w:val="000000"/>
                <w:sz w:val="22"/>
                <w:szCs w:val="22"/>
              </w:rPr>
              <w:lastRenderedPageBreak/>
              <w:t>耐久性测试80000次；表面无锈蚀痕迹、鼓泡、开裂、毛刺、露底。</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2</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proofErr w:type="gramStart"/>
            <w:r w:rsidRPr="00D001A6">
              <w:rPr>
                <w:rFonts w:asciiTheme="minorEastAsia" w:eastAsiaTheme="minorEastAsia" w:hAnsiTheme="minorEastAsia" w:cs="宋体" w:hint="eastAsia"/>
                <w:color w:val="000000"/>
                <w:sz w:val="22"/>
                <w:szCs w:val="22"/>
              </w:rPr>
              <w:t>个</w:t>
            </w:r>
            <w:proofErr w:type="gramEnd"/>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740</w:t>
            </w:r>
          </w:p>
        </w:tc>
      </w:tr>
      <w:tr w:rsidR="0082407A" w:rsidRPr="00D001A6" w:rsidTr="0082407A">
        <w:trPr>
          <w:trHeight w:val="1937"/>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16</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办公桌</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42880" behindDoc="0" locked="0" layoutInCell="1" allowOverlap="1" wp14:anchorId="3C38557F" wp14:editId="5834CC31">
                  <wp:simplePos x="0" y="0"/>
                  <wp:positionH relativeFrom="column">
                    <wp:posOffset>285750</wp:posOffset>
                  </wp:positionH>
                  <wp:positionV relativeFrom="paragraph">
                    <wp:posOffset>123825</wp:posOffset>
                  </wp:positionV>
                  <wp:extent cx="895350" cy="1209675"/>
                  <wp:effectExtent l="0" t="0" r="0" b="0"/>
                  <wp:wrapNone/>
                  <wp:docPr id="115" name="图片 115"/>
                  <wp:cNvGraphicFramePr/>
                  <a:graphic xmlns:a="http://schemas.openxmlformats.org/drawingml/2006/main">
                    <a:graphicData uri="http://schemas.openxmlformats.org/drawingml/2006/picture">
                      <pic:pic xmlns:pic="http://schemas.openxmlformats.org/drawingml/2006/picture">
                        <pic:nvPicPr>
                          <pic:cNvPr id="115" name="图片 114"/>
                          <pic:cNvPicPr>
                            <a:picLocks noChangeAspect="1"/>
                          </pic:cNvPicPr>
                        </pic:nvPicPr>
                        <pic:blipFill>
                          <a:blip r:embed="rId28" r:link="rId15"/>
                          <a:stretch>
                            <a:fillRect/>
                          </a:stretch>
                        </pic:blipFill>
                        <pic:spPr>
                          <a:xfrm>
                            <a:off x="0" y="0"/>
                            <a:ext cx="895350" cy="1203325"/>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1400*700*750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1、基材：选用E0级实木颗粒板，质量符合GB/T15102-2017《浸渍胶膜纸饰面纤维板和实木颗粒板》、GB 18580-2017 《室内装饰装修材料 人造板及其制品中甲醛释放限量》、HJ571-2010《环境标志产品技术要求 人造板要求及其制品》标准，甲醛释放量≤0.02mg/m³ ；总挥发性化合物（TVOC）释放率≤0.08mg/（㎡.h）（72H）；静曲强度≥12MPa；</w:t>
            </w:r>
            <w:proofErr w:type="gramStart"/>
            <w:r w:rsidRPr="00D001A6">
              <w:rPr>
                <w:rFonts w:asciiTheme="minorEastAsia" w:eastAsiaTheme="minorEastAsia" w:hAnsiTheme="minorEastAsia" w:cs="宋体" w:hint="eastAsia"/>
                <w:color w:val="000000"/>
                <w:sz w:val="22"/>
                <w:szCs w:val="22"/>
              </w:rPr>
              <w:t>内结合</w:t>
            </w:r>
            <w:proofErr w:type="gramEnd"/>
            <w:r w:rsidRPr="00D001A6">
              <w:rPr>
                <w:rFonts w:asciiTheme="minorEastAsia" w:eastAsiaTheme="minorEastAsia" w:hAnsiTheme="minorEastAsia" w:cs="宋体" w:hint="eastAsia"/>
                <w:color w:val="000000"/>
                <w:sz w:val="22"/>
                <w:szCs w:val="22"/>
              </w:rPr>
              <w:t>强度≥0.4MPa；表面胶合强度≥0.6MPa；握螺钉力：板面≥1000N;板边≥1000N，抗弯力强，不易变形。</w:t>
            </w:r>
            <w:r w:rsidRPr="00D001A6">
              <w:rPr>
                <w:rFonts w:asciiTheme="minorEastAsia" w:eastAsiaTheme="minorEastAsia" w:hAnsiTheme="minorEastAsia" w:cs="宋体" w:hint="eastAsia"/>
                <w:color w:val="000000"/>
                <w:sz w:val="22"/>
                <w:szCs w:val="22"/>
              </w:rPr>
              <w:br/>
              <w:t>2、贴面：采用树脂浸渍纸（MFC）贴面，防火，并具阻燃、耐磨性强、清洁方便等特点。</w:t>
            </w:r>
            <w:r w:rsidRPr="00D001A6">
              <w:rPr>
                <w:rFonts w:asciiTheme="minorEastAsia" w:eastAsiaTheme="minorEastAsia" w:hAnsiTheme="minorEastAsia" w:cs="宋体" w:hint="eastAsia"/>
                <w:color w:val="000000"/>
                <w:sz w:val="22"/>
                <w:szCs w:val="22"/>
              </w:rPr>
              <w:br/>
              <w:t>3、封边：加厚PVC封边，质量符合QB/T4463-2013《家具用封边条技术要求》标准，耐开裂性（耐龟裂性）≥1级；耐老化：无开裂。</w:t>
            </w:r>
            <w:r w:rsidRPr="00D001A6">
              <w:rPr>
                <w:rFonts w:asciiTheme="minorEastAsia" w:eastAsiaTheme="minorEastAsia" w:hAnsiTheme="minorEastAsia" w:cs="宋体" w:hint="eastAsia"/>
                <w:color w:val="000000"/>
                <w:sz w:val="22"/>
                <w:szCs w:val="22"/>
              </w:rPr>
              <w:br/>
              <w:t>4、脚架：</w:t>
            </w:r>
            <w:proofErr w:type="gramStart"/>
            <w:r w:rsidRPr="00D001A6">
              <w:rPr>
                <w:rFonts w:asciiTheme="minorEastAsia" w:eastAsiaTheme="minorEastAsia" w:hAnsiTheme="minorEastAsia" w:cs="宋体" w:hint="eastAsia"/>
                <w:color w:val="000000"/>
                <w:sz w:val="22"/>
                <w:szCs w:val="22"/>
              </w:rPr>
              <w:t>配全实木</w:t>
            </w:r>
            <w:proofErr w:type="gramEnd"/>
            <w:r w:rsidRPr="00D001A6">
              <w:rPr>
                <w:rFonts w:asciiTheme="minorEastAsia" w:eastAsiaTheme="minorEastAsia" w:hAnsiTheme="minorEastAsia" w:cs="宋体" w:hint="eastAsia"/>
                <w:color w:val="000000"/>
                <w:sz w:val="22"/>
                <w:szCs w:val="22"/>
              </w:rPr>
              <w:t>框架，材质纹理细腻，表面结疤少，坚韧耐潮。木料须经二次烘干处理，含水率低于12%，保证</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开裂、</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扭曲、不变形。</w:t>
            </w:r>
            <w:r w:rsidRPr="00D001A6">
              <w:rPr>
                <w:rFonts w:asciiTheme="minorEastAsia" w:eastAsiaTheme="minorEastAsia" w:hAnsiTheme="minorEastAsia" w:cs="宋体" w:hint="eastAsia"/>
                <w:color w:val="000000"/>
                <w:sz w:val="22"/>
                <w:szCs w:val="22"/>
              </w:rPr>
              <w:br/>
              <w:t>5、功能特征：带走线功能。预留</w:t>
            </w:r>
            <w:proofErr w:type="gramStart"/>
            <w:r w:rsidRPr="00D001A6">
              <w:rPr>
                <w:rFonts w:asciiTheme="minorEastAsia" w:eastAsiaTheme="minorEastAsia" w:hAnsiTheme="minorEastAsia" w:cs="宋体" w:hint="eastAsia"/>
                <w:color w:val="000000"/>
                <w:sz w:val="22"/>
                <w:szCs w:val="22"/>
              </w:rPr>
              <w:t>隐藏式走线槽</w:t>
            </w:r>
            <w:proofErr w:type="gramEnd"/>
            <w:r w:rsidRPr="00D001A6">
              <w:rPr>
                <w:rFonts w:asciiTheme="minorEastAsia" w:eastAsiaTheme="minorEastAsia" w:hAnsiTheme="minorEastAsia" w:cs="宋体" w:hint="eastAsia"/>
                <w:color w:val="000000"/>
                <w:sz w:val="22"/>
                <w:szCs w:val="22"/>
              </w:rPr>
              <w:t>，带可掀开线面盒，内部预留标准 86 线盒孔。八字形木脚，四平八稳。</w:t>
            </w:r>
            <w:r w:rsidRPr="00D001A6">
              <w:rPr>
                <w:rFonts w:asciiTheme="minorEastAsia" w:eastAsiaTheme="minorEastAsia" w:hAnsiTheme="minorEastAsia" w:cs="宋体" w:hint="eastAsia"/>
                <w:color w:val="000000"/>
                <w:sz w:val="22"/>
                <w:szCs w:val="22"/>
              </w:rPr>
              <w:br/>
              <w:t>6、五金件:采用；三节滚珠滑轨，质量符合QB/T 2454-2013，其中耐久性测试80000次；表面无锈蚀痕迹、鼓泡、开裂、毛刺、露底。</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5</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1062</w:t>
            </w:r>
          </w:p>
        </w:tc>
      </w:tr>
      <w:tr w:rsidR="0082407A" w:rsidRPr="00D001A6" w:rsidTr="0082407A">
        <w:trPr>
          <w:trHeight w:val="1856"/>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17</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办公桌</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43904" behindDoc="0" locked="0" layoutInCell="1" allowOverlap="1" wp14:anchorId="7C8A5295" wp14:editId="618F15B6">
                  <wp:simplePos x="0" y="0"/>
                  <wp:positionH relativeFrom="column">
                    <wp:posOffset>304800</wp:posOffset>
                  </wp:positionH>
                  <wp:positionV relativeFrom="paragraph">
                    <wp:posOffset>66675</wp:posOffset>
                  </wp:positionV>
                  <wp:extent cx="933450" cy="1247775"/>
                  <wp:effectExtent l="0" t="0" r="0" b="0"/>
                  <wp:wrapNone/>
                  <wp:docPr id="116" name="图片 116"/>
                  <wp:cNvGraphicFramePr/>
                  <a:graphic xmlns:a="http://schemas.openxmlformats.org/drawingml/2006/main">
                    <a:graphicData uri="http://schemas.openxmlformats.org/drawingml/2006/picture">
                      <pic:pic xmlns:pic="http://schemas.openxmlformats.org/drawingml/2006/picture">
                        <pic:nvPicPr>
                          <pic:cNvPr id="116" name="图片 115"/>
                          <pic:cNvPicPr>
                            <a:picLocks noChangeAspect="1"/>
                          </pic:cNvPicPr>
                        </pic:nvPicPr>
                        <pic:blipFill>
                          <a:blip r:embed="rId29" r:link="rId15"/>
                          <a:stretch>
                            <a:fillRect/>
                          </a:stretch>
                        </pic:blipFill>
                        <pic:spPr>
                          <a:xfrm>
                            <a:off x="0" y="0"/>
                            <a:ext cx="934085" cy="1248410"/>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1600*700*750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1、基材：选用E0级实木颗粒板，质量符合GB/T15102-2017《浸渍胶膜纸饰面纤维板和实木颗粒板》、GB 18580-2017 《室内装饰装修材料 人造板及其制品中甲醛释放限量》、HJ571-2010《环境标志产品技术要求 人造板要求及其制品》标准，甲醛释放量</w:t>
            </w:r>
            <w:r w:rsidRPr="00D001A6">
              <w:rPr>
                <w:rFonts w:asciiTheme="minorEastAsia" w:eastAsiaTheme="minorEastAsia" w:hAnsiTheme="minorEastAsia" w:cs="宋体" w:hint="eastAsia"/>
                <w:color w:val="000000"/>
                <w:sz w:val="22"/>
                <w:szCs w:val="22"/>
              </w:rPr>
              <w:lastRenderedPageBreak/>
              <w:t>≤0.02mg/m³ ；总挥发性化合物（TVOC）释放率≤0.08mg/（㎡.h）（72H）；静曲强度≥12MPa；</w:t>
            </w:r>
            <w:proofErr w:type="gramStart"/>
            <w:r w:rsidRPr="00D001A6">
              <w:rPr>
                <w:rFonts w:asciiTheme="minorEastAsia" w:eastAsiaTheme="minorEastAsia" w:hAnsiTheme="minorEastAsia" w:cs="宋体" w:hint="eastAsia"/>
                <w:color w:val="000000"/>
                <w:sz w:val="22"/>
                <w:szCs w:val="22"/>
              </w:rPr>
              <w:t>内结合</w:t>
            </w:r>
            <w:proofErr w:type="gramEnd"/>
            <w:r w:rsidRPr="00D001A6">
              <w:rPr>
                <w:rFonts w:asciiTheme="minorEastAsia" w:eastAsiaTheme="minorEastAsia" w:hAnsiTheme="minorEastAsia" w:cs="宋体" w:hint="eastAsia"/>
                <w:color w:val="000000"/>
                <w:sz w:val="22"/>
                <w:szCs w:val="22"/>
              </w:rPr>
              <w:t>强度≥0.4MPa；表面胶合强度≥0.6MPa；握螺钉力：板面≥1000N;板边≥1000N，抗弯力强，不易变形。</w:t>
            </w:r>
            <w:r w:rsidRPr="00D001A6">
              <w:rPr>
                <w:rFonts w:asciiTheme="minorEastAsia" w:eastAsiaTheme="minorEastAsia" w:hAnsiTheme="minorEastAsia" w:cs="宋体" w:hint="eastAsia"/>
                <w:color w:val="000000"/>
                <w:sz w:val="22"/>
                <w:szCs w:val="22"/>
              </w:rPr>
              <w:br/>
              <w:t>2、贴面：采用树脂浸渍纸（MFC）贴面，防火，并具阻燃、耐磨性强、清洁方便等特点。</w:t>
            </w:r>
            <w:r w:rsidRPr="00D001A6">
              <w:rPr>
                <w:rFonts w:asciiTheme="minorEastAsia" w:eastAsiaTheme="minorEastAsia" w:hAnsiTheme="minorEastAsia" w:cs="宋体" w:hint="eastAsia"/>
                <w:color w:val="000000"/>
                <w:sz w:val="22"/>
                <w:szCs w:val="22"/>
              </w:rPr>
              <w:br/>
              <w:t>3、封边：加厚PVC封边，质量符合QB/T4463-2013《家具用封边条技术要求》标准，耐开裂性（耐龟裂性）≥1级；耐老化：无开裂。</w:t>
            </w:r>
            <w:r w:rsidRPr="00D001A6">
              <w:rPr>
                <w:rFonts w:asciiTheme="minorEastAsia" w:eastAsiaTheme="minorEastAsia" w:hAnsiTheme="minorEastAsia" w:cs="宋体" w:hint="eastAsia"/>
                <w:color w:val="000000"/>
                <w:sz w:val="22"/>
                <w:szCs w:val="22"/>
              </w:rPr>
              <w:br/>
              <w:t>4、脚架：</w:t>
            </w:r>
            <w:proofErr w:type="gramStart"/>
            <w:r w:rsidRPr="00D001A6">
              <w:rPr>
                <w:rFonts w:asciiTheme="minorEastAsia" w:eastAsiaTheme="minorEastAsia" w:hAnsiTheme="minorEastAsia" w:cs="宋体" w:hint="eastAsia"/>
                <w:color w:val="000000"/>
                <w:sz w:val="22"/>
                <w:szCs w:val="22"/>
              </w:rPr>
              <w:t>配全实木</w:t>
            </w:r>
            <w:proofErr w:type="gramEnd"/>
            <w:r w:rsidRPr="00D001A6">
              <w:rPr>
                <w:rFonts w:asciiTheme="minorEastAsia" w:eastAsiaTheme="minorEastAsia" w:hAnsiTheme="minorEastAsia" w:cs="宋体" w:hint="eastAsia"/>
                <w:color w:val="000000"/>
                <w:sz w:val="22"/>
                <w:szCs w:val="22"/>
              </w:rPr>
              <w:t>框架，材质纹理细腻，表面结疤少，坚韧耐潮。木料须经二次烘干处理，含水率低于12%，保证</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开裂、</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扭曲、不变形。</w:t>
            </w:r>
            <w:r w:rsidRPr="00D001A6">
              <w:rPr>
                <w:rFonts w:asciiTheme="minorEastAsia" w:eastAsiaTheme="minorEastAsia" w:hAnsiTheme="minorEastAsia" w:cs="宋体" w:hint="eastAsia"/>
                <w:color w:val="000000"/>
                <w:sz w:val="22"/>
                <w:szCs w:val="22"/>
              </w:rPr>
              <w:br/>
              <w:t>5、功能特征：带走线功能。预留</w:t>
            </w:r>
            <w:proofErr w:type="gramStart"/>
            <w:r w:rsidRPr="00D001A6">
              <w:rPr>
                <w:rFonts w:asciiTheme="minorEastAsia" w:eastAsiaTheme="minorEastAsia" w:hAnsiTheme="minorEastAsia" w:cs="宋体" w:hint="eastAsia"/>
                <w:color w:val="000000"/>
                <w:sz w:val="22"/>
                <w:szCs w:val="22"/>
              </w:rPr>
              <w:t>隐藏式走线槽</w:t>
            </w:r>
            <w:proofErr w:type="gramEnd"/>
            <w:r w:rsidRPr="00D001A6">
              <w:rPr>
                <w:rFonts w:asciiTheme="minorEastAsia" w:eastAsiaTheme="minorEastAsia" w:hAnsiTheme="minorEastAsia" w:cs="宋体" w:hint="eastAsia"/>
                <w:color w:val="000000"/>
                <w:sz w:val="22"/>
                <w:szCs w:val="22"/>
              </w:rPr>
              <w:t>，带可掀开线面盒，内部预留标准 86 线盒孔。八字形木脚，四平八稳。</w:t>
            </w:r>
            <w:r w:rsidRPr="00D001A6">
              <w:rPr>
                <w:rFonts w:asciiTheme="minorEastAsia" w:eastAsiaTheme="minorEastAsia" w:hAnsiTheme="minorEastAsia" w:cs="宋体" w:hint="eastAsia"/>
                <w:color w:val="000000"/>
                <w:sz w:val="22"/>
                <w:szCs w:val="22"/>
              </w:rPr>
              <w:br/>
              <w:t>6、五金件:采用；三节滚珠滑轨，质量符合QB/T 2454-2013，其中耐久性测试80000次；表面无锈蚀痕迹、鼓泡、开裂、毛刺、露底。</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5</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1236</w:t>
            </w:r>
          </w:p>
        </w:tc>
      </w:tr>
      <w:tr w:rsidR="0082407A" w:rsidRPr="00D001A6" w:rsidTr="0082407A">
        <w:trPr>
          <w:trHeight w:val="1820"/>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18</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七字型办公桌</w:t>
            </w:r>
          </w:p>
        </w:tc>
        <w:tc>
          <w:tcPr>
            <w:tcW w:w="2383" w:type="dxa"/>
            <w:tcBorders>
              <w:top w:val="nil"/>
              <w:left w:val="nil"/>
              <w:bottom w:val="nil"/>
              <w:right w:val="nil"/>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44928" behindDoc="0" locked="0" layoutInCell="1" allowOverlap="1" wp14:anchorId="4940E36C" wp14:editId="59618D2F">
                  <wp:simplePos x="0" y="0"/>
                  <wp:positionH relativeFrom="column">
                    <wp:posOffset>57150</wp:posOffset>
                  </wp:positionH>
                  <wp:positionV relativeFrom="paragraph">
                    <wp:posOffset>276225</wp:posOffset>
                  </wp:positionV>
                  <wp:extent cx="1485900" cy="933450"/>
                  <wp:effectExtent l="0" t="0" r="0" b="0"/>
                  <wp:wrapNone/>
                  <wp:docPr id="183" name="图片 183" descr="f0ab08be35af5185343c53fb884bb69"/>
                  <wp:cNvGraphicFramePr/>
                  <a:graphic xmlns:a="http://schemas.openxmlformats.org/drawingml/2006/main">
                    <a:graphicData uri="http://schemas.openxmlformats.org/drawingml/2006/picture">
                      <pic:pic xmlns:pic="http://schemas.openxmlformats.org/drawingml/2006/picture">
                        <pic:nvPicPr>
                          <pic:cNvPr id="183" name="图片 182" descr="f0ab08be35af5185343c53fb884bb69"/>
                          <pic:cNvPicPr>
                            <a:picLocks noChangeAspect="1"/>
                          </pic:cNvPicPr>
                        </pic:nvPicPr>
                        <pic:blipFill>
                          <a:blip r:embed="rId30" cstate="print"/>
                          <a:stretch>
                            <a:fillRect/>
                          </a:stretch>
                        </pic:blipFill>
                        <pic:spPr>
                          <a:xfrm>
                            <a:off x="0" y="0"/>
                            <a:ext cx="1487805" cy="933450"/>
                          </a:xfrm>
                          <a:prstGeom prst="rect">
                            <a:avLst/>
                          </a:prstGeom>
                        </pic:spPr>
                      </pic:pic>
                    </a:graphicData>
                  </a:graphic>
                  <wp14:sizeRelH relativeFrom="page">
                    <wp14:pctWidth>0</wp14:pctWidth>
                  </wp14:sizeRelH>
                  <wp14:sizeRelV relativeFrom="page">
                    <wp14:pctHeight>0</wp14:pctHeight>
                  </wp14:sizeRelV>
                </wp:anchor>
              </w:drawing>
            </w:r>
          </w:p>
          <w:tbl>
            <w:tblPr>
              <w:tblW w:w="2152" w:type="dxa"/>
              <w:tblCellSpacing w:w="0" w:type="dxa"/>
              <w:tblCellMar>
                <w:left w:w="0" w:type="dxa"/>
                <w:right w:w="0" w:type="dxa"/>
              </w:tblCellMar>
              <w:tblLook w:val="04A0" w:firstRow="1" w:lastRow="0" w:firstColumn="1" w:lastColumn="0" w:noHBand="0" w:noVBand="1"/>
            </w:tblPr>
            <w:tblGrid>
              <w:gridCol w:w="2162"/>
            </w:tblGrid>
            <w:tr w:rsidR="0082407A" w:rsidRPr="00D001A6" w:rsidTr="0082407A">
              <w:trPr>
                <w:trHeight w:val="1820"/>
                <w:tblCellSpacing w:w="0" w:type="dxa"/>
              </w:trPr>
              <w:tc>
                <w:tcPr>
                  <w:tcW w:w="2152"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 xml:space="preserve">　</w:t>
                  </w:r>
                </w:p>
              </w:tc>
            </w:tr>
          </w:tbl>
          <w:p w:rsidR="0082407A" w:rsidRPr="00D001A6" w:rsidRDefault="0082407A" w:rsidP="0082407A">
            <w:pPr>
              <w:widowControl/>
              <w:jc w:val="left"/>
              <w:rPr>
                <w:rFonts w:asciiTheme="minorEastAsia" w:eastAsiaTheme="minorEastAsia" w:hAnsiTheme="minorEastAsia" w:cs="宋体"/>
                <w:color w:val="000000"/>
                <w:sz w:val="22"/>
                <w:szCs w:val="22"/>
              </w:rPr>
            </w:pP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1600*1600*750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1、基材：选用E0级实木颗粒板，质量符合GB/T15102-2017《浸渍胶膜纸饰面纤维板和实木颗粒板》、GB 18580-2017 《室内装饰装修材料 人造板及其制品中甲醛释放限量》、HJ571-2010《环境标志产品技术要求 人造板要求及其制品》标准，甲醛释放量≤0.02mg/m³ ；总挥发性化合物（TVOC）释放率≤0.08mg/（㎡.h）（72H）；静曲强度≥12MPa；</w:t>
            </w:r>
            <w:proofErr w:type="gramStart"/>
            <w:r w:rsidRPr="00D001A6">
              <w:rPr>
                <w:rFonts w:asciiTheme="minorEastAsia" w:eastAsiaTheme="minorEastAsia" w:hAnsiTheme="minorEastAsia" w:cs="宋体" w:hint="eastAsia"/>
                <w:color w:val="000000"/>
                <w:sz w:val="22"/>
                <w:szCs w:val="22"/>
              </w:rPr>
              <w:t>内结合</w:t>
            </w:r>
            <w:proofErr w:type="gramEnd"/>
            <w:r w:rsidRPr="00D001A6">
              <w:rPr>
                <w:rFonts w:asciiTheme="minorEastAsia" w:eastAsiaTheme="minorEastAsia" w:hAnsiTheme="minorEastAsia" w:cs="宋体" w:hint="eastAsia"/>
                <w:color w:val="000000"/>
                <w:sz w:val="22"/>
                <w:szCs w:val="22"/>
              </w:rPr>
              <w:t>强度≥0.4MPa；表面胶合强度≥0.6MPa；握螺钉力：板面≥1000N;板边≥1000N，抗弯力强，不易变形。</w:t>
            </w:r>
            <w:r w:rsidRPr="00D001A6">
              <w:rPr>
                <w:rFonts w:asciiTheme="minorEastAsia" w:eastAsiaTheme="minorEastAsia" w:hAnsiTheme="minorEastAsia" w:cs="宋体" w:hint="eastAsia"/>
                <w:color w:val="000000"/>
                <w:sz w:val="22"/>
                <w:szCs w:val="22"/>
              </w:rPr>
              <w:br/>
              <w:t>2、贴面：采用树脂浸渍纸（MFC）贴面，防火，并具阻燃、耐磨性强、清洁方便等特点。</w:t>
            </w:r>
            <w:r w:rsidRPr="00D001A6">
              <w:rPr>
                <w:rFonts w:asciiTheme="minorEastAsia" w:eastAsiaTheme="minorEastAsia" w:hAnsiTheme="minorEastAsia" w:cs="宋体" w:hint="eastAsia"/>
                <w:color w:val="000000"/>
                <w:sz w:val="22"/>
                <w:szCs w:val="22"/>
              </w:rPr>
              <w:br/>
              <w:t>3、封边：加厚PVC封边，质量</w:t>
            </w:r>
            <w:r w:rsidRPr="00D001A6">
              <w:rPr>
                <w:rFonts w:asciiTheme="minorEastAsia" w:eastAsiaTheme="minorEastAsia" w:hAnsiTheme="minorEastAsia" w:cs="宋体" w:hint="eastAsia"/>
                <w:color w:val="000000"/>
                <w:sz w:val="22"/>
                <w:szCs w:val="22"/>
              </w:rPr>
              <w:lastRenderedPageBreak/>
              <w:t>符合QB/T4463-2013《家具用封边条技术要求》标准，耐开裂性（耐龟裂性）≥1级；耐老化：无开裂。</w:t>
            </w:r>
            <w:r w:rsidRPr="00D001A6">
              <w:rPr>
                <w:rFonts w:asciiTheme="minorEastAsia" w:eastAsiaTheme="minorEastAsia" w:hAnsiTheme="minorEastAsia" w:cs="宋体" w:hint="eastAsia"/>
                <w:color w:val="000000"/>
                <w:sz w:val="22"/>
                <w:szCs w:val="22"/>
              </w:rPr>
              <w:br/>
              <w:t>4、脚架：</w:t>
            </w:r>
            <w:proofErr w:type="gramStart"/>
            <w:r w:rsidRPr="00D001A6">
              <w:rPr>
                <w:rFonts w:asciiTheme="minorEastAsia" w:eastAsiaTheme="minorEastAsia" w:hAnsiTheme="minorEastAsia" w:cs="宋体" w:hint="eastAsia"/>
                <w:color w:val="000000"/>
                <w:sz w:val="22"/>
                <w:szCs w:val="22"/>
              </w:rPr>
              <w:t>配全实木</w:t>
            </w:r>
            <w:proofErr w:type="gramEnd"/>
            <w:r w:rsidRPr="00D001A6">
              <w:rPr>
                <w:rFonts w:asciiTheme="minorEastAsia" w:eastAsiaTheme="minorEastAsia" w:hAnsiTheme="minorEastAsia" w:cs="宋体" w:hint="eastAsia"/>
                <w:color w:val="000000"/>
                <w:sz w:val="22"/>
                <w:szCs w:val="22"/>
              </w:rPr>
              <w:t>框架，材质纹理细腻，表面结疤少，坚韧耐潮。木料须经二次烘干处理，含水率低于12%，保证</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开裂、</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扭曲、不变形。</w:t>
            </w:r>
            <w:r w:rsidRPr="00D001A6">
              <w:rPr>
                <w:rFonts w:asciiTheme="minorEastAsia" w:eastAsiaTheme="minorEastAsia" w:hAnsiTheme="minorEastAsia" w:cs="宋体" w:hint="eastAsia"/>
                <w:color w:val="000000"/>
                <w:sz w:val="22"/>
                <w:szCs w:val="22"/>
              </w:rPr>
              <w:br/>
              <w:t>5、功能特征：带走线功能。预留</w:t>
            </w:r>
            <w:proofErr w:type="gramStart"/>
            <w:r w:rsidRPr="00D001A6">
              <w:rPr>
                <w:rFonts w:asciiTheme="minorEastAsia" w:eastAsiaTheme="minorEastAsia" w:hAnsiTheme="minorEastAsia" w:cs="宋体" w:hint="eastAsia"/>
                <w:color w:val="000000"/>
                <w:sz w:val="22"/>
                <w:szCs w:val="22"/>
              </w:rPr>
              <w:t>隐藏式走线槽</w:t>
            </w:r>
            <w:proofErr w:type="gramEnd"/>
            <w:r w:rsidRPr="00D001A6">
              <w:rPr>
                <w:rFonts w:asciiTheme="minorEastAsia" w:eastAsiaTheme="minorEastAsia" w:hAnsiTheme="minorEastAsia" w:cs="宋体" w:hint="eastAsia"/>
                <w:color w:val="000000"/>
                <w:sz w:val="22"/>
                <w:szCs w:val="22"/>
              </w:rPr>
              <w:t>，带可掀开线面盒，内部预留标准 86 线盒孔。八字形木脚，四平八稳。</w:t>
            </w:r>
            <w:r w:rsidRPr="00D001A6">
              <w:rPr>
                <w:rFonts w:asciiTheme="minorEastAsia" w:eastAsiaTheme="minorEastAsia" w:hAnsiTheme="minorEastAsia" w:cs="宋体" w:hint="eastAsia"/>
                <w:color w:val="000000"/>
                <w:sz w:val="22"/>
                <w:szCs w:val="22"/>
              </w:rPr>
              <w:br/>
              <w:t>6、五金件:采用；三节滚珠滑轨，质量符合QB/T 2454-2013，其中耐久性测试80000次；表面无锈蚀痕迹、鼓泡、开裂、毛刺、露底。</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5</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1500</w:t>
            </w:r>
          </w:p>
        </w:tc>
      </w:tr>
      <w:tr w:rsidR="0082407A" w:rsidRPr="00D001A6" w:rsidTr="0082407A">
        <w:trPr>
          <w:trHeight w:val="2022"/>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19</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四门资料柜</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45952" behindDoc="0" locked="0" layoutInCell="1" allowOverlap="1" wp14:anchorId="0E7233F2" wp14:editId="4E3F85A8">
                  <wp:simplePos x="0" y="0"/>
                  <wp:positionH relativeFrom="column">
                    <wp:posOffset>371475</wp:posOffset>
                  </wp:positionH>
                  <wp:positionV relativeFrom="paragraph">
                    <wp:posOffset>76200</wp:posOffset>
                  </wp:positionV>
                  <wp:extent cx="828675" cy="1352550"/>
                  <wp:effectExtent l="0" t="0" r="9525" b="0"/>
                  <wp:wrapNone/>
                  <wp:docPr id="118" name="图片 118"/>
                  <wp:cNvGraphicFramePr/>
                  <a:graphic xmlns:a="http://schemas.openxmlformats.org/drawingml/2006/main">
                    <a:graphicData uri="http://schemas.openxmlformats.org/drawingml/2006/picture">
                      <pic:pic xmlns:pic="http://schemas.openxmlformats.org/drawingml/2006/picture">
                        <pic:nvPicPr>
                          <pic:cNvPr id="118" name="图片 117"/>
                          <pic:cNvPicPr>
                            <a:picLocks noChangeAspect="1"/>
                          </pic:cNvPicPr>
                        </pic:nvPicPr>
                        <pic:blipFill>
                          <a:blip r:embed="rId31" r:link="rId15"/>
                          <a:stretch>
                            <a:fillRect/>
                          </a:stretch>
                        </pic:blipFill>
                        <pic:spPr>
                          <a:xfrm>
                            <a:off x="0" y="0"/>
                            <a:ext cx="830580" cy="1353185"/>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1600*400*2000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1、基材：选用E0级实木颗粒板，质量符合GB/T15102-2017《浸渍胶膜纸饰面纤维板和实木颗粒板》、GB 18580-2017 《室内装饰装修材料 人造板及其制品中甲醛释放限量》、HJ571-2010《环境标志产品技术要求 人造板要求及其制品》标准，甲醛释放量≤0.02mg/m³ ；总挥发性化合物（TVOC）释放率≤0.08mg/（㎡.h）（72H）；静曲强度≥12MPa；</w:t>
            </w:r>
            <w:proofErr w:type="gramStart"/>
            <w:r w:rsidRPr="00D001A6">
              <w:rPr>
                <w:rFonts w:asciiTheme="minorEastAsia" w:eastAsiaTheme="minorEastAsia" w:hAnsiTheme="minorEastAsia" w:cs="宋体" w:hint="eastAsia"/>
                <w:color w:val="000000"/>
                <w:sz w:val="22"/>
                <w:szCs w:val="22"/>
              </w:rPr>
              <w:t>内结合</w:t>
            </w:r>
            <w:proofErr w:type="gramEnd"/>
            <w:r w:rsidRPr="00D001A6">
              <w:rPr>
                <w:rFonts w:asciiTheme="minorEastAsia" w:eastAsiaTheme="minorEastAsia" w:hAnsiTheme="minorEastAsia" w:cs="宋体" w:hint="eastAsia"/>
                <w:color w:val="000000"/>
                <w:sz w:val="22"/>
                <w:szCs w:val="22"/>
              </w:rPr>
              <w:t>强度≥0.4MPa；表面胶合强度≥0.6MPa；握螺钉力：板面≥1000N;板边≥1000N，抗弯力强，不易变形。</w:t>
            </w:r>
            <w:r w:rsidRPr="00D001A6">
              <w:rPr>
                <w:rFonts w:asciiTheme="minorEastAsia" w:eastAsiaTheme="minorEastAsia" w:hAnsiTheme="minorEastAsia" w:cs="宋体" w:hint="eastAsia"/>
                <w:color w:val="000000"/>
                <w:sz w:val="22"/>
                <w:szCs w:val="22"/>
              </w:rPr>
              <w:br/>
              <w:t>2、贴面：采用树脂浸渍纸（MFC）贴面，防火，并具阻燃、耐磨性强、清洁方便等特点。</w:t>
            </w:r>
            <w:r w:rsidRPr="00D001A6">
              <w:rPr>
                <w:rFonts w:asciiTheme="minorEastAsia" w:eastAsiaTheme="minorEastAsia" w:hAnsiTheme="minorEastAsia" w:cs="宋体" w:hint="eastAsia"/>
                <w:color w:val="000000"/>
                <w:sz w:val="22"/>
                <w:szCs w:val="22"/>
              </w:rPr>
              <w:br/>
              <w:t>3、封边：加厚PVC封边，质量符合QB/T4463-2013《家具用封边条技术要求》标准，耐开裂性（耐龟裂性）≥1级；耐老化：无开裂。</w:t>
            </w:r>
            <w:r w:rsidRPr="00D001A6">
              <w:rPr>
                <w:rFonts w:asciiTheme="minorEastAsia" w:eastAsiaTheme="minorEastAsia" w:hAnsiTheme="minorEastAsia" w:cs="宋体" w:hint="eastAsia"/>
                <w:color w:val="000000"/>
                <w:sz w:val="22"/>
                <w:szCs w:val="22"/>
              </w:rPr>
              <w:br/>
              <w:t>4、脚架：</w:t>
            </w:r>
            <w:proofErr w:type="gramStart"/>
            <w:r w:rsidRPr="00D001A6">
              <w:rPr>
                <w:rFonts w:asciiTheme="minorEastAsia" w:eastAsiaTheme="minorEastAsia" w:hAnsiTheme="minorEastAsia" w:cs="宋体" w:hint="eastAsia"/>
                <w:color w:val="000000"/>
                <w:sz w:val="22"/>
                <w:szCs w:val="22"/>
              </w:rPr>
              <w:t>配全实木</w:t>
            </w:r>
            <w:proofErr w:type="gramEnd"/>
            <w:r w:rsidRPr="00D001A6">
              <w:rPr>
                <w:rFonts w:asciiTheme="minorEastAsia" w:eastAsiaTheme="minorEastAsia" w:hAnsiTheme="minorEastAsia" w:cs="宋体" w:hint="eastAsia"/>
                <w:color w:val="000000"/>
                <w:sz w:val="22"/>
                <w:szCs w:val="22"/>
              </w:rPr>
              <w:t>框架，材质纹理细腻，表面结疤少，坚韧耐潮。木料须经二次烘干处理，含水率低于12%，保证</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开裂、</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扭曲、不变形。</w:t>
            </w:r>
            <w:r w:rsidRPr="00D001A6">
              <w:rPr>
                <w:rFonts w:asciiTheme="minorEastAsia" w:eastAsiaTheme="minorEastAsia" w:hAnsiTheme="minorEastAsia" w:cs="宋体" w:hint="eastAsia"/>
                <w:color w:val="000000"/>
                <w:sz w:val="22"/>
                <w:szCs w:val="22"/>
              </w:rPr>
              <w:br/>
              <w:t>5、功能特征：带走线功能。预留</w:t>
            </w:r>
            <w:proofErr w:type="gramStart"/>
            <w:r w:rsidRPr="00D001A6">
              <w:rPr>
                <w:rFonts w:asciiTheme="minorEastAsia" w:eastAsiaTheme="minorEastAsia" w:hAnsiTheme="minorEastAsia" w:cs="宋体" w:hint="eastAsia"/>
                <w:color w:val="000000"/>
                <w:sz w:val="22"/>
                <w:szCs w:val="22"/>
              </w:rPr>
              <w:t>隐藏式走线槽</w:t>
            </w:r>
            <w:proofErr w:type="gramEnd"/>
            <w:r w:rsidRPr="00D001A6">
              <w:rPr>
                <w:rFonts w:asciiTheme="minorEastAsia" w:eastAsiaTheme="minorEastAsia" w:hAnsiTheme="minorEastAsia" w:cs="宋体" w:hint="eastAsia"/>
                <w:color w:val="000000"/>
                <w:sz w:val="22"/>
                <w:szCs w:val="22"/>
              </w:rPr>
              <w:t>，带可掀开线面</w:t>
            </w:r>
            <w:r w:rsidRPr="00D001A6">
              <w:rPr>
                <w:rFonts w:asciiTheme="minorEastAsia" w:eastAsiaTheme="minorEastAsia" w:hAnsiTheme="minorEastAsia" w:cs="宋体" w:hint="eastAsia"/>
                <w:color w:val="000000"/>
                <w:sz w:val="22"/>
                <w:szCs w:val="22"/>
              </w:rPr>
              <w:lastRenderedPageBreak/>
              <w:t>盒，内部预留标准 86 线盒孔。八字形木脚，四平八稳。</w:t>
            </w:r>
            <w:r w:rsidRPr="00D001A6">
              <w:rPr>
                <w:rFonts w:asciiTheme="minorEastAsia" w:eastAsiaTheme="minorEastAsia" w:hAnsiTheme="minorEastAsia" w:cs="宋体" w:hint="eastAsia"/>
                <w:color w:val="000000"/>
                <w:sz w:val="22"/>
                <w:szCs w:val="22"/>
              </w:rPr>
              <w:br/>
              <w:t>6、五金件:采用；三节滚珠滑轨，质量符合QB/T 2454-2013，其中耐久性测试80000次；表面无锈蚀痕迹、鼓泡、开裂、毛刺、露底。</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3</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proofErr w:type="gramStart"/>
            <w:r w:rsidRPr="00D001A6">
              <w:rPr>
                <w:rFonts w:asciiTheme="minorEastAsia" w:eastAsiaTheme="minorEastAsia" w:hAnsiTheme="minorEastAsia" w:cs="宋体" w:hint="eastAsia"/>
                <w:color w:val="000000"/>
                <w:sz w:val="22"/>
                <w:szCs w:val="22"/>
              </w:rPr>
              <w:t>个</w:t>
            </w:r>
            <w:proofErr w:type="gramEnd"/>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2100</w:t>
            </w:r>
          </w:p>
        </w:tc>
      </w:tr>
      <w:tr w:rsidR="0082407A" w:rsidRPr="00D001A6" w:rsidTr="0082407A">
        <w:trPr>
          <w:trHeight w:val="2342"/>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20</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六门资料柜</w:t>
            </w:r>
          </w:p>
        </w:tc>
        <w:tc>
          <w:tcPr>
            <w:tcW w:w="2383" w:type="dxa"/>
            <w:tcBorders>
              <w:top w:val="nil"/>
              <w:left w:val="nil"/>
              <w:bottom w:val="nil"/>
              <w:right w:val="nil"/>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46976" behindDoc="0" locked="0" layoutInCell="1" allowOverlap="1" wp14:anchorId="75F76774" wp14:editId="2F48BCC9">
                  <wp:simplePos x="0" y="0"/>
                  <wp:positionH relativeFrom="column">
                    <wp:posOffset>76200</wp:posOffset>
                  </wp:positionH>
                  <wp:positionV relativeFrom="paragraph">
                    <wp:posOffset>400050</wp:posOffset>
                  </wp:positionV>
                  <wp:extent cx="1476375" cy="971550"/>
                  <wp:effectExtent l="0" t="0" r="9525" b="0"/>
                  <wp:wrapNone/>
                  <wp:docPr id="184" name="图片 184" descr="844294c95a0bc2300b4ea0eaeb82687"/>
                  <wp:cNvGraphicFramePr/>
                  <a:graphic xmlns:a="http://schemas.openxmlformats.org/drawingml/2006/main">
                    <a:graphicData uri="http://schemas.openxmlformats.org/drawingml/2006/picture">
                      <pic:pic xmlns:pic="http://schemas.openxmlformats.org/drawingml/2006/picture">
                        <pic:nvPicPr>
                          <pic:cNvPr id="184" name="图片 183" descr="844294c95a0bc2300b4ea0eaeb82687"/>
                          <pic:cNvPicPr>
                            <a:picLocks noChangeAspect="1"/>
                          </pic:cNvPicPr>
                        </pic:nvPicPr>
                        <pic:blipFill>
                          <a:blip r:embed="rId32" cstate="print"/>
                          <a:stretch>
                            <a:fillRect/>
                          </a:stretch>
                        </pic:blipFill>
                        <pic:spPr>
                          <a:xfrm>
                            <a:off x="0" y="0"/>
                            <a:ext cx="1478280" cy="970280"/>
                          </a:xfrm>
                          <a:prstGeom prst="rect">
                            <a:avLst/>
                          </a:prstGeom>
                        </pic:spPr>
                      </pic:pic>
                    </a:graphicData>
                  </a:graphic>
                  <wp14:sizeRelH relativeFrom="page">
                    <wp14:pctWidth>0</wp14:pctWidth>
                  </wp14:sizeRelH>
                  <wp14:sizeRelV relativeFrom="page">
                    <wp14:pctHeight>0</wp14:pctHeight>
                  </wp14:sizeRelV>
                </wp:anchor>
              </w:drawing>
            </w:r>
          </w:p>
          <w:tbl>
            <w:tblPr>
              <w:tblW w:w="2152" w:type="dxa"/>
              <w:tblCellSpacing w:w="0" w:type="dxa"/>
              <w:tblCellMar>
                <w:left w:w="0" w:type="dxa"/>
                <w:right w:w="0" w:type="dxa"/>
              </w:tblCellMar>
              <w:tblLook w:val="04A0" w:firstRow="1" w:lastRow="0" w:firstColumn="1" w:lastColumn="0" w:noHBand="0" w:noVBand="1"/>
            </w:tblPr>
            <w:tblGrid>
              <w:gridCol w:w="2162"/>
            </w:tblGrid>
            <w:tr w:rsidR="0082407A" w:rsidRPr="00D001A6" w:rsidTr="0082407A">
              <w:trPr>
                <w:trHeight w:val="2342"/>
                <w:tblCellSpacing w:w="0" w:type="dxa"/>
              </w:trPr>
              <w:tc>
                <w:tcPr>
                  <w:tcW w:w="2152"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 xml:space="preserve">　</w:t>
                  </w:r>
                </w:p>
              </w:tc>
            </w:tr>
          </w:tbl>
          <w:p w:rsidR="0082407A" w:rsidRPr="00D001A6" w:rsidRDefault="0082407A" w:rsidP="0082407A">
            <w:pPr>
              <w:widowControl/>
              <w:jc w:val="left"/>
              <w:rPr>
                <w:rFonts w:asciiTheme="minorEastAsia" w:eastAsiaTheme="minorEastAsia" w:hAnsiTheme="minorEastAsia" w:cs="宋体"/>
                <w:color w:val="000000"/>
                <w:sz w:val="22"/>
                <w:szCs w:val="22"/>
              </w:rPr>
            </w:pP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2400*400*2000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1、基材：选用E0级实木颗粒板，质量符合GB/T15102-2017《浸渍胶膜纸饰面纤维板和实木颗粒板》、GB 18580-2017 《室内装饰装修材料 人造板及其制品中甲醛释放限量》、HJ571-2010《环境标志产品技术要求 人造板要求及其制品》标准，甲醛释放量≤0.02mg/m³ ；总挥发性化合物（TVOC）释放率≤0.08mg/（㎡.h）（72H）；静曲强度≥12MPa；</w:t>
            </w:r>
            <w:proofErr w:type="gramStart"/>
            <w:r w:rsidRPr="00D001A6">
              <w:rPr>
                <w:rFonts w:asciiTheme="minorEastAsia" w:eastAsiaTheme="minorEastAsia" w:hAnsiTheme="minorEastAsia" w:cs="宋体" w:hint="eastAsia"/>
                <w:color w:val="000000"/>
                <w:sz w:val="22"/>
                <w:szCs w:val="22"/>
              </w:rPr>
              <w:t>内结合</w:t>
            </w:r>
            <w:proofErr w:type="gramEnd"/>
            <w:r w:rsidRPr="00D001A6">
              <w:rPr>
                <w:rFonts w:asciiTheme="minorEastAsia" w:eastAsiaTheme="minorEastAsia" w:hAnsiTheme="minorEastAsia" w:cs="宋体" w:hint="eastAsia"/>
                <w:color w:val="000000"/>
                <w:sz w:val="22"/>
                <w:szCs w:val="22"/>
              </w:rPr>
              <w:t>强度≥0.4MPa；表面胶合强度≥0.6MPa；握螺钉力：板面≥1000N;板边≥1000N，抗弯力强，不易变形。</w:t>
            </w:r>
            <w:r w:rsidRPr="00D001A6">
              <w:rPr>
                <w:rFonts w:asciiTheme="minorEastAsia" w:eastAsiaTheme="minorEastAsia" w:hAnsiTheme="minorEastAsia" w:cs="宋体" w:hint="eastAsia"/>
                <w:color w:val="000000"/>
                <w:sz w:val="22"/>
                <w:szCs w:val="22"/>
              </w:rPr>
              <w:br/>
              <w:t>2、贴面：采用树脂浸渍纸（MFC）贴面，防火，并具阻燃、耐磨性强、清洁方便等特点。</w:t>
            </w:r>
            <w:r w:rsidRPr="00D001A6">
              <w:rPr>
                <w:rFonts w:asciiTheme="minorEastAsia" w:eastAsiaTheme="minorEastAsia" w:hAnsiTheme="minorEastAsia" w:cs="宋体" w:hint="eastAsia"/>
                <w:color w:val="000000"/>
                <w:sz w:val="22"/>
                <w:szCs w:val="22"/>
              </w:rPr>
              <w:br/>
              <w:t>3、封边：加厚PVC封边，质量符合QB/T4463-2013《家具用封边条技术要求》标准，耐开裂性（耐龟裂性）≥1级；耐老化：无开裂。</w:t>
            </w:r>
            <w:r w:rsidRPr="00D001A6">
              <w:rPr>
                <w:rFonts w:asciiTheme="minorEastAsia" w:eastAsiaTheme="minorEastAsia" w:hAnsiTheme="minorEastAsia" w:cs="宋体" w:hint="eastAsia"/>
                <w:color w:val="000000"/>
                <w:sz w:val="22"/>
                <w:szCs w:val="22"/>
              </w:rPr>
              <w:br/>
              <w:t>4、脚架：</w:t>
            </w:r>
            <w:proofErr w:type="gramStart"/>
            <w:r w:rsidRPr="00D001A6">
              <w:rPr>
                <w:rFonts w:asciiTheme="minorEastAsia" w:eastAsiaTheme="minorEastAsia" w:hAnsiTheme="minorEastAsia" w:cs="宋体" w:hint="eastAsia"/>
                <w:color w:val="000000"/>
                <w:sz w:val="22"/>
                <w:szCs w:val="22"/>
              </w:rPr>
              <w:t>配全实木</w:t>
            </w:r>
            <w:proofErr w:type="gramEnd"/>
            <w:r w:rsidRPr="00D001A6">
              <w:rPr>
                <w:rFonts w:asciiTheme="minorEastAsia" w:eastAsiaTheme="minorEastAsia" w:hAnsiTheme="minorEastAsia" w:cs="宋体" w:hint="eastAsia"/>
                <w:color w:val="000000"/>
                <w:sz w:val="22"/>
                <w:szCs w:val="22"/>
              </w:rPr>
              <w:t>框架，材质纹理细腻，表面结疤少，坚韧耐潮。木料须经二次烘干处理，含水率低于12%，保证</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开裂、</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扭曲、不变形。</w:t>
            </w:r>
            <w:r w:rsidRPr="00D001A6">
              <w:rPr>
                <w:rFonts w:asciiTheme="minorEastAsia" w:eastAsiaTheme="minorEastAsia" w:hAnsiTheme="minorEastAsia" w:cs="宋体" w:hint="eastAsia"/>
                <w:color w:val="000000"/>
                <w:sz w:val="22"/>
                <w:szCs w:val="22"/>
              </w:rPr>
              <w:br/>
              <w:t>5、功能特征：带走线功能。预留</w:t>
            </w:r>
            <w:proofErr w:type="gramStart"/>
            <w:r w:rsidRPr="00D001A6">
              <w:rPr>
                <w:rFonts w:asciiTheme="minorEastAsia" w:eastAsiaTheme="minorEastAsia" w:hAnsiTheme="minorEastAsia" w:cs="宋体" w:hint="eastAsia"/>
                <w:color w:val="000000"/>
                <w:sz w:val="22"/>
                <w:szCs w:val="22"/>
              </w:rPr>
              <w:t>隐藏式走线槽</w:t>
            </w:r>
            <w:proofErr w:type="gramEnd"/>
            <w:r w:rsidRPr="00D001A6">
              <w:rPr>
                <w:rFonts w:asciiTheme="minorEastAsia" w:eastAsiaTheme="minorEastAsia" w:hAnsiTheme="minorEastAsia" w:cs="宋体" w:hint="eastAsia"/>
                <w:color w:val="000000"/>
                <w:sz w:val="22"/>
                <w:szCs w:val="22"/>
              </w:rPr>
              <w:t>，带可掀开线面盒，内部预留标准 86 线盒孔。八字形木脚，四平八稳。</w:t>
            </w:r>
            <w:r w:rsidRPr="00D001A6">
              <w:rPr>
                <w:rFonts w:asciiTheme="minorEastAsia" w:eastAsiaTheme="minorEastAsia" w:hAnsiTheme="minorEastAsia" w:cs="宋体" w:hint="eastAsia"/>
                <w:color w:val="000000"/>
                <w:sz w:val="22"/>
                <w:szCs w:val="22"/>
              </w:rPr>
              <w:br/>
              <w:t>6、五金件:采用；三节滚珠滑轨，质量符合QB/T 2454-2013，其中耐久性测试80000次；表面无锈蚀痕迹、鼓泡、开裂、毛刺、露底。</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proofErr w:type="gramStart"/>
            <w:r w:rsidRPr="00D001A6">
              <w:rPr>
                <w:rFonts w:asciiTheme="minorEastAsia" w:eastAsiaTheme="minorEastAsia" w:hAnsiTheme="minorEastAsia" w:cs="宋体" w:hint="eastAsia"/>
                <w:color w:val="000000"/>
                <w:sz w:val="22"/>
                <w:szCs w:val="22"/>
              </w:rPr>
              <w:t>个</w:t>
            </w:r>
            <w:proofErr w:type="gramEnd"/>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2880</w:t>
            </w:r>
          </w:p>
        </w:tc>
      </w:tr>
      <w:tr w:rsidR="0082407A" w:rsidRPr="00D001A6" w:rsidTr="0082407A">
        <w:trPr>
          <w:trHeight w:val="2376"/>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21</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书柜</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48000" behindDoc="0" locked="0" layoutInCell="1" allowOverlap="1" wp14:anchorId="147F3739" wp14:editId="6F765521">
                  <wp:simplePos x="0" y="0"/>
                  <wp:positionH relativeFrom="column">
                    <wp:posOffset>247650</wp:posOffset>
                  </wp:positionH>
                  <wp:positionV relativeFrom="paragraph">
                    <wp:posOffset>47625</wp:posOffset>
                  </wp:positionV>
                  <wp:extent cx="962025" cy="1581150"/>
                  <wp:effectExtent l="0" t="0" r="9525" b="0"/>
                  <wp:wrapNone/>
                  <wp:docPr id="120" name="图片 120"/>
                  <wp:cNvGraphicFramePr/>
                  <a:graphic xmlns:a="http://schemas.openxmlformats.org/drawingml/2006/main">
                    <a:graphicData uri="http://schemas.openxmlformats.org/drawingml/2006/picture">
                      <pic:pic xmlns:pic="http://schemas.openxmlformats.org/drawingml/2006/picture">
                        <pic:nvPicPr>
                          <pic:cNvPr id="120" name="图片 119"/>
                          <pic:cNvPicPr>
                            <a:picLocks noChangeAspect="1"/>
                          </pic:cNvPicPr>
                        </pic:nvPicPr>
                        <pic:blipFill>
                          <a:blip r:embed="rId33" r:link="rId15"/>
                          <a:stretch>
                            <a:fillRect/>
                          </a:stretch>
                        </pic:blipFill>
                        <pic:spPr>
                          <a:xfrm>
                            <a:off x="0" y="0"/>
                            <a:ext cx="962660" cy="1581150"/>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1200*400*2000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1、基材：选用E0级实木颗粒板，质量符合GB/T15102-2017《浸渍胶膜纸饰面纤维板和实木颗粒板》、GB 18580-2017 《室内装饰装修材料 人造板及其制品中甲醛释放限量》、HJ571-2010《环境标志产品技术要求 人造板要求及其制品》标准，甲醛释放量≤0.02mg/m³ ；总挥发性化合物（TVOC）释放率≤0.08mg/（㎡.h）（72H）；静曲强度≥12MPa；</w:t>
            </w:r>
            <w:proofErr w:type="gramStart"/>
            <w:r w:rsidRPr="00D001A6">
              <w:rPr>
                <w:rFonts w:asciiTheme="minorEastAsia" w:eastAsiaTheme="minorEastAsia" w:hAnsiTheme="minorEastAsia" w:cs="宋体" w:hint="eastAsia"/>
                <w:color w:val="000000"/>
                <w:sz w:val="22"/>
                <w:szCs w:val="22"/>
              </w:rPr>
              <w:t>内结合</w:t>
            </w:r>
            <w:proofErr w:type="gramEnd"/>
            <w:r w:rsidRPr="00D001A6">
              <w:rPr>
                <w:rFonts w:asciiTheme="minorEastAsia" w:eastAsiaTheme="minorEastAsia" w:hAnsiTheme="minorEastAsia" w:cs="宋体" w:hint="eastAsia"/>
                <w:color w:val="000000"/>
                <w:sz w:val="22"/>
                <w:szCs w:val="22"/>
              </w:rPr>
              <w:t>强度≥0.4MPa；表面胶合强度≥0.6MPa；握螺钉力：板面≥1000N;板边≥1000N，抗弯力强，不易变形。</w:t>
            </w:r>
            <w:r w:rsidRPr="00D001A6">
              <w:rPr>
                <w:rFonts w:asciiTheme="minorEastAsia" w:eastAsiaTheme="minorEastAsia" w:hAnsiTheme="minorEastAsia" w:cs="宋体" w:hint="eastAsia"/>
                <w:color w:val="000000"/>
                <w:sz w:val="22"/>
                <w:szCs w:val="22"/>
              </w:rPr>
              <w:br/>
              <w:t>2、贴面：采用树脂浸渍纸（MFC）贴面，防火，并具阻燃、耐磨性强、清洁方便等特点。</w:t>
            </w:r>
            <w:r w:rsidRPr="00D001A6">
              <w:rPr>
                <w:rFonts w:asciiTheme="minorEastAsia" w:eastAsiaTheme="minorEastAsia" w:hAnsiTheme="minorEastAsia" w:cs="宋体" w:hint="eastAsia"/>
                <w:color w:val="000000"/>
                <w:sz w:val="22"/>
                <w:szCs w:val="22"/>
              </w:rPr>
              <w:br/>
              <w:t>3、封边：加厚PVC封边，质量符合QB/T4463-2013《家具用封边条技术要求》标准，耐开裂性（耐龟裂性）≥1级；耐老化：无开裂。</w:t>
            </w:r>
            <w:r w:rsidRPr="00D001A6">
              <w:rPr>
                <w:rFonts w:asciiTheme="minorEastAsia" w:eastAsiaTheme="minorEastAsia" w:hAnsiTheme="minorEastAsia" w:cs="宋体" w:hint="eastAsia"/>
                <w:color w:val="000000"/>
                <w:sz w:val="22"/>
                <w:szCs w:val="22"/>
              </w:rPr>
              <w:br/>
              <w:t>4、脚架：</w:t>
            </w:r>
            <w:proofErr w:type="gramStart"/>
            <w:r w:rsidRPr="00D001A6">
              <w:rPr>
                <w:rFonts w:asciiTheme="minorEastAsia" w:eastAsiaTheme="minorEastAsia" w:hAnsiTheme="minorEastAsia" w:cs="宋体" w:hint="eastAsia"/>
                <w:color w:val="000000"/>
                <w:sz w:val="22"/>
                <w:szCs w:val="22"/>
              </w:rPr>
              <w:t>配全实木</w:t>
            </w:r>
            <w:proofErr w:type="gramEnd"/>
            <w:r w:rsidRPr="00D001A6">
              <w:rPr>
                <w:rFonts w:asciiTheme="minorEastAsia" w:eastAsiaTheme="minorEastAsia" w:hAnsiTheme="minorEastAsia" w:cs="宋体" w:hint="eastAsia"/>
                <w:color w:val="000000"/>
                <w:sz w:val="22"/>
                <w:szCs w:val="22"/>
              </w:rPr>
              <w:t>框架，材质纹理细腻，表面结疤少，坚韧耐潮。木料须经二次烘干处理，含水率低于12%，保证</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开裂、</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扭曲、不变形。</w:t>
            </w:r>
            <w:r w:rsidRPr="00D001A6">
              <w:rPr>
                <w:rFonts w:asciiTheme="minorEastAsia" w:eastAsiaTheme="minorEastAsia" w:hAnsiTheme="minorEastAsia" w:cs="宋体" w:hint="eastAsia"/>
                <w:color w:val="000000"/>
                <w:sz w:val="22"/>
                <w:szCs w:val="22"/>
              </w:rPr>
              <w:br/>
              <w:t>5、功能特征：带走线功能。预留</w:t>
            </w:r>
            <w:proofErr w:type="gramStart"/>
            <w:r w:rsidRPr="00D001A6">
              <w:rPr>
                <w:rFonts w:asciiTheme="minorEastAsia" w:eastAsiaTheme="minorEastAsia" w:hAnsiTheme="minorEastAsia" w:cs="宋体" w:hint="eastAsia"/>
                <w:color w:val="000000"/>
                <w:sz w:val="22"/>
                <w:szCs w:val="22"/>
              </w:rPr>
              <w:t>隐藏式走线槽</w:t>
            </w:r>
            <w:proofErr w:type="gramEnd"/>
            <w:r w:rsidRPr="00D001A6">
              <w:rPr>
                <w:rFonts w:asciiTheme="minorEastAsia" w:eastAsiaTheme="minorEastAsia" w:hAnsiTheme="minorEastAsia" w:cs="宋体" w:hint="eastAsia"/>
                <w:color w:val="000000"/>
                <w:sz w:val="22"/>
                <w:szCs w:val="22"/>
              </w:rPr>
              <w:t>，带可掀开线面盒，内部预留标准 86 线盒孔。八字形木脚，四平八稳。</w:t>
            </w:r>
            <w:r w:rsidRPr="00D001A6">
              <w:rPr>
                <w:rFonts w:asciiTheme="minorEastAsia" w:eastAsiaTheme="minorEastAsia" w:hAnsiTheme="minorEastAsia" w:cs="宋体" w:hint="eastAsia"/>
                <w:color w:val="000000"/>
                <w:sz w:val="22"/>
                <w:szCs w:val="22"/>
              </w:rPr>
              <w:br/>
              <w:t>6、五金件:采用；三节滚珠滑轨，质量符合QB/T 2454-2013，其中耐久性测试80000次；表面无锈蚀痕迹、鼓泡、开裂、毛刺、露底。</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proofErr w:type="gramStart"/>
            <w:r w:rsidRPr="00D001A6">
              <w:rPr>
                <w:rFonts w:asciiTheme="minorEastAsia" w:eastAsiaTheme="minorEastAsia" w:hAnsiTheme="minorEastAsia" w:cs="宋体" w:hint="eastAsia"/>
                <w:color w:val="000000"/>
                <w:sz w:val="22"/>
                <w:szCs w:val="22"/>
              </w:rPr>
              <w:t>个</w:t>
            </w:r>
            <w:proofErr w:type="gramEnd"/>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1568</w:t>
            </w:r>
          </w:p>
        </w:tc>
      </w:tr>
      <w:tr w:rsidR="0082407A" w:rsidRPr="00D001A6" w:rsidTr="0082407A">
        <w:trPr>
          <w:trHeight w:val="1805"/>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22</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沙发</w:t>
            </w:r>
          </w:p>
        </w:tc>
        <w:tc>
          <w:tcPr>
            <w:tcW w:w="2383" w:type="dxa"/>
            <w:tcBorders>
              <w:top w:val="nil"/>
              <w:left w:val="nil"/>
              <w:bottom w:val="nil"/>
              <w:right w:val="nil"/>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49024" behindDoc="0" locked="0" layoutInCell="1" allowOverlap="1" wp14:anchorId="29ACC182" wp14:editId="63886F11">
                  <wp:simplePos x="0" y="0"/>
                  <wp:positionH relativeFrom="column">
                    <wp:posOffset>47625</wp:posOffset>
                  </wp:positionH>
                  <wp:positionV relativeFrom="paragraph">
                    <wp:posOffset>285750</wp:posOffset>
                  </wp:positionV>
                  <wp:extent cx="1495425" cy="781050"/>
                  <wp:effectExtent l="0" t="0" r="9525" b="0"/>
                  <wp:wrapNone/>
                  <wp:docPr id="172" name="图片 172" descr="1679467721319"/>
                  <wp:cNvGraphicFramePr/>
                  <a:graphic xmlns:a="http://schemas.openxmlformats.org/drawingml/2006/main">
                    <a:graphicData uri="http://schemas.openxmlformats.org/drawingml/2006/picture">
                      <pic:pic xmlns:pic="http://schemas.openxmlformats.org/drawingml/2006/picture">
                        <pic:nvPicPr>
                          <pic:cNvPr id="172" name="图片 171" descr="1679467721319"/>
                          <pic:cNvPicPr>
                            <a:picLocks noChangeAspect="1"/>
                          </pic:cNvPicPr>
                        </pic:nvPicPr>
                        <pic:blipFill>
                          <a:blip r:embed="rId34" cstate="print"/>
                          <a:stretch>
                            <a:fillRect/>
                          </a:stretch>
                        </pic:blipFill>
                        <pic:spPr>
                          <a:xfrm>
                            <a:off x="0" y="0"/>
                            <a:ext cx="1495425" cy="775335"/>
                          </a:xfrm>
                          <a:prstGeom prst="rect">
                            <a:avLst/>
                          </a:prstGeom>
                        </pic:spPr>
                      </pic:pic>
                    </a:graphicData>
                  </a:graphic>
                  <wp14:sizeRelH relativeFrom="page">
                    <wp14:pctWidth>0</wp14:pctWidth>
                  </wp14:sizeRelH>
                  <wp14:sizeRelV relativeFrom="page">
                    <wp14:pctHeight>0</wp14:pctHeight>
                  </wp14:sizeRelV>
                </wp:anchor>
              </w:drawing>
            </w:r>
          </w:p>
          <w:tbl>
            <w:tblPr>
              <w:tblW w:w="2152" w:type="dxa"/>
              <w:tblCellSpacing w:w="0" w:type="dxa"/>
              <w:tblCellMar>
                <w:left w:w="0" w:type="dxa"/>
                <w:right w:w="0" w:type="dxa"/>
              </w:tblCellMar>
              <w:tblLook w:val="04A0" w:firstRow="1" w:lastRow="0" w:firstColumn="1" w:lastColumn="0" w:noHBand="0" w:noVBand="1"/>
            </w:tblPr>
            <w:tblGrid>
              <w:gridCol w:w="2162"/>
            </w:tblGrid>
            <w:tr w:rsidR="0082407A" w:rsidRPr="00D001A6" w:rsidTr="0082407A">
              <w:trPr>
                <w:trHeight w:val="1805"/>
                <w:tblCellSpacing w:w="0" w:type="dxa"/>
              </w:trPr>
              <w:tc>
                <w:tcPr>
                  <w:tcW w:w="2152"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 xml:space="preserve">　</w:t>
                  </w:r>
                </w:p>
              </w:tc>
            </w:tr>
          </w:tbl>
          <w:p w:rsidR="0082407A" w:rsidRPr="00D001A6" w:rsidRDefault="0082407A" w:rsidP="0082407A">
            <w:pPr>
              <w:widowControl/>
              <w:jc w:val="left"/>
              <w:rPr>
                <w:rFonts w:asciiTheme="minorEastAsia" w:eastAsiaTheme="minorEastAsia" w:hAnsiTheme="minorEastAsia" w:cs="宋体"/>
                <w:color w:val="000000"/>
                <w:sz w:val="22"/>
                <w:szCs w:val="22"/>
              </w:rPr>
            </w:pP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2140*910*870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1、面料：优质超</w:t>
            </w:r>
            <w:proofErr w:type="gramStart"/>
            <w:r w:rsidRPr="00D001A6">
              <w:rPr>
                <w:rFonts w:asciiTheme="minorEastAsia" w:eastAsiaTheme="minorEastAsia" w:hAnsiTheme="minorEastAsia" w:cs="宋体" w:hint="eastAsia"/>
                <w:color w:val="000000"/>
                <w:sz w:val="22"/>
                <w:szCs w:val="22"/>
              </w:rPr>
              <w:t>纤皮覆</w:t>
            </w:r>
            <w:proofErr w:type="gramEnd"/>
            <w:r w:rsidRPr="00D001A6">
              <w:rPr>
                <w:rFonts w:asciiTheme="minorEastAsia" w:eastAsiaTheme="minorEastAsia" w:hAnsiTheme="minorEastAsia" w:cs="宋体" w:hint="eastAsia"/>
                <w:color w:val="000000"/>
                <w:sz w:val="22"/>
                <w:szCs w:val="22"/>
              </w:rPr>
              <w:t>面，质量符合GB/T16799-2018《家具用皮革》游离甲醛未检出;摩擦色牢度≥4级；撕裂力≥60N；禁用偶氮染料未检出;可萃取的重金属铅、</w:t>
            </w:r>
            <w:proofErr w:type="gramStart"/>
            <w:r w:rsidRPr="00D001A6">
              <w:rPr>
                <w:rFonts w:asciiTheme="minorEastAsia" w:eastAsiaTheme="minorEastAsia" w:hAnsiTheme="minorEastAsia" w:cs="宋体" w:hint="eastAsia"/>
                <w:color w:val="000000"/>
                <w:sz w:val="22"/>
                <w:szCs w:val="22"/>
              </w:rPr>
              <w:t>镉未检出</w:t>
            </w:r>
            <w:proofErr w:type="gramEnd"/>
            <w:r w:rsidRPr="00D001A6">
              <w:rPr>
                <w:rFonts w:asciiTheme="minorEastAsia" w:eastAsiaTheme="minorEastAsia" w:hAnsiTheme="minorEastAsia" w:cs="宋体" w:hint="eastAsia"/>
                <w:color w:val="000000"/>
                <w:sz w:val="22"/>
                <w:szCs w:val="22"/>
              </w:rPr>
              <w:t>；游离甲醛含量未检出；皮面柔软光泽度好，厚度适中。</w:t>
            </w:r>
            <w:r w:rsidRPr="00D001A6">
              <w:rPr>
                <w:rFonts w:asciiTheme="minorEastAsia" w:eastAsiaTheme="minorEastAsia" w:hAnsiTheme="minorEastAsia" w:cs="宋体" w:hint="eastAsia"/>
                <w:color w:val="000000"/>
                <w:sz w:val="22"/>
                <w:szCs w:val="22"/>
              </w:rPr>
              <w:br/>
              <w:t>2、海绵：符合QB/T1952.1-2012《软体家具 沙发》GB/T10802-2006《通用软质聚醚</w:t>
            </w:r>
            <w:r w:rsidRPr="00D001A6">
              <w:rPr>
                <w:rFonts w:asciiTheme="minorEastAsia" w:eastAsiaTheme="minorEastAsia" w:hAnsiTheme="minorEastAsia" w:cs="宋体" w:hint="eastAsia"/>
                <w:color w:val="000000"/>
                <w:sz w:val="22"/>
                <w:szCs w:val="22"/>
              </w:rPr>
              <w:lastRenderedPageBreak/>
              <w:t>型聚氨酯泡沫塑料》，回弹率≥40%，75%压缩永久变形≤7%，安全性能阻燃达到1级；</w:t>
            </w:r>
            <w:r w:rsidRPr="00D001A6">
              <w:rPr>
                <w:rFonts w:asciiTheme="minorEastAsia" w:eastAsiaTheme="minorEastAsia" w:hAnsiTheme="minorEastAsia" w:cs="宋体" w:hint="eastAsia"/>
                <w:color w:val="000000"/>
                <w:sz w:val="22"/>
                <w:szCs w:val="22"/>
              </w:rPr>
              <w:br/>
              <w:t>3、打底：高强度S形弹簧及专用弹性绷带作托承。</w:t>
            </w:r>
            <w:r w:rsidRPr="00D001A6">
              <w:rPr>
                <w:rFonts w:asciiTheme="minorEastAsia" w:eastAsiaTheme="minorEastAsia" w:hAnsiTheme="minorEastAsia" w:cs="宋体" w:hint="eastAsia"/>
                <w:color w:val="000000"/>
                <w:sz w:val="22"/>
                <w:szCs w:val="22"/>
              </w:rPr>
              <w:br/>
              <w:t>4、内部：硬杂木实木框架，主体</w:t>
            </w:r>
            <w:proofErr w:type="gramStart"/>
            <w:r w:rsidRPr="00D001A6">
              <w:rPr>
                <w:rFonts w:asciiTheme="minorEastAsia" w:eastAsiaTheme="minorEastAsia" w:hAnsiTheme="minorEastAsia" w:cs="宋体" w:hint="eastAsia"/>
                <w:color w:val="000000"/>
                <w:sz w:val="22"/>
                <w:szCs w:val="22"/>
              </w:rPr>
              <w:t>榫</w:t>
            </w:r>
            <w:proofErr w:type="gramEnd"/>
            <w:r w:rsidRPr="00D001A6">
              <w:rPr>
                <w:rFonts w:asciiTheme="minorEastAsia" w:eastAsiaTheme="minorEastAsia" w:hAnsiTheme="minorEastAsia" w:cs="宋体" w:hint="eastAsia"/>
                <w:color w:val="000000"/>
                <w:sz w:val="22"/>
                <w:szCs w:val="22"/>
              </w:rPr>
              <w:t>结构，内部衬垫物干燥卫生，无虫蚀、腐朽材，木材经四面刨光处理，结合部位无松动。</w:t>
            </w:r>
            <w:r w:rsidRPr="00D001A6">
              <w:rPr>
                <w:rFonts w:asciiTheme="minorEastAsia" w:eastAsiaTheme="minorEastAsia" w:hAnsiTheme="minorEastAsia" w:cs="宋体" w:hint="eastAsia"/>
                <w:color w:val="000000"/>
                <w:sz w:val="22"/>
                <w:szCs w:val="22"/>
              </w:rPr>
              <w:br/>
              <w:t>5、脚架：采用喷塑粉五金脚，附着力≥1 级，耐冲击强度≥500mm（GB/T 3325-2017），耐 腐蚀。</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1</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2320</w:t>
            </w:r>
          </w:p>
        </w:tc>
      </w:tr>
      <w:tr w:rsidR="0082407A" w:rsidRPr="00D001A6" w:rsidTr="0082407A">
        <w:trPr>
          <w:trHeight w:val="1365"/>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23</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茶几</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50048" behindDoc="0" locked="0" layoutInCell="1" allowOverlap="1" wp14:anchorId="0419CD06" wp14:editId="6CDB1D98">
                  <wp:simplePos x="0" y="0"/>
                  <wp:positionH relativeFrom="column">
                    <wp:posOffset>114300</wp:posOffset>
                  </wp:positionH>
                  <wp:positionV relativeFrom="paragraph">
                    <wp:posOffset>95250</wp:posOffset>
                  </wp:positionV>
                  <wp:extent cx="1333500" cy="876300"/>
                  <wp:effectExtent l="0" t="0" r="0" b="0"/>
                  <wp:wrapNone/>
                  <wp:docPr id="178" name="图片 178" descr="a628cbca5cc520cfa910700869a0e16"/>
                  <wp:cNvGraphicFramePr/>
                  <a:graphic xmlns:a="http://schemas.openxmlformats.org/drawingml/2006/main">
                    <a:graphicData uri="http://schemas.openxmlformats.org/drawingml/2006/picture">
                      <pic:pic xmlns:pic="http://schemas.openxmlformats.org/drawingml/2006/picture">
                        <pic:nvPicPr>
                          <pic:cNvPr id="178" name="图片 177" descr="a628cbca5cc520cfa910700869a0e16"/>
                          <pic:cNvPicPr>
                            <a:picLocks noChangeAspect="1"/>
                          </pic:cNvPicPr>
                        </pic:nvPicPr>
                        <pic:blipFill>
                          <a:blip r:embed="rId35" cstate="print"/>
                          <a:stretch>
                            <a:fillRect/>
                          </a:stretch>
                        </pic:blipFill>
                        <pic:spPr>
                          <a:xfrm>
                            <a:off x="0" y="0"/>
                            <a:ext cx="1329055" cy="875665"/>
                          </a:xfrm>
                          <a:prstGeom prst="rect">
                            <a:avLst/>
                          </a:prstGeom>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1200*600*450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D508C4">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1、基材：均采用</w:t>
            </w:r>
            <w:r w:rsidR="00D508C4">
              <w:rPr>
                <w:rFonts w:asciiTheme="minorEastAsia" w:eastAsiaTheme="minorEastAsia" w:hAnsiTheme="minorEastAsia" w:cs="宋体" w:hint="eastAsia"/>
                <w:color w:val="000000"/>
                <w:sz w:val="22"/>
                <w:szCs w:val="22"/>
              </w:rPr>
              <w:t>优质</w:t>
            </w:r>
            <w:r w:rsidRPr="00D001A6">
              <w:rPr>
                <w:rFonts w:asciiTheme="minorEastAsia" w:eastAsiaTheme="minorEastAsia" w:hAnsiTheme="minorEastAsia" w:cs="宋体" w:hint="eastAsia"/>
                <w:color w:val="000000"/>
                <w:sz w:val="22"/>
                <w:szCs w:val="22"/>
              </w:rPr>
              <w:t>中密度纤维板，E0级标准，符合质量符合GB/T11718-2009《中密度纤维板》、GB/T35601-2017《绿色产品评价 人造板和木质地板》标准，含水率≤9%，甲醛释放量≤0.025mg/m3，苯、甲苯、二甲苯、总挥发性有机化合物（TVOC）未检出；防火性能符合GB8624-2012《建筑材料及制品燃烧性能分级》达到B1级。</w:t>
            </w:r>
            <w:r w:rsidRPr="00D001A6">
              <w:rPr>
                <w:rFonts w:asciiTheme="minorEastAsia" w:eastAsiaTheme="minorEastAsia" w:hAnsiTheme="minorEastAsia" w:cs="宋体" w:hint="eastAsia"/>
                <w:color w:val="000000"/>
                <w:sz w:val="22"/>
                <w:szCs w:val="22"/>
              </w:rPr>
              <w:br/>
              <w:t>2、面材：采用双面贴优质天然木皮，厚度为0.6mm，木皮纹理颜色一致，无结疤，无瑕疵。</w:t>
            </w:r>
            <w:r w:rsidRPr="00D001A6">
              <w:rPr>
                <w:rFonts w:asciiTheme="minorEastAsia" w:eastAsiaTheme="minorEastAsia" w:hAnsiTheme="minorEastAsia" w:cs="宋体" w:hint="eastAsia"/>
                <w:color w:val="000000"/>
                <w:sz w:val="22"/>
                <w:szCs w:val="22"/>
              </w:rPr>
              <w:br/>
              <w:t>3、油漆：选用</w:t>
            </w:r>
            <w:proofErr w:type="gramStart"/>
            <w:r w:rsidRPr="00D001A6">
              <w:rPr>
                <w:rFonts w:asciiTheme="minorEastAsia" w:eastAsiaTheme="minorEastAsia" w:hAnsiTheme="minorEastAsia" w:cs="宋体" w:hint="eastAsia"/>
                <w:color w:val="000000"/>
                <w:sz w:val="22"/>
                <w:szCs w:val="22"/>
              </w:rPr>
              <w:t>环保净味油漆</w:t>
            </w:r>
            <w:proofErr w:type="gramEnd"/>
            <w:r w:rsidRPr="00D001A6">
              <w:rPr>
                <w:rFonts w:asciiTheme="minorEastAsia" w:eastAsiaTheme="minorEastAsia" w:hAnsiTheme="minorEastAsia" w:cs="宋体" w:hint="eastAsia"/>
                <w:color w:val="000000"/>
                <w:sz w:val="22"/>
                <w:szCs w:val="22"/>
              </w:rPr>
              <w:t>，质量符合GB/T18581-2020《木器涂料中有害物质限量》，其中VOC含量、甲醛含量、苯系物总和含量均未检出,五底三面工艺制作，色泽美观、不变色、光滑耐磨。</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proofErr w:type="gramStart"/>
            <w:r w:rsidRPr="00D001A6">
              <w:rPr>
                <w:rFonts w:asciiTheme="minorEastAsia" w:eastAsiaTheme="minorEastAsia" w:hAnsiTheme="minorEastAsia" w:cs="宋体" w:hint="eastAsia"/>
                <w:color w:val="000000"/>
                <w:sz w:val="22"/>
                <w:szCs w:val="22"/>
              </w:rPr>
              <w:t>个</w:t>
            </w:r>
            <w:proofErr w:type="gramEnd"/>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680</w:t>
            </w:r>
          </w:p>
        </w:tc>
      </w:tr>
      <w:tr w:rsidR="0082407A" w:rsidRPr="00D001A6" w:rsidTr="0082407A">
        <w:trPr>
          <w:trHeight w:val="1533"/>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24</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茶几</w:t>
            </w:r>
          </w:p>
        </w:tc>
        <w:tc>
          <w:tcPr>
            <w:tcW w:w="2383" w:type="dxa"/>
            <w:tcBorders>
              <w:top w:val="nil"/>
              <w:left w:val="nil"/>
              <w:bottom w:val="nil"/>
              <w:right w:val="nil"/>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51072" behindDoc="0" locked="0" layoutInCell="1" allowOverlap="1" wp14:anchorId="2D0B35D3" wp14:editId="221C9ED2">
                  <wp:simplePos x="0" y="0"/>
                  <wp:positionH relativeFrom="column">
                    <wp:posOffset>38100</wp:posOffset>
                  </wp:positionH>
                  <wp:positionV relativeFrom="paragraph">
                    <wp:posOffset>76200</wp:posOffset>
                  </wp:positionV>
                  <wp:extent cx="1504950" cy="1009650"/>
                  <wp:effectExtent l="0" t="0" r="0" b="0"/>
                  <wp:wrapNone/>
                  <wp:docPr id="15" name="图片 15"/>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36" cstate="print"/>
                          <a:stretch>
                            <a:fillRect/>
                          </a:stretch>
                        </pic:blipFill>
                        <pic:spPr>
                          <a:xfrm>
                            <a:off x="0" y="0"/>
                            <a:ext cx="1508125" cy="1009015"/>
                          </a:xfrm>
                          <a:prstGeom prst="rect">
                            <a:avLst/>
                          </a:prstGeom>
                          <a:noFill/>
                          <a:ln w="9525">
                            <a:noFill/>
                          </a:ln>
                        </pic:spPr>
                      </pic:pic>
                    </a:graphicData>
                  </a:graphic>
                  <wp14:sizeRelH relativeFrom="page">
                    <wp14:pctWidth>0</wp14:pctWidth>
                  </wp14:sizeRelH>
                  <wp14:sizeRelV relativeFrom="page">
                    <wp14:pctHeight>0</wp14:pctHeight>
                  </wp14:sizeRelV>
                </wp:anchor>
              </w:drawing>
            </w:r>
          </w:p>
          <w:tbl>
            <w:tblPr>
              <w:tblW w:w="2152" w:type="dxa"/>
              <w:tblCellSpacing w:w="0" w:type="dxa"/>
              <w:tblCellMar>
                <w:left w:w="0" w:type="dxa"/>
                <w:right w:w="0" w:type="dxa"/>
              </w:tblCellMar>
              <w:tblLook w:val="04A0" w:firstRow="1" w:lastRow="0" w:firstColumn="1" w:lastColumn="0" w:noHBand="0" w:noVBand="1"/>
            </w:tblPr>
            <w:tblGrid>
              <w:gridCol w:w="2162"/>
            </w:tblGrid>
            <w:tr w:rsidR="0082407A" w:rsidRPr="00D001A6" w:rsidTr="0082407A">
              <w:trPr>
                <w:trHeight w:val="1533"/>
                <w:tblCellSpacing w:w="0" w:type="dxa"/>
              </w:trPr>
              <w:tc>
                <w:tcPr>
                  <w:tcW w:w="2152"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 xml:space="preserve">　</w:t>
                  </w:r>
                </w:p>
              </w:tc>
            </w:tr>
          </w:tbl>
          <w:p w:rsidR="0082407A" w:rsidRPr="00D001A6" w:rsidRDefault="0082407A" w:rsidP="0082407A">
            <w:pPr>
              <w:widowControl/>
              <w:jc w:val="left"/>
              <w:rPr>
                <w:rFonts w:asciiTheme="minorEastAsia" w:eastAsiaTheme="minorEastAsia" w:hAnsiTheme="minorEastAsia" w:cs="宋体"/>
                <w:color w:val="000000"/>
                <w:sz w:val="22"/>
                <w:szCs w:val="22"/>
              </w:rPr>
            </w:pP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1400*720*400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1、台面：优质岩板，纹理清晰美观，安全卫生，抗污抗菌，耐高温性，</w:t>
            </w:r>
            <w:proofErr w:type="gramStart"/>
            <w:r w:rsidRPr="00D001A6">
              <w:rPr>
                <w:rFonts w:asciiTheme="minorEastAsia" w:eastAsiaTheme="minorEastAsia" w:hAnsiTheme="minorEastAsia" w:cs="宋体" w:hint="eastAsia"/>
                <w:color w:val="000000"/>
                <w:sz w:val="22"/>
                <w:szCs w:val="22"/>
              </w:rPr>
              <w:t>耐刮磨</w:t>
            </w:r>
            <w:proofErr w:type="gramEnd"/>
            <w:r w:rsidRPr="00D001A6">
              <w:rPr>
                <w:rFonts w:asciiTheme="minorEastAsia" w:eastAsiaTheme="minorEastAsia" w:hAnsiTheme="minorEastAsia" w:cs="宋体" w:hint="eastAsia"/>
                <w:color w:val="000000"/>
                <w:sz w:val="22"/>
                <w:szCs w:val="22"/>
              </w:rPr>
              <w:t>，耐腐蚀，易清洁。</w:t>
            </w:r>
            <w:r w:rsidRPr="00D001A6">
              <w:rPr>
                <w:rFonts w:asciiTheme="minorEastAsia" w:eastAsiaTheme="minorEastAsia" w:hAnsiTheme="minorEastAsia" w:cs="宋体" w:hint="eastAsia"/>
                <w:color w:val="000000"/>
                <w:sz w:val="22"/>
                <w:szCs w:val="22"/>
              </w:rPr>
              <w:br/>
              <w:t>2、脚架：用冷轧钢材，经脱脂、水洗、酸洗、水洗中和、表调、磷化、干 燥等工艺处理，表面粉末涂料静电喷涂处理。</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proofErr w:type="gramStart"/>
            <w:r w:rsidRPr="00D001A6">
              <w:rPr>
                <w:rFonts w:asciiTheme="minorEastAsia" w:eastAsiaTheme="minorEastAsia" w:hAnsiTheme="minorEastAsia" w:cs="宋体" w:hint="eastAsia"/>
                <w:color w:val="000000"/>
                <w:sz w:val="22"/>
                <w:szCs w:val="22"/>
              </w:rPr>
              <w:t>个</w:t>
            </w:r>
            <w:proofErr w:type="gramEnd"/>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1400</w:t>
            </w:r>
          </w:p>
        </w:tc>
      </w:tr>
      <w:tr w:rsidR="0082407A" w:rsidRPr="00D001A6" w:rsidTr="0082407A">
        <w:trPr>
          <w:trHeight w:val="1972"/>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25</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茶几</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52096" behindDoc="0" locked="0" layoutInCell="1" allowOverlap="1" wp14:anchorId="3F05967C" wp14:editId="546AF5BA">
                  <wp:simplePos x="0" y="0"/>
                  <wp:positionH relativeFrom="column">
                    <wp:posOffset>114300</wp:posOffset>
                  </wp:positionH>
                  <wp:positionV relativeFrom="paragraph">
                    <wp:posOffset>123825</wp:posOffset>
                  </wp:positionV>
                  <wp:extent cx="1304925" cy="1209675"/>
                  <wp:effectExtent l="0" t="0" r="0" b="9525"/>
                  <wp:wrapNone/>
                  <wp:docPr id="123" name="图片 123"/>
                  <wp:cNvGraphicFramePr/>
                  <a:graphic xmlns:a="http://schemas.openxmlformats.org/drawingml/2006/main">
                    <a:graphicData uri="http://schemas.openxmlformats.org/drawingml/2006/picture">
                      <pic:pic xmlns:pic="http://schemas.openxmlformats.org/drawingml/2006/picture">
                        <pic:nvPicPr>
                          <pic:cNvPr id="123" name="图片 122"/>
                          <pic:cNvPicPr>
                            <a:picLocks noChangeAspect="1"/>
                          </pic:cNvPicPr>
                        </pic:nvPicPr>
                        <pic:blipFill>
                          <a:blip r:embed="rId37" r:link="rId15"/>
                          <a:stretch>
                            <a:fillRect/>
                          </a:stretch>
                        </pic:blipFill>
                        <pic:spPr>
                          <a:xfrm>
                            <a:off x="0" y="0"/>
                            <a:ext cx="1305560" cy="1210310"/>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600*600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D508C4">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1、基材：均采用</w:t>
            </w:r>
            <w:r w:rsidR="00D508C4">
              <w:rPr>
                <w:rFonts w:asciiTheme="minorEastAsia" w:eastAsiaTheme="minorEastAsia" w:hAnsiTheme="minorEastAsia" w:cs="宋体" w:hint="eastAsia"/>
                <w:color w:val="000000"/>
                <w:sz w:val="22"/>
                <w:szCs w:val="22"/>
              </w:rPr>
              <w:t>优质</w:t>
            </w:r>
            <w:r w:rsidRPr="00D001A6">
              <w:rPr>
                <w:rFonts w:asciiTheme="minorEastAsia" w:eastAsiaTheme="minorEastAsia" w:hAnsiTheme="minorEastAsia" w:cs="宋体" w:hint="eastAsia"/>
                <w:color w:val="000000"/>
                <w:sz w:val="22"/>
                <w:szCs w:val="22"/>
              </w:rPr>
              <w:t>中密度纤维板，E0级标准，符合质量符合GB/T11718-2009《中密度纤维板》、GB/T35601-2017《绿色产品评价 人造板和木质地板》标准，含水率≤9%，甲醛释放量≤0.025mg/m3，苯、甲苯、二甲苯、总挥发性有机化合物（TVOC）未检出；防火性能符合GB8624-2012《建筑材料及制品燃烧性能分级》达到B1级。</w:t>
            </w:r>
            <w:r w:rsidRPr="00D001A6">
              <w:rPr>
                <w:rFonts w:asciiTheme="minorEastAsia" w:eastAsiaTheme="minorEastAsia" w:hAnsiTheme="minorEastAsia" w:cs="宋体" w:hint="eastAsia"/>
                <w:color w:val="000000"/>
                <w:sz w:val="22"/>
                <w:szCs w:val="22"/>
              </w:rPr>
              <w:br/>
              <w:t>2、面材：采用双面贴优质天然木皮，厚度为0.6mm，木皮纹理颜色一致，无结疤，无瑕疵。</w:t>
            </w:r>
            <w:r w:rsidRPr="00D001A6">
              <w:rPr>
                <w:rFonts w:asciiTheme="minorEastAsia" w:eastAsiaTheme="minorEastAsia" w:hAnsiTheme="minorEastAsia" w:cs="宋体" w:hint="eastAsia"/>
                <w:color w:val="000000"/>
                <w:sz w:val="22"/>
                <w:szCs w:val="22"/>
              </w:rPr>
              <w:br/>
              <w:t>3、油漆：选用</w:t>
            </w:r>
            <w:proofErr w:type="gramStart"/>
            <w:r w:rsidRPr="00D001A6">
              <w:rPr>
                <w:rFonts w:asciiTheme="minorEastAsia" w:eastAsiaTheme="minorEastAsia" w:hAnsiTheme="minorEastAsia" w:cs="宋体" w:hint="eastAsia"/>
                <w:color w:val="000000"/>
                <w:sz w:val="22"/>
                <w:szCs w:val="22"/>
              </w:rPr>
              <w:t>环保净味油漆</w:t>
            </w:r>
            <w:proofErr w:type="gramEnd"/>
            <w:r w:rsidRPr="00D001A6">
              <w:rPr>
                <w:rFonts w:asciiTheme="minorEastAsia" w:eastAsiaTheme="minorEastAsia" w:hAnsiTheme="minorEastAsia" w:cs="宋体" w:hint="eastAsia"/>
                <w:color w:val="000000"/>
                <w:sz w:val="22"/>
                <w:szCs w:val="22"/>
              </w:rPr>
              <w:t>，质量符合GB/T18581-2020《木器涂料中有害物质限量》，其中VOC含量、甲醛含量、苯系物总和含量均未检出,五底三面工艺制作，色泽美观、不变色、光滑耐磨。</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3</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proofErr w:type="gramStart"/>
            <w:r w:rsidRPr="00D001A6">
              <w:rPr>
                <w:rFonts w:asciiTheme="minorEastAsia" w:eastAsiaTheme="minorEastAsia" w:hAnsiTheme="minorEastAsia" w:cs="宋体" w:hint="eastAsia"/>
                <w:color w:val="000000"/>
                <w:sz w:val="22"/>
                <w:szCs w:val="22"/>
              </w:rPr>
              <w:t>个</w:t>
            </w:r>
            <w:proofErr w:type="gramEnd"/>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380</w:t>
            </w:r>
          </w:p>
        </w:tc>
      </w:tr>
      <w:tr w:rsidR="0082407A" w:rsidRPr="00D001A6" w:rsidTr="0082407A">
        <w:trPr>
          <w:trHeight w:val="1381"/>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26</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高脚椅</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53120" behindDoc="0" locked="0" layoutInCell="1" allowOverlap="1" wp14:anchorId="2661C2E1" wp14:editId="0F7DF135">
                  <wp:simplePos x="0" y="0"/>
                  <wp:positionH relativeFrom="column">
                    <wp:posOffset>371475</wp:posOffset>
                  </wp:positionH>
                  <wp:positionV relativeFrom="paragraph">
                    <wp:posOffset>47625</wp:posOffset>
                  </wp:positionV>
                  <wp:extent cx="752475" cy="981075"/>
                  <wp:effectExtent l="0" t="0" r="9525" b="0"/>
                  <wp:wrapNone/>
                  <wp:docPr id="170" name="图片 170" descr="c6be1bde92bc67c1984dde35d03097f"/>
                  <wp:cNvGraphicFramePr/>
                  <a:graphic xmlns:a="http://schemas.openxmlformats.org/drawingml/2006/main">
                    <a:graphicData uri="http://schemas.openxmlformats.org/drawingml/2006/picture">
                      <pic:pic xmlns:pic="http://schemas.openxmlformats.org/drawingml/2006/picture">
                        <pic:nvPicPr>
                          <pic:cNvPr id="170" name="图片 169" descr="c6be1bde92bc67c1984dde35d03097f"/>
                          <pic:cNvPicPr>
                            <a:picLocks noChangeAspect="1"/>
                          </pic:cNvPicPr>
                        </pic:nvPicPr>
                        <pic:blipFill>
                          <a:blip r:embed="rId38" cstate="print"/>
                          <a:stretch>
                            <a:fillRect/>
                          </a:stretch>
                        </pic:blipFill>
                        <pic:spPr>
                          <a:xfrm>
                            <a:off x="0" y="0"/>
                            <a:ext cx="757555" cy="985520"/>
                          </a:xfrm>
                          <a:prstGeom prst="rect">
                            <a:avLst/>
                          </a:prstGeom>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常规</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1、表层：优质环保皮饰面，厚度适中，透气性强，手感好。；2、泡</w:t>
            </w:r>
            <w:proofErr w:type="gramStart"/>
            <w:r w:rsidRPr="00D001A6">
              <w:rPr>
                <w:rFonts w:asciiTheme="minorEastAsia" w:eastAsiaTheme="minorEastAsia" w:hAnsiTheme="minorEastAsia" w:cs="宋体" w:hint="eastAsia"/>
                <w:color w:val="000000"/>
                <w:sz w:val="22"/>
                <w:szCs w:val="22"/>
              </w:rPr>
              <w:t>绵</w:t>
            </w:r>
            <w:proofErr w:type="gramEnd"/>
            <w:r w:rsidRPr="00D001A6">
              <w:rPr>
                <w:rFonts w:asciiTheme="minorEastAsia" w:eastAsiaTheme="minorEastAsia" w:hAnsiTheme="minorEastAsia" w:cs="宋体" w:hint="eastAsia"/>
                <w:color w:val="000000"/>
                <w:sz w:val="22"/>
                <w:szCs w:val="22"/>
              </w:rPr>
              <w:t>：环保型高密度、高回弹PU泡</w:t>
            </w:r>
            <w:proofErr w:type="gramStart"/>
            <w:r w:rsidRPr="00D001A6">
              <w:rPr>
                <w:rFonts w:asciiTheme="minorEastAsia" w:eastAsiaTheme="minorEastAsia" w:hAnsiTheme="minorEastAsia" w:cs="宋体" w:hint="eastAsia"/>
                <w:color w:val="000000"/>
                <w:sz w:val="22"/>
                <w:szCs w:val="22"/>
              </w:rPr>
              <w:t>绵</w:t>
            </w:r>
            <w:proofErr w:type="gramEnd"/>
            <w:r w:rsidRPr="00D001A6">
              <w:rPr>
                <w:rFonts w:asciiTheme="minorEastAsia" w:eastAsiaTheme="minorEastAsia" w:hAnsiTheme="minorEastAsia" w:cs="宋体" w:hint="eastAsia"/>
                <w:color w:val="000000"/>
                <w:sz w:val="22"/>
                <w:szCs w:val="22"/>
              </w:rPr>
              <w:t>，附不含氟氨化合物的高弹力定型海绵及多层丝棉作填充，</w:t>
            </w:r>
            <w:proofErr w:type="gramStart"/>
            <w:r w:rsidRPr="00D001A6">
              <w:rPr>
                <w:rFonts w:asciiTheme="minorEastAsia" w:eastAsiaTheme="minorEastAsia" w:hAnsiTheme="minorEastAsia" w:cs="宋体" w:hint="eastAsia"/>
                <w:color w:val="000000"/>
                <w:sz w:val="22"/>
                <w:szCs w:val="22"/>
              </w:rPr>
              <w:t>座垫</w:t>
            </w:r>
            <w:proofErr w:type="gramEnd"/>
            <w:r w:rsidRPr="00D001A6">
              <w:rPr>
                <w:rFonts w:asciiTheme="minorEastAsia" w:eastAsiaTheme="minorEastAsia" w:hAnsiTheme="minorEastAsia" w:cs="宋体" w:hint="eastAsia"/>
                <w:color w:val="000000"/>
                <w:sz w:val="22"/>
                <w:szCs w:val="22"/>
              </w:rPr>
              <w:t>泡棉密度大于40kg/m3，靠垫泡棉密度大于25kg/m3, 圆润厚实，弹性好，表面涂有防止老化变形的保护膜；3、打底：高弹力弹簧及专用弹性绷带作托承；4、内部：硬杂木实木框架，木材含水率10-12%，无虫蚀、腐朽材，木材经四面刨光处理，结合部位无松动，框架5、主体</w:t>
            </w:r>
            <w:proofErr w:type="gramStart"/>
            <w:r w:rsidRPr="00D001A6">
              <w:rPr>
                <w:rFonts w:asciiTheme="minorEastAsia" w:eastAsiaTheme="minorEastAsia" w:hAnsiTheme="minorEastAsia" w:cs="宋体" w:hint="eastAsia"/>
                <w:color w:val="000000"/>
                <w:sz w:val="22"/>
                <w:szCs w:val="22"/>
              </w:rPr>
              <w:t>榫</w:t>
            </w:r>
            <w:proofErr w:type="gramEnd"/>
            <w:r w:rsidRPr="00D001A6">
              <w:rPr>
                <w:rFonts w:asciiTheme="minorEastAsia" w:eastAsiaTheme="minorEastAsia" w:hAnsiTheme="minorEastAsia" w:cs="宋体" w:hint="eastAsia"/>
                <w:color w:val="000000"/>
                <w:sz w:val="22"/>
                <w:szCs w:val="22"/>
              </w:rPr>
              <w:t>结构，内部衬垫物干燥卫生，无腐烂变质、无夹杂泥沙及金属杂物，高强度S形弹簧和高弹力绷带；6、外露木料：实木框架，木材含水率10-12%，实木榫结构，六面抛光，</w:t>
            </w:r>
            <w:proofErr w:type="gramStart"/>
            <w:r w:rsidRPr="00D001A6">
              <w:rPr>
                <w:rFonts w:asciiTheme="minorEastAsia" w:eastAsiaTheme="minorEastAsia" w:hAnsiTheme="minorEastAsia" w:cs="宋体" w:hint="eastAsia"/>
                <w:color w:val="000000"/>
                <w:sz w:val="22"/>
                <w:szCs w:val="22"/>
              </w:rPr>
              <w:t>光滑不</w:t>
            </w:r>
            <w:proofErr w:type="gramEnd"/>
            <w:r w:rsidRPr="00D001A6">
              <w:rPr>
                <w:rFonts w:asciiTheme="minorEastAsia" w:eastAsiaTheme="minorEastAsia" w:hAnsiTheme="minorEastAsia" w:cs="宋体" w:hint="eastAsia"/>
                <w:color w:val="000000"/>
                <w:sz w:val="22"/>
                <w:szCs w:val="22"/>
              </w:rPr>
              <w:t>粗糙；</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5</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960</w:t>
            </w:r>
          </w:p>
        </w:tc>
      </w:tr>
      <w:tr w:rsidR="0082407A" w:rsidRPr="00D001A6" w:rsidTr="0082407A">
        <w:trPr>
          <w:trHeight w:val="1451"/>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27</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长椅4人</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54144" behindDoc="0" locked="0" layoutInCell="1" allowOverlap="1" wp14:anchorId="6D9B2BF5" wp14:editId="74F24E90">
                  <wp:simplePos x="0" y="0"/>
                  <wp:positionH relativeFrom="column">
                    <wp:posOffset>104775</wp:posOffset>
                  </wp:positionH>
                  <wp:positionV relativeFrom="paragraph">
                    <wp:posOffset>85725</wp:posOffset>
                  </wp:positionV>
                  <wp:extent cx="1390650" cy="923925"/>
                  <wp:effectExtent l="0" t="0" r="0" b="9525"/>
                  <wp:wrapNone/>
                  <wp:docPr id="185" name="图片 185" descr="c6ffcf94649c524c66686f44fa05c61"/>
                  <wp:cNvGraphicFramePr/>
                  <a:graphic xmlns:a="http://schemas.openxmlformats.org/drawingml/2006/main">
                    <a:graphicData uri="http://schemas.openxmlformats.org/drawingml/2006/picture">
                      <pic:pic xmlns:pic="http://schemas.openxmlformats.org/drawingml/2006/picture">
                        <pic:nvPicPr>
                          <pic:cNvPr id="185" name="图片 184" descr="c6ffcf94649c524c66686f44fa05c61"/>
                          <pic:cNvPicPr>
                            <a:picLocks noChangeAspect="1"/>
                          </pic:cNvPicPr>
                        </pic:nvPicPr>
                        <pic:blipFill>
                          <a:blip r:embed="rId39" cstate="print"/>
                          <a:stretch>
                            <a:fillRect/>
                          </a:stretch>
                        </pic:blipFill>
                        <pic:spPr>
                          <a:xfrm>
                            <a:off x="0" y="0"/>
                            <a:ext cx="1390015" cy="924560"/>
                          </a:xfrm>
                          <a:prstGeom prst="rect">
                            <a:avLst/>
                          </a:prstGeom>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2148*680*835</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w:t>
            </w:r>
            <w:proofErr w:type="gramStart"/>
            <w:r w:rsidRPr="00D001A6">
              <w:rPr>
                <w:rFonts w:asciiTheme="minorEastAsia" w:eastAsiaTheme="minorEastAsia" w:hAnsiTheme="minorEastAsia" w:cs="宋体" w:hint="eastAsia"/>
                <w:color w:val="000000"/>
                <w:sz w:val="22"/>
                <w:szCs w:val="22"/>
              </w:rPr>
              <w:t>座背椅板为</w:t>
            </w:r>
            <w:proofErr w:type="gramEnd"/>
            <w:r w:rsidRPr="00D001A6">
              <w:rPr>
                <w:rFonts w:asciiTheme="minorEastAsia" w:eastAsiaTheme="minorEastAsia" w:hAnsiTheme="minorEastAsia" w:cs="宋体" w:hint="eastAsia"/>
                <w:color w:val="000000"/>
                <w:sz w:val="22"/>
                <w:szCs w:val="22"/>
              </w:rPr>
              <w:t>非金属材料采用尼龙加聚氨酯PU</w:t>
            </w:r>
            <w:proofErr w:type="gramStart"/>
            <w:r w:rsidRPr="00D001A6">
              <w:rPr>
                <w:rFonts w:asciiTheme="minorEastAsia" w:eastAsiaTheme="minorEastAsia" w:hAnsiTheme="minorEastAsia" w:cs="宋体" w:hint="eastAsia"/>
                <w:color w:val="000000"/>
                <w:sz w:val="22"/>
                <w:szCs w:val="22"/>
              </w:rPr>
              <w:t>材料模聚成型</w:t>
            </w:r>
            <w:proofErr w:type="gramEnd"/>
            <w:r w:rsidRPr="00D001A6">
              <w:rPr>
                <w:rFonts w:asciiTheme="minorEastAsia" w:eastAsiaTheme="minorEastAsia" w:hAnsiTheme="minorEastAsia" w:cs="宋体" w:hint="eastAsia"/>
                <w:color w:val="000000"/>
                <w:sz w:val="22"/>
                <w:szCs w:val="22"/>
              </w:rPr>
              <w:t>，结构是单杆件整体一次成型。有良好的弹性，材料结合紧密，频繁使用不会引起变形、起皱、断裂、破碎。</w:t>
            </w:r>
            <w:r w:rsidRPr="00D001A6">
              <w:rPr>
                <w:rFonts w:asciiTheme="minorEastAsia" w:eastAsiaTheme="minorEastAsia" w:hAnsiTheme="minorEastAsia" w:cs="宋体" w:hint="eastAsia"/>
                <w:color w:val="000000"/>
                <w:sz w:val="22"/>
                <w:szCs w:val="22"/>
              </w:rPr>
              <w:br/>
            </w:r>
            <w:r w:rsidRPr="00D001A6">
              <w:rPr>
                <w:rFonts w:asciiTheme="minorEastAsia" w:eastAsiaTheme="minorEastAsia" w:hAnsiTheme="minorEastAsia" w:cs="宋体" w:hint="eastAsia"/>
                <w:color w:val="000000"/>
                <w:sz w:val="22"/>
                <w:szCs w:val="22"/>
              </w:rPr>
              <w:lastRenderedPageBreak/>
              <w:t>2、内置1.5mm钢架，加强受力，经久耐用。 扶手</w:t>
            </w:r>
            <w:proofErr w:type="gramStart"/>
            <w:r w:rsidRPr="00D001A6">
              <w:rPr>
                <w:rFonts w:asciiTheme="minorEastAsia" w:eastAsiaTheme="minorEastAsia" w:hAnsiTheme="minorEastAsia" w:cs="宋体" w:hint="eastAsia"/>
                <w:color w:val="000000"/>
                <w:sz w:val="22"/>
                <w:szCs w:val="22"/>
              </w:rPr>
              <w:t>脚采用</w:t>
            </w:r>
            <w:proofErr w:type="gramEnd"/>
            <w:r w:rsidRPr="00D001A6">
              <w:rPr>
                <w:rFonts w:asciiTheme="minorEastAsia" w:eastAsiaTheme="minorEastAsia" w:hAnsiTheme="minorEastAsia" w:cs="宋体" w:hint="eastAsia"/>
                <w:color w:val="000000"/>
                <w:sz w:val="22"/>
                <w:szCs w:val="22"/>
              </w:rPr>
              <w:t xml:space="preserve">1.2mm厚冷轧钢板，冲压、焊接成型，打磨抛光，除油除锈后表面静电喷粉处理。 </w:t>
            </w:r>
            <w:r w:rsidRPr="00D001A6">
              <w:rPr>
                <w:rFonts w:asciiTheme="minorEastAsia" w:eastAsiaTheme="minorEastAsia" w:hAnsiTheme="minorEastAsia" w:cs="宋体" w:hint="eastAsia"/>
                <w:color w:val="000000"/>
                <w:sz w:val="22"/>
                <w:szCs w:val="22"/>
              </w:rPr>
              <w:br/>
              <w:t>3、承重梁采用直径60mm、厚度2.5mm六角钢管钻孔加工成型，除油除锈后表面静电喷粉处理。</w:t>
            </w:r>
            <w:r w:rsidRPr="00D001A6">
              <w:rPr>
                <w:rFonts w:asciiTheme="minorEastAsia" w:eastAsiaTheme="minorEastAsia" w:hAnsiTheme="minorEastAsia" w:cs="宋体" w:hint="eastAsia"/>
                <w:color w:val="000000"/>
                <w:sz w:val="22"/>
                <w:szCs w:val="22"/>
              </w:rPr>
              <w:br/>
              <w:t>4、调节脚垫：采用黑色PP脚垫，显得更加沉稳大方。</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3</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1860</w:t>
            </w:r>
          </w:p>
        </w:tc>
      </w:tr>
      <w:tr w:rsidR="0082407A" w:rsidRPr="00D001A6" w:rsidTr="0082407A">
        <w:trPr>
          <w:trHeight w:val="1451"/>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28</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长椅3人</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55168" behindDoc="0" locked="0" layoutInCell="1" allowOverlap="1" wp14:anchorId="0EBCCE32" wp14:editId="7C3F0C95">
                  <wp:simplePos x="0" y="0"/>
                  <wp:positionH relativeFrom="column">
                    <wp:posOffset>85725</wp:posOffset>
                  </wp:positionH>
                  <wp:positionV relativeFrom="paragraph">
                    <wp:posOffset>66675</wp:posOffset>
                  </wp:positionV>
                  <wp:extent cx="1390650" cy="923925"/>
                  <wp:effectExtent l="0" t="0" r="0" b="9525"/>
                  <wp:wrapNone/>
                  <wp:docPr id="186" name="图片 186" descr="c6ffcf94649c524c66686f44fa05c61"/>
                  <wp:cNvGraphicFramePr/>
                  <a:graphic xmlns:a="http://schemas.openxmlformats.org/drawingml/2006/main">
                    <a:graphicData uri="http://schemas.openxmlformats.org/drawingml/2006/picture">
                      <pic:pic xmlns:pic="http://schemas.openxmlformats.org/drawingml/2006/picture">
                        <pic:nvPicPr>
                          <pic:cNvPr id="186" name="图片 185" descr="c6ffcf94649c524c66686f44fa05c61"/>
                          <pic:cNvPicPr>
                            <a:picLocks noChangeAspect="1"/>
                          </pic:cNvPicPr>
                        </pic:nvPicPr>
                        <pic:blipFill>
                          <a:blip r:embed="rId39" cstate="print"/>
                          <a:stretch>
                            <a:fillRect/>
                          </a:stretch>
                        </pic:blipFill>
                        <pic:spPr>
                          <a:xfrm>
                            <a:off x="0" y="0"/>
                            <a:ext cx="1390015" cy="924560"/>
                          </a:xfrm>
                          <a:prstGeom prst="rect">
                            <a:avLst/>
                          </a:prstGeom>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1830*680*835</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w:t>
            </w:r>
            <w:proofErr w:type="gramStart"/>
            <w:r w:rsidRPr="00D001A6">
              <w:rPr>
                <w:rFonts w:asciiTheme="minorEastAsia" w:eastAsiaTheme="minorEastAsia" w:hAnsiTheme="minorEastAsia" w:cs="宋体" w:hint="eastAsia"/>
                <w:color w:val="000000"/>
                <w:sz w:val="22"/>
                <w:szCs w:val="22"/>
              </w:rPr>
              <w:t>座背椅板为</w:t>
            </w:r>
            <w:proofErr w:type="gramEnd"/>
            <w:r w:rsidRPr="00D001A6">
              <w:rPr>
                <w:rFonts w:asciiTheme="minorEastAsia" w:eastAsiaTheme="minorEastAsia" w:hAnsiTheme="minorEastAsia" w:cs="宋体" w:hint="eastAsia"/>
                <w:color w:val="000000"/>
                <w:sz w:val="22"/>
                <w:szCs w:val="22"/>
              </w:rPr>
              <w:t>非金属材料采用尼龙加聚氨酯PU</w:t>
            </w:r>
            <w:proofErr w:type="gramStart"/>
            <w:r w:rsidRPr="00D001A6">
              <w:rPr>
                <w:rFonts w:asciiTheme="minorEastAsia" w:eastAsiaTheme="minorEastAsia" w:hAnsiTheme="minorEastAsia" w:cs="宋体" w:hint="eastAsia"/>
                <w:color w:val="000000"/>
                <w:sz w:val="22"/>
                <w:szCs w:val="22"/>
              </w:rPr>
              <w:t>材料模聚成型</w:t>
            </w:r>
            <w:proofErr w:type="gramEnd"/>
            <w:r w:rsidRPr="00D001A6">
              <w:rPr>
                <w:rFonts w:asciiTheme="minorEastAsia" w:eastAsiaTheme="minorEastAsia" w:hAnsiTheme="minorEastAsia" w:cs="宋体" w:hint="eastAsia"/>
                <w:color w:val="000000"/>
                <w:sz w:val="22"/>
                <w:szCs w:val="22"/>
              </w:rPr>
              <w:t>，结构是单杆件整体一次成型。有良好的弹性，材料结合紧密，频繁使用不会引起变形、起皱、断裂、破碎。</w:t>
            </w:r>
            <w:r w:rsidRPr="00D001A6">
              <w:rPr>
                <w:rFonts w:asciiTheme="minorEastAsia" w:eastAsiaTheme="minorEastAsia" w:hAnsiTheme="minorEastAsia" w:cs="宋体" w:hint="eastAsia"/>
                <w:color w:val="000000"/>
                <w:sz w:val="22"/>
                <w:szCs w:val="22"/>
              </w:rPr>
              <w:br/>
              <w:t>2、内置1.5mm钢架，加强受力，经久耐用。 扶手</w:t>
            </w:r>
            <w:proofErr w:type="gramStart"/>
            <w:r w:rsidRPr="00D001A6">
              <w:rPr>
                <w:rFonts w:asciiTheme="minorEastAsia" w:eastAsiaTheme="minorEastAsia" w:hAnsiTheme="minorEastAsia" w:cs="宋体" w:hint="eastAsia"/>
                <w:color w:val="000000"/>
                <w:sz w:val="22"/>
                <w:szCs w:val="22"/>
              </w:rPr>
              <w:t>脚采用</w:t>
            </w:r>
            <w:proofErr w:type="gramEnd"/>
            <w:r w:rsidRPr="00D001A6">
              <w:rPr>
                <w:rFonts w:asciiTheme="minorEastAsia" w:eastAsiaTheme="minorEastAsia" w:hAnsiTheme="minorEastAsia" w:cs="宋体" w:hint="eastAsia"/>
                <w:color w:val="000000"/>
                <w:sz w:val="22"/>
                <w:szCs w:val="22"/>
              </w:rPr>
              <w:t xml:space="preserve">1.2mm厚冷轧钢板，冲压、焊接成型，打磨抛光，除油除锈后表面静电喷粉处理。 </w:t>
            </w:r>
            <w:r w:rsidRPr="00D001A6">
              <w:rPr>
                <w:rFonts w:asciiTheme="minorEastAsia" w:eastAsiaTheme="minorEastAsia" w:hAnsiTheme="minorEastAsia" w:cs="宋体" w:hint="eastAsia"/>
                <w:color w:val="000000"/>
                <w:sz w:val="22"/>
                <w:szCs w:val="22"/>
              </w:rPr>
              <w:br/>
              <w:t>3、承重梁采用直径60mm、厚度2.5mm六角钢管钻孔加工成型，除油除锈后表面静电喷粉处理。</w:t>
            </w:r>
            <w:r w:rsidRPr="00D001A6">
              <w:rPr>
                <w:rFonts w:asciiTheme="minorEastAsia" w:eastAsiaTheme="minorEastAsia" w:hAnsiTheme="minorEastAsia" w:cs="宋体" w:hint="eastAsia"/>
                <w:color w:val="000000"/>
                <w:sz w:val="22"/>
                <w:szCs w:val="22"/>
              </w:rPr>
              <w:br/>
              <w:t>4、调节脚垫：采用黑色PP脚垫，显得更加沉稳大方。</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3</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1460</w:t>
            </w:r>
          </w:p>
        </w:tc>
      </w:tr>
      <w:tr w:rsidR="0082407A" w:rsidRPr="00D001A6" w:rsidTr="0082407A">
        <w:trPr>
          <w:trHeight w:val="1937"/>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29</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折叠桌</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FF0000"/>
                <w:sz w:val="22"/>
                <w:szCs w:val="22"/>
              </w:rPr>
            </w:pPr>
            <w:r w:rsidRPr="00D001A6">
              <w:rPr>
                <w:rFonts w:asciiTheme="minorEastAsia" w:eastAsiaTheme="minorEastAsia" w:hAnsiTheme="minorEastAsia" w:cs="宋体"/>
                <w:noProof/>
                <w:color w:val="FF0000"/>
                <w:sz w:val="22"/>
                <w:szCs w:val="22"/>
              </w:rPr>
              <w:drawing>
                <wp:anchor distT="0" distB="0" distL="114300" distR="114300" simplePos="0" relativeHeight="251656192" behindDoc="0" locked="0" layoutInCell="1" allowOverlap="1" wp14:anchorId="19D2A7B8" wp14:editId="4178ED6C">
                  <wp:simplePos x="0" y="0"/>
                  <wp:positionH relativeFrom="column">
                    <wp:posOffset>85725</wp:posOffset>
                  </wp:positionH>
                  <wp:positionV relativeFrom="paragraph">
                    <wp:posOffset>228600</wp:posOffset>
                  </wp:positionV>
                  <wp:extent cx="1381125" cy="952500"/>
                  <wp:effectExtent l="0" t="0" r="0" b="0"/>
                  <wp:wrapNone/>
                  <wp:docPr id="171" name="图片 171" descr="8d3e4471da72ff6630e6553059377a9"/>
                  <wp:cNvGraphicFramePr/>
                  <a:graphic xmlns:a="http://schemas.openxmlformats.org/drawingml/2006/main">
                    <a:graphicData uri="http://schemas.openxmlformats.org/drawingml/2006/picture">
                      <pic:pic xmlns:pic="http://schemas.openxmlformats.org/drawingml/2006/picture">
                        <pic:nvPicPr>
                          <pic:cNvPr id="171" name="图片 170" descr="8d3e4471da72ff6630e6553059377a9"/>
                          <pic:cNvPicPr>
                            <a:picLocks noChangeAspect="1"/>
                          </pic:cNvPicPr>
                        </pic:nvPicPr>
                        <pic:blipFill>
                          <a:blip r:embed="rId40" cstate="print"/>
                          <a:stretch>
                            <a:fillRect/>
                          </a:stretch>
                        </pic:blipFill>
                        <pic:spPr>
                          <a:xfrm>
                            <a:off x="0" y="0"/>
                            <a:ext cx="1375410" cy="949960"/>
                          </a:xfrm>
                          <a:prstGeom prst="rect">
                            <a:avLst/>
                          </a:prstGeom>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1200*450*750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D508C4">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1、框架：一级冷轧</w:t>
            </w:r>
            <w:r w:rsidR="00D508C4">
              <w:rPr>
                <w:rFonts w:asciiTheme="minorEastAsia" w:eastAsiaTheme="minorEastAsia" w:hAnsiTheme="minorEastAsia" w:cs="宋体" w:hint="eastAsia"/>
                <w:color w:val="000000"/>
                <w:sz w:val="22"/>
                <w:szCs w:val="22"/>
              </w:rPr>
              <w:t>优质</w:t>
            </w:r>
            <w:r w:rsidRPr="00D001A6">
              <w:rPr>
                <w:rFonts w:asciiTheme="minorEastAsia" w:eastAsiaTheme="minorEastAsia" w:hAnsiTheme="minorEastAsia" w:cs="宋体" w:hint="eastAsia"/>
                <w:color w:val="000000"/>
                <w:sz w:val="22"/>
                <w:szCs w:val="22"/>
              </w:rPr>
              <w:t>钢管，顶板为1.5mm钢板冲压成型，立柱50*25*T1.5方通，层板为0.8mm钢板冲压折边，表面</w:t>
            </w:r>
            <w:proofErr w:type="gramStart"/>
            <w:r w:rsidRPr="00D001A6">
              <w:rPr>
                <w:rFonts w:asciiTheme="minorEastAsia" w:eastAsiaTheme="minorEastAsia" w:hAnsiTheme="minorEastAsia" w:cs="宋体" w:hint="eastAsia"/>
                <w:color w:val="000000"/>
                <w:sz w:val="22"/>
                <w:szCs w:val="22"/>
              </w:rPr>
              <w:t>全处理</w:t>
            </w:r>
            <w:proofErr w:type="gramEnd"/>
            <w:r w:rsidRPr="00D001A6">
              <w:rPr>
                <w:rFonts w:asciiTheme="minorEastAsia" w:eastAsiaTheme="minorEastAsia" w:hAnsiTheme="minorEastAsia" w:cs="宋体" w:hint="eastAsia"/>
                <w:color w:val="000000"/>
                <w:sz w:val="22"/>
                <w:szCs w:val="22"/>
              </w:rPr>
              <w:t>后高温静电喷涂。手按折叠开关，带刹车PU静音轮。</w:t>
            </w:r>
            <w:r w:rsidRPr="00D001A6">
              <w:rPr>
                <w:rFonts w:asciiTheme="minorEastAsia" w:eastAsiaTheme="minorEastAsia" w:hAnsiTheme="minorEastAsia" w:cs="宋体" w:hint="eastAsia"/>
                <w:color w:val="000000"/>
                <w:sz w:val="22"/>
                <w:szCs w:val="22"/>
              </w:rPr>
              <w:br/>
              <w:t>2、台面：板材采用优质三聚氰胺饰面的实木颗粒板基材，基材经过防虫防潮防腐处理，表面防刮耐磨，面板厚度25mm，2mmPVC封边。</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10</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580</w:t>
            </w:r>
          </w:p>
        </w:tc>
      </w:tr>
      <w:tr w:rsidR="0082407A" w:rsidRPr="00D001A6" w:rsidTr="0082407A">
        <w:trPr>
          <w:trHeight w:val="1365"/>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30</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长椅2人</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57216" behindDoc="0" locked="0" layoutInCell="1" allowOverlap="1" wp14:anchorId="57392F2F" wp14:editId="47D40DF1">
                  <wp:simplePos x="0" y="0"/>
                  <wp:positionH relativeFrom="column">
                    <wp:posOffset>95250</wp:posOffset>
                  </wp:positionH>
                  <wp:positionV relativeFrom="paragraph">
                    <wp:posOffset>66675</wp:posOffset>
                  </wp:positionV>
                  <wp:extent cx="1390650" cy="923925"/>
                  <wp:effectExtent l="0" t="0" r="0" b="9525"/>
                  <wp:wrapNone/>
                  <wp:docPr id="187" name="图片 187" descr="c6ffcf94649c524c66686f44fa05c61"/>
                  <wp:cNvGraphicFramePr/>
                  <a:graphic xmlns:a="http://schemas.openxmlformats.org/drawingml/2006/main">
                    <a:graphicData uri="http://schemas.openxmlformats.org/drawingml/2006/picture">
                      <pic:pic xmlns:pic="http://schemas.openxmlformats.org/drawingml/2006/picture">
                        <pic:nvPicPr>
                          <pic:cNvPr id="187" name="图片 186" descr="c6ffcf94649c524c66686f44fa05c61"/>
                          <pic:cNvPicPr>
                            <a:picLocks noChangeAspect="1"/>
                          </pic:cNvPicPr>
                        </pic:nvPicPr>
                        <pic:blipFill>
                          <a:blip r:embed="rId39" cstate="print"/>
                          <a:stretch>
                            <a:fillRect/>
                          </a:stretch>
                        </pic:blipFill>
                        <pic:spPr>
                          <a:xfrm>
                            <a:off x="0" y="0"/>
                            <a:ext cx="1390015" cy="924560"/>
                          </a:xfrm>
                          <a:prstGeom prst="rect">
                            <a:avLst/>
                          </a:prstGeom>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1240*680*835</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w:t>
            </w:r>
            <w:proofErr w:type="gramStart"/>
            <w:r w:rsidRPr="00D001A6">
              <w:rPr>
                <w:rFonts w:asciiTheme="minorEastAsia" w:eastAsiaTheme="minorEastAsia" w:hAnsiTheme="minorEastAsia" w:cs="宋体" w:hint="eastAsia"/>
                <w:color w:val="000000"/>
                <w:sz w:val="22"/>
                <w:szCs w:val="22"/>
              </w:rPr>
              <w:t>座背椅板为</w:t>
            </w:r>
            <w:proofErr w:type="gramEnd"/>
            <w:r w:rsidRPr="00D001A6">
              <w:rPr>
                <w:rFonts w:asciiTheme="minorEastAsia" w:eastAsiaTheme="minorEastAsia" w:hAnsiTheme="minorEastAsia" w:cs="宋体" w:hint="eastAsia"/>
                <w:color w:val="000000"/>
                <w:sz w:val="22"/>
                <w:szCs w:val="22"/>
              </w:rPr>
              <w:t>非金属材料采用尼龙加聚氨酯PU</w:t>
            </w:r>
            <w:proofErr w:type="gramStart"/>
            <w:r w:rsidRPr="00D001A6">
              <w:rPr>
                <w:rFonts w:asciiTheme="minorEastAsia" w:eastAsiaTheme="minorEastAsia" w:hAnsiTheme="minorEastAsia" w:cs="宋体" w:hint="eastAsia"/>
                <w:color w:val="000000"/>
                <w:sz w:val="22"/>
                <w:szCs w:val="22"/>
              </w:rPr>
              <w:t>材料模聚成型</w:t>
            </w:r>
            <w:proofErr w:type="gramEnd"/>
            <w:r w:rsidRPr="00D001A6">
              <w:rPr>
                <w:rFonts w:asciiTheme="minorEastAsia" w:eastAsiaTheme="minorEastAsia" w:hAnsiTheme="minorEastAsia" w:cs="宋体" w:hint="eastAsia"/>
                <w:color w:val="000000"/>
                <w:sz w:val="22"/>
                <w:szCs w:val="22"/>
              </w:rPr>
              <w:t>，结构是单杆件整体一次成型。有良好的弹性，材料结合紧密，频繁使用不会引起变形、起皱、断裂、破碎。</w:t>
            </w:r>
            <w:r w:rsidRPr="00D001A6">
              <w:rPr>
                <w:rFonts w:asciiTheme="minorEastAsia" w:eastAsiaTheme="minorEastAsia" w:hAnsiTheme="minorEastAsia" w:cs="宋体" w:hint="eastAsia"/>
                <w:color w:val="000000"/>
                <w:sz w:val="22"/>
                <w:szCs w:val="22"/>
              </w:rPr>
              <w:br/>
              <w:t>2、内置1.5mm钢架，加强受力，经久耐用。 扶手</w:t>
            </w:r>
            <w:proofErr w:type="gramStart"/>
            <w:r w:rsidRPr="00D001A6">
              <w:rPr>
                <w:rFonts w:asciiTheme="minorEastAsia" w:eastAsiaTheme="minorEastAsia" w:hAnsiTheme="minorEastAsia" w:cs="宋体" w:hint="eastAsia"/>
                <w:color w:val="000000"/>
                <w:sz w:val="22"/>
                <w:szCs w:val="22"/>
              </w:rPr>
              <w:t>脚采用</w:t>
            </w:r>
            <w:proofErr w:type="gramEnd"/>
            <w:r w:rsidRPr="00D001A6">
              <w:rPr>
                <w:rFonts w:asciiTheme="minorEastAsia" w:eastAsiaTheme="minorEastAsia" w:hAnsiTheme="minorEastAsia" w:cs="宋体" w:hint="eastAsia"/>
                <w:color w:val="000000"/>
                <w:sz w:val="22"/>
                <w:szCs w:val="22"/>
              </w:rPr>
              <w:t xml:space="preserve">1.2mm厚冷轧钢板，冲压、焊接成型，打磨抛光，除油除锈后表面静电喷粉处理。 </w:t>
            </w:r>
            <w:r w:rsidRPr="00D001A6">
              <w:rPr>
                <w:rFonts w:asciiTheme="minorEastAsia" w:eastAsiaTheme="minorEastAsia" w:hAnsiTheme="minorEastAsia" w:cs="宋体" w:hint="eastAsia"/>
                <w:color w:val="000000"/>
                <w:sz w:val="22"/>
                <w:szCs w:val="22"/>
              </w:rPr>
              <w:br/>
            </w:r>
            <w:r w:rsidRPr="00D001A6">
              <w:rPr>
                <w:rFonts w:asciiTheme="minorEastAsia" w:eastAsiaTheme="minorEastAsia" w:hAnsiTheme="minorEastAsia" w:cs="宋体" w:hint="eastAsia"/>
                <w:color w:val="000000"/>
                <w:sz w:val="22"/>
                <w:szCs w:val="22"/>
              </w:rPr>
              <w:lastRenderedPageBreak/>
              <w:t>3、承重梁采用直径60mm、厚度2.5mm六角钢管钻孔加工成型，除油除锈后表面静电喷粉处理。</w:t>
            </w:r>
            <w:r w:rsidRPr="00D001A6">
              <w:rPr>
                <w:rFonts w:asciiTheme="minorEastAsia" w:eastAsiaTheme="minorEastAsia" w:hAnsiTheme="minorEastAsia" w:cs="宋体" w:hint="eastAsia"/>
                <w:color w:val="000000"/>
                <w:sz w:val="22"/>
                <w:szCs w:val="22"/>
              </w:rPr>
              <w:br/>
              <w:t>4、调节脚垫：采用黑色PP脚垫，显得更加沉稳大方。</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2</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1160</w:t>
            </w:r>
          </w:p>
        </w:tc>
      </w:tr>
      <w:tr w:rsidR="0082407A" w:rsidRPr="00D001A6" w:rsidTr="0082407A">
        <w:trPr>
          <w:trHeight w:val="1618"/>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31</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小会议桌</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58240" behindDoc="0" locked="0" layoutInCell="1" allowOverlap="1" wp14:anchorId="2D27B7A9" wp14:editId="67BD9174">
                  <wp:simplePos x="0" y="0"/>
                  <wp:positionH relativeFrom="column">
                    <wp:posOffset>47625</wp:posOffset>
                  </wp:positionH>
                  <wp:positionV relativeFrom="paragraph">
                    <wp:posOffset>200025</wp:posOffset>
                  </wp:positionV>
                  <wp:extent cx="1466850" cy="857250"/>
                  <wp:effectExtent l="0" t="0" r="0" b="0"/>
                  <wp:wrapNone/>
                  <wp:docPr id="182" name="图片 182" descr="5d617590742c214c002070ce5b63c08"/>
                  <wp:cNvGraphicFramePr/>
                  <a:graphic xmlns:a="http://schemas.openxmlformats.org/drawingml/2006/main">
                    <a:graphicData uri="http://schemas.openxmlformats.org/drawingml/2006/picture">
                      <pic:pic xmlns:pic="http://schemas.openxmlformats.org/drawingml/2006/picture">
                        <pic:nvPicPr>
                          <pic:cNvPr id="182" name="图片 181" descr="5d617590742c214c002070ce5b63c08"/>
                          <pic:cNvPicPr>
                            <a:picLocks noChangeAspect="1"/>
                          </pic:cNvPicPr>
                        </pic:nvPicPr>
                        <pic:blipFill>
                          <a:blip r:embed="rId41" cstate="print"/>
                          <a:stretch>
                            <a:fillRect/>
                          </a:stretch>
                        </pic:blipFill>
                        <pic:spPr>
                          <a:xfrm>
                            <a:off x="0" y="0"/>
                            <a:ext cx="1463040" cy="857250"/>
                          </a:xfrm>
                          <a:prstGeom prst="rect">
                            <a:avLst/>
                          </a:prstGeom>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2400*1100*750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1、基材：选用E0级实木颗粒板，质量符合GB/T15102-2017《浸渍胶膜纸饰面纤维板和实木颗粒板》、GB 18580-2017 《室内装饰装修材料 人造板及其制品中甲醛释放限量》、HJ571-2010《环境标志产品技术要求 人造板要求及其制品》标准，甲醛释放量≤0.02mg/m³ ；总挥发性化合物（TVOC）释放率≤0.08mg/（㎡.h）（72H）；静曲强度≥12MPa；</w:t>
            </w:r>
            <w:proofErr w:type="gramStart"/>
            <w:r w:rsidRPr="00D001A6">
              <w:rPr>
                <w:rFonts w:asciiTheme="minorEastAsia" w:eastAsiaTheme="minorEastAsia" w:hAnsiTheme="minorEastAsia" w:cs="宋体" w:hint="eastAsia"/>
                <w:color w:val="000000"/>
                <w:sz w:val="22"/>
                <w:szCs w:val="22"/>
              </w:rPr>
              <w:t>内结合</w:t>
            </w:r>
            <w:proofErr w:type="gramEnd"/>
            <w:r w:rsidRPr="00D001A6">
              <w:rPr>
                <w:rFonts w:asciiTheme="minorEastAsia" w:eastAsiaTheme="minorEastAsia" w:hAnsiTheme="minorEastAsia" w:cs="宋体" w:hint="eastAsia"/>
                <w:color w:val="000000"/>
                <w:sz w:val="22"/>
                <w:szCs w:val="22"/>
              </w:rPr>
              <w:t>强度≥0.4MPa；表面胶合强度≥0.6MPa；握螺钉力：板面≥1000N;板边≥1000N，抗弯力强，不易变形。</w:t>
            </w:r>
            <w:r w:rsidRPr="00D001A6">
              <w:rPr>
                <w:rFonts w:asciiTheme="minorEastAsia" w:eastAsiaTheme="minorEastAsia" w:hAnsiTheme="minorEastAsia" w:cs="宋体" w:hint="eastAsia"/>
                <w:color w:val="000000"/>
                <w:sz w:val="22"/>
                <w:szCs w:val="22"/>
              </w:rPr>
              <w:br/>
              <w:t>2、贴面：采用树脂浸渍纸（MFC）贴面，防火，并具阻燃、耐磨性强、清洁方便等特点。</w:t>
            </w:r>
            <w:r w:rsidRPr="00D001A6">
              <w:rPr>
                <w:rFonts w:asciiTheme="minorEastAsia" w:eastAsiaTheme="minorEastAsia" w:hAnsiTheme="minorEastAsia" w:cs="宋体" w:hint="eastAsia"/>
                <w:color w:val="000000"/>
                <w:sz w:val="22"/>
                <w:szCs w:val="22"/>
              </w:rPr>
              <w:br/>
              <w:t>3、封边：加厚PVC封边，质量符合QB/T4463-2013《家具用封边条技术要求》标准，耐开裂性（耐龟裂性）≥1级；耐老化：无开裂。</w:t>
            </w:r>
            <w:r w:rsidRPr="00D001A6">
              <w:rPr>
                <w:rFonts w:asciiTheme="minorEastAsia" w:eastAsiaTheme="minorEastAsia" w:hAnsiTheme="minorEastAsia" w:cs="宋体" w:hint="eastAsia"/>
                <w:color w:val="000000"/>
                <w:sz w:val="22"/>
                <w:szCs w:val="22"/>
              </w:rPr>
              <w:br/>
              <w:t>4、脚架：</w:t>
            </w:r>
            <w:proofErr w:type="gramStart"/>
            <w:r w:rsidRPr="00D001A6">
              <w:rPr>
                <w:rFonts w:asciiTheme="minorEastAsia" w:eastAsiaTheme="minorEastAsia" w:hAnsiTheme="minorEastAsia" w:cs="宋体" w:hint="eastAsia"/>
                <w:color w:val="000000"/>
                <w:sz w:val="22"/>
                <w:szCs w:val="22"/>
              </w:rPr>
              <w:t>配全实木</w:t>
            </w:r>
            <w:proofErr w:type="gramEnd"/>
            <w:r w:rsidRPr="00D001A6">
              <w:rPr>
                <w:rFonts w:asciiTheme="minorEastAsia" w:eastAsiaTheme="minorEastAsia" w:hAnsiTheme="minorEastAsia" w:cs="宋体" w:hint="eastAsia"/>
                <w:color w:val="000000"/>
                <w:sz w:val="22"/>
                <w:szCs w:val="22"/>
              </w:rPr>
              <w:t>框架，材质纹理细腻，表面结疤少，坚韧耐潮。木料须经二次烘干处理，含水率低于12%，保证</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开裂、</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扭曲、不变形。</w:t>
            </w:r>
            <w:r w:rsidRPr="00D001A6">
              <w:rPr>
                <w:rFonts w:asciiTheme="minorEastAsia" w:eastAsiaTheme="minorEastAsia" w:hAnsiTheme="minorEastAsia" w:cs="宋体" w:hint="eastAsia"/>
                <w:color w:val="000000"/>
                <w:sz w:val="22"/>
                <w:szCs w:val="22"/>
              </w:rPr>
              <w:br/>
              <w:t>5、功能特征：带走线功能。预留</w:t>
            </w:r>
            <w:proofErr w:type="gramStart"/>
            <w:r w:rsidRPr="00D001A6">
              <w:rPr>
                <w:rFonts w:asciiTheme="minorEastAsia" w:eastAsiaTheme="minorEastAsia" w:hAnsiTheme="minorEastAsia" w:cs="宋体" w:hint="eastAsia"/>
                <w:color w:val="000000"/>
                <w:sz w:val="22"/>
                <w:szCs w:val="22"/>
              </w:rPr>
              <w:t>隐藏式走线槽</w:t>
            </w:r>
            <w:proofErr w:type="gramEnd"/>
            <w:r w:rsidRPr="00D001A6">
              <w:rPr>
                <w:rFonts w:asciiTheme="minorEastAsia" w:eastAsiaTheme="minorEastAsia" w:hAnsiTheme="minorEastAsia" w:cs="宋体" w:hint="eastAsia"/>
                <w:color w:val="000000"/>
                <w:sz w:val="22"/>
                <w:szCs w:val="22"/>
              </w:rPr>
              <w:t>，带可掀开线面盒，内部预留标准 86 线盒孔。八字形木脚，四平八稳。</w:t>
            </w:r>
            <w:r w:rsidRPr="00D001A6">
              <w:rPr>
                <w:rFonts w:asciiTheme="minorEastAsia" w:eastAsiaTheme="minorEastAsia" w:hAnsiTheme="minorEastAsia" w:cs="宋体" w:hint="eastAsia"/>
                <w:color w:val="000000"/>
                <w:sz w:val="22"/>
                <w:szCs w:val="22"/>
              </w:rPr>
              <w:br/>
              <w:t>6、五金件:采用；三节滚珠滑轨，质量符合QB/T 2454-2013，其中耐久性测试80000次；表面无锈蚀痕迹、鼓泡、开裂、毛刺、露底。</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2856</w:t>
            </w:r>
          </w:p>
        </w:tc>
      </w:tr>
      <w:tr w:rsidR="0082407A" w:rsidRPr="00D001A6" w:rsidTr="0082407A">
        <w:trPr>
          <w:trHeight w:val="1618"/>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32</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会议桌</w:t>
            </w:r>
          </w:p>
        </w:tc>
        <w:tc>
          <w:tcPr>
            <w:tcW w:w="2383" w:type="dxa"/>
            <w:tcBorders>
              <w:top w:val="nil"/>
              <w:left w:val="nil"/>
              <w:bottom w:val="nil"/>
              <w:right w:val="nil"/>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59264" behindDoc="0" locked="0" layoutInCell="1" allowOverlap="1" wp14:anchorId="6E81FEC8" wp14:editId="0C18313A">
                  <wp:simplePos x="0" y="0"/>
                  <wp:positionH relativeFrom="column">
                    <wp:posOffset>19050</wp:posOffset>
                  </wp:positionH>
                  <wp:positionV relativeFrom="paragraph">
                    <wp:posOffset>142875</wp:posOffset>
                  </wp:positionV>
                  <wp:extent cx="1552575" cy="876300"/>
                  <wp:effectExtent l="0" t="0" r="9525" b="0"/>
                  <wp:wrapNone/>
                  <wp:docPr id="179" name="图片 179" descr="95edd65c0abd2098fbe48466b6123a3"/>
                  <wp:cNvGraphicFramePr/>
                  <a:graphic xmlns:a="http://schemas.openxmlformats.org/drawingml/2006/main">
                    <a:graphicData uri="http://schemas.openxmlformats.org/drawingml/2006/picture">
                      <pic:pic xmlns:pic="http://schemas.openxmlformats.org/drawingml/2006/picture">
                        <pic:nvPicPr>
                          <pic:cNvPr id="179" name="图片 178" descr="95edd65c0abd2098fbe48466b6123a3"/>
                          <pic:cNvPicPr>
                            <a:picLocks noChangeAspect="1"/>
                          </pic:cNvPicPr>
                        </pic:nvPicPr>
                        <pic:blipFill>
                          <a:blip r:embed="rId42" cstate="print"/>
                          <a:stretch>
                            <a:fillRect/>
                          </a:stretch>
                        </pic:blipFill>
                        <pic:spPr>
                          <a:xfrm>
                            <a:off x="0" y="0"/>
                            <a:ext cx="1548130" cy="873125"/>
                          </a:xfrm>
                          <a:prstGeom prst="rect">
                            <a:avLst/>
                          </a:prstGeom>
                        </pic:spPr>
                      </pic:pic>
                    </a:graphicData>
                  </a:graphic>
                  <wp14:sizeRelH relativeFrom="page">
                    <wp14:pctWidth>0</wp14:pctWidth>
                  </wp14:sizeRelH>
                  <wp14:sizeRelV relativeFrom="page">
                    <wp14:pctHeight>0</wp14:pctHeight>
                  </wp14:sizeRelV>
                </wp:anchor>
              </w:drawing>
            </w:r>
          </w:p>
          <w:tbl>
            <w:tblPr>
              <w:tblW w:w="2152" w:type="dxa"/>
              <w:tblCellSpacing w:w="0" w:type="dxa"/>
              <w:tblCellMar>
                <w:left w:w="0" w:type="dxa"/>
                <w:right w:w="0" w:type="dxa"/>
              </w:tblCellMar>
              <w:tblLook w:val="04A0" w:firstRow="1" w:lastRow="0" w:firstColumn="1" w:lastColumn="0" w:noHBand="0" w:noVBand="1"/>
            </w:tblPr>
            <w:tblGrid>
              <w:gridCol w:w="2162"/>
            </w:tblGrid>
            <w:tr w:rsidR="0082407A" w:rsidRPr="00D001A6" w:rsidTr="0082407A">
              <w:trPr>
                <w:trHeight w:val="1618"/>
                <w:tblCellSpacing w:w="0" w:type="dxa"/>
              </w:trPr>
              <w:tc>
                <w:tcPr>
                  <w:tcW w:w="2152"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 xml:space="preserve">　</w:t>
                  </w:r>
                </w:p>
              </w:tc>
            </w:tr>
          </w:tbl>
          <w:p w:rsidR="0082407A" w:rsidRPr="00D001A6" w:rsidRDefault="0082407A" w:rsidP="0082407A">
            <w:pPr>
              <w:widowControl/>
              <w:jc w:val="left"/>
              <w:rPr>
                <w:rFonts w:asciiTheme="minorEastAsia" w:eastAsiaTheme="minorEastAsia" w:hAnsiTheme="minorEastAsia" w:cs="宋体"/>
                <w:color w:val="000000"/>
                <w:sz w:val="22"/>
                <w:szCs w:val="22"/>
              </w:rPr>
            </w:pP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7000*2000*760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D508C4">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1、基材：均采用</w:t>
            </w:r>
            <w:r w:rsidR="00D508C4">
              <w:rPr>
                <w:rFonts w:asciiTheme="minorEastAsia" w:eastAsiaTheme="minorEastAsia" w:hAnsiTheme="minorEastAsia" w:cs="宋体" w:hint="eastAsia"/>
                <w:color w:val="000000"/>
                <w:sz w:val="22"/>
                <w:szCs w:val="22"/>
              </w:rPr>
              <w:t>优质</w:t>
            </w:r>
            <w:r w:rsidRPr="00D001A6">
              <w:rPr>
                <w:rFonts w:asciiTheme="minorEastAsia" w:eastAsiaTheme="minorEastAsia" w:hAnsiTheme="minorEastAsia" w:cs="宋体" w:hint="eastAsia"/>
                <w:color w:val="000000"/>
                <w:sz w:val="22"/>
                <w:szCs w:val="22"/>
              </w:rPr>
              <w:t>中密度纤维板，E0级标准，符合质量符合GB/T11718-2009《中密度纤维板》、GB/T35601-2017《绿色产品评价 人造板和木质地板》标准，含水率≤9%，甲醛释放量≤</w:t>
            </w:r>
            <w:r w:rsidRPr="00D001A6">
              <w:rPr>
                <w:rFonts w:asciiTheme="minorEastAsia" w:eastAsiaTheme="minorEastAsia" w:hAnsiTheme="minorEastAsia" w:cs="宋体" w:hint="eastAsia"/>
                <w:color w:val="000000"/>
                <w:sz w:val="22"/>
                <w:szCs w:val="22"/>
              </w:rPr>
              <w:lastRenderedPageBreak/>
              <w:t>0.025mg/m3，苯、甲苯、二甲苯、总挥发性有机化合物（TVOC）未检出；防火性能符合GB8624-2012《建筑材料及制品燃烧性能分级》达到B1级。</w:t>
            </w:r>
            <w:r w:rsidRPr="00D001A6">
              <w:rPr>
                <w:rFonts w:asciiTheme="minorEastAsia" w:eastAsiaTheme="minorEastAsia" w:hAnsiTheme="minorEastAsia" w:cs="宋体" w:hint="eastAsia"/>
                <w:color w:val="000000"/>
                <w:sz w:val="22"/>
                <w:szCs w:val="22"/>
              </w:rPr>
              <w:br/>
              <w:t>2、面材：采用双面贴优质天然木皮，厚度为0.6mm，木皮纹理颜色一致，无结疤，无瑕疵。</w:t>
            </w:r>
            <w:r w:rsidRPr="00D001A6">
              <w:rPr>
                <w:rFonts w:asciiTheme="minorEastAsia" w:eastAsiaTheme="minorEastAsia" w:hAnsiTheme="minorEastAsia" w:cs="宋体" w:hint="eastAsia"/>
                <w:color w:val="000000"/>
                <w:sz w:val="22"/>
                <w:szCs w:val="22"/>
              </w:rPr>
              <w:br/>
              <w:t>3、油漆：选用</w:t>
            </w:r>
            <w:proofErr w:type="gramStart"/>
            <w:r w:rsidRPr="00D001A6">
              <w:rPr>
                <w:rFonts w:asciiTheme="minorEastAsia" w:eastAsiaTheme="minorEastAsia" w:hAnsiTheme="minorEastAsia" w:cs="宋体" w:hint="eastAsia"/>
                <w:color w:val="000000"/>
                <w:sz w:val="22"/>
                <w:szCs w:val="22"/>
              </w:rPr>
              <w:t>环保净味油漆</w:t>
            </w:r>
            <w:proofErr w:type="gramEnd"/>
            <w:r w:rsidRPr="00D001A6">
              <w:rPr>
                <w:rFonts w:asciiTheme="minorEastAsia" w:eastAsiaTheme="minorEastAsia" w:hAnsiTheme="minorEastAsia" w:cs="宋体" w:hint="eastAsia"/>
                <w:color w:val="000000"/>
                <w:sz w:val="22"/>
                <w:szCs w:val="22"/>
              </w:rPr>
              <w:t>，质量符合GB/T18581-2020《木器涂料中有害物质限量》，其中VOC含量、甲醛含量、苯系物总和含量均未检出,五底三面工艺制作，色泽美观、不变色、光滑耐磨。</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1</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14860</w:t>
            </w:r>
          </w:p>
        </w:tc>
      </w:tr>
      <w:tr w:rsidR="0082407A" w:rsidRPr="00D001A6" w:rsidTr="0082407A">
        <w:trPr>
          <w:trHeight w:val="1856"/>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33</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会议椅</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60288" behindDoc="0" locked="0" layoutInCell="1" allowOverlap="1" wp14:anchorId="17252735" wp14:editId="075DEB62">
                  <wp:simplePos x="0" y="0"/>
                  <wp:positionH relativeFrom="column">
                    <wp:posOffset>323850</wp:posOffset>
                  </wp:positionH>
                  <wp:positionV relativeFrom="paragraph">
                    <wp:posOffset>66675</wp:posOffset>
                  </wp:positionV>
                  <wp:extent cx="990600" cy="1266825"/>
                  <wp:effectExtent l="0" t="0" r="0" b="9525"/>
                  <wp:wrapNone/>
                  <wp:docPr id="14" name="图片 14"/>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43" cstate="print"/>
                          <a:stretch>
                            <a:fillRect/>
                          </a:stretch>
                        </pic:blipFill>
                        <pic:spPr>
                          <a:xfrm>
                            <a:off x="0" y="0"/>
                            <a:ext cx="982980" cy="1267460"/>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常规</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1、面料：优质超</w:t>
            </w:r>
            <w:proofErr w:type="gramStart"/>
            <w:r w:rsidRPr="00D001A6">
              <w:rPr>
                <w:rFonts w:asciiTheme="minorEastAsia" w:eastAsiaTheme="minorEastAsia" w:hAnsiTheme="minorEastAsia" w:cs="宋体" w:hint="eastAsia"/>
                <w:color w:val="000000"/>
                <w:sz w:val="22"/>
                <w:szCs w:val="22"/>
              </w:rPr>
              <w:t>纤皮覆</w:t>
            </w:r>
            <w:proofErr w:type="gramEnd"/>
            <w:r w:rsidRPr="00D001A6">
              <w:rPr>
                <w:rFonts w:asciiTheme="minorEastAsia" w:eastAsiaTheme="minorEastAsia" w:hAnsiTheme="minorEastAsia" w:cs="宋体" w:hint="eastAsia"/>
                <w:color w:val="000000"/>
                <w:sz w:val="22"/>
                <w:szCs w:val="22"/>
              </w:rPr>
              <w:t>面，质量符合GB/T16799-2018《家具用皮革》游离甲醛未检出;摩擦色牢度≥4级；撕裂力≥60N；禁用偶氮染料未检出;可萃取的重金属铅、</w:t>
            </w:r>
            <w:proofErr w:type="gramStart"/>
            <w:r w:rsidRPr="00D001A6">
              <w:rPr>
                <w:rFonts w:asciiTheme="minorEastAsia" w:eastAsiaTheme="minorEastAsia" w:hAnsiTheme="minorEastAsia" w:cs="宋体" w:hint="eastAsia"/>
                <w:color w:val="000000"/>
                <w:sz w:val="22"/>
                <w:szCs w:val="22"/>
              </w:rPr>
              <w:t>镉未检出</w:t>
            </w:r>
            <w:proofErr w:type="gramEnd"/>
            <w:r w:rsidRPr="00D001A6">
              <w:rPr>
                <w:rFonts w:asciiTheme="minorEastAsia" w:eastAsiaTheme="minorEastAsia" w:hAnsiTheme="minorEastAsia" w:cs="宋体" w:hint="eastAsia"/>
                <w:color w:val="000000"/>
                <w:sz w:val="22"/>
                <w:szCs w:val="22"/>
              </w:rPr>
              <w:t>；游离甲醛含量未检出；皮面柔软光泽度好，厚度适中。</w:t>
            </w:r>
            <w:r w:rsidRPr="00D001A6">
              <w:rPr>
                <w:rFonts w:asciiTheme="minorEastAsia" w:eastAsiaTheme="minorEastAsia" w:hAnsiTheme="minorEastAsia" w:cs="宋体" w:hint="eastAsia"/>
                <w:color w:val="000000"/>
                <w:sz w:val="22"/>
                <w:szCs w:val="22"/>
              </w:rPr>
              <w:br/>
              <w:t>2、海绵：符合QB/T1952.1-2012《软体家具 沙发》GB/T10802-2006《通用软质聚醚型聚氨酯泡沫塑料》，回弹率≥40%，75%压缩永久变形≤7%，安全性能阻燃达到1级；                                                                                               2、海绵：环保型高密度、高回弹PU泡</w:t>
            </w:r>
            <w:proofErr w:type="gramStart"/>
            <w:r w:rsidRPr="00D001A6">
              <w:rPr>
                <w:rFonts w:asciiTheme="minorEastAsia" w:eastAsiaTheme="minorEastAsia" w:hAnsiTheme="minorEastAsia" w:cs="宋体" w:hint="eastAsia"/>
                <w:color w:val="000000"/>
                <w:sz w:val="22"/>
                <w:szCs w:val="22"/>
              </w:rPr>
              <w:t>绵</w:t>
            </w:r>
            <w:proofErr w:type="gramEnd"/>
            <w:r w:rsidRPr="00D001A6">
              <w:rPr>
                <w:rFonts w:asciiTheme="minorEastAsia" w:eastAsiaTheme="minorEastAsia" w:hAnsiTheme="minorEastAsia" w:cs="宋体" w:hint="eastAsia"/>
                <w:color w:val="000000"/>
                <w:sz w:val="22"/>
                <w:szCs w:val="22"/>
              </w:rPr>
              <w:t xml:space="preserve">，符合QB/T1952.1-2012《软体家具 沙发》GB/T10802-2006《通用软质聚醚型聚氨酯泡沫塑料》，回弹率≥40%，75%压缩永久变形≤7%，安全性能阻燃达到1级，附不含氟氨化合物的高弹力定型海绵及多层丝棉作填充，圆润厚实，弹性好，表面涂有防止老化变形的保护膜。                                                  </w:t>
            </w:r>
            <w:r w:rsidRPr="00D001A6">
              <w:rPr>
                <w:rFonts w:asciiTheme="minorEastAsia" w:eastAsiaTheme="minorEastAsia" w:hAnsiTheme="minorEastAsia" w:cs="宋体" w:hint="eastAsia"/>
                <w:color w:val="000000"/>
                <w:sz w:val="22"/>
                <w:szCs w:val="22"/>
              </w:rPr>
              <w:br/>
              <w:t>3、曲木板：密度≥600kg/m3，含水率≤9%，经高温蒸煮、高温干燥、高温层压。不变形、</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虫蛀、</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霉变。                                                                                                                                               4、</w:t>
            </w:r>
            <w:proofErr w:type="gramStart"/>
            <w:r w:rsidRPr="00D001A6">
              <w:rPr>
                <w:rFonts w:asciiTheme="minorEastAsia" w:eastAsiaTheme="minorEastAsia" w:hAnsiTheme="minorEastAsia" w:cs="宋体" w:hint="eastAsia"/>
                <w:color w:val="000000"/>
                <w:sz w:val="22"/>
                <w:szCs w:val="22"/>
              </w:rPr>
              <w:t>椅框椅脚</w:t>
            </w:r>
            <w:proofErr w:type="gramEnd"/>
            <w:r w:rsidRPr="00D001A6">
              <w:rPr>
                <w:rFonts w:asciiTheme="minorEastAsia" w:eastAsiaTheme="minorEastAsia" w:hAnsiTheme="minorEastAsia" w:cs="宋体" w:hint="eastAsia"/>
                <w:color w:val="000000"/>
                <w:sz w:val="22"/>
                <w:szCs w:val="22"/>
              </w:rPr>
              <w:t>架：</w:t>
            </w:r>
            <w:proofErr w:type="gramStart"/>
            <w:r w:rsidRPr="00D001A6">
              <w:rPr>
                <w:rFonts w:asciiTheme="minorEastAsia" w:eastAsiaTheme="minorEastAsia" w:hAnsiTheme="minorEastAsia" w:cs="宋体" w:hint="eastAsia"/>
                <w:color w:val="000000"/>
                <w:sz w:val="22"/>
                <w:szCs w:val="22"/>
              </w:rPr>
              <w:t>全实木榫卯</w:t>
            </w:r>
            <w:proofErr w:type="gramEnd"/>
            <w:r w:rsidRPr="00D001A6">
              <w:rPr>
                <w:rFonts w:asciiTheme="minorEastAsia" w:eastAsiaTheme="minorEastAsia" w:hAnsiTheme="minorEastAsia" w:cs="宋体" w:hint="eastAsia"/>
                <w:color w:val="000000"/>
                <w:sz w:val="22"/>
                <w:szCs w:val="22"/>
              </w:rPr>
              <w:t>结构框架，半开放涂装工艺椅脚，纹路清晰自然。</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10</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280</w:t>
            </w:r>
          </w:p>
        </w:tc>
      </w:tr>
      <w:tr w:rsidR="0082407A" w:rsidRPr="00D001A6" w:rsidTr="0082407A">
        <w:trPr>
          <w:trHeight w:val="1921"/>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34</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四人组合办公桌</w:t>
            </w:r>
          </w:p>
        </w:tc>
        <w:tc>
          <w:tcPr>
            <w:tcW w:w="2383" w:type="dxa"/>
            <w:tcBorders>
              <w:top w:val="nil"/>
              <w:left w:val="nil"/>
              <w:bottom w:val="nil"/>
              <w:right w:val="nil"/>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61312" behindDoc="0" locked="0" layoutInCell="1" allowOverlap="1" wp14:anchorId="391BBAE3" wp14:editId="77DD575A">
                  <wp:simplePos x="0" y="0"/>
                  <wp:positionH relativeFrom="column">
                    <wp:posOffset>66675</wp:posOffset>
                  </wp:positionH>
                  <wp:positionV relativeFrom="paragraph">
                    <wp:posOffset>85725</wp:posOffset>
                  </wp:positionV>
                  <wp:extent cx="1695450" cy="1200150"/>
                  <wp:effectExtent l="0" t="0" r="0" b="0"/>
                  <wp:wrapNone/>
                  <wp:docPr id="132" name="图片 132"/>
                  <wp:cNvGraphicFramePr/>
                  <a:graphic xmlns:a="http://schemas.openxmlformats.org/drawingml/2006/main">
                    <a:graphicData uri="http://schemas.openxmlformats.org/drawingml/2006/picture">
                      <pic:pic xmlns:pic="http://schemas.openxmlformats.org/drawingml/2006/picture">
                        <pic:nvPicPr>
                          <pic:cNvPr id="132" name="图片 131"/>
                          <pic:cNvPicPr>
                            <a:picLocks noChangeAspect="1"/>
                          </pic:cNvPicPr>
                        </pic:nvPicPr>
                        <pic:blipFill>
                          <a:blip r:embed="rId44" r:link="rId15"/>
                          <a:stretch>
                            <a:fillRect/>
                          </a:stretch>
                        </pic:blipFill>
                        <pic:spPr>
                          <a:xfrm>
                            <a:off x="0" y="0"/>
                            <a:ext cx="1519555" cy="1200150"/>
                          </a:xfrm>
                          <a:prstGeom prst="rect">
                            <a:avLst/>
                          </a:prstGeom>
                          <a:noFill/>
                          <a:ln w="9525">
                            <a:noFill/>
                          </a:ln>
                        </pic:spPr>
                      </pic:pic>
                    </a:graphicData>
                  </a:graphic>
                  <wp14:sizeRelH relativeFrom="page">
                    <wp14:pctWidth>0</wp14:pctWidth>
                  </wp14:sizeRelH>
                  <wp14:sizeRelV relativeFrom="page">
                    <wp14:pctHeight>0</wp14:pctHeight>
                  </wp14:sizeRelV>
                </wp:anchor>
              </w:drawing>
            </w:r>
          </w:p>
          <w:tbl>
            <w:tblPr>
              <w:tblW w:w="2152" w:type="dxa"/>
              <w:tblCellSpacing w:w="0" w:type="dxa"/>
              <w:tblCellMar>
                <w:left w:w="0" w:type="dxa"/>
                <w:right w:w="0" w:type="dxa"/>
              </w:tblCellMar>
              <w:tblLook w:val="04A0" w:firstRow="1" w:lastRow="0" w:firstColumn="1" w:lastColumn="0" w:noHBand="0" w:noVBand="1"/>
            </w:tblPr>
            <w:tblGrid>
              <w:gridCol w:w="2162"/>
            </w:tblGrid>
            <w:tr w:rsidR="0082407A" w:rsidRPr="00D001A6" w:rsidTr="0082407A">
              <w:trPr>
                <w:trHeight w:val="1921"/>
                <w:tblCellSpacing w:w="0" w:type="dxa"/>
              </w:trPr>
              <w:tc>
                <w:tcPr>
                  <w:tcW w:w="2152"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 xml:space="preserve">　</w:t>
                  </w:r>
                </w:p>
              </w:tc>
            </w:tr>
          </w:tbl>
          <w:p w:rsidR="0082407A" w:rsidRPr="00D001A6" w:rsidRDefault="0082407A" w:rsidP="0082407A">
            <w:pPr>
              <w:widowControl/>
              <w:jc w:val="left"/>
              <w:rPr>
                <w:rFonts w:asciiTheme="minorEastAsia" w:eastAsiaTheme="minorEastAsia" w:hAnsiTheme="minorEastAsia" w:cs="宋体"/>
                <w:color w:val="000000"/>
                <w:sz w:val="22"/>
                <w:szCs w:val="22"/>
              </w:rPr>
            </w:pP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2400*1200*1050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1、基材：选用E0级实木颗粒板，质量符合GB/T15102-2017《浸渍胶膜纸饰面纤维板和实木颗粒板》、GB 18580-2017 《室内装饰装修材料 人造板及其制品中甲醛释放限量》、HJ571-2010《环境标志产品技术要求 人造板要求及其制品》标准，甲醛释放量≤0.02mg/m³ ；总挥发性化合物（TVOC）释放率≤0.08mg/（㎡.h）（72H）；静曲强度≥12MPa；</w:t>
            </w:r>
            <w:proofErr w:type="gramStart"/>
            <w:r w:rsidRPr="00D001A6">
              <w:rPr>
                <w:rFonts w:asciiTheme="minorEastAsia" w:eastAsiaTheme="minorEastAsia" w:hAnsiTheme="minorEastAsia" w:cs="宋体" w:hint="eastAsia"/>
                <w:color w:val="000000"/>
                <w:sz w:val="22"/>
                <w:szCs w:val="22"/>
              </w:rPr>
              <w:t>内结合</w:t>
            </w:r>
            <w:proofErr w:type="gramEnd"/>
            <w:r w:rsidRPr="00D001A6">
              <w:rPr>
                <w:rFonts w:asciiTheme="minorEastAsia" w:eastAsiaTheme="minorEastAsia" w:hAnsiTheme="minorEastAsia" w:cs="宋体" w:hint="eastAsia"/>
                <w:color w:val="000000"/>
                <w:sz w:val="22"/>
                <w:szCs w:val="22"/>
              </w:rPr>
              <w:t>强度≥0.4MPa；表面胶合强度≥0.6MPa；握螺钉力：板面≥1000N;板边≥1000N，抗弯力强，不易变形。</w:t>
            </w:r>
            <w:r w:rsidRPr="00D001A6">
              <w:rPr>
                <w:rFonts w:asciiTheme="minorEastAsia" w:eastAsiaTheme="minorEastAsia" w:hAnsiTheme="minorEastAsia" w:cs="宋体" w:hint="eastAsia"/>
                <w:color w:val="000000"/>
                <w:sz w:val="22"/>
                <w:szCs w:val="22"/>
              </w:rPr>
              <w:br/>
              <w:t>2、贴面：采用树脂浸渍纸（MFC）贴面，防火，并具阻燃、耐磨性强、清洁方便等特点。</w:t>
            </w:r>
            <w:r w:rsidRPr="00D001A6">
              <w:rPr>
                <w:rFonts w:asciiTheme="minorEastAsia" w:eastAsiaTheme="minorEastAsia" w:hAnsiTheme="minorEastAsia" w:cs="宋体" w:hint="eastAsia"/>
                <w:color w:val="000000"/>
                <w:sz w:val="22"/>
                <w:szCs w:val="22"/>
              </w:rPr>
              <w:br/>
              <w:t>3、封边：加厚PVC封边，质量符合QB/T4463-2013《家具用封边条技术要求》标准，耐开裂性（耐龟裂性）≥1级；耐老化：无开裂。</w:t>
            </w:r>
            <w:r w:rsidRPr="00D001A6">
              <w:rPr>
                <w:rFonts w:asciiTheme="minorEastAsia" w:eastAsiaTheme="minorEastAsia" w:hAnsiTheme="minorEastAsia" w:cs="宋体" w:hint="eastAsia"/>
                <w:color w:val="000000"/>
                <w:sz w:val="22"/>
                <w:szCs w:val="22"/>
              </w:rPr>
              <w:br/>
              <w:t>4、脚架：</w:t>
            </w:r>
            <w:proofErr w:type="gramStart"/>
            <w:r w:rsidRPr="00D001A6">
              <w:rPr>
                <w:rFonts w:asciiTheme="minorEastAsia" w:eastAsiaTheme="minorEastAsia" w:hAnsiTheme="minorEastAsia" w:cs="宋体" w:hint="eastAsia"/>
                <w:color w:val="000000"/>
                <w:sz w:val="22"/>
                <w:szCs w:val="22"/>
              </w:rPr>
              <w:t>配全实木</w:t>
            </w:r>
            <w:proofErr w:type="gramEnd"/>
            <w:r w:rsidRPr="00D001A6">
              <w:rPr>
                <w:rFonts w:asciiTheme="minorEastAsia" w:eastAsiaTheme="minorEastAsia" w:hAnsiTheme="minorEastAsia" w:cs="宋体" w:hint="eastAsia"/>
                <w:color w:val="000000"/>
                <w:sz w:val="22"/>
                <w:szCs w:val="22"/>
              </w:rPr>
              <w:t>框架，材质纹理细腻，表面结疤少，坚韧耐潮。木料须经二次烘干处理，含水率低于12%，保证</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开裂、</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扭曲、不变形。</w:t>
            </w:r>
            <w:r w:rsidRPr="00D001A6">
              <w:rPr>
                <w:rFonts w:asciiTheme="minorEastAsia" w:eastAsiaTheme="minorEastAsia" w:hAnsiTheme="minorEastAsia" w:cs="宋体" w:hint="eastAsia"/>
                <w:color w:val="000000"/>
                <w:sz w:val="22"/>
                <w:szCs w:val="22"/>
              </w:rPr>
              <w:br/>
              <w:t>5、功能特征：带走线功能。预留</w:t>
            </w:r>
            <w:proofErr w:type="gramStart"/>
            <w:r w:rsidRPr="00D001A6">
              <w:rPr>
                <w:rFonts w:asciiTheme="minorEastAsia" w:eastAsiaTheme="minorEastAsia" w:hAnsiTheme="minorEastAsia" w:cs="宋体" w:hint="eastAsia"/>
                <w:color w:val="000000"/>
                <w:sz w:val="22"/>
                <w:szCs w:val="22"/>
              </w:rPr>
              <w:t>隐藏式走线槽</w:t>
            </w:r>
            <w:proofErr w:type="gramEnd"/>
            <w:r w:rsidRPr="00D001A6">
              <w:rPr>
                <w:rFonts w:asciiTheme="minorEastAsia" w:eastAsiaTheme="minorEastAsia" w:hAnsiTheme="minorEastAsia" w:cs="宋体" w:hint="eastAsia"/>
                <w:color w:val="000000"/>
                <w:sz w:val="22"/>
                <w:szCs w:val="22"/>
              </w:rPr>
              <w:t>，带可掀开线面盒，内部预留标准 86 线盒孔。八字形木脚，四平八稳。</w:t>
            </w:r>
            <w:r w:rsidRPr="00D001A6">
              <w:rPr>
                <w:rFonts w:asciiTheme="minorEastAsia" w:eastAsiaTheme="minorEastAsia" w:hAnsiTheme="minorEastAsia" w:cs="宋体" w:hint="eastAsia"/>
                <w:color w:val="000000"/>
                <w:sz w:val="22"/>
                <w:szCs w:val="22"/>
              </w:rPr>
              <w:br/>
              <w:t xml:space="preserve">6、五金件:采用；三节滚珠滑轨，质量符合QB/T 2454-2013，其中耐久性测试80000次；表面无锈蚀痕迹、鼓泡、开裂、毛刺、露底。带公牛插座   </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3</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组</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6000</w:t>
            </w:r>
          </w:p>
        </w:tc>
      </w:tr>
      <w:tr w:rsidR="0082407A" w:rsidRPr="00D001A6" w:rsidTr="0082407A">
        <w:trPr>
          <w:trHeight w:val="1754"/>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35</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六人组合办公桌</w:t>
            </w:r>
          </w:p>
        </w:tc>
        <w:tc>
          <w:tcPr>
            <w:tcW w:w="2383" w:type="dxa"/>
            <w:tcBorders>
              <w:top w:val="nil"/>
              <w:left w:val="nil"/>
              <w:bottom w:val="nil"/>
              <w:right w:val="nil"/>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62336" behindDoc="0" locked="0" layoutInCell="1" allowOverlap="1" wp14:anchorId="016CFD14" wp14:editId="4D35929A">
                  <wp:simplePos x="0" y="0"/>
                  <wp:positionH relativeFrom="column">
                    <wp:posOffset>123825</wp:posOffset>
                  </wp:positionH>
                  <wp:positionV relativeFrom="paragraph">
                    <wp:posOffset>76200</wp:posOffset>
                  </wp:positionV>
                  <wp:extent cx="1638300" cy="1133475"/>
                  <wp:effectExtent l="0" t="0" r="0" b="9525"/>
                  <wp:wrapNone/>
                  <wp:docPr id="133" name="图片 133"/>
                  <wp:cNvGraphicFramePr/>
                  <a:graphic xmlns:a="http://schemas.openxmlformats.org/drawingml/2006/main">
                    <a:graphicData uri="http://schemas.openxmlformats.org/drawingml/2006/picture">
                      <pic:pic xmlns:pic="http://schemas.openxmlformats.org/drawingml/2006/picture">
                        <pic:nvPicPr>
                          <pic:cNvPr id="133" name="图片 132"/>
                          <pic:cNvPicPr>
                            <a:picLocks noChangeAspect="1"/>
                          </pic:cNvPicPr>
                        </pic:nvPicPr>
                        <pic:blipFill>
                          <a:blip r:embed="rId45" r:link="rId15"/>
                          <a:stretch>
                            <a:fillRect/>
                          </a:stretch>
                        </pic:blipFill>
                        <pic:spPr>
                          <a:xfrm>
                            <a:off x="0" y="0"/>
                            <a:ext cx="1462405" cy="1134745"/>
                          </a:xfrm>
                          <a:prstGeom prst="rect">
                            <a:avLst/>
                          </a:prstGeom>
                          <a:noFill/>
                          <a:ln w="9525">
                            <a:noFill/>
                          </a:ln>
                        </pic:spPr>
                      </pic:pic>
                    </a:graphicData>
                  </a:graphic>
                  <wp14:sizeRelH relativeFrom="page">
                    <wp14:pctWidth>0</wp14:pctWidth>
                  </wp14:sizeRelH>
                  <wp14:sizeRelV relativeFrom="page">
                    <wp14:pctHeight>0</wp14:pctHeight>
                  </wp14:sizeRelV>
                </wp:anchor>
              </w:drawing>
            </w:r>
          </w:p>
          <w:tbl>
            <w:tblPr>
              <w:tblW w:w="2152" w:type="dxa"/>
              <w:tblCellSpacing w:w="0" w:type="dxa"/>
              <w:tblCellMar>
                <w:left w:w="0" w:type="dxa"/>
                <w:right w:w="0" w:type="dxa"/>
              </w:tblCellMar>
              <w:tblLook w:val="04A0" w:firstRow="1" w:lastRow="0" w:firstColumn="1" w:lastColumn="0" w:noHBand="0" w:noVBand="1"/>
            </w:tblPr>
            <w:tblGrid>
              <w:gridCol w:w="2162"/>
            </w:tblGrid>
            <w:tr w:rsidR="0082407A" w:rsidRPr="00D001A6" w:rsidTr="0082407A">
              <w:trPr>
                <w:trHeight w:val="1754"/>
                <w:tblCellSpacing w:w="0" w:type="dxa"/>
              </w:trPr>
              <w:tc>
                <w:tcPr>
                  <w:tcW w:w="2152"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 xml:space="preserve">　</w:t>
                  </w:r>
                </w:p>
              </w:tc>
            </w:tr>
          </w:tbl>
          <w:p w:rsidR="0082407A" w:rsidRPr="00D001A6" w:rsidRDefault="0082407A" w:rsidP="0082407A">
            <w:pPr>
              <w:widowControl/>
              <w:jc w:val="left"/>
              <w:rPr>
                <w:rFonts w:asciiTheme="minorEastAsia" w:eastAsiaTheme="minorEastAsia" w:hAnsiTheme="minorEastAsia" w:cs="宋体"/>
                <w:color w:val="000000"/>
                <w:sz w:val="22"/>
                <w:szCs w:val="22"/>
              </w:rPr>
            </w:pP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3600*1200*1050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1、基材：选用E0级实木颗粒板，质量符合GB/T15102-2017《浸渍胶膜纸饰面纤维板和实木颗粒板》、GB 18580-2017 《室内装饰装修材料 人造板及其制品中甲醛释放限量》、HJ571-2010《环境标志产品技术要求 人造板要求及其制品》标准，甲醛释放量≤0.02mg/m³ ；总挥发性化合物（TVOC）释放率≤0.08mg/（㎡.h）（72H）；静曲强度≥</w:t>
            </w:r>
            <w:r w:rsidRPr="00D001A6">
              <w:rPr>
                <w:rFonts w:asciiTheme="minorEastAsia" w:eastAsiaTheme="minorEastAsia" w:hAnsiTheme="minorEastAsia" w:cs="宋体" w:hint="eastAsia"/>
                <w:color w:val="000000"/>
                <w:sz w:val="22"/>
                <w:szCs w:val="22"/>
              </w:rPr>
              <w:lastRenderedPageBreak/>
              <w:t>12MPa；</w:t>
            </w:r>
            <w:proofErr w:type="gramStart"/>
            <w:r w:rsidRPr="00D001A6">
              <w:rPr>
                <w:rFonts w:asciiTheme="minorEastAsia" w:eastAsiaTheme="minorEastAsia" w:hAnsiTheme="minorEastAsia" w:cs="宋体" w:hint="eastAsia"/>
                <w:color w:val="000000"/>
                <w:sz w:val="22"/>
                <w:szCs w:val="22"/>
              </w:rPr>
              <w:t>内结合</w:t>
            </w:r>
            <w:proofErr w:type="gramEnd"/>
            <w:r w:rsidRPr="00D001A6">
              <w:rPr>
                <w:rFonts w:asciiTheme="minorEastAsia" w:eastAsiaTheme="minorEastAsia" w:hAnsiTheme="minorEastAsia" w:cs="宋体" w:hint="eastAsia"/>
                <w:color w:val="000000"/>
                <w:sz w:val="22"/>
                <w:szCs w:val="22"/>
              </w:rPr>
              <w:t>强度≥0.4MPa；表面胶合强度≥0.6MPa；握螺钉力：板面≥1000N;板边≥1000N，抗弯力强，不易变形。</w:t>
            </w:r>
            <w:r w:rsidRPr="00D001A6">
              <w:rPr>
                <w:rFonts w:asciiTheme="minorEastAsia" w:eastAsiaTheme="minorEastAsia" w:hAnsiTheme="minorEastAsia" w:cs="宋体" w:hint="eastAsia"/>
                <w:color w:val="000000"/>
                <w:sz w:val="22"/>
                <w:szCs w:val="22"/>
              </w:rPr>
              <w:br/>
              <w:t>2、贴面：采用树脂浸渍纸（MFC）贴面，防火，并具阻燃、耐磨性强、清洁方便等特点。</w:t>
            </w:r>
            <w:r w:rsidRPr="00D001A6">
              <w:rPr>
                <w:rFonts w:asciiTheme="minorEastAsia" w:eastAsiaTheme="minorEastAsia" w:hAnsiTheme="minorEastAsia" w:cs="宋体" w:hint="eastAsia"/>
                <w:color w:val="000000"/>
                <w:sz w:val="22"/>
                <w:szCs w:val="22"/>
              </w:rPr>
              <w:br/>
              <w:t>3、封边：加厚PVC封边，质量符合QB/T4463-2013《家具用封边条技术要求》标准，耐开裂性（耐龟裂性）≥1级；耐老化：无开裂。</w:t>
            </w:r>
            <w:r w:rsidRPr="00D001A6">
              <w:rPr>
                <w:rFonts w:asciiTheme="minorEastAsia" w:eastAsiaTheme="minorEastAsia" w:hAnsiTheme="minorEastAsia" w:cs="宋体" w:hint="eastAsia"/>
                <w:color w:val="000000"/>
                <w:sz w:val="22"/>
                <w:szCs w:val="22"/>
              </w:rPr>
              <w:br/>
              <w:t>4、脚架：</w:t>
            </w:r>
            <w:proofErr w:type="gramStart"/>
            <w:r w:rsidRPr="00D001A6">
              <w:rPr>
                <w:rFonts w:asciiTheme="minorEastAsia" w:eastAsiaTheme="minorEastAsia" w:hAnsiTheme="minorEastAsia" w:cs="宋体" w:hint="eastAsia"/>
                <w:color w:val="000000"/>
                <w:sz w:val="22"/>
                <w:szCs w:val="22"/>
              </w:rPr>
              <w:t>配全实木</w:t>
            </w:r>
            <w:proofErr w:type="gramEnd"/>
            <w:r w:rsidRPr="00D001A6">
              <w:rPr>
                <w:rFonts w:asciiTheme="minorEastAsia" w:eastAsiaTheme="minorEastAsia" w:hAnsiTheme="minorEastAsia" w:cs="宋体" w:hint="eastAsia"/>
                <w:color w:val="000000"/>
                <w:sz w:val="22"/>
                <w:szCs w:val="22"/>
              </w:rPr>
              <w:t>框架，材质纹理细腻，表面结疤少，坚韧耐潮。木料须经二次烘干处理，含水率低于12%，保证</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开裂、</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扭曲、不变形。</w:t>
            </w:r>
            <w:r w:rsidRPr="00D001A6">
              <w:rPr>
                <w:rFonts w:asciiTheme="minorEastAsia" w:eastAsiaTheme="minorEastAsia" w:hAnsiTheme="minorEastAsia" w:cs="宋体" w:hint="eastAsia"/>
                <w:color w:val="000000"/>
                <w:sz w:val="22"/>
                <w:szCs w:val="22"/>
              </w:rPr>
              <w:br/>
              <w:t>5、功能特征：带走线功能。预留</w:t>
            </w:r>
            <w:proofErr w:type="gramStart"/>
            <w:r w:rsidRPr="00D001A6">
              <w:rPr>
                <w:rFonts w:asciiTheme="minorEastAsia" w:eastAsiaTheme="minorEastAsia" w:hAnsiTheme="minorEastAsia" w:cs="宋体" w:hint="eastAsia"/>
                <w:color w:val="000000"/>
                <w:sz w:val="22"/>
                <w:szCs w:val="22"/>
              </w:rPr>
              <w:t>隐藏式走线槽</w:t>
            </w:r>
            <w:proofErr w:type="gramEnd"/>
            <w:r w:rsidRPr="00D001A6">
              <w:rPr>
                <w:rFonts w:asciiTheme="minorEastAsia" w:eastAsiaTheme="minorEastAsia" w:hAnsiTheme="minorEastAsia" w:cs="宋体" w:hint="eastAsia"/>
                <w:color w:val="000000"/>
                <w:sz w:val="22"/>
                <w:szCs w:val="22"/>
              </w:rPr>
              <w:t>，带可掀开线面盒，内部预留标准 86 线盒孔。八字形木脚，四平八稳。</w:t>
            </w:r>
            <w:r w:rsidRPr="00D001A6">
              <w:rPr>
                <w:rFonts w:asciiTheme="minorEastAsia" w:eastAsiaTheme="minorEastAsia" w:hAnsiTheme="minorEastAsia" w:cs="宋体" w:hint="eastAsia"/>
                <w:color w:val="000000"/>
                <w:sz w:val="22"/>
                <w:szCs w:val="22"/>
              </w:rPr>
              <w:br/>
              <w:t xml:space="preserve">6、五金件:采用；三节滚珠滑轨，质量符合QB/T 2454-2013，其中耐久性测试80000次；表面无锈蚀痕迹、鼓泡、开裂、毛刺、露底。带公牛插座   </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5</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组</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9000</w:t>
            </w:r>
          </w:p>
        </w:tc>
      </w:tr>
      <w:tr w:rsidR="0082407A" w:rsidRPr="00D001A6" w:rsidTr="0082407A">
        <w:trPr>
          <w:trHeight w:val="1280"/>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36</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休闲桌椅</w:t>
            </w:r>
          </w:p>
        </w:tc>
        <w:tc>
          <w:tcPr>
            <w:tcW w:w="2383" w:type="dxa"/>
            <w:tcBorders>
              <w:top w:val="nil"/>
              <w:left w:val="nil"/>
              <w:bottom w:val="nil"/>
              <w:right w:val="nil"/>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63360" behindDoc="0" locked="0" layoutInCell="1" allowOverlap="1" wp14:anchorId="1B45E97A" wp14:editId="641AAFDB">
                  <wp:simplePos x="0" y="0"/>
                  <wp:positionH relativeFrom="column">
                    <wp:posOffset>76200</wp:posOffset>
                  </wp:positionH>
                  <wp:positionV relativeFrom="paragraph">
                    <wp:posOffset>180975</wp:posOffset>
                  </wp:positionV>
                  <wp:extent cx="1476375" cy="676275"/>
                  <wp:effectExtent l="0" t="0" r="9525" b="0"/>
                  <wp:wrapNone/>
                  <wp:docPr id="134" name="图片 134"/>
                  <wp:cNvGraphicFramePr/>
                  <a:graphic xmlns:a="http://schemas.openxmlformats.org/drawingml/2006/main">
                    <a:graphicData uri="http://schemas.openxmlformats.org/drawingml/2006/picture">
                      <pic:pic xmlns:pic="http://schemas.openxmlformats.org/drawingml/2006/picture">
                        <pic:nvPicPr>
                          <pic:cNvPr id="134" name="图片 133"/>
                          <pic:cNvPicPr>
                            <a:picLocks noChangeAspect="1"/>
                          </pic:cNvPicPr>
                        </pic:nvPicPr>
                        <pic:blipFill>
                          <a:blip r:embed="rId46" r:link="rId15"/>
                          <a:stretch>
                            <a:fillRect/>
                          </a:stretch>
                        </pic:blipFill>
                        <pic:spPr>
                          <a:xfrm>
                            <a:off x="0" y="0"/>
                            <a:ext cx="1481455" cy="676910"/>
                          </a:xfrm>
                          <a:prstGeom prst="rect">
                            <a:avLst/>
                          </a:prstGeom>
                          <a:noFill/>
                          <a:ln w="9525">
                            <a:noFill/>
                          </a:ln>
                        </pic:spPr>
                      </pic:pic>
                    </a:graphicData>
                  </a:graphic>
                  <wp14:sizeRelH relativeFrom="page">
                    <wp14:pctWidth>0</wp14:pctWidth>
                  </wp14:sizeRelH>
                  <wp14:sizeRelV relativeFrom="page">
                    <wp14:pctHeight>0</wp14:pctHeight>
                  </wp14:sizeRelV>
                </wp:anchor>
              </w:drawing>
            </w:r>
          </w:p>
          <w:tbl>
            <w:tblPr>
              <w:tblW w:w="2152" w:type="dxa"/>
              <w:tblCellSpacing w:w="0" w:type="dxa"/>
              <w:tblCellMar>
                <w:left w:w="0" w:type="dxa"/>
                <w:right w:w="0" w:type="dxa"/>
              </w:tblCellMar>
              <w:tblLook w:val="04A0" w:firstRow="1" w:lastRow="0" w:firstColumn="1" w:lastColumn="0" w:noHBand="0" w:noVBand="1"/>
            </w:tblPr>
            <w:tblGrid>
              <w:gridCol w:w="2162"/>
            </w:tblGrid>
            <w:tr w:rsidR="0082407A" w:rsidRPr="00D001A6" w:rsidTr="0082407A">
              <w:trPr>
                <w:trHeight w:val="1280"/>
                <w:tblCellSpacing w:w="0" w:type="dxa"/>
              </w:trPr>
              <w:tc>
                <w:tcPr>
                  <w:tcW w:w="2152"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 xml:space="preserve">　</w:t>
                  </w:r>
                </w:p>
              </w:tc>
            </w:tr>
          </w:tbl>
          <w:p w:rsidR="0082407A" w:rsidRPr="00D001A6" w:rsidRDefault="0082407A" w:rsidP="0082407A">
            <w:pPr>
              <w:widowControl/>
              <w:jc w:val="left"/>
              <w:rPr>
                <w:rFonts w:asciiTheme="minorEastAsia" w:eastAsiaTheme="minorEastAsia" w:hAnsiTheme="minorEastAsia" w:cs="宋体"/>
                <w:color w:val="000000"/>
                <w:sz w:val="22"/>
                <w:szCs w:val="22"/>
              </w:rPr>
            </w:pP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一桌两椅</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1.面材：</w:t>
            </w:r>
            <w:proofErr w:type="gramStart"/>
            <w:r w:rsidRPr="00D001A6">
              <w:rPr>
                <w:rFonts w:asciiTheme="minorEastAsia" w:eastAsiaTheme="minorEastAsia" w:hAnsiTheme="minorEastAsia" w:cs="宋体" w:hint="eastAsia"/>
                <w:color w:val="000000"/>
                <w:sz w:val="22"/>
                <w:szCs w:val="22"/>
              </w:rPr>
              <w:t>椅</w:t>
            </w:r>
            <w:proofErr w:type="gramEnd"/>
            <w:r w:rsidRPr="00D001A6">
              <w:rPr>
                <w:rFonts w:asciiTheme="minorEastAsia" w:eastAsiaTheme="minorEastAsia" w:hAnsiTheme="minorEastAsia" w:cs="宋体" w:hint="eastAsia"/>
                <w:color w:val="000000"/>
                <w:sz w:val="22"/>
                <w:szCs w:val="22"/>
              </w:rPr>
              <w:t>座椅座优质布艺坐垫；</w:t>
            </w:r>
            <w:r w:rsidRPr="00D001A6">
              <w:rPr>
                <w:rFonts w:asciiTheme="minorEastAsia" w:eastAsiaTheme="minorEastAsia" w:hAnsiTheme="minorEastAsia" w:cs="宋体" w:hint="eastAsia"/>
                <w:color w:val="000000"/>
                <w:sz w:val="22"/>
                <w:szCs w:val="22"/>
              </w:rPr>
              <w:br/>
              <w:t>2.椅架：金属烤漆脚（含防滑</w:t>
            </w:r>
            <w:proofErr w:type="gramStart"/>
            <w:r w:rsidRPr="00D001A6">
              <w:rPr>
                <w:rFonts w:asciiTheme="minorEastAsia" w:eastAsiaTheme="minorEastAsia" w:hAnsiTheme="minorEastAsia" w:cs="宋体" w:hint="eastAsia"/>
                <w:color w:val="000000"/>
                <w:sz w:val="22"/>
                <w:szCs w:val="22"/>
              </w:rPr>
              <w:t>椅</w:t>
            </w:r>
            <w:proofErr w:type="gramEnd"/>
            <w:r w:rsidRPr="00D001A6">
              <w:rPr>
                <w:rFonts w:asciiTheme="minorEastAsia" w:eastAsiaTheme="minorEastAsia" w:hAnsiTheme="minorEastAsia" w:cs="宋体" w:hint="eastAsia"/>
                <w:color w:val="000000"/>
                <w:sz w:val="22"/>
                <w:szCs w:val="22"/>
              </w:rPr>
              <w:t>脚垫）   3、桌板：MFC板，同色封边。</w:t>
            </w:r>
            <w:r w:rsidRPr="00D001A6">
              <w:rPr>
                <w:rFonts w:asciiTheme="minorEastAsia" w:eastAsiaTheme="minorEastAsia" w:hAnsiTheme="minorEastAsia" w:cs="宋体" w:hint="eastAsia"/>
                <w:color w:val="000000"/>
                <w:sz w:val="22"/>
                <w:szCs w:val="22"/>
              </w:rPr>
              <w:br/>
              <w:t>4、桌脚：白色涂装金属底盘。</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组</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2760</w:t>
            </w:r>
          </w:p>
        </w:tc>
      </w:tr>
      <w:tr w:rsidR="0082407A" w:rsidRPr="00D001A6" w:rsidTr="00D508C4">
        <w:trPr>
          <w:trHeight w:val="1266"/>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37</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小会议桌</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64384" behindDoc="0" locked="0" layoutInCell="1" allowOverlap="1" wp14:anchorId="74EF999E" wp14:editId="26E5338B">
                  <wp:simplePos x="0" y="0"/>
                  <wp:positionH relativeFrom="column">
                    <wp:posOffset>47625</wp:posOffset>
                  </wp:positionH>
                  <wp:positionV relativeFrom="paragraph">
                    <wp:posOffset>95250</wp:posOffset>
                  </wp:positionV>
                  <wp:extent cx="1476375" cy="1104900"/>
                  <wp:effectExtent l="0" t="0" r="0" b="0"/>
                  <wp:wrapNone/>
                  <wp:docPr id="180" name="图片 180" descr="f52e55c863b9212cd2435c87468d9c8"/>
                  <wp:cNvGraphicFramePr/>
                  <a:graphic xmlns:a="http://schemas.openxmlformats.org/drawingml/2006/main">
                    <a:graphicData uri="http://schemas.openxmlformats.org/drawingml/2006/picture">
                      <pic:pic xmlns:pic="http://schemas.openxmlformats.org/drawingml/2006/picture">
                        <pic:nvPicPr>
                          <pic:cNvPr id="180" name="图片 179" descr="f52e55c863b9212cd2435c87468d9c8"/>
                          <pic:cNvPicPr>
                            <a:picLocks noChangeAspect="1"/>
                          </pic:cNvPicPr>
                        </pic:nvPicPr>
                        <pic:blipFill>
                          <a:blip r:embed="rId47" cstate="print"/>
                          <a:stretch>
                            <a:fillRect/>
                          </a:stretch>
                        </pic:blipFill>
                        <pic:spPr>
                          <a:xfrm>
                            <a:off x="0" y="0"/>
                            <a:ext cx="1471295" cy="1105535"/>
                          </a:xfrm>
                          <a:prstGeom prst="rect">
                            <a:avLst/>
                          </a:prstGeom>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3200*1360*760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D508C4">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1、基材：均采用</w:t>
            </w:r>
            <w:r w:rsidR="00D508C4">
              <w:rPr>
                <w:rFonts w:asciiTheme="minorEastAsia" w:eastAsiaTheme="minorEastAsia" w:hAnsiTheme="minorEastAsia" w:cs="宋体" w:hint="eastAsia"/>
                <w:color w:val="000000"/>
                <w:sz w:val="22"/>
                <w:szCs w:val="22"/>
              </w:rPr>
              <w:t>优质</w:t>
            </w:r>
            <w:r w:rsidRPr="00D001A6">
              <w:rPr>
                <w:rFonts w:asciiTheme="minorEastAsia" w:eastAsiaTheme="minorEastAsia" w:hAnsiTheme="minorEastAsia" w:cs="宋体" w:hint="eastAsia"/>
                <w:color w:val="000000"/>
                <w:sz w:val="22"/>
                <w:szCs w:val="22"/>
              </w:rPr>
              <w:t>中密度纤维板，E0级标准，符合质量符合GB/T11718-2009《中密度纤维板》、GB/T35601-2017《绿色产品评价 人造板和木质地板》标准，含水率≤9%，甲醛释放量≤0.025mg/m3，苯、甲苯、二甲苯、总挥发性有机化合物（TVOC）未检出；防火性能符合GB8624-2012《建筑材料及制品燃烧性能分级》达到B1级。</w:t>
            </w:r>
            <w:r w:rsidRPr="00D001A6">
              <w:rPr>
                <w:rFonts w:asciiTheme="minorEastAsia" w:eastAsiaTheme="minorEastAsia" w:hAnsiTheme="minorEastAsia" w:cs="宋体" w:hint="eastAsia"/>
                <w:color w:val="000000"/>
                <w:sz w:val="22"/>
                <w:szCs w:val="22"/>
              </w:rPr>
              <w:br/>
              <w:t>2、面材：采用双面贴优质天然木皮，厚度为0.6mm，木皮纹理颜色一致，无结疤，无瑕疵。</w:t>
            </w:r>
            <w:r w:rsidRPr="00D001A6">
              <w:rPr>
                <w:rFonts w:asciiTheme="minorEastAsia" w:eastAsiaTheme="minorEastAsia" w:hAnsiTheme="minorEastAsia" w:cs="宋体" w:hint="eastAsia"/>
                <w:color w:val="000000"/>
                <w:sz w:val="22"/>
                <w:szCs w:val="22"/>
              </w:rPr>
              <w:br/>
              <w:t>3、油漆：选用</w:t>
            </w:r>
            <w:proofErr w:type="gramStart"/>
            <w:r w:rsidRPr="00D001A6">
              <w:rPr>
                <w:rFonts w:asciiTheme="minorEastAsia" w:eastAsiaTheme="minorEastAsia" w:hAnsiTheme="minorEastAsia" w:cs="宋体" w:hint="eastAsia"/>
                <w:color w:val="000000"/>
                <w:sz w:val="22"/>
                <w:szCs w:val="22"/>
              </w:rPr>
              <w:t>环保净味油漆</w:t>
            </w:r>
            <w:proofErr w:type="gramEnd"/>
            <w:r w:rsidRPr="00D001A6">
              <w:rPr>
                <w:rFonts w:asciiTheme="minorEastAsia" w:eastAsiaTheme="minorEastAsia" w:hAnsiTheme="minorEastAsia" w:cs="宋体" w:hint="eastAsia"/>
                <w:color w:val="000000"/>
                <w:sz w:val="22"/>
                <w:szCs w:val="22"/>
              </w:rPr>
              <w:t>，质量符合GB/T18581-2020《木器</w:t>
            </w:r>
            <w:r w:rsidRPr="00D001A6">
              <w:rPr>
                <w:rFonts w:asciiTheme="minorEastAsia" w:eastAsiaTheme="minorEastAsia" w:hAnsiTheme="minorEastAsia" w:cs="宋体" w:hint="eastAsia"/>
                <w:color w:val="000000"/>
                <w:sz w:val="22"/>
                <w:szCs w:val="22"/>
              </w:rPr>
              <w:lastRenderedPageBreak/>
              <w:t>涂料中有害物质限量》，其中VOC含量、甲醛含量、苯系物总和含量均未检出,五底三面工艺制作，色泽美观、不变色、光滑耐磨。</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1</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4420</w:t>
            </w:r>
          </w:p>
        </w:tc>
      </w:tr>
      <w:tr w:rsidR="0082407A" w:rsidRPr="00D001A6" w:rsidTr="0082407A">
        <w:trPr>
          <w:trHeight w:val="1482"/>
        </w:trPr>
        <w:tc>
          <w:tcPr>
            <w:tcW w:w="554" w:type="dxa"/>
            <w:tcBorders>
              <w:top w:val="nil"/>
              <w:left w:val="nil"/>
              <w:bottom w:val="nil"/>
              <w:right w:val="nil"/>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lastRenderedPageBreak/>
              <w:drawing>
                <wp:anchor distT="0" distB="0" distL="114300" distR="114300" simplePos="0" relativeHeight="251665408" behindDoc="0" locked="0" layoutInCell="1" allowOverlap="1" wp14:anchorId="4760B857" wp14:editId="648CC269">
                  <wp:simplePos x="0" y="0"/>
                  <wp:positionH relativeFrom="column">
                    <wp:posOffset>0</wp:posOffset>
                  </wp:positionH>
                  <wp:positionV relativeFrom="paragraph">
                    <wp:posOffset>0</wp:posOffset>
                  </wp:positionV>
                  <wp:extent cx="9525" cy="523875"/>
                  <wp:effectExtent l="0" t="0" r="9525" b="0"/>
                  <wp:wrapNone/>
                  <wp:docPr id="136" name="图片 136"/>
                  <wp:cNvGraphicFramePr/>
                  <a:graphic xmlns:a="http://schemas.openxmlformats.org/drawingml/2006/main">
                    <a:graphicData uri="http://schemas.openxmlformats.org/drawingml/2006/picture">
                      <pic:pic xmlns:pic="http://schemas.openxmlformats.org/drawingml/2006/picture">
                        <pic:nvPicPr>
                          <pic:cNvPr id="136" name="图片 135"/>
                          <pic:cNvPicPr>
                            <a:picLocks noChangeAspect="1"/>
                          </pic:cNvPicPr>
                        </pic:nvPicPr>
                        <pic:blipFill>
                          <a:blip r:embed="rId48" r:link="rId15"/>
                          <a:stretch>
                            <a:fillRect/>
                          </a:stretch>
                        </pic:blipFill>
                        <pic:spPr>
                          <a:xfrm>
                            <a:off x="0" y="0"/>
                            <a:ext cx="10160" cy="524510"/>
                          </a:xfrm>
                          <a:prstGeom prst="rect">
                            <a:avLst/>
                          </a:prstGeom>
                          <a:noFill/>
                          <a:ln w="9525">
                            <a:noFill/>
                          </a:ln>
                        </pic:spPr>
                      </pic:pic>
                    </a:graphicData>
                  </a:graphic>
                  <wp14:sizeRelH relativeFrom="page">
                    <wp14:pctWidth>0</wp14:pctWidth>
                  </wp14:sizeRelH>
                  <wp14:sizeRelV relativeFrom="page">
                    <wp14:pctHeight>0</wp14:pctHeight>
                  </wp14:sizeRelV>
                </wp:anchor>
              </w:drawing>
            </w:r>
            <w:r w:rsidRPr="00D001A6">
              <w:rPr>
                <w:rFonts w:asciiTheme="minorEastAsia" w:eastAsiaTheme="minorEastAsia" w:hAnsiTheme="minorEastAsia" w:cs="宋体"/>
                <w:noProof/>
                <w:color w:val="000000"/>
                <w:sz w:val="22"/>
                <w:szCs w:val="22"/>
              </w:rPr>
              <w:drawing>
                <wp:anchor distT="0" distB="0" distL="114300" distR="114300" simplePos="0" relativeHeight="251666432" behindDoc="0" locked="0" layoutInCell="1" allowOverlap="1" wp14:anchorId="070B2A10" wp14:editId="52595B36">
                  <wp:simplePos x="0" y="0"/>
                  <wp:positionH relativeFrom="column">
                    <wp:posOffset>0</wp:posOffset>
                  </wp:positionH>
                  <wp:positionV relativeFrom="paragraph">
                    <wp:posOffset>0</wp:posOffset>
                  </wp:positionV>
                  <wp:extent cx="9525" cy="523875"/>
                  <wp:effectExtent l="0" t="0" r="9525" b="0"/>
                  <wp:wrapNone/>
                  <wp:docPr id="137" name="图片 137"/>
                  <wp:cNvGraphicFramePr/>
                  <a:graphic xmlns:a="http://schemas.openxmlformats.org/drawingml/2006/main">
                    <a:graphicData uri="http://schemas.openxmlformats.org/drawingml/2006/picture">
                      <pic:pic xmlns:pic="http://schemas.openxmlformats.org/drawingml/2006/picture">
                        <pic:nvPicPr>
                          <pic:cNvPr id="137" name="图片 136"/>
                          <pic:cNvPicPr>
                            <a:picLocks noChangeAspect="1"/>
                          </pic:cNvPicPr>
                        </pic:nvPicPr>
                        <pic:blipFill>
                          <a:blip r:embed="rId48" r:link="rId15"/>
                          <a:stretch>
                            <a:fillRect/>
                          </a:stretch>
                        </pic:blipFill>
                        <pic:spPr>
                          <a:xfrm>
                            <a:off x="0" y="0"/>
                            <a:ext cx="10160" cy="524510"/>
                          </a:xfrm>
                          <a:prstGeom prst="rect">
                            <a:avLst/>
                          </a:prstGeom>
                          <a:noFill/>
                          <a:ln w="9525">
                            <a:noFill/>
                          </a:ln>
                        </pic:spPr>
                      </pic:pic>
                    </a:graphicData>
                  </a:graphic>
                  <wp14:sizeRelH relativeFrom="page">
                    <wp14:pctWidth>0</wp14:pctWidth>
                  </wp14:sizeRelH>
                  <wp14:sizeRelV relativeFrom="page">
                    <wp14:pctHeight>0</wp14:pctHeight>
                  </wp14:sizeRelV>
                </wp:anchor>
              </w:drawing>
            </w:r>
            <w:r w:rsidRPr="00D001A6">
              <w:rPr>
                <w:rFonts w:asciiTheme="minorEastAsia" w:eastAsiaTheme="minorEastAsia" w:hAnsiTheme="minorEastAsia" w:cs="宋体"/>
                <w:noProof/>
                <w:color w:val="000000"/>
                <w:sz w:val="22"/>
                <w:szCs w:val="22"/>
              </w:rPr>
              <w:drawing>
                <wp:anchor distT="0" distB="0" distL="114300" distR="114300" simplePos="0" relativeHeight="251667456" behindDoc="0" locked="0" layoutInCell="1" allowOverlap="1" wp14:anchorId="490D17AF" wp14:editId="16527216">
                  <wp:simplePos x="0" y="0"/>
                  <wp:positionH relativeFrom="column">
                    <wp:posOffset>0</wp:posOffset>
                  </wp:positionH>
                  <wp:positionV relativeFrom="paragraph">
                    <wp:posOffset>0</wp:posOffset>
                  </wp:positionV>
                  <wp:extent cx="9525" cy="504825"/>
                  <wp:effectExtent l="0" t="0" r="9525" b="0"/>
                  <wp:wrapNone/>
                  <wp:docPr id="138" name="图片 138"/>
                  <wp:cNvGraphicFramePr/>
                  <a:graphic xmlns:a="http://schemas.openxmlformats.org/drawingml/2006/main">
                    <a:graphicData uri="http://schemas.openxmlformats.org/drawingml/2006/picture">
                      <pic:pic xmlns:pic="http://schemas.openxmlformats.org/drawingml/2006/picture">
                        <pic:nvPicPr>
                          <pic:cNvPr id="138" name="图片 137"/>
                          <pic:cNvPicPr>
                            <a:picLocks noChangeAspect="1"/>
                          </pic:cNvPicPr>
                        </pic:nvPicPr>
                        <pic:blipFill>
                          <a:blip r:embed="rId49" r:link="rId15"/>
                          <a:stretch>
                            <a:fillRect/>
                          </a:stretch>
                        </pic:blipFill>
                        <pic:spPr>
                          <a:xfrm>
                            <a:off x="0" y="0"/>
                            <a:ext cx="10160" cy="505460"/>
                          </a:xfrm>
                          <a:prstGeom prst="rect">
                            <a:avLst/>
                          </a:prstGeom>
                          <a:noFill/>
                          <a:ln w="9525">
                            <a:noFill/>
                          </a:ln>
                        </pic:spPr>
                      </pic:pic>
                    </a:graphicData>
                  </a:graphic>
                  <wp14:sizeRelH relativeFrom="page">
                    <wp14:pctWidth>0</wp14:pctWidth>
                  </wp14:sizeRelH>
                  <wp14:sizeRelV relativeFrom="page">
                    <wp14:pctHeight>0</wp14:pctHeight>
                  </wp14:sizeRelV>
                </wp:anchor>
              </w:drawing>
            </w:r>
          </w:p>
          <w:tbl>
            <w:tblPr>
              <w:tblW w:w="328" w:type="dxa"/>
              <w:tblCellSpacing w:w="0" w:type="dxa"/>
              <w:tblCellMar>
                <w:left w:w="0" w:type="dxa"/>
                <w:right w:w="0" w:type="dxa"/>
              </w:tblCellMar>
              <w:tblLook w:val="04A0" w:firstRow="1" w:lastRow="0" w:firstColumn="1" w:lastColumn="0" w:noHBand="0" w:noVBand="1"/>
            </w:tblPr>
            <w:tblGrid>
              <w:gridCol w:w="328"/>
            </w:tblGrid>
            <w:tr w:rsidR="0082407A" w:rsidRPr="00D001A6" w:rsidTr="0082407A">
              <w:trPr>
                <w:trHeight w:val="1482"/>
                <w:tblCellSpacing w:w="0" w:type="dxa"/>
              </w:trPr>
              <w:tc>
                <w:tcPr>
                  <w:tcW w:w="328"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38</w:t>
                  </w:r>
                </w:p>
              </w:tc>
            </w:tr>
          </w:tbl>
          <w:p w:rsidR="0082407A" w:rsidRPr="00D001A6" w:rsidRDefault="0082407A" w:rsidP="0082407A">
            <w:pPr>
              <w:widowControl/>
              <w:jc w:val="left"/>
              <w:rPr>
                <w:rFonts w:asciiTheme="minorEastAsia" w:eastAsiaTheme="minorEastAsia" w:hAnsiTheme="minorEastAsia" w:cs="宋体"/>
                <w:color w:val="000000"/>
                <w:sz w:val="22"/>
                <w:szCs w:val="22"/>
              </w:rPr>
            </w:pP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讯问桌</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68480" behindDoc="0" locked="0" layoutInCell="1" allowOverlap="1" wp14:anchorId="73EF83D7" wp14:editId="46A1C4BE">
                  <wp:simplePos x="0" y="0"/>
                  <wp:positionH relativeFrom="column">
                    <wp:posOffset>323850</wp:posOffset>
                  </wp:positionH>
                  <wp:positionV relativeFrom="paragraph">
                    <wp:posOffset>47625</wp:posOffset>
                  </wp:positionV>
                  <wp:extent cx="962025" cy="1009650"/>
                  <wp:effectExtent l="0" t="0" r="0" b="0"/>
                  <wp:wrapNone/>
                  <wp:docPr id="177" name="图片 177" descr="1679489473591"/>
                  <wp:cNvGraphicFramePr/>
                  <a:graphic xmlns:a="http://schemas.openxmlformats.org/drawingml/2006/main">
                    <a:graphicData uri="http://schemas.openxmlformats.org/drawingml/2006/picture">
                      <pic:pic xmlns:pic="http://schemas.openxmlformats.org/drawingml/2006/picture">
                        <pic:nvPicPr>
                          <pic:cNvPr id="177" name="图片 176" descr="1679489473591"/>
                          <pic:cNvPicPr>
                            <a:picLocks noChangeAspect="1"/>
                          </pic:cNvPicPr>
                        </pic:nvPicPr>
                        <pic:blipFill>
                          <a:blip r:embed="rId50"/>
                          <a:stretch>
                            <a:fillRect/>
                          </a:stretch>
                        </pic:blipFill>
                        <pic:spPr>
                          <a:xfrm>
                            <a:off x="0" y="0"/>
                            <a:ext cx="953770" cy="1007745"/>
                          </a:xfrm>
                          <a:prstGeom prst="rect">
                            <a:avLst/>
                          </a:prstGeom>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1800*800*760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D508C4">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1、面料：优质超</w:t>
            </w:r>
            <w:proofErr w:type="gramStart"/>
            <w:r w:rsidRPr="00D001A6">
              <w:rPr>
                <w:rFonts w:asciiTheme="minorEastAsia" w:eastAsiaTheme="minorEastAsia" w:hAnsiTheme="minorEastAsia" w:cs="宋体" w:hint="eastAsia"/>
                <w:color w:val="000000"/>
                <w:sz w:val="22"/>
                <w:szCs w:val="22"/>
              </w:rPr>
              <w:t>纤皮覆</w:t>
            </w:r>
            <w:proofErr w:type="gramEnd"/>
            <w:r w:rsidRPr="00D001A6">
              <w:rPr>
                <w:rFonts w:asciiTheme="minorEastAsia" w:eastAsiaTheme="minorEastAsia" w:hAnsiTheme="minorEastAsia" w:cs="宋体" w:hint="eastAsia"/>
                <w:color w:val="000000"/>
                <w:sz w:val="22"/>
                <w:szCs w:val="22"/>
              </w:rPr>
              <w:t>面，皮面柔软光泽度好，厚度适中。</w:t>
            </w:r>
            <w:r w:rsidRPr="00D001A6">
              <w:rPr>
                <w:rFonts w:asciiTheme="minorEastAsia" w:eastAsiaTheme="minorEastAsia" w:hAnsiTheme="minorEastAsia" w:cs="宋体" w:hint="eastAsia"/>
                <w:color w:val="000000"/>
                <w:sz w:val="22"/>
                <w:szCs w:val="22"/>
              </w:rPr>
              <w:br/>
              <w:t>2、泡</w:t>
            </w:r>
            <w:proofErr w:type="gramStart"/>
            <w:r w:rsidRPr="00D001A6">
              <w:rPr>
                <w:rFonts w:asciiTheme="minorEastAsia" w:eastAsiaTheme="minorEastAsia" w:hAnsiTheme="minorEastAsia" w:cs="宋体" w:hint="eastAsia"/>
                <w:color w:val="000000"/>
                <w:sz w:val="22"/>
                <w:szCs w:val="22"/>
              </w:rPr>
              <w:t>绵</w:t>
            </w:r>
            <w:proofErr w:type="gramEnd"/>
            <w:r w:rsidRPr="00D001A6">
              <w:rPr>
                <w:rFonts w:asciiTheme="minorEastAsia" w:eastAsiaTheme="minorEastAsia" w:hAnsiTheme="minorEastAsia" w:cs="宋体" w:hint="eastAsia"/>
                <w:color w:val="000000"/>
                <w:sz w:val="22"/>
                <w:szCs w:val="22"/>
              </w:rPr>
              <w:t>：优质高回弹PU泡棉，符合QB/T1952.1-2012《软体家具 沙发》GB/T10802-2006《通用软质聚醚型聚氨酯泡沫塑料》，回弹率≥40%，75%压缩永久变形≤7%，安全性能阻燃达到1级，</w:t>
            </w:r>
            <w:proofErr w:type="gramStart"/>
            <w:r w:rsidRPr="00D001A6">
              <w:rPr>
                <w:rFonts w:asciiTheme="minorEastAsia" w:eastAsiaTheme="minorEastAsia" w:hAnsiTheme="minorEastAsia" w:cs="宋体" w:hint="eastAsia"/>
                <w:color w:val="000000"/>
                <w:sz w:val="22"/>
                <w:szCs w:val="22"/>
              </w:rPr>
              <w:t>涂防老化</w:t>
            </w:r>
            <w:proofErr w:type="gramEnd"/>
            <w:r w:rsidRPr="00D001A6">
              <w:rPr>
                <w:rFonts w:asciiTheme="minorEastAsia" w:eastAsiaTheme="minorEastAsia" w:hAnsiTheme="minorEastAsia" w:cs="宋体" w:hint="eastAsia"/>
                <w:color w:val="000000"/>
                <w:sz w:val="22"/>
                <w:szCs w:val="22"/>
              </w:rPr>
              <w:t>变形保护膜。圆润厚实，弹性好坐感舒适。</w:t>
            </w:r>
            <w:r w:rsidRPr="00D001A6">
              <w:rPr>
                <w:rFonts w:asciiTheme="minorEastAsia" w:eastAsiaTheme="minorEastAsia" w:hAnsiTheme="minorEastAsia" w:cs="宋体" w:hint="eastAsia"/>
                <w:color w:val="000000"/>
                <w:sz w:val="22"/>
                <w:szCs w:val="22"/>
              </w:rPr>
              <w:br/>
              <w:t>3、基材：均选用中密度纤维板，符合GB/T11718-2009、HJ571-2010 E1级标准、甲醛释放量≤0.124mg/m³ 。</w:t>
            </w:r>
            <w:r w:rsidRPr="00D001A6">
              <w:rPr>
                <w:rFonts w:asciiTheme="minorEastAsia" w:eastAsiaTheme="minorEastAsia" w:hAnsiTheme="minorEastAsia" w:cs="宋体" w:hint="eastAsia"/>
                <w:color w:val="000000"/>
                <w:sz w:val="22"/>
                <w:szCs w:val="22"/>
              </w:rPr>
              <w:br/>
              <w:t>4、面材：面板可选双面贴A级优质木皮，厚度为0.6mm，木皮纹理颜色一致，无结疤，无瑕疵。</w:t>
            </w:r>
            <w:r w:rsidRPr="00D001A6">
              <w:rPr>
                <w:rFonts w:asciiTheme="minorEastAsia" w:eastAsiaTheme="minorEastAsia" w:hAnsiTheme="minorEastAsia" w:cs="宋体" w:hint="eastAsia"/>
                <w:color w:val="000000"/>
                <w:sz w:val="22"/>
                <w:szCs w:val="22"/>
              </w:rPr>
              <w:br/>
              <w:t>5、油漆：选用</w:t>
            </w:r>
            <w:proofErr w:type="gramStart"/>
            <w:r w:rsidRPr="00D001A6">
              <w:rPr>
                <w:rFonts w:asciiTheme="minorEastAsia" w:eastAsiaTheme="minorEastAsia" w:hAnsiTheme="minorEastAsia" w:cs="宋体" w:hint="eastAsia"/>
                <w:color w:val="000000"/>
                <w:sz w:val="22"/>
                <w:szCs w:val="22"/>
              </w:rPr>
              <w:t>环保净味油漆</w:t>
            </w:r>
            <w:proofErr w:type="gramEnd"/>
            <w:r w:rsidRPr="00D001A6">
              <w:rPr>
                <w:rFonts w:asciiTheme="minorEastAsia" w:eastAsiaTheme="minorEastAsia" w:hAnsiTheme="minorEastAsia" w:cs="宋体" w:hint="eastAsia"/>
                <w:color w:val="000000"/>
                <w:sz w:val="22"/>
                <w:szCs w:val="22"/>
              </w:rPr>
              <w:t>,五底三面工艺制作，色泽美观、不变色、光滑耐磨。</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4400</w:t>
            </w:r>
          </w:p>
        </w:tc>
      </w:tr>
      <w:tr w:rsidR="0082407A" w:rsidRPr="00D001A6" w:rsidTr="0082407A">
        <w:trPr>
          <w:trHeight w:val="1704"/>
        </w:trPr>
        <w:tc>
          <w:tcPr>
            <w:tcW w:w="554" w:type="dxa"/>
            <w:tcBorders>
              <w:top w:val="nil"/>
              <w:left w:val="nil"/>
              <w:bottom w:val="nil"/>
              <w:right w:val="nil"/>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69504" behindDoc="0" locked="0" layoutInCell="1" allowOverlap="1" wp14:anchorId="47058D9B" wp14:editId="3B165251">
                  <wp:simplePos x="0" y="0"/>
                  <wp:positionH relativeFrom="column">
                    <wp:posOffset>0</wp:posOffset>
                  </wp:positionH>
                  <wp:positionV relativeFrom="paragraph">
                    <wp:posOffset>0</wp:posOffset>
                  </wp:positionV>
                  <wp:extent cx="9525" cy="914400"/>
                  <wp:effectExtent l="0" t="0" r="9525" b="0"/>
                  <wp:wrapNone/>
                  <wp:docPr id="140" name="图片 140"/>
                  <wp:cNvGraphicFramePr/>
                  <a:graphic xmlns:a="http://schemas.openxmlformats.org/drawingml/2006/main">
                    <a:graphicData uri="http://schemas.openxmlformats.org/drawingml/2006/picture">
                      <pic:pic xmlns:pic="http://schemas.openxmlformats.org/drawingml/2006/picture">
                        <pic:nvPicPr>
                          <pic:cNvPr id="140" name="图片 139"/>
                          <pic:cNvPicPr>
                            <a:picLocks noChangeAspect="1"/>
                          </pic:cNvPicPr>
                        </pic:nvPicPr>
                        <pic:blipFill>
                          <a:blip r:embed="rId51" r:link="rId15"/>
                          <a:stretch>
                            <a:fillRect/>
                          </a:stretch>
                        </pic:blipFill>
                        <pic:spPr>
                          <a:xfrm>
                            <a:off x="0" y="0"/>
                            <a:ext cx="10160" cy="914400"/>
                          </a:xfrm>
                          <a:prstGeom prst="rect">
                            <a:avLst/>
                          </a:prstGeom>
                          <a:noFill/>
                          <a:ln w="9525">
                            <a:noFill/>
                          </a:ln>
                        </pic:spPr>
                      </pic:pic>
                    </a:graphicData>
                  </a:graphic>
                  <wp14:sizeRelH relativeFrom="page">
                    <wp14:pctWidth>0</wp14:pctWidth>
                  </wp14:sizeRelH>
                  <wp14:sizeRelV relativeFrom="page">
                    <wp14:pctHeight>0</wp14:pctHeight>
                  </wp14:sizeRelV>
                </wp:anchor>
              </w:drawing>
            </w:r>
          </w:p>
          <w:tbl>
            <w:tblPr>
              <w:tblW w:w="328" w:type="dxa"/>
              <w:tblCellSpacing w:w="0" w:type="dxa"/>
              <w:tblCellMar>
                <w:left w:w="0" w:type="dxa"/>
                <w:right w:w="0" w:type="dxa"/>
              </w:tblCellMar>
              <w:tblLook w:val="04A0" w:firstRow="1" w:lastRow="0" w:firstColumn="1" w:lastColumn="0" w:noHBand="0" w:noVBand="1"/>
            </w:tblPr>
            <w:tblGrid>
              <w:gridCol w:w="328"/>
            </w:tblGrid>
            <w:tr w:rsidR="0082407A" w:rsidRPr="00D001A6" w:rsidTr="0082407A">
              <w:trPr>
                <w:trHeight w:val="1704"/>
                <w:tblCellSpacing w:w="0" w:type="dxa"/>
              </w:trPr>
              <w:tc>
                <w:tcPr>
                  <w:tcW w:w="328"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39</w:t>
                  </w:r>
                </w:p>
              </w:tc>
            </w:tr>
          </w:tbl>
          <w:p w:rsidR="0082407A" w:rsidRPr="00D001A6" w:rsidRDefault="0082407A" w:rsidP="0082407A">
            <w:pPr>
              <w:widowControl/>
              <w:jc w:val="left"/>
              <w:rPr>
                <w:rFonts w:asciiTheme="minorEastAsia" w:eastAsiaTheme="minorEastAsia" w:hAnsiTheme="minorEastAsia" w:cs="宋体"/>
                <w:color w:val="000000"/>
                <w:sz w:val="22"/>
                <w:szCs w:val="22"/>
              </w:rPr>
            </w:pP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讯问椅</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70528" behindDoc="0" locked="0" layoutInCell="1" allowOverlap="1" wp14:anchorId="6260D38D" wp14:editId="37A0B82B">
                  <wp:simplePos x="0" y="0"/>
                  <wp:positionH relativeFrom="column">
                    <wp:posOffset>266700</wp:posOffset>
                  </wp:positionH>
                  <wp:positionV relativeFrom="paragraph">
                    <wp:posOffset>76200</wp:posOffset>
                  </wp:positionV>
                  <wp:extent cx="1057275" cy="1162050"/>
                  <wp:effectExtent l="0" t="0" r="0" b="0"/>
                  <wp:wrapNone/>
                  <wp:docPr id="176" name="图片 176" descr="1679488829544"/>
                  <wp:cNvGraphicFramePr/>
                  <a:graphic xmlns:a="http://schemas.openxmlformats.org/drawingml/2006/main">
                    <a:graphicData uri="http://schemas.openxmlformats.org/drawingml/2006/picture">
                      <pic:pic xmlns:pic="http://schemas.openxmlformats.org/drawingml/2006/picture">
                        <pic:nvPicPr>
                          <pic:cNvPr id="176" name="图片 175" descr="1679488829544"/>
                          <pic:cNvPicPr>
                            <a:picLocks noChangeAspect="1"/>
                          </pic:cNvPicPr>
                        </pic:nvPicPr>
                        <pic:blipFill>
                          <a:blip r:embed="rId52"/>
                          <a:stretch>
                            <a:fillRect/>
                          </a:stretch>
                        </pic:blipFill>
                        <pic:spPr>
                          <a:xfrm>
                            <a:off x="0" y="0"/>
                            <a:ext cx="1061085" cy="1166495"/>
                          </a:xfrm>
                          <a:prstGeom prst="rect">
                            <a:avLst/>
                          </a:prstGeom>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国标</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产品已通过公安部特种警用装备质量监督检验中心检验合格，检验依据 GA915-2010讯问椅。材质：不锈钢产品表面色泽光亮均匀， 无锈点锈斑，所有可触及的部位圆滑无毛刺， 棱角。主框架采用国标不锈钢管， 脚踏式 脚镣锁闭装置， 采用国标201 不锈钢圆管， 直接 16mm.8.脚踏式桌板锁闭装置，采用国标 304 不锈钢板，</w:t>
            </w:r>
            <w:proofErr w:type="gramStart"/>
            <w:r w:rsidRPr="00D001A6">
              <w:rPr>
                <w:rFonts w:asciiTheme="minorEastAsia" w:eastAsiaTheme="minorEastAsia" w:hAnsiTheme="minorEastAsia" w:cs="宋体" w:hint="eastAsia"/>
                <w:color w:val="000000"/>
                <w:sz w:val="22"/>
                <w:szCs w:val="22"/>
              </w:rPr>
              <w:t>标厚</w:t>
            </w:r>
            <w:proofErr w:type="gramEnd"/>
            <w:r w:rsidRPr="00D001A6">
              <w:rPr>
                <w:rFonts w:asciiTheme="minorEastAsia" w:eastAsiaTheme="minorEastAsia" w:hAnsiTheme="minorEastAsia" w:cs="宋体" w:hint="eastAsia"/>
                <w:color w:val="000000"/>
                <w:sz w:val="22"/>
                <w:szCs w:val="22"/>
              </w:rPr>
              <w:t xml:space="preserve"> 6.0mm,实际厚度 5.5mm.9.</w:t>
            </w:r>
            <w:proofErr w:type="gramStart"/>
            <w:r w:rsidRPr="00D001A6">
              <w:rPr>
                <w:rFonts w:asciiTheme="minorEastAsia" w:eastAsiaTheme="minorEastAsia" w:hAnsiTheme="minorEastAsia" w:cs="宋体" w:hint="eastAsia"/>
                <w:color w:val="000000"/>
                <w:sz w:val="22"/>
                <w:szCs w:val="22"/>
              </w:rPr>
              <w:t>座垫</w:t>
            </w:r>
            <w:proofErr w:type="gramEnd"/>
            <w:r w:rsidRPr="00D001A6">
              <w:rPr>
                <w:rFonts w:asciiTheme="minorEastAsia" w:eastAsiaTheme="minorEastAsia" w:hAnsiTheme="minorEastAsia" w:cs="宋体" w:hint="eastAsia"/>
                <w:color w:val="000000"/>
                <w:sz w:val="22"/>
                <w:szCs w:val="22"/>
              </w:rPr>
              <w:t xml:space="preserve">、扶手垫、靠垫采用防水帆布，内衬 40 级海绵.10.整体 </w:t>
            </w:r>
            <w:proofErr w:type="gramStart"/>
            <w:r w:rsidRPr="00D001A6">
              <w:rPr>
                <w:rFonts w:asciiTheme="minorEastAsia" w:eastAsiaTheme="minorEastAsia" w:hAnsiTheme="minorEastAsia" w:cs="宋体" w:hint="eastAsia"/>
                <w:color w:val="000000"/>
                <w:sz w:val="22"/>
                <w:szCs w:val="22"/>
              </w:rPr>
              <w:t>图层采用</w:t>
            </w:r>
            <w:proofErr w:type="gramEnd"/>
            <w:r w:rsidRPr="00D001A6">
              <w:rPr>
                <w:rFonts w:asciiTheme="minorEastAsia" w:eastAsiaTheme="minorEastAsia" w:hAnsiTheme="minorEastAsia" w:cs="宋体" w:hint="eastAsia"/>
                <w:color w:val="000000"/>
                <w:sz w:val="22"/>
                <w:szCs w:val="22"/>
              </w:rPr>
              <w:t>藏蓝色金属烤漆,11.</w:t>
            </w:r>
            <w:proofErr w:type="gramStart"/>
            <w:r w:rsidRPr="00D001A6">
              <w:rPr>
                <w:rFonts w:asciiTheme="minorEastAsia" w:eastAsiaTheme="minorEastAsia" w:hAnsiTheme="minorEastAsia" w:cs="宋体" w:hint="eastAsia"/>
                <w:color w:val="000000"/>
                <w:sz w:val="22"/>
                <w:szCs w:val="22"/>
              </w:rPr>
              <w:t>标配另</w:t>
            </w:r>
            <w:proofErr w:type="gramEnd"/>
            <w:r w:rsidRPr="00D001A6">
              <w:rPr>
                <w:rFonts w:asciiTheme="minorEastAsia" w:eastAsiaTheme="minorEastAsia" w:hAnsiTheme="minorEastAsia" w:cs="宋体" w:hint="eastAsia"/>
                <w:color w:val="000000"/>
                <w:sz w:val="22"/>
                <w:szCs w:val="22"/>
              </w:rPr>
              <w:t>可搭配附加约束装置（金属手铐、 金属脚镣）</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6400</w:t>
            </w:r>
          </w:p>
        </w:tc>
      </w:tr>
      <w:tr w:rsidR="0082407A" w:rsidRPr="00D001A6" w:rsidTr="0082407A">
        <w:trPr>
          <w:trHeight w:val="1921"/>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40</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询问椅</w:t>
            </w:r>
          </w:p>
        </w:tc>
        <w:tc>
          <w:tcPr>
            <w:tcW w:w="2383" w:type="dxa"/>
            <w:tcBorders>
              <w:top w:val="nil"/>
              <w:left w:val="nil"/>
              <w:bottom w:val="nil"/>
              <w:right w:val="nil"/>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71552" behindDoc="0" locked="0" layoutInCell="1" allowOverlap="1" wp14:anchorId="2BC60B56" wp14:editId="67ADA12E">
                  <wp:simplePos x="0" y="0"/>
                  <wp:positionH relativeFrom="column">
                    <wp:posOffset>66675</wp:posOffset>
                  </wp:positionH>
                  <wp:positionV relativeFrom="paragraph">
                    <wp:posOffset>161925</wp:posOffset>
                  </wp:positionV>
                  <wp:extent cx="1485900" cy="1104900"/>
                  <wp:effectExtent l="0" t="0" r="0" b="0"/>
                  <wp:wrapNone/>
                  <wp:docPr id="175" name="图片 175" descr="4597fac3e70014401dd77b9386d384e"/>
                  <wp:cNvGraphicFramePr/>
                  <a:graphic xmlns:a="http://schemas.openxmlformats.org/drawingml/2006/main">
                    <a:graphicData uri="http://schemas.openxmlformats.org/drawingml/2006/picture">
                      <pic:pic xmlns:pic="http://schemas.openxmlformats.org/drawingml/2006/picture">
                        <pic:nvPicPr>
                          <pic:cNvPr id="175" name="图片 174" descr="4597fac3e70014401dd77b9386d384e"/>
                          <pic:cNvPicPr>
                            <a:picLocks noChangeAspect="1"/>
                          </pic:cNvPicPr>
                        </pic:nvPicPr>
                        <pic:blipFill>
                          <a:blip r:embed="rId53" cstate="print"/>
                          <a:stretch>
                            <a:fillRect/>
                          </a:stretch>
                        </pic:blipFill>
                        <pic:spPr>
                          <a:xfrm>
                            <a:off x="0" y="0"/>
                            <a:ext cx="1488440" cy="1108075"/>
                          </a:xfrm>
                          <a:prstGeom prst="rect">
                            <a:avLst/>
                          </a:prstGeom>
                        </pic:spPr>
                      </pic:pic>
                    </a:graphicData>
                  </a:graphic>
                  <wp14:sizeRelH relativeFrom="page">
                    <wp14:pctWidth>0</wp14:pctWidth>
                  </wp14:sizeRelH>
                  <wp14:sizeRelV relativeFrom="page">
                    <wp14:pctHeight>0</wp14:pctHeight>
                  </wp14:sizeRelV>
                </wp:anchor>
              </w:drawing>
            </w:r>
          </w:p>
          <w:tbl>
            <w:tblPr>
              <w:tblW w:w="2152" w:type="dxa"/>
              <w:tblCellSpacing w:w="0" w:type="dxa"/>
              <w:tblCellMar>
                <w:left w:w="0" w:type="dxa"/>
                <w:right w:w="0" w:type="dxa"/>
              </w:tblCellMar>
              <w:tblLook w:val="04A0" w:firstRow="1" w:lastRow="0" w:firstColumn="1" w:lastColumn="0" w:noHBand="0" w:noVBand="1"/>
            </w:tblPr>
            <w:tblGrid>
              <w:gridCol w:w="2162"/>
            </w:tblGrid>
            <w:tr w:rsidR="0082407A" w:rsidRPr="00D001A6" w:rsidTr="0082407A">
              <w:trPr>
                <w:trHeight w:val="1921"/>
                <w:tblCellSpacing w:w="0" w:type="dxa"/>
              </w:trPr>
              <w:tc>
                <w:tcPr>
                  <w:tcW w:w="2152"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 xml:space="preserve">　</w:t>
                  </w:r>
                </w:p>
              </w:tc>
            </w:tr>
          </w:tbl>
          <w:p w:rsidR="0082407A" w:rsidRPr="00D001A6" w:rsidRDefault="0082407A" w:rsidP="0082407A">
            <w:pPr>
              <w:widowControl/>
              <w:jc w:val="left"/>
              <w:rPr>
                <w:rFonts w:asciiTheme="minorEastAsia" w:eastAsiaTheme="minorEastAsia" w:hAnsiTheme="minorEastAsia" w:cs="宋体"/>
                <w:color w:val="000000"/>
                <w:sz w:val="22"/>
                <w:szCs w:val="22"/>
              </w:rPr>
            </w:pP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710*750*1240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1、面料：优质超</w:t>
            </w:r>
            <w:proofErr w:type="gramStart"/>
            <w:r w:rsidRPr="00D001A6">
              <w:rPr>
                <w:rFonts w:asciiTheme="minorEastAsia" w:eastAsiaTheme="minorEastAsia" w:hAnsiTheme="minorEastAsia" w:cs="宋体" w:hint="eastAsia"/>
                <w:color w:val="000000"/>
                <w:sz w:val="22"/>
                <w:szCs w:val="22"/>
              </w:rPr>
              <w:t>纤皮覆</w:t>
            </w:r>
            <w:proofErr w:type="gramEnd"/>
            <w:r w:rsidRPr="00D001A6">
              <w:rPr>
                <w:rFonts w:asciiTheme="minorEastAsia" w:eastAsiaTheme="minorEastAsia" w:hAnsiTheme="minorEastAsia" w:cs="宋体" w:hint="eastAsia"/>
                <w:color w:val="000000"/>
                <w:sz w:val="22"/>
                <w:szCs w:val="22"/>
              </w:rPr>
              <w:t>面，皮面柔软光泽度好，厚度适中。</w:t>
            </w:r>
            <w:r w:rsidRPr="00D001A6">
              <w:rPr>
                <w:rFonts w:asciiTheme="minorEastAsia" w:eastAsiaTheme="minorEastAsia" w:hAnsiTheme="minorEastAsia" w:cs="宋体" w:hint="eastAsia"/>
                <w:color w:val="000000"/>
                <w:sz w:val="22"/>
                <w:szCs w:val="22"/>
              </w:rPr>
              <w:br/>
              <w:t>2、泡</w:t>
            </w:r>
            <w:proofErr w:type="gramStart"/>
            <w:r w:rsidRPr="00D001A6">
              <w:rPr>
                <w:rFonts w:asciiTheme="minorEastAsia" w:eastAsiaTheme="minorEastAsia" w:hAnsiTheme="minorEastAsia" w:cs="宋体" w:hint="eastAsia"/>
                <w:color w:val="000000"/>
                <w:sz w:val="22"/>
                <w:szCs w:val="22"/>
              </w:rPr>
              <w:t>绵</w:t>
            </w:r>
            <w:proofErr w:type="gramEnd"/>
            <w:r w:rsidRPr="00D001A6">
              <w:rPr>
                <w:rFonts w:asciiTheme="minorEastAsia" w:eastAsiaTheme="minorEastAsia" w:hAnsiTheme="minorEastAsia" w:cs="宋体" w:hint="eastAsia"/>
                <w:color w:val="000000"/>
                <w:sz w:val="22"/>
                <w:szCs w:val="22"/>
              </w:rPr>
              <w:t>：环保型高密度、高回弹PU泡</w:t>
            </w:r>
            <w:proofErr w:type="gramStart"/>
            <w:r w:rsidRPr="00D001A6">
              <w:rPr>
                <w:rFonts w:asciiTheme="minorEastAsia" w:eastAsiaTheme="minorEastAsia" w:hAnsiTheme="minorEastAsia" w:cs="宋体" w:hint="eastAsia"/>
                <w:color w:val="000000"/>
                <w:sz w:val="22"/>
                <w:szCs w:val="22"/>
              </w:rPr>
              <w:t>绵</w:t>
            </w:r>
            <w:proofErr w:type="gramEnd"/>
            <w:r w:rsidRPr="00D001A6">
              <w:rPr>
                <w:rFonts w:asciiTheme="minorEastAsia" w:eastAsiaTheme="minorEastAsia" w:hAnsiTheme="minorEastAsia" w:cs="宋体" w:hint="eastAsia"/>
                <w:color w:val="000000"/>
                <w:sz w:val="22"/>
                <w:szCs w:val="22"/>
              </w:rPr>
              <w:t>，符合QB/T1952.1-2012《软体家具 沙发》GB/T10802-2006《通用软质</w:t>
            </w:r>
            <w:r w:rsidRPr="00D001A6">
              <w:rPr>
                <w:rFonts w:asciiTheme="minorEastAsia" w:eastAsiaTheme="minorEastAsia" w:hAnsiTheme="minorEastAsia" w:cs="宋体" w:hint="eastAsia"/>
                <w:color w:val="000000"/>
                <w:sz w:val="22"/>
                <w:szCs w:val="22"/>
              </w:rPr>
              <w:lastRenderedPageBreak/>
              <w:t>聚醚型聚氨酯泡沫塑料》，回弹率≥40%，75%压缩永久变形≤7%，安全性能阻燃达到1级，附不含氟氨化合物的高弹力定型海绵及多层丝棉作填充，圆润厚实，弹性好，表面涂有防止老化变形的保护膜。</w:t>
            </w:r>
            <w:r w:rsidRPr="00D001A6">
              <w:rPr>
                <w:rFonts w:asciiTheme="minorEastAsia" w:eastAsiaTheme="minorEastAsia" w:hAnsiTheme="minorEastAsia" w:cs="宋体" w:hint="eastAsia"/>
                <w:color w:val="000000"/>
                <w:sz w:val="22"/>
                <w:szCs w:val="22"/>
              </w:rPr>
              <w:br/>
              <w:t>3、打底：高弹力弹簧及专用弹性绷带作托承。</w:t>
            </w:r>
            <w:r w:rsidRPr="00D001A6">
              <w:rPr>
                <w:rFonts w:asciiTheme="minorEastAsia" w:eastAsiaTheme="minorEastAsia" w:hAnsiTheme="minorEastAsia" w:cs="宋体" w:hint="eastAsia"/>
                <w:color w:val="000000"/>
                <w:sz w:val="22"/>
                <w:szCs w:val="22"/>
              </w:rPr>
              <w:br/>
              <w:t>4、内部：钢制金属框架，无虫蚀、腐朽材，木材经四面刨光处理，结合部位无松动。</w:t>
            </w:r>
            <w:r w:rsidRPr="00D001A6">
              <w:rPr>
                <w:rFonts w:asciiTheme="minorEastAsia" w:eastAsiaTheme="minorEastAsia" w:hAnsiTheme="minorEastAsia" w:cs="宋体" w:hint="eastAsia"/>
                <w:color w:val="000000"/>
                <w:sz w:val="22"/>
                <w:szCs w:val="22"/>
              </w:rPr>
              <w:br/>
              <w:t>5、功能：手动</w:t>
            </w:r>
            <w:proofErr w:type="gramStart"/>
            <w:r w:rsidRPr="00D001A6">
              <w:rPr>
                <w:rFonts w:asciiTheme="minorEastAsia" w:eastAsiaTheme="minorEastAsia" w:hAnsiTheme="minorEastAsia" w:cs="宋体" w:hint="eastAsia"/>
                <w:color w:val="000000"/>
                <w:sz w:val="22"/>
                <w:szCs w:val="22"/>
              </w:rPr>
              <w:t>靠背倾仰脚踏</w:t>
            </w:r>
            <w:proofErr w:type="gramEnd"/>
            <w:r w:rsidRPr="00D001A6">
              <w:rPr>
                <w:rFonts w:asciiTheme="minorEastAsia" w:eastAsiaTheme="minorEastAsia" w:hAnsiTheme="minorEastAsia" w:cs="宋体" w:hint="eastAsia"/>
                <w:color w:val="000000"/>
                <w:sz w:val="22"/>
                <w:szCs w:val="22"/>
              </w:rPr>
              <w:t>回弹结构，配制茶杯位。</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2</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4000</w:t>
            </w:r>
          </w:p>
        </w:tc>
      </w:tr>
      <w:tr w:rsidR="0082407A" w:rsidRPr="00D001A6" w:rsidTr="0082407A">
        <w:trPr>
          <w:trHeight w:val="1856"/>
        </w:trPr>
        <w:tc>
          <w:tcPr>
            <w:tcW w:w="554" w:type="dxa"/>
            <w:tcBorders>
              <w:top w:val="nil"/>
              <w:left w:val="nil"/>
              <w:bottom w:val="nil"/>
              <w:right w:val="nil"/>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lastRenderedPageBreak/>
              <w:drawing>
                <wp:anchor distT="0" distB="0" distL="114300" distR="114300" simplePos="0" relativeHeight="251672576" behindDoc="0" locked="0" layoutInCell="1" allowOverlap="1" wp14:anchorId="0B0D51BB" wp14:editId="19053B9E">
                  <wp:simplePos x="0" y="0"/>
                  <wp:positionH relativeFrom="column">
                    <wp:posOffset>0</wp:posOffset>
                  </wp:positionH>
                  <wp:positionV relativeFrom="paragraph">
                    <wp:posOffset>0</wp:posOffset>
                  </wp:positionV>
                  <wp:extent cx="9525" cy="523875"/>
                  <wp:effectExtent l="0" t="0" r="9525" b="0"/>
                  <wp:wrapNone/>
                  <wp:docPr id="144" name="图片 144"/>
                  <wp:cNvGraphicFramePr/>
                  <a:graphic xmlns:a="http://schemas.openxmlformats.org/drawingml/2006/main">
                    <a:graphicData uri="http://schemas.openxmlformats.org/drawingml/2006/picture">
                      <pic:pic xmlns:pic="http://schemas.openxmlformats.org/drawingml/2006/picture">
                        <pic:nvPicPr>
                          <pic:cNvPr id="144" name="图片 143"/>
                          <pic:cNvPicPr>
                            <a:picLocks noChangeAspect="1"/>
                          </pic:cNvPicPr>
                        </pic:nvPicPr>
                        <pic:blipFill>
                          <a:blip r:embed="rId48" r:link="rId15"/>
                          <a:stretch>
                            <a:fillRect/>
                          </a:stretch>
                        </pic:blipFill>
                        <pic:spPr>
                          <a:xfrm>
                            <a:off x="0" y="0"/>
                            <a:ext cx="10160" cy="524510"/>
                          </a:xfrm>
                          <a:prstGeom prst="rect">
                            <a:avLst/>
                          </a:prstGeom>
                          <a:noFill/>
                          <a:ln w="9525">
                            <a:noFill/>
                          </a:ln>
                        </pic:spPr>
                      </pic:pic>
                    </a:graphicData>
                  </a:graphic>
                  <wp14:sizeRelH relativeFrom="page">
                    <wp14:pctWidth>0</wp14:pctWidth>
                  </wp14:sizeRelH>
                  <wp14:sizeRelV relativeFrom="page">
                    <wp14:pctHeight>0</wp14:pctHeight>
                  </wp14:sizeRelV>
                </wp:anchor>
              </w:drawing>
            </w:r>
          </w:p>
          <w:tbl>
            <w:tblPr>
              <w:tblW w:w="328" w:type="dxa"/>
              <w:tblCellSpacing w:w="0" w:type="dxa"/>
              <w:tblCellMar>
                <w:left w:w="0" w:type="dxa"/>
                <w:right w:w="0" w:type="dxa"/>
              </w:tblCellMar>
              <w:tblLook w:val="04A0" w:firstRow="1" w:lastRow="0" w:firstColumn="1" w:lastColumn="0" w:noHBand="0" w:noVBand="1"/>
            </w:tblPr>
            <w:tblGrid>
              <w:gridCol w:w="328"/>
            </w:tblGrid>
            <w:tr w:rsidR="0082407A" w:rsidRPr="00D001A6" w:rsidTr="0082407A">
              <w:trPr>
                <w:trHeight w:val="1856"/>
                <w:tblCellSpacing w:w="0" w:type="dxa"/>
              </w:trPr>
              <w:tc>
                <w:tcPr>
                  <w:tcW w:w="328"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41</w:t>
                  </w:r>
                </w:p>
              </w:tc>
            </w:tr>
          </w:tbl>
          <w:p w:rsidR="0082407A" w:rsidRPr="00D001A6" w:rsidRDefault="0082407A" w:rsidP="0082407A">
            <w:pPr>
              <w:widowControl/>
              <w:jc w:val="left"/>
              <w:rPr>
                <w:rFonts w:asciiTheme="minorEastAsia" w:eastAsiaTheme="minorEastAsia" w:hAnsiTheme="minorEastAsia" w:cs="宋体"/>
                <w:color w:val="000000"/>
                <w:sz w:val="22"/>
                <w:szCs w:val="22"/>
              </w:rPr>
            </w:pP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审讯椅</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73600" behindDoc="0" locked="0" layoutInCell="1" allowOverlap="1" wp14:anchorId="78CCD737" wp14:editId="6569495F">
                  <wp:simplePos x="0" y="0"/>
                  <wp:positionH relativeFrom="column">
                    <wp:posOffset>314325</wp:posOffset>
                  </wp:positionH>
                  <wp:positionV relativeFrom="paragraph">
                    <wp:posOffset>76200</wp:posOffset>
                  </wp:positionV>
                  <wp:extent cx="847725" cy="1143000"/>
                  <wp:effectExtent l="0" t="0" r="0" b="0"/>
                  <wp:wrapNone/>
                  <wp:docPr id="145" name="图片 145"/>
                  <wp:cNvGraphicFramePr/>
                  <a:graphic xmlns:a="http://schemas.openxmlformats.org/drawingml/2006/main">
                    <a:graphicData uri="http://schemas.openxmlformats.org/drawingml/2006/picture">
                      <pic:pic xmlns:pic="http://schemas.openxmlformats.org/drawingml/2006/picture">
                        <pic:nvPicPr>
                          <pic:cNvPr id="145" name="图片 144"/>
                          <pic:cNvPicPr>
                            <a:picLocks noChangeAspect="1"/>
                          </pic:cNvPicPr>
                        </pic:nvPicPr>
                        <pic:blipFill>
                          <a:blip r:embed="rId54" r:link="rId15"/>
                          <a:stretch>
                            <a:fillRect/>
                          </a:stretch>
                        </pic:blipFill>
                        <pic:spPr>
                          <a:xfrm>
                            <a:off x="0" y="0"/>
                            <a:ext cx="848360" cy="1145540"/>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常规</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面料：采用优质环保皮面料，柔软而富有韧性，厚度适中。椅架：采用冷轧高频光亮方管，壁厚不低于1.5mm，模具折弯成型，表面除油除锈，磷化、电镀处理，下面配有防磨防滑脚垫。</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8</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640</w:t>
            </w:r>
          </w:p>
        </w:tc>
      </w:tr>
      <w:tr w:rsidR="0082407A" w:rsidRPr="00D001A6" w:rsidTr="0082407A">
        <w:trPr>
          <w:trHeight w:val="1921"/>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42</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分体五节文件柜</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74624" behindDoc="0" locked="0" layoutInCell="1" allowOverlap="1" wp14:anchorId="1330AD09" wp14:editId="4D6AFED9">
                  <wp:simplePos x="0" y="0"/>
                  <wp:positionH relativeFrom="column">
                    <wp:posOffset>438150</wp:posOffset>
                  </wp:positionH>
                  <wp:positionV relativeFrom="paragraph">
                    <wp:posOffset>95250</wp:posOffset>
                  </wp:positionV>
                  <wp:extent cx="619125" cy="1200150"/>
                  <wp:effectExtent l="0" t="0" r="9525" b="0"/>
                  <wp:wrapNone/>
                  <wp:docPr id="146" name="图片 146"/>
                  <wp:cNvGraphicFramePr/>
                  <a:graphic xmlns:a="http://schemas.openxmlformats.org/drawingml/2006/main">
                    <a:graphicData uri="http://schemas.openxmlformats.org/drawingml/2006/picture">
                      <pic:pic xmlns:pic="http://schemas.openxmlformats.org/drawingml/2006/picture">
                        <pic:nvPicPr>
                          <pic:cNvPr id="146" name="图片 145"/>
                          <pic:cNvPicPr>
                            <a:picLocks noChangeAspect="1"/>
                          </pic:cNvPicPr>
                        </pic:nvPicPr>
                        <pic:blipFill>
                          <a:blip r:embed="rId55" r:link="rId15"/>
                          <a:stretch>
                            <a:fillRect/>
                          </a:stretch>
                        </pic:blipFill>
                        <pic:spPr>
                          <a:xfrm>
                            <a:off x="0" y="0"/>
                            <a:ext cx="620395" cy="1200785"/>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850*390*2050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采用宝钢0.7mm冷轧钢板经剪切，冲压，折弯，焊接，装配而成；接触人体部分均采用翻边工艺，</w:t>
            </w:r>
            <w:proofErr w:type="gramStart"/>
            <w:r w:rsidRPr="00D001A6">
              <w:rPr>
                <w:rFonts w:asciiTheme="minorEastAsia" w:eastAsiaTheme="minorEastAsia" w:hAnsiTheme="minorEastAsia" w:cs="宋体" w:hint="eastAsia"/>
                <w:color w:val="000000"/>
                <w:sz w:val="22"/>
                <w:szCs w:val="22"/>
              </w:rPr>
              <w:t>杜绝快</w:t>
            </w:r>
            <w:proofErr w:type="gramEnd"/>
            <w:r w:rsidRPr="00D001A6">
              <w:rPr>
                <w:rFonts w:asciiTheme="minorEastAsia" w:eastAsiaTheme="minorEastAsia" w:hAnsiTheme="minorEastAsia" w:cs="宋体" w:hint="eastAsia"/>
                <w:color w:val="000000"/>
                <w:sz w:val="22"/>
                <w:szCs w:val="22"/>
              </w:rPr>
              <w:t>口，不易伤手；采用世界顶尖，无味，无污染，粉末静电喷塑；产品经过脱脂、纯净水清洗、加温除油磷化、表调、干燥工艺，确保表面不含油污及锈蚀；具有耐阳光强射，不易褪色而且易于清洗；焊接部分采用高标准熔接焊，表面平整光洁；表面涂层坚固耐用，耐冲压，耐腐蚀，防潮不易变形。</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3</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组</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660</w:t>
            </w:r>
          </w:p>
        </w:tc>
      </w:tr>
      <w:tr w:rsidR="0082407A" w:rsidRPr="00D001A6" w:rsidTr="0082407A">
        <w:trPr>
          <w:trHeight w:val="1770"/>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43</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办公椅1</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75648" behindDoc="0" locked="0" layoutInCell="1" allowOverlap="1" wp14:anchorId="1CBF96BD" wp14:editId="7D068435">
                  <wp:simplePos x="0" y="0"/>
                  <wp:positionH relativeFrom="column">
                    <wp:posOffset>352425</wp:posOffset>
                  </wp:positionH>
                  <wp:positionV relativeFrom="paragraph">
                    <wp:posOffset>57150</wp:posOffset>
                  </wp:positionV>
                  <wp:extent cx="781050" cy="1219200"/>
                  <wp:effectExtent l="0" t="0" r="0" b="0"/>
                  <wp:wrapNone/>
                  <wp:docPr id="13" name="图片 13"/>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6" cstate="print"/>
                          <a:stretch>
                            <a:fillRect/>
                          </a:stretch>
                        </pic:blipFill>
                        <pic:spPr>
                          <a:xfrm>
                            <a:off x="0" y="0"/>
                            <a:ext cx="778510" cy="1220470"/>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常规</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1、靠背：采用优质网布饰面检测符合GB/T2912.1-2009、GB/T7573-2009、GB/T3922-2013、GB/T3920-2008、GB18401-2010，GB/T17592-2011，其中甲醛含量符合B类要求，PH值＞4.0，色牢度达5级，无异味，可分解芳香</w:t>
            </w:r>
            <w:proofErr w:type="gramStart"/>
            <w:r w:rsidRPr="00D001A6">
              <w:rPr>
                <w:rFonts w:asciiTheme="minorEastAsia" w:eastAsiaTheme="minorEastAsia" w:hAnsiTheme="minorEastAsia" w:cs="宋体" w:hint="eastAsia"/>
                <w:color w:val="000000"/>
                <w:sz w:val="22"/>
                <w:szCs w:val="22"/>
              </w:rPr>
              <w:t>胺</w:t>
            </w:r>
            <w:proofErr w:type="gramEnd"/>
            <w:r w:rsidRPr="00D001A6">
              <w:rPr>
                <w:rFonts w:asciiTheme="minorEastAsia" w:eastAsiaTheme="minorEastAsia" w:hAnsiTheme="minorEastAsia" w:cs="宋体" w:hint="eastAsia"/>
                <w:color w:val="000000"/>
                <w:sz w:val="22"/>
                <w:szCs w:val="22"/>
              </w:rPr>
              <w:t>染料未检出，阻燃性能符合GB17927.1-2011</w:t>
            </w:r>
            <w:proofErr w:type="gramStart"/>
            <w:r w:rsidRPr="00D001A6">
              <w:rPr>
                <w:rFonts w:asciiTheme="minorEastAsia" w:eastAsiaTheme="minorEastAsia" w:hAnsiTheme="minorEastAsia" w:cs="宋体" w:hint="eastAsia"/>
                <w:color w:val="000000"/>
                <w:sz w:val="22"/>
                <w:szCs w:val="22"/>
              </w:rPr>
              <w:t>且达</w:t>
            </w:r>
            <w:proofErr w:type="gramEnd"/>
            <w:r w:rsidRPr="00D001A6">
              <w:rPr>
                <w:rFonts w:asciiTheme="minorEastAsia" w:eastAsiaTheme="minorEastAsia" w:hAnsiTheme="minorEastAsia" w:cs="宋体" w:hint="eastAsia"/>
                <w:color w:val="000000"/>
                <w:sz w:val="22"/>
                <w:szCs w:val="22"/>
              </w:rPr>
              <w:t>I级，厚度适中，带衣架活动头枕。</w:t>
            </w:r>
            <w:r w:rsidRPr="00D001A6">
              <w:rPr>
                <w:rFonts w:asciiTheme="minorEastAsia" w:eastAsiaTheme="minorEastAsia" w:hAnsiTheme="minorEastAsia" w:cs="宋体" w:hint="eastAsia"/>
                <w:color w:val="000000"/>
                <w:sz w:val="22"/>
                <w:szCs w:val="22"/>
              </w:rPr>
              <w:br/>
              <w:t>2、</w:t>
            </w:r>
            <w:proofErr w:type="gramStart"/>
            <w:r w:rsidRPr="00D001A6">
              <w:rPr>
                <w:rFonts w:asciiTheme="minorEastAsia" w:eastAsiaTheme="minorEastAsia" w:hAnsiTheme="minorEastAsia" w:cs="宋体" w:hint="eastAsia"/>
                <w:color w:val="000000"/>
                <w:sz w:val="22"/>
                <w:szCs w:val="22"/>
              </w:rPr>
              <w:t>座包海绵</w:t>
            </w:r>
            <w:proofErr w:type="gramEnd"/>
            <w:r w:rsidRPr="00D001A6">
              <w:rPr>
                <w:rFonts w:asciiTheme="minorEastAsia" w:eastAsiaTheme="minorEastAsia" w:hAnsiTheme="minorEastAsia" w:cs="宋体" w:hint="eastAsia"/>
                <w:color w:val="000000"/>
                <w:sz w:val="22"/>
                <w:szCs w:val="22"/>
              </w:rPr>
              <w:t>：环保型高密度、高回弹PU泡</w:t>
            </w:r>
            <w:proofErr w:type="gramStart"/>
            <w:r w:rsidRPr="00D001A6">
              <w:rPr>
                <w:rFonts w:asciiTheme="minorEastAsia" w:eastAsiaTheme="minorEastAsia" w:hAnsiTheme="minorEastAsia" w:cs="宋体" w:hint="eastAsia"/>
                <w:color w:val="000000"/>
                <w:sz w:val="22"/>
                <w:szCs w:val="22"/>
              </w:rPr>
              <w:t>绵</w:t>
            </w:r>
            <w:proofErr w:type="gramEnd"/>
            <w:r w:rsidRPr="00D001A6">
              <w:rPr>
                <w:rFonts w:asciiTheme="minorEastAsia" w:eastAsiaTheme="minorEastAsia" w:hAnsiTheme="minorEastAsia" w:cs="宋体" w:hint="eastAsia"/>
                <w:color w:val="000000"/>
                <w:sz w:val="22"/>
                <w:szCs w:val="22"/>
              </w:rPr>
              <w:t>，符QB/T1952.1-2012《软体家具 沙</w:t>
            </w:r>
            <w:r w:rsidRPr="00D001A6">
              <w:rPr>
                <w:rFonts w:asciiTheme="minorEastAsia" w:eastAsiaTheme="minorEastAsia" w:hAnsiTheme="minorEastAsia" w:cs="宋体" w:hint="eastAsia"/>
                <w:color w:val="000000"/>
                <w:sz w:val="22"/>
                <w:szCs w:val="22"/>
              </w:rPr>
              <w:lastRenderedPageBreak/>
              <w:t>发》GB/T10802-2006《通用软质聚醚型聚氨酯泡沫塑料》，回弹率≥40%，75%压缩永久变形≤7%，安全性能阻燃达到1级，附不含氟氨化合物的高弹力定型海绵及多层丝棉作填充，圆润厚实，弹性好，表面涂有防止老化变形的保护膜。</w:t>
            </w:r>
            <w:r w:rsidRPr="00D001A6">
              <w:rPr>
                <w:rFonts w:asciiTheme="minorEastAsia" w:eastAsiaTheme="minorEastAsia" w:hAnsiTheme="minorEastAsia" w:cs="宋体" w:hint="eastAsia"/>
                <w:color w:val="000000"/>
                <w:sz w:val="22"/>
                <w:szCs w:val="22"/>
              </w:rPr>
              <w:br/>
              <w:t>3、扶手：白色全新料加</w:t>
            </w:r>
            <w:proofErr w:type="gramStart"/>
            <w:r w:rsidRPr="00D001A6">
              <w:rPr>
                <w:rFonts w:asciiTheme="minorEastAsia" w:eastAsiaTheme="minorEastAsia" w:hAnsiTheme="minorEastAsia" w:cs="宋体" w:hint="eastAsia"/>
                <w:color w:val="000000"/>
                <w:sz w:val="22"/>
                <w:szCs w:val="22"/>
              </w:rPr>
              <w:t>纤</w:t>
            </w:r>
            <w:proofErr w:type="gramEnd"/>
            <w:r w:rsidRPr="00D001A6">
              <w:rPr>
                <w:rFonts w:asciiTheme="minorEastAsia" w:eastAsiaTheme="minorEastAsia" w:hAnsiTheme="minorEastAsia" w:cs="宋体" w:hint="eastAsia"/>
                <w:color w:val="000000"/>
                <w:sz w:val="22"/>
                <w:szCs w:val="22"/>
              </w:rPr>
              <w:t>固定扶手；</w:t>
            </w:r>
            <w:r w:rsidRPr="00D001A6">
              <w:rPr>
                <w:rFonts w:asciiTheme="minorEastAsia" w:eastAsiaTheme="minorEastAsia" w:hAnsiTheme="minorEastAsia" w:cs="宋体" w:hint="eastAsia"/>
                <w:color w:val="000000"/>
                <w:sz w:val="22"/>
                <w:szCs w:val="22"/>
              </w:rPr>
              <w:br/>
              <w:t>4、底盘：安全防爆底盘，自负重机构，四档位锁定调节，4mm 钢板冲压而成。</w:t>
            </w:r>
            <w:r w:rsidRPr="00D001A6">
              <w:rPr>
                <w:rFonts w:asciiTheme="minorEastAsia" w:eastAsiaTheme="minorEastAsia" w:hAnsiTheme="minorEastAsia" w:cs="宋体" w:hint="eastAsia"/>
                <w:color w:val="000000"/>
                <w:sz w:val="22"/>
                <w:szCs w:val="22"/>
              </w:rPr>
              <w:br/>
              <w:t>5、椅脚：注塑尼龙椅脚，半径 350mm。</w:t>
            </w:r>
            <w:r w:rsidRPr="00D001A6">
              <w:rPr>
                <w:rFonts w:asciiTheme="minorEastAsia" w:eastAsiaTheme="minorEastAsia" w:hAnsiTheme="minorEastAsia" w:cs="宋体" w:hint="eastAsia"/>
                <w:color w:val="000000"/>
                <w:sz w:val="22"/>
                <w:szCs w:val="22"/>
              </w:rPr>
              <w:br/>
              <w:t>6、椅轮：直径≥48mm 的聚丙烯（PP）脚轮。</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10</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500</w:t>
            </w:r>
          </w:p>
        </w:tc>
      </w:tr>
      <w:tr w:rsidR="0082407A" w:rsidRPr="00D001A6" w:rsidTr="0082407A">
        <w:trPr>
          <w:trHeight w:val="1770"/>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44</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办公椅2</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76672" behindDoc="0" locked="0" layoutInCell="1" allowOverlap="1" wp14:anchorId="7E0AE441" wp14:editId="02E38D53">
                  <wp:simplePos x="0" y="0"/>
                  <wp:positionH relativeFrom="column">
                    <wp:posOffset>295275</wp:posOffset>
                  </wp:positionH>
                  <wp:positionV relativeFrom="paragraph">
                    <wp:posOffset>28575</wp:posOffset>
                  </wp:positionV>
                  <wp:extent cx="942975" cy="1285875"/>
                  <wp:effectExtent l="0" t="0" r="9525" b="0"/>
                  <wp:wrapNone/>
                  <wp:docPr id="188" name="图片 188" descr="6f04c2d13d9b0c6ab862c0b068c765b"/>
                  <wp:cNvGraphicFramePr/>
                  <a:graphic xmlns:a="http://schemas.openxmlformats.org/drawingml/2006/main">
                    <a:graphicData uri="http://schemas.openxmlformats.org/drawingml/2006/picture">
                      <pic:pic xmlns:pic="http://schemas.openxmlformats.org/drawingml/2006/picture">
                        <pic:nvPicPr>
                          <pic:cNvPr id="188" name="图片 187" descr="6f04c2d13d9b0c6ab862c0b068c765b"/>
                          <pic:cNvPicPr>
                            <a:picLocks noChangeAspect="1"/>
                          </pic:cNvPicPr>
                        </pic:nvPicPr>
                        <pic:blipFill>
                          <a:blip r:embed="rId57" cstate="print"/>
                          <a:stretch>
                            <a:fillRect/>
                          </a:stretch>
                        </pic:blipFill>
                        <pic:spPr>
                          <a:xfrm>
                            <a:off x="0" y="0"/>
                            <a:ext cx="949325" cy="1290955"/>
                          </a:xfrm>
                          <a:prstGeom prst="rect">
                            <a:avLst/>
                          </a:prstGeom>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常规</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1、面料：采用优质硬网布饰面检测符合GB/T2912.1-2009、GB/T7573-2009、GB/T3922-2013、GB/T3920-2008、GB18401-2010，GB/T17592-2011，其中甲醛含量符合B类要求，PH值＞4.0，色牢度达5级，无异味，可分解芳香</w:t>
            </w:r>
            <w:proofErr w:type="gramStart"/>
            <w:r w:rsidRPr="00D001A6">
              <w:rPr>
                <w:rFonts w:asciiTheme="minorEastAsia" w:eastAsiaTheme="minorEastAsia" w:hAnsiTheme="minorEastAsia" w:cs="宋体" w:hint="eastAsia"/>
                <w:color w:val="000000"/>
                <w:sz w:val="22"/>
                <w:szCs w:val="22"/>
              </w:rPr>
              <w:t>胺</w:t>
            </w:r>
            <w:proofErr w:type="gramEnd"/>
            <w:r w:rsidRPr="00D001A6">
              <w:rPr>
                <w:rFonts w:asciiTheme="minorEastAsia" w:eastAsiaTheme="minorEastAsia" w:hAnsiTheme="minorEastAsia" w:cs="宋体" w:hint="eastAsia"/>
                <w:color w:val="000000"/>
                <w:sz w:val="22"/>
                <w:szCs w:val="22"/>
              </w:rPr>
              <w:t>染料未检出，阻燃性能符合GB17927.1-2011</w:t>
            </w:r>
            <w:proofErr w:type="gramStart"/>
            <w:r w:rsidRPr="00D001A6">
              <w:rPr>
                <w:rFonts w:asciiTheme="minorEastAsia" w:eastAsiaTheme="minorEastAsia" w:hAnsiTheme="minorEastAsia" w:cs="宋体" w:hint="eastAsia"/>
                <w:color w:val="000000"/>
                <w:sz w:val="22"/>
                <w:szCs w:val="22"/>
              </w:rPr>
              <w:t>且达</w:t>
            </w:r>
            <w:proofErr w:type="gramEnd"/>
            <w:r w:rsidRPr="00D001A6">
              <w:rPr>
                <w:rFonts w:asciiTheme="minorEastAsia" w:eastAsiaTheme="minorEastAsia" w:hAnsiTheme="minorEastAsia" w:cs="宋体" w:hint="eastAsia"/>
                <w:color w:val="000000"/>
                <w:sz w:val="22"/>
                <w:szCs w:val="22"/>
              </w:rPr>
              <w:t>I级，厚度适中。</w:t>
            </w:r>
            <w:r w:rsidRPr="00D001A6">
              <w:rPr>
                <w:rFonts w:asciiTheme="minorEastAsia" w:eastAsiaTheme="minorEastAsia" w:hAnsiTheme="minorEastAsia" w:cs="宋体" w:hint="eastAsia"/>
                <w:color w:val="000000"/>
                <w:sz w:val="22"/>
                <w:szCs w:val="22"/>
              </w:rPr>
              <w:br/>
              <w:t>2、扶手脚架：优质钢制</w:t>
            </w:r>
            <w:proofErr w:type="gramStart"/>
            <w:r w:rsidRPr="00D001A6">
              <w:rPr>
                <w:rFonts w:asciiTheme="minorEastAsia" w:eastAsiaTheme="minorEastAsia" w:hAnsiTheme="minorEastAsia" w:cs="宋体" w:hint="eastAsia"/>
                <w:color w:val="000000"/>
                <w:sz w:val="22"/>
                <w:szCs w:val="22"/>
              </w:rPr>
              <w:t>弓型脚架</w:t>
            </w:r>
            <w:proofErr w:type="gramEnd"/>
            <w:r w:rsidRPr="00D001A6">
              <w:rPr>
                <w:rFonts w:asciiTheme="minorEastAsia" w:eastAsiaTheme="minorEastAsia" w:hAnsiTheme="minorEastAsia" w:cs="宋体" w:hint="eastAsia"/>
                <w:color w:val="000000"/>
                <w:sz w:val="22"/>
                <w:szCs w:val="22"/>
              </w:rPr>
              <w:t>，表面电镀工艺。</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20</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310</w:t>
            </w:r>
          </w:p>
        </w:tc>
      </w:tr>
      <w:tr w:rsidR="0082407A" w:rsidRPr="00D001A6" w:rsidTr="0082407A">
        <w:trPr>
          <w:trHeight w:val="1937"/>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45</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办公椅3</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77696" behindDoc="0" locked="0" layoutInCell="1" allowOverlap="1" wp14:anchorId="6EB1586E" wp14:editId="249A6568">
                  <wp:simplePos x="0" y="0"/>
                  <wp:positionH relativeFrom="column">
                    <wp:posOffset>314325</wp:posOffset>
                  </wp:positionH>
                  <wp:positionV relativeFrom="paragraph">
                    <wp:posOffset>114300</wp:posOffset>
                  </wp:positionV>
                  <wp:extent cx="828675" cy="1247775"/>
                  <wp:effectExtent l="0" t="0" r="9525" b="9525"/>
                  <wp:wrapNone/>
                  <wp:docPr id="12" name="图片 12"/>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58" cstate="print"/>
                          <a:stretch>
                            <a:fillRect/>
                          </a:stretch>
                        </pic:blipFill>
                        <pic:spPr>
                          <a:xfrm>
                            <a:off x="0" y="0"/>
                            <a:ext cx="828675" cy="1247775"/>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常规</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1、面料：优质超</w:t>
            </w:r>
            <w:proofErr w:type="gramStart"/>
            <w:r w:rsidRPr="00D001A6">
              <w:rPr>
                <w:rFonts w:asciiTheme="minorEastAsia" w:eastAsiaTheme="minorEastAsia" w:hAnsiTheme="minorEastAsia" w:cs="宋体" w:hint="eastAsia"/>
                <w:color w:val="000000"/>
                <w:sz w:val="22"/>
                <w:szCs w:val="22"/>
              </w:rPr>
              <w:t>纤皮覆</w:t>
            </w:r>
            <w:proofErr w:type="gramEnd"/>
            <w:r w:rsidRPr="00D001A6">
              <w:rPr>
                <w:rFonts w:asciiTheme="minorEastAsia" w:eastAsiaTheme="minorEastAsia" w:hAnsiTheme="minorEastAsia" w:cs="宋体" w:hint="eastAsia"/>
                <w:color w:val="000000"/>
                <w:sz w:val="22"/>
                <w:szCs w:val="22"/>
              </w:rPr>
              <w:t>面，质量符合GB/T16799-2018《家具用皮革》游离甲醛未检出;摩擦色牢度≥4级；撕裂力≥60N；禁用偶氮染料未检出;可萃取的重金属铅、</w:t>
            </w:r>
            <w:proofErr w:type="gramStart"/>
            <w:r w:rsidRPr="00D001A6">
              <w:rPr>
                <w:rFonts w:asciiTheme="minorEastAsia" w:eastAsiaTheme="minorEastAsia" w:hAnsiTheme="minorEastAsia" w:cs="宋体" w:hint="eastAsia"/>
                <w:color w:val="000000"/>
                <w:sz w:val="22"/>
                <w:szCs w:val="22"/>
              </w:rPr>
              <w:t>镉未检出</w:t>
            </w:r>
            <w:proofErr w:type="gramEnd"/>
            <w:r w:rsidRPr="00D001A6">
              <w:rPr>
                <w:rFonts w:asciiTheme="minorEastAsia" w:eastAsiaTheme="minorEastAsia" w:hAnsiTheme="minorEastAsia" w:cs="宋体" w:hint="eastAsia"/>
                <w:color w:val="000000"/>
                <w:sz w:val="22"/>
                <w:szCs w:val="22"/>
              </w:rPr>
              <w:t>；游离甲醛含量未检出；皮面柔软光泽度好，厚度适中。</w:t>
            </w:r>
            <w:r w:rsidRPr="00D001A6">
              <w:rPr>
                <w:rFonts w:asciiTheme="minorEastAsia" w:eastAsiaTheme="minorEastAsia" w:hAnsiTheme="minorEastAsia" w:cs="宋体" w:hint="eastAsia"/>
                <w:color w:val="000000"/>
                <w:sz w:val="22"/>
                <w:szCs w:val="22"/>
              </w:rPr>
              <w:br/>
              <w:t>2、海绵：符合QB/T1952.1-2012《软体家具 沙发》GB/T10802-2006《通用软质聚醚型聚氨酯泡沫塑料》，回弹率≥40%，75%压缩永久变形≤7%，安全性能阻燃达到1级；</w:t>
            </w:r>
            <w:r w:rsidRPr="00D001A6">
              <w:rPr>
                <w:rFonts w:asciiTheme="minorEastAsia" w:eastAsiaTheme="minorEastAsia" w:hAnsiTheme="minorEastAsia" w:cs="宋体" w:hint="eastAsia"/>
                <w:color w:val="000000"/>
                <w:sz w:val="22"/>
                <w:szCs w:val="22"/>
              </w:rPr>
              <w:br/>
              <w:t>3、内部：实</w:t>
            </w:r>
            <w:proofErr w:type="gramStart"/>
            <w:r w:rsidRPr="00D001A6">
              <w:rPr>
                <w:rFonts w:asciiTheme="minorEastAsia" w:eastAsiaTheme="minorEastAsia" w:hAnsiTheme="minorEastAsia" w:cs="宋体" w:hint="eastAsia"/>
                <w:color w:val="000000"/>
                <w:sz w:val="22"/>
                <w:szCs w:val="22"/>
              </w:rPr>
              <w:t>木弯板</w:t>
            </w:r>
            <w:proofErr w:type="gramEnd"/>
            <w:r w:rsidRPr="00D001A6">
              <w:rPr>
                <w:rFonts w:asciiTheme="minorEastAsia" w:eastAsiaTheme="minorEastAsia" w:hAnsiTheme="minorEastAsia" w:cs="宋体" w:hint="eastAsia"/>
                <w:color w:val="000000"/>
                <w:sz w:val="22"/>
                <w:szCs w:val="22"/>
              </w:rPr>
              <w:t>，无虫蚀、腐朽材，木材经四面刨光处理，结合部位无松动。</w:t>
            </w:r>
            <w:r w:rsidRPr="00D001A6">
              <w:rPr>
                <w:rFonts w:asciiTheme="minorEastAsia" w:eastAsiaTheme="minorEastAsia" w:hAnsiTheme="minorEastAsia" w:cs="宋体" w:hint="eastAsia"/>
                <w:color w:val="000000"/>
                <w:sz w:val="22"/>
                <w:szCs w:val="22"/>
              </w:rPr>
              <w:br/>
              <w:t>4、海绵：符合QB/T1952.1-2012</w:t>
            </w:r>
            <w:r w:rsidRPr="00D001A6">
              <w:rPr>
                <w:rFonts w:asciiTheme="minorEastAsia" w:eastAsiaTheme="minorEastAsia" w:hAnsiTheme="minorEastAsia" w:cs="宋体" w:hint="eastAsia"/>
                <w:color w:val="000000"/>
                <w:sz w:val="22"/>
                <w:szCs w:val="22"/>
              </w:rPr>
              <w:lastRenderedPageBreak/>
              <w:t>《软体家具 沙发》GB/T10802-2006《通用软质聚醚型聚氨酯泡沫塑料》，回弹率≥40%，75%压缩永久变形≤7%，安全性能阻燃达到1级；</w:t>
            </w:r>
            <w:r w:rsidRPr="00D001A6">
              <w:rPr>
                <w:rFonts w:asciiTheme="minorEastAsia" w:eastAsiaTheme="minorEastAsia" w:hAnsiTheme="minorEastAsia" w:cs="宋体" w:hint="eastAsia"/>
                <w:color w:val="000000"/>
                <w:sz w:val="22"/>
                <w:szCs w:val="22"/>
              </w:rPr>
              <w:br/>
              <w:t>5、脚架：优质钢制喷塑弓形脚架，表面无锈蚀痕迹、鼓泡、开裂、毛刺、露底。</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10</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420</w:t>
            </w:r>
          </w:p>
        </w:tc>
      </w:tr>
      <w:tr w:rsidR="0082407A" w:rsidRPr="00D001A6" w:rsidTr="0082407A">
        <w:trPr>
          <w:trHeight w:val="2867"/>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46</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b/>
                <w:bCs/>
                <w:color w:val="000000"/>
                <w:sz w:val="22"/>
                <w:szCs w:val="22"/>
              </w:rPr>
            </w:pPr>
            <w:r w:rsidRPr="00D001A6">
              <w:rPr>
                <w:rFonts w:asciiTheme="minorEastAsia" w:eastAsiaTheme="minorEastAsia" w:hAnsiTheme="minorEastAsia" w:cs="宋体" w:hint="eastAsia"/>
                <w:b/>
                <w:bCs/>
                <w:color w:val="000000"/>
                <w:sz w:val="22"/>
                <w:szCs w:val="22"/>
              </w:rPr>
              <w:t>会议椅</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FF0000"/>
                <w:sz w:val="22"/>
                <w:szCs w:val="22"/>
              </w:rPr>
            </w:pPr>
            <w:r w:rsidRPr="00D001A6">
              <w:rPr>
                <w:rFonts w:asciiTheme="minorEastAsia" w:eastAsiaTheme="minorEastAsia" w:hAnsiTheme="minorEastAsia" w:cs="宋体"/>
                <w:noProof/>
                <w:color w:val="FF0000"/>
                <w:sz w:val="22"/>
                <w:szCs w:val="22"/>
              </w:rPr>
              <w:drawing>
                <wp:anchor distT="0" distB="0" distL="114300" distR="114300" simplePos="0" relativeHeight="251678720" behindDoc="0" locked="0" layoutInCell="1" allowOverlap="1" wp14:anchorId="52311156" wp14:editId="3F72DFD1">
                  <wp:simplePos x="0" y="0"/>
                  <wp:positionH relativeFrom="column">
                    <wp:posOffset>257175</wp:posOffset>
                  </wp:positionH>
                  <wp:positionV relativeFrom="paragraph">
                    <wp:posOffset>466725</wp:posOffset>
                  </wp:positionV>
                  <wp:extent cx="1095375" cy="1257300"/>
                  <wp:effectExtent l="0" t="0" r="0" b="0"/>
                  <wp:wrapNone/>
                  <wp:docPr id="11" name="图片 1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59" cstate="print"/>
                          <a:stretch>
                            <a:fillRect/>
                          </a:stretch>
                        </pic:blipFill>
                        <pic:spPr>
                          <a:xfrm>
                            <a:off x="0" y="0"/>
                            <a:ext cx="1097280" cy="1260475"/>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常规</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1、面料：优质超</w:t>
            </w:r>
            <w:proofErr w:type="gramStart"/>
            <w:r w:rsidRPr="00D001A6">
              <w:rPr>
                <w:rFonts w:asciiTheme="minorEastAsia" w:eastAsiaTheme="minorEastAsia" w:hAnsiTheme="minorEastAsia" w:cs="宋体" w:hint="eastAsia"/>
                <w:color w:val="000000"/>
                <w:sz w:val="22"/>
                <w:szCs w:val="22"/>
              </w:rPr>
              <w:t>纤皮覆</w:t>
            </w:r>
            <w:proofErr w:type="gramEnd"/>
            <w:r w:rsidRPr="00D001A6">
              <w:rPr>
                <w:rFonts w:asciiTheme="minorEastAsia" w:eastAsiaTheme="minorEastAsia" w:hAnsiTheme="minorEastAsia" w:cs="宋体" w:hint="eastAsia"/>
                <w:color w:val="000000"/>
                <w:sz w:val="22"/>
                <w:szCs w:val="22"/>
              </w:rPr>
              <w:t>面，质量符合GB/T16799-2018《家具用皮革》游离甲醛未检出;摩擦色牢度≥4级；撕裂力≥60N；禁用偶氮染料未检出;可萃取的重金属铅、</w:t>
            </w:r>
            <w:proofErr w:type="gramStart"/>
            <w:r w:rsidRPr="00D001A6">
              <w:rPr>
                <w:rFonts w:asciiTheme="minorEastAsia" w:eastAsiaTheme="minorEastAsia" w:hAnsiTheme="minorEastAsia" w:cs="宋体" w:hint="eastAsia"/>
                <w:color w:val="000000"/>
                <w:sz w:val="22"/>
                <w:szCs w:val="22"/>
              </w:rPr>
              <w:t>镉未检出</w:t>
            </w:r>
            <w:proofErr w:type="gramEnd"/>
            <w:r w:rsidRPr="00D001A6">
              <w:rPr>
                <w:rFonts w:asciiTheme="minorEastAsia" w:eastAsiaTheme="minorEastAsia" w:hAnsiTheme="minorEastAsia" w:cs="宋体" w:hint="eastAsia"/>
                <w:color w:val="000000"/>
                <w:sz w:val="22"/>
                <w:szCs w:val="22"/>
              </w:rPr>
              <w:t>；游离甲醛含量未检出；皮面柔软光泽度好，厚度适中。</w:t>
            </w:r>
            <w:r w:rsidRPr="00D001A6">
              <w:rPr>
                <w:rFonts w:asciiTheme="minorEastAsia" w:eastAsiaTheme="minorEastAsia" w:hAnsiTheme="minorEastAsia" w:cs="宋体" w:hint="eastAsia"/>
                <w:color w:val="000000"/>
                <w:sz w:val="22"/>
                <w:szCs w:val="22"/>
              </w:rPr>
              <w:br/>
              <w:t>2、海绵：符合QB/T1952.1-2012《软体家具 沙发》GB/T10802-2006《通用软质聚醚型聚氨酯泡沫塑料》，回弹率≥40%，75%压缩永久变形≤7%，安全性能阻燃达到1级；</w:t>
            </w:r>
            <w:r w:rsidRPr="00D001A6">
              <w:rPr>
                <w:rFonts w:asciiTheme="minorEastAsia" w:eastAsiaTheme="minorEastAsia" w:hAnsiTheme="minorEastAsia" w:cs="宋体" w:hint="eastAsia"/>
                <w:color w:val="000000"/>
                <w:sz w:val="22"/>
                <w:szCs w:val="22"/>
              </w:rPr>
              <w:br/>
              <w:t>3、内部：实</w:t>
            </w:r>
            <w:proofErr w:type="gramStart"/>
            <w:r w:rsidRPr="00D001A6">
              <w:rPr>
                <w:rFonts w:asciiTheme="minorEastAsia" w:eastAsiaTheme="minorEastAsia" w:hAnsiTheme="minorEastAsia" w:cs="宋体" w:hint="eastAsia"/>
                <w:color w:val="000000"/>
                <w:sz w:val="22"/>
                <w:szCs w:val="22"/>
              </w:rPr>
              <w:t>木弯板</w:t>
            </w:r>
            <w:proofErr w:type="gramEnd"/>
            <w:r w:rsidRPr="00D001A6">
              <w:rPr>
                <w:rFonts w:asciiTheme="minorEastAsia" w:eastAsiaTheme="minorEastAsia" w:hAnsiTheme="minorEastAsia" w:cs="宋体" w:hint="eastAsia"/>
                <w:color w:val="000000"/>
                <w:sz w:val="22"/>
                <w:szCs w:val="22"/>
              </w:rPr>
              <w:t>，无虫蚀、腐朽材，木材经四面刨光处理，结合部位无松动。</w:t>
            </w:r>
            <w:r w:rsidRPr="00D001A6">
              <w:rPr>
                <w:rFonts w:asciiTheme="minorEastAsia" w:eastAsiaTheme="minorEastAsia" w:hAnsiTheme="minorEastAsia" w:cs="宋体" w:hint="eastAsia"/>
                <w:color w:val="000000"/>
                <w:sz w:val="22"/>
                <w:szCs w:val="22"/>
              </w:rPr>
              <w:br/>
              <w:t>4、海绵：符合QB/T1952.1-2012《软体家具 沙发》GB/T10802-2006《通用软质聚醚型聚氨酯泡沫塑料》，回弹率≥40%，75%压缩永久变形≤7%，安全性能阻燃达到1级；</w:t>
            </w:r>
            <w:r w:rsidRPr="00D001A6">
              <w:rPr>
                <w:rFonts w:asciiTheme="minorEastAsia" w:eastAsiaTheme="minorEastAsia" w:hAnsiTheme="minorEastAsia" w:cs="宋体" w:hint="eastAsia"/>
                <w:color w:val="000000"/>
                <w:sz w:val="22"/>
                <w:szCs w:val="22"/>
              </w:rPr>
              <w:br/>
              <w:t>5、脚架：优质钢制喷塑弓形脚架，表面无锈蚀痕迹、鼓泡、开裂、毛刺、露底。</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18</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500</w:t>
            </w:r>
          </w:p>
        </w:tc>
      </w:tr>
      <w:tr w:rsidR="0082407A" w:rsidRPr="00D001A6" w:rsidTr="0082407A">
        <w:trPr>
          <w:trHeight w:val="2493"/>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47</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b/>
                <w:bCs/>
                <w:color w:val="000000"/>
                <w:sz w:val="22"/>
                <w:szCs w:val="22"/>
              </w:rPr>
            </w:pPr>
            <w:r w:rsidRPr="00D001A6">
              <w:rPr>
                <w:rFonts w:asciiTheme="minorEastAsia" w:eastAsiaTheme="minorEastAsia" w:hAnsiTheme="minorEastAsia" w:cs="宋体" w:hint="eastAsia"/>
                <w:b/>
                <w:bCs/>
                <w:color w:val="000000"/>
                <w:sz w:val="22"/>
                <w:szCs w:val="22"/>
              </w:rPr>
              <w:t>会议椅</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FF0000"/>
                <w:sz w:val="22"/>
                <w:szCs w:val="22"/>
              </w:rPr>
            </w:pPr>
            <w:r w:rsidRPr="00D001A6">
              <w:rPr>
                <w:rFonts w:asciiTheme="minorEastAsia" w:eastAsiaTheme="minorEastAsia" w:hAnsiTheme="minorEastAsia" w:cs="宋体"/>
                <w:noProof/>
                <w:color w:val="FF0000"/>
                <w:sz w:val="22"/>
                <w:szCs w:val="22"/>
              </w:rPr>
              <w:drawing>
                <wp:anchor distT="0" distB="0" distL="114300" distR="114300" simplePos="0" relativeHeight="251679744" behindDoc="0" locked="0" layoutInCell="1" allowOverlap="1" wp14:anchorId="35012B05" wp14:editId="08DC2D58">
                  <wp:simplePos x="0" y="0"/>
                  <wp:positionH relativeFrom="column">
                    <wp:posOffset>47625</wp:posOffset>
                  </wp:positionH>
                  <wp:positionV relativeFrom="paragraph">
                    <wp:posOffset>66675</wp:posOffset>
                  </wp:positionV>
                  <wp:extent cx="1390650" cy="1704975"/>
                  <wp:effectExtent l="0" t="0" r="0" b="9525"/>
                  <wp:wrapNone/>
                  <wp:docPr id="8" name="图片 8"/>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60" cstate="print"/>
                          <a:stretch>
                            <a:fillRect/>
                          </a:stretch>
                        </pic:blipFill>
                        <pic:spPr>
                          <a:xfrm>
                            <a:off x="0" y="0"/>
                            <a:ext cx="1383665" cy="1711325"/>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常规</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1、面料：优质超</w:t>
            </w:r>
            <w:proofErr w:type="gramStart"/>
            <w:r w:rsidRPr="00D001A6">
              <w:rPr>
                <w:rFonts w:asciiTheme="minorEastAsia" w:eastAsiaTheme="minorEastAsia" w:hAnsiTheme="minorEastAsia" w:cs="宋体" w:hint="eastAsia"/>
                <w:color w:val="000000"/>
                <w:sz w:val="22"/>
                <w:szCs w:val="22"/>
              </w:rPr>
              <w:t>纤皮覆</w:t>
            </w:r>
            <w:proofErr w:type="gramEnd"/>
            <w:r w:rsidRPr="00D001A6">
              <w:rPr>
                <w:rFonts w:asciiTheme="minorEastAsia" w:eastAsiaTheme="minorEastAsia" w:hAnsiTheme="minorEastAsia" w:cs="宋体" w:hint="eastAsia"/>
                <w:color w:val="000000"/>
                <w:sz w:val="22"/>
                <w:szCs w:val="22"/>
              </w:rPr>
              <w:t>面，质量符合GB/T16799-2018《家具用皮革》游离甲醛未检出;摩擦色牢度≥4级；撕裂力≥60N；禁用偶氮染料未检出;可萃取的重金属铅、</w:t>
            </w:r>
            <w:proofErr w:type="gramStart"/>
            <w:r w:rsidRPr="00D001A6">
              <w:rPr>
                <w:rFonts w:asciiTheme="minorEastAsia" w:eastAsiaTheme="minorEastAsia" w:hAnsiTheme="minorEastAsia" w:cs="宋体" w:hint="eastAsia"/>
                <w:color w:val="000000"/>
                <w:sz w:val="22"/>
                <w:szCs w:val="22"/>
              </w:rPr>
              <w:t>镉未检出</w:t>
            </w:r>
            <w:proofErr w:type="gramEnd"/>
            <w:r w:rsidRPr="00D001A6">
              <w:rPr>
                <w:rFonts w:asciiTheme="minorEastAsia" w:eastAsiaTheme="minorEastAsia" w:hAnsiTheme="minorEastAsia" w:cs="宋体" w:hint="eastAsia"/>
                <w:color w:val="000000"/>
                <w:sz w:val="22"/>
                <w:szCs w:val="22"/>
              </w:rPr>
              <w:t>；游离甲醛含量未检出；皮面柔软光泽度好，厚度适中。</w:t>
            </w:r>
            <w:r w:rsidRPr="00D001A6">
              <w:rPr>
                <w:rFonts w:asciiTheme="minorEastAsia" w:eastAsiaTheme="minorEastAsia" w:hAnsiTheme="minorEastAsia" w:cs="宋体" w:hint="eastAsia"/>
                <w:color w:val="000000"/>
                <w:sz w:val="22"/>
                <w:szCs w:val="22"/>
              </w:rPr>
              <w:br/>
              <w:t xml:space="preserve">2、海绵：符合QB/T1952.1-2012《软体家具 沙发》GB/T10802-2006《通用软质聚醚型聚氨酯泡沫塑料》，回弹率≥40%，75%压缩永久变形≤7%，安全性能阻燃达到1级；                                                                                               </w:t>
            </w:r>
            <w:r w:rsidRPr="00D001A6">
              <w:rPr>
                <w:rFonts w:asciiTheme="minorEastAsia" w:eastAsiaTheme="minorEastAsia" w:hAnsiTheme="minorEastAsia" w:cs="宋体" w:hint="eastAsia"/>
                <w:color w:val="000000"/>
                <w:sz w:val="22"/>
                <w:szCs w:val="22"/>
              </w:rPr>
              <w:lastRenderedPageBreak/>
              <w:t>2、海绵：环保型高密度、高回弹PU泡</w:t>
            </w:r>
            <w:proofErr w:type="gramStart"/>
            <w:r w:rsidRPr="00D001A6">
              <w:rPr>
                <w:rFonts w:asciiTheme="minorEastAsia" w:eastAsiaTheme="minorEastAsia" w:hAnsiTheme="minorEastAsia" w:cs="宋体" w:hint="eastAsia"/>
                <w:color w:val="000000"/>
                <w:sz w:val="22"/>
                <w:szCs w:val="22"/>
              </w:rPr>
              <w:t>绵</w:t>
            </w:r>
            <w:proofErr w:type="gramEnd"/>
            <w:r w:rsidRPr="00D001A6">
              <w:rPr>
                <w:rFonts w:asciiTheme="minorEastAsia" w:eastAsiaTheme="minorEastAsia" w:hAnsiTheme="minorEastAsia" w:cs="宋体" w:hint="eastAsia"/>
                <w:color w:val="000000"/>
                <w:sz w:val="22"/>
                <w:szCs w:val="22"/>
              </w:rPr>
              <w:t xml:space="preserve">，符合QB/T1952.1-2012《软体家具 沙发》GB/T10802-2006《通用软质聚醚型聚氨酯泡沫塑料》，回弹率≥40%，75%压缩永久变形≤7%，安全性能阻燃达到1级，附不含氟氨化合物的高弹力定型海绵及多层丝棉作填充，圆润厚实，弹性好，表面涂有防止老化变形的保护膜。                                                  </w:t>
            </w:r>
            <w:r w:rsidRPr="00D001A6">
              <w:rPr>
                <w:rFonts w:asciiTheme="minorEastAsia" w:eastAsiaTheme="minorEastAsia" w:hAnsiTheme="minorEastAsia" w:cs="宋体" w:hint="eastAsia"/>
                <w:color w:val="000000"/>
                <w:sz w:val="22"/>
                <w:szCs w:val="22"/>
              </w:rPr>
              <w:br/>
              <w:t>3、曲木板：密度≥600kg/m3，含水率≤9%，经高温蒸煮、高温干燥、高温层压。不变形、</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虫蛀、</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霉变。                                                                                                                                               4、</w:t>
            </w:r>
            <w:proofErr w:type="gramStart"/>
            <w:r w:rsidRPr="00D001A6">
              <w:rPr>
                <w:rFonts w:asciiTheme="minorEastAsia" w:eastAsiaTheme="minorEastAsia" w:hAnsiTheme="minorEastAsia" w:cs="宋体" w:hint="eastAsia"/>
                <w:color w:val="000000"/>
                <w:sz w:val="22"/>
                <w:szCs w:val="22"/>
              </w:rPr>
              <w:t>椅框椅脚</w:t>
            </w:r>
            <w:proofErr w:type="gramEnd"/>
            <w:r w:rsidRPr="00D001A6">
              <w:rPr>
                <w:rFonts w:asciiTheme="minorEastAsia" w:eastAsiaTheme="minorEastAsia" w:hAnsiTheme="minorEastAsia" w:cs="宋体" w:hint="eastAsia"/>
                <w:color w:val="000000"/>
                <w:sz w:val="22"/>
                <w:szCs w:val="22"/>
              </w:rPr>
              <w:t>架：</w:t>
            </w:r>
            <w:proofErr w:type="gramStart"/>
            <w:r w:rsidRPr="00D001A6">
              <w:rPr>
                <w:rFonts w:asciiTheme="minorEastAsia" w:eastAsiaTheme="minorEastAsia" w:hAnsiTheme="minorEastAsia" w:cs="宋体" w:hint="eastAsia"/>
                <w:color w:val="000000"/>
                <w:sz w:val="22"/>
                <w:szCs w:val="22"/>
              </w:rPr>
              <w:t>全实木榫卯</w:t>
            </w:r>
            <w:proofErr w:type="gramEnd"/>
            <w:r w:rsidRPr="00D001A6">
              <w:rPr>
                <w:rFonts w:asciiTheme="minorEastAsia" w:eastAsiaTheme="minorEastAsia" w:hAnsiTheme="minorEastAsia" w:cs="宋体" w:hint="eastAsia"/>
                <w:color w:val="000000"/>
                <w:sz w:val="22"/>
                <w:szCs w:val="22"/>
              </w:rPr>
              <w:t>结构框架，半开放涂装工艺椅脚，纹路清晰自然。</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30</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500</w:t>
            </w:r>
          </w:p>
        </w:tc>
      </w:tr>
      <w:tr w:rsidR="0082407A" w:rsidRPr="00D001A6" w:rsidTr="00FF6F4A">
        <w:trPr>
          <w:trHeight w:val="416"/>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48</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办公椅4</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80768" behindDoc="0" locked="0" layoutInCell="1" allowOverlap="1" wp14:anchorId="7537A6BE" wp14:editId="7304AD99">
                  <wp:simplePos x="0" y="0"/>
                  <wp:positionH relativeFrom="column">
                    <wp:posOffset>352425</wp:posOffset>
                  </wp:positionH>
                  <wp:positionV relativeFrom="paragraph">
                    <wp:posOffset>104775</wp:posOffset>
                  </wp:positionV>
                  <wp:extent cx="666750" cy="1162050"/>
                  <wp:effectExtent l="0" t="0" r="0" b="0"/>
                  <wp:wrapNone/>
                  <wp:docPr id="151" name="图片 151"/>
                  <wp:cNvGraphicFramePr/>
                  <a:graphic xmlns:a="http://schemas.openxmlformats.org/drawingml/2006/main">
                    <a:graphicData uri="http://schemas.openxmlformats.org/drawingml/2006/picture">
                      <pic:pic xmlns:pic="http://schemas.openxmlformats.org/drawingml/2006/picture">
                        <pic:nvPicPr>
                          <pic:cNvPr id="151" name="图片 150"/>
                          <pic:cNvPicPr>
                            <a:picLocks noChangeAspect="1"/>
                          </pic:cNvPicPr>
                        </pic:nvPicPr>
                        <pic:blipFill>
                          <a:blip r:embed="rId61" r:link="rId15"/>
                          <a:stretch>
                            <a:fillRect/>
                          </a:stretch>
                        </pic:blipFill>
                        <pic:spPr>
                          <a:xfrm>
                            <a:off x="0" y="0"/>
                            <a:ext cx="666115" cy="1163320"/>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常规</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1、靠背：采用优质网布饰面检测符合GB/T2912.1-2009、GB/T7573-2009、GB/T3922-2013、GB/T3920-2008、GB18401-2010，GB/T17592-2011，其中甲醛含量符合B类要求，PH值＞4.0，色牢度达5级，无异味，可分解芳香</w:t>
            </w:r>
            <w:proofErr w:type="gramStart"/>
            <w:r w:rsidRPr="00D001A6">
              <w:rPr>
                <w:rFonts w:asciiTheme="minorEastAsia" w:eastAsiaTheme="minorEastAsia" w:hAnsiTheme="minorEastAsia" w:cs="宋体" w:hint="eastAsia"/>
                <w:color w:val="000000"/>
                <w:sz w:val="22"/>
                <w:szCs w:val="22"/>
              </w:rPr>
              <w:t>胺</w:t>
            </w:r>
            <w:proofErr w:type="gramEnd"/>
            <w:r w:rsidRPr="00D001A6">
              <w:rPr>
                <w:rFonts w:asciiTheme="minorEastAsia" w:eastAsiaTheme="minorEastAsia" w:hAnsiTheme="minorEastAsia" w:cs="宋体" w:hint="eastAsia"/>
                <w:color w:val="000000"/>
                <w:sz w:val="22"/>
                <w:szCs w:val="22"/>
              </w:rPr>
              <w:t>染料未检出，阻燃性能符合GB17927.1-2011</w:t>
            </w:r>
            <w:proofErr w:type="gramStart"/>
            <w:r w:rsidRPr="00D001A6">
              <w:rPr>
                <w:rFonts w:asciiTheme="minorEastAsia" w:eastAsiaTheme="minorEastAsia" w:hAnsiTheme="minorEastAsia" w:cs="宋体" w:hint="eastAsia"/>
                <w:color w:val="000000"/>
                <w:sz w:val="22"/>
                <w:szCs w:val="22"/>
              </w:rPr>
              <w:t>且达</w:t>
            </w:r>
            <w:proofErr w:type="gramEnd"/>
            <w:r w:rsidRPr="00D001A6">
              <w:rPr>
                <w:rFonts w:asciiTheme="minorEastAsia" w:eastAsiaTheme="minorEastAsia" w:hAnsiTheme="minorEastAsia" w:cs="宋体" w:hint="eastAsia"/>
                <w:color w:val="000000"/>
                <w:sz w:val="22"/>
                <w:szCs w:val="22"/>
              </w:rPr>
              <w:t>I级，厚度适中，带衣架活动头枕。</w:t>
            </w:r>
            <w:r w:rsidRPr="00D001A6">
              <w:rPr>
                <w:rFonts w:asciiTheme="minorEastAsia" w:eastAsiaTheme="minorEastAsia" w:hAnsiTheme="minorEastAsia" w:cs="宋体" w:hint="eastAsia"/>
                <w:color w:val="000000"/>
                <w:sz w:val="22"/>
                <w:szCs w:val="22"/>
              </w:rPr>
              <w:br/>
              <w:t>2、</w:t>
            </w:r>
            <w:proofErr w:type="gramStart"/>
            <w:r w:rsidRPr="00D001A6">
              <w:rPr>
                <w:rFonts w:asciiTheme="minorEastAsia" w:eastAsiaTheme="minorEastAsia" w:hAnsiTheme="minorEastAsia" w:cs="宋体" w:hint="eastAsia"/>
                <w:color w:val="000000"/>
                <w:sz w:val="22"/>
                <w:szCs w:val="22"/>
              </w:rPr>
              <w:t>座包海绵</w:t>
            </w:r>
            <w:proofErr w:type="gramEnd"/>
            <w:r w:rsidRPr="00D001A6">
              <w:rPr>
                <w:rFonts w:asciiTheme="minorEastAsia" w:eastAsiaTheme="minorEastAsia" w:hAnsiTheme="minorEastAsia" w:cs="宋体" w:hint="eastAsia"/>
                <w:color w:val="000000"/>
                <w:sz w:val="22"/>
                <w:szCs w:val="22"/>
              </w:rPr>
              <w:t>：环保型高密度、高回弹PU泡</w:t>
            </w:r>
            <w:proofErr w:type="gramStart"/>
            <w:r w:rsidRPr="00D001A6">
              <w:rPr>
                <w:rFonts w:asciiTheme="minorEastAsia" w:eastAsiaTheme="minorEastAsia" w:hAnsiTheme="minorEastAsia" w:cs="宋体" w:hint="eastAsia"/>
                <w:color w:val="000000"/>
                <w:sz w:val="22"/>
                <w:szCs w:val="22"/>
              </w:rPr>
              <w:t>绵</w:t>
            </w:r>
            <w:proofErr w:type="gramEnd"/>
            <w:r w:rsidRPr="00D001A6">
              <w:rPr>
                <w:rFonts w:asciiTheme="minorEastAsia" w:eastAsiaTheme="minorEastAsia" w:hAnsiTheme="minorEastAsia" w:cs="宋体" w:hint="eastAsia"/>
                <w:color w:val="000000"/>
                <w:sz w:val="22"/>
                <w:szCs w:val="22"/>
              </w:rPr>
              <w:t>，符QB/T1952.1-2012《软体家具 沙发》GB/T10802-2006《通用软质聚醚型聚氨酯泡沫塑料》，回弹率≥40%，75%压缩永久变形≤7%，安全性能阻燃达到1级，附不含氟氨化合物的高弹力定型海绵及多层丝棉作填充，圆润厚实，弹性好，表面涂有防止老化变形的保护膜。</w:t>
            </w:r>
            <w:r w:rsidRPr="00D001A6">
              <w:rPr>
                <w:rFonts w:asciiTheme="minorEastAsia" w:eastAsiaTheme="minorEastAsia" w:hAnsiTheme="minorEastAsia" w:cs="宋体" w:hint="eastAsia"/>
                <w:color w:val="000000"/>
                <w:sz w:val="22"/>
                <w:szCs w:val="22"/>
              </w:rPr>
              <w:br/>
              <w:t>3、扶手：白色全新料加</w:t>
            </w:r>
            <w:proofErr w:type="gramStart"/>
            <w:r w:rsidRPr="00D001A6">
              <w:rPr>
                <w:rFonts w:asciiTheme="minorEastAsia" w:eastAsiaTheme="minorEastAsia" w:hAnsiTheme="minorEastAsia" w:cs="宋体" w:hint="eastAsia"/>
                <w:color w:val="000000"/>
                <w:sz w:val="22"/>
                <w:szCs w:val="22"/>
              </w:rPr>
              <w:t>纤</w:t>
            </w:r>
            <w:proofErr w:type="gramEnd"/>
            <w:r w:rsidRPr="00D001A6">
              <w:rPr>
                <w:rFonts w:asciiTheme="minorEastAsia" w:eastAsiaTheme="minorEastAsia" w:hAnsiTheme="minorEastAsia" w:cs="宋体" w:hint="eastAsia"/>
                <w:color w:val="000000"/>
                <w:sz w:val="22"/>
                <w:szCs w:val="22"/>
              </w:rPr>
              <w:t>固定扶手；</w:t>
            </w:r>
            <w:r w:rsidRPr="00D001A6">
              <w:rPr>
                <w:rFonts w:asciiTheme="minorEastAsia" w:eastAsiaTheme="minorEastAsia" w:hAnsiTheme="minorEastAsia" w:cs="宋体" w:hint="eastAsia"/>
                <w:color w:val="000000"/>
                <w:sz w:val="22"/>
                <w:szCs w:val="22"/>
              </w:rPr>
              <w:br/>
              <w:t>4、底盘：安全防爆底盘，自负重机构，四档位锁定调节，4mm 钢板冲压而成。</w:t>
            </w:r>
            <w:r w:rsidRPr="00D001A6">
              <w:rPr>
                <w:rFonts w:asciiTheme="minorEastAsia" w:eastAsiaTheme="minorEastAsia" w:hAnsiTheme="minorEastAsia" w:cs="宋体" w:hint="eastAsia"/>
                <w:color w:val="000000"/>
                <w:sz w:val="22"/>
                <w:szCs w:val="22"/>
              </w:rPr>
              <w:br/>
              <w:t>5、椅脚：注塑尼龙椅脚，半径 350mm。</w:t>
            </w:r>
            <w:r w:rsidRPr="00D001A6">
              <w:rPr>
                <w:rFonts w:asciiTheme="minorEastAsia" w:eastAsiaTheme="minorEastAsia" w:hAnsiTheme="minorEastAsia" w:cs="宋体" w:hint="eastAsia"/>
                <w:color w:val="000000"/>
                <w:sz w:val="22"/>
                <w:szCs w:val="22"/>
              </w:rPr>
              <w:br/>
              <w:t>6、椅轮：直径≥48mm 的聚丙烯</w:t>
            </w:r>
            <w:r w:rsidRPr="00D001A6">
              <w:rPr>
                <w:rFonts w:asciiTheme="minorEastAsia" w:eastAsiaTheme="minorEastAsia" w:hAnsiTheme="minorEastAsia" w:cs="宋体" w:hint="eastAsia"/>
                <w:color w:val="000000"/>
                <w:sz w:val="22"/>
                <w:szCs w:val="22"/>
              </w:rPr>
              <w:lastRenderedPageBreak/>
              <w:t>（PP）脚轮。</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5</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900</w:t>
            </w:r>
          </w:p>
        </w:tc>
      </w:tr>
      <w:tr w:rsidR="0082407A" w:rsidRPr="00D001A6" w:rsidTr="0082407A">
        <w:trPr>
          <w:trHeight w:val="2159"/>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49</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主席台椅</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81792" behindDoc="0" locked="0" layoutInCell="1" allowOverlap="1" wp14:anchorId="2F324844" wp14:editId="370B3624">
                  <wp:simplePos x="0" y="0"/>
                  <wp:positionH relativeFrom="column">
                    <wp:posOffset>276225</wp:posOffset>
                  </wp:positionH>
                  <wp:positionV relativeFrom="paragraph">
                    <wp:posOffset>76200</wp:posOffset>
                  </wp:positionV>
                  <wp:extent cx="1123950" cy="1457325"/>
                  <wp:effectExtent l="0" t="0" r="0" b="9525"/>
                  <wp:wrapNone/>
                  <wp:docPr id="6" name="图片 6"/>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2" cstate="print"/>
                          <a:stretch>
                            <a:fillRect/>
                          </a:stretch>
                        </pic:blipFill>
                        <pic:spPr>
                          <a:xfrm>
                            <a:off x="0" y="0"/>
                            <a:ext cx="1120775" cy="1461135"/>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常规</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1、面料：优质超</w:t>
            </w:r>
            <w:proofErr w:type="gramStart"/>
            <w:r w:rsidRPr="00D001A6">
              <w:rPr>
                <w:rFonts w:asciiTheme="minorEastAsia" w:eastAsiaTheme="minorEastAsia" w:hAnsiTheme="minorEastAsia" w:cs="宋体" w:hint="eastAsia"/>
                <w:color w:val="000000"/>
                <w:sz w:val="22"/>
                <w:szCs w:val="22"/>
              </w:rPr>
              <w:t>纤皮覆</w:t>
            </w:r>
            <w:proofErr w:type="gramEnd"/>
            <w:r w:rsidRPr="00D001A6">
              <w:rPr>
                <w:rFonts w:asciiTheme="minorEastAsia" w:eastAsiaTheme="minorEastAsia" w:hAnsiTheme="minorEastAsia" w:cs="宋体" w:hint="eastAsia"/>
                <w:color w:val="000000"/>
                <w:sz w:val="22"/>
                <w:szCs w:val="22"/>
              </w:rPr>
              <w:t>面，质量符合GB/T16799-2018《家具用皮革》游离甲醛未检出;摩擦色牢度≥4级；撕裂力≥60N；禁用偶氮染料未检出;可萃取的重金属铅、</w:t>
            </w:r>
            <w:proofErr w:type="gramStart"/>
            <w:r w:rsidRPr="00D001A6">
              <w:rPr>
                <w:rFonts w:asciiTheme="minorEastAsia" w:eastAsiaTheme="minorEastAsia" w:hAnsiTheme="minorEastAsia" w:cs="宋体" w:hint="eastAsia"/>
                <w:color w:val="000000"/>
                <w:sz w:val="22"/>
                <w:szCs w:val="22"/>
              </w:rPr>
              <w:t>镉未检出</w:t>
            </w:r>
            <w:proofErr w:type="gramEnd"/>
            <w:r w:rsidRPr="00D001A6">
              <w:rPr>
                <w:rFonts w:asciiTheme="minorEastAsia" w:eastAsiaTheme="minorEastAsia" w:hAnsiTheme="minorEastAsia" w:cs="宋体" w:hint="eastAsia"/>
                <w:color w:val="000000"/>
                <w:sz w:val="22"/>
                <w:szCs w:val="22"/>
              </w:rPr>
              <w:t>；游离甲醛含量未检出；皮面柔软光泽度好，厚度适中。</w:t>
            </w:r>
            <w:r w:rsidRPr="00D001A6">
              <w:rPr>
                <w:rFonts w:asciiTheme="minorEastAsia" w:eastAsiaTheme="minorEastAsia" w:hAnsiTheme="minorEastAsia" w:cs="宋体" w:hint="eastAsia"/>
                <w:color w:val="000000"/>
                <w:sz w:val="22"/>
                <w:szCs w:val="22"/>
              </w:rPr>
              <w:br/>
              <w:t>2、海绵：符合QB/T1952.1-2012《软体家具 沙发》GB/T10802-2006《通用软质聚醚型聚氨酯泡沫塑料》，回弹率≥40%，75%压缩永久变形≤7%，安全性能阻燃达到1级；                                                                                               2、海绵：环保型高密度、高回弹PU泡</w:t>
            </w:r>
            <w:proofErr w:type="gramStart"/>
            <w:r w:rsidRPr="00D001A6">
              <w:rPr>
                <w:rFonts w:asciiTheme="minorEastAsia" w:eastAsiaTheme="minorEastAsia" w:hAnsiTheme="minorEastAsia" w:cs="宋体" w:hint="eastAsia"/>
                <w:color w:val="000000"/>
                <w:sz w:val="22"/>
                <w:szCs w:val="22"/>
              </w:rPr>
              <w:t>绵</w:t>
            </w:r>
            <w:proofErr w:type="gramEnd"/>
            <w:r w:rsidRPr="00D001A6">
              <w:rPr>
                <w:rFonts w:asciiTheme="minorEastAsia" w:eastAsiaTheme="minorEastAsia" w:hAnsiTheme="minorEastAsia" w:cs="宋体" w:hint="eastAsia"/>
                <w:color w:val="000000"/>
                <w:sz w:val="22"/>
                <w:szCs w:val="22"/>
              </w:rPr>
              <w:t xml:space="preserve">，符合QB/T1952.1-2012《软体家具 沙发》GB/T10802-2006《通用软质聚醚型聚氨酯泡沫塑料》，回弹率≥40%，75%压缩永久变形≤7%，安全性能阻燃达到1级，附不含氟氨化合物的高弹力定型海绵及多层丝棉作填充，圆润厚实，弹性好，表面涂有防止老化变形的保护膜。                                                  </w:t>
            </w:r>
            <w:r w:rsidRPr="00D001A6">
              <w:rPr>
                <w:rFonts w:asciiTheme="minorEastAsia" w:eastAsiaTheme="minorEastAsia" w:hAnsiTheme="minorEastAsia" w:cs="宋体" w:hint="eastAsia"/>
                <w:color w:val="000000"/>
                <w:sz w:val="22"/>
                <w:szCs w:val="22"/>
              </w:rPr>
              <w:br/>
              <w:t>3、曲木板：密度≥600kg/m3，含水率≤9%，经高温蒸煮、高温干燥、高温层压。不变形、</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虫蛀、</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霉变。                                                                                                                                               4、</w:t>
            </w:r>
            <w:proofErr w:type="gramStart"/>
            <w:r w:rsidRPr="00D001A6">
              <w:rPr>
                <w:rFonts w:asciiTheme="minorEastAsia" w:eastAsiaTheme="minorEastAsia" w:hAnsiTheme="minorEastAsia" w:cs="宋体" w:hint="eastAsia"/>
                <w:color w:val="000000"/>
                <w:sz w:val="22"/>
                <w:szCs w:val="22"/>
              </w:rPr>
              <w:t>椅框椅脚</w:t>
            </w:r>
            <w:proofErr w:type="gramEnd"/>
            <w:r w:rsidRPr="00D001A6">
              <w:rPr>
                <w:rFonts w:asciiTheme="minorEastAsia" w:eastAsiaTheme="minorEastAsia" w:hAnsiTheme="minorEastAsia" w:cs="宋体" w:hint="eastAsia"/>
                <w:color w:val="000000"/>
                <w:sz w:val="22"/>
                <w:szCs w:val="22"/>
              </w:rPr>
              <w:t>架：</w:t>
            </w:r>
            <w:proofErr w:type="gramStart"/>
            <w:r w:rsidRPr="00D001A6">
              <w:rPr>
                <w:rFonts w:asciiTheme="minorEastAsia" w:eastAsiaTheme="minorEastAsia" w:hAnsiTheme="minorEastAsia" w:cs="宋体" w:hint="eastAsia"/>
                <w:color w:val="000000"/>
                <w:sz w:val="22"/>
                <w:szCs w:val="22"/>
              </w:rPr>
              <w:t>全实木榫卯</w:t>
            </w:r>
            <w:proofErr w:type="gramEnd"/>
            <w:r w:rsidRPr="00D001A6">
              <w:rPr>
                <w:rFonts w:asciiTheme="minorEastAsia" w:eastAsiaTheme="minorEastAsia" w:hAnsiTheme="minorEastAsia" w:cs="宋体" w:hint="eastAsia"/>
                <w:color w:val="000000"/>
                <w:sz w:val="22"/>
                <w:szCs w:val="22"/>
              </w:rPr>
              <w:t>结构框架，半开放涂装工艺椅脚，纹路清晰自然。</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10</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716</w:t>
            </w:r>
          </w:p>
        </w:tc>
      </w:tr>
      <w:tr w:rsidR="0082407A" w:rsidRPr="00D001A6" w:rsidTr="00FF6F4A">
        <w:trPr>
          <w:trHeight w:val="1408"/>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50</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定制小型会议桌</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82816" behindDoc="0" locked="0" layoutInCell="1" allowOverlap="1" wp14:anchorId="73D2C278" wp14:editId="777B6F20">
                  <wp:simplePos x="0" y="0"/>
                  <wp:positionH relativeFrom="column">
                    <wp:posOffset>95250</wp:posOffset>
                  </wp:positionH>
                  <wp:positionV relativeFrom="paragraph">
                    <wp:posOffset>114300</wp:posOffset>
                  </wp:positionV>
                  <wp:extent cx="1438275" cy="1171575"/>
                  <wp:effectExtent l="0" t="0" r="0" b="9525"/>
                  <wp:wrapNone/>
                  <wp:docPr id="153" name="图片 153"/>
                  <wp:cNvGraphicFramePr/>
                  <a:graphic xmlns:a="http://schemas.openxmlformats.org/drawingml/2006/main">
                    <a:graphicData uri="http://schemas.openxmlformats.org/drawingml/2006/picture">
                      <pic:pic xmlns:pic="http://schemas.openxmlformats.org/drawingml/2006/picture">
                        <pic:nvPicPr>
                          <pic:cNvPr id="153" name="图片 152"/>
                          <pic:cNvPicPr>
                            <a:picLocks noChangeAspect="1"/>
                          </pic:cNvPicPr>
                        </pic:nvPicPr>
                        <pic:blipFill>
                          <a:blip r:embed="rId63" r:link="rId15"/>
                          <a:stretch>
                            <a:fillRect/>
                          </a:stretch>
                        </pic:blipFill>
                        <pic:spPr>
                          <a:xfrm>
                            <a:off x="0" y="0"/>
                            <a:ext cx="1433830" cy="1172210"/>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按米数结算</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FF6F4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1、基材：均采用</w:t>
            </w:r>
            <w:r w:rsidR="00FF6F4A">
              <w:rPr>
                <w:rFonts w:asciiTheme="minorEastAsia" w:eastAsiaTheme="minorEastAsia" w:hAnsiTheme="minorEastAsia" w:cs="宋体" w:hint="eastAsia"/>
                <w:color w:val="000000"/>
                <w:sz w:val="22"/>
                <w:szCs w:val="22"/>
              </w:rPr>
              <w:t>优质</w:t>
            </w:r>
            <w:r w:rsidRPr="00D001A6">
              <w:rPr>
                <w:rFonts w:asciiTheme="minorEastAsia" w:eastAsiaTheme="minorEastAsia" w:hAnsiTheme="minorEastAsia" w:cs="宋体" w:hint="eastAsia"/>
                <w:color w:val="000000"/>
                <w:sz w:val="22"/>
                <w:szCs w:val="22"/>
              </w:rPr>
              <w:t>中密度纤维板，E0级标准，符合质量符合GB/T11718-2009《中密度纤维板》、GB/T35601-2017《绿色产品评价 人造板和木质地板》标准，含水率≤9%，甲醛释放量≤0.025mg/m3，苯、甲苯、二甲苯、总挥发性有机化合物（TVOC）未检出；防火性能符合GB8624-2012《建筑材料及制品燃烧性能分级》达到B1级。</w:t>
            </w:r>
            <w:r w:rsidRPr="00D001A6">
              <w:rPr>
                <w:rFonts w:asciiTheme="minorEastAsia" w:eastAsiaTheme="minorEastAsia" w:hAnsiTheme="minorEastAsia" w:cs="宋体" w:hint="eastAsia"/>
                <w:color w:val="000000"/>
                <w:sz w:val="22"/>
                <w:szCs w:val="22"/>
              </w:rPr>
              <w:br/>
              <w:t>2、面材：采用双面贴优质天然木皮，厚度为0.6mm，木皮纹理颜色一致，无结疤，无瑕疵。</w:t>
            </w:r>
            <w:r w:rsidRPr="00D001A6">
              <w:rPr>
                <w:rFonts w:asciiTheme="minorEastAsia" w:eastAsiaTheme="minorEastAsia" w:hAnsiTheme="minorEastAsia" w:cs="宋体" w:hint="eastAsia"/>
                <w:color w:val="000000"/>
                <w:sz w:val="22"/>
                <w:szCs w:val="22"/>
              </w:rPr>
              <w:br/>
              <w:t>3、油漆：选用</w:t>
            </w:r>
            <w:proofErr w:type="gramStart"/>
            <w:r w:rsidRPr="00D001A6">
              <w:rPr>
                <w:rFonts w:asciiTheme="minorEastAsia" w:eastAsiaTheme="minorEastAsia" w:hAnsiTheme="minorEastAsia" w:cs="宋体" w:hint="eastAsia"/>
                <w:color w:val="000000"/>
                <w:sz w:val="22"/>
                <w:szCs w:val="22"/>
              </w:rPr>
              <w:t>环保净味油漆</w:t>
            </w:r>
            <w:proofErr w:type="gramEnd"/>
            <w:r w:rsidRPr="00D001A6">
              <w:rPr>
                <w:rFonts w:asciiTheme="minorEastAsia" w:eastAsiaTheme="minorEastAsia" w:hAnsiTheme="minorEastAsia" w:cs="宋体" w:hint="eastAsia"/>
                <w:color w:val="000000"/>
                <w:sz w:val="22"/>
                <w:szCs w:val="22"/>
              </w:rPr>
              <w:t>，</w:t>
            </w:r>
            <w:r w:rsidRPr="00D001A6">
              <w:rPr>
                <w:rFonts w:asciiTheme="minorEastAsia" w:eastAsiaTheme="minorEastAsia" w:hAnsiTheme="minorEastAsia" w:cs="宋体" w:hint="eastAsia"/>
                <w:color w:val="000000"/>
                <w:sz w:val="22"/>
                <w:szCs w:val="22"/>
              </w:rPr>
              <w:lastRenderedPageBreak/>
              <w:t>质量符合GB/T18581-2020《木器涂料中有害物质限量》，其中VOC含量、甲醛含量、苯系物总和含量均未检出,五底三面工艺制作，色泽美观、不变色、光滑耐磨。</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10</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每米</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2500</w:t>
            </w:r>
          </w:p>
        </w:tc>
      </w:tr>
      <w:tr w:rsidR="0082407A" w:rsidRPr="00D001A6" w:rsidTr="0082407A">
        <w:trPr>
          <w:trHeight w:val="1921"/>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51</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铁皮公文柜</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83840" behindDoc="0" locked="0" layoutInCell="1" allowOverlap="1" wp14:anchorId="73C1DA0C" wp14:editId="6ED6E0E3">
                  <wp:simplePos x="0" y="0"/>
                  <wp:positionH relativeFrom="column">
                    <wp:posOffset>247650</wp:posOffset>
                  </wp:positionH>
                  <wp:positionV relativeFrom="paragraph">
                    <wp:posOffset>133350</wp:posOffset>
                  </wp:positionV>
                  <wp:extent cx="952500" cy="1190625"/>
                  <wp:effectExtent l="0" t="0" r="0" b="0"/>
                  <wp:wrapNone/>
                  <wp:docPr id="154" name="图片 154"/>
                  <wp:cNvGraphicFramePr/>
                  <a:graphic xmlns:a="http://schemas.openxmlformats.org/drawingml/2006/main">
                    <a:graphicData uri="http://schemas.openxmlformats.org/drawingml/2006/picture">
                      <pic:pic xmlns:pic="http://schemas.openxmlformats.org/drawingml/2006/picture">
                        <pic:nvPicPr>
                          <pic:cNvPr id="154" name="图片 153"/>
                          <pic:cNvPicPr>
                            <a:picLocks noChangeAspect="1"/>
                          </pic:cNvPicPr>
                        </pic:nvPicPr>
                        <pic:blipFill>
                          <a:blip r:embed="rId64" r:link="rId15"/>
                          <a:stretch>
                            <a:fillRect/>
                          </a:stretch>
                        </pic:blipFill>
                        <pic:spPr>
                          <a:xfrm>
                            <a:off x="0" y="0"/>
                            <a:ext cx="954405" cy="1190625"/>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860*400*1800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FF6F4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采用0.7mm冷轧</w:t>
            </w:r>
            <w:r w:rsidR="00FF6F4A">
              <w:rPr>
                <w:rFonts w:asciiTheme="minorEastAsia" w:eastAsiaTheme="minorEastAsia" w:hAnsiTheme="minorEastAsia" w:cs="宋体" w:hint="eastAsia"/>
                <w:color w:val="000000"/>
                <w:sz w:val="22"/>
                <w:szCs w:val="22"/>
              </w:rPr>
              <w:t>优质</w:t>
            </w:r>
            <w:r w:rsidRPr="00D001A6">
              <w:rPr>
                <w:rFonts w:asciiTheme="minorEastAsia" w:eastAsiaTheme="minorEastAsia" w:hAnsiTheme="minorEastAsia" w:cs="宋体" w:hint="eastAsia"/>
                <w:color w:val="000000"/>
                <w:sz w:val="22"/>
                <w:szCs w:val="22"/>
              </w:rPr>
              <w:t>钢板经剪切，冲压，折弯，焊接，装配而成；接触人体部分均采用翻边工艺，</w:t>
            </w:r>
            <w:proofErr w:type="gramStart"/>
            <w:r w:rsidRPr="00D001A6">
              <w:rPr>
                <w:rFonts w:asciiTheme="minorEastAsia" w:eastAsiaTheme="minorEastAsia" w:hAnsiTheme="minorEastAsia" w:cs="宋体" w:hint="eastAsia"/>
                <w:color w:val="000000"/>
                <w:sz w:val="22"/>
                <w:szCs w:val="22"/>
              </w:rPr>
              <w:t>杜绝快</w:t>
            </w:r>
            <w:proofErr w:type="gramEnd"/>
            <w:r w:rsidRPr="00D001A6">
              <w:rPr>
                <w:rFonts w:asciiTheme="minorEastAsia" w:eastAsiaTheme="minorEastAsia" w:hAnsiTheme="minorEastAsia" w:cs="宋体" w:hint="eastAsia"/>
                <w:color w:val="000000"/>
                <w:sz w:val="22"/>
                <w:szCs w:val="22"/>
              </w:rPr>
              <w:t>口，不易伤手；采用世界顶尖，无味，无污染，粉末静电喷塑；产品经过脱脂、纯净水清洗、加温除油磷化、表调、干燥工艺，确保表面不含油污及锈蚀；具有耐阳光强射，不易褪色而且易于清洗；焊接部分采用高标准熔接焊，表面平整光洁；表面涂层坚固耐用，耐冲压，耐腐蚀，防潮不易变形。</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4</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proofErr w:type="gramStart"/>
            <w:r w:rsidRPr="00D001A6">
              <w:rPr>
                <w:rFonts w:asciiTheme="minorEastAsia" w:eastAsiaTheme="minorEastAsia" w:hAnsiTheme="minorEastAsia" w:cs="宋体" w:hint="eastAsia"/>
                <w:color w:val="000000"/>
                <w:sz w:val="22"/>
                <w:szCs w:val="22"/>
              </w:rPr>
              <w:t>个</w:t>
            </w:r>
            <w:proofErr w:type="gramEnd"/>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600</w:t>
            </w:r>
          </w:p>
        </w:tc>
      </w:tr>
      <w:tr w:rsidR="0082407A" w:rsidRPr="00D001A6" w:rsidTr="0082407A">
        <w:trPr>
          <w:trHeight w:val="1871"/>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52</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茶水柜</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84864" behindDoc="0" locked="0" layoutInCell="1" allowOverlap="1" wp14:anchorId="447E5F46" wp14:editId="3F19CF2E">
                  <wp:simplePos x="0" y="0"/>
                  <wp:positionH relativeFrom="column">
                    <wp:posOffset>76200</wp:posOffset>
                  </wp:positionH>
                  <wp:positionV relativeFrom="paragraph">
                    <wp:posOffset>209550</wp:posOffset>
                  </wp:positionV>
                  <wp:extent cx="1428750" cy="1095375"/>
                  <wp:effectExtent l="0" t="0" r="0" b="0"/>
                  <wp:wrapNone/>
                  <wp:docPr id="7" name="图片 7"/>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65" cstate="print"/>
                          <a:stretch>
                            <a:fillRect/>
                          </a:stretch>
                        </pic:blipFill>
                        <pic:spPr>
                          <a:xfrm>
                            <a:off x="0" y="0"/>
                            <a:ext cx="1426210" cy="1092200"/>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1200*400*850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FF6F4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1、基材：均采用</w:t>
            </w:r>
            <w:r w:rsidR="00FF6F4A">
              <w:rPr>
                <w:rFonts w:asciiTheme="minorEastAsia" w:eastAsiaTheme="minorEastAsia" w:hAnsiTheme="minorEastAsia" w:cs="宋体" w:hint="eastAsia"/>
                <w:color w:val="000000"/>
                <w:sz w:val="22"/>
                <w:szCs w:val="22"/>
              </w:rPr>
              <w:t>优质</w:t>
            </w:r>
            <w:r w:rsidRPr="00D001A6">
              <w:rPr>
                <w:rFonts w:asciiTheme="minorEastAsia" w:eastAsiaTheme="minorEastAsia" w:hAnsiTheme="minorEastAsia" w:cs="宋体" w:hint="eastAsia"/>
                <w:color w:val="000000"/>
                <w:sz w:val="22"/>
                <w:szCs w:val="22"/>
              </w:rPr>
              <w:t>中密度纤维板，E0级标准，符合质量符合GB/T11718-2009《中密度纤维板》、GB/T35601-2017《绿色产品评价 人造板和木质地板》标准，含水率≤9%，甲醛释放量≤0.025mg/m3，苯、甲苯、二甲苯、总挥发性有机化合物（TVOC）未检出；防火性能符合GB8624-2012《建筑材料及制品燃烧性能分级》达到B1级。</w:t>
            </w:r>
            <w:r w:rsidRPr="00D001A6">
              <w:rPr>
                <w:rFonts w:asciiTheme="minorEastAsia" w:eastAsiaTheme="minorEastAsia" w:hAnsiTheme="minorEastAsia" w:cs="宋体" w:hint="eastAsia"/>
                <w:color w:val="000000"/>
                <w:sz w:val="22"/>
                <w:szCs w:val="22"/>
              </w:rPr>
              <w:br/>
              <w:t>2、面材：采用双面贴优质天然木皮，厚度为0.6mm，木皮纹理颜色一致，无结疤，无瑕疵。</w:t>
            </w:r>
            <w:r w:rsidRPr="00D001A6">
              <w:rPr>
                <w:rFonts w:asciiTheme="minorEastAsia" w:eastAsiaTheme="minorEastAsia" w:hAnsiTheme="minorEastAsia" w:cs="宋体" w:hint="eastAsia"/>
                <w:color w:val="000000"/>
                <w:sz w:val="22"/>
                <w:szCs w:val="22"/>
              </w:rPr>
              <w:br/>
              <w:t>3、油漆：选用</w:t>
            </w:r>
            <w:proofErr w:type="gramStart"/>
            <w:r w:rsidRPr="00D001A6">
              <w:rPr>
                <w:rFonts w:asciiTheme="minorEastAsia" w:eastAsiaTheme="minorEastAsia" w:hAnsiTheme="minorEastAsia" w:cs="宋体" w:hint="eastAsia"/>
                <w:color w:val="000000"/>
                <w:sz w:val="22"/>
                <w:szCs w:val="22"/>
              </w:rPr>
              <w:t>环保净味油漆</w:t>
            </w:r>
            <w:proofErr w:type="gramEnd"/>
            <w:r w:rsidRPr="00D001A6">
              <w:rPr>
                <w:rFonts w:asciiTheme="minorEastAsia" w:eastAsiaTheme="minorEastAsia" w:hAnsiTheme="minorEastAsia" w:cs="宋体" w:hint="eastAsia"/>
                <w:color w:val="000000"/>
                <w:sz w:val="22"/>
                <w:szCs w:val="22"/>
              </w:rPr>
              <w:t>，质量符合GB/T18581-2020《木器涂料中有害物质限量》，其中VOC含量、甲醛含量、苯系物总和含量均未检出,五底三面工艺制作，色泽美观、不变色、光滑耐磨。</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3</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proofErr w:type="gramStart"/>
            <w:r w:rsidRPr="00D001A6">
              <w:rPr>
                <w:rFonts w:asciiTheme="minorEastAsia" w:eastAsiaTheme="minorEastAsia" w:hAnsiTheme="minorEastAsia" w:cs="宋体" w:hint="eastAsia"/>
                <w:color w:val="000000"/>
                <w:sz w:val="22"/>
                <w:szCs w:val="22"/>
              </w:rPr>
              <w:t>个</w:t>
            </w:r>
            <w:proofErr w:type="gramEnd"/>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1000</w:t>
            </w:r>
          </w:p>
        </w:tc>
      </w:tr>
      <w:tr w:rsidR="0082407A" w:rsidRPr="00D001A6" w:rsidTr="0082407A">
        <w:trPr>
          <w:trHeight w:val="1972"/>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53</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屏风</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85888" behindDoc="0" locked="0" layoutInCell="1" allowOverlap="1" wp14:anchorId="5C2DEDE1" wp14:editId="690BA63B">
                  <wp:simplePos x="0" y="0"/>
                  <wp:positionH relativeFrom="column">
                    <wp:posOffset>38100</wp:posOffset>
                  </wp:positionH>
                  <wp:positionV relativeFrom="paragraph">
                    <wp:posOffset>171450</wp:posOffset>
                  </wp:positionV>
                  <wp:extent cx="1485900" cy="1123950"/>
                  <wp:effectExtent l="0" t="0" r="0" b="0"/>
                  <wp:wrapNone/>
                  <wp:docPr id="10" name="图片 10"/>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66" cstate="print"/>
                          <a:stretch>
                            <a:fillRect/>
                          </a:stretch>
                        </pic:blipFill>
                        <pic:spPr>
                          <a:xfrm>
                            <a:off x="0" y="0"/>
                            <a:ext cx="1483360" cy="1113790"/>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1400*1400*750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1、基材：选用E0级实木颗粒板，质量符合GB/T15102-2017《浸渍胶膜纸饰面纤维板和实木颗粒板》、GB 18580-2017 《室内装饰装修材料 人造板及其制品中甲醛释放限量》、HJ571-2010《环境标志产品技术要求 人造板要求及其制品》标准，甲醛释放量</w:t>
            </w:r>
            <w:r w:rsidRPr="00D001A6">
              <w:rPr>
                <w:rFonts w:asciiTheme="minorEastAsia" w:eastAsiaTheme="minorEastAsia" w:hAnsiTheme="minorEastAsia" w:cs="宋体" w:hint="eastAsia"/>
                <w:color w:val="000000"/>
                <w:sz w:val="22"/>
                <w:szCs w:val="22"/>
              </w:rPr>
              <w:lastRenderedPageBreak/>
              <w:t>≤0.02mg/m³ ；总挥发性化合物（TVOC）释放率≤0.08mg/（㎡.h）（72H）；静曲强度≥12MPa；</w:t>
            </w:r>
            <w:proofErr w:type="gramStart"/>
            <w:r w:rsidRPr="00D001A6">
              <w:rPr>
                <w:rFonts w:asciiTheme="minorEastAsia" w:eastAsiaTheme="minorEastAsia" w:hAnsiTheme="minorEastAsia" w:cs="宋体" w:hint="eastAsia"/>
                <w:color w:val="000000"/>
                <w:sz w:val="22"/>
                <w:szCs w:val="22"/>
              </w:rPr>
              <w:t>内结合</w:t>
            </w:r>
            <w:proofErr w:type="gramEnd"/>
            <w:r w:rsidRPr="00D001A6">
              <w:rPr>
                <w:rFonts w:asciiTheme="minorEastAsia" w:eastAsiaTheme="minorEastAsia" w:hAnsiTheme="minorEastAsia" w:cs="宋体" w:hint="eastAsia"/>
                <w:color w:val="000000"/>
                <w:sz w:val="22"/>
                <w:szCs w:val="22"/>
              </w:rPr>
              <w:t>强度≥0.4MPa；表面胶合强度≥0.6MPa；握螺钉力：板面≥1000N;板边≥1000N，抗弯力强，不易变形。</w:t>
            </w:r>
            <w:r w:rsidRPr="00D001A6">
              <w:rPr>
                <w:rFonts w:asciiTheme="minorEastAsia" w:eastAsiaTheme="minorEastAsia" w:hAnsiTheme="minorEastAsia" w:cs="宋体" w:hint="eastAsia"/>
                <w:color w:val="000000"/>
                <w:sz w:val="22"/>
                <w:szCs w:val="22"/>
              </w:rPr>
              <w:br/>
              <w:t>2、贴面：采用树脂浸渍纸（MFC）贴面，防火，并具阻燃、耐磨性强、清洁方便等特点。</w:t>
            </w:r>
            <w:r w:rsidRPr="00D001A6">
              <w:rPr>
                <w:rFonts w:asciiTheme="minorEastAsia" w:eastAsiaTheme="minorEastAsia" w:hAnsiTheme="minorEastAsia" w:cs="宋体" w:hint="eastAsia"/>
                <w:color w:val="000000"/>
                <w:sz w:val="22"/>
                <w:szCs w:val="22"/>
              </w:rPr>
              <w:br/>
              <w:t>3、封边：加厚PVC封边，质量符合QB/T4463-2013《家具用封边条技术要求》标准，耐开裂性（耐龟裂性）≥1级；耐老化：无开裂。</w:t>
            </w:r>
            <w:r w:rsidRPr="00D001A6">
              <w:rPr>
                <w:rFonts w:asciiTheme="minorEastAsia" w:eastAsiaTheme="minorEastAsia" w:hAnsiTheme="minorEastAsia" w:cs="宋体" w:hint="eastAsia"/>
                <w:color w:val="000000"/>
                <w:sz w:val="22"/>
                <w:szCs w:val="22"/>
              </w:rPr>
              <w:br/>
              <w:t>4、脚架：</w:t>
            </w:r>
            <w:proofErr w:type="gramStart"/>
            <w:r w:rsidRPr="00D001A6">
              <w:rPr>
                <w:rFonts w:asciiTheme="minorEastAsia" w:eastAsiaTheme="minorEastAsia" w:hAnsiTheme="minorEastAsia" w:cs="宋体" w:hint="eastAsia"/>
                <w:color w:val="000000"/>
                <w:sz w:val="22"/>
                <w:szCs w:val="22"/>
              </w:rPr>
              <w:t>配全实木</w:t>
            </w:r>
            <w:proofErr w:type="gramEnd"/>
            <w:r w:rsidRPr="00D001A6">
              <w:rPr>
                <w:rFonts w:asciiTheme="minorEastAsia" w:eastAsiaTheme="minorEastAsia" w:hAnsiTheme="minorEastAsia" w:cs="宋体" w:hint="eastAsia"/>
                <w:color w:val="000000"/>
                <w:sz w:val="22"/>
                <w:szCs w:val="22"/>
              </w:rPr>
              <w:t>框架，材质纹理细腻，表面结疤少，坚韧耐潮。木料须经二次烘干处理，含水率低于12%，保证</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开裂、</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扭曲、不变形。</w:t>
            </w:r>
            <w:r w:rsidRPr="00D001A6">
              <w:rPr>
                <w:rFonts w:asciiTheme="minorEastAsia" w:eastAsiaTheme="minorEastAsia" w:hAnsiTheme="minorEastAsia" w:cs="宋体" w:hint="eastAsia"/>
                <w:color w:val="000000"/>
                <w:sz w:val="22"/>
                <w:szCs w:val="22"/>
              </w:rPr>
              <w:br/>
              <w:t>5、功能特征：带走线功能。预留</w:t>
            </w:r>
            <w:proofErr w:type="gramStart"/>
            <w:r w:rsidRPr="00D001A6">
              <w:rPr>
                <w:rFonts w:asciiTheme="minorEastAsia" w:eastAsiaTheme="minorEastAsia" w:hAnsiTheme="minorEastAsia" w:cs="宋体" w:hint="eastAsia"/>
                <w:color w:val="000000"/>
                <w:sz w:val="22"/>
                <w:szCs w:val="22"/>
              </w:rPr>
              <w:t>隐藏式走线槽</w:t>
            </w:r>
            <w:proofErr w:type="gramEnd"/>
            <w:r w:rsidRPr="00D001A6">
              <w:rPr>
                <w:rFonts w:asciiTheme="minorEastAsia" w:eastAsiaTheme="minorEastAsia" w:hAnsiTheme="minorEastAsia" w:cs="宋体" w:hint="eastAsia"/>
                <w:color w:val="000000"/>
                <w:sz w:val="22"/>
                <w:szCs w:val="22"/>
              </w:rPr>
              <w:t>，带可掀开线面盒，内部预留标准 86 线盒孔。八字形木脚，四平八稳。</w:t>
            </w:r>
            <w:r w:rsidRPr="00D001A6">
              <w:rPr>
                <w:rFonts w:asciiTheme="minorEastAsia" w:eastAsiaTheme="minorEastAsia" w:hAnsiTheme="minorEastAsia" w:cs="宋体" w:hint="eastAsia"/>
                <w:color w:val="000000"/>
                <w:sz w:val="22"/>
                <w:szCs w:val="22"/>
              </w:rPr>
              <w:br/>
              <w:t>6、五金件:采用；三节滚珠滑轨，质量符合QB/T 2454-2013，其中耐久性测试80000次；表面无锈蚀痕迹、鼓泡、开裂、毛刺、露底。</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10</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位</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1500</w:t>
            </w:r>
          </w:p>
        </w:tc>
      </w:tr>
      <w:tr w:rsidR="0082407A" w:rsidRPr="00D001A6" w:rsidTr="00FF6F4A">
        <w:trPr>
          <w:trHeight w:val="132"/>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54</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b/>
                <w:bCs/>
                <w:color w:val="000000"/>
                <w:sz w:val="22"/>
                <w:szCs w:val="22"/>
              </w:rPr>
            </w:pPr>
            <w:r w:rsidRPr="00D001A6">
              <w:rPr>
                <w:rFonts w:asciiTheme="minorEastAsia" w:eastAsiaTheme="minorEastAsia" w:hAnsiTheme="minorEastAsia" w:cs="宋体" w:hint="eastAsia"/>
                <w:b/>
                <w:bCs/>
                <w:color w:val="000000"/>
                <w:sz w:val="22"/>
                <w:szCs w:val="22"/>
              </w:rPr>
              <w:t>办公桌</w:t>
            </w:r>
          </w:p>
        </w:tc>
        <w:tc>
          <w:tcPr>
            <w:tcW w:w="2383" w:type="dxa"/>
            <w:tcBorders>
              <w:top w:val="nil"/>
              <w:left w:val="nil"/>
              <w:bottom w:val="nil"/>
              <w:right w:val="nil"/>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86912" behindDoc="0" locked="0" layoutInCell="1" allowOverlap="1" wp14:anchorId="186C4334" wp14:editId="0C5AD525">
                  <wp:simplePos x="0" y="0"/>
                  <wp:positionH relativeFrom="column">
                    <wp:posOffset>47625</wp:posOffset>
                  </wp:positionH>
                  <wp:positionV relativeFrom="paragraph">
                    <wp:posOffset>228600</wp:posOffset>
                  </wp:positionV>
                  <wp:extent cx="1524000" cy="1133475"/>
                  <wp:effectExtent l="0" t="0" r="0" b="9525"/>
                  <wp:wrapNone/>
                  <wp:docPr id="9" name="图片 9"/>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67" cstate="print"/>
                          <a:stretch>
                            <a:fillRect/>
                          </a:stretch>
                        </pic:blipFill>
                        <pic:spPr>
                          <a:xfrm>
                            <a:off x="0" y="0"/>
                            <a:ext cx="1520190" cy="1143000"/>
                          </a:xfrm>
                          <a:prstGeom prst="rect">
                            <a:avLst/>
                          </a:prstGeom>
                          <a:noFill/>
                          <a:ln w="9525">
                            <a:noFill/>
                          </a:ln>
                        </pic:spPr>
                      </pic:pic>
                    </a:graphicData>
                  </a:graphic>
                  <wp14:sizeRelH relativeFrom="page">
                    <wp14:pctWidth>0</wp14:pctWidth>
                  </wp14:sizeRelH>
                  <wp14:sizeRelV relativeFrom="page">
                    <wp14:pctHeight>0</wp14:pctHeight>
                  </wp14:sizeRelV>
                </wp:anchor>
              </w:drawing>
            </w:r>
          </w:p>
          <w:tbl>
            <w:tblPr>
              <w:tblW w:w="2152" w:type="dxa"/>
              <w:tblCellSpacing w:w="0" w:type="dxa"/>
              <w:tblCellMar>
                <w:left w:w="0" w:type="dxa"/>
                <w:right w:w="0" w:type="dxa"/>
              </w:tblCellMar>
              <w:tblLook w:val="04A0" w:firstRow="1" w:lastRow="0" w:firstColumn="1" w:lastColumn="0" w:noHBand="0" w:noVBand="1"/>
            </w:tblPr>
            <w:tblGrid>
              <w:gridCol w:w="2162"/>
            </w:tblGrid>
            <w:tr w:rsidR="0082407A" w:rsidRPr="00D001A6" w:rsidTr="0082407A">
              <w:trPr>
                <w:trHeight w:val="2073"/>
                <w:tblCellSpacing w:w="0" w:type="dxa"/>
              </w:trPr>
              <w:tc>
                <w:tcPr>
                  <w:tcW w:w="2152"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 xml:space="preserve">　</w:t>
                  </w:r>
                </w:p>
              </w:tc>
            </w:tr>
          </w:tbl>
          <w:p w:rsidR="0082407A" w:rsidRPr="00D001A6" w:rsidRDefault="0082407A" w:rsidP="0082407A">
            <w:pPr>
              <w:widowControl/>
              <w:jc w:val="left"/>
              <w:rPr>
                <w:rFonts w:asciiTheme="minorEastAsia" w:eastAsiaTheme="minorEastAsia" w:hAnsiTheme="minorEastAsia" w:cs="宋体"/>
                <w:color w:val="000000"/>
                <w:sz w:val="22"/>
                <w:szCs w:val="22"/>
              </w:rPr>
            </w:pP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1400*700*760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FF6F4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1、基材：均采用</w:t>
            </w:r>
            <w:r w:rsidR="00FF6F4A">
              <w:rPr>
                <w:rFonts w:asciiTheme="minorEastAsia" w:eastAsiaTheme="minorEastAsia" w:hAnsiTheme="minorEastAsia" w:cs="宋体" w:hint="eastAsia"/>
                <w:color w:val="000000"/>
                <w:sz w:val="22"/>
                <w:szCs w:val="22"/>
              </w:rPr>
              <w:t>优质</w:t>
            </w:r>
            <w:r w:rsidRPr="00D001A6">
              <w:rPr>
                <w:rFonts w:asciiTheme="minorEastAsia" w:eastAsiaTheme="minorEastAsia" w:hAnsiTheme="minorEastAsia" w:cs="宋体" w:hint="eastAsia"/>
                <w:color w:val="000000"/>
                <w:sz w:val="22"/>
                <w:szCs w:val="22"/>
              </w:rPr>
              <w:t>中密度纤维板，E0级标准，符合质量符合GB/T11718-2009《中密度纤维板》、GB/T35601-2017《绿色产品评价 人造板和木质地板》标准，含水率≤9%，甲醛释放量≤0.025mg/m3，苯、甲苯、二甲苯、总挥发性有机化合物（TVOC）未检出；防火性能符合GB8624-2012《建筑材料及制品燃烧性能分级》达到B1级。</w:t>
            </w:r>
            <w:r w:rsidRPr="00D001A6">
              <w:rPr>
                <w:rFonts w:asciiTheme="minorEastAsia" w:eastAsiaTheme="minorEastAsia" w:hAnsiTheme="minorEastAsia" w:cs="宋体" w:hint="eastAsia"/>
                <w:color w:val="000000"/>
                <w:sz w:val="22"/>
                <w:szCs w:val="22"/>
              </w:rPr>
              <w:br/>
              <w:t>2、面材：采用双面贴优质天然木皮，厚度为0.6mm，木皮纹理颜色一致，无结疤，无瑕疵。</w:t>
            </w:r>
            <w:r w:rsidRPr="00D001A6">
              <w:rPr>
                <w:rFonts w:asciiTheme="minorEastAsia" w:eastAsiaTheme="minorEastAsia" w:hAnsiTheme="minorEastAsia" w:cs="宋体" w:hint="eastAsia"/>
                <w:color w:val="000000"/>
                <w:sz w:val="22"/>
                <w:szCs w:val="22"/>
              </w:rPr>
              <w:br/>
              <w:t>3、油漆：选用</w:t>
            </w:r>
            <w:proofErr w:type="gramStart"/>
            <w:r w:rsidRPr="00D001A6">
              <w:rPr>
                <w:rFonts w:asciiTheme="minorEastAsia" w:eastAsiaTheme="minorEastAsia" w:hAnsiTheme="minorEastAsia" w:cs="宋体" w:hint="eastAsia"/>
                <w:color w:val="000000"/>
                <w:sz w:val="22"/>
                <w:szCs w:val="22"/>
              </w:rPr>
              <w:t>环保净味油漆</w:t>
            </w:r>
            <w:proofErr w:type="gramEnd"/>
            <w:r w:rsidRPr="00D001A6">
              <w:rPr>
                <w:rFonts w:asciiTheme="minorEastAsia" w:eastAsiaTheme="minorEastAsia" w:hAnsiTheme="minorEastAsia" w:cs="宋体" w:hint="eastAsia"/>
                <w:color w:val="000000"/>
                <w:sz w:val="22"/>
                <w:szCs w:val="22"/>
              </w:rPr>
              <w:t>，质量符合GB/T18581-2020《木器涂料中有害物质限量》，其中VOC含量、甲醛含量、苯系物总和含量均未检出,五底三面工艺制</w:t>
            </w:r>
            <w:r w:rsidRPr="00D001A6">
              <w:rPr>
                <w:rFonts w:asciiTheme="minorEastAsia" w:eastAsiaTheme="minorEastAsia" w:hAnsiTheme="minorEastAsia" w:cs="宋体" w:hint="eastAsia"/>
                <w:color w:val="000000"/>
                <w:sz w:val="22"/>
                <w:szCs w:val="22"/>
              </w:rPr>
              <w:lastRenderedPageBreak/>
              <w:t>作，色泽美观、不变色、光滑耐磨。</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20</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1320</w:t>
            </w:r>
          </w:p>
        </w:tc>
      </w:tr>
      <w:tr w:rsidR="0082407A" w:rsidRPr="00D001A6" w:rsidTr="0082407A">
        <w:trPr>
          <w:trHeight w:val="1856"/>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55</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七字办公桌</w:t>
            </w:r>
          </w:p>
        </w:tc>
        <w:tc>
          <w:tcPr>
            <w:tcW w:w="2383" w:type="dxa"/>
            <w:tcBorders>
              <w:top w:val="nil"/>
              <w:left w:val="nil"/>
              <w:bottom w:val="nil"/>
              <w:right w:val="nil"/>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87936" behindDoc="0" locked="0" layoutInCell="1" allowOverlap="1" wp14:anchorId="495D04CE" wp14:editId="108E3200">
                  <wp:simplePos x="0" y="0"/>
                  <wp:positionH relativeFrom="column">
                    <wp:posOffset>95250</wp:posOffset>
                  </wp:positionH>
                  <wp:positionV relativeFrom="paragraph">
                    <wp:posOffset>95250</wp:posOffset>
                  </wp:positionV>
                  <wp:extent cx="1476375" cy="923925"/>
                  <wp:effectExtent l="0" t="0" r="9525" b="0"/>
                  <wp:wrapNone/>
                  <wp:docPr id="161" name="图片 161"/>
                  <wp:cNvGraphicFramePr/>
                  <a:graphic xmlns:a="http://schemas.openxmlformats.org/drawingml/2006/main">
                    <a:graphicData uri="http://schemas.openxmlformats.org/drawingml/2006/picture">
                      <pic:pic xmlns:pic="http://schemas.openxmlformats.org/drawingml/2006/picture">
                        <pic:nvPicPr>
                          <pic:cNvPr id="161" name="图片 160"/>
                          <pic:cNvPicPr>
                            <a:picLocks noChangeAspect="1"/>
                          </pic:cNvPicPr>
                        </pic:nvPicPr>
                        <pic:blipFill>
                          <a:blip r:embed="rId68" r:link="rId15"/>
                          <a:stretch>
                            <a:fillRect/>
                          </a:stretch>
                        </pic:blipFill>
                        <pic:spPr>
                          <a:xfrm>
                            <a:off x="0" y="0"/>
                            <a:ext cx="1481455" cy="925195"/>
                          </a:xfrm>
                          <a:prstGeom prst="rect">
                            <a:avLst/>
                          </a:prstGeom>
                          <a:noFill/>
                          <a:ln w="9525">
                            <a:noFill/>
                          </a:ln>
                        </pic:spPr>
                      </pic:pic>
                    </a:graphicData>
                  </a:graphic>
                  <wp14:sizeRelH relativeFrom="page">
                    <wp14:pctWidth>0</wp14:pctWidth>
                  </wp14:sizeRelH>
                  <wp14:sizeRelV relativeFrom="page">
                    <wp14:pctHeight>0</wp14:pctHeight>
                  </wp14:sizeRelV>
                </wp:anchor>
              </w:drawing>
            </w:r>
          </w:p>
          <w:tbl>
            <w:tblPr>
              <w:tblW w:w="2152" w:type="dxa"/>
              <w:tblCellSpacing w:w="0" w:type="dxa"/>
              <w:tblCellMar>
                <w:left w:w="0" w:type="dxa"/>
                <w:right w:w="0" w:type="dxa"/>
              </w:tblCellMar>
              <w:tblLook w:val="04A0" w:firstRow="1" w:lastRow="0" w:firstColumn="1" w:lastColumn="0" w:noHBand="0" w:noVBand="1"/>
            </w:tblPr>
            <w:tblGrid>
              <w:gridCol w:w="2162"/>
            </w:tblGrid>
            <w:tr w:rsidR="0082407A" w:rsidRPr="00D001A6" w:rsidTr="0082407A">
              <w:trPr>
                <w:trHeight w:val="1856"/>
                <w:tblCellSpacing w:w="0" w:type="dxa"/>
              </w:trPr>
              <w:tc>
                <w:tcPr>
                  <w:tcW w:w="2152"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 xml:space="preserve">　</w:t>
                  </w:r>
                </w:p>
              </w:tc>
            </w:tr>
          </w:tbl>
          <w:p w:rsidR="0082407A" w:rsidRPr="00D001A6" w:rsidRDefault="0082407A" w:rsidP="0082407A">
            <w:pPr>
              <w:widowControl/>
              <w:jc w:val="left"/>
              <w:rPr>
                <w:rFonts w:asciiTheme="minorEastAsia" w:eastAsiaTheme="minorEastAsia" w:hAnsiTheme="minorEastAsia" w:cs="宋体"/>
                <w:color w:val="000000"/>
                <w:sz w:val="22"/>
                <w:szCs w:val="22"/>
              </w:rPr>
            </w:pP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1600*800*750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FF6F4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1、基材：均采用</w:t>
            </w:r>
            <w:r w:rsidR="00FF6F4A">
              <w:rPr>
                <w:rFonts w:asciiTheme="minorEastAsia" w:eastAsiaTheme="minorEastAsia" w:hAnsiTheme="minorEastAsia" w:cs="宋体" w:hint="eastAsia"/>
                <w:color w:val="000000"/>
                <w:sz w:val="22"/>
                <w:szCs w:val="22"/>
              </w:rPr>
              <w:t>优质</w:t>
            </w:r>
            <w:r w:rsidRPr="00D001A6">
              <w:rPr>
                <w:rFonts w:asciiTheme="minorEastAsia" w:eastAsiaTheme="minorEastAsia" w:hAnsiTheme="minorEastAsia" w:cs="宋体" w:hint="eastAsia"/>
                <w:color w:val="000000"/>
                <w:sz w:val="22"/>
                <w:szCs w:val="22"/>
              </w:rPr>
              <w:t>中密度纤维板，E0级标准，符合质量符合GB/T11718-2009《中密度纤维板》、GB/T35601-2017《绿色产品评价 人造板和木质地板》标准，含水率≤9%，甲醛释放量≤0.025mg/m3，苯、甲苯、二甲苯、总挥发性有机化合物（TVOC）未检出；防火性能符合GB8624-2012《建筑材料及制品燃烧性能分级》达到B1级。</w:t>
            </w:r>
            <w:r w:rsidRPr="00D001A6">
              <w:rPr>
                <w:rFonts w:asciiTheme="minorEastAsia" w:eastAsiaTheme="minorEastAsia" w:hAnsiTheme="minorEastAsia" w:cs="宋体" w:hint="eastAsia"/>
                <w:color w:val="000000"/>
                <w:sz w:val="22"/>
                <w:szCs w:val="22"/>
              </w:rPr>
              <w:br/>
              <w:t>2、面材：采用双面贴优质天然木皮，厚度为0.6mm，木皮纹理颜色一致，无结疤，无瑕疵。</w:t>
            </w:r>
            <w:r w:rsidRPr="00D001A6">
              <w:rPr>
                <w:rFonts w:asciiTheme="minorEastAsia" w:eastAsiaTheme="minorEastAsia" w:hAnsiTheme="minorEastAsia" w:cs="宋体" w:hint="eastAsia"/>
                <w:color w:val="000000"/>
                <w:sz w:val="22"/>
                <w:szCs w:val="22"/>
              </w:rPr>
              <w:br/>
              <w:t>3、油漆：选用</w:t>
            </w:r>
            <w:proofErr w:type="gramStart"/>
            <w:r w:rsidRPr="00D001A6">
              <w:rPr>
                <w:rFonts w:asciiTheme="minorEastAsia" w:eastAsiaTheme="minorEastAsia" w:hAnsiTheme="minorEastAsia" w:cs="宋体" w:hint="eastAsia"/>
                <w:color w:val="000000"/>
                <w:sz w:val="22"/>
                <w:szCs w:val="22"/>
              </w:rPr>
              <w:t>环保净味油漆</w:t>
            </w:r>
            <w:proofErr w:type="gramEnd"/>
            <w:r w:rsidRPr="00D001A6">
              <w:rPr>
                <w:rFonts w:asciiTheme="minorEastAsia" w:eastAsiaTheme="minorEastAsia" w:hAnsiTheme="minorEastAsia" w:cs="宋体" w:hint="eastAsia"/>
                <w:color w:val="000000"/>
                <w:sz w:val="22"/>
                <w:szCs w:val="22"/>
              </w:rPr>
              <w:t>，质量符合GB/T18581-2020《木器涂料中有害物质限量》，其中VOC含量、甲醛含量、苯系物总和含量均未检出,五底三面工艺制作，色泽美观、不变色、光滑耐磨。</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5</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张</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1500</w:t>
            </w:r>
          </w:p>
        </w:tc>
      </w:tr>
      <w:tr w:rsidR="0082407A" w:rsidRPr="00D001A6" w:rsidTr="0082407A">
        <w:trPr>
          <w:trHeight w:val="1887"/>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56</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4门衣柜</w:t>
            </w:r>
          </w:p>
        </w:tc>
        <w:tc>
          <w:tcPr>
            <w:tcW w:w="2383"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88960" behindDoc="0" locked="0" layoutInCell="1" allowOverlap="1" wp14:anchorId="3A20D157" wp14:editId="180BB7F2">
                  <wp:simplePos x="0" y="0"/>
                  <wp:positionH relativeFrom="column">
                    <wp:posOffset>333375</wp:posOffset>
                  </wp:positionH>
                  <wp:positionV relativeFrom="paragraph">
                    <wp:posOffset>161925</wp:posOffset>
                  </wp:positionV>
                  <wp:extent cx="819150" cy="1095375"/>
                  <wp:effectExtent l="0" t="0" r="0" b="0"/>
                  <wp:wrapNone/>
                  <wp:docPr id="163" name="图片 163"/>
                  <wp:cNvGraphicFramePr/>
                  <a:graphic xmlns:a="http://schemas.openxmlformats.org/drawingml/2006/main">
                    <a:graphicData uri="http://schemas.openxmlformats.org/drawingml/2006/picture">
                      <pic:pic xmlns:pic="http://schemas.openxmlformats.org/drawingml/2006/picture">
                        <pic:nvPicPr>
                          <pic:cNvPr id="163" name="图片 162"/>
                          <pic:cNvPicPr>
                            <a:picLocks noChangeAspect="1"/>
                          </pic:cNvPicPr>
                        </pic:nvPicPr>
                        <pic:blipFill>
                          <a:blip r:embed="rId69" r:link="rId15"/>
                          <a:stretch>
                            <a:fillRect/>
                          </a:stretch>
                        </pic:blipFill>
                        <pic:spPr>
                          <a:xfrm>
                            <a:off x="0" y="0"/>
                            <a:ext cx="821690" cy="1096010"/>
                          </a:xfrm>
                          <a:prstGeom prst="rect">
                            <a:avLst/>
                          </a:prstGeom>
                          <a:noFill/>
                          <a:ln w="9525">
                            <a:noFill/>
                          </a:ln>
                        </pic:spPr>
                      </pic:pic>
                    </a:graphicData>
                  </a:graphic>
                  <wp14:sizeRelH relativeFrom="page">
                    <wp14:pctWidth>0</wp14:pctWidth>
                  </wp14:sizeRelH>
                  <wp14:sizeRelV relativeFrom="page">
                    <wp14:pctHeight>0</wp14:pctHeight>
                  </wp14:sizeRelV>
                </wp:anchor>
              </w:drawing>
            </w: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2000*550*2460</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1、柜体贴面：采用E0级实木多层板，质量</w:t>
            </w:r>
            <w:proofErr w:type="gramStart"/>
            <w:r w:rsidRPr="00D001A6">
              <w:rPr>
                <w:rFonts w:asciiTheme="minorEastAsia" w:eastAsiaTheme="minorEastAsia" w:hAnsiTheme="minorEastAsia" w:cs="宋体" w:hint="eastAsia"/>
                <w:color w:val="000000"/>
                <w:sz w:val="22"/>
                <w:szCs w:val="22"/>
              </w:rPr>
              <w:t>符合符合</w:t>
            </w:r>
            <w:proofErr w:type="gramEnd"/>
            <w:r w:rsidRPr="00D001A6">
              <w:rPr>
                <w:rFonts w:asciiTheme="minorEastAsia" w:eastAsiaTheme="minorEastAsia" w:hAnsiTheme="minorEastAsia" w:cs="宋体" w:hint="eastAsia"/>
                <w:color w:val="000000"/>
                <w:sz w:val="22"/>
                <w:szCs w:val="22"/>
              </w:rPr>
              <w:t>GB/T 9846-2015 《普通胶合板》、GB 18580-2017 《室内装饰装修材料 人造板及其制品中甲醛释放限量》、HJ571-2010《环境标志产品技术要求 人造板要求及其制品》标准，甲醛释放量≤0.015mg/m³，总挥发有机化合物（TVOC）释放率≤0.08mg/（㎡·h）（72H）；多层板抗菌性能符合JC/T 2039-2010 抗菌防霉木质装饰板要求，其中金黄色葡萄球菌、大肠杆菌、白色念珠菌、肺炎克雷伯氏杆菌、铜绿假单胞菌、产气肠杆菌等</w:t>
            </w:r>
            <w:proofErr w:type="gramStart"/>
            <w:r w:rsidRPr="00D001A6">
              <w:rPr>
                <w:rFonts w:asciiTheme="minorEastAsia" w:eastAsiaTheme="minorEastAsia" w:hAnsiTheme="minorEastAsia" w:cs="宋体" w:hint="eastAsia"/>
                <w:color w:val="000000"/>
                <w:sz w:val="22"/>
                <w:szCs w:val="22"/>
              </w:rPr>
              <w:t>抗菌率</w:t>
            </w:r>
            <w:proofErr w:type="gramEnd"/>
            <w:r w:rsidRPr="00D001A6">
              <w:rPr>
                <w:rFonts w:asciiTheme="minorEastAsia" w:eastAsiaTheme="minorEastAsia" w:hAnsiTheme="minorEastAsia" w:cs="宋体" w:hint="eastAsia"/>
                <w:color w:val="000000"/>
                <w:sz w:val="22"/>
                <w:szCs w:val="22"/>
              </w:rPr>
              <w:t>&gt;97%以上；</w:t>
            </w:r>
            <w:r w:rsidRPr="00D001A6">
              <w:rPr>
                <w:rFonts w:asciiTheme="minorEastAsia" w:eastAsiaTheme="minorEastAsia" w:hAnsiTheme="minorEastAsia" w:cs="宋体" w:hint="eastAsia"/>
                <w:color w:val="000000"/>
                <w:sz w:val="22"/>
                <w:szCs w:val="22"/>
              </w:rPr>
              <w:br/>
              <w:t>2、柜体饰面：采用双面贴优质天然木皮，厚度为0.6mm，木皮纹理颜色一致，无结疤，无瑕疵。</w:t>
            </w:r>
            <w:r w:rsidRPr="00D001A6">
              <w:rPr>
                <w:rFonts w:asciiTheme="minorEastAsia" w:eastAsiaTheme="minorEastAsia" w:hAnsiTheme="minorEastAsia" w:cs="宋体" w:hint="eastAsia"/>
                <w:color w:val="000000"/>
                <w:sz w:val="22"/>
                <w:szCs w:val="22"/>
              </w:rPr>
              <w:br/>
              <w:t>3、脚架：</w:t>
            </w:r>
            <w:proofErr w:type="gramStart"/>
            <w:r w:rsidRPr="00D001A6">
              <w:rPr>
                <w:rFonts w:asciiTheme="minorEastAsia" w:eastAsiaTheme="minorEastAsia" w:hAnsiTheme="minorEastAsia" w:cs="宋体" w:hint="eastAsia"/>
                <w:color w:val="000000"/>
                <w:sz w:val="22"/>
                <w:szCs w:val="22"/>
              </w:rPr>
              <w:t>配全实木</w:t>
            </w:r>
            <w:proofErr w:type="gramEnd"/>
            <w:r w:rsidRPr="00D001A6">
              <w:rPr>
                <w:rFonts w:asciiTheme="minorEastAsia" w:eastAsiaTheme="minorEastAsia" w:hAnsiTheme="minorEastAsia" w:cs="宋体" w:hint="eastAsia"/>
                <w:color w:val="000000"/>
                <w:sz w:val="22"/>
                <w:szCs w:val="22"/>
              </w:rPr>
              <w:t>框架，材质纹理细腻，表面结疤少，坚韧耐潮。木料须经二次烘干处理，含水率低于12%，保证</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开裂、</w:t>
            </w:r>
            <w:proofErr w:type="gramStart"/>
            <w:r w:rsidRPr="00D001A6">
              <w:rPr>
                <w:rFonts w:asciiTheme="minorEastAsia" w:eastAsiaTheme="minorEastAsia" w:hAnsiTheme="minorEastAsia" w:cs="宋体" w:hint="eastAsia"/>
                <w:color w:val="000000"/>
                <w:sz w:val="22"/>
                <w:szCs w:val="22"/>
              </w:rPr>
              <w:t>不</w:t>
            </w:r>
            <w:proofErr w:type="gramEnd"/>
            <w:r w:rsidRPr="00D001A6">
              <w:rPr>
                <w:rFonts w:asciiTheme="minorEastAsia" w:eastAsiaTheme="minorEastAsia" w:hAnsiTheme="minorEastAsia" w:cs="宋体" w:hint="eastAsia"/>
                <w:color w:val="000000"/>
                <w:sz w:val="22"/>
                <w:szCs w:val="22"/>
              </w:rPr>
              <w:t>扭曲、不变形。</w:t>
            </w:r>
            <w:r w:rsidRPr="00D001A6">
              <w:rPr>
                <w:rFonts w:asciiTheme="minorEastAsia" w:eastAsiaTheme="minorEastAsia" w:hAnsiTheme="minorEastAsia" w:cs="宋体" w:hint="eastAsia"/>
                <w:color w:val="000000"/>
                <w:sz w:val="22"/>
                <w:szCs w:val="22"/>
              </w:rPr>
              <w:br/>
            </w:r>
            <w:r w:rsidRPr="00D001A6">
              <w:rPr>
                <w:rFonts w:asciiTheme="minorEastAsia" w:eastAsiaTheme="minorEastAsia" w:hAnsiTheme="minorEastAsia" w:cs="宋体" w:hint="eastAsia"/>
                <w:color w:val="000000"/>
                <w:sz w:val="22"/>
                <w:szCs w:val="22"/>
              </w:rPr>
              <w:lastRenderedPageBreak/>
              <w:t>4、油漆：选用</w:t>
            </w:r>
            <w:proofErr w:type="gramStart"/>
            <w:r w:rsidRPr="00D001A6">
              <w:rPr>
                <w:rFonts w:asciiTheme="minorEastAsia" w:eastAsiaTheme="minorEastAsia" w:hAnsiTheme="minorEastAsia" w:cs="宋体" w:hint="eastAsia"/>
                <w:color w:val="000000"/>
                <w:sz w:val="22"/>
                <w:szCs w:val="22"/>
              </w:rPr>
              <w:t>环保净味油漆</w:t>
            </w:r>
            <w:proofErr w:type="gramEnd"/>
            <w:r w:rsidRPr="00D001A6">
              <w:rPr>
                <w:rFonts w:asciiTheme="minorEastAsia" w:eastAsiaTheme="minorEastAsia" w:hAnsiTheme="minorEastAsia" w:cs="宋体" w:hint="eastAsia"/>
                <w:color w:val="000000"/>
                <w:sz w:val="22"/>
                <w:szCs w:val="22"/>
              </w:rPr>
              <w:t>，质量符合GB/T18581-2020《木器涂料中有害物质限量》，其中VOC含量、甲醛含量、苯系物总和含量均未检出,五底三面工艺制作，色泽美观、不变色、光滑耐磨。</w:t>
            </w:r>
            <w:r w:rsidRPr="00D001A6">
              <w:rPr>
                <w:rFonts w:asciiTheme="minorEastAsia" w:eastAsiaTheme="minorEastAsia" w:hAnsiTheme="minorEastAsia" w:cs="宋体" w:hint="eastAsia"/>
                <w:color w:val="000000"/>
                <w:sz w:val="22"/>
                <w:szCs w:val="22"/>
              </w:rPr>
              <w:br/>
              <w:t>5、五金件: 采用阻尼铰链，质量符合QB/T 2189-2013 ，其中耐久性测试80000次；三节滚珠滑轨，质量符合QB/T 2454-2013，其中耐久性测试80000次；家具锁，电镀件外露表面经12h的中性盐雾试验（QB/T 3826-1999）后，外观评级≥9级，表面无锈蚀痕迹、鼓泡、开裂、毛刺、露底。</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4</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proofErr w:type="gramStart"/>
            <w:r w:rsidRPr="00D001A6">
              <w:rPr>
                <w:rFonts w:asciiTheme="minorEastAsia" w:eastAsiaTheme="minorEastAsia" w:hAnsiTheme="minorEastAsia" w:cs="宋体" w:hint="eastAsia"/>
                <w:color w:val="000000"/>
                <w:sz w:val="22"/>
                <w:szCs w:val="22"/>
              </w:rPr>
              <w:t>个</w:t>
            </w:r>
            <w:proofErr w:type="gramEnd"/>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5200</w:t>
            </w:r>
          </w:p>
        </w:tc>
      </w:tr>
      <w:tr w:rsidR="0082407A" w:rsidRPr="00D001A6" w:rsidTr="00B50673">
        <w:trPr>
          <w:trHeight w:val="2542"/>
        </w:trPr>
        <w:tc>
          <w:tcPr>
            <w:tcW w:w="554" w:type="dxa"/>
            <w:tcBorders>
              <w:top w:val="nil"/>
              <w:left w:val="single" w:sz="4" w:space="0" w:color="auto"/>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57</w:t>
            </w:r>
          </w:p>
        </w:tc>
        <w:tc>
          <w:tcPr>
            <w:tcW w:w="657"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档案密集架</w:t>
            </w:r>
          </w:p>
        </w:tc>
        <w:tc>
          <w:tcPr>
            <w:tcW w:w="2383" w:type="dxa"/>
            <w:tcBorders>
              <w:top w:val="nil"/>
              <w:left w:val="nil"/>
              <w:bottom w:val="nil"/>
              <w:right w:val="nil"/>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noProof/>
                <w:color w:val="000000"/>
                <w:sz w:val="22"/>
                <w:szCs w:val="22"/>
              </w:rPr>
              <w:drawing>
                <wp:anchor distT="0" distB="0" distL="114300" distR="114300" simplePos="0" relativeHeight="251689984" behindDoc="0" locked="0" layoutInCell="1" allowOverlap="1" wp14:anchorId="4300DE61" wp14:editId="135FFE24">
                  <wp:simplePos x="0" y="0"/>
                  <wp:positionH relativeFrom="column">
                    <wp:posOffset>57150</wp:posOffset>
                  </wp:positionH>
                  <wp:positionV relativeFrom="paragraph">
                    <wp:posOffset>1400175</wp:posOffset>
                  </wp:positionV>
                  <wp:extent cx="1524000" cy="771525"/>
                  <wp:effectExtent l="0" t="0" r="0" b="9525"/>
                  <wp:wrapNone/>
                  <wp:docPr id="165" name="图片 165"/>
                  <wp:cNvGraphicFramePr/>
                  <a:graphic xmlns:a="http://schemas.openxmlformats.org/drawingml/2006/main">
                    <a:graphicData uri="http://schemas.openxmlformats.org/drawingml/2006/picture">
                      <pic:pic xmlns:pic="http://schemas.openxmlformats.org/drawingml/2006/picture">
                        <pic:nvPicPr>
                          <pic:cNvPr id="165" name="图片 164"/>
                          <pic:cNvPicPr>
                            <a:picLocks noChangeAspect="1"/>
                          </pic:cNvPicPr>
                        </pic:nvPicPr>
                        <pic:blipFill>
                          <a:blip r:embed="rId70" r:link="rId15"/>
                          <a:stretch>
                            <a:fillRect/>
                          </a:stretch>
                        </pic:blipFill>
                        <pic:spPr>
                          <a:xfrm>
                            <a:off x="0" y="0"/>
                            <a:ext cx="1521460" cy="772160"/>
                          </a:xfrm>
                          <a:prstGeom prst="rect">
                            <a:avLst/>
                          </a:prstGeom>
                          <a:noFill/>
                          <a:ln w="9525">
                            <a:noFill/>
                          </a:ln>
                        </pic:spPr>
                      </pic:pic>
                    </a:graphicData>
                  </a:graphic>
                  <wp14:sizeRelH relativeFrom="page">
                    <wp14:pctWidth>0</wp14:pctWidth>
                  </wp14:sizeRelH>
                  <wp14:sizeRelV relativeFrom="page">
                    <wp14:pctHeight>0</wp14:pctHeight>
                  </wp14:sizeRelV>
                </wp:anchor>
              </w:drawing>
            </w:r>
          </w:p>
          <w:tbl>
            <w:tblPr>
              <w:tblW w:w="2152" w:type="dxa"/>
              <w:tblCellSpacing w:w="0" w:type="dxa"/>
              <w:tblCellMar>
                <w:left w:w="0" w:type="dxa"/>
                <w:right w:w="0" w:type="dxa"/>
              </w:tblCellMar>
              <w:tblLook w:val="04A0" w:firstRow="1" w:lastRow="0" w:firstColumn="1" w:lastColumn="0" w:noHBand="0" w:noVBand="1"/>
            </w:tblPr>
            <w:tblGrid>
              <w:gridCol w:w="2162"/>
            </w:tblGrid>
            <w:tr w:rsidR="0082407A" w:rsidRPr="00D001A6" w:rsidTr="0082407A">
              <w:trPr>
                <w:trHeight w:val="6067"/>
                <w:tblCellSpacing w:w="0" w:type="dxa"/>
              </w:trPr>
              <w:tc>
                <w:tcPr>
                  <w:tcW w:w="2152"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 xml:space="preserve">　</w:t>
                  </w:r>
                </w:p>
              </w:tc>
            </w:tr>
          </w:tbl>
          <w:p w:rsidR="0082407A" w:rsidRPr="00D001A6" w:rsidRDefault="0082407A" w:rsidP="0082407A">
            <w:pPr>
              <w:widowControl/>
              <w:jc w:val="left"/>
              <w:rPr>
                <w:rFonts w:asciiTheme="minorEastAsia" w:eastAsiaTheme="minorEastAsia" w:hAnsiTheme="minorEastAsia" w:cs="宋体"/>
                <w:color w:val="000000"/>
                <w:sz w:val="22"/>
                <w:szCs w:val="22"/>
              </w:rPr>
            </w:pPr>
          </w:p>
        </w:tc>
        <w:tc>
          <w:tcPr>
            <w:tcW w:w="1476"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定制</w:t>
            </w:r>
          </w:p>
        </w:tc>
        <w:tc>
          <w:tcPr>
            <w:tcW w:w="3510"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BA7F7F">
            <w:pPr>
              <w:widowControl/>
              <w:jc w:val="left"/>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1、轨道：轨道板δ=3.0mm,轨道方钢25×25mm;优质热轧钢板；2、底盘：（1）底盘为分段组合，用材厚度为3.5mm优质冷轧钢板，U型</w:t>
            </w:r>
            <w:proofErr w:type="gramStart"/>
            <w:r w:rsidRPr="00D001A6">
              <w:rPr>
                <w:rFonts w:asciiTheme="minorEastAsia" w:eastAsiaTheme="minorEastAsia" w:hAnsiTheme="minorEastAsia" w:cs="宋体" w:hint="eastAsia"/>
                <w:color w:val="000000"/>
                <w:sz w:val="22"/>
                <w:szCs w:val="22"/>
              </w:rPr>
              <w:t>槽结构</w:t>
            </w:r>
            <w:proofErr w:type="gramEnd"/>
            <w:r w:rsidRPr="00D001A6">
              <w:rPr>
                <w:rFonts w:asciiTheme="minorEastAsia" w:eastAsiaTheme="minorEastAsia" w:hAnsiTheme="minorEastAsia" w:cs="宋体" w:hint="eastAsia"/>
                <w:color w:val="000000"/>
                <w:sz w:val="22"/>
                <w:szCs w:val="22"/>
              </w:rPr>
              <w:t>一次成型，高度120mm，</w:t>
            </w:r>
            <w:proofErr w:type="gramStart"/>
            <w:r w:rsidRPr="00D001A6">
              <w:rPr>
                <w:rFonts w:asciiTheme="minorEastAsia" w:eastAsiaTheme="minorEastAsia" w:hAnsiTheme="minorEastAsia" w:cs="宋体" w:hint="eastAsia"/>
                <w:color w:val="000000"/>
                <w:sz w:val="22"/>
                <w:szCs w:val="22"/>
              </w:rPr>
              <w:t>上下双</w:t>
            </w:r>
            <w:proofErr w:type="gramEnd"/>
            <w:r w:rsidRPr="00D001A6">
              <w:rPr>
                <w:rFonts w:asciiTheme="minorEastAsia" w:eastAsiaTheme="minorEastAsia" w:hAnsiTheme="minorEastAsia" w:cs="宋体" w:hint="eastAsia"/>
                <w:color w:val="000000"/>
                <w:sz w:val="22"/>
                <w:szCs w:val="22"/>
              </w:rPr>
              <w:t>翻边加强，上翻边50mm。轴承支架用材厚度为3.0mm优质冷轧钢板，U型</w:t>
            </w:r>
            <w:proofErr w:type="gramStart"/>
            <w:r w:rsidRPr="00D001A6">
              <w:rPr>
                <w:rFonts w:asciiTheme="minorEastAsia" w:eastAsiaTheme="minorEastAsia" w:hAnsiTheme="minorEastAsia" w:cs="宋体" w:hint="eastAsia"/>
                <w:color w:val="000000"/>
                <w:sz w:val="22"/>
                <w:szCs w:val="22"/>
              </w:rPr>
              <w:t>槽结构</w:t>
            </w:r>
            <w:proofErr w:type="gramEnd"/>
            <w:r w:rsidRPr="00D001A6">
              <w:rPr>
                <w:rFonts w:asciiTheme="minorEastAsia" w:eastAsiaTheme="minorEastAsia" w:hAnsiTheme="minorEastAsia" w:cs="宋体" w:hint="eastAsia"/>
                <w:color w:val="000000"/>
                <w:sz w:val="22"/>
                <w:szCs w:val="22"/>
              </w:rPr>
              <w:t>一次成型，高度45mm，左右双翻边加强，</w:t>
            </w:r>
            <w:proofErr w:type="gramStart"/>
            <w:r w:rsidRPr="00D001A6">
              <w:rPr>
                <w:rFonts w:asciiTheme="minorEastAsia" w:eastAsiaTheme="minorEastAsia" w:hAnsiTheme="minorEastAsia" w:cs="宋体" w:hint="eastAsia"/>
                <w:color w:val="000000"/>
                <w:sz w:val="22"/>
                <w:szCs w:val="22"/>
              </w:rPr>
              <w:t>驼面</w:t>
            </w:r>
            <w:proofErr w:type="gramEnd"/>
            <w:r w:rsidRPr="00D001A6">
              <w:rPr>
                <w:rFonts w:asciiTheme="minorEastAsia" w:eastAsiaTheme="minorEastAsia" w:hAnsiTheme="minorEastAsia" w:cs="宋体" w:hint="eastAsia"/>
                <w:color w:val="000000"/>
                <w:sz w:val="22"/>
                <w:szCs w:val="22"/>
              </w:rPr>
              <w:t>60mm，</w:t>
            </w:r>
            <w:proofErr w:type="gramStart"/>
            <w:r w:rsidRPr="00D001A6">
              <w:rPr>
                <w:rFonts w:asciiTheme="minorEastAsia" w:eastAsiaTheme="minorEastAsia" w:hAnsiTheme="minorEastAsia" w:cs="宋体" w:hint="eastAsia"/>
                <w:color w:val="000000"/>
                <w:sz w:val="22"/>
                <w:szCs w:val="22"/>
              </w:rPr>
              <w:t>与底梁焊接</w:t>
            </w:r>
            <w:proofErr w:type="gramEnd"/>
            <w:r w:rsidRPr="00D001A6">
              <w:rPr>
                <w:rFonts w:asciiTheme="minorEastAsia" w:eastAsiaTheme="minorEastAsia" w:hAnsiTheme="minorEastAsia" w:cs="宋体" w:hint="eastAsia"/>
                <w:color w:val="000000"/>
                <w:sz w:val="22"/>
                <w:szCs w:val="22"/>
              </w:rPr>
              <w:t>成整体，承重能力强；（2）底盘可分段拆装，具有良好的对接互换性，并在前后位置底部设有</w:t>
            </w:r>
            <w:proofErr w:type="gramStart"/>
            <w:r w:rsidRPr="00D001A6">
              <w:rPr>
                <w:rFonts w:asciiTheme="minorEastAsia" w:eastAsiaTheme="minorEastAsia" w:hAnsiTheme="minorEastAsia" w:cs="宋体" w:hint="eastAsia"/>
                <w:color w:val="000000"/>
                <w:sz w:val="22"/>
                <w:szCs w:val="22"/>
              </w:rPr>
              <w:t>燕尾型防倾倒</w:t>
            </w:r>
            <w:proofErr w:type="gramEnd"/>
            <w:r w:rsidRPr="00D001A6">
              <w:rPr>
                <w:rFonts w:asciiTheme="minorEastAsia" w:eastAsiaTheme="minorEastAsia" w:hAnsiTheme="minorEastAsia" w:cs="宋体" w:hint="eastAsia"/>
                <w:color w:val="000000"/>
                <w:sz w:val="22"/>
                <w:szCs w:val="22"/>
              </w:rPr>
              <w:t>装置，防止架体倾倒。高强度</w:t>
            </w:r>
            <w:proofErr w:type="gramStart"/>
            <w:r w:rsidRPr="00D001A6">
              <w:rPr>
                <w:rFonts w:asciiTheme="minorEastAsia" w:eastAsiaTheme="minorEastAsia" w:hAnsiTheme="minorEastAsia" w:cs="宋体" w:hint="eastAsia"/>
                <w:color w:val="000000"/>
                <w:sz w:val="22"/>
                <w:szCs w:val="22"/>
              </w:rPr>
              <w:t>底盘使架体</w:t>
            </w:r>
            <w:proofErr w:type="gramEnd"/>
            <w:r w:rsidRPr="00D001A6">
              <w:rPr>
                <w:rFonts w:asciiTheme="minorEastAsia" w:eastAsiaTheme="minorEastAsia" w:hAnsiTheme="minorEastAsia" w:cs="宋体" w:hint="eastAsia"/>
                <w:color w:val="000000"/>
                <w:sz w:val="22"/>
                <w:szCs w:val="22"/>
              </w:rPr>
              <w:t>长期荷重存放资料不变形，底架装配后的直线平行度不大于 0.5mm/m，全长不大于 2mm。3、架体主材要求：（1）立柱：采用1.5mm优质冷轧钢板；立柱成型尺寸50x39mm，允许尺寸公差±1mm，整体七面六翻边下冲折一体成型工艺。立柱正面及</w:t>
            </w:r>
            <w:proofErr w:type="gramStart"/>
            <w:r w:rsidRPr="00D001A6">
              <w:rPr>
                <w:rFonts w:asciiTheme="minorEastAsia" w:eastAsiaTheme="minorEastAsia" w:hAnsiTheme="minorEastAsia" w:cs="宋体" w:hint="eastAsia"/>
                <w:color w:val="000000"/>
                <w:sz w:val="22"/>
                <w:szCs w:val="22"/>
              </w:rPr>
              <w:t>两侧各压一根筋</w:t>
            </w:r>
            <w:proofErr w:type="gramEnd"/>
            <w:r w:rsidRPr="00D001A6">
              <w:rPr>
                <w:rFonts w:asciiTheme="minorEastAsia" w:eastAsiaTheme="minorEastAsia" w:hAnsiTheme="minorEastAsia" w:cs="宋体" w:hint="eastAsia"/>
                <w:color w:val="000000"/>
                <w:sz w:val="22"/>
                <w:szCs w:val="22"/>
              </w:rPr>
              <w:t>，圆筋尺寸为5x3mm，允许尺寸公差±1mm，侧面圆</w:t>
            </w:r>
            <w:proofErr w:type="gramStart"/>
            <w:r w:rsidRPr="00D001A6">
              <w:rPr>
                <w:rFonts w:asciiTheme="minorEastAsia" w:eastAsiaTheme="minorEastAsia" w:hAnsiTheme="minorEastAsia" w:cs="宋体" w:hint="eastAsia"/>
                <w:color w:val="000000"/>
                <w:sz w:val="22"/>
                <w:szCs w:val="22"/>
              </w:rPr>
              <w:t>筋左右</w:t>
            </w:r>
            <w:proofErr w:type="gramEnd"/>
            <w:r w:rsidRPr="00D001A6">
              <w:rPr>
                <w:rFonts w:asciiTheme="minorEastAsia" w:eastAsiaTheme="minorEastAsia" w:hAnsiTheme="minorEastAsia" w:cs="宋体" w:hint="eastAsia"/>
                <w:color w:val="000000"/>
                <w:sz w:val="22"/>
                <w:szCs w:val="22"/>
              </w:rPr>
              <w:t>各设有一排挂钩孔，</w:t>
            </w:r>
            <w:proofErr w:type="gramStart"/>
            <w:r w:rsidRPr="00D001A6">
              <w:rPr>
                <w:rFonts w:asciiTheme="minorEastAsia" w:eastAsiaTheme="minorEastAsia" w:hAnsiTheme="minorEastAsia" w:cs="宋体" w:hint="eastAsia"/>
                <w:color w:val="000000"/>
                <w:sz w:val="22"/>
                <w:szCs w:val="22"/>
              </w:rPr>
              <w:t>排孔上下</w:t>
            </w:r>
            <w:proofErr w:type="gramEnd"/>
            <w:r w:rsidRPr="00D001A6">
              <w:rPr>
                <w:rFonts w:asciiTheme="minorEastAsia" w:eastAsiaTheme="minorEastAsia" w:hAnsiTheme="minorEastAsia" w:cs="宋体" w:hint="eastAsia"/>
                <w:color w:val="000000"/>
                <w:sz w:val="22"/>
                <w:szCs w:val="22"/>
              </w:rPr>
              <w:t>孔距54mm，左右孔距19.5mm，立柱正面两端压圆弧角，圆弧半径10mm，允许尺寸公差±1mm。压多筋式大圆弧立柱设计更人性，外形美观，结构新颖，承重能力</w:t>
            </w:r>
            <w:r w:rsidRPr="00D001A6">
              <w:rPr>
                <w:rFonts w:asciiTheme="minorEastAsia" w:eastAsiaTheme="minorEastAsia" w:hAnsiTheme="minorEastAsia" w:cs="宋体" w:hint="eastAsia"/>
                <w:color w:val="000000"/>
                <w:sz w:val="22"/>
                <w:szCs w:val="22"/>
              </w:rPr>
              <w:lastRenderedPageBreak/>
              <w:t>强，钢性足。立柱均匀冲孔，层数和间距可按需要调整。（2）搁板：采用1.2mm优质冷轧钢板；采用六折弯一体成形防脱落多筋式搁板，外形美观，结构新颖，刚性足，承重能力强。搁板正面压制两组圆筋，</w:t>
            </w:r>
            <w:proofErr w:type="gramStart"/>
            <w:r w:rsidRPr="00D001A6">
              <w:rPr>
                <w:rFonts w:asciiTheme="minorEastAsia" w:eastAsiaTheme="minorEastAsia" w:hAnsiTheme="minorEastAsia" w:cs="宋体" w:hint="eastAsia"/>
                <w:color w:val="000000"/>
                <w:sz w:val="22"/>
                <w:szCs w:val="22"/>
              </w:rPr>
              <w:t>在搁板正</w:t>
            </w:r>
            <w:proofErr w:type="gramEnd"/>
            <w:r w:rsidRPr="00D001A6">
              <w:rPr>
                <w:rFonts w:asciiTheme="minorEastAsia" w:eastAsiaTheme="minorEastAsia" w:hAnsiTheme="minorEastAsia" w:cs="宋体" w:hint="eastAsia"/>
                <w:color w:val="000000"/>
                <w:sz w:val="22"/>
                <w:szCs w:val="22"/>
              </w:rPr>
              <w:t>面有筋槽，搁板折边上不能有任何压筋槽，压筋工艺不能导致搁板变形，从而使搁板即美观又能增加搁板承重强度，而且不影响搁板结构性能。满负载24小时后挠曲度≤2mm，卸载后自动恢复。表面采用酸洗磷化后进行喷塑处理，外形美观，色泽鲜亮，使基材不会腐蚀，经久耐用。按实际需求设计。（3）挂板：采用</w:t>
            </w:r>
            <w:proofErr w:type="gramStart"/>
            <w:r w:rsidRPr="00D001A6">
              <w:rPr>
                <w:rFonts w:asciiTheme="minorEastAsia" w:eastAsiaTheme="minorEastAsia" w:hAnsiTheme="minorEastAsia" w:cs="宋体" w:hint="eastAsia"/>
                <w:color w:val="000000"/>
                <w:sz w:val="22"/>
                <w:szCs w:val="22"/>
              </w:rPr>
              <w:t>用</w:t>
            </w:r>
            <w:proofErr w:type="gramEnd"/>
            <w:r w:rsidRPr="00D001A6">
              <w:rPr>
                <w:rFonts w:asciiTheme="minorEastAsia" w:eastAsiaTheme="minorEastAsia" w:hAnsiTheme="minorEastAsia" w:cs="宋体" w:hint="eastAsia"/>
                <w:color w:val="000000"/>
                <w:sz w:val="22"/>
                <w:szCs w:val="22"/>
              </w:rPr>
              <w:t>1.2mm优质冷轧钢板；采用模具一体冲压成型，两端四排八挂钩结构设计，中间腰形拉伸翻边模成形两个台阶加强孔，孔上下位置设有四根圆筋，挂板上下端直角折弯，并冲有四个</w:t>
            </w:r>
            <w:proofErr w:type="gramStart"/>
            <w:r w:rsidRPr="00D001A6">
              <w:rPr>
                <w:rFonts w:asciiTheme="minorEastAsia" w:eastAsiaTheme="minorEastAsia" w:hAnsiTheme="minorEastAsia" w:cs="宋体" w:hint="eastAsia"/>
                <w:color w:val="000000"/>
                <w:sz w:val="22"/>
                <w:szCs w:val="22"/>
              </w:rPr>
              <w:t>凸</w:t>
            </w:r>
            <w:proofErr w:type="gramEnd"/>
            <w:r w:rsidRPr="00D001A6">
              <w:rPr>
                <w:rFonts w:asciiTheme="minorEastAsia" w:eastAsiaTheme="minorEastAsia" w:hAnsiTheme="minorEastAsia" w:cs="宋体" w:hint="eastAsia"/>
                <w:color w:val="000000"/>
                <w:sz w:val="22"/>
                <w:szCs w:val="22"/>
              </w:rPr>
              <w:t>槽，使搁板</w:t>
            </w:r>
            <w:proofErr w:type="gramStart"/>
            <w:r w:rsidRPr="00D001A6">
              <w:rPr>
                <w:rFonts w:asciiTheme="minorEastAsia" w:eastAsiaTheme="minorEastAsia" w:hAnsiTheme="minorEastAsia" w:cs="宋体" w:hint="eastAsia"/>
                <w:color w:val="000000"/>
                <w:sz w:val="22"/>
                <w:szCs w:val="22"/>
              </w:rPr>
              <w:t>嵌</w:t>
            </w:r>
            <w:proofErr w:type="gramEnd"/>
            <w:r w:rsidRPr="00D001A6">
              <w:rPr>
                <w:rFonts w:asciiTheme="minorEastAsia" w:eastAsiaTheme="minorEastAsia" w:hAnsiTheme="minorEastAsia" w:cs="宋体" w:hint="eastAsia"/>
                <w:color w:val="000000"/>
                <w:sz w:val="22"/>
                <w:szCs w:val="22"/>
              </w:rPr>
              <w:t>置于弯边</w:t>
            </w:r>
            <w:proofErr w:type="gramStart"/>
            <w:r w:rsidRPr="00D001A6">
              <w:rPr>
                <w:rFonts w:asciiTheme="minorEastAsia" w:eastAsiaTheme="minorEastAsia" w:hAnsiTheme="minorEastAsia" w:cs="宋体" w:hint="eastAsia"/>
                <w:color w:val="000000"/>
                <w:sz w:val="22"/>
                <w:szCs w:val="22"/>
              </w:rPr>
              <w:t>凸</w:t>
            </w:r>
            <w:proofErr w:type="gramEnd"/>
            <w:r w:rsidRPr="00D001A6">
              <w:rPr>
                <w:rFonts w:asciiTheme="minorEastAsia" w:eastAsiaTheme="minorEastAsia" w:hAnsiTheme="minorEastAsia" w:cs="宋体" w:hint="eastAsia"/>
                <w:color w:val="000000"/>
                <w:sz w:val="22"/>
                <w:szCs w:val="22"/>
              </w:rPr>
              <w:t>肩上，组装后平整、牢固。承重性好，外观新颖，可防止搁板前后窜动，通用性互换性好。表面再采用酸洗磷化后进行喷塑处理，外形美观，色泽鲜亮，使基本材质不会腐蚀，经久耐用。挂板与立柱之间连接方式采用八挂钩扣接，八挂钩挂板相对于传统挂板，强度高，承重性能更优越，挂板与立柱对接处更牢固。冲压成型。（4）门面: 门框δ=1.2mm, 门板δ=1.2mm；优质冷轧钢板；门面平整，款式新颖，表面静电喷塑。门板正面四角冲有</w:t>
            </w:r>
            <w:proofErr w:type="gramStart"/>
            <w:r w:rsidRPr="00D001A6">
              <w:rPr>
                <w:rFonts w:asciiTheme="minorEastAsia" w:eastAsiaTheme="minorEastAsia" w:hAnsiTheme="minorEastAsia" w:cs="宋体" w:hint="eastAsia"/>
                <w:color w:val="000000"/>
                <w:sz w:val="22"/>
                <w:szCs w:val="22"/>
              </w:rPr>
              <w:t>仿古式回纹</w:t>
            </w:r>
            <w:proofErr w:type="gramEnd"/>
            <w:r w:rsidRPr="00D001A6">
              <w:rPr>
                <w:rFonts w:asciiTheme="minorEastAsia" w:eastAsiaTheme="minorEastAsia" w:hAnsiTheme="minorEastAsia" w:cs="宋体" w:hint="eastAsia"/>
                <w:color w:val="000000"/>
                <w:sz w:val="22"/>
                <w:szCs w:val="22"/>
              </w:rPr>
              <w:t>边。回纹边四角到边尺寸≧45mm，回纹边尺寸≧70X70mm，成7字形，门板成型厚度≧23mm。（5）侧板：采用1.2mm优质冷轧钢板，侧板分为上中下三节，中节正面</w:t>
            </w:r>
            <w:proofErr w:type="gramStart"/>
            <w:r w:rsidRPr="00D001A6">
              <w:rPr>
                <w:rFonts w:asciiTheme="minorEastAsia" w:eastAsiaTheme="minorEastAsia" w:hAnsiTheme="minorEastAsia" w:cs="宋体" w:hint="eastAsia"/>
                <w:color w:val="000000"/>
                <w:sz w:val="22"/>
                <w:szCs w:val="22"/>
              </w:rPr>
              <w:t>压塔包</w:t>
            </w:r>
            <w:proofErr w:type="gramEnd"/>
            <w:r w:rsidRPr="00D001A6">
              <w:rPr>
                <w:rFonts w:asciiTheme="minorEastAsia" w:eastAsiaTheme="minorEastAsia" w:hAnsiTheme="minorEastAsia" w:cs="宋体" w:hint="eastAsia"/>
                <w:color w:val="000000"/>
                <w:sz w:val="22"/>
                <w:szCs w:val="22"/>
              </w:rPr>
              <w:t>。</w:t>
            </w:r>
            <w:proofErr w:type="gramStart"/>
            <w:r w:rsidRPr="00D001A6">
              <w:rPr>
                <w:rFonts w:asciiTheme="minorEastAsia" w:eastAsiaTheme="minorEastAsia" w:hAnsiTheme="minorEastAsia" w:cs="宋体" w:hint="eastAsia"/>
                <w:color w:val="000000"/>
                <w:sz w:val="22"/>
                <w:szCs w:val="22"/>
              </w:rPr>
              <w:t>塔包外观</w:t>
            </w:r>
            <w:proofErr w:type="gramEnd"/>
            <w:r w:rsidRPr="00D001A6">
              <w:rPr>
                <w:rFonts w:asciiTheme="minorEastAsia" w:eastAsiaTheme="minorEastAsia" w:hAnsiTheme="minorEastAsia" w:cs="宋体" w:hint="eastAsia"/>
                <w:color w:val="000000"/>
                <w:sz w:val="22"/>
                <w:szCs w:val="22"/>
              </w:rPr>
              <w:t>为金字塔方形，顶底部为正方形，塔底尺寸长宽为20mm，塔顶尺寸长宽为3mm，塔高为3mm，塔包间中心距为50mm，允许尺寸公差±</w:t>
            </w:r>
            <w:r w:rsidRPr="00D001A6">
              <w:rPr>
                <w:rFonts w:asciiTheme="minorEastAsia" w:eastAsiaTheme="minorEastAsia" w:hAnsiTheme="minorEastAsia" w:cs="宋体" w:hint="eastAsia"/>
                <w:color w:val="000000"/>
                <w:sz w:val="22"/>
                <w:szCs w:val="22"/>
              </w:rPr>
              <w:lastRenderedPageBreak/>
              <w:t>1mm。侧板款式新颖、美观大方、结构独特、强度高，正面按压不变形。（6）挡棒：采用1.2mm优质冷轧钢板一体成型而成，四折弯，挡板</w:t>
            </w:r>
            <w:proofErr w:type="gramStart"/>
            <w:r w:rsidRPr="00D001A6">
              <w:rPr>
                <w:rFonts w:asciiTheme="minorEastAsia" w:eastAsiaTheme="minorEastAsia" w:hAnsiTheme="minorEastAsia" w:cs="宋体" w:hint="eastAsia"/>
                <w:color w:val="000000"/>
                <w:sz w:val="22"/>
                <w:szCs w:val="22"/>
              </w:rPr>
              <w:t>三面各压一条</w:t>
            </w:r>
            <w:proofErr w:type="gramEnd"/>
            <w:r w:rsidRPr="00D001A6">
              <w:rPr>
                <w:rFonts w:asciiTheme="minorEastAsia" w:eastAsiaTheme="minorEastAsia" w:hAnsiTheme="minorEastAsia" w:cs="宋体" w:hint="eastAsia"/>
                <w:color w:val="000000"/>
                <w:sz w:val="22"/>
                <w:szCs w:val="22"/>
              </w:rPr>
              <w:t>筋，外形美观，强度高。（7）防震装置：磁性密封条；每列接触面均有缓冲及密封装置，</w:t>
            </w:r>
            <w:proofErr w:type="gramStart"/>
            <w:r w:rsidRPr="00D001A6">
              <w:rPr>
                <w:rFonts w:asciiTheme="minorEastAsia" w:eastAsiaTheme="minorEastAsia" w:hAnsiTheme="minorEastAsia" w:cs="宋体" w:hint="eastAsia"/>
                <w:color w:val="000000"/>
                <w:sz w:val="22"/>
                <w:szCs w:val="22"/>
              </w:rPr>
              <w:t>使架体</w:t>
            </w:r>
            <w:proofErr w:type="gramEnd"/>
            <w:r w:rsidRPr="00D001A6">
              <w:rPr>
                <w:rFonts w:asciiTheme="minorEastAsia" w:eastAsiaTheme="minorEastAsia" w:hAnsiTheme="minorEastAsia" w:cs="宋体" w:hint="eastAsia"/>
                <w:color w:val="000000"/>
                <w:sz w:val="22"/>
                <w:szCs w:val="22"/>
              </w:rPr>
              <w:t>具有良好的防震、防尘、防鼠、防光、防潮、防火功能。（8）防倾倒装置：采用3.5mm优质热轧板。（9）防尘板、防鼠板:采用1.0mm优质冷轧钢板（10）传导机构：（1）轴承P204， E级 双排珠心；（2）实心轴φ20，45#钢；（3）连接钢管φ25×2.5，无缝钢管；（4）铁滚轮HT20-40；（5）链轮ZG45, 滚齿精制；（6）摩托车链条FR420, φ8.5节距12.7；传动机构配合精度高，定位可靠，传动轻便灵活，</w:t>
            </w:r>
            <w:proofErr w:type="gramStart"/>
            <w:r w:rsidRPr="00D001A6">
              <w:rPr>
                <w:rFonts w:asciiTheme="minorEastAsia" w:eastAsiaTheme="minorEastAsia" w:hAnsiTheme="minorEastAsia" w:cs="宋体" w:hint="eastAsia"/>
                <w:color w:val="000000"/>
                <w:sz w:val="22"/>
                <w:szCs w:val="22"/>
              </w:rPr>
              <w:t>摇力轻</w:t>
            </w:r>
            <w:proofErr w:type="gramEnd"/>
            <w:r w:rsidRPr="00D001A6">
              <w:rPr>
                <w:rFonts w:asciiTheme="minorEastAsia" w:eastAsiaTheme="minorEastAsia" w:hAnsiTheme="minorEastAsia" w:cs="宋体" w:hint="eastAsia"/>
                <w:color w:val="000000"/>
                <w:sz w:val="22"/>
                <w:szCs w:val="22"/>
              </w:rPr>
              <w:t>，动行平稳，性能达到或超过国家标准。(11） 摇盘ZG45, 塑钢；造型美观大方，手感舒适，把手为折叠式，避免通道障碍，摇动任意一列均不会带动其它把手转动。(12）摇手体总成：滚轮轴承，双向超越离合器结构；造型美观大方，手感舒适，把手为折叠式，能避免通道障碍，摇动任意一列均不会带动其它把手转动。(13）制动装置：</w:t>
            </w:r>
            <w:proofErr w:type="gramStart"/>
            <w:r w:rsidRPr="00D001A6">
              <w:rPr>
                <w:rFonts w:asciiTheme="minorEastAsia" w:eastAsiaTheme="minorEastAsia" w:hAnsiTheme="minorEastAsia" w:cs="宋体" w:hint="eastAsia"/>
                <w:color w:val="000000"/>
                <w:sz w:val="22"/>
                <w:szCs w:val="22"/>
              </w:rPr>
              <w:t>边列锁定</w:t>
            </w:r>
            <w:proofErr w:type="gramEnd"/>
            <w:r w:rsidRPr="00D001A6">
              <w:rPr>
                <w:rFonts w:asciiTheme="minorEastAsia" w:eastAsiaTheme="minorEastAsia" w:hAnsiTheme="minorEastAsia" w:cs="宋体" w:hint="eastAsia"/>
                <w:color w:val="000000"/>
                <w:sz w:val="22"/>
                <w:szCs w:val="22"/>
              </w:rPr>
              <w:t>装置808锁；中间列制动装置；每列均装有制动装置，操作方便，制动可靠使用存取安全。（14）表面处理：高压静电喷塑，热固性粉末。采用国际最新流行色优质环保型高附着力的金属表面塑粉静电自动喷粉，表面涂层高温固化而成，提高其防锈蚀和抗菌性能。4、其他性能要求：(1)密集架可沿导轨自如移动开合，便于查询、管理。(2)产品结构合理，多跨距多层距，且跨距、</w:t>
            </w:r>
            <w:proofErr w:type="gramStart"/>
            <w:r w:rsidRPr="00D001A6">
              <w:rPr>
                <w:rFonts w:asciiTheme="minorEastAsia" w:eastAsiaTheme="minorEastAsia" w:hAnsiTheme="minorEastAsia" w:cs="宋体" w:hint="eastAsia"/>
                <w:color w:val="000000"/>
                <w:sz w:val="22"/>
                <w:szCs w:val="22"/>
              </w:rPr>
              <w:t>层距任意</w:t>
            </w:r>
            <w:proofErr w:type="gramEnd"/>
            <w:r w:rsidRPr="00D001A6">
              <w:rPr>
                <w:rFonts w:asciiTheme="minorEastAsia" w:eastAsiaTheme="minorEastAsia" w:hAnsiTheme="minorEastAsia" w:cs="宋体" w:hint="eastAsia"/>
                <w:color w:val="000000"/>
                <w:sz w:val="22"/>
                <w:szCs w:val="22"/>
              </w:rPr>
              <w:t>调整、任意组合、强度、牢固</w:t>
            </w:r>
            <w:proofErr w:type="gramStart"/>
            <w:r w:rsidRPr="00D001A6">
              <w:rPr>
                <w:rFonts w:asciiTheme="minorEastAsia" w:eastAsiaTheme="minorEastAsia" w:hAnsiTheme="minorEastAsia" w:cs="宋体" w:hint="eastAsia"/>
                <w:color w:val="000000"/>
                <w:sz w:val="22"/>
                <w:szCs w:val="22"/>
              </w:rPr>
              <w:t>度稳定</w:t>
            </w:r>
            <w:proofErr w:type="gramEnd"/>
            <w:r w:rsidRPr="00D001A6">
              <w:rPr>
                <w:rFonts w:asciiTheme="minorEastAsia" w:eastAsiaTheme="minorEastAsia" w:hAnsiTheme="minorEastAsia" w:cs="宋体" w:hint="eastAsia"/>
                <w:color w:val="000000"/>
                <w:sz w:val="22"/>
                <w:szCs w:val="22"/>
              </w:rPr>
              <w:t>可靠；具有限位装置、防倾倒装置、防鼠装置、防尘装置等。(3)密集</w:t>
            </w:r>
            <w:proofErr w:type="gramStart"/>
            <w:r w:rsidRPr="00D001A6">
              <w:rPr>
                <w:rFonts w:asciiTheme="minorEastAsia" w:eastAsiaTheme="minorEastAsia" w:hAnsiTheme="minorEastAsia" w:cs="宋体" w:hint="eastAsia"/>
                <w:color w:val="000000"/>
                <w:sz w:val="22"/>
                <w:szCs w:val="22"/>
              </w:rPr>
              <w:t>架采用</w:t>
            </w:r>
            <w:proofErr w:type="gramEnd"/>
            <w:r w:rsidRPr="00D001A6">
              <w:rPr>
                <w:rFonts w:asciiTheme="minorEastAsia" w:eastAsiaTheme="minorEastAsia" w:hAnsiTheme="minorEastAsia" w:cs="宋体" w:hint="eastAsia"/>
                <w:color w:val="000000"/>
                <w:sz w:val="22"/>
                <w:szCs w:val="22"/>
              </w:rPr>
              <w:t>优</w:t>
            </w:r>
            <w:r w:rsidRPr="00D001A6">
              <w:rPr>
                <w:rFonts w:asciiTheme="minorEastAsia" w:eastAsiaTheme="minorEastAsia" w:hAnsiTheme="minorEastAsia" w:cs="宋体" w:hint="eastAsia"/>
                <w:color w:val="000000"/>
                <w:sz w:val="22"/>
                <w:szCs w:val="22"/>
              </w:rPr>
              <w:lastRenderedPageBreak/>
              <w:t>质冷轧钢板精工制造，工件经除油、去锈、脱脂、表调、磷化、</w:t>
            </w:r>
            <w:proofErr w:type="gramStart"/>
            <w:r w:rsidRPr="00D001A6">
              <w:rPr>
                <w:rFonts w:asciiTheme="minorEastAsia" w:eastAsiaTheme="minorEastAsia" w:hAnsiTheme="minorEastAsia" w:cs="宋体" w:hint="eastAsia"/>
                <w:color w:val="000000"/>
                <w:sz w:val="22"/>
                <w:szCs w:val="22"/>
              </w:rPr>
              <w:t>水洗等</w:t>
            </w:r>
            <w:proofErr w:type="gramEnd"/>
            <w:r w:rsidRPr="00D001A6">
              <w:rPr>
                <w:rFonts w:asciiTheme="minorEastAsia" w:eastAsiaTheme="minorEastAsia" w:hAnsiTheme="minorEastAsia" w:cs="宋体" w:hint="eastAsia"/>
                <w:color w:val="000000"/>
                <w:sz w:val="22"/>
                <w:szCs w:val="22"/>
              </w:rPr>
              <w:t>十三道工序前处理，采用国际最新流行色亚光静电自动喷粉，高温固化而成，提高其防锈蚀性能。架体外观设计要求精美，线条流畅，库房整洁美观，操作轻便灵活，运行平稳；具有良好的防盗、防光、防高温、防火、防潮、防尘、防鼠、防虫功能。</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lastRenderedPageBreak/>
              <w:t>50</w:t>
            </w:r>
          </w:p>
        </w:tc>
        <w:tc>
          <w:tcPr>
            <w:tcW w:w="589" w:type="dxa"/>
            <w:tcBorders>
              <w:top w:val="nil"/>
              <w:left w:val="nil"/>
              <w:bottom w:val="single" w:sz="4" w:space="0" w:color="auto"/>
              <w:right w:val="single" w:sz="4" w:space="0" w:color="auto"/>
            </w:tcBorders>
            <w:shd w:val="clear" w:color="auto" w:fill="auto"/>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立方</w:t>
            </w:r>
          </w:p>
        </w:tc>
        <w:tc>
          <w:tcPr>
            <w:tcW w:w="957" w:type="dxa"/>
            <w:tcBorders>
              <w:top w:val="nil"/>
              <w:left w:val="nil"/>
              <w:bottom w:val="single" w:sz="4" w:space="0" w:color="auto"/>
              <w:right w:val="single" w:sz="4" w:space="0" w:color="auto"/>
            </w:tcBorders>
            <w:shd w:val="clear" w:color="auto" w:fill="auto"/>
            <w:noWrap/>
            <w:vAlign w:val="center"/>
            <w:hideMark/>
          </w:tcPr>
          <w:p w:rsidR="0082407A" w:rsidRPr="00D001A6" w:rsidRDefault="0082407A" w:rsidP="0082407A">
            <w:pPr>
              <w:widowControl/>
              <w:jc w:val="center"/>
              <w:rPr>
                <w:rFonts w:asciiTheme="minorEastAsia" w:eastAsiaTheme="minorEastAsia" w:hAnsiTheme="minorEastAsia" w:cs="宋体"/>
                <w:color w:val="000000"/>
                <w:sz w:val="22"/>
                <w:szCs w:val="22"/>
              </w:rPr>
            </w:pPr>
            <w:r w:rsidRPr="00D001A6">
              <w:rPr>
                <w:rFonts w:asciiTheme="minorEastAsia" w:eastAsiaTheme="minorEastAsia" w:hAnsiTheme="minorEastAsia" w:cs="宋体" w:hint="eastAsia"/>
                <w:color w:val="000000"/>
                <w:sz w:val="22"/>
                <w:szCs w:val="22"/>
              </w:rPr>
              <w:t>1450</w:t>
            </w:r>
          </w:p>
        </w:tc>
      </w:tr>
    </w:tbl>
    <w:p w:rsidR="00EF08B1" w:rsidRDefault="00EE60E9" w:rsidP="0082407A">
      <w:pPr>
        <w:autoSpaceDE w:val="0"/>
        <w:autoSpaceDN w:val="0"/>
        <w:adjustRightInd w:val="0"/>
        <w:snapToGrid w:val="0"/>
        <w:spacing w:line="440" w:lineRule="atLeast"/>
        <w:rPr>
          <w:b/>
          <w:color w:val="000000" w:themeColor="text1"/>
          <w:sz w:val="22"/>
          <w:szCs w:val="22"/>
        </w:rPr>
      </w:pPr>
      <w:r>
        <w:rPr>
          <w:rFonts w:cs="Arial" w:hint="eastAsia"/>
          <w:b/>
          <w:color w:val="000000" w:themeColor="text1"/>
          <w:sz w:val="22"/>
          <w:szCs w:val="22"/>
        </w:rPr>
        <w:lastRenderedPageBreak/>
        <w:t>注：</w:t>
      </w:r>
      <w:r>
        <w:rPr>
          <w:rFonts w:hint="eastAsia"/>
          <w:color w:val="000000" w:themeColor="text1"/>
          <w:sz w:val="22"/>
          <w:szCs w:val="22"/>
        </w:rPr>
        <w:t>▲</w:t>
      </w:r>
      <w:r>
        <w:rPr>
          <w:rFonts w:hint="eastAsia"/>
          <w:b/>
          <w:color w:val="000000" w:themeColor="text1"/>
          <w:sz w:val="22"/>
          <w:szCs w:val="22"/>
        </w:rPr>
        <w:t>供应商详细清单中须列明品牌型号。</w:t>
      </w:r>
    </w:p>
    <w:p w:rsidR="00671DCF" w:rsidRDefault="00671DCF">
      <w:pPr>
        <w:autoSpaceDE w:val="0"/>
        <w:autoSpaceDN w:val="0"/>
        <w:adjustRightInd w:val="0"/>
        <w:snapToGrid w:val="0"/>
        <w:spacing w:line="440" w:lineRule="atLeast"/>
        <w:rPr>
          <w:rFonts w:ascii="宋体" w:hAnsi="宋体" w:cs="Arial"/>
          <w:b/>
          <w:color w:val="000000" w:themeColor="text1"/>
          <w:sz w:val="22"/>
          <w:szCs w:val="22"/>
        </w:rPr>
      </w:pPr>
      <w:r w:rsidRPr="00BF7CE9">
        <w:rPr>
          <w:rFonts w:hint="eastAsia"/>
          <w:b/>
          <w:color w:val="000000"/>
          <w:sz w:val="22"/>
          <w:szCs w:val="22"/>
        </w:rPr>
        <w:t>清单中缺项内容，</w:t>
      </w:r>
      <w:proofErr w:type="gramStart"/>
      <w:r w:rsidRPr="00BF7CE9">
        <w:rPr>
          <w:rFonts w:hint="eastAsia"/>
          <w:b/>
          <w:color w:val="000000"/>
          <w:sz w:val="22"/>
          <w:szCs w:val="22"/>
        </w:rPr>
        <w:t>由成交</w:t>
      </w:r>
      <w:proofErr w:type="gramEnd"/>
      <w:r w:rsidRPr="00BF7CE9">
        <w:rPr>
          <w:rFonts w:hint="eastAsia"/>
          <w:b/>
          <w:color w:val="000000"/>
          <w:sz w:val="22"/>
          <w:szCs w:val="22"/>
        </w:rPr>
        <w:t>供应商上报经采购人确认，按计量规范、计价规范、最新预算定额、取费定额、市场价或政</w:t>
      </w:r>
      <w:proofErr w:type="gramStart"/>
      <w:r w:rsidRPr="00BF7CE9">
        <w:rPr>
          <w:rFonts w:hint="eastAsia"/>
          <w:b/>
          <w:color w:val="000000"/>
          <w:sz w:val="22"/>
          <w:szCs w:val="22"/>
        </w:rPr>
        <w:t>采云</w:t>
      </w:r>
      <w:proofErr w:type="gramEnd"/>
      <w:r w:rsidRPr="00BF7CE9">
        <w:rPr>
          <w:rFonts w:hint="eastAsia"/>
          <w:b/>
          <w:color w:val="000000"/>
          <w:sz w:val="22"/>
          <w:szCs w:val="22"/>
        </w:rPr>
        <w:t>上价格及平阳县当月信息价（缺陷部分可参照同期温州、浙江省信息价）</w:t>
      </w:r>
      <w:proofErr w:type="gramStart"/>
      <w:r w:rsidRPr="00BF7CE9">
        <w:rPr>
          <w:rFonts w:hint="eastAsia"/>
          <w:b/>
          <w:color w:val="000000"/>
          <w:sz w:val="22"/>
          <w:szCs w:val="22"/>
        </w:rPr>
        <w:t>完成组价后</w:t>
      </w:r>
      <w:proofErr w:type="gramEnd"/>
      <w:r w:rsidRPr="00BF7CE9">
        <w:rPr>
          <w:rFonts w:hint="eastAsia"/>
          <w:b/>
          <w:color w:val="000000"/>
          <w:sz w:val="22"/>
          <w:szCs w:val="22"/>
        </w:rPr>
        <w:t>结合中标折扣率结算。</w:t>
      </w:r>
    </w:p>
    <w:p w:rsidR="00EF08B1" w:rsidRDefault="00EE60E9">
      <w:pPr>
        <w:autoSpaceDE w:val="0"/>
        <w:autoSpaceDN w:val="0"/>
        <w:adjustRightInd w:val="0"/>
        <w:snapToGrid w:val="0"/>
        <w:spacing w:line="440" w:lineRule="atLeast"/>
        <w:rPr>
          <w:rFonts w:ascii="宋体" w:hAnsi="宋体" w:cs="Arial"/>
          <w:b/>
          <w:color w:val="000000" w:themeColor="text1"/>
          <w:sz w:val="22"/>
          <w:szCs w:val="22"/>
        </w:rPr>
      </w:pPr>
      <w:r>
        <w:rPr>
          <w:rFonts w:ascii="宋体" w:hAnsi="宋体" w:cs="Arial" w:hint="eastAsia"/>
          <w:b/>
          <w:color w:val="000000" w:themeColor="text1"/>
          <w:sz w:val="22"/>
          <w:szCs w:val="22"/>
        </w:rPr>
        <w:t>其他说明：</w:t>
      </w:r>
    </w:p>
    <w:p w:rsidR="000C0E97" w:rsidRPr="00B921D5" w:rsidRDefault="000C0E97" w:rsidP="000C0E97">
      <w:pPr>
        <w:spacing w:line="460" w:lineRule="exact"/>
        <w:rPr>
          <w:rFonts w:ascii="宋体"/>
          <w:b/>
          <w:color w:val="000000"/>
          <w:sz w:val="22"/>
          <w:szCs w:val="22"/>
          <w:u w:val="single"/>
        </w:rPr>
      </w:pPr>
      <w:r w:rsidRPr="00B921D5">
        <w:rPr>
          <w:rFonts w:ascii="宋体" w:hint="eastAsia"/>
          <w:b/>
          <w:color w:val="000000"/>
          <w:sz w:val="22"/>
          <w:szCs w:val="22"/>
        </w:rPr>
        <w:t>▲</w:t>
      </w:r>
      <w:r w:rsidRPr="00B921D5">
        <w:rPr>
          <w:rFonts w:ascii="宋体" w:hint="eastAsia"/>
          <w:b/>
          <w:color w:val="000000"/>
          <w:sz w:val="22"/>
          <w:szCs w:val="22"/>
          <w:u w:val="single"/>
        </w:rPr>
        <w:t>1</w:t>
      </w:r>
      <w:r>
        <w:rPr>
          <w:rFonts w:ascii="宋体" w:hint="eastAsia"/>
          <w:b/>
          <w:color w:val="000000"/>
          <w:sz w:val="22"/>
          <w:szCs w:val="22"/>
          <w:u w:val="single"/>
        </w:rPr>
        <w:t>、</w:t>
      </w:r>
      <w:r w:rsidRPr="00B921D5">
        <w:rPr>
          <w:rFonts w:ascii="宋体" w:hint="eastAsia"/>
          <w:b/>
          <w:color w:val="000000"/>
          <w:sz w:val="22"/>
          <w:szCs w:val="22"/>
          <w:u w:val="single"/>
        </w:rPr>
        <w:t>本项目投标报价为单价综合折扣率（%）。其他未分类或上述未列出中标供应商参照中标折扣率。采购数量以实际为准，按实际结算，合同总金额不得超过采购预算。</w:t>
      </w:r>
    </w:p>
    <w:p w:rsidR="000C0E97" w:rsidRDefault="000C0E97" w:rsidP="000C0E97">
      <w:pPr>
        <w:snapToGrid w:val="0"/>
        <w:spacing w:line="460" w:lineRule="exact"/>
        <w:rPr>
          <w:rFonts w:ascii="宋体"/>
          <w:b/>
          <w:color w:val="000000"/>
          <w:sz w:val="22"/>
          <w:szCs w:val="22"/>
        </w:rPr>
      </w:pPr>
      <w:r w:rsidRPr="00B921D5">
        <w:rPr>
          <w:rFonts w:ascii="宋体" w:hint="eastAsia"/>
          <w:b/>
          <w:color w:val="000000"/>
          <w:sz w:val="22"/>
          <w:szCs w:val="22"/>
        </w:rPr>
        <w:t>2</w:t>
      </w:r>
      <w:r>
        <w:rPr>
          <w:rFonts w:ascii="宋体" w:hint="eastAsia"/>
          <w:b/>
          <w:color w:val="000000"/>
          <w:sz w:val="22"/>
          <w:szCs w:val="22"/>
        </w:rPr>
        <w:t>、</w:t>
      </w:r>
      <w:r w:rsidRPr="00B921D5">
        <w:rPr>
          <w:rFonts w:ascii="宋体" w:hint="eastAsia"/>
          <w:b/>
          <w:color w:val="000000"/>
          <w:sz w:val="22"/>
          <w:szCs w:val="22"/>
        </w:rPr>
        <w:t>合同签订后，采购人根据实际需求，提前以传真方式（或电话通知）将需求通知中标供应商。中标供应</w:t>
      </w:r>
      <w:proofErr w:type="gramStart"/>
      <w:r w:rsidRPr="00B921D5">
        <w:rPr>
          <w:rFonts w:ascii="宋体" w:hint="eastAsia"/>
          <w:b/>
          <w:color w:val="000000"/>
          <w:sz w:val="22"/>
          <w:szCs w:val="22"/>
        </w:rPr>
        <w:t>商接到</w:t>
      </w:r>
      <w:proofErr w:type="gramEnd"/>
      <w:r w:rsidRPr="00B921D5">
        <w:rPr>
          <w:rFonts w:ascii="宋体" w:hint="eastAsia"/>
          <w:b/>
          <w:color w:val="000000"/>
          <w:sz w:val="22"/>
          <w:szCs w:val="22"/>
        </w:rPr>
        <w:t>通知后按要求供货（全局配送含各乡镇派出所等下属单位）。</w:t>
      </w:r>
    </w:p>
    <w:p w:rsidR="000C0E97" w:rsidRPr="000C0E97" w:rsidRDefault="000C0E97" w:rsidP="000C0E97">
      <w:pPr>
        <w:snapToGrid w:val="0"/>
        <w:spacing w:line="460" w:lineRule="exact"/>
        <w:rPr>
          <w:rFonts w:ascii="宋体" w:hAnsi="宋体" w:cs="宋体"/>
          <w:b/>
          <w:sz w:val="22"/>
          <w:szCs w:val="22"/>
          <w:u w:val="single"/>
        </w:rPr>
      </w:pPr>
      <w:r w:rsidRPr="000C0E97">
        <w:rPr>
          <w:rFonts w:hint="eastAsia"/>
          <w:color w:val="000000" w:themeColor="text1"/>
          <w:sz w:val="22"/>
          <w:szCs w:val="22"/>
          <w:u w:val="single"/>
        </w:rPr>
        <w:t>▲</w:t>
      </w:r>
      <w:r w:rsidRPr="000C0E97">
        <w:rPr>
          <w:rFonts w:ascii="宋体" w:hint="eastAsia"/>
          <w:b/>
          <w:color w:val="000000"/>
          <w:sz w:val="22"/>
          <w:szCs w:val="22"/>
          <w:u w:val="single"/>
        </w:rPr>
        <w:t>由于本项目涉及各乡镇派出所等下属单位较多，因此，供应商中标后均须在平阳县范围内设置售后服务网点便于配送及售后服务。</w:t>
      </w:r>
    </w:p>
    <w:p w:rsidR="000C0E97" w:rsidRDefault="000C0E97" w:rsidP="000C0E97">
      <w:pPr>
        <w:snapToGrid w:val="0"/>
        <w:spacing w:line="460" w:lineRule="exact"/>
        <w:rPr>
          <w:rFonts w:ascii="宋体" w:hAnsi="宋体" w:cs="宋体"/>
          <w:b/>
          <w:sz w:val="22"/>
          <w:szCs w:val="22"/>
        </w:rPr>
      </w:pPr>
      <w:r>
        <w:rPr>
          <w:rFonts w:ascii="宋体" w:hAnsi="宋体" w:cs="宋体" w:hint="eastAsia"/>
          <w:b/>
          <w:sz w:val="22"/>
          <w:szCs w:val="22"/>
        </w:rPr>
        <w:t>3、供应商应明确参投货物的品牌型号，如果该品牌型号中有分不同系列的，还应明确系列的型号，否则在供货验收时以该品牌型号的最高系列最高配置验收。</w:t>
      </w:r>
    </w:p>
    <w:p w:rsidR="000C0E97" w:rsidRDefault="000C0E97" w:rsidP="000C0E97">
      <w:pPr>
        <w:snapToGrid w:val="0"/>
        <w:spacing w:line="460" w:lineRule="exact"/>
        <w:rPr>
          <w:rFonts w:ascii="宋体" w:hAnsi="宋体" w:cs="宋体"/>
          <w:b/>
          <w:sz w:val="22"/>
          <w:szCs w:val="22"/>
        </w:rPr>
      </w:pPr>
      <w:r>
        <w:rPr>
          <w:rFonts w:ascii="宋体" w:hAnsi="宋体" w:cs="宋体" w:hint="eastAsia"/>
          <w:b/>
          <w:sz w:val="22"/>
          <w:szCs w:val="22"/>
        </w:rPr>
        <w:t>4、供应商须充分考虑到完成该项目的运输费，搬运费，质</w:t>
      </w:r>
      <w:proofErr w:type="gramStart"/>
      <w:r>
        <w:rPr>
          <w:rFonts w:ascii="宋体" w:hAnsi="宋体" w:cs="宋体" w:hint="eastAsia"/>
          <w:b/>
          <w:sz w:val="22"/>
          <w:szCs w:val="22"/>
        </w:rPr>
        <w:t>保期间</w:t>
      </w:r>
      <w:proofErr w:type="gramEnd"/>
      <w:r>
        <w:rPr>
          <w:rFonts w:ascii="宋体" w:hAnsi="宋体" w:cs="宋体" w:hint="eastAsia"/>
          <w:b/>
          <w:sz w:val="22"/>
          <w:szCs w:val="22"/>
        </w:rPr>
        <w:t>人员的安装费和维修维护费，住宿餐饮费等均由中标供应商负责。考虑到货物在搬运过程中有可能有损坏现象，供应商需做货物的运输包装，损害严重的家具采购人有权拒绝收货。</w:t>
      </w:r>
    </w:p>
    <w:p w:rsidR="000C0E97" w:rsidRDefault="000C0E97" w:rsidP="000C0E97">
      <w:pPr>
        <w:snapToGrid w:val="0"/>
        <w:spacing w:line="460" w:lineRule="exact"/>
        <w:rPr>
          <w:rFonts w:ascii="宋体" w:hAnsi="宋体" w:cs="宋体"/>
          <w:b/>
          <w:sz w:val="22"/>
          <w:szCs w:val="22"/>
        </w:rPr>
      </w:pPr>
      <w:r>
        <w:rPr>
          <w:rFonts w:ascii="宋体" w:hAnsi="宋体" w:cs="宋体" w:hint="eastAsia"/>
          <w:b/>
          <w:sz w:val="22"/>
          <w:szCs w:val="22"/>
        </w:rPr>
        <w:t>5、此次供应商投标报价均需包含家具桌面、茶几面等贴保护膜的费用。</w:t>
      </w:r>
    </w:p>
    <w:p w:rsidR="000C0E97" w:rsidRDefault="000C0E97" w:rsidP="000C0E97">
      <w:pPr>
        <w:snapToGrid w:val="0"/>
        <w:spacing w:line="460" w:lineRule="exact"/>
        <w:rPr>
          <w:rFonts w:ascii="宋体" w:hAnsi="宋体" w:cs="宋体"/>
          <w:b/>
          <w:sz w:val="22"/>
          <w:szCs w:val="22"/>
        </w:rPr>
      </w:pPr>
      <w:r>
        <w:rPr>
          <w:rFonts w:ascii="宋体" w:hAnsi="宋体" w:cs="宋体" w:hint="eastAsia"/>
          <w:b/>
          <w:sz w:val="22"/>
          <w:szCs w:val="22"/>
        </w:rPr>
        <w:t>6、供应商须自行勘查现场，并按采购人要求进行供货、安装等，本项目涉及的辅材、装修材料（包括清单中可能遗漏或不足的材料）均采用包干方式进行发包，供应商自行承担报价风险。招标文件的配置要求仅是本项目的关键技术要求，如在施工过程中出现无法实施或者缺少相关设备和配件的情况，供应商应免费予以更换或补充同档次或更高档次的相关设备和配件。</w:t>
      </w:r>
    </w:p>
    <w:p w:rsidR="000C0E97" w:rsidRDefault="000C0E97" w:rsidP="000C0E97">
      <w:pPr>
        <w:snapToGrid w:val="0"/>
        <w:spacing w:line="460" w:lineRule="exact"/>
        <w:rPr>
          <w:rFonts w:ascii="宋体" w:hAnsi="宋体" w:cs="宋体"/>
          <w:b/>
          <w:sz w:val="22"/>
          <w:szCs w:val="22"/>
        </w:rPr>
      </w:pPr>
      <w:r>
        <w:rPr>
          <w:rFonts w:ascii="宋体" w:hAnsi="宋体" w:cs="宋体" w:hint="eastAsia"/>
          <w:b/>
          <w:sz w:val="22"/>
          <w:szCs w:val="22"/>
        </w:rPr>
        <w:t>7、投标供应商需保证投标资料的真实性，签订合同前，采购人将进行如实核对，如查实投标资料有弄虚作假行为，将上报采购主管部门，废除其中标人资格并有保留追究责任的权利。</w:t>
      </w:r>
    </w:p>
    <w:p w:rsidR="000C0E97" w:rsidRDefault="000C0E97" w:rsidP="000C0E97">
      <w:pPr>
        <w:snapToGrid w:val="0"/>
        <w:spacing w:line="460" w:lineRule="exact"/>
        <w:rPr>
          <w:rFonts w:ascii="宋体" w:hAnsi="宋体" w:cs="宋体"/>
          <w:b/>
          <w:sz w:val="22"/>
          <w:szCs w:val="22"/>
        </w:rPr>
      </w:pPr>
      <w:r>
        <w:rPr>
          <w:rFonts w:ascii="宋体" w:hAnsi="宋体" w:cs="宋体" w:hint="eastAsia"/>
          <w:b/>
          <w:sz w:val="22"/>
          <w:szCs w:val="22"/>
        </w:rPr>
        <w:lastRenderedPageBreak/>
        <w:t>8、本项目采购人将对到货货物进行严格验收，供应商投标文件偏离表中未注明偏离，但实际到货货物达不到招标文件技术要求的，做验收不通过处理，对此采购人有权无条件取消合同，并上报财政主管部门给予相应处罚；供应商到货及安装、退货等所造成的损失自行承担，供应商须慎重投标。</w:t>
      </w:r>
    </w:p>
    <w:p w:rsidR="000C0E97" w:rsidRDefault="000C0E97" w:rsidP="000C0E97">
      <w:pPr>
        <w:widowControl/>
        <w:snapToGrid w:val="0"/>
        <w:spacing w:line="400" w:lineRule="atLeast"/>
        <w:jc w:val="left"/>
        <w:rPr>
          <w:rFonts w:ascii="宋体" w:hAnsi="宋体" w:cs="宋体"/>
          <w:b/>
          <w:sz w:val="22"/>
          <w:szCs w:val="22"/>
        </w:rPr>
      </w:pPr>
      <w:r>
        <w:rPr>
          <w:rFonts w:ascii="宋体" w:hAnsi="宋体" w:cs="宋体" w:hint="eastAsia"/>
          <w:b/>
          <w:sz w:val="22"/>
          <w:szCs w:val="22"/>
        </w:rPr>
        <w:t>9、投标供应商需保证投标产品参数的真实性，按招标文件要求，在中标后需要提供有关产品的</w:t>
      </w:r>
      <w:proofErr w:type="gramStart"/>
      <w:r>
        <w:rPr>
          <w:rFonts w:ascii="宋体" w:hAnsi="宋体" w:cs="宋体" w:hint="eastAsia"/>
          <w:b/>
          <w:sz w:val="22"/>
          <w:szCs w:val="22"/>
        </w:rPr>
        <w:t>质保证明</w:t>
      </w:r>
      <w:proofErr w:type="gramEnd"/>
      <w:r>
        <w:rPr>
          <w:rFonts w:ascii="宋体" w:hAnsi="宋体" w:cs="宋体" w:hint="eastAsia"/>
          <w:b/>
          <w:sz w:val="22"/>
          <w:szCs w:val="22"/>
        </w:rPr>
        <w:t>。投标供应商需保证投标产品参数的真实性，供货时，采购人将进行如实核对，如查实投标产品技术参数有弄虚作假行为，将上报采购主管部门，废除其中标人资格并有保留追究责任的权利。</w:t>
      </w:r>
    </w:p>
    <w:p w:rsidR="00EF08B1" w:rsidRDefault="000C0E97" w:rsidP="000C0E97">
      <w:pPr>
        <w:tabs>
          <w:tab w:val="left" w:pos="400"/>
        </w:tabs>
        <w:adjustRightInd w:val="0"/>
        <w:snapToGrid w:val="0"/>
        <w:spacing w:line="420" w:lineRule="exact"/>
        <w:rPr>
          <w:rFonts w:ascii="宋体" w:hAnsi="宋体"/>
          <w:b/>
          <w:color w:val="000000" w:themeColor="text1"/>
          <w:sz w:val="22"/>
          <w:szCs w:val="22"/>
          <w:u w:val="single"/>
        </w:rPr>
      </w:pPr>
      <w:r>
        <w:rPr>
          <w:rFonts w:ascii="宋体" w:hAnsi="宋体" w:cs="宋体" w:hint="eastAsia"/>
          <w:b/>
          <w:sz w:val="22"/>
          <w:szCs w:val="22"/>
        </w:rPr>
        <w:t>10、招标内容所要求的指标参数是根据实际业务需要所提出，如供应商有不满足的指标，需如实说明，不允许参数</w:t>
      </w:r>
      <w:proofErr w:type="gramStart"/>
      <w:r>
        <w:rPr>
          <w:rFonts w:ascii="宋体" w:hAnsi="宋体" w:cs="宋体" w:hint="eastAsia"/>
          <w:b/>
          <w:sz w:val="22"/>
          <w:szCs w:val="22"/>
        </w:rPr>
        <w:t>作出</w:t>
      </w:r>
      <w:proofErr w:type="gramEnd"/>
      <w:r>
        <w:rPr>
          <w:rFonts w:ascii="宋体" w:hAnsi="宋体" w:cs="宋体" w:hint="eastAsia"/>
          <w:b/>
          <w:sz w:val="22"/>
          <w:szCs w:val="22"/>
        </w:rPr>
        <w:t>模糊的应答，发现有虚假应标行为的将做无效投标处理。</w:t>
      </w:r>
    </w:p>
    <w:p w:rsidR="000C0E97" w:rsidRDefault="000C0E97">
      <w:pPr>
        <w:tabs>
          <w:tab w:val="left" w:pos="400"/>
        </w:tabs>
        <w:adjustRightInd w:val="0"/>
        <w:snapToGrid w:val="0"/>
        <w:spacing w:line="420" w:lineRule="exact"/>
        <w:rPr>
          <w:rFonts w:ascii="宋体" w:hAnsi="宋体"/>
          <w:b/>
          <w:color w:val="000000" w:themeColor="text1"/>
          <w:sz w:val="22"/>
          <w:szCs w:val="22"/>
          <w:u w:val="single"/>
        </w:rPr>
      </w:pPr>
      <w:r>
        <w:rPr>
          <w:rFonts w:ascii="宋体" w:hAnsi="宋体" w:hint="eastAsia"/>
          <w:b/>
          <w:color w:val="000000" w:themeColor="text1"/>
          <w:sz w:val="22"/>
          <w:szCs w:val="22"/>
          <w:u w:val="single"/>
        </w:rPr>
        <w:t>11、本次招标的货物如涉及国家规定强制认证的，供应商未在投标文件偏离表中用明显字体予以声明的，均视为供应商投标产品符合了</w:t>
      </w:r>
      <w:r>
        <w:rPr>
          <w:rFonts w:ascii="宋体" w:hAnsi="宋体"/>
          <w:b/>
          <w:color w:val="000000" w:themeColor="text1"/>
          <w:sz w:val="22"/>
          <w:szCs w:val="22"/>
          <w:u w:val="single"/>
        </w:rPr>
        <w:t>强制认证规定</w:t>
      </w:r>
      <w:r>
        <w:rPr>
          <w:rFonts w:ascii="宋体" w:hAnsi="宋体" w:hint="eastAsia"/>
          <w:b/>
          <w:color w:val="000000" w:themeColor="text1"/>
          <w:sz w:val="22"/>
          <w:szCs w:val="22"/>
          <w:u w:val="single"/>
        </w:rPr>
        <w:t>（如工业产品生产许可证，</w:t>
      </w:r>
      <w:r>
        <w:rPr>
          <w:rFonts w:ascii="宋体" w:hAnsi="宋体"/>
          <w:b/>
          <w:color w:val="000000" w:themeColor="text1"/>
          <w:sz w:val="22"/>
          <w:szCs w:val="22"/>
          <w:u w:val="single"/>
        </w:rPr>
        <w:t>3C认证</w:t>
      </w:r>
      <w:r>
        <w:rPr>
          <w:rFonts w:ascii="宋体" w:hAnsi="宋体" w:hint="eastAsia"/>
          <w:b/>
          <w:color w:val="000000" w:themeColor="text1"/>
          <w:sz w:val="22"/>
          <w:szCs w:val="22"/>
          <w:u w:val="single"/>
        </w:rPr>
        <w:t>、节能产品认证等）</w:t>
      </w:r>
      <w:r>
        <w:rPr>
          <w:rFonts w:ascii="宋体" w:hAnsi="宋体"/>
          <w:b/>
          <w:color w:val="000000" w:themeColor="text1"/>
          <w:sz w:val="22"/>
          <w:szCs w:val="22"/>
          <w:u w:val="single"/>
        </w:rPr>
        <w:t>，中标供应商须在采购人对上述</w:t>
      </w:r>
      <w:r>
        <w:rPr>
          <w:rFonts w:ascii="宋体" w:hAnsi="宋体" w:hint="eastAsia"/>
          <w:b/>
          <w:color w:val="000000" w:themeColor="text1"/>
          <w:sz w:val="22"/>
          <w:szCs w:val="22"/>
          <w:u w:val="single"/>
        </w:rPr>
        <w:t>货物</w:t>
      </w:r>
      <w:r>
        <w:rPr>
          <w:rFonts w:ascii="宋体" w:hAnsi="宋体"/>
          <w:b/>
          <w:color w:val="000000" w:themeColor="text1"/>
          <w:sz w:val="22"/>
          <w:szCs w:val="22"/>
          <w:u w:val="single"/>
        </w:rPr>
        <w:t>验收时提供相关证书证明资料（上述</w:t>
      </w:r>
      <w:r>
        <w:rPr>
          <w:rFonts w:ascii="宋体" w:hAnsi="宋体" w:hint="eastAsia"/>
          <w:b/>
          <w:color w:val="000000" w:themeColor="text1"/>
          <w:sz w:val="22"/>
          <w:szCs w:val="22"/>
          <w:u w:val="single"/>
        </w:rPr>
        <w:t>产品</w:t>
      </w:r>
      <w:r>
        <w:rPr>
          <w:rFonts w:ascii="宋体" w:hAnsi="宋体"/>
          <w:b/>
          <w:color w:val="000000" w:themeColor="text1"/>
          <w:sz w:val="22"/>
          <w:szCs w:val="22"/>
          <w:u w:val="single"/>
        </w:rPr>
        <w:t>相关强制认证的证明文件投标时不需提供</w:t>
      </w:r>
      <w:r>
        <w:rPr>
          <w:rFonts w:ascii="宋体" w:hAnsi="宋体" w:hint="eastAsia"/>
          <w:b/>
          <w:color w:val="000000" w:themeColor="text1"/>
          <w:sz w:val="22"/>
          <w:szCs w:val="22"/>
          <w:u w:val="single"/>
        </w:rPr>
        <w:t>，招标文件另有要求的除外</w:t>
      </w:r>
      <w:r>
        <w:rPr>
          <w:rFonts w:ascii="宋体" w:hAnsi="宋体"/>
          <w:b/>
          <w:color w:val="000000" w:themeColor="text1"/>
          <w:sz w:val="22"/>
          <w:szCs w:val="22"/>
          <w:u w:val="single"/>
        </w:rPr>
        <w:t>），否则</w:t>
      </w:r>
      <w:r>
        <w:rPr>
          <w:rFonts w:ascii="宋体" w:hAnsi="宋体" w:hint="eastAsia"/>
          <w:b/>
          <w:color w:val="000000" w:themeColor="text1"/>
          <w:sz w:val="22"/>
          <w:szCs w:val="22"/>
          <w:u w:val="single"/>
        </w:rPr>
        <w:t>按</w:t>
      </w:r>
      <w:r>
        <w:rPr>
          <w:rFonts w:ascii="宋体" w:hAnsi="宋体"/>
          <w:b/>
          <w:color w:val="000000" w:themeColor="text1"/>
          <w:sz w:val="22"/>
          <w:szCs w:val="22"/>
          <w:u w:val="single"/>
        </w:rPr>
        <w:t>验收不能通过</w:t>
      </w:r>
      <w:r>
        <w:rPr>
          <w:rFonts w:ascii="宋体" w:hAnsi="宋体" w:hint="eastAsia"/>
          <w:b/>
          <w:color w:val="000000" w:themeColor="text1"/>
          <w:sz w:val="22"/>
          <w:szCs w:val="22"/>
          <w:u w:val="single"/>
        </w:rPr>
        <w:t>，采购人给予退货、解除合同或经采购人同意换货</w:t>
      </w:r>
      <w:r>
        <w:rPr>
          <w:rFonts w:ascii="宋体" w:hAnsi="宋体"/>
          <w:b/>
          <w:color w:val="000000" w:themeColor="text1"/>
          <w:sz w:val="22"/>
          <w:szCs w:val="22"/>
          <w:u w:val="single"/>
        </w:rPr>
        <w:t>处理，</w:t>
      </w:r>
      <w:r>
        <w:rPr>
          <w:rFonts w:ascii="宋体" w:hAnsi="宋体" w:hint="eastAsia"/>
          <w:b/>
          <w:color w:val="000000" w:themeColor="text1"/>
          <w:sz w:val="22"/>
          <w:szCs w:val="22"/>
          <w:u w:val="single"/>
        </w:rPr>
        <w:t>中标供应商自行承担由此造成的损失</w:t>
      </w:r>
      <w:r>
        <w:rPr>
          <w:rFonts w:ascii="宋体" w:hAnsi="宋体"/>
          <w:b/>
          <w:color w:val="000000" w:themeColor="text1"/>
          <w:sz w:val="22"/>
          <w:szCs w:val="22"/>
          <w:u w:val="single"/>
        </w:rPr>
        <w:t>。</w:t>
      </w:r>
    </w:p>
    <w:p w:rsidR="00EF08B1" w:rsidRDefault="000C0E97">
      <w:pPr>
        <w:tabs>
          <w:tab w:val="left" w:pos="400"/>
        </w:tabs>
        <w:adjustRightInd w:val="0"/>
        <w:snapToGrid w:val="0"/>
        <w:spacing w:line="420" w:lineRule="exact"/>
        <w:rPr>
          <w:rFonts w:ascii="宋体" w:hAnsi="宋体"/>
          <w:b/>
          <w:color w:val="000000" w:themeColor="text1"/>
          <w:sz w:val="22"/>
          <w:szCs w:val="22"/>
          <w:u w:val="single"/>
        </w:rPr>
      </w:pPr>
      <w:r>
        <w:rPr>
          <w:rFonts w:ascii="宋体" w:hAnsi="宋体" w:hint="eastAsia"/>
          <w:b/>
          <w:color w:val="000000" w:themeColor="text1"/>
          <w:sz w:val="22"/>
          <w:szCs w:val="22"/>
          <w:u w:val="single"/>
        </w:rPr>
        <w:t>12</w:t>
      </w:r>
      <w:r w:rsidR="00EE60E9">
        <w:rPr>
          <w:rFonts w:ascii="宋体" w:hAnsi="宋体" w:hint="eastAsia"/>
          <w:b/>
          <w:color w:val="000000" w:themeColor="text1"/>
          <w:sz w:val="22"/>
          <w:szCs w:val="22"/>
          <w:u w:val="single"/>
        </w:rPr>
        <w:t>、▲本次采购的货物属于政府强制采购节能产品的（详见《关于印发节能产品政府采购品目清单的通知》财库〔2019〕19号），供应商须提供获得节能产品认证的货物，并按上款要求提供节能产品认证证书或规定网站证书查询截图，否则将作为无效投标处理。</w:t>
      </w:r>
    </w:p>
    <w:p w:rsidR="00EF08B1" w:rsidRDefault="00EE60E9">
      <w:pPr>
        <w:tabs>
          <w:tab w:val="left" w:pos="400"/>
        </w:tabs>
        <w:adjustRightInd w:val="0"/>
        <w:snapToGrid w:val="0"/>
        <w:spacing w:line="420" w:lineRule="exact"/>
        <w:rPr>
          <w:rFonts w:ascii="宋体" w:hAnsi="宋体"/>
          <w:b/>
          <w:color w:val="000000" w:themeColor="text1"/>
          <w:sz w:val="22"/>
          <w:szCs w:val="22"/>
        </w:rPr>
      </w:pPr>
      <w:r>
        <w:rPr>
          <w:rFonts w:ascii="宋体" w:hAnsi="宋体" w:hint="eastAsia"/>
          <w:b/>
          <w:color w:val="000000" w:themeColor="text1"/>
          <w:sz w:val="22"/>
          <w:szCs w:val="22"/>
        </w:rPr>
        <w:t>1</w:t>
      </w:r>
      <w:r w:rsidR="000C0E97">
        <w:rPr>
          <w:rFonts w:ascii="宋体" w:hAnsi="宋体" w:hint="eastAsia"/>
          <w:b/>
          <w:color w:val="000000" w:themeColor="text1"/>
          <w:sz w:val="22"/>
          <w:szCs w:val="22"/>
        </w:rPr>
        <w:t>3</w:t>
      </w:r>
      <w:r>
        <w:rPr>
          <w:rFonts w:ascii="宋体" w:hAnsi="宋体"/>
          <w:b/>
          <w:color w:val="000000" w:themeColor="text1"/>
          <w:sz w:val="22"/>
          <w:szCs w:val="22"/>
        </w:rPr>
        <w:t>、支持创新发展</w:t>
      </w:r>
    </w:p>
    <w:p w:rsidR="00EF08B1" w:rsidRDefault="00EE60E9">
      <w:pPr>
        <w:tabs>
          <w:tab w:val="left" w:pos="400"/>
        </w:tabs>
        <w:adjustRightInd w:val="0"/>
        <w:snapToGrid w:val="0"/>
        <w:spacing w:line="420" w:lineRule="exact"/>
        <w:rPr>
          <w:rFonts w:ascii="宋体" w:hAnsi="宋体"/>
          <w:b/>
          <w:color w:val="000000" w:themeColor="text1"/>
          <w:sz w:val="22"/>
          <w:szCs w:val="22"/>
        </w:rPr>
      </w:pPr>
      <w:r>
        <w:rPr>
          <w:rFonts w:ascii="宋体" w:hAnsi="宋体" w:hint="eastAsia"/>
          <w:b/>
          <w:color w:val="000000" w:themeColor="text1"/>
          <w:sz w:val="22"/>
          <w:szCs w:val="22"/>
        </w:rPr>
        <w:t>1</w:t>
      </w:r>
      <w:r w:rsidR="000C0E97">
        <w:rPr>
          <w:rFonts w:ascii="宋体" w:hAnsi="宋体" w:hint="eastAsia"/>
          <w:b/>
          <w:color w:val="000000" w:themeColor="text1"/>
          <w:sz w:val="22"/>
          <w:szCs w:val="22"/>
        </w:rPr>
        <w:t>3</w:t>
      </w:r>
      <w:r>
        <w:rPr>
          <w:rFonts w:ascii="宋体" w:hAnsi="宋体"/>
          <w:b/>
          <w:color w:val="000000" w:themeColor="text1"/>
          <w:sz w:val="22"/>
          <w:szCs w:val="22"/>
        </w:rPr>
        <w:t>.1 采购人优先采购被认定</w:t>
      </w:r>
      <w:proofErr w:type="gramStart"/>
      <w:r>
        <w:rPr>
          <w:rFonts w:ascii="宋体" w:hAnsi="宋体"/>
          <w:b/>
          <w:color w:val="000000" w:themeColor="text1"/>
          <w:sz w:val="22"/>
          <w:szCs w:val="22"/>
        </w:rPr>
        <w:t>为首台套产品</w:t>
      </w:r>
      <w:proofErr w:type="gramEnd"/>
      <w:r>
        <w:rPr>
          <w:rFonts w:ascii="宋体" w:hAnsi="宋体"/>
          <w:b/>
          <w:color w:val="000000" w:themeColor="text1"/>
          <w:sz w:val="22"/>
          <w:szCs w:val="22"/>
        </w:rPr>
        <w:t>和“制造精品”的自主创新产品。</w:t>
      </w:r>
    </w:p>
    <w:p w:rsidR="00EF08B1" w:rsidRDefault="00EE60E9">
      <w:pPr>
        <w:tabs>
          <w:tab w:val="left" w:pos="400"/>
        </w:tabs>
        <w:adjustRightInd w:val="0"/>
        <w:snapToGrid w:val="0"/>
        <w:spacing w:line="420" w:lineRule="exact"/>
        <w:rPr>
          <w:rFonts w:ascii="宋体" w:hAnsi="宋体"/>
          <w:b/>
          <w:color w:val="000000" w:themeColor="text1"/>
          <w:sz w:val="22"/>
          <w:szCs w:val="22"/>
        </w:rPr>
      </w:pPr>
      <w:r>
        <w:rPr>
          <w:rFonts w:ascii="宋体" w:hAnsi="宋体" w:hint="eastAsia"/>
          <w:b/>
          <w:color w:val="000000" w:themeColor="text1"/>
          <w:sz w:val="22"/>
          <w:szCs w:val="22"/>
        </w:rPr>
        <w:t>1</w:t>
      </w:r>
      <w:r w:rsidR="000C0E97">
        <w:rPr>
          <w:rFonts w:ascii="宋体" w:hAnsi="宋体" w:hint="eastAsia"/>
          <w:b/>
          <w:color w:val="000000" w:themeColor="text1"/>
          <w:sz w:val="22"/>
          <w:szCs w:val="22"/>
        </w:rPr>
        <w:t>3</w:t>
      </w:r>
      <w:r>
        <w:rPr>
          <w:rFonts w:ascii="宋体" w:hAnsi="宋体"/>
          <w:b/>
          <w:color w:val="000000" w:themeColor="text1"/>
          <w:sz w:val="22"/>
          <w:szCs w:val="22"/>
        </w:rPr>
        <w:t>.2 首台套产品被纳入《首台套产品推广应用指导目录》之日起2年内，以及产品核心技术高于国内领先水平，并具有明晰自主知识产权的“制造精品”产品，</w:t>
      </w:r>
      <w:proofErr w:type="gramStart"/>
      <w:r>
        <w:rPr>
          <w:rFonts w:ascii="宋体" w:hAnsi="宋体"/>
          <w:b/>
          <w:color w:val="000000" w:themeColor="text1"/>
          <w:sz w:val="22"/>
          <w:szCs w:val="22"/>
        </w:rPr>
        <w:t>自认定</w:t>
      </w:r>
      <w:proofErr w:type="gramEnd"/>
      <w:r>
        <w:rPr>
          <w:rFonts w:ascii="宋体" w:hAnsi="宋体"/>
          <w:b/>
          <w:color w:val="000000" w:themeColor="text1"/>
          <w:sz w:val="22"/>
          <w:szCs w:val="22"/>
        </w:rPr>
        <w:t>之日起2年内视同已具备相应销售业绩，参加政府采购活动</w:t>
      </w:r>
      <w:proofErr w:type="gramStart"/>
      <w:r>
        <w:rPr>
          <w:rFonts w:ascii="宋体" w:hAnsi="宋体"/>
          <w:b/>
          <w:color w:val="000000" w:themeColor="text1"/>
          <w:sz w:val="22"/>
          <w:szCs w:val="22"/>
        </w:rPr>
        <w:t>时业绩</w:t>
      </w:r>
      <w:proofErr w:type="gramEnd"/>
      <w:r>
        <w:rPr>
          <w:rFonts w:ascii="宋体" w:hAnsi="宋体"/>
          <w:b/>
          <w:color w:val="000000" w:themeColor="text1"/>
          <w:sz w:val="22"/>
          <w:szCs w:val="22"/>
        </w:rPr>
        <w:t>分值为满分。</w:t>
      </w:r>
    </w:p>
    <w:p w:rsidR="00EF08B1" w:rsidRDefault="00EE60E9">
      <w:pPr>
        <w:spacing w:line="420" w:lineRule="exact"/>
        <w:rPr>
          <w:rFonts w:ascii="宋体" w:hAnsi="宋体"/>
          <w:bCs/>
          <w:color w:val="000000" w:themeColor="text1"/>
          <w:sz w:val="22"/>
          <w:szCs w:val="22"/>
        </w:rPr>
      </w:pPr>
      <w:r>
        <w:rPr>
          <w:rFonts w:ascii="宋体" w:hAnsi="宋体" w:hint="eastAsia"/>
          <w:bCs/>
          <w:color w:val="000000" w:themeColor="text1"/>
          <w:sz w:val="22"/>
          <w:szCs w:val="22"/>
        </w:rPr>
        <w:t>三、商务条款</w:t>
      </w:r>
    </w:p>
    <w:p w:rsidR="000C0E97" w:rsidRPr="000C0E97" w:rsidRDefault="000C0E97" w:rsidP="000C0E97">
      <w:pPr>
        <w:autoSpaceDE w:val="0"/>
        <w:autoSpaceDN w:val="0"/>
        <w:snapToGrid w:val="0"/>
        <w:spacing w:line="460" w:lineRule="exact"/>
        <w:rPr>
          <w:color w:val="000000" w:themeColor="text1"/>
          <w:sz w:val="22"/>
          <w:szCs w:val="22"/>
        </w:rPr>
      </w:pPr>
      <w:r w:rsidRPr="000C0E97">
        <w:rPr>
          <w:rFonts w:hint="eastAsia"/>
          <w:color w:val="000000" w:themeColor="text1"/>
          <w:sz w:val="22"/>
          <w:szCs w:val="22"/>
        </w:rPr>
        <w:t>1</w:t>
      </w:r>
      <w:r w:rsidRPr="000C0E97">
        <w:rPr>
          <w:rFonts w:hint="eastAsia"/>
          <w:color w:val="000000" w:themeColor="text1"/>
          <w:sz w:val="22"/>
          <w:szCs w:val="22"/>
        </w:rPr>
        <w:t>、免费维护期（不少于三年）</w:t>
      </w:r>
    </w:p>
    <w:p w:rsidR="000C0E97" w:rsidRPr="000C0E97" w:rsidRDefault="000C0E97" w:rsidP="000C0E97">
      <w:pPr>
        <w:autoSpaceDE w:val="0"/>
        <w:autoSpaceDN w:val="0"/>
        <w:snapToGrid w:val="0"/>
        <w:spacing w:line="460" w:lineRule="exact"/>
        <w:rPr>
          <w:color w:val="000000" w:themeColor="text1"/>
          <w:sz w:val="22"/>
          <w:szCs w:val="22"/>
        </w:rPr>
      </w:pPr>
      <w:r w:rsidRPr="000C0E97">
        <w:rPr>
          <w:rFonts w:hint="eastAsia"/>
          <w:color w:val="000000" w:themeColor="text1"/>
          <w:sz w:val="22"/>
          <w:szCs w:val="22"/>
        </w:rPr>
        <w:t>1.1.</w:t>
      </w:r>
      <w:r w:rsidRPr="000C0E97">
        <w:rPr>
          <w:rFonts w:hint="eastAsia"/>
          <w:color w:val="000000" w:themeColor="text1"/>
          <w:sz w:val="22"/>
          <w:szCs w:val="22"/>
        </w:rPr>
        <w:t>除特殊说明外，项目所有货物要求</w:t>
      </w:r>
      <w:r w:rsidRPr="000C0E97">
        <w:rPr>
          <w:rFonts w:hint="eastAsia"/>
          <w:color w:val="000000" w:themeColor="text1"/>
          <w:sz w:val="22"/>
          <w:szCs w:val="22"/>
        </w:rPr>
        <w:t>3</w:t>
      </w:r>
      <w:r w:rsidRPr="000C0E97">
        <w:rPr>
          <w:rFonts w:hint="eastAsia"/>
          <w:color w:val="000000" w:themeColor="text1"/>
          <w:sz w:val="22"/>
          <w:szCs w:val="22"/>
        </w:rPr>
        <w:t>年的免费维护期（验收合格移交后）；免费维护期内因产品本身缺陷（非人为因素）造成各种故障应由中标供应商免费技术服务和维修、更换（某些制造厂商的质保期高于</w:t>
      </w:r>
      <w:proofErr w:type="gramStart"/>
      <w:r w:rsidRPr="000C0E97">
        <w:rPr>
          <w:rFonts w:hint="eastAsia"/>
          <w:color w:val="000000" w:themeColor="text1"/>
          <w:sz w:val="22"/>
          <w:szCs w:val="22"/>
        </w:rPr>
        <w:t>本要求</w:t>
      </w:r>
      <w:proofErr w:type="gramEnd"/>
      <w:r w:rsidRPr="000C0E97">
        <w:rPr>
          <w:rFonts w:hint="eastAsia"/>
          <w:color w:val="000000" w:themeColor="text1"/>
          <w:sz w:val="22"/>
          <w:szCs w:val="22"/>
        </w:rPr>
        <w:t>的，按厂商承诺实行）。免费维护期后，如招标人要求，供货商应长期负责有偿优惠维修。</w:t>
      </w:r>
    </w:p>
    <w:p w:rsidR="000C0E97" w:rsidRPr="000C0E97" w:rsidRDefault="000C0E97" w:rsidP="000C0E97">
      <w:pPr>
        <w:autoSpaceDE w:val="0"/>
        <w:autoSpaceDN w:val="0"/>
        <w:snapToGrid w:val="0"/>
        <w:spacing w:line="460" w:lineRule="exact"/>
        <w:rPr>
          <w:color w:val="000000" w:themeColor="text1"/>
          <w:sz w:val="22"/>
          <w:szCs w:val="22"/>
        </w:rPr>
      </w:pPr>
      <w:r w:rsidRPr="000C0E97">
        <w:rPr>
          <w:rFonts w:hint="eastAsia"/>
          <w:color w:val="000000" w:themeColor="text1"/>
          <w:sz w:val="22"/>
          <w:szCs w:val="22"/>
        </w:rPr>
        <w:t>1.2</w:t>
      </w:r>
      <w:r w:rsidRPr="000C0E97">
        <w:rPr>
          <w:rFonts w:hint="eastAsia"/>
          <w:color w:val="000000" w:themeColor="text1"/>
          <w:sz w:val="22"/>
          <w:szCs w:val="22"/>
        </w:rPr>
        <w:t>、在免费维护期内，中标供应商应负责对其提供的货物进行现场维修、损坏件更换，不收取额外费用。</w:t>
      </w:r>
    </w:p>
    <w:p w:rsidR="000C0E97" w:rsidRPr="000C0E97" w:rsidRDefault="000C0E97" w:rsidP="000C0E97">
      <w:pPr>
        <w:autoSpaceDE w:val="0"/>
        <w:autoSpaceDN w:val="0"/>
        <w:snapToGrid w:val="0"/>
        <w:spacing w:line="460" w:lineRule="exact"/>
        <w:rPr>
          <w:color w:val="000000" w:themeColor="text1"/>
          <w:sz w:val="22"/>
          <w:szCs w:val="22"/>
        </w:rPr>
      </w:pPr>
      <w:r w:rsidRPr="000C0E97">
        <w:rPr>
          <w:rFonts w:hint="eastAsia"/>
          <w:color w:val="000000" w:themeColor="text1"/>
          <w:sz w:val="22"/>
          <w:szCs w:val="22"/>
        </w:rPr>
        <w:t>1.3</w:t>
      </w:r>
      <w:r w:rsidRPr="000C0E97">
        <w:rPr>
          <w:rFonts w:hint="eastAsia"/>
          <w:color w:val="000000" w:themeColor="text1"/>
          <w:sz w:val="22"/>
          <w:szCs w:val="22"/>
        </w:rPr>
        <w:t>、免费维护期后，如采购人要求，供货商应长期负责有偿优惠维修。供应商在投标文件中说明免费维护期内提供的服务计划。</w:t>
      </w:r>
    </w:p>
    <w:p w:rsidR="000C0E97" w:rsidRPr="000C0E97" w:rsidRDefault="000C0E97" w:rsidP="000C0E97">
      <w:pPr>
        <w:autoSpaceDE w:val="0"/>
        <w:autoSpaceDN w:val="0"/>
        <w:snapToGrid w:val="0"/>
        <w:spacing w:line="460" w:lineRule="exact"/>
        <w:rPr>
          <w:color w:val="000000" w:themeColor="text1"/>
          <w:sz w:val="22"/>
          <w:szCs w:val="22"/>
        </w:rPr>
      </w:pPr>
      <w:r w:rsidRPr="000C0E97">
        <w:rPr>
          <w:rFonts w:hint="eastAsia"/>
          <w:color w:val="000000" w:themeColor="text1"/>
          <w:sz w:val="22"/>
          <w:szCs w:val="22"/>
        </w:rPr>
        <w:t>1.4.</w:t>
      </w:r>
      <w:r w:rsidRPr="000C0E97">
        <w:rPr>
          <w:rFonts w:hint="eastAsia"/>
          <w:color w:val="000000" w:themeColor="text1"/>
          <w:sz w:val="22"/>
          <w:szCs w:val="22"/>
        </w:rPr>
        <w:t>免费维护期内，要求供应商</w:t>
      </w:r>
      <w:r w:rsidRPr="000C0E97">
        <w:rPr>
          <w:rFonts w:hint="eastAsia"/>
          <w:color w:val="000000" w:themeColor="text1"/>
          <w:sz w:val="22"/>
          <w:szCs w:val="22"/>
        </w:rPr>
        <w:t>7</w:t>
      </w:r>
      <w:r w:rsidRPr="000C0E97">
        <w:rPr>
          <w:rFonts w:hint="eastAsia"/>
          <w:color w:val="000000" w:themeColor="text1"/>
          <w:sz w:val="22"/>
          <w:szCs w:val="22"/>
        </w:rPr>
        <w:t>×</w:t>
      </w:r>
      <w:r w:rsidRPr="000C0E97">
        <w:rPr>
          <w:rFonts w:hint="eastAsia"/>
          <w:color w:val="000000" w:themeColor="text1"/>
          <w:sz w:val="22"/>
          <w:szCs w:val="22"/>
        </w:rPr>
        <w:t>24</w:t>
      </w:r>
      <w:r w:rsidRPr="000C0E97">
        <w:rPr>
          <w:rFonts w:hint="eastAsia"/>
          <w:color w:val="000000" w:themeColor="text1"/>
          <w:sz w:val="22"/>
          <w:szCs w:val="22"/>
        </w:rPr>
        <w:t>小时电话响应技术咨询，除非采购文件另有规定，供应商须在接</w:t>
      </w:r>
      <w:r w:rsidRPr="000C0E97">
        <w:rPr>
          <w:rFonts w:hint="eastAsia"/>
          <w:color w:val="000000" w:themeColor="text1"/>
          <w:sz w:val="22"/>
          <w:szCs w:val="22"/>
        </w:rPr>
        <w:lastRenderedPageBreak/>
        <w:t>到采购人维修要求电话后，</w:t>
      </w:r>
      <w:r w:rsidRPr="000C0E97">
        <w:rPr>
          <w:rFonts w:hint="eastAsia"/>
          <w:color w:val="000000" w:themeColor="text1"/>
          <w:sz w:val="22"/>
          <w:szCs w:val="22"/>
        </w:rPr>
        <w:t>12</w:t>
      </w:r>
      <w:r w:rsidRPr="000C0E97">
        <w:rPr>
          <w:rFonts w:hint="eastAsia"/>
          <w:color w:val="000000" w:themeColor="text1"/>
          <w:sz w:val="22"/>
          <w:szCs w:val="22"/>
        </w:rPr>
        <w:t>小时内派技术人员到现场维修，如果不能修复，则提供同样货物供采购人使用，直至货物修复。</w:t>
      </w:r>
    </w:p>
    <w:p w:rsidR="00EF08B1" w:rsidRDefault="000C0E97" w:rsidP="000C0E97">
      <w:pPr>
        <w:autoSpaceDE w:val="0"/>
        <w:autoSpaceDN w:val="0"/>
        <w:snapToGrid w:val="0"/>
        <w:spacing w:line="460" w:lineRule="exact"/>
        <w:rPr>
          <w:color w:val="000000" w:themeColor="text1"/>
          <w:sz w:val="22"/>
          <w:szCs w:val="22"/>
        </w:rPr>
      </w:pPr>
      <w:r w:rsidRPr="000C0E97">
        <w:rPr>
          <w:rFonts w:hint="eastAsia"/>
          <w:color w:val="000000" w:themeColor="text1"/>
          <w:sz w:val="22"/>
          <w:szCs w:val="22"/>
        </w:rPr>
        <w:t>1.5</w:t>
      </w:r>
      <w:r w:rsidRPr="000C0E97">
        <w:rPr>
          <w:rFonts w:hint="eastAsia"/>
          <w:color w:val="000000" w:themeColor="text1"/>
          <w:sz w:val="22"/>
          <w:szCs w:val="22"/>
        </w:rPr>
        <w:t>、投标供应商在投标文件中说明免费维护期内提供的服务计划。</w:t>
      </w:r>
    </w:p>
    <w:p w:rsidR="00EF08B1" w:rsidRDefault="00EE60E9">
      <w:pPr>
        <w:autoSpaceDE w:val="0"/>
        <w:autoSpaceDN w:val="0"/>
        <w:snapToGrid w:val="0"/>
        <w:spacing w:line="460" w:lineRule="exact"/>
        <w:rPr>
          <w:color w:val="000000" w:themeColor="text1"/>
          <w:sz w:val="22"/>
        </w:rPr>
      </w:pPr>
      <w:r>
        <w:rPr>
          <w:rFonts w:hint="eastAsia"/>
          <w:color w:val="000000" w:themeColor="text1"/>
          <w:sz w:val="22"/>
          <w:szCs w:val="22"/>
        </w:rPr>
        <w:t>2</w:t>
      </w:r>
      <w:r>
        <w:rPr>
          <w:rFonts w:hint="eastAsia"/>
          <w:color w:val="000000" w:themeColor="text1"/>
          <w:sz w:val="22"/>
          <w:szCs w:val="22"/>
        </w:rPr>
        <w:t>、付款方式（或按财政支付方式）：</w:t>
      </w:r>
    </w:p>
    <w:p w:rsidR="00EF08B1" w:rsidRDefault="00EE60E9">
      <w:pPr>
        <w:autoSpaceDE w:val="0"/>
        <w:autoSpaceDN w:val="0"/>
        <w:snapToGrid w:val="0"/>
        <w:spacing w:line="460" w:lineRule="exact"/>
        <w:rPr>
          <w:b/>
          <w:color w:val="000000" w:themeColor="text1"/>
          <w:sz w:val="22"/>
        </w:rPr>
      </w:pPr>
      <w:r>
        <w:rPr>
          <w:rFonts w:hint="eastAsia"/>
          <w:b/>
          <w:color w:val="000000" w:themeColor="text1"/>
          <w:sz w:val="22"/>
          <w:szCs w:val="22"/>
        </w:rPr>
        <w:t>▲合同签订后，中标供应商应向采购人提供合同总金额</w:t>
      </w:r>
      <w:r>
        <w:rPr>
          <w:rFonts w:hint="eastAsia"/>
          <w:b/>
          <w:color w:val="000000" w:themeColor="text1"/>
          <w:sz w:val="22"/>
          <w:szCs w:val="22"/>
        </w:rPr>
        <w:t>1%</w:t>
      </w:r>
      <w:r>
        <w:rPr>
          <w:rFonts w:hint="eastAsia"/>
          <w:b/>
          <w:color w:val="000000" w:themeColor="text1"/>
          <w:sz w:val="22"/>
          <w:szCs w:val="22"/>
        </w:rPr>
        <w:t>的履约保证金（可以以非现金形式提交），签订合同，具备实施条件后七个工作日内由采购人向中标供应商支付合同总价的</w:t>
      </w:r>
      <w:r>
        <w:rPr>
          <w:rFonts w:hint="eastAsia"/>
          <w:b/>
          <w:color w:val="000000" w:themeColor="text1"/>
          <w:sz w:val="22"/>
          <w:szCs w:val="22"/>
        </w:rPr>
        <w:t>40%</w:t>
      </w:r>
      <w:r>
        <w:rPr>
          <w:rFonts w:hint="eastAsia"/>
          <w:b/>
          <w:color w:val="000000" w:themeColor="text1"/>
          <w:sz w:val="22"/>
          <w:szCs w:val="22"/>
        </w:rPr>
        <w:t>预付款（在签订合同时，供应商明确表示无需预付款或者主动要求降低预付款比例的，采购单位可不适用前述规定。采购单位根据项目特点、供应商诚信等因素，可以要求供应商提交银行、保险公司等金融机构出具的预付款保函或其他担保措施。政府采购预付款应在合同生效以及具备实施条件后</w:t>
      </w:r>
      <w:r>
        <w:rPr>
          <w:rFonts w:hint="eastAsia"/>
          <w:b/>
          <w:color w:val="000000" w:themeColor="text1"/>
          <w:sz w:val="22"/>
          <w:szCs w:val="22"/>
        </w:rPr>
        <w:t>7</w:t>
      </w:r>
      <w:r>
        <w:rPr>
          <w:rFonts w:hint="eastAsia"/>
          <w:b/>
          <w:color w:val="000000" w:themeColor="text1"/>
          <w:sz w:val="22"/>
          <w:szCs w:val="22"/>
        </w:rPr>
        <w:t>个工作日内支付。），</w:t>
      </w:r>
      <w:proofErr w:type="gramStart"/>
      <w:r>
        <w:rPr>
          <w:rFonts w:hint="eastAsia"/>
          <w:b/>
          <w:color w:val="000000" w:themeColor="text1"/>
          <w:sz w:val="22"/>
          <w:szCs w:val="22"/>
        </w:rPr>
        <w:t>经最终</w:t>
      </w:r>
      <w:proofErr w:type="gramEnd"/>
      <w:r>
        <w:rPr>
          <w:rFonts w:hint="eastAsia"/>
          <w:b/>
          <w:color w:val="000000" w:themeColor="text1"/>
          <w:sz w:val="22"/>
          <w:szCs w:val="22"/>
        </w:rPr>
        <w:t>验收完成后在</w:t>
      </w:r>
      <w:r>
        <w:rPr>
          <w:rFonts w:hint="eastAsia"/>
          <w:b/>
          <w:color w:val="000000" w:themeColor="text1"/>
          <w:sz w:val="22"/>
          <w:szCs w:val="22"/>
        </w:rPr>
        <w:t>7</w:t>
      </w:r>
      <w:r>
        <w:rPr>
          <w:rFonts w:hint="eastAsia"/>
          <w:b/>
          <w:color w:val="000000" w:themeColor="text1"/>
          <w:sz w:val="22"/>
          <w:szCs w:val="22"/>
        </w:rPr>
        <w:t>个工作日内支付至合同总金额的</w:t>
      </w:r>
      <w:r>
        <w:rPr>
          <w:rFonts w:hint="eastAsia"/>
          <w:b/>
          <w:color w:val="000000" w:themeColor="text1"/>
          <w:sz w:val="22"/>
          <w:szCs w:val="22"/>
        </w:rPr>
        <w:t>100%</w:t>
      </w:r>
      <w:r>
        <w:rPr>
          <w:rFonts w:hint="eastAsia"/>
          <w:b/>
          <w:color w:val="000000" w:themeColor="text1"/>
          <w:sz w:val="22"/>
          <w:szCs w:val="22"/>
        </w:rPr>
        <w:t>，退还履约保证金。（具体每笔款项支付视财政部门资金拨付情况而定或按合同约定）。</w:t>
      </w:r>
      <w:r>
        <w:rPr>
          <w:rFonts w:cs="Courier New"/>
          <w:b/>
          <w:bCs/>
          <w:color w:val="000000"/>
          <w:sz w:val="22"/>
        </w:rPr>
        <w:t>采购文件合同条款中</w:t>
      </w:r>
      <w:r>
        <w:rPr>
          <w:rFonts w:cs="Courier New" w:hint="eastAsia"/>
          <w:b/>
          <w:bCs/>
          <w:color w:val="000000"/>
          <w:sz w:val="22"/>
        </w:rPr>
        <w:t>须</w:t>
      </w:r>
      <w:r>
        <w:rPr>
          <w:rFonts w:cs="Courier New"/>
          <w:b/>
          <w:bCs/>
          <w:color w:val="000000"/>
          <w:sz w:val="22"/>
        </w:rPr>
        <w:t>注明满足合同约定支付条件，供应商提交发票后</w:t>
      </w:r>
      <w:r>
        <w:rPr>
          <w:rFonts w:cs="Courier New"/>
          <w:b/>
          <w:bCs/>
          <w:color w:val="000000"/>
          <w:sz w:val="22"/>
        </w:rPr>
        <w:t>7</w:t>
      </w:r>
      <w:r>
        <w:rPr>
          <w:rFonts w:cs="Courier New"/>
          <w:b/>
          <w:bCs/>
          <w:color w:val="000000"/>
          <w:sz w:val="22"/>
        </w:rPr>
        <w:t>个工作日内支付资金项目</w:t>
      </w:r>
      <w:r>
        <w:rPr>
          <w:rFonts w:cs="Courier New" w:hint="eastAsia"/>
          <w:b/>
          <w:bCs/>
          <w:color w:val="000000"/>
          <w:sz w:val="22"/>
        </w:rPr>
        <w:t>。</w:t>
      </w:r>
    </w:p>
    <w:p w:rsidR="00EF08B1" w:rsidRDefault="00EE60E9">
      <w:pPr>
        <w:tabs>
          <w:tab w:val="left" w:pos="540"/>
        </w:tabs>
        <w:autoSpaceDE w:val="0"/>
        <w:autoSpaceDN w:val="0"/>
        <w:snapToGrid w:val="0"/>
        <w:spacing w:line="460" w:lineRule="exact"/>
        <w:rPr>
          <w:color w:val="000000" w:themeColor="text1"/>
          <w:sz w:val="22"/>
        </w:rPr>
      </w:pPr>
      <w:r>
        <w:rPr>
          <w:rFonts w:hint="eastAsia"/>
          <w:color w:val="000000" w:themeColor="text1"/>
          <w:sz w:val="22"/>
        </w:rPr>
        <w:t>3</w:t>
      </w:r>
      <w:r>
        <w:rPr>
          <w:rFonts w:hint="eastAsia"/>
          <w:color w:val="000000" w:themeColor="text1"/>
          <w:sz w:val="22"/>
        </w:rPr>
        <w:t>、培训</w:t>
      </w:r>
    </w:p>
    <w:p w:rsidR="00EF08B1" w:rsidRDefault="00EE60E9">
      <w:pPr>
        <w:tabs>
          <w:tab w:val="left" w:pos="540"/>
        </w:tabs>
        <w:autoSpaceDE w:val="0"/>
        <w:autoSpaceDN w:val="0"/>
        <w:snapToGrid w:val="0"/>
        <w:spacing w:line="460" w:lineRule="exact"/>
        <w:rPr>
          <w:color w:val="000000" w:themeColor="text1"/>
          <w:sz w:val="22"/>
        </w:rPr>
      </w:pPr>
      <w:r>
        <w:rPr>
          <w:rFonts w:hint="eastAsia"/>
          <w:color w:val="000000" w:themeColor="text1"/>
          <w:sz w:val="22"/>
        </w:rPr>
        <w:t>3.1</w:t>
      </w:r>
      <w:r>
        <w:rPr>
          <w:rFonts w:hint="eastAsia"/>
          <w:color w:val="000000" w:themeColor="text1"/>
          <w:sz w:val="22"/>
        </w:rPr>
        <w:t>（</w:t>
      </w:r>
      <w:r>
        <w:rPr>
          <w:rFonts w:hint="eastAsia"/>
          <w:color w:val="000000" w:themeColor="text1"/>
          <w:sz w:val="22"/>
        </w:rPr>
        <w:t>1</w:t>
      </w:r>
      <w:r>
        <w:rPr>
          <w:rFonts w:hint="eastAsia"/>
          <w:color w:val="000000" w:themeColor="text1"/>
          <w:sz w:val="22"/>
        </w:rPr>
        <w:t>）货物的现场指导安装、调试、启动监督及技术支持；</w:t>
      </w:r>
    </w:p>
    <w:p w:rsidR="00EF08B1" w:rsidRDefault="00EE60E9">
      <w:pPr>
        <w:tabs>
          <w:tab w:val="left" w:pos="540"/>
        </w:tabs>
        <w:autoSpaceDE w:val="0"/>
        <w:autoSpaceDN w:val="0"/>
        <w:snapToGrid w:val="0"/>
        <w:spacing w:line="460" w:lineRule="exact"/>
        <w:rPr>
          <w:color w:val="000000" w:themeColor="text1"/>
          <w:sz w:val="22"/>
        </w:rPr>
      </w:pPr>
      <w:r>
        <w:rPr>
          <w:rFonts w:hint="eastAsia"/>
          <w:color w:val="000000" w:themeColor="text1"/>
          <w:sz w:val="22"/>
        </w:rPr>
        <w:t xml:space="preserve">   </w:t>
      </w:r>
      <w:r>
        <w:rPr>
          <w:rFonts w:hint="eastAsia"/>
          <w:color w:val="000000" w:themeColor="text1"/>
          <w:sz w:val="22"/>
        </w:rPr>
        <w:t>（</w:t>
      </w:r>
      <w:r>
        <w:rPr>
          <w:rFonts w:hint="eastAsia"/>
          <w:color w:val="000000" w:themeColor="text1"/>
          <w:sz w:val="22"/>
        </w:rPr>
        <w:t>2</w:t>
      </w:r>
      <w:r>
        <w:rPr>
          <w:rFonts w:hint="eastAsia"/>
          <w:color w:val="000000" w:themeColor="text1"/>
          <w:sz w:val="22"/>
        </w:rPr>
        <w:t>）在厂家和</w:t>
      </w:r>
      <w:r>
        <w:rPr>
          <w:rFonts w:hint="eastAsia"/>
          <w:color w:val="000000" w:themeColor="text1"/>
          <w:sz w:val="22"/>
        </w:rPr>
        <w:t>/</w:t>
      </w:r>
      <w:r>
        <w:rPr>
          <w:rFonts w:hint="eastAsia"/>
          <w:color w:val="000000" w:themeColor="text1"/>
          <w:sz w:val="22"/>
        </w:rPr>
        <w:t>或项目现场就货物的指导安装、启动、运营、维护对采购人操作人员进行培训。辅助服务的费用包含在合同价中，采购人不再另行支付。</w:t>
      </w:r>
    </w:p>
    <w:p w:rsidR="00EF08B1" w:rsidRDefault="00EE60E9">
      <w:pPr>
        <w:tabs>
          <w:tab w:val="left" w:pos="540"/>
        </w:tabs>
        <w:autoSpaceDE w:val="0"/>
        <w:autoSpaceDN w:val="0"/>
        <w:snapToGrid w:val="0"/>
        <w:spacing w:line="460" w:lineRule="exact"/>
        <w:rPr>
          <w:color w:val="000000" w:themeColor="text1"/>
          <w:sz w:val="22"/>
        </w:rPr>
      </w:pPr>
      <w:r>
        <w:rPr>
          <w:rFonts w:hint="eastAsia"/>
          <w:color w:val="000000" w:themeColor="text1"/>
          <w:sz w:val="22"/>
        </w:rPr>
        <w:t>3.2.</w:t>
      </w:r>
      <w:r>
        <w:rPr>
          <w:rFonts w:hint="eastAsia"/>
          <w:color w:val="000000" w:themeColor="text1"/>
          <w:sz w:val="22"/>
        </w:rPr>
        <w:t>旨在提供更好的其他方式培训。</w:t>
      </w:r>
    </w:p>
    <w:p w:rsidR="00EF08B1" w:rsidRDefault="00EE60E9">
      <w:pPr>
        <w:tabs>
          <w:tab w:val="left" w:pos="540"/>
        </w:tabs>
        <w:autoSpaceDE w:val="0"/>
        <w:autoSpaceDN w:val="0"/>
        <w:snapToGrid w:val="0"/>
        <w:spacing w:line="460" w:lineRule="exact"/>
        <w:rPr>
          <w:color w:val="000000" w:themeColor="text1"/>
          <w:sz w:val="22"/>
        </w:rPr>
      </w:pPr>
      <w:r>
        <w:rPr>
          <w:rFonts w:hint="eastAsia"/>
          <w:color w:val="000000" w:themeColor="text1"/>
          <w:sz w:val="22"/>
        </w:rPr>
        <w:t>4</w:t>
      </w:r>
      <w:r>
        <w:rPr>
          <w:rFonts w:hint="eastAsia"/>
          <w:color w:val="000000" w:themeColor="text1"/>
          <w:sz w:val="22"/>
        </w:rPr>
        <w:t>、送货地点：</w:t>
      </w:r>
    </w:p>
    <w:p w:rsidR="00EF08B1" w:rsidRDefault="00EE60E9">
      <w:pPr>
        <w:tabs>
          <w:tab w:val="left" w:pos="540"/>
        </w:tabs>
        <w:autoSpaceDE w:val="0"/>
        <w:autoSpaceDN w:val="0"/>
        <w:snapToGrid w:val="0"/>
        <w:spacing w:line="460" w:lineRule="exact"/>
        <w:rPr>
          <w:color w:val="000000" w:themeColor="text1"/>
          <w:sz w:val="22"/>
        </w:rPr>
      </w:pPr>
      <w:r>
        <w:rPr>
          <w:rFonts w:hint="eastAsia"/>
          <w:color w:val="000000" w:themeColor="text1"/>
          <w:sz w:val="22"/>
        </w:rPr>
        <w:t>采购人指定地点。</w:t>
      </w:r>
    </w:p>
    <w:p w:rsidR="00EF08B1" w:rsidRDefault="00EE60E9">
      <w:pPr>
        <w:tabs>
          <w:tab w:val="left" w:pos="540"/>
        </w:tabs>
        <w:autoSpaceDE w:val="0"/>
        <w:autoSpaceDN w:val="0"/>
        <w:snapToGrid w:val="0"/>
        <w:spacing w:line="460" w:lineRule="exact"/>
        <w:rPr>
          <w:color w:val="000000" w:themeColor="text1"/>
          <w:sz w:val="22"/>
        </w:rPr>
      </w:pPr>
      <w:r>
        <w:rPr>
          <w:rFonts w:hint="eastAsia"/>
          <w:color w:val="000000" w:themeColor="text1"/>
          <w:sz w:val="22"/>
        </w:rPr>
        <w:t>供应商必须在投标文件中列出详细的送货安装计划。要求投标文件中提供送货安装时间计划表。计划中必须包括人员配置、车辆安排等详尽的计划。供应商须写明如果达不到送货安装承诺后采购人对自己的惩罚措施。</w:t>
      </w:r>
    </w:p>
    <w:p w:rsidR="00EF08B1" w:rsidRDefault="00EE60E9">
      <w:pPr>
        <w:tabs>
          <w:tab w:val="left" w:pos="540"/>
        </w:tabs>
        <w:autoSpaceDE w:val="0"/>
        <w:autoSpaceDN w:val="0"/>
        <w:snapToGrid w:val="0"/>
        <w:spacing w:line="460" w:lineRule="exact"/>
        <w:rPr>
          <w:color w:val="000000" w:themeColor="text1"/>
          <w:sz w:val="22"/>
        </w:rPr>
      </w:pPr>
      <w:r>
        <w:rPr>
          <w:rFonts w:hint="eastAsia"/>
          <w:color w:val="000000" w:themeColor="text1"/>
          <w:sz w:val="22"/>
        </w:rPr>
        <w:t>5</w:t>
      </w:r>
      <w:r>
        <w:rPr>
          <w:rFonts w:hint="eastAsia"/>
          <w:color w:val="000000" w:themeColor="text1"/>
          <w:sz w:val="22"/>
        </w:rPr>
        <w:t>、安装调试与安装标准：提供现场的安装调试直至合格。提供的货物与安装应符合招标文件与我国国家有关技术规范要求和技术标准。</w:t>
      </w:r>
    </w:p>
    <w:p w:rsidR="00EF08B1" w:rsidRDefault="00EE60E9">
      <w:pPr>
        <w:tabs>
          <w:tab w:val="left" w:pos="540"/>
        </w:tabs>
        <w:autoSpaceDE w:val="0"/>
        <w:autoSpaceDN w:val="0"/>
        <w:snapToGrid w:val="0"/>
        <w:spacing w:line="460" w:lineRule="exact"/>
        <w:rPr>
          <w:color w:val="000000" w:themeColor="text1"/>
          <w:sz w:val="22"/>
        </w:rPr>
      </w:pPr>
      <w:r>
        <w:rPr>
          <w:rFonts w:hint="eastAsia"/>
          <w:color w:val="000000" w:themeColor="text1"/>
          <w:sz w:val="22"/>
        </w:rPr>
        <w:t>供应商应在报价文件中提出其安装调试过程中使用单位需配合的内容。</w:t>
      </w:r>
    </w:p>
    <w:p w:rsidR="00EF08B1" w:rsidRDefault="00EE60E9">
      <w:pPr>
        <w:autoSpaceDE w:val="0"/>
        <w:autoSpaceDN w:val="0"/>
        <w:snapToGrid w:val="0"/>
        <w:spacing w:line="454" w:lineRule="atLeast"/>
        <w:rPr>
          <w:color w:val="000000" w:themeColor="text1"/>
          <w:sz w:val="22"/>
        </w:rPr>
      </w:pPr>
      <w:r>
        <w:rPr>
          <w:rFonts w:hint="eastAsia"/>
          <w:color w:val="000000" w:themeColor="text1"/>
          <w:sz w:val="22"/>
        </w:rPr>
        <w:t>6</w:t>
      </w:r>
      <w:r>
        <w:rPr>
          <w:color w:val="000000" w:themeColor="text1"/>
          <w:sz w:val="22"/>
        </w:rPr>
        <w:t>．完工期</w:t>
      </w:r>
    </w:p>
    <w:p w:rsidR="00EF08B1" w:rsidRDefault="00EE60E9">
      <w:pPr>
        <w:snapToGrid w:val="0"/>
        <w:spacing w:line="420" w:lineRule="exact"/>
        <w:ind w:firstLine="440"/>
        <w:rPr>
          <w:color w:val="000000" w:themeColor="text1"/>
          <w:sz w:val="22"/>
        </w:rPr>
      </w:pPr>
      <w:r>
        <w:rPr>
          <w:rFonts w:ascii="宋体" w:hAnsi="宋体" w:cs="宋体" w:hint="eastAsia"/>
          <w:sz w:val="22"/>
          <w:szCs w:val="22"/>
        </w:rPr>
        <w:t>▲完工期：</w:t>
      </w:r>
      <w:r w:rsidR="000C0E97">
        <w:rPr>
          <w:rFonts w:ascii="宋体" w:hAnsi="宋体" w:cs="宋体" w:hint="eastAsia"/>
          <w:bCs/>
          <w:sz w:val="22"/>
          <w:szCs w:val="22"/>
        </w:rPr>
        <w:t>接到配送通知后</w:t>
      </w:r>
      <w:r>
        <w:rPr>
          <w:rFonts w:ascii="宋体" w:hAnsi="宋体" w:cs="宋体" w:hint="eastAsia"/>
          <w:bCs/>
          <w:color w:val="000000"/>
          <w:sz w:val="22"/>
          <w:szCs w:val="22"/>
          <w:u w:val="single"/>
        </w:rPr>
        <w:t>10</w:t>
      </w:r>
      <w:proofErr w:type="gramStart"/>
      <w:r>
        <w:rPr>
          <w:rFonts w:ascii="宋体" w:hAnsi="宋体" w:cs="宋体" w:hint="eastAsia"/>
          <w:bCs/>
          <w:color w:val="000000"/>
          <w:sz w:val="22"/>
          <w:szCs w:val="22"/>
          <w:u w:val="single"/>
        </w:rPr>
        <w:t>日</w:t>
      </w:r>
      <w:r>
        <w:rPr>
          <w:rFonts w:ascii="宋体" w:hAnsi="宋体" w:cs="宋体" w:hint="eastAsia"/>
          <w:bCs/>
          <w:sz w:val="22"/>
          <w:szCs w:val="22"/>
          <w:u w:val="single"/>
        </w:rPr>
        <w:t>历天</w:t>
      </w:r>
      <w:proofErr w:type="gramEnd"/>
      <w:r>
        <w:rPr>
          <w:rFonts w:ascii="宋体" w:hAnsi="宋体" w:cs="宋体" w:hint="eastAsia"/>
          <w:bCs/>
          <w:sz w:val="22"/>
          <w:szCs w:val="22"/>
        </w:rPr>
        <w:t>内完成供货、安装，调试、维修等涉及本项目的全部工作并经采购人验收确认合格。</w:t>
      </w:r>
      <w:r w:rsidR="00671DCF">
        <w:rPr>
          <w:rFonts w:ascii="宋体" w:hAnsi="宋体" w:cs="宋体" w:hint="eastAsia"/>
          <w:bCs/>
          <w:sz w:val="22"/>
          <w:szCs w:val="22"/>
        </w:rPr>
        <w:t>按采购人要求分批次供货。</w:t>
      </w:r>
    </w:p>
    <w:p w:rsidR="00EF08B1" w:rsidRDefault="00EE60E9">
      <w:pPr>
        <w:autoSpaceDE w:val="0"/>
        <w:autoSpaceDN w:val="0"/>
        <w:snapToGrid w:val="0"/>
        <w:spacing w:line="454" w:lineRule="atLeast"/>
        <w:rPr>
          <w:b/>
          <w:color w:val="000000" w:themeColor="text1"/>
          <w:sz w:val="22"/>
        </w:rPr>
      </w:pPr>
      <w:r>
        <w:rPr>
          <w:rFonts w:hint="eastAsia"/>
          <w:b/>
          <w:color w:val="000000" w:themeColor="text1"/>
          <w:sz w:val="22"/>
        </w:rPr>
        <w:t>7</w:t>
      </w:r>
      <w:r>
        <w:rPr>
          <w:b/>
          <w:color w:val="000000" w:themeColor="text1"/>
          <w:sz w:val="22"/>
        </w:rPr>
        <w:t>、验收</w:t>
      </w:r>
    </w:p>
    <w:p w:rsidR="00EF08B1" w:rsidRDefault="00EE60E9">
      <w:pPr>
        <w:adjustRightInd w:val="0"/>
        <w:snapToGrid w:val="0"/>
        <w:spacing w:line="420" w:lineRule="exact"/>
        <w:ind w:firstLineChars="200" w:firstLine="440"/>
        <w:outlineLvl w:val="0"/>
        <w:rPr>
          <w:color w:val="000000" w:themeColor="text1"/>
          <w:sz w:val="22"/>
          <w:szCs w:val="22"/>
        </w:rPr>
      </w:pPr>
      <w:r>
        <w:rPr>
          <w:color w:val="000000" w:themeColor="text1"/>
          <w:sz w:val="22"/>
        </w:rPr>
        <w:t>中标供应商已按合同规定提供了符合采购文件规定的要求的货物，并经采购人组织检验合格，所</w:t>
      </w:r>
      <w:r>
        <w:rPr>
          <w:color w:val="000000" w:themeColor="text1"/>
          <w:sz w:val="22"/>
        </w:rPr>
        <w:lastRenderedPageBreak/>
        <w:t>有的技术资料和清单已向采购人提交并被接受，验收视为合格</w:t>
      </w:r>
      <w:r>
        <w:rPr>
          <w:rFonts w:hint="eastAsia"/>
          <w:color w:val="000000" w:themeColor="text1"/>
          <w:sz w:val="22"/>
        </w:rPr>
        <w:t>，</w:t>
      </w:r>
      <w:r>
        <w:rPr>
          <w:color w:val="000000" w:themeColor="text1"/>
          <w:sz w:val="22"/>
        </w:rPr>
        <w:t>若因中标供应</w:t>
      </w:r>
      <w:proofErr w:type="gramStart"/>
      <w:r>
        <w:rPr>
          <w:color w:val="000000" w:themeColor="text1"/>
          <w:sz w:val="22"/>
        </w:rPr>
        <w:t>商质量</w:t>
      </w:r>
      <w:proofErr w:type="gramEnd"/>
      <w:r>
        <w:rPr>
          <w:color w:val="000000" w:themeColor="text1"/>
          <w:sz w:val="22"/>
        </w:rPr>
        <w:t>问题等导致验收不合格，中标供应商应及时予以处理，直至验收合格，期间发生的一切费用由中标供应商承担，采购人保留向中标供应商索赔的权利。</w:t>
      </w:r>
    </w:p>
    <w:p w:rsidR="00EF08B1" w:rsidRDefault="00EE60E9">
      <w:pPr>
        <w:adjustRightInd w:val="0"/>
        <w:snapToGrid w:val="0"/>
        <w:spacing w:line="420" w:lineRule="exact"/>
        <w:outlineLvl w:val="0"/>
        <w:rPr>
          <w:color w:val="000000" w:themeColor="text1"/>
          <w:sz w:val="22"/>
          <w:szCs w:val="22"/>
        </w:rPr>
      </w:pPr>
      <w:r>
        <w:rPr>
          <w:rFonts w:hint="eastAsia"/>
          <w:color w:val="000000" w:themeColor="text1"/>
          <w:sz w:val="22"/>
          <w:szCs w:val="22"/>
        </w:rPr>
        <w:t>四、工作范围：</w:t>
      </w:r>
    </w:p>
    <w:p w:rsidR="00EF08B1" w:rsidRDefault="00EE60E9">
      <w:pPr>
        <w:adjustRightInd w:val="0"/>
        <w:snapToGrid w:val="0"/>
        <w:spacing w:line="420" w:lineRule="exact"/>
        <w:rPr>
          <w:color w:val="000000" w:themeColor="text1"/>
          <w:sz w:val="22"/>
          <w:szCs w:val="22"/>
        </w:rPr>
      </w:pPr>
      <w:r>
        <w:rPr>
          <w:rFonts w:hint="eastAsia"/>
          <w:color w:val="000000" w:themeColor="text1"/>
          <w:sz w:val="22"/>
          <w:szCs w:val="22"/>
        </w:rPr>
        <w:t>根据招标文件，各供应商须按国家有关标准及规范完成下列工作：</w:t>
      </w:r>
    </w:p>
    <w:p w:rsidR="00EF08B1" w:rsidRDefault="00EE60E9">
      <w:pPr>
        <w:tabs>
          <w:tab w:val="left" w:pos="1740"/>
        </w:tabs>
        <w:adjustRightInd w:val="0"/>
        <w:snapToGrid w:val="0"/>
        <w:spacing w:line="420" w:lineRule="exact"/>
        <w:outlineLvl w:val="0"/>
        <w:rPr>
          <w:color w:val="000000" w:themeColor="text1"/>
          <w:sz w:val="22"/>
          <w:szCs w:val="22"/>
        </w:rPr>
      </w:pPr>
      <w:r>
        <w:rPr>
          <w:rFonts w:hint="eastAsia"/>
          <w:color w:val="000000" w:themeColor="text1"/>
          <w:sz w:val="22"/>
          <w:szCs w:val="22"/>
        </w:rPr>
        <w:t>1</w:t>
      </w:r>
      <w:r>
        <w:rPr>
          <w:color w:val="000000" w:themeColor="text1"/>
          <w:sz w:val="22"/>
          <w:szCs w:val="22"/>
        </w:rPr>
        <w:t>.</w:t>
      </w:r>
      <w:r>
        <w:rPr>
          <w:rFonts w:hint="eastAsia"/>
          <w:color w:val="000000" w:themeColor="text1"/>
          <w:sz w:val="22"/>
          <w:szCs w:val="22"/>
        </w:rPr>
        <w:t>提供完整成套的货物或服务</w:t>
      </w:r>
    </w:p>
    <w:p w:rsidR="00EF08B1" w:rsidRDefault="00EE60E9">
      <w:pPr>
        <w:adjustRightInd w:val="0"/>
        <w:snapToGrid w:val="0"/>
        <w:spacing w:line="420" w:lineRule="exact"/>
        <w:rPr>
          <w:color w:val="000000" w:themeColor="text1"/>
          <w:sz w:val="22"/>
          <w:szCs w:val="22"/>
        </w:rPr>
      </w:pPr>
      <w:r>
        <w:rPr>
          <w:color w:val="000000" w:themeColor="text1"/>
          <w:sz w:val="22"/>
          <w:szCs w:val="22"/>
        </w:rPr>
        <w:t>2.</w:t>
      </w:r>
      <w:r>
        <w:rPr>
          <w:rFonts w:hint="eastAsia"/>
          <w:color w:val="000000" w:themeColor="text1"/>
          <w:sz w:val="22"/>
          <w:szCs w:val="22"/>
        </w:rPr>
        <w:t>货物及相关附件的提供、运输、装卸、就位、施工、检验、通过验收；</w:t>
      </w:r>
      <w:r>
        <w:rPr>
          <w:rFonts w:hint="eastAsia"/>
          <w:color w:val="000000" w:themeColor="text1"/>
          <w:sz w:val="22"/>
          <w:szCs w:val="22"/>
        </w:rPr>
        <w:t xml:space="preserve"> </w:t>
      </w:r>
    </w:p>
    <w:p w:rsidR="00EF08B1" w:rsidRDefault="00EE60E9">
      <w:pPr>
        <w:tabs>
          <w:tab w:val="left" w:pos="1740"/>
        </w:tabs>
        <w:adjustRightInd w:val="0"/>
        <w:snapToGrid w:val="0"/>
        <w:spacing w:line="420" w:lineRule="exact"/>
        <w:rPr>
          <w:color w:val="000000" w:themeColor="text1"/>
          <w:sz w:val="22"/>
          <w:szCs w:val="22"/>
        </w:rPr>
      </w:pPr>
      <w:r>
        <w:rPr>
          <w:color w:val="000000" w:themeColor="text1"/>
          <w:sz w:val="22"/>
          <w:szCs w:val="22"/>
        </w:rPr>
        <w:t>3.</w:t>
      </w:r>
      <w:r>
        <w:rPr>
          <w:rFonts w:hint="eastAsia"/>
          <w:color w:val="000000" w:themeColor="text1"/>
          <w:sz w:val="22"/>
          <w:szCs w:val="22"/>
        </w:rPr>
        <w:t>完成各项施工、检验、测试工作，并在采购人的配合下进行验收；提供各种数据资料；直至通过验收。</w:t>
      </w:r>
    </w:p>
    <w:p w:rsidR="00EF08B1" w:rsidRDefault="00EE60E9">
      <w:pPr>
        <w:adjustRightInd w:val="0"/>
        <w:snapToGrid w:val="0"/>
        <w:spacing w:line="420" w:lineRule="exact"/>
        <w:rPr>
          <w:color w:val="000000" w:themeColor="text1"/>
          <w:sz w:val="22"/>
          <w:szCs w:val="22"/>
        </w:rPr>
      </w:pPr>
      <w:r>
        <w:rPr>
          <w:rFonts w:hint="eastAsia"/>
          <w:color w:val="000000" w:themeColor="text1"/>
          <w:sz w:val="22"/>
          <w:szCs w:val="22"/>
        </w:rPr>
        <w:t>4.</w:t>
      </w:r>
      <w:r>
        <w:rPr>
          <w:rFonts w:hint="eastAsia"/>
          <w:color w:val="000000" w:themeColor="text1"/>
          <w:sz w:val="22"/>
          <w:szCs w:val="22"/>
        </w:rPr>
        <w:t>保期内系统</w:t>
      </w:r>
      <w:proofErr w:type="gramStart"/>
      <w:r>
        <w:rPr>
          <w:rFonts w:hint="eastAsia"/>
          <w:color w:val="000000" w:themeColor="text1"/>
          <w:sz w:val="22"/>
          <w:szCs w:val="22"/>
        </w:rPr>
        <w:t>的维保及</w:t>
      </w:r>
      <w:proofErr w:type="gramEnd"/>
      <w:r>
        <w:rPr>
          <w:rFonts w:hint="eastAsia"/>
          <w:color w:val="000000" w:themeColor="text1"/>
          <w:sz w:val="22"/>
          <w:szCs w:val="22"/>
        </w:rPr>
        <w:t>维修；</w:t>
      </w:r>
    </w:p>
    <w:p w:rsidR="00EF08B1" w:rsidRDefault="00EE60E9">
      <w:pPr>
        <w:adjustRightInd w:val="0"/>
        <w:snapToGrid w:val="0"/>
        <w:spacing w:line="420" w:lineRule="exact"/>
        <w:rPr>
          <w:color w:val="000000" w:themeColor="text1"/>
          <w:sz w:val="22"/>
          <w:szCs w:val="22"/>
        </w:rPr>
      </w:pPr>
      <w:r>
        <w:rPr>
          <w:rFonts w:hint="eastAsia"/>
          <w:color w:val="000000" w:themeColor="text1"/>
          <w:sz w:val="22"/>
          <w:szCs w:val="22"/>
        </w:rPr>
        <w:t>5</w:t>
      </w:r>
      <w:r>
        <w:rPr>
          <w:color w:val="000000" w:themeColor="text1"/>
          <w:sz w:val="22"/>
          <w:szCs w:val="22"/>
        </w:rPr>
        <w:t>.</w:t>
      </w:r>
      <w:r>
        <w:rPr>
          <w:rFonts w:hint="eastAsia"/>
          <w:color w:val="000000" w:themeColor="text1"/>
          <w:sz w:val="22"/>
          <w:szCs w:val="22"/>
        </w:rPr>
        <w:t>售后服务的措施及承诺。</w:t>
      </w:r>
    </w:p>
    <w:p w:rsidR="00EF08B1" w:rsidRDefault="00EE60E9">
      <w:pPr>
        <w:widowControl/>
        <w:spacing w:line="420" w:lineRule="exact"/>
        <w:ind w:firstLineChars="200" w:firstLine="440"/>
        <w:jc w:val="left"/>
        <w:rPr>
          <w:rFonts w:ascii="宋体" w:hAnsi="宋体" w:cs="宋体"/>
          <w:b/>
          <w:bCs/>
          <w:color w:val="000000" w:themeColor="text1"/>
          <w:sz w:val="22"/>
          <w:szCs w:val="22"/>
        </w:rPr>
      </w:pPr>
      <w:r>
        <w:rPr>
          <w:rFonts w:hint="eastAsia"/>
          <w:color w:val="000000" w:themeColor="text1"/>
          <w:sz w:val="22"/>
          <w:szCs w:val="22"/>
        </w:rPr>
        <w:t>以上工作内容的费用均包含在投标总价中。</w:t>
      </w:r>
    </w:p>
    <w:p w:rsidR="00EF08B1" w:rsidRDefault="00EF08B1">
      <w:pPr>
        <w:widowControl/>
        <w:tabs>
          <w:tab w:val="left" w:pos="425"/>
          <w:tab w:val="left" w:pos="747"/>
        </w:tabs>
        <w:spacing w:line="460" w:lineRule="exact"/>
        <w:ind w:firstLineChars="200" w:firstLine="440"/>
        <w:jc w:val="left"/>
        <w:rPr>
          <w:rFonts w:ascii="宋体" w:hAnsi="宋体" w:cs="宋体"/>
          <w:color w:val="000000" w:themeColor="text1"/>
          <w:sz w:val="22"/>
          <w:szCs w:val="22"/>
        </w:rPr>
      </w:pPr>
    </w:p>
    <w:p w:rsidR="00EF08B1" w:rsidRDefault="00EE60E9">
      <w:pPr>
        <w:widowControl/>
        <w:snapToGrid w:val="0"/>
        <w:spacing w:line="420" w:lineRule="exact"/>
        <w:jc w:val="center"/>
        <w:rPr>
          <w:color w:val="000000" w:themeColor="text1"/>
          <w:sz w:val="36"/>
        </w:rPr>
      </w:pPr>
      <w:r>
        <w:rPr>
          <w:color w:val="000000" w:themeColor="text1"/>
          <w:sz w:val="36"/>
        </w:rPr>
        <w:t>第三部分供应商须知</w:t>
      </w:r>
    </w:p>
    <w:p w:rsidR="00EF08B1" w:rsidRDefault="00EE60E9">
      <w:pPr>
        <w:widowControl/>
        <w:autoSpaceDE w:val="0"/>
        <w:autoSpaceDN w:val="0"/>
        <w:snapToGrid w:val="0"/>
        <w:spacing w:line="420" w:lineRule="exact"/>
        <w:jc w:val="left"/>
        <w:rPr>
          <w:color w:val="000000" w:themeColor="text1"/>
          <w:sz w:val="22"/>
        </w:rPr>
      </w:pPr>
      <w:r>
        <w:rPr>
          <w:color w:val="000000" w:themeColor="text1"/>
          <w:sz w:val="22"/>
        </w:rPr>
        <w:t>一、说明</w:t>
      </w:r>
    </w:p>
    <w:p w:rsidR="00EF08B1" w:rsidRDefault="00EE60E9">
      <w:pPr>
        <w:widowControl/>
        <w:autoSpaceDE w:val="0"/>
        <w:autoSpaceDN w:val="0"/>
        <w:snapToGrid w:val="0"/>
        <w:spacing w:line="420" w:lineRule="exact"/>
        <w:ind w:firstLine="431"/>
        <w:jc w:val="left"/>
        <w:rPr>
          <w:color w:val="000000" w:themeColor="text1"/>
          <w:sz w:val="22"/>
        </w:rPr>
      </w:pPr>
      <w:r>
        <w:rPr>
          <w:color w:val="000000" w:themeColor="text1"/>
          <w:sz w:val="22"/>
        </w:rPr>
        <w:t>1</w:t>
      </w:r>
      <w:r>
        <w:rPr>
          <w:color w:val="000000" w:themeColor="text1"/>
          <w:sz w:val="22"/>
        </w:rPr>
        <w:t>、本次采购工作是按照《中华人民共和国政府采购法》及相关法律规章组织和实施。</w:t>
      </w:r>
    </w:p>
    <w:p w:rsidR="00EF08B1" w:rsidRDefault="00EE60E9">
      <w:pPr>
        <w:widowControl/>
        <w:autoSpaceDE w:val="0"/>
        <w:autoSpaceDN w:val="0"/>
        <w:snapToGrid w:val="0"/>
        <w:spacing w:line="420" w:lineRule="exact"/>
        <w:ind w:firstLine="431"/>
        <w:jc w:val="left"/>
        <w:rPr>
          <w:color w:val="000000" w:themeColor="text1"/>
          <w:sz w:val="22"/>
        </w:rPr>
      </w:pPr>
      <w:r>
        <w:rPr>
          <w:color w:val="000000" w:themeColor="text1"/>
          <w:sz w:val="22"/>
        </w:rPr>
        <w:t>2</w:t>
      </w:r>
      <w:r>
        <w:rPr>
          <w:color w:val="000000" w:themeColor="text1"/>
          <w:sz w:val="22"/>
        </w:rPr>
        <w:t>、供应商必须对全部内容进行报价，只对部分内容进行报价的供应商将按无效报价处理。</w:t>
      </w:r>
    </w:p>
    <w:p w:rsidR="00EF08B1" w:rsidRDefault="00EE60E9">
      <w:pPr>
        <w:widowControl/>
        <w:autoSpaceDE w:val="0"/>
        <w:autoSpaceDN w:val="0"/>
        <w:snapToGrid w:val="0"/>
        <w:spacing w:line="420" w:lineRule="exact"/>
        <w:ind w:firstLine="431"/>
        <w:jc w:val="left"/>
        <w:rPr>
          <w:color w:val="000000" w:themeColor="text1"/>
          <w:sz w:val="22"/>
        </w:rPr>
      </w:pPr>
      <w:r>
        <w:rPr>
          <w:color w:val="000000" w:themeColor="text1"/>
          <w:sz w:val="22"/>
        </w:rPr>
        <w:t>3</w:t>
      </w:r>
      <w:r>
        <w:rPr>
          <w:color w:val="000000" w:themeColor="text1"/>
          <w:sz w:val="22"/>
        </w:rPr>
        <w:t>、无论采购过程中的作法和结果如何，供应商自行承担采购活动中所发生的全部费用。</w:t>
      </w:r>
    </w:p>
    <w:p w:rsidR="00EF08B1" w:rsidRDefault="00EE60E9">
      <w:pPr>
        <w:widowControl/>
        <w:autoSpaceDE w:val="0"/>
        <w:autoSpaceDN w:val="0"/>
        <w:snapToGrid w:val="0"/>
        <w:spacing w:line="420" w:lineRule="exact"/>
        <w:ind w:firstLine="433"/>
        <w:jc w:val="left"/>
        <w:rPr>
          <w:b/>
          <w:color w:val="000000" w:themeColor="text1"/>
          <w:sz w:val="22"/>
        </w:rPr>
      </w:pPr>
      <w:r>
        <w:rPr>
          <w:rFonts w:ascii="Times New Roman" w:hAnsi="Times New Roman"/>
          <w:b/>
          <w:color w:val="000000" w:themeColor="text1"/>
          <w:sz w:val="22"/>
        </w:rPr>
        <w:t>▲</w:t>
      </w:r>
      <w:r>
        <w:rPr>
          <w:b/>
          <w:color w:val="000000" w:themeColor="text1"/>
          <w:sz w:val="22"/>
        </w:rPr>
        <w:t>4</w:t>
      </w:r>
      <w:r>
        <w:rPr>
          <w:b/>
          <w:color w:val="000000" w:themeColor="text1"/>
          <w:sz w:val="22"/>
        </w:rPr>
        <w:t>、本项目包干</w:t>
      </w:r>
      <w:r>
        <w:rPr>
          <w:rFonts w:hint="eastAsia"/>
          <w:b/>
          <w:color w:val="000000" w:themeColor="text1"/>
          <w:sz w:val="22"/>
        </w:rPr>
        <w:t>。</w:t>
      </w:r>
      <w:r>
        <w:rPr>
          <w:b/>
          <w:color w:val="000000" w:themeColor="text1"/>
          <w:sz w:val="22"/>
        </w:rPr>
        <w:t>供应商须自费到采购人处现场踏勘，以了解采购人需求，取得准确的报价依据。供应商须自行考虑投标报价的风险。</w:t>
      </w:r>
    </w:p>
    <w:p w:rsidR="00EF08B1" w:rsidRDefault="00EE60E9">
      <w:pPr>
        <w:pStyle w:val="a0"/>
        <w:adjustRightInd w:val="0"/>
        <w:snapToGrid w:val="0"/>
        <w:spacing w:line="400" w:lineRule="exact"/>
        <w:ind w:firstLine="442"/>
        <w:rPr>
          <w:rFonts w:ascii="宋体" w:hAnsi="宋体" w:cs="宋体"/>
          <w:b/>
          <w:color w:val="000000" w:themeColor="text1"/>
          <w:sz w:val="22"/>
          <w:szCs w:val="22"/>
        </w:rPr>
      </w:pPr>
      <w:r>
        <w:rPr>
          <w:rFonts w:ascii="宋体" w:hAnsi="宋体" w:cs="宋体" w:hint="eastAsia"/>
          <w:b/>
          <w:color w:val="000000" w:themeColor="text1"/>
          <w:sz w:val="22"/>
          <w:szCs w:val="22"/>
        </w:rPr>
        <w:t>▲</w:t>
      </w:r>
      <w:r>
        <w:rPr>
          <w:rFonts w:hint="eastAsia"/>
          <w:b/>
          <w:color w:val="000000" w:themeColor="text1"/>
          <w:sz w:val="22"/>
        </w:rPr>
        <w:t>5</w:t>
      </w:r>
      <w:r>
        <w:rPr>
          <w:rFonts w:ascii="宋体" w:hAnsi="宋体" w:hint="eastAsia"/>
          <w:b/>
          <w:color w:val="000000" w:themeColor="text1"/>
          <w:sz w:val="22"/>
          <w:szCs w:val="22"/>
        </w:rPr>
        <w:t>、</w:t>
      </w:r>
      <w:r w:rsidR="00F4577A" w:rsidRPr="00BF7CE9">
        <w:rPr>
          <w:rFonts w:cs="Arial" w:hint="eastAsia"/>
          <w:b/>
          <w:color w:val="000000"/>
          <w:sz w:val="22"/>
          <w:szCs w:val="22"/>
          <w:u w:val="single"/>
        </w:rPr>
        <w:t>投标报价为折扣率。本项目按实际结算。</w:t>
      </w:r>
    </w:p>
    <w:p w:rsidR="00EF08B1" w:rsidRDefault="00EE60E9">
      <w:pPr>
        <w:widowControl/>
        <w:autoSpaceDE w:val="0"/>
        <w:autoSpaceDN w:val="0"/>
        <w:snapToGrid w:val="0"/>
        <w:spacing w:line="420" w:lineRule="exact"/>
        <w:ind w:firstLine="433"/>
        <w:jc w:val="left"/>
        <w:rPr>
          <w:b/>
          <w:color w:val="000000" w:themeColor="text1"/>
          <w:sz w:val="22"/>
        </w:rPr>
      </w:pPr>
      <w:r>
        <w:rPr>
          <w:rFonts w:hint="eastAsia"/>
          <w:b/>
          <w:color w:val="000000" w:themeColor="text1"/>
          <w:sz w:val="22"/>
        </w:rPr>
        <w:t>6</w:t>
      </w:r>
      <w:r>
        <w:rPr>
          <w:rFonts w:hint="eastAsia"/>
          <w:b/>
          <w:color w:val="000000" w:themeColor="text1"/>
          <w:sz w:val="22"/>
        </w:rPr>
        <w:t>、</w:t>
      </w:r>
      <w:r>
        <w:rPr>
          <w:rFonts w:ascii="宋体" w:hint="eastAsia"/>
          <w:b/>
          <w:color w:val="000000" w:themeColor="text1"/>
          <w:sz w:val="22"/>
          <w:szCs w:val="22"/>
          <w:u w:val="single"/>
        </w:rPr>
        <w:t>供应商企业不是独立法人的，</w:t>
      </w:r>
      <w:proofErr w:type="gramStart"/>
      <w:r>
        <w:rPr>
          <w:rFonts w:ascii="宋体" w:hint="eastAsia"/>
          <w:b/>
          <w:color w:val="000000" w:themeColor="text1"/>
          <w:sz w:val="22"/>
          <w:szCs w:val="22"/>
          <w:u w:val="single"/>
        </w:rPr>
        <w:t>按</w:t>
      </w:r>
      <w:r>
        <w:rPr>
          <w:rFonts w:ascii="宋体"/>
          <w:b/>
          <w:color w:val="000000" w:themeColor="text1"/>
          <w:sz w:val="22"/>
          <w:szCs w:val="22"/>
          <w:u w:val="single"/>
        </w:rPr>
        <w:t>浙财采监</w:t>
      </w:r>
      <w:proofErr w:type="gramEnd"/>
      <w:r>
        <w:rPr>
          <w:rFonts w:ascii="宋体"/>
          <w:b/>
          <w:color w:val="000000" w:themeColor="text1"/>
          <w:sz w:val="22"/>
          <w:szCs w:val="22"/>
          <w:u w:val="single"/>
        </w:rPr>
        <w:t>[2013]24号</w:t>
      </w:r>
      <w:r>
        <w:rPr>
          <w:rFonts w:ascii="宋体" w:hint="eastAsia"/>
          <w:b/>
          <w:color w:val="000000" w:themeColor="text1"/>
          <w:sz w:val="22"/>
          <w:szCs w:val="22"/>
          <w:u w:val="single"/>
        </w:rPr>
        <w:t>文件执行。</w:t>
      </w:r>
    </w:p>
    <w:p w:rsidR="00EF08B1" w:rsidRDefault="00EE60E9">
      <w:pPr>
        <w:widowControl/>
        <w:autoSpaceDE w:val="0"/>
        <w:autoSpaceDN w:val="0"/>
        <w:snapToGrid w:val="0"/>
        <w:spacing w:line="420" w:lineRule="exact"/>
        <w:ind w:firstLine="433"/>
        <w:jc w:val="left"/>
        <w:rPr>
          <w:b/>
          <w:color w:val="000000" w:themeColor="text1"/>
          <w:sz w:val="22"/>
        </w:rPr>
      </w:pPr>
      <w:r>
        <w:rPr>
          <w:b/>
          <w:color w:val="000000" w:themeColor="text1"/>
          <w:sz w:val="22"/>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rsidR="00EF08B1" w:rsidRDefault="00EE60E9">
      <w:pPr>
        <w:widowControl/>
        <w:autoSpaceDE w:val="0"/>
        <w:autoSpaceDN w:val="0"/>
        <w:snapToGrid w:val="0"/>
        <w:spacing w:line="420" w:lineRule="exact"/>
        <w:ind w:firstLine="433"/>
        <w:jc w:val="left"/>
        <w:rPr>
          <w:b/>
          <w:color w:val="000000" w:themeColor="text1"/>
          <w:sz w:val="22"/>
        </w:rPr>
      </w:pPr>
      <w:r>
        <w:rPr>
          <w:rFonts w:hint="eastAsia"/>
          <w:b/>
          <w:color w:val="000000" w:themeColor="text1"/>
          <w:sz w:val="22"/>
        </w:rPr>
        <w:t>7</w:t>
      </w:r>
      <w:r>
        <w:rPr>
          <w:rFonts w:hint="eastAsia"/>
          <w:b/>
          <w:color w:val="000000" w:themeColor="text1"/>
          <w:sz w:val="22"/>
        </w:rPr>
        <w:t>、</w:t>
      </w:r>
      <w:r>
        <w:rPr>
          <w:b/>
          <w:color w:val="000000" w:themeColor="text1"/>
          <w:sz w:val="22"/>
        </w:rPr>
        <w:t>供应商提供相同品牌的产品参加同一政府采购项目竞争的，应当按一家供应商认定。评审时，应取其中通过资格审查后的报价最低一家为有效供应商；报价相同时，由评审小组集体决定。</w:t>
      </w:r>
    </w:p>
    <w:p w:rsidR="00EF08B1" w:rsidRDefault="00EE60E9">
      <w:pPr>
        <w:widowControl/>
        <w:autoSpaceDE w:val="0"/>
        <w:autoSpaceDN w:val="0"/>
        <w:snapToGrid w:val="0"/>
        <w:spacing w:line="420" w:lineRule="exact"/>
        <w:ind w:firstLine="433"/>
        <w:jc w:val="left"/>
        <w:rPr>
          <w:b/>
          <w:color w:val="000000" w:themeColor="text1"/>
          <w:sz w:val="22"/>
        </w:rPr>
      </w:pPr>
      <w:r>
        <w:rPr>
          <w:b/>
          <w:color w:val="000000" w:themeColor="text1"/>
          <w:sz w:val="22"/>
        </w:rPr>
        <w:t>非单一产品采购项目中，作为关键核心部分的单一产品品牌相同且</w:t>
      </w:r>
      <w:proofErr w:type="gramStart"/>
      <w:r>
        <w:rPr>
          <w:b/>
          <w:color w:val="000000" w:themeColor="text1"/>
          <w:sz w:val="22"/>
        </w:rPr>
        <w:t>报价占</w:t>
      </w:r>
      <w:proofErr w:type="gramEnd"/>
      <w:r>
        <w:rPr>
          <w:b/>
          <w:color w:val="000000" w:themeColor="text1"/>
          <w:sz w:val="22"/>
        </w:rPr>
        <w:t>项目总报价</w:t>
      </w:r>
      <w:r>
        <w:rPr>
          <w:b/>
          <w:color w:val="000000" w:themeColor="text1"/>
          <w:sz w:val="22"/>
        </w:rPr>
        <w:t>50%</w:t>
      </w:r>
      <w:r>
        <w:rPr>
          <w:b/>
          <w:color w:val="000000" w:themeColor="text1"/>
          <w:sz w:val="22"/>
        </w:rPr>
        <w:t>以上（含本数，下同）的，视为提供的是同品牌的产品；多家供应商中，有一家供应商的报价达到</w:t>
      </w:r>
      <w:r>
        <w:rPr>
          <w:b/>
          <w:color w:val="000000" w:themeColor="text1"/>
          <w:sz w:val="22"/>
        </w:rPr>
        <w:t>50%</w:t>
      </w:r>
      <w:r>
        <w:rPr>
          <w:b/>
          <w:color w:val="000000" w:themeColor="text1"/>
          <w:sz w:val="22"/>
        </w:rPr>
        <w:t>以上，提供同品牌产品的供应商均按一家供应商认定。</w:t>
      </w:r>
    </w:p>
    <w:p w:rsidR="00EF08B1" w:rsidRDefault="00EE60E9">
      <w:pPr>
        <w:widowControl/>
        <w:snapToGrid w:val="0"/>
        <w:spacing w:line="400" w:lineRule="exact"/>
        <w:ind w:firstLine="420"/>
        <w:jc w:val="left"/>
        <w:rPr>
          <w:b/>
          <w:color w:val="000000" w:themeColor="text1"/>
          <w:sz w:val="22"/>
        </w:rPr>
      </w:pPr>
      <w:r>
        <w:rPr>
          <w:rFonts w:ascii="宋体" w:hint="eastAsia"/>
          <w:color w:val="000000" w:themeColor="text1"/>
          <w:kern w:val="2"/>
          <w:sz w:val="22"/>
          <w:szCs w:val="24"/>
        </w:rPr>
        <w:t>7、根据</w:t>
      </w:r>
      <w:r>
        <w:rPr>
          <w:rFonts w:ascii="宋体"/>
          <w:color w:val="000000" w:themeColor="text1"/>
          <w:kern w:val="2"/>
          <w:sz w:val="22"/>
          <w:szCs w:val="24"/>
        </w:rPr>
        <w:t>《工业和信息化部、国家统计局、国家发展和改革委员会、财政部关于印发中小企业划型标准规定的通知》（工信部联企业[2011]300号）</w:t>
      </w:r>
      <w:r>
        <w:rPr>
          <w:rFonts w:ascii="宋体" w:hint="eastAsia"/>
          <w:color w:val="000000" w:themeColor="text1"/>
          <w:kern w:val="2"/>
          <w:sz w:val="22"/>
          <w:szCs w:val="24"/>
        </w:rPr>
        <w:t>，</w:t>
      </w:r>
      <w:r>
        <w:rPr>
          <w:rFonts w:ascii="宋体"/>
          <w:color w:val="000000" w:themeColor="text1"/>
          <w:kern w:val="2"/>
          <w:sz w:val="22"/>
          <w:szCs w:val="24"/>
        </w:rPr>
        <w:t>本项目所属行业为</w:t>
      </w:r>
      <w:r>
        <w:rPr>
          <w:rFonts w:ascii="宋体" w:hint="eastAsia"/>
          <w:color w:val="000000" w:themeColor="text1"/>
          <w:kern w:val="2"/>
          <w:sz w:val="22"/>
          <w:szCs w:val="24"/>
          <w:u w:val="single"/>
        </w:rPr>
        <w:t>工</w:t>
      </w:r>
      <w:r>
        <w:rPr>
          <w:rFonts w:ascii="宋体"/>
          <w:color w:val="000000" w:themeColor="text1"/>
          <w:kern w:val="2"/>
          <w:sz w:val="22"/>
          <w:szCs w:val="24"/>
          <w:u w:val="single"/>
        </w:rPr>
        <w:t>业</w:t>
      </w:r>
      <w:r>
        <w:rPr>
          <w:rFonts w:ascii="宋体" w:hint="eastAsia"/>
          <w:color w:val="000000" w:themeColor="text1"/>
          <w:kern w:val="2"/>
          <w:sz w:val="22"/>
          <w:szCs w:val="24"/>
        </w:rPr>
        <w:t>，</w:t>
      </w:r>
      <w:r>
        <w:rPr>
          <w:rFonts w:ascii="宋体"/>
          <w:color w:val="000000" w:themeColor="text1"/>
          <w:kern w:val="2"/>
          <w:sz w:val="22"/>
          <w:szCs w:val="24"/>
        </w:rPr>
        <w:t>投标供应</w:t>
      </w:r>
      <w:proofErr w:type="gramStart"/>
      <w:r>
        <w:rPr>
          <w:rFonts w:ascii="宋体"/>
          <w:color w:val="000000" w:themeColor="text1"/>
          <w:kern w:val="2"/>
          <w:sz w:val="22"/>
          <w:szCs w:val="24"/>
        </w:rPr>
        <w:t>商属于</w:t>
      </w:r>
      <w:proofErr w:type="gramEnd"/>
      <w:r>
        <w:rPr>
          <w:rFonts w:ascii="宋体" w:hint="eastAsia"/>
          <w:color w:val="000000" w:themeColor="text1"/>
          <w:kern w:val="2"/>
          <w:sz w:val="22"/>
          <w:szCs w:val="24"/>
        </w:rPr>
        <w:t>招标</w:t>
      </w:r>
      <w:r>
        <w:rPr>
          <w:rFonts w:ascii="宋体"/>
          <w:color w:val="000000" w:themeColor="text1"/>
          <w:kern w:val="2"/>
          <w:sz w:val="22"/>
          <w:szCs w:val="24"/>
        </w:rPr>
        <w:t>文件中明确的行业所对应的小</w:t>
      </w:r>
      <w:proofErr w:type="gramStart"/>
      <w:r>
        <w:rPr>
          <w:rFonts w:ascii="宋体"/>
          <w:color w:val="000000" w:themeColor="text1"/>
          <w:kern w:val="2"/>
          <w:sz w:val="22"/>
          <w:szCs w:val="24"/>
        </w:rPr>
        <w:t>微企业</w:t>
      </w:r>
      <w:proofErr w:type="gramEnd"/>
      <w:r>
        <w:rPr>
          <w:rFonts w:ascii="宋体"/>
          <w:color w:val="000000" w:themeColor="text1"/>
          <w:kern w:val="2"/>
          <w:sz w:val="22"/>
          <w:szCs w:val="24"/>
        </w:rPr>
        <w:t>享受价格优惠折扣</w:t>
      </w:r>
      <w:r>
        <w:rPr>
          <w:rFonts w:ascii="宋体" w:hint="eastAsia"/>
          <w:color w:val="000000" w:themeColor="text1"/>
          <w:kern w:val="2"/>
          <w:sz w:val="22"/>
          <w:szCs w:val="24"/>
        </w:rPr>
        <w:t>，</w:t>
      </w:r>
      <w:r>
        <w:rPr>
          <w:rFonts w:ascii="宋体"/>
          <w:color w:val="000000" w:themeColor="text1"/>
          <w:kern w:val="2"/>
          <w:sz w:val="22"/>
          <w:szCs w:val="24"/>
        </w:rPr>
        <w:t>否则不享受</w:t>
      </w:r>
      <w:r>
        <w:rPr>
          <w:rFonts w:ascii="宋体" w:hint="eastAsia"/>
          <w:color w:val="000000" w:themeColor="text1"/>
          <w:kern w:val="2"/>
          <w:sz w:val="22"/>
          <w:szCs w:val="24"/>
        </w:rPr>
        <w:t>。</w:t>
      </w:r>
    </w:p>
    <w:p w:rsidR="00EF08B1" w:rsidRDefault="00EE60E9">
      <w:pPr>
        <w:widowControl/>
        <w:snapToGrid w:val="0"/>
        <w:spacing w:line="400" w:lineRule="exact"/>
        <w:ind w:firstLine="420"/>
        <w:jc w:val="left"/>
        <w:rPr>
          <w:b/>
          <w:color w:val="000000" w:themeColor="text1"/>
          <w:sz w:val="22"/>
        </w:rPr>
      </w:pPr>
      <w:r>
        <w:rPr>
          <w:rFonts w:hint="eastAsia"/>
          <w:b/>
          <w:color w:val="000000" w:themeColor="text1"/>
          <w:sz w:val="22"/>
        </w:rPr>
        <w:lastRenderedPageBreak/>
        <w:t>8</w:t>
      </w:r>
      <w:r>
        <w:rPr>
          <w:b/>
          <w:color w:val="000000" w:themeColor="text1"/>
          <w:sz w:val="22"/>
        </w:rPr>
        <w:t>、供应商信用信息查询渠道及截止时点、信用信息查询记录和证据留存的具体方式、信用信息的使用规则等：</w:t>
      </w:r>
    </w:p>
    <w:p w:rsidR="00EF08B1" w:rsidRDefault="00EE60E9">
      <w:pPr>
        <w:widowControl/>
        <w:snapToGrid w:val="0"/>
        <w:spacing w:line="400" w:lineRule="exact"/>
        <w:ind w:firstLine="418"/>
        <w:jc w:val="left"/>
        <w:rPr>
          <w:color w:val="000000" w:themeColor="text1"/>
          <w:sz w:val="22"/>
        </w:rPr>
      </w:pPr>
      <w:r>
        <w:rPr>
          <w:color w:val="000000" w:themeColor="text1"/>
          <w:sz w:val="22"/>
        </w:rPr>
        <w:t>1</w:t>
      </w:r>
      <w:r>
        <w:rPr>
          <w:color w:val="000000" w:themeColor="text1"/>
          <w:sz w:val="22"/>
        </w:rPr>
        <w:t>）投标供应商信用信息查询的查询渠道：</w:t>
      </w:r>
      <w:r>
        <w:rPr>
          <w:color w:val="000000" w:themeColor="text1"/>
          <w:sz w:val="22"/>
        </w:rPr>
        <w:t>“</w:t>
      </w:r>
      <w:r>
        <w:rPr>
          <w:color w:val="000000" w:themeColor="text1"/>
          <w:sz w:val="22"/>
        </w:rPr>
        <w:t>信用中国</w:t>
      </w:r>
      <w:r>
        <w:rPr>
          <w:color w:val="000000" w:themeColor="text1"/>
          <w:sz w:val="22"/>
        </w:rPr>
        <w:t>”(</w:t>
      </w:r>
      <w:hyperlink r:id="rId71" w:history="1">
        <w:r>
          <w:rPr>
            <w:color w:val="000000" w:themeColor="text1"/>
            <w:sz w:val="22"/>
          </w:rPr>
          <w:t>www.creditchina.gov.cn</w:t>
        </w:r>
      </w:hyperlink>
      <w:r>
        <w:rPr>
          <w:color w:val="000000" w:themeColor="text1"/>
          <w:sz w:val="22"/>
        </w:rPr>
        <w:t>)</w:t>
      </w:r>
      <w:r>
        <w:rPr>
          <w:color w:val="000000" w:themeColor="text1"/>
          <w:sz w:val="22"/>
        </w:rPr>
        <w:t>；</w:t>
      </w:r>
      <w:r>
        <w:rPr>
          <w:color w:val="000000" w:themeColor="text1"/>
          <w:sz w:val="22"/>
        </w:rPr>
        <w:t>“</w:t>
      </w:r>
      <w:r>
        <w:rPr>
          <w:color w:val="000000" w:themeColor="text1"/>
          <w:sz w:val="22"/>
        </w:rPr>
        <w:t>中国政府采购网</w:t>
      </w:r>
      <w:r>
        <w:rPr>
          <w:color w:val="000000" w:themeColor="text1"/>
          <w:sz w:val="22"/>
        </w:rPr>
        <w:t>”</w:t>
      </w:r>
      <w:r>
        <w:rPr>
          <w:color w:val="000000" w:themeColor="text1"/>
          <w:sz w:val="22"/>
        </w:rPr>
        <w:t>（</w:t>
      </w:r>
      <w:r>
        <w:rPr>
          <w:color w:val="000000" w:themeColor="text1"/>
          <w:sz w:val="22"/>
        </w:rPr>
        <w:t>http://www.ccgp.gov.cn/</w:t>
      </w:r>
      <w:r>
        <w:rPr>
          <w:color w:val="000000" w:themeColor="text1"/>
          <w:sz w:val="22"/>
        </w:rPr>
        <w:t>）；</w:t>
      </w:r>
    </w:p>
    <w:p w:rsidR="00EF08B1" w:rsidRDefault="00EE60E9">
      <w:pPr>
        <w:widowControl/>
        <w:snapToGrid w:val="0"/>
        <w:spacing w:line="400" w:lineRule="exact"/>
        <w:ind w:firstLine="418"/>
        <w:jc w:val="left"/>
        <w:rPr>
          <w:color w:val="000000" w:themeColor="text1"/>
          <w:sz w:val="22"/>
        </w:rPr>
      </w:pPr>
      <w:r>
        <w:rPr>
          <w:color w:val="000000" w:themeColor="text1"/>
          <w:sz w:val="22"/>
        </w:rPr>
        <w:t>2</w:t>
      </w:r>
      <w:r>
        <w:rPr>
          <w:color w:val="000000" w:themeColor="text1"/>
          <w:sz w:val="22"/>
        </w:rPr>
        <w:t>）投标供应商信用信息查询截止时点：本项目投标截止时间。</w:t>
      </w:r>
    </w:p>
    <w:p w:rsidR="00EF08B1" w:rsidRDefault="00EE60E9">
      <w:pPr>
        <w:widowControl/>
        <w:snapToGrid w:val="0"/>
        <w:spacing w:line="400" w:lineRule="exact"/>
        <w:ind w:firstLine="418"/>
        <w:jc w:val="left"/>
        <w:rPr>
          <w:color w:val="000000" w:themeColor="text1"/>
          <w:sz w:val="22"/>
        </w:rPr>
      </w:pPr>
      <w:r>
        <w:rPr>
          <w:color w:val="000000" w:themeColor="text1"/>
          <w:sz w:val="22"/>
        </w:rPr>
        <w:t>3</w:t>
      </w:r>
      <w:r>
        <w:rPr>
          <w:color w:val="000000" w:themeColor="text1"/>
          <w:sz w:val="22"/>
        </w:rPr>
        <w:t>）投标供应商信用信息查询记录和证据留存的具体方式：网页截图打印；</w:t>
      </w:r>
    </w:p>
    <w:p w:rsidR="00EF08B1" w:rsidRDefault="00EE60E9">
      <w:pPr>
        <w:widowControl/>
        <w:autoSpaceDE w:val="0"/>
        <w:autoSpaceDN w:val="0"/>
        <w:snapToGrid w:val="0"/>
        <w:spacing w:line="420" w:lineRule="exact"/>
        <w:ind w:firstLine="431"/>
        <w:jc w:val="left"/>
        <w:rPr>
          <w:color w:val="000000" w:themeColor="text1"/>
          <w:sz w:val="22"/>
        </w:rPr>
      </w:pPr>
      <w:r>
        <w:rPr>
          <w:color w:val="000000" w:themeColor="text1"/>
          <w:sz w:val="22"/>
        </w:rPr>
        <w:t>4</w:t>
      </w:r>
      <w:r>
        <w:rPr>
          <w:color w:val="000000" w:themeColor="text1"/>
          <w:sz w:val="22"/>
        </w:rPr>
        <w:t>）信用信息的使用规则：截止评标当日，经查询</w:t>
      </w:r>
      <w:r>
        <w:rPr>
          <w:color w:val="000000" w:themeColor="text1"/>
          <w:sz w:val="22"/>
        </w:rPr>
        <w:t>“</w:t>
      </w:r>
      <w:r>
        <w:rPr>
          <w:color w:val="000000" w:themeColor="text1"/>
          <w:sz w:val="22"/>
        </w:rPr>
        <w:t>信用中国</w:t>
      </w:r>
      <w:r>
        <w:rPr>
          <w:color w:val="000000" w:themeColor="text1"/>
          <w:sz w:val="22"/>
        </w:rPr>
        <w:t>”“</w:t>
      </w:r>
      <w:r>
        <w:rPr>
          <w:color w:val="000000" w:themeColor="text1"/>
          <w:sz w:val="22"/>
        </w:rPr>
        <w:t>中国政府采购网</w:t>
      </w:r>
      <w:r>
        <w:rPr>
          <w:color w:val="000000" w:themeColor="text1"/>
          <w:sz w:val="22"/>
        </w:rPr>
        <w:t>”</w:t>
      </w:r>
      <w:r>
        <w:rPr>
          <w:color w:val="000000" w:themeColor="text1"/>
          <w:sz w:val="22"/>
        </w:rPr>
        <w:t>存在列入失信被执行人、重大税收违法案件当事人名单、政府采购严重违法失信行为记录名单及其他不符合《中华人民共和国政府采购法》第二十二条规定条件的供应商，其投标做无效投标处理。</w:t>
      </w:r>
    </w:p>
    <w:p w:rsidR="00EF08B1" w:rsidRDefault="00EE60E9">
      <w:pPr>
        <w:widowControl/>
        <w:autoSpaceDE w:val="0"/>
        <w:autoSpaceDN w:val="0"/>
        <w:snapToGrid w:val="0"/>
        <w:spacing w:line="420" w:lineRule="exact"/>
        <w:ind w:firstLine="433"/>
        <w:jc w:val="left"/>
        <w:rPr>
          <w:b/>
          <w:color w:val="000000" w:themeColor="text1"/>
          <w:sz w:val="22"/>
          <w:u w:val="single"/>
        </w:rPr>
      </w:pPr>
      <w:r>
        <w:rPr>
          <w:rFonts w:hint="eastAsia"/>
          <w:b/>
          <w:color w:val="000000" w:themeColor="text1"/>
          <w:sz w:val="22"/>
          <w:u w:val="single"/>
        </w:rPr>
        <w:t>9</w:t>
      </w:r>
      <w:r>
        <w:rPr>
          <w:rFonts w:hint="eastAsia"/>
          <w:b/>
          <w:color w:val="000000" w:themeColor="text1"/>
          <w:sz w:val="22"/>
          <w:u w:val="single"/>
        </w:rPr>
        <w:t>、</w:t>
      </w:r>
      <w:r>
        <w:rPr>
          <w:b/>
          <w:color w:val="000000" w:themeColor="text1"/>
          <w:sz w:val="22"/>
          <w:u w:val="single"/>
        </w:rPr>
        <w:t> </w:t>
      </w:r>
      <w:r>
        <w:rPr>
          <w:b/>
          <w:color w:val="000000" w:themeColor="text1"/>
          <w:sz w:val="22"/>
          <w:u w:val="single"/>
        </w:rPr>
        <w:t>供应商进行电子</w:t>
      </w:r>
      <w:r>
        <w:rPr>
          <w:rFonts w:hint="eastAsia"/>
          <w:b/>
          <w:color w:val="000000" w:themeColor="text1"/>
          <w:sz w:val="22"/>
          <w:u w:val="single"/>
        </w:rPr>
        <w:t>响应</w:t>
      </w:r>
      <w:proofErr w:type="gramStart"/>
      <w:r>
        <w:rPr>
          <w:b/>
          <w:color w:val="000000" w:themeColor="text1"/>
          <w:sz w:val="22"/>
          <w:u w:val="single"/>
        </w:rPr>
        <w:t>应</w:t>
      </w:r>
      <w:proofErr w:type="gramEnd"/>
      <w:r>
        <w:rPr>
          <w:b/>
          <w:color w:val="000000" w:themeColor="text1"/>
          <w:sz w:val="22"/>
          <w:u w:val="single"/>
        </w:rPr>
        <w:t>安装客户端软件，并按照采购文件和电子交易平台的要求编制并加密</w:t>
      </w:r>
      <w:r>
        <w:rPr>
          <w:rFonts w:hint="eastAsia"/>
          <w:b/>
          <w:color w:val="000000" w:themeColor="text1"/>
          <w:sz w:val="22"/>
          <w:u w:val="single"/>
        </w:rPr>
        <w:t>响应</w:t>
      </w:r>
      <w:r>
        <w:rPr>
          <w:b/>
          <w:color w:val="000000" w:themeColor="text1"/>
          <w:sz w:val="22"/>
          <w:u w:val="single"/>
        </w:rPr>
        <w:t>文件。供应商未按规定加密的投标文件，电子交易平台拒收并提示。</w:t>
      </w:r>
    </w:p>
    <w:p w:rsidR="00EF08B1" w:rsidRDefault="00EE60E9">
      <w:pPr>
        <w:widowControl/>
        <w:autoSpaceDE w:val="0"/>
        <w:autoSpaceDN w:val="0"/>
        <w:snapToGrid w:val="0"/>
        <w:spacing w:line="420" w:lineRule="exact"/>
        <w:ind w:firstLine="433"/>
        <w:jc w:val="left"/>
        <w:rPr>
          <w:b/>
          <w:color w:val="000000" w:themeColor="text1"/>
          <w:sz w:val="22"/>
        </w:rPr>
      </w:pPr>
      <w:r>
        <w:rPr>
          <w:rFonts w:hint="eastAsia"/>
          <w:b/>
          <w:color w:val="000000" w:themeColor="text1"/>
          <w:sz w:val="22"/>
          <w:u w:val="single"/>
        </w:rPr>
        <w:t>10</w:t>
      </w:r>
      <w:r>
        <w:rPr>
          <w:b/>
          <w:color w:val="000000" w:themeColor="text1"/>
          <w:sz w:val="22"/>
          <w:u w:val="single"/>
        </w:rPr>
        <w:t>、为保证供应</w:t>
      </w:r>
      <w:proofErr w:type="gramStart"/>
      <w:r>
        <w:rPr>
          <w:b/>
          <w:color w:val="000000" w:themeColor="text1"/>
          <w:sz w:val="22"/>
          <w:u w:val="single"/>
        </w:rPr>
        <w:t>商顺利</w:t>
      </w:r>
      <w:proofErr w:type="gramEnd"/>
      <w:r>
        <w:rPr>
          <w:b/>
          <w:color w:val="000000" w:themeColor="text1"/>
          <w:sz w:val="22"/>
          <w:u w:val="single"/>
        </w:rPr>
        <w:t>投标，供应商须在投标截止前自行登录浙江省政府采购网站（</w:t>
      </w:r>
      <w:r>
        <w:rPr>
          <w:b/>
          <w:color w:val="000000" w:themeColor="text1"/>
          <w:sz w:val="22"/>
          <w:u w:val="single"/>
        </w:rPr>
        <w:t>http://www.zjzfcg.gov.cn</w:t>
      </w:r>
      <w:r>
        <w:rPr>
          <w:b/>
          <w:color w:val="000000" w:themeColor="text1"/>
          <w:sz w:val="22"/>
          <w:u w:val="single"/>
        </w:rPr>
        <w:t>），查看是否有补充更正公告文件。如供应商未按补充更正公告文件进行投标的，责任自负。</w:t>
      </w:r>
    </w:p>
    <w:p w:rsidR="00EF08B1" w:rsidRDefault="00EE60E9">
      <w:pPr>
        <w:widowControl/>
        <w:autoSpaceDE w:val="0"/>
        <w:autoSpaceDN w:val="0"/>
        <w:snapToGrid w:val="0"/>
        <w:spacing w:line="420" w:lineRule="exact"/>
        <w:jc w:val="left"/>
        <w:rPr>
          <w:color w:val="000000" w:themeColor="text1"/>
          <w:sz w:val="22"/>
        </w:rPr>
      </w:pPr>
      <w:r>
        <w:rPr>
          <w:color w:val="000000" w:themeColor="text1"/>
          <w:sz w:val="22"/>
        </w:rPr>
        <w:t>二、供应商资格要求</w:t>
      </w:r>
    </w:p>
    <w:p w:rsidR="00EF08B1" w:rsidRDefault="00EE60E9">
      <w:pPr>
        <w:widowControl/>
        <w:autoSpaceDE w:val="0"/>
        <w:autoSpaceDN w:val="0"/>
        <w:snapToGrid w:val="0"/>
        <w:spacing w:line="420" w:lineRule="exact"/>
        <w:ind w:firstLine="431"/>
        <w:jc w:val="left"/>
        <w:rPr>
          <w:color w:val="000000" w:themeColor="text1"/>
          <w:sz w:val="22"/>
        </w:rPr>
      </w:pPr>
      <w:r>
        <w:rPr>
          <w:color w:val="000000" w:themeColor="text1"/>
          <w:sz w:val="22"/>
        </w:rPr>
        <w:t>按采购公告要求</w:t>
      </w:r>
    </w:p>
    <w:p w:rsidR="00EF08B1" w:rsidRDefault="00EE60E9">
      <w:pPr>
        <w:widowControl/>
        <w:autoSpaceDE w:val="0"/>
        <w:autoSpaceDN w:val="0"/>
        <w:snapToGrid w:val="0"/>
        <w:spacing w:line="420" w:lineRule="exact"/>
        <w:jc w:val="left"/>
        <w:rPr>
          <w:color w:val="000000" w:themeColor="text1"/>
          <w:sz w:val="22"/>
        </w:rPr>
      </w:pPr>
      <w:r>
        <w:rPr>
          <w:color w:val="000000" w:themeColor="text1"/>
          <w:sz w:val="22"/>
        </w:rPr>
        <w:t>三、采购文件</w:t>
      </w:r>
    </w:p>
    <w:p w:rsidR="00EF08B1" w:rsidRDefault="00EE60E9">
      <w:pPr>
        <w:widowControl/>
        <w:autoSpaceDE w:val="0"/>
        <w:autoSpaceDN w:val="0"/>
        <w:snapToGrid w:val="0"/>
        <w:spacing w:line="420" w:lineRule="exact"/>
        <w:ind w:firstLine="431"/>
        <w:jc w:val="left"/>
        <w:rPr>
          <w:color w:val="000000" w:themeColor="text1"/>
          <w:sz w:val="22"/>
        </w:rPr>
      </w:pPr>
      <w:r>
        <w:rPr>
          <w:color w:val="000000" w:themeColor="text1"/>
          <w:sz w:val="22"/>
        </w:rPr>
        <w:t>1</w:t>
      </w:r>
      <w:r>
        <w:rPr>
          <w:color w:val="000000" w:themeColor="text1"/>
          <w:sz w:val="22"/>
        </w:rPr>
        <w:t>、采购文件</w:t>
      </w:r>
    </w:p>
    <w:p w:rsidR="00EF08B1" w:rsidRDefault="00EE60E9">
      <w:pPr>
        <w:widowControl/>
        <w:autoSpaceDE w:val="0"/>
        <w:autoSpaceDN w:val="0"/>
        <w:snapToGrid w:val="0"/>
        <w:spacing w:line="420" w:lineRule="exact"/>
        <w:ind w:firstLine="431"/>
        <w:jc w:val="left"/>
        <w:rPr>
          <w:color w:val="000000" w:themeColor="text1"/>
          <w:sz w:val="22"/>
        </w:rPr>
      </w:pPr>
      <w:r>
        <w:rPr>
          <w:color w:val="000000" w:themeColor="text1"/>
          <w:sz w:val="22"/>
        </w:rPr>
        <w:t>1.1</w:t>
      </w:r>
      <w:r>
        <w:rPr>
          <w:color w:val="000000" w:themeColor="text1"/>
          <w:sz w:val="22"/>
        </w:rPr>
        <w:t>采购文件约束力</w:t>
      </w:r>
    </w:p>
    <w:p w:rsidR="00EF08B1" w:rsidRDefault="00EE60E9">
      <w:pPr>
        <w:widowControl/>
        <w:autoSpaceDE w:val="0"/>
        <w:autoSpaceDN w:val="0"/>
        <w:snapToGrid w:val="0"/>
        <w:spacing w:line="420" w:lineRule="exact"/>
        <w:ind w:firstLine="431"/>
        <w:jc w:val="left"/>
        <w:rPr>
          <w:color w:val="000000" w:themeColor="text1"/>
          <w:sz w:val="22"/>
          <w:u w:val="single"/>
        </w:rPr>
      </w:pPr>
      <w:r>
        <w:rPr>
          <w:rFonts w:ascii="宋体" w:hAnsi="宋体" w:cs="宋体" w:hint="eastAsia"/>
          <w:color w:val="000000" w:themeColor="text1"/>
          <w:sz w:val="24"/>
          <w:szCs w:val="24"/>
        </w:rPr>
        <w:t>▲</w:t>
      </w:r>
      <w:r>
        <w:rPr>
          <w:color w:val="000000" w:themeColor="text1"/>
          <w:sz w:val="22"/>
          <w:u w:val="single"/>
        </w:rPr>
        <w:t>供应商一旦</w:t>
      </w:r>
      <w:r>
        <w:rPr>
          <w:rFonts w:hint="eastAsia"/>
          <w:color w:val="000000" w:themeColor="text1"/>
          <w:sz w:val="22"/>
          <w:u w:val="single"/>
        </w:rPr>
        <w:t>获取</w:t>
      </w:r>
      <w:r>
        <w:rPr>
          <w:color w:val="000000" w:themeColor="text1"/>
          <w:sz w:val="22"/>
          <w:u w:val="single"/>
        </w:rPr>
        <w:t>了本采购文件并参加报价，即被认为接受了本采购文件中所有条款和规定。</w:t>
      </w:r>
    </w:p>
    <w:p w:rsidR="00EF08B1" w:rsidRDefault="00EE60E9">
      <w:pPr>
        <w:widowControl/>
        <w:autoSpaceDE w:val="0"/>
        <w:autoSpaceDN w:val="0"/>
        <w:snapToGrid w:val="0"/>
        <w:spacing w:line="420" w:lineRule="exact"/>
        <w:ind w:firstLine="431"/>
        <w:jc w:val="left"/>
        <w:rPr>
          <w:color w:val="000000" w:themeColor="text1"/>
          <w:sz w:val="22"/>
        </w:rPr>
      </w:pPr>
      <w:r>
        <w:rPr>
          <w:color w:val="000000" w:themeColor="text1"/>
          <w:sz w:val="22"/>
        </w:rPr>
        <w:t>1.2</w:t>
      </w:r>
      <w:r>
        <w:rPr>
          <w:color w:val="000000" w:themeColor="text1"/>
          <w:sz w:val="22"/>
        </w:rPr>
        <w:t>采购文件的组成</w:t>
      </w:r>
    </w:p>
    <w:p w:rsidR="00EF08B1" w:rsidRDefault="00EE60E9">
      <w:pPr>
        <w:widowControl/>
        <w:autoSpaceDE w:val="0"/>
        <w:autoSpaceDN w:val="0"/>
        <w:snapToGrid w:val="0"/>
        <w:spacing w:line="420" w:lineRule="exact"/>
        <w:ind w:firstLine="431"/>
        <w:jc w:val="left"/>
        <w:rPr>
          <w:color w:val="000000" w:themeColor="text1"/>
          <w:sz w:val="22"/>
        </w:rPr>
      </w:pPr>
      <w:r>
        <w:rPr>
          <w:color w:val="000000" w:themeColor="text1"/>
          <w:sz w:val="22"/>
        </w:rPr>
        <w:t>采购文件由采购文件总目录所列内容及补充资料等组成。</w:t>
      </w:r>
    </w:p>
    <w:p w:rsidR="00EF08B1" w:rsidRDefault="00EE60E9">
      <w:pPr>
        <w:widowControl/>
        <w:autoSpaceDE w:val="0"/>
        <w:autoSpaceDN w:val="0"/>
        <w:snapToGrid w:val="0"/>
        <w:spacing w:line="420" w:lineRule="exact"/>
        <w:ind w:firstLine="431"/>
        <w:jc w:val="left"/>
        <w:rPr>
          <w:color w:val="000000" w:themeColor="text1"/>
          <w:sz w:val="22"/>
        </w:rPr>
      </w:pPr>
      <w:r>
        <w:rPr>
          <w:color w:val="000000" w:themeColor="text1"/>
          <w:sz w:val="22"/>
        </w:rPr>
        <w:t>2</w:t>
      </w:r>
      <w:r>
        <w:rPr>
          <w:color w:val="000000" w:themeColor="text1"/>
          <w:sz w:val="22"/>
        </w:rPr>
        <w:t>、采购文件的澄清</w:t>
      </w:r>
    </w:p>
    <w:p w:rsidR="00EF08B1" w:rsidRDefault="00EE60E9">
      <w:pPr>
        <w:widowControl/>
        <w:autoSpaceDE w:val="0"/>
        <w:autoSpaceDN w:val="0"/>
        <w:snapToGrid w:val="0"/>
        <w:spacing w:line="420" w:lineRule="exact"/>
        <w:ind w:firstLine="433"/>
        <w:jc w:val="left"/>
        <w:rPr>
          <w:color w:val="000000" w:themeColor="text1"/>
          <w:sz w:val="22"/>
        </w:rPr>
      </w:pPr>
      <w:r>
        <w:rPr>
          <w:color w:val="000000" w:themeColor="text1"/>
          <w:sz w:val="22"/>
        </w:rPr>
        <w:t>2.1</w:t>
      </w:r>
      <w:r>
        <w:rPr>
          <w:color w:val="000000" w:themeColor="text1"/>
          <w:sz w:val="22"/>
        </w:rPr>
        <w:t>、供应商对采购文件如有疑点要求澄清或质疑，或认为有必要与用户进行技术交流，须在</w:t>
      </w:r>
      <w:r>
        <w:rPr>
          <w:rFonts w:hint="eastAsia"/>
          <w:color w:val="000000" w:themeColor="text1"/>
          <w:sz w:val="22"/>
        </w:rPr>
        <w:t>报</w:t>
      </w:r>
      <w:r>
        <w:rPr>
          <w:color w:val="000000" w:themeColor="text1"/>
          <w:sz w:val="22"/>
        </w:rPr>
        <w:t>价通知</w:t>
      </w:r>
      <w:r>
        <w:rPr>
          <w:color w:val="000000" w:themeColor="text1"/>
          <w:sz w:val="22"/>
        </w:rPr>
        <w:t>(</w:t>
      </w:r>
      <w:r>
        <w:rPr>
          <w:color w:val="000000" w:themeColor="text1"/>
          <w:sz w:val="22"/>
        </w:rPr>
        <w:t>邀请</w:t>
      </w:r>
      <w:r>
        <w:rPr>
          <w:color w:val="000000" w:themeColor="text1"/>
          <w:sz w:val="22"/>
        </w:rPr>
        <w:t>)</w:t>
      </w:r>
      <w:r>
        <w:rPr>
          <w:color w:val="000000" w:themeColor="text1"/>
          <w:sz w:val="22"/>
        </w:rPr>
        <w:t>书规定的质疑时间前用书面形式（包括信函、传真，下同）通知采购代理机构，采购代理机构将用书面或网上答疑形式予以答复。</w:t>
      </w:r>
    </w:p>
    <w:p w:rsidR="00EF08B1" w:rsidRDefault="00EE60E9">
      <w:pPr>
        <w:widowControl/>
        <w:autoSpaceDE w:val="0"/>
        <w:autoSpaceDN w:val="0"/>
        <w:snapToGrid w:val="0"/>
        <w:spacing w:line="420" w:lineRule="exact"/>
        <w:ind w:firstLine="433"/>
        <w:jc w:val="left"/>
        <w:rPr>
          <w:color w:val="000000" w:themeColor="text1"/>
          <w:sz w:val="22"/>
        </w:rPr>
      </w:pPr>
      <w:r>
        <w:rPr>
          <w:color w:val="000000" w:themeColor="text1"/>
          <w:sz w:val="22"/>
        </w:rPr>
        <w:t>2.2</w:t>
      </w:r>
      <w:r>
        <w:rPr>
          <w:color w:val="000000" w:themeColor="text1"/>
          <w:sz w:val="22"/>
        </w:rPr>
        <w:t>、供应商在收到采购代理机构书面形式的补充文件时须签收回执单，并传真至采购代理机构。</w:t>
      </w:r>
    </w:p>
    <w:p w:rsidR="00EF08B1" w:rsidRDefault="00EE60E9">
      <w:pPr>
        <w:widowControl/>
        <w:autoSpaceDE w:val="0"/>
        <w:autoSpaceDN w:val="0"/>
        <w:snapToGrid w:val="0"/>
        <w:spacing w:line="420" w:lineRule="exact"/>
        <w:ind w:firstLine="431"/>
        <w:jc w:val="left"/>
        <w:rPr>
          <w:color w:val="000000" w:themeColor="text1"/>
          <w:sz w:val="22"/>
        </w:rPr>
      </w:pPr>
      <w:r>
        <w:rPr>
          <w:color w:val="000000" w:themeColor="text1"/>
          <w:sz w:val="22"/>
        </w:rPr>
        <w:t>3</w:t>
      </w:r>
      <w:r>
        <w:rPr>
          <w:color w:val="000000" w:themeColor="text1"/>
          <w:sz w:val="22"/>
        </w:rPr>
        <w:t>、采购文件的修改</w:t>
      </w:r>
    </w:p>
    <w:p w:rsidR="00EF08B1" w:rsidRDefault="00EE60E9">
      <w:pPr>
        <w:widowControl/>
        <w:autoSpaceDE w:val="0"/>
        <w:autoSpaceDN w:val="0"/>
        <w:snapToGrid w:val="0"/>
        <w:spacing w:line="420" w:lineRule="exact"/>
        <w:ind w:firstLine="431"/>
        <w:jc w:val="left"/>
        <w:rPr>
          <w:color w:val="000000" w:themeColor="text1"/>
          <w:sz w:val="22"/>
        </w:rPr>
      </w:pPr>
      <w:r>
        <w:rPr>
          <w:color w:val="000000" w:themeColor="text1"/>
          <w:sz w:val="22"/>
        </w:rPr>
        <w:t>3.1</w:t>
      </w:r>
      <w:r>
        <w:rPr>
          <w:color w:val="000000" w:themeColor="text1"/>
          <w:sz w:val="22"/>
        </w:rPr>
        <w:t>在报价截止时间前，采购人有权修改采购文件，并以书面形式通知供应商。补充文件作为采购文件的补充和组成部分，对所有供应商均有约束力。</w:t>
      </w:r>
    </w:p>
    <w:p w:rsidR="00EF08B1" w:rsidRDefault="00EE60E9">
      <w:pPr>
        <w:widowControl/>
        <w:autoSpaceDE w:val="0"/>
        <w:autoSpaceDN w:val="0"/>
        <w:snapToGrid w:val="0"/>
        <w:spacing w:line="420" w:lineRule="exact"/>
        <w:ind w:firstLine="431"/>
        <w:jc w:val="left"/>
        <w:rPr>
          <w:color w:val="000000" w:themeColor="text1"/>
          <w:sz w:val="22"/>
        </w:rPr>
      </w:pPr>
      <w:r>
        <w:rPr>
          <w:color w:val="000000" w:themeColor="text1"/>
          <w:sz w:val="22"/>
        </w:rPr>
        <w:t>3.2</w:t>
      </w:r>
      <w:r>
        <w:rPr>
          <w:color w:val="000000" w:themeColor="text1"/>
          <w:sz w:val="22"/>
        </w:rPr>
        <w:t>为使供应商有足够的时间按采购文件要求修正报价文件，采购人可酌情推迟递交报价文件截止时间和询价开始时间，并将此变更通知供应商。</w:t>
      </w:r>
    </w:p>
    <w:p w:rsidR="00EF08B1" w:rsidRDefault="00EE60E9">
      <w:pPr>
        <w:widowControl/>
        <w:autoSpaceDE w:val="0"/>
        <w:autoSpaceDN w:val="0"/>
        <w:snapToGrid w:val="0"/>
        <w:spacing w:line="420" w:lineRule="exact"/>
        <w:jc w:val="left"/>
        <w:rPr>
          <w:color w:val="000000" w:themeColor="text1"/>
          <w:sz w:val="22"/>
        </w:rPr>
      </w:pPr>
      <w:r>
        <w:rPr>
          <w:color w:val="000000" w:themeColor="text1"/>
          <w:sz w:val="22"/>
        </w:rPr>
        <w:t>四、报价文件</w:t>
      </w:r>
    </w:p>
    <w:p w:rsidR="00EF08B1" w:rsidRDefault="00EE60E9">
      <w:pPr>
        <w:widowControl/>
        <w:autoSpaceDE w:val="0"/>
        <w:autoSpaceDN w:val="0"/>
        <w:snapToGrid w:val="0"/>
        <w:spacing w:line="420" w:lineRule="exact"/>
        <w:ind w:firstLine="431"/>
        <w:jc w:val="left"/>
        <w:rPr>
          <w:color w:val="000000" w:themeColor="text1"/>
          <w:sz w:val="22"/>
        </w:rPr>
      </w:pPr>
      <w:r>
        <w:rPr>
          <w:color w:val="000000" w:themeColor="text1"/>
          <w:sz w:val="22"/>
        </w:rPr>
        <w:lastRenderedPageBreak/>
        <w:t>1</w:t>
      </w:r>
      <w:r>
        <w:rPr>
          <w:color w:val="000000" w:themeColor="text1"/>
          <w:sz w:val="22"/>
        </w:rPr>
        <w:t>、报价文件</w:t>
      </w:r>
    </w:p>
    <w:p w:rsidR="00EF08B1" w:rsidRDefault="00EE60E9">
      <w:pPr>
        <w:widowControl/>
        <w:autoSpaceDE w:val="0"/>
        <w:autoSpaceDN w:val="0"/>
        <w:snapToGrid w:val="0"/>
        <w:spacing w:line="420" w:lineRule="exact"/>
        <w:ind w:firstLine="440"/>
        <w:jc w:val="left"/>
        <w:rPr>
          <w:color w:val="000000" w:themeColor="text1"/>
          <w:sz w:val="22"/>
        </w:rPr>
      </w:pPr>
      <w:r>
        <w:rPr>
          <w:color w:val="000000" w:themeColor="text1"/>
          <w:sz w:val="22"/>
        </w:rPr>
        <w:t>1.1</w:t>
      </w:r>
      <w:r>
        <w:rPr>
          <w:color w:val="000000" w:themeColor="text1"/>
          <w:sz w:val="22"/>
        </w:rPr>
        <w:t>供应商应仔细阅读采购文件中的所有内容，按照采购文件及采购要求，详细编制报价文件。并对采购文件的要求做出实质上响应。实质上响应的报价应该是与采购文件要求的条款没有重大偏离的报价。未实质上响应的报价文件将被拒绝，但允许报价在基本满足采购要求的前提下出现的微小差异。（是否为重大偏离由询价采购小组判定）</w:t>
      </w:r>
    </w:p>
    <w:p w:rsidR="00EF08B1" w:rsidRDefault="00EE60E9">
      <w:pPr>
        <w:widowControl/>
        <w:autoSpaceDE w:val="0"/>
        <w:autoSpaceDN w:val="0"/>
        <w:snapToGrid w:val="0"/>
        <w:spacing w:line="420" w:lineRule="exact"/>
        <w:ind w:firstLine="440"/>
        <w:jc w:val="left"/>
        <w:rPr>
          <w:color w:val="000000" w:themeColor="text1"/>
          <w:sz w:val="22"/>
        </w:rPr>
      </w:pPr>
      <w:r>
        <w:rPr>
          <w:color w:val="000000" w:themeColor="text1"/>
          <w:sz w:val="22"/>
        </w:rPr>
        <w:t>1.2</w:t>
      </w:r>
      <w:r>
        <w:rPr>
          <w:color w:val="000000" w:themeColor="text1"/>
          <w:sz w:val="22"/>
        </w:rPr>
        <w:t>供应商必须按采购文件的要求提供相关服务，并保证报价文件的正确性和真实性。报价文件全部内容应保持一致，否则可能导致不利于其报价的评定甚至被拒绝。技术和商务如有偏离均应填写偏离表。</w:t>
      </w:r>
    </w:p>
    <w:p w:rsidR="00EF08B1" w:rsidRDefault="00EE60E9">
      <w:pPr>
        <w:widowControl/>
        <w:autoSpaceDE w:val="0"/>
        <w:autoSpaceDN w:val="0"/>
        <w:snapToGrid w:val="0"/>
        <w:spacing w:line="420" w:lineRule="exact"/>
        <w:ind w:firstLine="431"/>
        <w:jc w:val="left"/>
        <w:rPr>
          <w:color w:val="000000" w:themeColor="text1"/>
          <w:sz w:val="22"/>
        </w:rPr>
      </w:pPr>
      <w:r>
        <w:rPr>
          <w:color w:val="000000" w:themeColor="text1"/>
          <w:sz w:val="22"/>
        </w:rPr>
        <w:t>1.3</w:t>
      </w:r>
      <w:r>
        <w:rPr>
          <w:color w:val="000000" w:themeColor="text1"/>
          <w:sz w:val="22"/>
        </w:rPr>
        <w:t>供应商应仔细阅读采购文件中的所有内容，按照采购文件要求，详细编制报价文件，所有文件资料必须是针对本次采购。不按采购文件的要求提供的报价文件可能导致被拒绝。</w:t>
      </w:r>
    </w:p>
    <w:p w:rsidR="00EF08B1" w:rsidRDefault="00EE60E9">
      <w:pPr>
        <w:widowControl/>
        <w:autoSpaceDE w:val="0"/>
        <w:autoSpaceDN w:val="0"/>
        <w:snapToGrid w:val="0"/>
        <w:spacing w:line="420" w:lineRule="exact"/>
        <w:ind w:firstLine="431"/>
        <w:jc w:val="left"/>
        <w:rPr>
          <w:color w:val="000000" w:themeColor="text1"/>
          <w:sz w:val="22"/>
        </w:rPr>
      </w:pPr>
      <w:r>
        <w:rPr>
          <w:color w:val="000000" w:themeColor="text1"/>
          <w:sz w:val="22"/>
        </w:rPr>
        <w:t>2</w:t>
      </w:r>
      <w:r>
        <w:rPr>
          <w:color w:val="000000" w:themeColor="text1"/>
          <w:sz w:val="22"/>
        </w:rPr>
        <w:t>、报价文件的组成</w:t>
      </w:r>
    </w:p>
    <w:p w:rsidR="00EF08B1" w:rsidRDefault="00EE60E9">
      <w:pPr>
        <w:widowControl/>
        <w:autoSpaceDE w:val="0"/>
        <w:autoSpaceDN w:val="0"/>
        <w:snapToGrid w:val="0"/>
        <w:spacing w:line="420" w:lineRule="exact"/>
        <w:ind w:firstLine="431"/>
        <w:jc w:val="left"/>
        <w:rPr>
          <w:color w:val="000000" w:themeColor="text1"/>
          <w:sz w:val="22"/>
        </w:rPr>
      </w:pPr>
      <w:r>
        <w:rPr>
          <w:rFonts w:hint="eastAsia"/>
          <w:color w:val="000000" w:themeColor="text1"/>
          <w:sz w:val="22"/>
        </w:rPr>
        <w:t xml:space="preserve">2.1 </w:t>
      </w:r>
      <w:r>
        <w:rPr>
          <w:color w:val="000000" w:themeColor="text1"/>
          <w:sz w:val="22"/>
        </w:rPr>
        <w:t>响应文件的组成</w:t>
      </w:r>
    </w:p>
    <w:p w:rsidR="00EF08B1" w:rsidRDefault="00EE60E9">
      <w:pPr>
        <w:widowControl/>
        <w:autoSpaceDE w:val="0"/>
        <w:autoSpaceDN w:val="0"/>
        <w:snapToGrid w:val="0"/>
        <w:spacing w:line="420" w:lineRule="exact"/>
        <w:ind w:firstLine="431"/>
        <w:jc w:val="left"/>
        <w:rPr>
          <w:color w:val="000000" w:themeColor="text1"/>
          <w:sz w:val="22"/>
        </w:rPr>
      </w:pPr>
      <w:r>
        <w:rPr>
          <w:rFonts w:hint="eastAsia"/>
          <w:color w:val="000000" w:themeColor="text1"/>
          <w:sz w:val="22"/>
        </w:rPr>
        <w:t>2.1.1</w:t>
      </w:r>
      <w:r>
        <w:rPr>
          <w:color w:val="000000" w:themeColor="text1"/>
          <w:sz w:val="22"/>
        </w:rPr>
        <w:t>完整的</w:t>
      </w:r>
      <w:r>
        <w:rPr>
          <w:rFonts w:hint="eastAsia"/>
          <w:color w:val="000000" w:themeColor="text1"/>
          <w:sz w:val="22"/>
        </w:rPr>
        <w:t>响应</w:t>
      </w:r>
      <w:r>
        <w:rPr>
          <w:color w:val="000000" w:themeColor="text1"/>
          <w:sz w:val="22"/>
        </w:rPr>
        <w:t>文件由</w:t>
      </w:r>
      <w:r>
        <w:rPr>
          <w:rFonts w:hint="eastAsia"/>
          <w:color w:val="000000" w:themeColor="text1"/>
          <w:sz w:val="22"/>
        </w:rPr>
        <w:t>《资格文件》、《商务技术文件》和《报价文件》三</w:t>
      </w:r>
      <w:r>
        <w:rPr>
          <w:color w:val="000000" w:themeColor="text1"/>
          <w:sz w:val="22"/>
        </w:rPr>
        <w:t>个部分组成</w:t>
      </w:r>
      <w:r>
        <w:rPr>
          <w:rFonts w:hint="eastAsia"/>
          <w:color w:val="000000" w:themeColor="text1"/>
          <w:sz w:val="22"/>
        </w:rPr>
        <w:t>（以下统称“响应文件”）。</w:t>
      </w:r>
    </w:p>
    <w:p w:rsidR="00EF08B1" w:rsidRDefault="00EE60E9">
      <w:pPr>
        <w:widowControl/>
        <w:autoSpaceDE w:val="0"/>
        <w:autoSpaceDN w:val="0"/>
        <w:snapToGrid w:val="0"/>
        <w:spacing w:line="420" w:lineRule="exact"/>
        <w:ind w:firstLine="431"/>
        <w:jc w:val="left"/>
        <w:rPr>
          <w:color w:val="000000" w:themeColor="text1"/>
          <w:sz w:val="22"/>
        </w:rPr>
      </w:pPr>
      <w:r>
        <w:rPr>
          <w:rFonts w:hint="eastAsia"/>
          <w:color w:val="000000" w:themeColor="text1"/>
          <w:sz w:val="22"/>
        </w:rPr>
        <w:t>2.1.2</w:t>
      </w:r>
      <w:r>
        <w:rPr>
          <w:rFonts w:hint="eastAsia"/>
          <w:color w:val="000000" w:themeColor="text1"/>
          <w:sz w:val="22"/>
        </w:rPr>
        <w:t>响应文件内容组成表（报价供应商应按以下清单提供相关资料，否则一切风险和责任由报价供应商自行承担）：</w:t>
      </w:r>
    </w:p>
    <w:tbl>
      <w:tblPr>
        <w:tblW w:w="0" w:type="auto"/>
        <w:tblInd w:w="-31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709"/>
        <w:gridCol w:w="1617"/>
        <w:gridCol w:w="7018"/>
        <w:gridCol w:w="11"/>
        <w:gridCol w:w="710"/>
      </w:tblGrid>
      <w:tr w:rsidR="00EF08B1">
        <w:trPr>
          <w:trHeight w:val="454"/>
          <w:tblHeader/>
        </w:trPr>
        <w:tc>
          <w:tcPr>
            <w:tcW w:w="709" w:type="dxa"/>
            <w:tcBorders>
              <w:bottom w:val="single" w:sz="6" w:space="0" w:color="auto"/>
            </w:tcBorders>
            <w:shd w:val="clear" w:color="auto" w:fill="DAEEF3"/>
            <w:vAlign w:val="center"/>
          </w:tcPr>
          <w:p w:rsidR="00EF08B1" w:rsidRDefault="00EE60E9">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序号</w:t>
            </w:r>
          </w:p>
        </w:tc>
        <w:tc>
          <w:tcPr>
            <w:tcW w:w="8646" w:type="dxa"/>
            <w:gridSpan w:val="3"/>
            <w:tcBorders>
              <w:bottom w:val="single" w:sz="6" w:space="0" w:color="auto"/>
            </w:tcBorders>
            <w:shd w:val="clear" w:color="auto" w:fill="DAEEF3"/>
            <w:vAlign w:val="center"/>
          </w:tcPr>
          <w:p w:rsidR="00EF08B1" w:rsidRDefault="00EE60E9">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响应文件组成内容</w:t>
            </w:r>
          </w:p>
        </w:tc>
        <w:tc>
          <w:tcPr>
            <w:tcW w:w="710" w:type="dxa"/>
            <w:tcBorders>
              <w:bottom w:val="single" w:sz="6" w:space="0" w:color="auto"/>
            </w:tcBorders>
            <w:shd w:val="clear" w:color="auto" w:fill="DAEEF3"/>
            <w:vAlign w:val="center"/>
          </w:tcPr>
          <w:p w:rsidR="00EF08B1" w:rsidRDefault="00EE60E9">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投标</w:t>
            </w:r>
          </w:p>
          <w:p w:rsidR="00EF08B1" w:rsidRDefault="00EE60E9">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格式</w:t>
            </w:r>
          </w:p>
        </w:tc>
      </w:tr>
      <w:tr w:rsidR="00EF08B1">
        <w:trPr>
          <w:trHeight w:val="622"/>
        </w:trPr>
        <w:tc>
          <w:tcPr>
            <w:tcW w:w="10065" w:type="dxa"/>
            <w:gridSpan w:val="5"/>
            <w:tcBorders>
              <w:top w:val="single" w:sz="6" w:space="0" w:color="auto"/>
              <w:bottom w:val="single" w:sz="6" w:space="0" w:color="auto"/>
            </w:tcBorders>
            <w:shd w:val="clear" w:color="auto" w:fill="FDE9D9"/>
            <w:vAlign w:val="center"/>
          </w:tcPr>
          <w:p w:rsidR="00EF08B1" w:rsidRDefault="00EE60E9">
            <w:pPr>
              <w:spacing w:line="276" w:lineRule="auto"/>
              <w:jc w:val="left"/>
              <w:rPr>
                <w:rFonts w:ascii="宋体" w:hAnsi="宋体"/>
                <w:b/>
                <w:color w:val="000000" w:themeColor="text1"/>
                <w:sz w:val="22"/>
                <w:szCs w:val="22"/>
              </w:rPr>
            </w:pPr>
            <w:r>
              <w:rPr>
                <w:rFonts w:ascii="宋体" w:hAnsi="宋体" w:hint="eastAsia"/>
                <w:b/>
                <w:color w:val="000000" w:themeColor="text1"/>
                <w:sz w:val="22"/>
                <w:szCs w:val="22"/>
              </w:rPr>
              <w:t>一、《资格文件》</w:t>
            </w:r>
            <w:r>
              <w:rPr>
                <w:rFonts w:ascii="宋体" w:hAnsi="宋体" w:cs="Arial" w:hint="eastAsia"/>
                <w:b/>
                <w:color w:val="000000" w:themeColor="text1"/>
                <w:sz w:val="22"/>
                <w:szCs w:val="22"/>
              </w:rPr>
              <w:t>组成内容（须单页保存，逐页上传，格式见附件）（此项供应商必须提供，否则不能通过资格性审查的，责任自负）</w:t>
            </w:r>
          </w:p>
        </w:tc>
      </w:tr>
      <w:tr w:rsidR="00EF08B1">
        <w:trPr>
          <w:trHeight w:val="454"/>
        </w:trPr>
        <w:tc>
          <w:tcPr>
            <w:tcW w:w="709" w:type="dxa"/>
            <w:tcBorders>
              <w:top w:val="single" w:sz="6" w:space="0" w:color="auto"/>
            </w:tcBorders>
            <w:vAlign w:val="center"/>
          </w:tcPr>
          <w:p w:rsidR="00EF08B1" w:rsidRDefault="00EE60E9">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w:t>
            </w:r>
          </w:p>
        </w:tc>
        <w:tc>
          <w:tcPr>
            <w:tcW w:w="8635" w:type="dxa"/>
            <w:gridSpan w:val="2"/>
            <w:tcBorders>
              <w:top w:val="single" w:sz="6" w:space="0" w:color="auto"/>
            </w:tcBorders>
            <w:vAlign w:val="center"/>
          </w:tcPr>
          <w:p w:rsidR="00EF08B1" w:rsidRDefault="00EE60E9">
            <w:pPr>
              <w:autoSpaceDE w:val="0"/>
              <w:autoSpaceDN w:val="0"/>
              <w:adjustRightInd w:val="0"/>
              <w:snapToGrid w:val="0"/>
              <w:spacing w:line="460" w:lineRule="exact"/>
              <w:textAlignment w:val="bottom"/>
              <w:rPr>
                <w:color w:val="000000" w:themeColor="text1"/>
                <w:sz w:val="22"/>
                <w:szCs w:val="22"/>
              </w:rPr>
            </w:pPr>
            <w:r>
              <w:rPr>
                <w:rFonts w:hint="eastAsia"/>
                <w:color w:val="000000" w:themeColor="text1"/>
                <w:sz w:val="22"/>
                <w:szCs w:val="22"/>
              </w:rPr>
              <w:t>具有独立承担民事责任能力的证明材料：企业法人营业执照（提供复制件加盖供应商公章）或供应商为依法允许经营的事业单位的，应提交事业单位法人证书（提供复制件加盖供应商公章）</w:t>
            </w:r>
          </w:p>
          <w:p w:rsidR="00EF08B1" w:rsidRDefault="00EE60E9">
            <w:pPr>
              <w:spacing w:line="276" w:lineRule="auto"/>
              <w:jc w:val="left"/>
              <w:rPr>
                <w:rFonts w:ascii="宋体" w:hAnsi="宋体"/>
                <w:b/>
                <w:color w:val="000000" w:themeColor="text1"/>
                <w:sz w:val="22"/>
                <w:szCs w:val="22"/>
              </w:rPr>
            </w:pPr>
            <w:r>
              <w:rPr>
                <w:rFonts w:hint="eastAsia"/>
                <w:color w:val="000000" w:themeColor="text1"/>
                <w:sz w:val="22"/>
                <w:szCs w:val="22"/>
              </w:rPr>
              <w:t>备注：金融、保险、通讯等特定行业的全国性企业所设立的区域性分支机构，以及个体工商户、个人独资企业、合伙企业参加本项目投标的，除上述提供自身企业营业执照外，还须提供</w:t>
            </w:r>
            <w:r>
              <w:rPr>
                <w:rFonts w:cs="Arial" w:hint="eastAsia"/>
                <w:color w:val="000000" w:themeColor="text1"/>
                <w:sz w:val="22"/>
                <w:szCs w:val="22"/>
              </w:rPr>
              <w:t>总公司（总机构）授权书或房产权证或其他有效财产证明材料（</w:t>
            </w:r>
            <w:r>
              <w:rPr>
                <w:rFonts w:hint="eastAsia"/>
                <w:color w:val="000000" w:themeColor="text1"/>
                <w:sz w:val="22"/>
                <w:szCs w:val="22"/>
              </w:rPr>
              <w:t>提供</w:t>
            </w:r>
            <w:r>
              <w:rPr>
                <w:rFonts w:cs="Arial" w:hint="eastAsia"/>
                <w:color w:val="000000" w:themeColor="text1"/>
                <w:sz w:val="22"/>
                <w:szCs w:val="22"/>
              </w:rPr>
              <w:t>复制件</w:t>
            </w:r>
            <w:r>
              <w:rPr>
                <w:rFonts w:hint="eastAsia"/>
                <w:color w:val="000000" w:themeColor="text1"/>
                <w:sz w:val="22"/>
                <w:szCs w:val="22"/>
              </w:rPr>
              <w:t>加盖供应商公章</w:t>
            </w:r>
            <w:r>
              <w:rPr>
                <w:rFonts w:cs="Arial" w:hint="eastAsia"/>
                <w:color w:val="000000" w:themeColor="text1"/>
                <w:sz w:val="22"/>
                <w:szCs w:val="22"/>
              </w:rPr>
              <w:t>）。</w:t>
            </w:r>
          </w:p>
        </w:tc>
        <w:tc>
          <w:tcPr>
            <w:tcW w:w="721" w:type="dxa"/>
            <w:gridSpan w:val="2"/>
            <w:tcBorders>
              <w:top w:val="single" w:sz="6" w:space="0" w:color="auto"/>
            </w:tcBorders>
            <w:vAlign w:val="center"/>
          </w:tcPr>
          <w:p w:rsidR="00EF08B1" w:rsidRDefault="00EE60E9">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EF08B1">
        <w:trPr>
          <w:trHeight w:val="454"/>
        </w:trPr>
        <w:tc>
          <w:tcPr>
            <w:tcW w:w="709" w:type="dxa"/>
            <w:vAlign w:val="center"/>
          </w:tcPr>
          <w:p w:rsidR="00EF08B1" w:rsidRDefault="00EE60E9">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2</w:t>
            </w:r>
          </w:p>
        </w:tc>
        <w:tc>
          <w:tcPr>
            <w:tcW w:w="8635" w:type="dxa"/>
            <w:gridSpan w:val="2"/>
            <w:vAlign w:val="center"/>
          </w:tcPr>
          <w:p w:rsidR="00EF08B1" w:rsidRDefault="00EE60E9">
            <w:pPr>
              <w:spacing w:line="276" w:lineRule="auto"/>
              <w:jc w:val="left"/>
              <w:rPr>
                <w:rFonts w:ascii="宋体" w:hAnsi="宋体"/>
                <w:color w:val="000000" w:themeColor="text1"/>
                <w:sz w:val="22"/>
                <w:szCs w:val="22"/>
              </w:rPr>
            </w:pPr>
            <w:r>
              <w:rPr>
                <w:rFonts w:hint="eastAsia"/>
                <w:b/>
                <w:color w:val="000000" w:themeColor="text1"/>
                <w:sz w:val="22"/>
                <w:szCs w:val="22"/>
              </w:rPr>
              <w:t>供应</w:t>
            </w:r>
            <w:proofErr w:type="gramStart"/>
            <w:r>
              <w:rPr>
                <w:rFonts w:hint="eastAsia"/>
                <w:b/>
                <w:color w:val="000000" w:themeColor="text1"/>
                <w:sz w:val="22"/>
                <w:szCs w:val="22"/>
              </w:rPr>
              <w:t>商符合</w:t>
            </w:r>
            <w:proofErr w:type="gramEnd"/>
            <w:r>
              <w:rPr>
                <w:rFonts w:hint="eastAsia"/>
                <w:b/>
                <w:color w:val="000000" w:themeColor="text1"/>
                <w:sz w:val="22"/>
                <w:szCs w:val="22"/>
              </w:rPr>
              <w:t>参与政府采购活动资格条件的承诺函，格式见附件</w:t>
            </w:r>
          </w:p>
        </w:tc>
        <w:tc>
          <w:tcPr>
            <w:tcW w:w="721" w:type="dxa"/>
            <w:gridSpan w:val="2"/>
            <w:vAlign w:val="center"/>
          </w:tcPr>
          <w:p w:rsidR="00EF08B1" w:rsidRDefault="00EE60E9">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B41F0F">
        <w:trPr>
          <w:trHeight w:val="454"/>
        </w:trPr>
        <w:tc>
          <w:tcPr>
            <w:tcW w:w="709" w:type="dxa"/>
            <w:vAlign w:val="center"/>
          </w:tcPr>
          <w:p w:rsidR="00B41F0F" w:rsidRDefault="00B41F0F">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3</w:t>
            </w:r>
          </w:p>
        </w:tc>
        <w:tc>
          <w:tcPr>
            <w:tcW w:w="8635" w:type="dxa"/>
            <w:gridSpan w:val="2"/>
            <w:vAlign w:val="center"/>
          </w:tcPr>
          <w:p w:rsidR="00B41F0F" w:rsidRPr="00F41184" w:rsidRDefault="00B41F0F" w:rsidP="00D7404A">
            <w:pPr>
              <w:spacing w:line="276" w:lineRule="auto"/>
              <w:jc w:val="left"/>
              <w:rPr>
                <w:b/>
                <w:color w:val="000000"/>
                <w:sz w:val="22"/>
                <w:szCs w:val="22"/>
              </w:rPr>
            </w:pPr>
            <w:r w:rsidRPr="00F41184">
              <w:rPr>
                <w:rFonts w:ascii="宋体" w:hAnsi="宋体" w:cs="Arial"/>
                <w:b/>
                <w:color w:val="000000"/>
                <w:sz w:val="22"/>
                <w:szCs w:val="22"/>
              </w:rPr>
              <w:t>落实政府采购政策需满足的资格要求：</w:t>
            </w:r>
            <w:r w:rsidRPr="00F41184">
              <w:rPr>
                <w:rFonts w:ascii="宋体" w:hAnsi="宋体" w:cs="Arial"/>
                <w:color w:val="000000"/>
                <w:sz w:val="22"/>
                <w:szCs w:val="22"/>
              </w:rPr>
              <w:t>本项目整体专门面向中小企业采购，投标供应商</w:t>
            </w:r>
            <w:r>
              <w:rPr>
                <w:rFonts w:ascii="宋体" w:hAnsi="宋体" w:cs="Arial" w:hint="eastAsia"/>
                <w:color w:val="000000"/>
                <w:sz w:val="22"/>
                <w:szCs w:val="22"/>
              </w:rPr>
              <w:t>所投产品制造商</w:t>
            </w:r>
            <w:r w:rsidRPr="00F41184">
              <w:rPr>
                <w:rFonts w:ascii="宋体" w:hAnsi="宋体" w:cs="Arial"/>
                <w:color w:val="000000"/>
                <w:sz w:val="22"/>
                <w:szCs w:val="22"/>
              </w:rPr>
              <w:t>应为中小企业。中小企业是指满足《政府采购促进中小企业发展管理办法》（财库〔2020〕46号）第二条规定的企业。监狱企业、残疾人福利性单位视同小型、微型企业。</w:t>
            </w:r>
            <w:r w:rsidRPr="00F41184">
              <w:rPr>
                <w:rFonts w:ascii="宋体" w:hAnsi="宋体" w:cs="Arial" w:hint="eastAsia"/>
                <w:b/>
                <w:color w:val="000000"/>
                <w:sz w:val="22"/>
                <w:szCs w:val="22"/>
              </w:rPr>
              <w:t>（格式见附件）</w:t>
            </w:r>
          </w:p>
        </w:tc>
        <w:tc>
          <w:tcPr>
            <w:tcW w:w="721" w:type="dxa"/>
            <w:gridSpan w:val="2"/>
            <w:vAlign w:val="center"/>
          </w:tcPr>
          <w:p w:rsidR="00B41F0F" w:rsidRPr="00F41184" w:rsidRDefault="00B41F0F" w:rsidP="00D7404A">
            <w:pPr>
              <w:spacing w:line="276" w:lineRule="auto"/>
              <w:jc w:val="center"/>
              <w:rPr>
                <w:rFonts w:ascii="宋体" w:hAnsi="宋体" w:cs="Arial"/>
                <w:color w:val="000000"/>
                <w:sz w:val="22"/>
                <w:szCs w:val="22"/>
              </w:rPr>
            </w:pPr>
            <w:r w:rsidRPr="00F41184">
              <w:rPr>
                <w:rFonts w:ascii="宋体" w:hAnsi="宋体" w:cs="Arial" w:hint="eastAsia"/>
                <w:color w:val="000000"/>
                <w:sz w:val="22"/>
                <w:szCs w:val="22"/>
              </w:rPr>
              <w:t>有</w:t>
            </w:r>
          </w:p>
        </w:tc>
      </w:tr>
      <w:tr w:rsidR="00B41F0F">
        <w:trPr>
          <w:trHeight w:val="454"/>
        </w:trPr>
        <w:tc>
          <w:tcPr>
            <w:tcW w:w="709" w:type="dxa"/>
            <w:vAlign w:val="center"/>
          </w:tcPr>
          <w:p w:rsidR="00B41F0F" w:rsidRDefault="00B41F0F">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4</w:t>
            </w:r>
          </w:p>
        </w:tc>
        <w:tc>
          <w:tcPr>
            <w:tcW w:w="8635" w:type="dxa"/>
            <w:gridSpan w:val="2"/>
          </w:tcPr>
          <w:p w:rsidR="00B41F0F" w:rsidRDefault="00B41F0F">
            <w:pPr>
              <w:autoSpaceDE w:val="0"/>
              <w:autoSpaceDN w:val="0"/>
              <w:adjustRightInd w:val="0"/>
              <w:snapToGrid w:val="0"/>
              <w:spacing w:line="240" w:lineRule="atLeast"/>
              <w:jc w:val="left"/>
              <w:rPr>
                <w:rFonts w:ascii="宋体" w:hAnsi="宋体" w:cs="Arial"/>
                <w:b/>
                <w:color w:val="000000" w:themeColor="text1"/>
                <w:sz w:val="22"/>
                <w:szCs w:val="22"/>
              </w:rPr>
            </w:pPr>
            <w:r>
              <w:rPr>
                <w:rFonts w:ascii="宋体" w:hAnsi="宋体" w:cs="Arial" w:hint="eastAsia"/>
                <w:b/>
                <w:color w:val="000000" w:themeColor="text1"/>
                <w:sz w:val="22"/>
                <w:szCs w:val="22"/>
              </w:rPr>
              <w:t>供应</w:t>
            </w:r>
            <w:proofErr w:type="gramStart"/>
            <w:r>
              <w:rPr>
                <w:rFonts w:ascii="宋体" w:hAnsi="宋体" w:cs="Arial" w:hint="eastAsia"/>
                <w:b/>
                <w:color w:val="000000" w:themeColor="text1"/>
                <w:sz w:val="22"/>
                <w:szCs w:val="22"/>
              </w:rPr>
              <w:t>商法定</w:t>
            </w:r>
            <w:proofErr w:type="gramEnd"/>
            <w:r>
              <w:rPr>
                <w:rFonts w:ascii="宋体" w:hAnsi="宋体" w:cs="Arial" w:hint="eastAsia"/>
                <w:b/>
                <w:color w:val="000000" w:themeColor="text1"/>
                <w:sz w:val="22"/>
                <w:szCs w:val="22"/>
              </w:rPr>
              <w:t>代表人授权书；如为法定代表人参与的只须提供法人身份证明。</w:t>
            </w:r>
          </w:p>
          <w:p w:rsidR="00B41F0F" w:rsidRDefault="00B41F0F">
            <w:pPr>
              <w:autoSpaceDE w:val="0"/>
              <w:autoSpaceDN w:val="0"/>
              <w:adjustRightInd w:val="0"/>
              <w:snapToGrid w:val="0"/>
              <w:spacing w:line="240" w:lineRule="atLeast"/>
              <w:jc w:val="left"/>
              <w:rPr>
                <w:rFonts w:ascii="宋体" w:hAnsi="宋体" w:cs="Arial"/>
                <w:b/>
                <w:color w:val="000000" w:themeColor="text1"/>
                <w:sz w:val="22"/>
                <w:szCs w:val="22"/>
              </w:rPr>
            </w:pPr>
            <w:r>
              <w:rPr>
                <w:rFonts w:ascii="宋体" w:hAnsi="宋体" w:cs="Arial" w:hint="eastAsia"/>
                <w:b/>
                <w:color w:val="000000" w:themeColor="text1"/>
                <w:sz w:val="22"/>
                <w:szCs w:val="22"/>
              </w:rPr>
              <w:t>（格式见附件）</w:t>
            </w:r>
          </w:p>
        </w:tc>
        <w:tc>
          <w:tcPr>
            <w:tcW w:w="721" w:type="dxa"/>
            <w:gridSpan w:val="2"/>
          </w:tcPr>
          <w:p w:rsidR="00B41F0F" w:rsidRDefault="00B41F0F">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B41F0F">
        <w:trPr>
          <w:trHeight w:val="454"/>
        </w:trPr>
        <w:tc>
          <w:tcPr>
            <w:tcW w:w="10065" w:type="dxa"/>
            <w:gridSpan w:val="5"/>
            <w:tcBorders>
              <w:bottom w:val="single" w:sz="6" w:space="0" w:color="auto"/>
            </w:tcBorders>
            <w:shd w:val="clear" w:color="auto" w:fill="E5DFEC"/>
            <w:vAlign w:val="center"/>
          </w:tcPr>
          <w:p w:rsidR="00B41F0F" w:rsidRDefault="00B41F0F">
            <w:pPr>
              <w:spacing w:line="276" w:lineRule="auto"/>
              <w:jc w:val="left"/>
              <w:rPr>
                <w:rFonts w:ascii="宋体" w:hAnsi="宋体" w:cs="Arial"/>
                <w:color w:val="000000" w:themeColor="text1"/>
                <w:sz w:val="22"/>
                <w:szCs w:val="22"/>
              </w:rPr>
            </w:pPr>
            <w:r>
              <w:rPr>
                <w:color w:val="000000" w:themeColor="text1"/>
                <w:sz w:val="22"/>
              </w:rPr>
              <w:t>▲</w:t>
            </w:r>
            <w:r>
              <w:rPr>
                <w:rFonts w:ascii="宋体" w:hAnsi="宋体" w:hint="eastAsia"/>
                <w:b/>
                <w:color w:val="000000" w:themeColor="text1"/>
                <w:sz w:val="22"/>
                <w:szCs w:val="22"/>
              </w:rPr>
              <w:t>备注：上述</w:t>
            </w:r>
            <w:r>
              <w:rPr>
                <w:rFonts w:ascii="宋体" w:hAnsi="宋体" w:cs="Arial" w:hint="eastAsia"/>
                <w:b/>
                <w:color w:val="000000" w:themeColor="text1"/>
                <w:sz w:val="22"/>
                <w:szCs w:val="22"/>
              </w:rPr>
              <w:t>资格证明文件未提供或提供的资格证明材料不齐全的，资格审查作不通过处理，不得进入评审程序。</w:t>
            </w:r>
          </w:p>
        </w:tc>
      </w:tr>
      <w:tr w:rsidR="00B41F0F">
        <w:trPr>
          <w:trHeight w:val="624"/>
        </w:trPr>
        <w:tc>
          <w:tcPr>
            <w:tcW w:w="10065" w:type="dxa"/>
            <w:gridSpan w:val="5"/>
            <w:tcBorders>
              <w:top w:val="single" w:sz="6" w:space="0" w:color="auto"/>
              <w:bottom w:val="single" w:sz="6" w:space="0" w:color="auto"/>
            </w:tcBorders>
            <w:shd w:val="clear" w:color="auto" w:fill="FDE9D9"/>
            <w:vAlign w:val="center"/>
          </w:tcPr>
          <w:p w:rsidR="00B41F0F" w:rsidRDefault="00B41F0F">
            <w:pPr>
              <w:spacing w:line="276" w:lineRule="auto"/>
              <w:jc w:val="left"/>
              <w:rPr>
                <w:rFonts w:ascii="宋体" w:hAnsi="宋体"/>
                <w:b/>
                <w:color w:val="000000" w:themeColor="text1"/>
                <w:sz w:val="22"/>
                <w:szCs w:val="22"/>
              </w:rPr>
            </w:pPr>
            <w:r>
              <w:rPr>
                <w:rFonts w:ascii="宋体" w:hAnsi="宋体" w:hint="eastAsia"/>
                <w:b/>
                <w:color w:val="000000" w:themeColor="text1"/>
                <w:sz w:val="22"/>
                <w:szCs w:val="22"/>
              </w:rPr>
              <w:lastRenderedPageBreak/>
              <w:t>二、</w:t>
            </w:r>
            <w:r>
              <w:rPr>
                <w:rFonts w:ascii="宋体" w:hAnsi="宋体" w:cs="Arial" w:hint="eastAsia"/>
                <w:b/>
                <w:color w:val="000000" w:themeColor="text1"/>
                <w:sz w:val="22"/>
                <w:szCs w:val="22"/>
              </w:rPr>
              <w:t>《商务技术文件》组成内容</w:t>
            </w:r>
          </w:p>
        </w:tc>
      </w:tr>
      <w:tr w:rsidR="00B41F0F">
        <w:trPr>
          <w:trHeight w:val="454"/>
        </w:trPr>
        <w:tc>
          <w:tcPr>
            <w:tcW w:w="709" w:type="dxa"/>
            <w:tcBorders>
              <w:top w:val="single" w:sz="6" w:space="0" w:color="auto"/>
            </w:tcBorders>
            <w:vAlign w:val="center"/>
          </w:tcPr>
          <w:p w:rsidR="00B41F0F" w:rsidRDefault="00B41F0F">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w:t>
            </w:r>
          </w:p>
        </w:tc>
        <w:tc>
          <w:tcPr>
            <w:tcW w:w="8646" w:type="dxa"/>
            <w:gridSpan w:val="3"/>
            <w:tcBorders>
              <w:top w:val="single" w:sz="6" w:space="0" w:color="auto"/>
            </w:tcBorders>
            <w:vAlign w:val="center"/>
          </w:tcPr>
          <w:p w:rsidR="00B41F0F" w:rsidRDefault="00B41F0F">
            <w:pPr>
              <w:spacing w:line="276" w:lineRule="auto"/>
              <w:jc w:val="left"/>
              <w:rPr>
                <w:rFonts w:ascii="宋体" w:hAnsi="宋体"/>
                <w:b/>
                <w:color w:val="000000" w:themeColor="text1"/>
                <w:sz w:val="22"/>
                <w:szCs w:val="22"/>
              </w:rPr>
            </w:pPr>
            <w:r>
              <w:rPr>
                <w:rFonts w:ascii="宋体" w:hAnsi="宋体" w:cs="Arial" w:hint="eastAsia"/>
                <w:b/>
                <w:color w:val="000000" w:themeColor="text1"/>
                <w:sz w:val="22"/>
                <w:szCs w:val="22"/>
              </w:rPr>
              <w:t>《商务技术文件》封面</w:t>
            </w:r>
          </w:p>
        </w:tc>
        <w:tc>
          <w:tcPr>
            <w:tcW w:w="710" w:type="dxa"/>
            <w:tcBorders>
              <w:top w:val="single" w:sz="6" w:space="0" w:color="auto"/>
            </w:tcBorders>
            <w:vAlign w:val="center"/>
          </w:tcPr>
          <w:p w:rsidR="00B41F0F" w:rsidRDefault="00B41F0F">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B41F0F">
        <w:trPr>
          <w:trHeight w:val="454"/>
        </w:trPr>
        <w:tc>
          <w:tcPr>
            <w:tcW w:w="709" w:type="dxa"/>
            <w:vAlign w:val="center"/>
          </w:tcPr>
          <w:p w:rsidR="00B41F0F" w:rsidRDefault="00B41F0F">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2</w:t>
            </w:r>
          </w:p>
        </w:tc>
        <w:tc>
          <w:tcPr>
            <w:tcW w:w="8646" w:type="dxa"/>
            <w:gridSpan w:val="3"/>
            <w:vAlign w:val="center"/>
          </w:tcPr>
          <w:p w:rsidR="00B41F0F" w:rsidRDefault="00B41F0F">
            <w:pPr>
              <w:spacing w:line="276" w:lineRule="auto"/>
              <w:jc w:val="left"/>
              <w:rPr>
                <w:rFonts w:ascii="宋体" w:hAnsi="宋体"/>
                <w:b/>
                <w:color w:val="000000" w:themeColor="text1"/>
                <w:sz w:val="22"/>
                <w:szCs w:val="22"/>
              </w:rPr>
            </w:pPr>
            <w:r>
              <w:rPr>
                <w:rFonts w:ascii="宋体" w:hAnsi="宋体" w:cs="Arial" w:hint="eastAsia"/>
                <w:b/>
                <w:color w:val="000000" w:themeColor="text1"/>
                <w:sz w:val="22"/>
                <w:szCs w:val="22"/>
              </w:rPr>
              <w:t>《商务技术文件》目录（自拟）</w:t>
            </w:r>
          </w:p>
        </w:tc>
        <w:tc>
          <w:tcPr>
            <w:tcW w:w="710" w:type="dxa"/>
            <w:vAlign w:val="center"/>
          </w:tcPr>
          <w:p w:rsidR="00B41F0F" w:rsidRDefault="00B41F0F">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B41F0F">
        <w:trPr>
          <w:trHeight w:val="454"/>
        </w:trPr>
        <w:tc>
          <w:tcPr>
            <w:tcW w:w="709" w:type="dxa"/>
            <w:vAlign w:val="center"/>
          </w:tcPr>
          <w:p w:rsidR="00B41F0F" w:rsidRDefault="00B41F0F">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3</w:t>
            </w:r>
          </w:p>
        </w:tc>
        <w:tc>
          <w:tcPr>
            <w:tcW w:w="8646" w:type="dxa"/>
            <w:gridSpan w:val="3"/>
            <w:vAlign w:val="center"/>
          </w:tcPr>
          <w:p w:rsidR="00B41F0F" w:rsidRDefault="00B41F0F">
            <w:pPr>
              <w:spacing w:line="276" w:lineRule="auto"/>
              <w:jc w:val="left"/>
              <w:rPr>
                <w:rFonts w:ascii="宋体" w:hAnsi="宋体" w:cs="Arial"/>
                <w:b/>
                <w:color w:val="000000" w:themeColor="text1"/>
                <w:sz w:val="22"/>
                <w:szCs w:val="22"/>
              </w:rPr>
            </w:pPr>
            <w:r>
              <w:rPr>
                <w:rFonts w:ascii="宋体" w:hAnsi="宋体" w:cs="Arial" w:hint="eastAsia"/>
                <w:b/>
                <w:color w:val="000000" w:themeColor="text1"/>
                <w:sz w:val="22"/>
                <w:szCs w:val="22"/>
              </w:rPr>
              <w:t>供应商自评分指引表（自拟）</w:t>
            </w:r>
          </w:p>
        </w:tc>
        <w:tc>
          <w:tcPr>
            <w:tcW w:w="710" w:type="dxa"/>
            <w:vAlign w:val="center"/>
          </w:tcPr>
          <w:p w:rsidR="00B41F0F" w:rsidRDefault="00B41F0F">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B41F0F">
        <w:trPr>
          <w:trHeight w:val="454"/>
        </w:trPr>
        <w:tc>
          <w:tcPr>
            <w:tcW w:w="709" w:type="dxa"/>
            <w:vAlign w:val="center"/>
          </w:tcPr>
          <w:p w:rsidR="00B41F0F" w:rsidRDefault="00B41F0F">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4</w:t>
            </w:r>
          </w:p>
        </w:tc>
        <w:tc>
          <w:tcPr>
            <w:tcW w:w="8646" w:type="dxa"/>
            <w:gridSpan w:val="3"/>
            <w:vAlign w:val="center"/>
          </w:tcPr>
          <w:p w:rsidR="00B41F0F" w:rsidRDefault="00B41F0F">
            <w:pPr>
              <w:spacing w:line="276" w:lineRule="auto"/>
              <w:jc w:val="left"/>
              <w:rPr>
                <w:rFonts w:ascii="宋体" w:hAnsi="宋体" w:cs="Arial"/>
                <w:b/>
                <w:color w:val="000000" w:themeColor="text1"/>
                <w:sz w:val="22"/>
                <w:szCs w:val="22"/>
              </w:rPr>
            </w:pPr>
            <w:r>
              <w:rPr>
                <w:color w:val="000000" w:themeColor="text1"/>
                <w:sz w:val="22"/>
              </w:rPr>
              <w:t>▲</w:t>
            </w:r>
            <w:r>
              <w:rPr>
                <w:rFonts w:ascii="宋体" w:hAnsi="宋体" w:cs="Arial"/>
                <w:b/>
                <w:color w:val="000000" w:themeColor="text1"/>
                <w:sz w:val="22"/>
                <w:szCs w:val="22"/>
              </w:rPr>
              <w:t>供应商参与政府采购活动投标资格声明</w:t>
            </w:r>
          </w:p>
        </w:tc>
        <w:tc>
          <w:tcPr>
            <w:tcW w:w="710" w:type="dxa"/>
            <w:vAlign w:val="center"/>
          </w:tcPr>
          <w:p w:rsidR="00B41F0F" w:rsidRDefault="00B41F0F">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B41F0F">
        <w:trPr>
          <w:trHeight w:val="454"/>
        </w:trPr>
        <w:tc>
          <w:tcPr>
            <w:tcW w:w="709" w:type="dxa"/>
            <w:vAlign w:val="center"/>
          </w:tcPr>
          <w:p w:rsidR="00B41F0F" w:rsidRDefault="00B41F0F">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5</w:t>
            </w:r>
          </w:p>
        </w:tc>
        <w:tc>
          <w:tcPr>
            <w:tcW w:w="8646" w:type="dxa"/>
            <w:gridSpan w:val="3"/>
            <w:vAlign w:val="center"/>
          </w:tcPr>
          <w:p w:rsidR="00B41F0F" w:rsidRDefault="00B41F0F">
            <w:pPr>
              <w:spacing w:line="276" w:lineRule="auto"/>
              <w:jc w:val="left"/>
              <w:rPr>
                <w:rFonts w:ascii="宋体" w:hAnsi="宋体"/>
                <w:b/>
                <w:color w:val="000000" w:themeColor="text1"/>
                <w:sz w:val="22"/>
                <w:szCs w:val="22"/>
              </w:rPr>
            </w:pPr>
            <w:r>
              <w:rPr>
                <w:color w:val="000000" w:themeColor="text1"/>
                <w:sz w:val="22"/>
              </w:rPr>
              <w:t>▲</w:t>
            </w:r>
            <w:r>
              <w:rPr>
                <w:rFonts w:ascii="宋体" w:hAnsi="宋体" w:cs="Arial" w:hint="eastAsia"/>
                <w:b/>
                <w:color w:val="000000" w:themeColor="text1"/>
                <w:sz w:val="22"/>
                <w:szCs w:val="22"/>
              </w:rPr>
              <w:t>询价</w:t>
            </w:r>
            <w:r>
              <w:rPr>
                <w:rFonts w:ascii="宋体" w:hAnsi="宋体" w:cs="Arial"/>
                <w:b/>
                <w:color w:val="000000" w:themeColor="text1"/>
                <w:sz w:val="22"/>
                <w:szCs w:val="22"/>
              </w:rPr>
              <w:t>函</w:t>
            </w:r>
          </w:p>
        </w:tc>
        <w:tc>
          <w:tcPr>
            <w:tcW w:w="710" w:type="dxa"/>
            <w:vAlign w:val="center"/>
          </w:tcPr>
          <w:p w:rsidR="00B41F0F" w:rsidRDefault="00B41F0F">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B41F0F">
        <w:trPr>
          <w:trHeight w:val="454"/>
        </w:trPr>
        <w:tc>
          <w:tcPr>
            <w:tcW w:w="709" w:type="dxa"/>
            <w:vAlign w:val="center"/>
          </w:tcPr>
          <w:p w:rsidR="00B41F0F" w:rsidRDefault="00B41F0F">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6</w:t>
            </w:r>
          </w:p>
        </w:tc>
        <w:tc>
          <w:tcPr>
            <w:tcW w:w="8646" w:type="dxa"/>
            <w:gridSpan w:val="3"/>
            <w:vAlign w:val="center"/>
          </w:tcPr>
          <w:p w:rsidR="00B41F0F" w:rsidRDefault="00B41F0F">
            <w:pPr>
              <w:spacing w:line="276" w:lineRule="auto"/>
              <w:jc w:val="left"/>
              <w:rPr>
                <w:rFonts w:ascii="宋体" w:hAnsi="宋体" w:cs="Arial"/>
                <w:b/>
                <w:color w:val="000000" w:themeColor="text1"/>
                <w:sz w:val="22"/>
                <w:szCs w:val="22"/>
              </w:rPr>
            </w:pPr>
            <w:r>
              <w:rPr>
                <w:rFonts w:ascii="宋体" w:hAnsi="宋体" w:cs="Arial" w:hint="eastAsia"/>
                <w:b/>
                <w:color w:val="000000" w:themeColor="text1"/>
                <w:sz w:val="22"/>
                <w:szCs w:val="22"/>
              </w:rPr>
              <w:t>供应</w:t>
            </w:r>
            <w:proofErr w:type="gramStart"/>
            <w:r>
              <w:rPr>
                <w:rFonts w:ascii="宋体" w:hAnsi="宋体" w:cs="Arial" w:hint="eastAsia"/>
                <w:b/>
                <w:color w:val="000000" w:themeColor="text1"/>
                <w:sz w:val="22"/>
                <w:szCs w:val="22"/>
              </w:rPr>
              <w:t>商情况</w:t>
            </w:r>
            <w:proofErr w:type="gramEnd"/>
            <w:r>
              <w:rPr>
                <w:rFonts w:ascii="宋体" w:hAnsi="宋体" w:cs="Arial" w:hint="eastAsia"/>
                <w:b/>
                <w:color w:val="000000" w:themeColor="text1"/>
                <w:sz w:val="22"/>
                <w:szCs w:val="22"/>
              </w:rPr>
              <w:t>声明（后附企业简介）</w:t>
            </w:r>
          </w:p>
        </w:tc>
        <w:tc>
          <w:tcPr>
            <w:tcW w:w="710" w:type="dxa"/>
            <w:vAlign w:val="center"/>
          </w:tcPr>
          <w:p w:rsidR="00B41F0F" w:rsidRDefault="00B41F0F">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B41F0F">
        <w:trPr>
          <w:trHeight w:val="454"/>
        </w:trPr>
        <w:tc>
          <w:tcPr>
            <w:tcW w:w="709" w:type="dxa"/>
            <w:vAlign w:val="center"/>
          </w:tcPr>
          <w:p w:rsidR="00B41F0F" w:rsidRDefault="00B41F0F">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7</w:t>
            </w:r>
          </w:p>
        </w:tc>
        <w:tc>
          <w:tcPr>
            <w:tcW w:w="8646" w:type="dxa"/>
            <w:gridSpan w:val="3"/>
            <w:vAlign w:val="center"/>
          </w:tcPr>
          <w:p w:rsidR="00B41F0F" w:rsidRDefault="00B41F0F">
            <w:pPr>
              <w:spacing w:line="276" w:lineRule="auto"/>
              <w:jc w:val="left"/>
              <w:rPr>
                <w:b/>
                <w:color w:val="000000" w:themeColor="text1"/>
                <w:spacing w:val="20"/>
                <w:sz w:val="22"/>
                <w:szCs w:val="22"/>
              </w:rPr>
            </w:pPr>
            <w:r>
              <w:rPr>
                <w:rFonts w:hint="eastAsia"/>
                <w:b/>
                <w:color w:val="000000" w:themeColor="text1"/>
                <w:sz w:val="22"/>
                <w:szCs w:val="22"/>
              </w:rPr>
              <w:t>投标产品的数量、</w:t>
            </w:r>
            <w:r>
              <w:rPr>
                <w:rFonts w:hint="eastAsia"/>
                <w:b/>
                <w:color w:val="000000" w:themeColor="text1"/>
                <w:spacing w:val="20"/>
                <w:sz w:val="22"/>
                <w:szCs w:val="22"/>
              </w:rPr>
              <w:t>配置及主要技术参数表</w:t>
            </w:r>
            <w:r>
              <w:rPr>
                <w:rFonts w:ascii="宋体" w:hAnsi="宋体" w:cs="Arial" w:hint="eastAsia"/>
                <w:b/>
                <w:color w:val="000000" w:themeColor="text1"/>
                <w:sz w:val="22"/>
                <w:szCs w:val="22"/>
              </w:rPr>
              <w:t>(格式见附件也可自拟）</w:t>
            </w:r>
          </w:p>
          <w:p w:rsidR="00B41F0F" w:rsidRDefault="00B41F0F">
            <w:pPr>
              <w:spacing w:line="276" w:lineRule="auto"/>
              <w:jc w:val="left"/>
              <w:rPr>
                <w:rFonts w:ascii="宋体" w:hAnsi="宋体"/>
                <w:b/>
                <w:color w:val="000000" w:themeColor="text1"/>
                <w:sz w:val="22"/>
                <w:szCs w:val="22"/>
              </w:rPr>
            </w:pPr>
            <w:r>
              <w:rPr>
                <w:rFonts w:ascii="宋体" w:hint="eastAsia"/>
                <w:b/>
                <w:color w:val="000000" w:themeColor="text1"/>
                <w:sz w:val="22"/>
                <w:szCs w:val="22"/>
              </w:rPr>
              <w:t>包括投标产品的主要技术、配置、性能、特点和质量水平的详细描述并提供图纸、实物照片、及相关检测报告等相关证明（包括配置、部件来源说明等）（如果资料提供不全或完全抄袭招标文件，可能导致对供应商不利的评定）</w:t>
            </w:r>
          </w:p>
        </w:tc>
        <w:tc>
          <w:tcPr>
            <w:tcW w:w="710" w:type="dxa"/>
            <w:vAlign w:val="center"/>
          </w:tcPr>
          <w:p w:rsidR="00B41F0F" w:rsidRDefault="00B41F0F">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B41F0F">
        <w:trPr>
          <w:trHeight w:val="454"/>
        </w:trPr>
        <w:tc>
          <w:tcPr>
            <w:tcW w:w="709" w:type="dxa"/>
            <w:tcBorders>
              <w:bottom w:val="single" w:sz="6" w:space="0" w:color="auto"/>
            </w:tcBorders>
            <w:vAlign w:val="center"/>
          </w:tcPr>
          <w:p w:rsidR="00B41F0F" w:rsidRDefault="00B41F0F">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8</w:t>
            </w:r>
          </w:p>
        </w:tc>
        <w:tc>
          <w:tcPr>
            <w:tcW w:w="8646" w:type="dxa"/>
            <w:gridSpan w:val="3"/>
            <w:tcBorders>
              <w:bottom w:val="single" w:sz="6" w:space="0" w:color="auto"/>
            </w:tcBorders>
            <w:vAlign w:val="center"/>
          </w:tcPr>
          <w:p w:rsidR="00B41F0F" w:rsidRDefault="00B41F0F">
            <w:pPr>
              <w:spacing w:line="276" w:lineRule="auto"/>
              <w:jc w:val="left"/>
              <w:rPr>
                <w:rFonts w:ascii="宋体"/>
                <w:color w:val="000000" w:themeColor="text1"/>
                <w:sz w:val="22"/>
                <w:szCs w:val="22"/>
              </w:rPr>
            </w:pPr>
            <w:r>
              <w:rPr>
                <w:rFonts w:ascii="宋体" w:hint="eastAsia"/>
                <w:color w:val="000000" w:themeColor="text1"/>
                <w:sz w:val="22"/>
                <w:szCs w:val="22"/>
              </w:rPr>
              <w:t>商务偏离表、技术偏离表</w:t>
            </w:r>
            <w:r>
              <w:rPr>
                <w:rFonts w:ascii="宋体" w:hAnsi="宋体" w:cs="Arial" w:hint="eastAsia"/>
                <w:b/>
                <w:color w:val="000000" w:themeColor="text1"/>
                <w:sz w:val="22"/>
                <w:szCs w:val="22"/>
              </w:rPr>
              <w:t>(格式见附件也可自拟）</w:t>
            </w:r>
          </w:p>
        </w:tc>
        <w:tc>
          <w:tcPr>
            <w:tcW w:w="710" w:type="dxa"/>
            <w:tcBorders>
              <w:bottom w:val="single" w:sz="6" w:space="0" w:color="auto"/>
            </w:tcBorders>
            <w:vAlign w:val="center"/>
          </w:tcPr>
          <w:p w:rsidR="00B41F0F" w:rsidRDefault="00B41F0F">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B41F0F">
        <w:trPr>
          <w:trHeight w:val="454"/>
        </w:trPr>
        <w:tc>
          <w:tcPr>
            <w:tcW w:w="709" w:type="dxa"/>
            <w:tcBorders>
              <w:top w:val="single" w:sz="6" w:space="0" w:color="auto"/>
              <w:bottom w:val="single" w:sz="6" w:space="0" w:color="auto"/>
            </w:tcBorders>
            <w:vAlign w:val="center"/>
          </w:tcPr>
          <w:p w:rsidR="00B41F0F" w:rsidRDefault="00B41F0F">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9</w:t>
            </w:r>
          </w:p>
        </w:tc>
        <w:tc>
          <w:tcPr>
            <w:tcW w:w="8646" w:type="dxa"/>
            <w:gridSpan w:val="3"/>
            <w:tcBorders>
              <w:top w:val="single" w:sz="6" w:space="0" w:color="auto"/>
              <w:bottom w:val="single" w:sz="6" w:space="0" w:color="auto"/>
            </w:tcBorders>
            <w:vAlign w:val="center"/>
          </w:tcPr>
          <w:p w:rsidR="00B41F0F" w:rsidRDefault="00B41F0F">
            <w:pPr>
              <w:spacing w:line="276" w:lineRule="auto"/>
              <w:jc w:val="left"/>
              <w:rPr>
                <w:rFonts w:ascii="宋体"/>
                <w:b/>
                <w:color w:val="000000" w:themeColor="text1"/>
                <w:sz w:val="22"/>
                <w:szCs w:val="22"/>
              </w:rPr>
            </w:pPr>
            <w:r>
              <w:rPr>
                <w:rFonts w:ascii="宋体" w:hint="eastAsia"/>
                <w:color w:val="000000" w:themeColor="text1"/>
                <w:sz w:val="22"/>
                <w:szCs w:val="22"/>
              </w:rPr>
              <w:t>项目组织实施方案</w:t>
            </w:r>
            <w:r>
              <w:rPr>
                <w:rFonts w:ascii="宋体" w:hint="eastAsia"/>
                <w:b/>
                <w:color w:val="000000" w:themeColor="text1"/>
                <w:sz w:val="22"/>
                <w:szCs w:val="22"/>
              </w:rPr>
              <w:t>(格式见附件也可自拟）</w:t>
            </w:r>
          </w:p>
        </w:tc>
        <w:tc>
          <w:tcPr>
            <w:tcW w:w="710" w:type="dxa"/>
            <w:tcBorders>
              <w:top w:val="single" w:sz="6" w:space="0" w:color="auto"/>
              <w:bottom w:val="single" w:sz="6" w:space="0" w:color="auto"/>
            </w:tcBorders>
            <w:vAlign w:val="center"/>
          </w:tcPr>
          <w:p w:rsidR="00B41F0F" w:rsidRDefault="00B41F0F">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B41F0F">
        <w:trPr>
          <w:trHeight w:val="454"/>
        </w:trPr>
        <w:tc>
          <w:tcPr>
            <w:tcW w:w="709" w:type="dxa"/>
            <w:tcBorders>
              <w:top w:val="single" w:sz="6" w:space="0" w:color="auto"/>
              <w:bottom w:val="single" w:sz="6" w:space="0" w:color="auto"/>
            </w:tcBorders>
            <w:vAlign w:val="center"/>
          </w:tcPr>
          <w:p w:rsidR="00B41F0F" w:rsidRDefault="00B41F0F">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10</w:t>
            </w:r>
          </w:p>
        </w:tc>
        <w:tc>
          <w:tcPr>
            <w:tcW w:w="8646" w:type="dxa"/>
            <w:gridSpan w:val="3"/>
            <w:tcBorders>
              <w:top w:val="single" w:sz="6" w:space="0" w:color="auto"/>
              <w:bottom w:val="single" w:sz="6" w:space="0" w:color="auto"/>
            </w:tcBorders>
            <w:vAlign w:val="center"/>
          </w:tcPr>
          <w:p w:rsidR="00B41F0F" w:rsidRDefault="00B41F0F">
            <w:pPr>
              <w:spacing w:line="276" w:lineRule="auto"/>
              <w:jc w:val="left"/>
              <w:rPr>
                <w:rFonts w:ascii="宋体" w:hAnsi="宋体" w:cs="Arial"/>
                <w:color w:val="000000" w:themeColor="text1"/>
                <w:sz w:val="22"/>
                <w:szCs w:val="22"/>
              </w:rPr>
            </w:pPr>
            <w:r>
              <w:rPr>
                <w:rFonts w:ascii="宋体" w:hint="eastAsia"/>
                <w:color w:val="000000" w:themeColor="text1"/>
                <w:sz w:val="22"/>
                <w:szCs w:val="22"/>
              </w:rPr>
              <w:t>项目人员配置情况</w:t>
            </w:r>
            <w:r>
              <w:rPr>
                <w:rFonts w:ascii="宋体" w:hAnsi="宋体" w:cs="Arial" w:hint="eastAsia"/>
                <w:b/>
                <w:color w:val="000000" w:themeColor="text1"/>
                <w:sz w:val="22"/>
                <w:szCs w:val="22"/>
              </w:rPr>
              <w:t>(格式见附件也可自拟）</w:t>
            </w:r>
          </w:p>
        </w:tc>
        <w:tc>
          <w:tcPr>
            <w:tcW w:w="710" w:type="dxa"/>
            <w:tcBorders>
              <w:top w:val="single" w:sz="6" w:space="0" w:color="auto"/>
              <w:bottom w:val="single" w:sz="6" w:space="0" w:color="auto"/>
            </w:tcBorders>
            <w:vAlign w:val="center"/>
          </w:tcPr>
          <w:p w:rsidR="00B41F0F" w:rsidRDefault="00B41F0F">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B41F0F">
        <w:trPr>
          <w:trHeight w:val="454"/>
        </w:trPr>
        <w:tc>
          <w:tcPr>
            <w:tcW w:w="709" w:type="dxa"/>
            <w:tcBorders>
              <w:top w:val="single" w:sz="6" w:space="0" w:color="auto"/>
              <w:bottom w:val="single" w:sz="6" w:space="0" w:color="auto"/>
            </w:tcBorders>
            <w:vAlign w:val="center"/>
          </w:tcPr>
          <w:p w:rsidR="00B41F0F" w:rsidRDefault="00B41F0F">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11</w:t>
            </w:r>
          </w:p>
        </w:tc>
        <w:tc>
          <w:tcPr>
            <w:tcW w:w="8646" w:type="dxa"/>
            <w:gridSpan w:val="3"/>
            <w:tcBorders>
              <w:top w:val="single" w:sz="6" w:space="0" w:color="auto"/>
              <w:bottom w:val="single" w:sz="6" w:space="0" w:color="auto"/>
            </w:tcBorders>
            <w:vAlign w:val="center"/>
          </w:tcPr>
          <w:p w:rsidR="00B41F0F" w:rsidRDefault="00B41F0F" w:rsidP="00777347">
            <w:pPr>
              <w:spacing w:line="276" w:lineRule="auto"/>
              <w:jc w:val="left"/>
              <w:rPr>
                <w:rFonts w:ascii="宋体"/>
                <w:color w:val="000000" w:themeColor="text1"/>
                <w:sz w:val="22"/>
                <w:szCs w:val="22"/>
              </w:rPr>
            </w:pPr>
            <w:r>
              <w:rPr>
                <w:rFonts w:ascii="宋体" w:hint="eastAsia"/>
                <w:color w:val="000000" w:themeColor="text1"/>
                <w:sz w:val="22"/>
                <w:szCs w:val="22"/>
              </w:rPr>
              <w:t>供应商2020年以来同类业绩证明（按评标细则要求）</w:t>
            </w:r>
            <w:r>
              <w:rPr>
                <w:rFonts w:ascii="宋体" w:hAnsi="宋体" w:cs="Arial" w:hint="eastAsia"/>
                <w:b/>
                <w:color w:val="000000" w:themeColor="text1"/>
                <w:sz w:val="22"/>
                <w:szCs w:val="22"/>
              </w:rPr>
              <w:t>(格式见附件也可自拟）</w:t>
            </w:r>
          </w:p>
        </w:tc>
        <w:tc>
          <w:tcPr>
            <w:tcW w:w="710" w:type="dxa"/>
            <w:tcBorders>
              <w:top w:val="single" w:sz="6" w:space="0" w:color="auto"/>
              <w:bottom w:val="single" w:sz="6" w:space="0" w:color="auto"/>
            </w:tcBorders>
            <w:vAlign w:val="center"/>
          </w:tcPr>
          <w:p w:rsidR="00B41F0F" w:rsidRDefault="00B41F0F">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B41F0F">
        <w:trPr>
          <w:trHeight w:val="454"/>
        </w:trPr>
        <w:tc>
          <w:tcPr>
            <w:tcW w:w="709" w:type="dxa"/>
            <w:tcBorders>
              <w:top w:val="single" w:sz="6" w:space="0" w:color="auto"/>
            </w:tcBorders>
            <w:vAlign w:val="center"/>
          </w:tcPr>
          <w:p w:rsidR="00B41F0F" w:rsidRDefault="00B41F0F">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12</w:t>
            </w:r>
          </w:p>
        </w:tc>
        <w:tc>
          <w:tcPr>
            <w:tcW w:w="8646" w:type="dxa"/>
            <w:gridSpan w:val="3"/>
            <w:tcBorders>
              <w:top w:val="single" w:sz="6" w:space="0" w:color="auto"/>
            </w:tcBorders>
            <w:vAlign w:val="center"/>
          </w:tcPr>
          <w:p w:rsidR="00B41F0F" w:rsidRDefault="00B41F0F">
            <w:pPr>
              <w:spacing w:line="276" w:lineRule="auto"/>
              <w:jc w:val="left"/>
              <w:rPr>
                <w:rFonts w:ascii="宋体" w:hAnsi="宋体" w:cs="Arial"/>
                <w:b/>
                <w:color w:val="000000" w:themeColor="text1"/>
                <w:sz w:val="22"/>
                <w:szCs w:val="22"/>
              </w:rPr>
            </w:pPr>
            <w:r>
              <w:rPr>
                <w:rFonts w:ascii="宋体" w:hAnsi="宋体" w:cs="Arial"/>
                <w:b/>
                <w:color w:val="000000" w:themeColor="text1"/>
                <w:sz w:val="22"/>
                <w:szCs w:val="22"/>
              </w:rPr>
              <w:t>供应商认为有必要提供的其他</w:t>
            </w:r>
            <w:r>
              <w:rPr>
                <w:rFonts w:ascii="宋体" w:hAnsi="宋体" w:cs="Arial" w:hint="eastAsia"/>
                <w:b/>
                <w:color w:val="000000" w:themeColor="text1"/>
                <w:sz w:val="22"/>
                <w:szCs w:val="22"/>
              </w:rPr>
              <w:t>与报价有关的材料或说明（如有）</w:t>
            </w:r>
          </w:p>
        </w:tc>
        <w:tc>
          <w:tcPr>
            <w:tcW w:w="710" w:type="dxa"/>
            <w:tcBorders>
              <w:top w:val="single" w:sz="6" w:space="0" w:color="auto"/>
            </w:tcBorders>
            <w:vAlign w:val="center"/>
          </w:tcPr>
          <w:p w:rsidR="00B41F0F" w:rsidRDefault="00B41F0F">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B41F0F">
        <w:trPr>
          <w:trHeight w:val="710"/>
        </w:trPr>
        <w:tc>
          <w:tcPr>
            <w:tcW w:w="10065" w:type="dxa"/>
            <w:gridSpan w:val="5"/>
            <w:tcBorders>
              <w:top w:val="single" w:sz="6" w:space="0" w:color="auto"/>
              <w:bottom w:val="single" w:sz="6" w:space="0" w:color="auto"/>
            </w:tcBorders>
            <w:shd w:val="clear" w:color="auto" w:fill="FDE9D9"/>
            <w:vAlign w:val="center"/>
          </w:tcPr>
          <w:p w:rsidR="00B41F0F" w:rsidRDefault="00B41F0F">
            <w:pPr>
              <w:spacing w:line="276" w:lineRule="auto"/>
              <w:jc w:val="left"/>
              <w:rPr>
                <w:rFonts w:ascii="宋体" w:hAnsi="宋体"/>
                <w:b/>
                <w:color w:val="000000" w:themeColor="text1"/>
                <w:sz w:val="22"/>
                <w:szCs w:val="22"/>
              </w:rPr>
            </w:pPr>
            <w:r>
              <w:rPr>
                <w:rFonts w:ascii="宋体" w:hAnsi="宋体" w:hint="eastAsia"/>
                <w:b/>
                <w:color w:val="000000" w:themeColor="text1"/>
                <w:sz w:val="22"/>
                <w:szCs w:val="22"/>
              </w:rPr>
              <w:t>三、</w:t>
            </w:r>
            <w:r>
              <w:rPr>
                <w:rFonts w:ascii="宋体" w:hAnsi="宋体" w:cs="Arial" w:hint="eastAsia"/>
                <w:b/>
                <w:color w:val="000000" w:themeColor="text1"/>
                <w:sz w:val="22"/>
                <w:szCs w:val="22"/>
              </w:rPr>
              <w:t>《报价文件》组成内容</w:t>
            </w:r>
            <w:r>
              <w:rPr>
                <w:rFonts w:ascii="宋体" w:hAnsi="宋体" w:cs="Arial"/>
                <w:b/>
                <w:color w:val="000000" w:themeColor="text1"/>
                <w:sz w:val="22"/>
                <w:szCs w:val="22"/>
              </w:rPr>
              <w:t>【</w:t>
            </w:r>
            <w:r>
              <w:rPr>
                <w:rFonts w:ascii="宋体" w:hAnsi="宋体" w:cs="Arial" w:hint="eastAsia"/>
                <w:b/>
                <w:color w:val="000000" w:themeColor="text1"/>
                <w:sz w:val="22"/>
                <w:szCs w:val="22"/>
              </w:rPr>
              <w:t>依序编制</w:t>
            </w:r>
            <w:r>
              <w:rPr>
                <w:rFonts w:ascii="宋体" w:hAnsi="宋体" w:cs="Arial"/>
                <w:b/>
                <w:color w:val="000000" w:themeColor="text1"/>
                <w:sz w:val="22"/>
                <w:szCs w:val="22"/>
              </w:rPr>
              <w:t>】</w:t>
            </w:r>
          </w:p>
        </w:tc>
      </w:tr>
      <w:tr w:rsidR="00B41F0F">
        <w:trPr>
          <w:trHeight w:val="454"/>
        </w:trPr>
        <w:tc>
          <w:tcPr>
            <w:tcW w:w="709" w:type="dxa"/>
            <w:tcBorders>
              <w:top w:val="single" w:sz="6" w:space="0" w:color="auto"/>
              <w:bottom w:val="single" w:sz="6" w:space="0" w:color="auto"/>
            </w:tcBorders>
            <w:vAlign w:val="center"/>
          </w:tcPr>
          <w:p w:rsidR="00B41F0F" w:rsidRDefault="00B41F0F">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w:t>
            </w:r>
          </w:p>
        </w:tc>
        <w:tc>
          <w:tcPr>
            <w:tcW w:w="8646" w:type="dxa"/>
            <w:gridSpan w:val="3"/>
            <w:tcBorders>
              <w:top w:val="single" w:sz="6" w:space="0" w:color="auto"/>
              <w:bottom w:val="single" w:sz="6" w:space="0" w:color="auto"/>
            </w:tcBorders>
            <w:vAlign w:val="center"/>
          </w:tcPr>
          <w:p w:rsidR="00B41F0F" w:rsidRDefault="00B41F0F">
            <w:pPr>
              <w:spacing w:line="276" w:lineRule="auto"/>
              <w:jc w:val="left"/>
              <w:rPr>
                <w:rFonts w:ascii="宋体" w:hAnsi="宋体" w:cs="Arial"/>
                <w:b/>
                <w:color w:val="000000" w:themeColor="text1"/>
                <w:sz w:val="22"/>
                <w:szCs w:val="22"/>
              </w:rPr>
            </w:pPr>
            <w:r>
              <w:rPr>
                <w:rFonts w:ascii="宋体" w:hAnsi="宋体" w:cs="Arial" w:hint="eastAsia"/>
                <w:b/>
                <w:color w:val="000000" w:themeColor="text1"/>
                <w:sz w:val="22"/>
                <w:szCs w:val="22"/>
              </w:rPr>
              <w:t>《报价文件》封面</w:t>
            </w:r>
          </w:p>
        </w:tc>
        <w:tc>
          <w:tcPr>
            <w:tcW w:w="710" w:type="dxa"/>
            <w:tcBorders>
              <w:top w:val="single" w:sz="6" w:space="0" w:color="auto"/>
              <w:bottom w:val="single" w:sz="6" w:space="0" w:color="auto"/>
            </w:tcBorders>
            <w:vAlign w:val="center"/>
          </w:tcPr>
          <w:p w:rsidR="00B41F0F" w:rsidRDefault="00B41F0F">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B41F0F">
        <w:trPr>
          <w:trHeight w:val="454"/>
        </w:trPr>
        <w:tc>
          <w:tcPr>
            <w:tcW w:w="709" w:type="dxa"/>
            <w:tcBorders>
              <w:top w:val="single" w:sz="6" w:space="0" w:color="auto"/>
              <w:bottom w:val="single" w:sz="6" w:space="0" w:color="auto"/>
            </w:tcBorders>
            <w:vAlign w:val="center"/>
          </w:tcPr>
          <w:p w:rsidR="00B41F0F" w:rsidRDefault="00B41F0F">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2</w:t>
            </w:r>
          </w:p>
        </w:tc>
        <w:tc>
          <w:tcPr>
            <w:tcW w:w="8646" w:type="dxa"/>
            <w:gridSpan w:val="3"/>
            <w:tcBorders>
              <w:top w:val="single" w:sz="6" w:space="0" w:color="auto"/>
              <w:bottom w:val="single" w:sz="6" w:space="0" w:color="auto"/>
            </w:tcBorders>
            <w:vAlign w:val="center"/>
          </w:tcPr>
          <w:p w:rsidR="00B41F0F" w:rsidRDefault="00B41F0F">
            <w:pPr>
              <w:spacing w:line="276" w:lineRule="auto"/>
              <w:jc w:val="left"/>
              <w:rPr>
                <w:rFonts w:ascii="宋体" w:hAnsi="宋体" w:cs="Arial"/>
                <w:b/>
                <w:color w:val="000000" w:themeColor="text1"/>
                <w:sz w:val="22"/>
                <w:szCs w:val="22"/>
              </w:rPr>
            </w:pPr>
            <w:r>
              <w:rPr>
                <w:rFonts w:ascii="宋体" w:hAnsi="宋体" w:cs="Arial" w:hint="eastAsia"/>
                <w:b/>
                <w:color w:val="000000" w:themeColor="text1"/>
                <w:sz w:val="22"/>
                <w:szCs w:val="22"/>
              </w:rPr>
              <w:t>《报价文件》目录</w:t>
            </w:r>
            <w:r>
              <w:rPr>
                <w:rFonts w:ascii="宋体" w:hAnsi="宋体" w:cs="Arial" w:hint="eastAsia"/>
                <w:color w:val="000000" w:themeColor="text1"/>
                <w:sz w:val="22"/>
                <w:szCs w:val="22"/>
              </w:rPr>
              <w:t>（格式自拟）</w:t>
            </w:r>
          </w:p>
        </w:tc>
        <w:tc>
          <w:tcPr>
            <w:tcW w:w="710" w:type="dxa"/>
            <w:tcBorders>
              <w:top w:val="single" w:sz="6" w:space="0" w:color="auto"/>
              <w:bottom w:val="single" w:sz="6" w:space="0" w:color="auto"/>
            </w:tcBorders>
            <w:vAlign w:val="center"/>
          </w:tcPr>
          <w:p w:rsidR="00B41F0F" w:rsidRDefault="00B41F0F">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B41F0F">
        <w:trPr>
          <w:trHeight w:val="454"/>
        </w:trPr>
        <w:tc>
          <w:tcPr>
            <w:tcW w:w="709" w:type="dxa"/>
            <w:tcBorders>
              <w:top w:val="single" w:sz="6" w:space="0" w:color="auto"/>
              <w:bottom w:val="single" w:sz="6" w:space="0" w:color="auto"/>
            </w:tcBorders>
            <w:vAlign w:val="center"/>
          </w:tcPr>
          <w:p w:rsidR="00B41F0F" w:rsidRDefault="00B41F0F">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3</w:t>
            </w:r>
          </w:p>
        </w:tc>
        <w:tc>
          <w:tcPr>
            <w:tcW w:w="8646" w:type="dxa"/>
            <w:gridSpan w:val="3"/>
            <w:tcBorders>
              <w:top w:val="single" w:sz="6" w:space="0" w:color="auto"/>
              <w:bottom w:val="single" w:sz="6" w:space="0" w:color="auto"/>
            </w:tcBorders>
            <w:vAlign w:val="center"/>
          </w:tcPr>
          <w:p w:rsidR="00B41F0F" w:rsidRDefault="00B41F0F">
            <w:pPr>
              <w:spacing w:line="276" w:lineRule="auto"/>
              <w:jc w:val="left"/>
              <w:rPr>
                <w:rFonts w:ascii="宋体" w:hAnsi="宋体" w:cs="Arial"/>
                <w:b/>
                <w:color w:val="000000" w:themeColor="text1"/>
                <w:sz w:val="22"/>
                <w:szCs w:val="22"/>
              </w:rPr>
            </w:pPr>
            <w:r>
              <w:rPr>
                <w:rFonts w:ascii="Arial" w:hAnsi="Arial" w:cs="Arial"/>
                <w:color w:val="000000" w:themeColor="text1"/>
                <w:sz w:val="22"/>
              </w:rPr>
              <w:t>▲</w:t>
            </w:r>
            <w:r>
              <w:rPr>
                <w:rFonts w:ascii="宋体" w:hAnsi="宋体" w:cs="Arial" w:hint="eastAsia"/>
                <w:b/>
                <w:color w:val="000000" w:themeColor="text1"/>
                <w:sz w:val="22"/>
                <w:szCs w:val="22"/>
              </w:rPr>
              <w:t>开标</w:t>
            </w:r>
            <w:r>
              <w:rPr>
                <w:rFonts w:ascii="宋体" w:hAnsi="宋体" w:cs="Arial"/>
                <w:b/>
                <w:color w:val="000000" w:themeColor="text1"/>
                <w:sz w:val="22"/>
                <w:szCs w:val="22"/>
              </w:rPr>
              <w:t>一览表</w:t>
            </w:r>
          </w:p>
        </w:tc>
        <w:tc>
          <w:tcPr>
            <w:tcW w:w="710" w:type="dxa"/>
            <w:tcBorders>
              <w:top w:val="single" w:sz="6" w:space="0" w:color="auto"/>
              <w:bottom w:val="single" w:sz="6" w:space="0" w:color="auto"/>
            </w:tcBorders>
            <w:vAlign w:val="center"/>
          </w:tcPr>
          <w:p w:rsidR="00B41F0F" w:rsidRDefault="00B41F0F">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B41F0F">
        <w:trPr>
          <w:trHeight w:val="454"/>
        </w:trPr>
        <w:tc>
          <w:tcPr>
            <w:tcW w:w="709" w:type="dxa"/>
            <w:tcBorders>
              <w:top w:val="single" w:sz="6" w:space="0" w:color="auto"/>
              <w:bottom w:val="single" w:sz="6" w:space="0" w:color="auto"/>
            </w:tcBorders>
            <w:vAlign w:val="center"/>
          </w:tcPr>
          <w:p w:rsidR="00B41F0F" w:rsidRDefault="00B41F0F">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4</w:t>
            </w:r>
          </w:p>
        </w:tc>
        <w:tc>
          <w:tcPr>
            <w:tcW w:w="9356" w:type="dxa"/>
            <w:gridSpan w:val="4"/>
            <w:tcBorders>
              <w:top w:val="single" w:sz="6" w:space="0" w:color="auto"/>
              <w:bottom w:val="single" w:sz="6" w:space="0" w:color="auto"/>
            </w:tcBorders>
            <w:vAlign w:val="center"/>
          </w:tcPr>
          <w:p w:rsidR="00B41F0F" w:rsidRDefault="00B41F0F">
            <w:pPr>
              <w:spacing w:line="276" w:lineRule="auto"/>
              <w:rPr>
                <w:rFonts w:ascii="宋体" w:hAnsi="宋体" w:cs="Arial"/>
                <w:color w:val="000000" w:themeColor="text1"/>
                <w:sz w:val="22"/>
                <w:szCs w:val="22"/>
              </w:rPr>
            </w:pPr>
            <w:r>
              <w:rPr>
                <w:rFonts w:ascii="宋体" w:hAnsi="宋体" w:hint="eastAsia"/>
                <w:b/>
                <w:color w:val="000000" w:themeColor="text1"/>
                <w:sz w:val="22"/>
                <w:szCs w:val="22"/>
              </w:rPr>
              <w:t>供应</w:t>
            </w:r>
            <w:proofErr w:type="gramStart"/>
            <w:r>
              <w:rPr>
                <w:rFonts w:ascii="宋体" w:hAnsi="宋体" w:hint="eastAsia"/>
                <w:b/>
                <w:color w:val="000000" w:themeColor="text1"/>
                <w:sz w:val="22"/>
                <w:szCs w:val="22"/>
              </w:rPr>
              <w:t>商符合</w:t>
            </w:r>
            <w:proofErr w:type="gramEnd"/>
            <w:r>
              <w:rPr>
                <w:rFonts w:ascii="宋体" w:hAnsi="宋体" w:hint="eastAsia"/>
                <w:b/>
                <w:color w:val="000000" w:themeColor="text1"/>
                <w:sz w:val="22"/>
                <w:szCs w:val="22"/>
              </w:rPr>
              <w:t>采购文件规定的政府采购扶持政策的证明文件</w:t>
            </w:r>
            <w:r>
              <w:rPr>
                <w:rFonts w:ascii="宋体" w:hAnsi="宋体" w:hint="eastAsia"/>
                <w:color w:val="000000" w:themeColor="text1"/>
                <w:sz w:val="22"/>
                <w:szCs w:val="22"/>
              </w:rPr>
              <w:t>（如符合）</w:t>
            </w:r>
          </w:p>
        </w:tc>
      </w:tr>
      <w:tr w:rsidR="00B41F0F">
        <w:trPr>
          <w:trHeight w:val="454"/>
        </w:trPr>
        <w:tc>
          <w:tcPr>
            <w:tcW w:w="709" w:type="dxa"/>
            <w:vMerge w:val="restart"/>
            <w:tcBorders>
              <w:top w:val="single" w:sz="6" w:space="0" w:color="auto"/>
            </w:tcBorders>
            <w:vAlign w:val="center"/>
          </w:tcPr>
          <w:p w:rsidR="00B41F0F" w:rsidRDefault="00B41F0F" w:rsidP="00B41F0F">
            <w:pPr>
              <w:spacing w:line="276" w:lineRule="auto"/>
              <w:jc w:val="center"/>
              <w:rPr>
                <w:rFonts w:ascii="宋体" w:hAnsi="宋体"/>
                <w:color w:val="000000" w:themeColor="text1"/>
                <w:sz w:val="22"/>
                <w:szCs w:val="22"/>
              </w:rPr>
            </w:pPr>
            <w:r>
              <w:rPr>
                <w:rFonts w:ascii="宋体" w:hAnsi="宋体" w:hint="eastAsia"/>
                <w:color w:val="000000" w:themeColor="text1"/>
                <w:sz w:val="22"/>
                <w:szCs w:val="22"/>
              </w:rPr>
              <w:t>4.1</w:t>
            </w:r>
          </w:p>
        </w:tc>
        <w:tc>
          <w:tcPr>
            <w:tcW w:w="1617" w:type="dxa"/>
            <w:vMerge w:val="restart"/>
            <w:tcBorders>
              <w:top w:val="single" w:sz="6" w:space="0" w:color="auto"/>
              <w:right w:val="single" w:sz="4" w:space="0" w:color="auto"/>
            </w:tcBorders>
            <w:vAlign w:val="center"/>
          </w:tcPr>
          <w:p w:rsidR="00B41F0F" w:rsidRDefault="00B41F0F">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节能环保政策材料</w:t>
            </w:r>
          </w:p>
        </w:tc>
        <w:tc>
          <w:tcPr>
            <w:tcW w:w="7029" w:type="dxa"/>
            <w:gridSpan w:val="2"/>
            <w:tcBorders>
              <w:top w:val="single" w:sz="6" w:space="0" w:color="auto"/>
              <w:left w:val="single" w:sz="4" w:space="0" w:color="auto"/>
              <w:bottom w:val="single" w:sz="6" w:space="0" w:color="auto"/>
            </w:tcBorders>
            <w:vAlign w:val="center"/>
          </w:tcPr>
          <w:p w:rsidR="00B41F0F" w:rsidRDefault="00B41F0F">
            <w:pPr>
              <w:spacing w:line="276" w:lineRule="auto"/>
              <w:jc w:val="left"/>
              <w:rPr>
                <w:rFonts w:ascii="宋体" w:hAnsi="宋体"/>
                <w:b/>
                <w:color w:val="000000" w:themeColor="text1"/>
                <w:sz w:val="22"/>
                <w:szCs w:val="22"/>
              </w:rPr>
            </w:pPr>
            <w:r>
              <w:rPr>
                <w:rFonts w:ascii="宋体" w:hAnsi="宋体" w:hint="eastAsia"/>
                <w:b/>
                <w:color w:val="000000" w:themeColor="text1"/>
                <w:sz w:val="22"/>
                <w:szCs w:val="22"/>
              </w:rPr>
              <w:t>（1）所投产品符合政策要求的《</w:t>
            </w:r>
            <w:r>
              <w:rPr>
                <w:rFonts w:ascii="宋体" w:hAnsi="宋体" w:hint="eastAsia"/>
                <w:b/>
                <w:bCs/>
                <w:color w:val="000000" w:themeColor="text1"/>
                <w:sz w:val="22"/>
                <w:szCs w:val="22"/>
              </w:rPr>
              <w:t>节能产品认证证书</w:t>
            </w:r>
            <w:r>
              <w:rPr>
                <w:rFonts w:ascii="宋体" w:hAnsi="宋体" w:hint="eastAsia"/>
                <w:b/>
                <w:color w:val="000000" w:themeColor="text1"/>
                <w:sz w:val="22"/>
                <w:szCs w:val="22"/>
              </w:rPr>
              <w:t>》</w:t>
            </w:r>
            <w:r>
              <w:rPr>
                <w:rFonts w:ascii="宋体" w:hAnsi="宋体" w:hint="eastAsia"/>
                <w:color w:val="000000" w:themeColor="text1"/>
                <w:sz w:val="22"/>
                <w:szCs w:val="22"/>
              </w:rPr>
              <w:t>（如有，提供</w:t>
            </w:r>
            <w:r>
              <w:rPr>
                <w:rFonts w:ascii="宋体" w:hAnsi="宋体" w:cs="Arial" w:hint="eastAsia"/>
                <w:color w:val="000000" w:themeColor="text1"/>
                <w:sz w:val="22"/>
                <w:szCs w:val="22"/>
              </w:rPr>
              <w:t>复制件</w:t>
            </w:r>
            <w:r>
              <w:rPr>
                <w:rFonts w:ascii="宋体" w:hAnsi="宋体" w:hint="eastAsia"/>
                <w:color w:val="000000" w:themeColor="text1"/>
                <w:sz w:val="22"/>
                <w:szCs w:val="22"/>
              </w:rPr>
              <w:t>加盖供应商公章）</w:t>
            </w:r>
          </w:p>
          <w:p w:rsidR="00B41F0F" w:rsidRDefault="00B41F0F">
            <w:pPr>
              <w:spacing w:line="276" w:lineRule="auto"/>
              <w:jc w:val="left"/>
              <w:rPr>
                <w:rFonts w:ascii="宋体" w:hAnsi="宋体"/>
                <w:color w:val="000000" w:themeColor="text1"/>
                <w:sz w:val="22"/>
                <w:szCs w:val="22"/>
              </w:rPr>
            </w:pPr>
            <w:r>
              <w:rPr>
                <w:rFonts w:ascii="宋体" w:hAnsi="宋体" w:hint="eastAsia"/>
                <w:b/>
                <w:color w:val="000000" w:themeColor="text1"/>
                <w:sz w:val="22"/>
                <w:szCs w:val="22"/>
              </w:rPr>
              <w:t>备注：采购配置清单中包含强制品目内的产品的必须提供。</w:t>
            </w:r>
          </w:p>
        </w:tc>
        <w:tc>
          <w:tcPr>
            <w:tcW w:w="710" w:type="dxa"/>
            <w:tcBorders>
              <w:top w:val="single" w:sz="6" w:space="0" w:color="auto"/>
              <w:bottom w:val="single" w:sz="6" w:space="0" w:color="auto"/>
            </w:tcBorders>
            <w:vAlign w:val="center"/>
          </w:tcPr>
          <w:p w:rsidR="00B41F0F" w:rsidRDefault="00B41F0F">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B41F0F">
        <w:trPr>
          <w:trHeight w:val="454"/>
        </w:trPr>
        <w:tc>
          <w:tcPr>
            <w:tcW w:w="709" w:type="dxa"/>
            <w:vMerge/>
            <w:tcBorders>
              <w:bottom w:val="single" w:sz="6" w:space="0" w:color="auto"/>
            </w:tcBorders>
            <w:vAlign w:val="center"/>
          </w:tcPr>
          <w:p w:rsidR="00B41F0F" w:rsidRDefault="00B41F0F">
            <w:pPr>
              <w:spacing w:line="276" w:lineRule="auto"/>
              <w:jc w:val="center"/>
              <w:rPr>
                <w:rFonts w:ascii="宋体" w:hAnsi="宋体"/>
                <w:b/>
                <w:color w:val="000000" w:themeColor="text1"/>
                <w:sz w:val="22"/>
                <w:szCs w:val="22"/>
              </w:rPr>
            </w:pPr>
          </w:p>
        </w:tc>
        <w:tc>
          <w:tcPr>
            <w:tcW w:w="1617" w:type="dxa"/>
            <w:vMerge/>
            <w:tcBorders>
              <w:bottom w:val="single" w:sz="6" w:space="0" w:color="auto"/>
              <w:right w:val="single" w:sz="4" w:space="0" w:color="auto"/>
            </w:tcBorders>
            <w:vAlign w:val="center"/>
          </w:tcPr>
          <w:p w:rsidR="00B41F0F" w:rsidRDefault="00B41F0F">
            <w:pPr>
              <w:spacing w:line="276" w:lineRule="auto"/>
              <w:jc w:val="left"/>
              <w:rPr>
                <w:rFonts w:ascii="宋体" w:hAnsi="宋体" w:cs="Arial"/>
                <w:b/>
                <w:color w:val="000000" w:themeColor="text1"/>
                <w:sz w:val="22"/>
                <w:szCs w:val="22"/>
              </w:rPr>
            </w:pPr>
          </w:p>
        </w:tc>
        <w:tc>
          <w:tcPr>
            <w:tcW w:w="7029" w:type="dxa"/>
            <w:gridSpan w:val="2"/>
            <w:tcBorders>
              <w:top w:val="single" w:sz="6" w:space="0" w:color="auto"/>
              <w:left w:val="single" w:sz="4" w:space="0" w:color="auto"/>
              <w:bottom w:val="single" w:sz="6" w:space="0" w:color="auto"/>
            </w:tcBorders>
            <w:vAlign w:val="center"/>
          </w:tcPr>
          <w:p w:rsidR="00B41F0F" w:rsidRDefault="00B41F0F">
            <w:pPr>
              <w:spacing w:line="276" w:lineRule="auto"/>
              <w:jc w:val="left"/>
              <w:rPr>
                <w:rFonts w:ascii="宋体" w:hAnsi="宋体" w:cs="Arial"/>
                <w:b/>
                <w:color w:val="000000" w:themeColor="text1"/>
                <w:sz w:val="22"/>
                <w:szCs w:val="22"/>
              </w:rPr>
            </w:pPr>
            <w:r>
              <w:rPr>
                <w:rFonts w:ascii="宋体" w:hAnsi="宋体" w:hint="eastAsia"/>
                <w:b/>
                <w:color w:val="000000" w:themeColor="text1"/>
                <w:sz w:val="22"/>
                <w:szCs w:val="22"/>
              </w:rPr>
              <w:t>（2）所投产品符合政策要求的《环境标志产品认证证书》</w:t>
            </w:r>
            <w:r>
              <w:rPr>
                <w:rFonts w:ascii="宋体" w:hAnsi="宋体" w:hint="eastAsia"/>
                <w:color w:val="000000" w:themeColor="text1"/>
                <w:sz w:val="22"/>
                <w:szCs w:val="22"/>
              </w:rPr>
              <w:t>（</w:t>
            </w:r>
            <w:r>
              <w:rPr>
                <w:rFonts w:ascii="宋体" w:hAnsi="宋体" w:cs="Arial" w:hint="eastAsia"/>
                <w:color w:val="000000" w:themeColor="text1"/>
                <w:sz w:val="22"/>
                <w:szCs w:val="22"/>
              </w:rPr>
              <w:t>如有</w:t>
            </w:r>
            <w:r>
              <w:rPr>
                <w:rFonts w:ascii="宋体" w:hAnsi="宋体" w:hint="eastAsia"/>
                <w:color w:val="000000" w:themeColor="text1"/>
                <w:sz w:val="22"/>
                <w:szCs w:val="22"/>
              </w:rPr>
              <w:t>，提供</w:t>
            </w:r>
            <w:r>
              <w:rPr>
                <w:rFonts w:ascii="宋体" w:hAnsi="宋体" w:cs="Arial" w:hint="eastAsia"/>
                <w:color w:val="000000" w:themeColor="text1"/>
                <w:sz w:val="22"/>
                <w:szCs w:val="22"/>
              </w:rPr>
              <w:t>复制件</w:t>
            </w:r>
            <w:r>
              <w:rPr>
                <w:rFonts w:ascii="宋体" w:hAnsi="宋体" w:hint="eastAsia"/>
                <w:color w:val="000000" w:themeColor="text1"/>
                <w:sz w:val="22"/>
                <w:szCs w:val="22"/>
              </w:rPr>
              <w:t>加盖供应商公章）</w:t>
            </w:r>
          </w:p>
        </w:tc>
        <w:tc>
          <w:tcPr>
            <w:tcW w:w="710" w:type="dxa"/>
            <w:tcBorders>
              <w:top w:val="single" w:sz="6" w:space="0" w:color="auto"/>
              <w:bottom w:val="single" w:sz="6" w:space="0" w:color="auto"/>
            </w:tcBorders>
            <w:vAlign w:val="center"/>
          </w:tcPr>
          <w:p w:rsidR="00B41F0F" w:rsidRDefault="00B41F0F">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B41F0F">
        <w:trPr>
          <w:trHeight w:val="454"/>
        </w:trPr>
        <w:tc>
          <w:tcPr>
            <w:tcW w:w="10065" w:type="dxa"/>
            <w:gridSpan w:val="5"/>
            <w:shd w:val="clear" w:color="auto" w:fill="DAEEF3"/>
            <w:vAlign w:val="center"/>
          </w:tcPr>
          <w:p w:rsidR="00B41F0F" w:rsidRDefault="00B41F0F">
            <w:pPr>
              <w:spacing w:line="276" w:lineRule="auto"/>
              <w:jc w:val="center"/>
              <w:rPr>
                <w:rFonts w:ascii="宋体" w:hAnsi="宋体" w:cs="Arial"/>
                <w:color w:val="000000" w:themeColor="text1"/>
                <w:sz w:val="22"/>
                <w:szCs w:val="22"/>
              </w:rPr>
            </w:pPr>
            <w:r>
              <w:rPr>
                <w:rFonts w:ascii="宋体" w:hAnsi="宋体" w:cs="Arial" w:hint="eastAsia"/>
                <w:b/>
                <w:color w:val="000000" w:themeColor="text1"/>
                <w:sz w:val="22"/>
                <w:szCs w:val="22"/>
              </w:rPr>
              <w:t>备注说明</w:t>
            </w:r>
          </w:p>
        </w:tc>
      </w:tr>
      <w:tr w:rsidR="00B41F0F">
        <w:trPr>
          <w:trHeight w:val="454"/>
        </w:trPr>
        <w:tc>
          <w:tcPr>
            <w:tcW w:w="10065" w:type="dxa"/>
            <w:gridSpan w:val="5"/>
            <w:vAlign w:val="center"/>
          </w:tcPr>
          <w:p w:rsidR="00B41F0F" w:rsidRDefault="00B41F0F">
            <w:pPr>
              <w:spacing w:line="276" w:lineRule="auto"/>
              <w:rPr>
                <w:rFonts w:ascii="宋体" w:hAnsi="宋体"/>
                <w:b/>
                <w:color w:val="000000" w:themeColor="text1"/>
                <w:sz w:val="22"/>
                <w:szCs w:val="22"/>
              </w:rPr>
            </w:pPr>
            <w:r>
              <w:rPr>
                <w:rFonts w:ascii="宋体" w:hAnsi="宋体" w:hint="eastAsia"/>
                <w:b/>
                <w:color w:val="000000" w:themeColor="text1"/>
                <w:sz w:val="22"/>
                <w:szCs w:val="22"/>
              </w:rPr>
              <w:t>（1）上述内容本采购文件《响应文件格式》中有</w:t>
            </w:r>
            <w:r>
              <w:rPr>
                <w:rFonts w:ascii="宋体" w:hAnsi="宋体"/>
                <w:b/>
                <w:color w:val="000000" w:themeColor="text1"/>
                <w:sz w:val="22"/>
                <w:szCs w:val="22"/>
              </w:rPr>
              <w:t>提供格式的，供应商</w:t>
            </w:r>
            <w:r>
              <w:rPr>
                <w:rFonts w:ascii="宋体" w:hAnsi="宋体" w:hint="eastAsia"/>
                <w:b/>
                <w:color w:val="000000" w:themeColor="text1"/>
                <w:sz w:val="22"/>
                <w:szCs w:val="22"/>
              </w:rPr>
              <w:t>可参</w:t>
            </w:r>
            <w:r>
              <w:rPr>
                <w:rFonts w:ascii="宋体" w:hAnsi="宋体"/>
                <w:b/>
                <w:color w:val="000000" w:themeColor="text1"/>
                <w:sz w:val="22"/>
                <w:szCs w:val="22"/>
              </w:rPr>
              <w:t>照格式</w:t>
            </w:r>
            <w:r>
              <w:rPr>
                <w:rFonts w:ascii="宋体" w:hAnsi="宋体" w:hint="eastAsia"/>
                <w:b/>
                <w:color w:val="000000" w:themeColor="text1"/>
                <w:sz w:val="22"/>
                <w:szCs w:val="22"/>
              </w:rPr>
              <w:t>进行编制（格式中要求提供相关证明材料的</w:t>
            </w:r>
            <w:proofErr w:type="gramStart"/>
            <w:r>
              <w:rPr>
                <w:rFonts w:ascii="宋体" w:hAnsi="宋体" w:hint="eastAsia"/>
                <w:b/>
                <w:color w:val="000000" w:themeColor="text1"/>
                <w:sz w:val="22"/>
                <w:szCs w:val="22"/>
              </w:rPr>
              <w:t>还需后附</w:t>
            </w:r>
            <w:proofErr w:type="gramEnd"/>
            <w:r>
              <w:rPr>
                <w:rFonts w:ascii="宋体" w:hAnsi="宋体" w:hint="eastAsia"/>
                <w:b/>
                <w:color w:val="000000" w:themeColor="text1"/>
                <w:sz w:val="22"/>
                <w:szCs w:val="22"/>
              </w:rPr>
              <w:t>相关证明材料），并按格式要求在指定位置根据要求进行签章，否则视为未提供；</w:t>
            </w:r>
          </w:p>
          <w:p w:rsidR="00B41F0F" w:rsidRDefault="00B41F0F">
            <w:pPr>
              <w:spacing w:line="276" w:lineRule="auto"/>
              <w:rPr>
                <w:rFonts w:ascii="宋体" w:hAnsi="宋体"/>
                <w:b/>
                <w:color w:val="000000" w:themeColor="text1"/>
                <w:sz w:val="22"/>
                <w:szCs w:val="22"/>
              </w:rPr>
            </w:pPr>
            <w:r>
              <w:rPr>
                <w:rFonts w:ascii="宋体" w:hAnsi="宋体" w:hint="eastAsia"/>
                <w:b/>
                <w:color w:val="000000" w:themeColor="text1"/>
                <w:sz w:val="22"/>
                <w:szCs w:val="22"/>
              </w:rPr>
              <w:t>（2）采购文件《响应文件格式》</w:t>
            </w:r>
            <w:r>
              <w:rPr>
                <w:rFonts w:ascii="宋体" w:hAnsi="宋体"/>
                <w:b/>
                <w:color w:val="000000" w:themeColor="text1"/>
                <w:sz w:val="22"/>
                <w:szCs w:val="22"/>
              </w:rPr>
              <w:t>未提供格式的，请各供应商自行拟定格式</w:t>
            </w:r>
            <w:r>
              <w:rPr>
                <w:rFonts w:ascii="宋体" w:hAnsi="宋体" w:hint="eastAsia"/>
                <w:b/>
                <w:color w:val="000000" w:themeColor="text1"/>
                <w:sz w:val="22"/>
                <w:szCs w:val="22"/>
              </w:rPr>
              <w:t>，并加盖单位公章并由法定</w:t>
            </w:r>
            <w:r>
              <w:rPr>
                <w:rFonts w:ascii="宋体" w:hAnsi="宋体" w:hint="eastAsia"/>
                <w:b/>
                <w:color w:val="000000" w:themeColor="text1"/>
                <w:sz w:val="22"/>
                <w:szCs w:val="22"/>
              </w:rPr>
              <w:lastRenderedPageBreak/>
              <w:t>代表人或其授权代表签署（签字或盖章），否则视为未提供；</w:t>
            </w:r>
          </w:p>
          <w:p w:rsidR="00B41F0F" w:rsidRDefault="00B41F0F">
            <w:pPr>
              <w:spacing w:line="276" w:lineRule="auto"/>
              <w:rPr>
                <w:rFonts w:ascii="宋体" w:hAnsi="宋体"/>
                <w:b/>
                <w:color w:val="000000" w:themeColor="text1"/>
                <w:sz w:val="22"/>
                <w:szCs w:val="22"/>
              </w:rPr>
            </w:pPr>
            <w:r>
              <w:rPr>
                <w:rFonts w:ascii="宋体" w:hAnsi="宋体" w:hint="eastAsia"/>
                <w:b/>
                <w:color w:val="000000" w:themeColor="text1"/>
                <w:sz w:val="22"/>
                <w:szCs w:val="22"/>
              </w:rPr>
              <w:t>（3）可以提供复制件的相关证明材料必须加盖供应商公章，否则视为未提供（例如：各类资格资质证书、业绩材料、许可材料、荣誉证书、产品注册登记材料、产品检测材料、验收材料等）；</w:t>
            </w:r>
          </w:p>
          <w:p w:rsidR="00B41F0F" w:rsidRDefault="00B41F0F">
            <w:pPr>
              <w:spacing w:line="276" w:lineRule="auto"/>
              <w:rPr>
                <w:rFonts w:ascii="宋体" w:hAnsi="宋体"/>
                <w:b/>
                <w:color w:val="000000" w:themeColor="text1"/>
                <w:sz w:val="22"/>
                <w:szCs w:val="22"/>
              </w:rPr>
            </w:pPr>
            <w:r>
              <w:rPr>
                <w:rFonts w:ascii="宋体" w:hAnsi="宋体" w:cs="Arial" w:hint="eastAsia"/>
                <w:b/>
                <w:color w:val="000000" w:themeColor="text1"/>
                <w:sz w:val="22"/>
                <w:szCs w:val="22"/>
              </w:rPr>
              <w:t>（4）以上内容中标注“</w:t>
            </w:r>
            <w:r>
              <w:rPr>
                <w:color w:val="000000" w:themeColor="text1"/>
                <w:sz w:val="22"/>
              </w:rPr>
              <w:t>▲</w:t>
            </w:r>
            <w:r>
              <w:rPr>
                <w:rFonts w:ascii="宋体" w:hAnsi="宋体" w:cs="Arial" w:hint="eastAsia"/>
                <w:b/>
                <w:color w:val="000000" w:themeColor="text1"/>
                <w:sz w:val="22"/>
                <w:szCs w:val="22"/>
              </w:rPr>
              <w:t>”的内容为必须提供的内容，未提供的投标无效。</w:t>
            </w:r>
          </w:p>
        </w:tc>
      </w:tr>
    </w:tbl>
    <w:p w:rsidR="00EF08B1" w:rsidRDefault="00EE60E9">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lastRenderedPageBreak/>
        <w:t>2.2 投标文件的编制</w:t>
      </w:r>
    </w:p>
    <w:p w:rsidR="00EF08B1" w:rsidRDefault="00EE60E9">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2.2.1本项目通过“政府采购云平台（</w:t>
      </w:r>
      <w:r>
        <w:rPr>
          <w:rFonts w:ascii="宋体"/>
          <w:color w:val="000000" w:themeColor="text1"/>
          <w:sz w:val="22"/>
          <w:szCs w:val="22"/>
        </w:rPr>
        <w:t>www.</w:t>
      </w:r>
      <w:r>
        <w:rPr>
          <w:rFonts w:ascii="宋体" w:hint="eastAsia"/>
          <w:color w:val="000000" w:themeColor="text1"/>
          <w:sz w:val="22"/>
          <w:szCs w:val="22"/>
        </w:rPr>
        <w:t>zcy</w:t>
      </w:r>
      <w:r>
        <w:rPr>
          <w:rFonts w:ascii="宋体"/>
          <w:color w:val="000000" w:themeColor="text1"/>
          <w:sz w:val="22"/>
          <w:szCs w:val="22"/>
        </w:rPr>
        <w:t>gov.cn</w:t>
      </w:r>
      <w:r>
        <w:rPr>
          <w:rFonts w:ascii="宋体" w:hint="eastAsia"/>
          <w:color w:val="000000" w:themeColor="text1"/>
          <w:sz w:val="22"/>
          <w:szCs w:val="22"/>
        </w:rPr>
        <w:t>）”实行在线投标响应（电子投标）。供应商应通过“政</w:t>
      </w:r>
      <w:proofErr w:type="gramStart"/>
      <w:r>
        <w:rPr>
          <w:rFonts w:ascii="宋体" w:hint="eastAsia"/>
          <w:color w:val="000000" w:themeColor="text1"/>
          <w:sz w:val="22"/>
          <w:szCs w:val="22"/>
        </w:rPr>
        <w:t>采云</w:t>
      </w:r>
      <w:proofErr w:type="gramEnd"/>
      <w:r>
        <w:rPr>
          <w:rFonts w:ascii="宋体" w:hint="eastAsia"/>
          <w:color w:val="000000" w:themeColor="text1"/>
          <w:sz w:val="22"/>
          <w:szCs w:val="22"/>
        </w:rPr>
        <w:t>电子交易客户端”，并按照本采购文件和“政府采购云平台”的要求编制并加密投标文件。</w:t>
      </w:r>
    </w:p>
    <w:p w:rsidR="00EF08B1" w:rsidRDefault="00EE60E9">
      <w:pPr>
        <w:widowControl/>
        <w:autoSpaceDE w:val="0"/>
        <w:autoSpaceDN w:val="0"/>
        <w:snapToGrid w:val="0"/>
        <w:spacing w:line="420" w:lineRule="exact"/>
        <w:ind w:firstLine="440"/>
        <w:jc w:val="left"/>
        <w:rPr>
          <w:rFonts w:ascii="宋体"/>
          <w:b/>
          <w:color w:val="000000" w:themeColor="text1"/>
          <w:sz w:val="22"/>
          <w:szCs w:val="22"/>
        </w:rPr>
      </w:pPr>
      <w:r>
        <w:rPr>
          <w:rFonts w:ascii="宋体" w:hint="eastAsia"/>
          <w:color w:val="000000" w:themeColor="text1"/>
          <w:sz w:val="22"/>
          <w:szCs w:val="22"/>
        </w:rPr>
        <w:t>2.2.2供应商应当按照 “投标文件内容组成表”规定的内容及顺序在“政</w:t>
      </w:r>
      <w:proofErr w:type="gramStart"/>
      <w:r>
        <w:rPr>
          <w:rFonts w:ascii="宋体" w:hint="eastAsia"/>
          <w:color w:val="000000" w:themeColor="text1"/>
          <w:sz w:val="22"/>
          <w:szCs w:val="22"/>
        </w:rPr>
        <w:t>采云</w:t>
      </w:r>
      <w:proofErr w:type="gramEnd"/>
      <w:r>
        <w:rPr>
          <w:rFonts w:ascii="宋体" w:hint="eastAsia"/>
          <w:color w:val="000000" w:themeColor="text1"/>
          <w:sz w:val="22"/>
          <w:szCs w:val="22"/>
        </w:rPr>
        <w:t>电子交易客户端”编制投标文件。</w:t>
      </w:r>
    </w:p>
    <w:p w:rsidR="00EF08B1" w:rsidRDefault="00EE60E9">
      <w:pPr>
        <w:widowControl/>
        <w:autoSpaceDE w:val="0"/>
        <w:autoSpaceDN w:val="0"/>
        <w:snapToGrid w:val="0"/>
        <w:spacing w:line="420" w:lineRule="exact"/>
        <w:ind w:firstLine="440"/>
        <w:jc w:val="left"/>
        <w:rPr>
          <w:rFonts w:ascii="宋体"/>
          <w:b/>
          <w:color w:val="000000" w:themeColor="text1"/>
          <w:sz w:val="22"/>
          <w:szCs w:val="22"/>
        </w:rPr>
      </w:pPr>
      <w:r>
        <w:rPr>
          <w:rFonts w:ascii="宋体" w:hint="eastAsia"/>
          <w:b/>
          <w:color w:val="000000" w:themeColor="text1"/>
          <w:sz w:val="22"/>
          <w:szCs w:val="22"/>
        </w:rPr>
        <w:t>2.2.3“投标文件内容组成表”内容中标注“</w:t>
      </w:r>
      <w:r>
        <w:rPr>
          <w:rFonts w:ascii="宋体"/>
          <w:b/>
          <w:color w:val="000000" w:themeColor="text1"/>
          <w:sz w:val="22"/>
          <w:szCs w:val="22"/>
        </w:rPr>
        <w:t>▲</w:t>
      </w:r>
      <w:r>
        <w:rPr>
          <w:rFonts w:ascii="宋体" w:hint="eastAsia"/>
          <w:b/>
          <w:color w:val="000000" w:themeColor="text1"/>
          <w:sz w:val="22"/>
          <w:szCs w:val="22"/>
        </w:rPr>
        <w:t>”的内容为必须提供的内容，未提供的投标无效。</w:t>
      </w:r>
    </w:p>
    <w:p w:rsidR="00EF08B1" w:rsidRDefault="00EE60E9">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2.2.4</w:t>
      </w:r>
      <w:r>
        <w:rPr>
          <w:rFonts w:ascii="宋体"/>
          <w:color w:val="000000" w:themeColor="text1"/>
          <w:sz w:val="22"/>
          <w:szCs w:val="22"/>
        </w:rPr>
        <w:t>《投标文件》内容不完整、编排混乱导致《投标文件》被误读、漏读或者查找不到相关内容的，是供应商的责任。</w:t>
      </w:r>
    </w:p>
    <w:p w:rsidR="00EF08B1" w:rsidRDefault="00EE60E9">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2.2.5《</w:t>
      </w:r>
      <w:r>
        <w:rPr>
          <w:rFonts w:ascii="宋体"/>
          <w:color w:val="000000" w:themeColor="text1"/>
          <w:sz w:val="22"/>
          <w:szCs w:val="22"/>
        </w:rPr>
        <w:t>投标文件</w:t>
      </w:r>
      <w:r>
        <w:rPr>
          <w:rFonts w:ascii="宋体" w:hint="eastAsia"/>
          <w:color w:val="000000" w:themeColor="text1"/>
          <w:sz w:val="22"/>
          <w:szCs w:val="22"/>
        </w:rPr>
        <w:t>》</w:t>
      </w:r>
      <w:r>
        <w:rPr>
          <w:rFonts w:ascii="宋体"/>
          <w:color w:val="000000" w:themeColor="text1"/>
          <w:sz w:val="22"/>
          <w:szCs w:val="22"/>
        </w:rPr>
        <w:t>因字迹潦草或表达不清所引起的后果由供应商负责。</w:t>
      </w:r>
    </w:p>
    <w:p w:rsidR="00EF08B1" w:rsidRDefault="00EE60E9">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2.2.6</w:t>
      </w:r>
      <w:r>
        <w:rPr>
          <w:rFonts w:ascii="宋体"/>
          <w:color w:val="000000" w:themeColor="text1"/>
          <w:sz w:val="22"/>
          <w:szCs w:val="22"/>
        </w:rPr>
        <w:t>供应商没有按照</w:t>
      </w:r>
      <w:r>
        <w:rPr>
          <w:rFonts w:ascii="宋体" w:hint="eastAsia"/>
          <w:color w:val="000000" w:themeColor="text1"/>
          <w:sz w:val="22"/>
          <w:szCs w:val="22"/>
        </w:rPr>
        <w:t xml:space="preserve"> “投标文件内容组成表”</w:t>
      </w:r>
      <w:r>
        <w:rPr>
          <w:rFonts w:ascii="宋体"/>
          <w:color w:val="000000" w:themeColor="text1"/>
          <w:sz w:val="22"/>
          <w:szCs w:val="22"/>
        </w:rPr>
        <w:t>要求提供全部资料，</w:t>
      </w:r>
      <w:r>
        <w:rPr>
          <w:rFonts w:ascii="宋体" w:hint="eastAsia"/>
          <w:color w:val="000000" w:themeColor="text1"/>
          <w:sz w:val="22"/>
          <w:szCs w:val="22"/>
        </w:rPr>
        <w:t>或者没有仔细阅读采购文件，</w:t>
      </w:r>
      <w:r>
        <w:rPr>
          <w:rFonts w:ascii="宋体"/>
          <w:color w:val="000000" w:themeColor="text1"/>
          <w:sz w:val="22"/>
          <w:szCs w:val="22"/>
        </w:rPr>
        <w:t>或者没有对采购文件在各方面的要求</w:t>
      </w:r>
      <w:proofErr w:type="gramStart"/>
      <w:r>
        <w:rPr>
          <w:rFonts w:ascii="宋体"/>
          <w:color w:val="000000" w:themeColor="text1"/>
          <w:sz w:val="22"/>
          <w:szCs w:val="22"/>
        </w:rPr>
        <w:t>作出</w:t>
      </w:r>
      <w:proofErr w:type="gramEnd"/>
      <w:r>
        <w:rPr>
          <w:rFonts w:ascii="宋体"/>
          <w:color w:val="000000" w:themeColor="text1"/>
          <w:sz w:val="22"/>
          <w:szCs w:val="22"/>
        </w:rPr>
        <w:t>实质性响应是供应商的风险</w:t>
      </w:r>
      <w:r>
        <w:rPr>
          <w:rFonts w:ascii="宋体" w:hint="eastAsia"/>
          <w:color w:val="000000" w:themeColor="text1"/>
          <w:sz w:val="22"/>
          <w:szCs w:val="22"/>
        </w:rPr>
        <w:t>，由此造成的一切后果由供应商自行承担。</w:t>
      </w:r>
    </w:p>
    <w:p w:rsidR="00EF08B1" w:rsidRDefault="00EE60E9">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2.3 投标文件的签章</w:t>
      </w:r>
    </w:p>
    <w:p w:rsidR="00EF08B1" w:rsidRDefault="00EE60E9">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2.3.1《</w:t>
      </w:r>
      <w:r>
        <w:rPr>
          <w:rFonts w:ascii="宋体"/>
          <w:color w:val="000000" w:themeColor="text1"/>
          <w:sz w:val="22"/>
          <w:szCs w:val="22"/>
        </w:rPr>
        <w:t>投标文件</w:t>
      </w:r>
      <w:r>
        <w:rPr>
          <w:rFonts w:ascii="宋体" w:hint="eastAsia"/>
          <w:color w:val="000000" w:themeColor="text1"/>
          <w:sz w:val="22"/>
          <w:szCs w:val="22"/>
        </w:rPr>
        <w:t>》的签章：</w:t>
      </w:r>
      <w:r>
        <w:rPr>
          <w:rFonts w:ascii="宋体" w:cs="宋体" w:hint="eastAsia"/>
          <w:b/>
          <w:color w:val="000000" w:themeColor="text1"/>
          <w:sz w:val="22"/>
          <w:szCs w:val="22"/>
        </w:rPr>
        <w:t>电子签章</w:t>
      </w:r>
      <w:r>
        <w:rPr>
          <w:rFonts w:ascii="宋体" w:hint="eastAsia"/>
          <w:color w:val="000000" w:themeColor="text1"/>
          <w:sz w:val="22"/>
          <w:szCs w:val="22"/>
        </w:rPr>
        <w:t>；</w:t>
      </w:r>
    </w:p>
    <w:p w:rsidR="00EF08B1" w:rsidRDefault="00EE60E9">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2.3.2《</w:t>
      </w:r>
      <w:r>
        <w:rPr>
          <w:rFonts w:ascii="宋体"/>
          <w:color w:val="000000" w:themeColor="text1"/>
          <w:sz w:val="22"/>
          <w:szCs w:val="22"/>
        </w:rPr>
        <w:t>投标文件</w:t>
      </w:r>
      <w:r>
        <w:rPr>
          <w:rFonts w:ascii="宋体" w:hint="eastAsia"/>
          <w:color w:val="000000" w:themeColor="text1"/>
          <w:sz w:val="22"/>
          <w:szCs w:val="22"/>
        </w:rPr>
        <w:t>》应由供应</w:t>
      </w:r>
      <w:proofErr w:type="gramStart"/>
      <w:r>
        <w:rPr>
          <w:rFonts w:ascii="宋体" w:hint="eastAsia"/>
          <w:color w:val="000000" w:themeColor="text1"/>
          <w:sz w:val="22"/>
          <w:szCs w:val="22"/>
        </w:rPr>
        <w:t>商法定</w:t>
      </w:r>
      <w:proofErr w:type="gramEnd"/>
      <w:r>
        <w:rPr>
          <w:rFonts w:ascii="宋体" w:hint="eastAsia"/>
          <w:color w:val="000000" w:themeColor="text1"/>
          <w:sz w:val="22"/>
          <w:szCs w:val="22"/>
        </w:rPr>
        <w:t>代表人或其授权代表签字（或盖章），并加盖供应商公章，否则无效。</w:t>
      </w:r>
    </w:p>
    <w:p w:rsidR="00EF08B1" w:rsidRDefault="00EE60E9">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2.3.3具体需要签章的内容见采购文件提供的“投标文件格式”，应签章而未签章的材料视为未提供，可能导致投标无效。</w:t>
      </w:r>
    </w:p>
    <w:p w:rsidR="00EF08B1" w:rsidRDefault="00EE60E9">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2.3.4电子签章操作指南详见采购公告附件《供应商项目采购-电子招投标操作指南》。</w:t>
      </w:r>
    </w:p>
    <w:p w:rsidR="00EF08B1" w:rsidRDefault="00EE60E9">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2.4 投标文件的形式</w:t>
      </w:r>
    </w:p>
    <w:p w:rsidR="00EF08B1" w:rsidRDefault="00EE60E9">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2.4.1投标文件的形式：电子投标文件；</w:t>
      </w:r>
    </w:p>
    <w:p w:rsidR="00EF08B1" w:rsidRDefault="00EE60E9">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2.4.2“电子加密投标文件”[文件格式.jmbs]：“电子加密投标文件”是指通过“政</w:t>
      </w:r>
      <w:proofErr w:type="gramStart"/>
      <w:r>
        <w:rPr>
          <w:rFonts w:ascii="宋体" w:hint="eastAsia"/>
          <w:color w:val="000000" w:themeColor="text1"/>
          <w:sz w:val="22"/>
          <w:szCs w:val="22"/>
        </w:rPr>
        <w:t>采云</w:t>
      </w:r>
      <w:proofErr w:type="gramEnd"/>
      <w:r>
        <w:rPr>
          <w:rFonts w:ascii="宋体" w:hint="eastAsia"/>
          <w:color w:val="000000" w:themeColor="text1"/>
          <w:sz w:val="22"/>
          <w:szCs w:val="22"/>
        </w:rPr>
        <w:t>电子交易客户端”完成投标文件编制后生成并加密的数据电文形式的投标文件。</w:t>
      </w:r>
    </w:p>
    <w:p w:rsidR="00EF08B1" w:rsidRDefault="00EE60E9">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2.5 投标文件的份数</w:t>
      </w:r>
    </w:p>
    <w:p w:rsidR="00EF08B1" w:rsidRDefault="00EE60E9">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2.5.1投标文件的份数：一份。</w:t>
      </w:r>
    </w:p>
    <w:p w:rsidR="00EF08B1" w:rsidRDefault="00EE60E9">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3</w:t>
      </w:r>
      <w:r>
        <w:rPr>
          <w:rFonts w:ascii="宋体"/>
          <w:color w:val="000000" w:themeColor="text1"/>
          <w:sz w:val="22"/>
          <w:szCs w:val="22"/>
        </w:rPr>
        <w:t>、报价</w:t>
      </w:r>
    </w:p>
    <w:p w:rsidR="00EF08B1" w:rsidRDefault="00EE60E9">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3.</w:t>
      </w:r>
      <w:r>
        <w:rPr>
          <w:rFonts w:ascii="宋体"/>
          <w:color w:val="000000" w:themeColor="text1"/>
          <w:sz w:val="22"/>
          <w:szCs w:val="22"/>
        </w:rPr>
        <w:t xml:space="preserve"> 1报价应按采购文件中</w:t>
      </w:r>
      <w:r>
        <w:rPr>
          <w:rFonts w:ascii="宋体" w:hint="eastAsia"/>
          <w:color w:val="000000" w:themeColor="text1"/>
          <w:sz w:val="22"/>
          <w:szCs w:val="22"/>
        </w:rPr>
        <w:t>提供的</w:t>
      </w:r>
      <w:r>
        <w:rPr>
          <w:rFonts w:ascii="宋体"/>
          <w:color w:val="000000" w:themeColor="text1"/>
          <w:sz w:val="22"/>
          <w:szCs w:val="22"/>
        </w:rPr>
        <w:t>相关</w:t>
      </w:r>
      <w:r>
        <w:rPr>
          <w:rFonts w:ascii="宋体" w:hint="eastAsia"/>
          <w:color w:val="000000" w:themeColor="text1"/>
          <w:sz w:val="22"/>
          <w:szCs w:val="22"/>
        </w:rPr>
        <w:t>报价</w:t>
      </w:r>
      <w:r>
        <w:rPr>
          <w:rFonts w:ascii="宋体"/>
          <w:color w:val="000000" w:themeColor="text1"/>
          <w:sz w:val="22"/>
          <w:szCs w:val="22"/>
        </w:rPr>
        <w:t>格式填写</w:t>
      </w:r>
      <w:r>
        <w:rPr>
          <w:rFonts w:ascii="宋体" w:hint="eastAsia"/>
          <w:color w:val="000000" w:themeColor="text1"/>
          <w:sz w:val="22"/>
          <w:szCs w:val="22"/>
        </w:rPr>
        <w:t>；</w:t>
      </w:r>
    </w:p>
    <w:p w:rsidR="00EF08B1" w:rsidRDefault="00EE60E9">
      <w:pPr>
        <w:widowControl/>
        <w:autoSpaceDE w:val="0"/>
        <w:autoSpaceDN w:val="0"/>
        <w:snapToGrid w:val="0"/>
        <w:spacing w:line="420" w:lineRule="exact"/>
        <w:ind w:firstLine="440"/>
        <w:jc w:val="left"/>
        <w:rPr>
          <w:rFonts w:ascii="宋体"/>
          <w:b/>
          <w:color w:val="000000" w:themeColor="text1"/>
          <w:sz w:val="22"/>
          <w:szCs w:val="22"/>
        </w:rPr>
      </w:pPr>
      <w:r>
        <w:rPr>
          <w:rFonts w:ascii="宋体" w:hint="eastAsia"/>
          <w:color w:val="000000" w:themeColor="text1"/>
          <w:sz w:val="22"/>
          <w:szCs w:val="22"/>
        </w:rPr>
        <w:lastRenderedPageBreak/>
        <w:t>3</w:t>
      </w:r>
      <w:r>
        <w:rPr>
          <w:rFonts w:ascii="宋体"/>
          <w:color w:val="000000" w:themeColor="text1"/>
          <w:sz w:val="22"/>
          <w:szCs w:val="22"/>
        </w:rPr>
        <w:t>.</w:t>
      </w:r>
      <w:r>
        <w:rPr>
          <w:rFonts w:ascii="宋体" w:hint="eastAsia"/>
          <w:color w:val="000000" w:themeColor="text1"/>
          <w:sz w:val="22"/>
          <w:szCs w:val="22"/>
        </w:rPr>
        <w:t>2</w:t>
      </w:r>
      <w:r>
        <w:rPr>
          <w:rFonts w:ascii="宋体"/>
          <w:color w:val="000000" w:themeColor="text1"/>
          <w:sz w:val="22"/>
          <w:szCs w:val="22"/>
        </w:rPr>
        <w:t>供应商应考虑企业自身实力、经验及项目实施过程中的各种因素，根据采购说明，详细说明所能提供的各项具体服务内容，自主确定投标价，实行总价包干。</w:t>
      </w:r>
    </w:p>
    <w:p w:rsidR="00EF08B1" w:rsidRDefault="00EE60E9">
      <w:pPr>
        <w:widowControl/>
        <w:autoSpaceDE w:val="0"/>
        <w:autoSpaceDN w:val="0"/>
        <w:snapToGrid w:val="0"/>
        <w:spacing w:line="400" w:lineRule="exact"/>
        <w:ind w:firstLine="442"/>
        <w:jc w:val="left"/>
        <w:rPr>
          <w:rFonts w:ascii="宋体"/>
          <w:b/>
          <w:color w:val="000000" w:themeColor="text1"/>
          <w:sz w:val="22"/>
          <w:szCs w:val="22"/>
        </w:rPr>
      </w:pPr>
      <w:r>
        <w:rPr>
          <w:rFonts w:ascii="宋体" w:hint="eastAsia"/>
          <w:b/>
          <w:color w:val="000000" w:themeColor="text1"/>
          <w:sz w:val="22"/>
          <w:szCs w:val="22"/>
        </w:rPr>
        <w:t>3</w:t>
      </w:r>
      <w:r>
        <w:rPr>
          <w:rFonts w:ascii="宋体"/>
          <w:b/>
          <w:color w:val="000000" w:themeColor="text1"/>
          <w:sz w:val="22"/>
          <w:szCs w:val="22"/>
        </w:rPr>
        <w:t>.</w:t>
      </w:r>
      <w:r>
        <w:rPr>
          <w:rFonts w:ascii="宋体" w:hint="eastAsia"/>
          <w:b/>
          <w:color w:val="000000" w:themeColor="text1"/>
          <w:sz w:val="22"/>
          <w:szCs w:val="22"/>
        </w:rPr>
        <w:t>3</w:t>
      </w:r>
      <w:r>
        <w:rPr>
          <w:rFonts w:ascii="宋体"/>
          <w:b/>
          <w:color w:val="000000" w:themeColor="text1"/>
          <w:sz w:val="22"/>
          <w:szCs w:val="22"/>
        </w:rPr>
        <w:t>投标报价是指供应商为正确地完全履行采购内容及要求的价格体现，包括了本项目</w:t>
      </w:r>
      <w:r>
        <w:rPr>
          <w:rFonts w:ascii="宋体" w:hint="eastAsia"/>
          <w:b/>
          <w:color w:val="000000" w:themeColor="text1"/>
          <w:sz w:val="22"/>
          <w:szCs w:val="22"/>
        </w:rPr>
        <w:t>提供服务的</w:t>
      </w:r>
      <w:r>
        <w:rPr>
          <w:rFonts w:ascii="宋体"/>
          <w:b/>
          <w:color w:val="000000" w:themeColor="text1"/>
          <w:sz w:val="22"/>
          <w:szCs w:val="22"/>
        </w:rPr>
        <w:t>费用、利润、税费、其它相关费用（包括评审验收费用）、采购代理服务费等完成本项目所需的一切本身和不可或缺的所有工作开支、政策性文件规定及合同包含的所有风险、责任等各项全部费用。供应商在投标报价中应充分考虑所有可能发生的费用，否则采购人将视投标总价中已包括所有费用。</w:t>
      </w:r>
    </w:p>
    <w:p w:rsidR="00EF08B1" w:rsidRDefault="00EE60E9">
      <w:pPr>
        <w:widowControl/>
        <w:autoSpaceDE w:val="0"/>
        <w:autoSpaceDN w:val="0"/>
        <w:snapToGrid w:val="0"/>
        <w:spacing w:line="400" w:lineRule="exact"/>
        <w:ind w:firstLine="442"/>
        <w:jc w:val="left"/>
        <w:rPr>
          <w:rFonts w:ascii="宋体"/>
          <w:color w:val="000000" w:themeColor="text1"/>
          <w:sz w:val="22"/>
          <w:szCs w:val="22"/>
          <w:u w:val="single"/>
        </w:rPr>
      </w:pPr>
      <w:r>
        <w:rPr>
          <w:rFonts w:ascii="宋体"/>
          <w:b/>
          <w:color w:val="000000" w:themeColor="text1"/>
          <w:sz w:val="22"/>
          <w:szCs w:val="22"/>
          <w:u w:val="single"/>
        </w:rPr>
        <w:t>供应商应综合考虑后报价，供应商须注意报价风险。</w:t>
      </w:r>
    </w:p>
    <w:p w:rsidR="00EF08B1" w:rsidRDefault="00EE60E9">
      <w:pPr>
        <w:widowControl/>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4</w:t>
      </w:r>
      <w:r>
        <w:rPr>
          <w:rFonts w:ascii="宋体"/>
          <w:color w:val="000000" w:themeColor="text1"/>
          <w:sz w:val="22"/>
          <w:szCs w:val="22"/>
        </w:rPr>
        <w:t>、投标文件的有效期</w:t>
      </w:r>
    </w:p>
    <w:p w:rsidR="00EF08B1" w:rsidRDefault="00EE60E9">
      <w:pPr>
        <w:widowControl/>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4</w:t>
      </w:r>
      <w:r>
        <w:rPr>
          <w:rFonts w:ascii="宋体"/>
          <w:color w:val="000000" w:themeColor="text1"/>
          <w:sz w:val="22"/>
          <w:szCs w:val="22"/>
        </w:rPr>
        <w:t>.1自报价日起</w:t>
      </w:r>
      <w:r>
        <w:rPr>
          <w:rFonts w:ascii="宋体" w:hint="eastAsia"/>
          <w:color w:val="000000" w:themeColor="text1"/>
          <w:sz w:val="22"/>
          <w:szCs w:val="22"/>
        </w:rPr>
        <w:t>9</w:t>
      </w:r>
      <w:r>
        <w:rPr>
          <w:rFonts w:ascii="宋体"/>
          <w:color w:val="000000" w:themeColor="text1"/>
          <w:sz w:val="22"/>
          <w:szCs w:val="22"/>
        </w:rPr>
        <w:t>0天内，投标文件应保持有效。有效期短于这个规定期限的报价将被拒绝。</w:t>
      </w:r>
    </w:p>
    <w:p w:rsidR="00EF08B1" w:rsidRDefault="00EE60E9">
      <w:pPr>
        <w:widowControl/>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4</w:t>
      </w:r>
      <w:r>
        <w:rPr>
          <w:rFonts w:ascii="宋体"/>
          <w:color w:val="000000" w:themeColor="text1"/>
          <w:sz w:val="22"/>
          <w:szCs w:val="22"/>
        </w:rPr>
        <w:t>.2在特殊情况下，采购代理机构可与供应商协商延长投标文件的有效期，这种要求和答复均应以书面形式进行。</w:t>
      </w:r>
    </w:p>
    <w:p w:rsidR="00EF08B1" w:rsidRDefault="00EE60E9">
      <w:pPr>
        <w:widowControl/>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4</w:t>
      </w:r>
      <w:r>
        <w:rPr>
          <w:rFonts w:ascii="宋体"/>
          <w:color w:val="000000" w:themeColor="text1"/>
          <w:sz w:val="22"/>
          <w:szCs w:val="22"/>
        </w:rPr>
        <w:t>.3供应商可拒绝接受延期要求。同意延长有效期的供应商不能修改投标文件。</w:t>
      </w:r>
    </w:p>
    <w:p w:rsidR="00EF08B1" w:rsidRDefault="00EE60E9">
      <w:pPr>
        <w:widowControl/>
        <w:snapToGrid w:val="0"/>
        <w:spacing w:line="420" w:lineRule="exact"/>
        <w:ind w:firstLine="504"/>
        <w:jc w:val="left"/>
        <w:rPr>
          <w:rFonts w:ascii="宋体"/>
          <w:color w:val="000000" w:themeColor="text1"/>
          <w:sz w:val="22"/>
          <w:szCs w:val="22"/>
        </w:rPr>
      </w:pPr>
      <w:r>
        <w:rPr>
          <w:rFonts w:ascii="宋体" w:hint="eastAsia"/>
          <w:color w:val="000000" w:themeColor="text1"/>
          <w:sz w:val="22"/>
          <w:szCs w:val="22"/>
        </w:rPr>
        <w:t>5</w:t>
      </w:r>
      <w:r>
        <w:rPr>
          <w:rFonts w:ascii="宋体"/>
          <w:color w:val="000000" w:themeColor="text1"/>
          <w:sz w:val="22"/>
          <w:szCs w:val="22"/>
        </w:rPr>
        <w:t>、投标文件的修改和撤回</w:t>
      </w:r>
    </w:p>
    <w:p w:rsidR="00EF08B1" w:rsidRDefault="00EE60E9">
      <w:pPr>
        <w:widowControl/>
        <w:snapToGrid w:val="0"/>
        <w:spacing w:line="420" w:lineRule="exact"/>
        <w:ind w:firstLine="504"/>
        <w:jc w:val="left"/>
        <w:rPr>
          <w:rFonts w:ascii="宋体"/>
          <w:b/>
          <w:color w:val="000000" w:themeColor="text1"/>
          <w:sz w:val="22"/>
          <w:szCs w:val="22"/>
        </w:rPr>
      </w:pPr>
      <w:r>
        <w:rPr>
          <w:rFonts w:ascii="宋体"/>
          <w:b/>
          <w:color w:val="000000" w:themeColor="text1"/>
          <w:sz w:val="22"/>
          <w:szCs w:val="22"/>
        </w:rPr>
        <w:t>供应商应当在响应截止时间前完成投标文件的传输递交，并可以补充、修改或者撤回投标文件。补充或者修改投标文件的，应当先行撤回原文件，补充、修改后重新传输递交。响应截止时间前未完成传输的，视为撤回投标文件。响应截止时间后递交的投标文件，电子交易平台拒收。</w:t>
      </w:r>
    </w:p>
    <w:p w:rsidR="00EF08B1" w:rsidRDefault="00EE60E9">
      <w:pPr>
        <w:widowControl/>
        <w:snapToGrid w:val="0"/>
        <w:spacing w:line="420" w:lineRule="exact"/>
        <w:ind w:firstLine="504"/>
        <w:jc w:val="left"/>
        <w:rPr>
          <w:rFonts w:ascii="宋体"/>
          <w:b/>
          <w:color w:val="000000" w:themeColor="text1"/>
          <w:sz w:val="22"/>
          <w:szCs w:val="22"/>
        </w:rPr>
      </w:pPr>
      <w:r>
        <w:rPr>
          <w:rFonts w:ascii="宋体"/>
          <w:b/>
          <w:color w:val="000000" w:themeColor="text1"/>
          <w:sz w:val="22"/>
          <w:szCs w:val="22"/>
        </w:rPr>
        <w:t>响应截止时间后，供应商不得撤回、修改《</w:t>
      </w:r>
      <w:r>
        <w:rPr>
          <w:rFonts w:ascii="宋体" w:hint="eastAsia"/>
          <w:b/>
          <w:color w:val="000000" w:themeColor="text1"/>
          <w:sz w:val="22"/>
          <w:szCs w:val="22"/>
        </w:rPr>
        <w:t>投标文件</w:t>
      </w:r>
      <w:r>
        <w:rPr>
          <w:rFonts w:ascii="宋体"/>
          <w:b/>
          <w:color w:val="000000" w:themeColor="text1"/>
          <w:sz w:val="22"/>
          <w:szCs w:val="22"/>
        </w:rPr>
        <w:t>》</w:t>
      </w:r>
      <w:r>
        <w:rPr>
          <w:rFonts w:ascii="宋体" w:hint="eastAsia"/>
          <w:b/>
          <w:color w:val="000000" w:themeColor="text1"/>
          <w:sz w:val="22"/>
          <w:szCs w:val="22"/>
        </w:rPr>
        <w:t>。</w:t>
      </w:r>
      <w:r>
        <w:rPr>
          <w:rFonts w:ascii="宋体"/>
          <w:b/>
          <w:color w:val="000000" w:themeColor="text1"/>
          <w:sz w:val="22"/>
          <w:szCs w:val="22"/>
        </w:rPr>
        <w:t>响应截止时间后</w:t>
      </w:r>
      <w:r>
        <w:rPr>
          <w:rFonts w:ascii="宋体" w:hint="eastAsia"/>
          <w:b/>
          <w:color w:val="000000" w:themeColor="text1"/>
          <w:sz w:val="22"/>
          <w:szCs w:val="22"/>
        </w:rPr>
        <w:t>，供应商在《投标文件》有效期内强行撤回（撤销）其投标文件的，采购人将按采购预算金额的5%对其进行追偿，以弥补采购人、采购代理机构损失，同时将对其失信行为上报至同级政府采购监督管理部门依法处理。</w:t>
      </w:r>
    </w:p>
    <w:p w:rsidR="00EF08B1" w:rsidRDefault="00EE60E9">
      <w:pPr>
        <w:widowControl/>
        <w:snapToGrid w:val="0"/>
        <w:spacing w:line="420" w:lineRule="exact"/>
        <w:ind w:firstLine="504"/>
        <w:jc w:val="left"/>
        <w:rPr>
          <w:rFonts w:ascii="宋体"/>
          <w:color w:val="000000" w:themeColor="text1"/>
          <w:sz w:val="22"/>
          <w:szCs w:val="22"/>
        </w:rPr>
      </w:pPr>
      <w:r>
        <w:rPr>
          <w:rFonts w:ascii="宋体" w:hint="eastAsia"/>
          <w:color w:val="000000" w:themeColor="text1"/>
          <w:sz w:val="22"/>
          <w:szCs w:val="22"/>
        </w:rPr>
        <w:t>6</w:t>
      </w:r>
      <w:r>
        <w:rPr>
          <w:rFonts w:ascii="宋体"/>
          <w:color w:val="000000" w:themeColor="text1"/>
          <w:sz w:val="22"/>
          <w:szCs w:val="22"/>
        </w:rPr>
        <w:t>、</w:t>
      </w:r>
      <w:r>
        <w:rPr>
          <w:rFonts w:ascii="宋体" w:hint="eastAsia"/>
          <w:color w:val="000000" w:themeColor="text1"/>
          <w:sz w:val="22"/>
          <w:szCs w:val="22"/>
        </w:rPr>
        <w:t>投标文件的上传和递交</w:t>
      </w:r>
    </w:p>
    <w:p w:rsidR="00EF08B1" w:rsidRDefault="00EE60E9">
      <w:pPr>
        <w:widowControl/>
        <w:snapToGrid w:val="0"/>
        <w:spacing w:line="420" w:lineRule="exact"/>
        <w:ind w:firstLine="504"/>
        <w:jc w:val="left"/>
        <w:rPr>
          <w:rFonts w:ascii="宋体"/>
          <w:color w:val="000000" w:themeColor="text1"/>
          <w:sz w:val="22"/>
          <w:szCs w:val="22"/>
        </w:rPr>
      </w:pPr>
      <w:r>
        <w:rPr>
          <w:rFonts w:ascii="宋体" w:hint="eastAsia"/>
          <w:color w:val="000000" w:themeColor="text1"/>
          <w:sz w:val="22"/>
          <w:szCs w:val="22"/>
        </w:rPr>
        <w:t>6.1“投标文件”的上传、递交：见询价</w:t>
      </w:r>
      <w:r>
        <w:rPr>
          <w:rFonts w:ascii="宋体"/>
          <w:color w:val="000000" w:themeColor="text1"/>
          <w:sz w:val="22"/>
          <w:szCs w:val="22"/>
        </w:rPr>
        <w:t>通知（邀 请）书</w:t>
      </w:r>
      <w:r>
        <w:rPr>
          <w:rFonts w:ascii="宋体" w:hint="eastAsia"/>
          <w:color w:val="000000" w:themeColor="text1"/>
          <w:sz w:val="22"/>
          <w:szCs w:val="22"/>
        </w:rPr>
        <w:t>。</w:t>
      </w:r>
    </w:p>
    <w:p w:rsidR="00EF08B1" w:rsidRDefault="00EE60E9">
      <w:pPr>
        <w:widowControl/>
        <w:snapToGrid w:val="0"/>
        <w:spacing w:line="420" w:lineRule="exact"/>
        <w:ind w:firstLine="504"/>
        <w:jc w:val="left"/>
        <w:rPr>
          <w:rFonts w:ascii="宋体"/>
          <w:color w:val="000000" w:themeColor="text1"/>
          <w:sz w:val="22"/>
          <w:szCs w:val="22"/>
        </w:rPr>
      </w:pPr>
      <w:r>
        <w:rPr>
          <w:rFonts w:ascii="宋体" w:hint="eastAsia"/>
          <w:color w:val="000000" w:themeColor="text1"/>
          <w:sz w:val="22"/>
          <w:szCs w:val="22"/>
        </w:rPr>
        <w:t>6.2 “电子加密投标文件”解密和异常情况处理</w:t>
      </w:r>
    </w:p>
    <w:p w:rsidR="00EF08B1" w:rsidRDefault="00EE60E9">
      <w:pPr>
        <w:pStyle w:val="aa"/>
        <w:adjustRightInd w:val="0"/>
        <w:snapToGrid w:val="0"/>
        <w:spacing w:line="430" w:lineRule="atLeast"/>
        <w:ind w:firstLineChars="200" w:firstLine="440"/>
        <w:rPr>
          <w:rFonts w:hAnsi="宋体"/>
          <w:color w:val="000000" w:themeColor="text1"/>
          <w:sz w:val="22"/>
          <w:szCs w:val="22"/>
        </w:rPr>
      </w:pPr>
      <w:r>
        <w:rPr>
          <w:rFonts w:hAnsi="宋体" w:hint="eastAsia"/>
          <w:color w:val="000000" w:themeColor="text1"/>
          <w:sz w:val="22"/>
          <w:szCs w:val="22"/>
        </w:rPr>
        <w:t>6.2.1</w:t>
      </w:r>
      <w:r>
        <w:rPr>
          <w:rFonts w:hAnsi="宋体" w:hint="eastAsia"/>
          <w:color w:val="000000" w:themeColor="text1"/>
          <w:sz w:val="22"/>
          <w:szCs w:val="22"/>
        </w:rPr>
        <w:t>“电子加密投标文件”解密：见询价</w:t>
      </w:r>
      <w:r>
        <w:rPr>
          <w:rFonts w:hAnsi="宋体"/>
          <w:color w:val="000000" w:themeColor="text1"/>
          <w:sz w:val="22"/>
          <w:szCs w:val="22"/>
        </w:rPr>
        <w:t>通知（邀</w:t>
      </w:r>
      <w:r>
        <w:rPr>
          <w:rFonts w:hAnsi="宋体"/>
          <w:color w:val="000000" w:themeColor="text1"/>
          <w:sz w:val="22"/>
          <w:szCs w:val="22"/>
        </w:rPr>
        <w:t xml:space="preserve"> </w:t>
      </w:r>
      <w:r>
        <w:rPr>
          <w:rFonts w:hAnsi="宋体"/>
          <w:color w:val="000000" w:themeColor="text1"/>
          <w:sz w:val="22"/>
          <w:szCs w:val="22"/>
        </w:rPr>
        <w:t>请）书</w:t>
      </w:r>
    </w:p>
    <w:p w:rsidR="00EF08B1" w:rsidRDefault="00EE60E9">
      <w:pPr>
        <w:autoSpaceDE w:val="0"/>
        <w:autoSpaceDN w:val="0"/>
        <w:adjustRightInd w:val="0"/>
        <w:snapToGrid w:val="0"/>
        <w:spacing w:line="430" w:lineRule="atLeast"/>
        <w:rPr>
          <w:rFonts w:ascii="宋体"/>
          <w:color w:val="000000" w:themeColor="text1"/>
          <w:sz w:val="22"/>
          <w:szCs w:val="22"/>
          <w:lang w:val="zh-CN"/>
        </w:rPr>
      </w:pPr>
      <w:bookmarkStart w:id="2" w:name="_Toc132123548"/>
      <w:bookmarkStart w:id="3" w:name="_Toc132125038"/>
      <w:bookmarkStart w:id="4" w:name="_Toc132125575"/>
      <w:bookmarkStart w:id="5" w:name="_Toc132124595"/>
      <w:bookmarkStart w:id="6" w:name="_Toc132123440"/>
      <w:bookmarkStart w:id="7" w:name="_Toc132123839"/>
      <w:bookmarkStart w:id="8" w:name="_Toc132125096"/>
      <w:bookmarkStart w:id="9" w:name="_Toc132122417"/>
      <w:bookmarkStart w:id="10" w:name="_Toc132655777"/>
      <w:bookmarkStart w:id="11" w:name="_Toc132122120"/>
      <w:bookmarkStart w:id="12" w:name="_Toc132125984"/>
      <w:bookmarkStart w:id="13" w:name="_Toc132123882"/>
      <w:bookmarkStart w:id="14" w:name="_Toc132126155"/>
      <w:bookmarkStart w:id="15" w:name="_Toc132123635"/>
      <w:bookmarkStart w:id="16" w:name="_Toc132125152"/>
      <w:r>
        <w:rPr>
          <w:rFonts w:ascii="宋体" w:hint="eastAsia"/>
          <w:color w:val="000000" w:themeColor="text1"/>
          <w:sz w:val="22"/>
          <w:szCs w:val="22"/>
          <w:lang w:val="zh-CN"/>
        </w:rPr>
        <w:t>五、开标和评审</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rsidR="00EF08B1" w:rsidRDefault="00EE60E9">
      <w:pPr>
        <w:pStyle w:val="aa"/>
        <w:adjustRightInd w:val="0"/>
        <w:snapToGrid w:val="0"/>
        <w:spacing w:line="400" w:lineRule="exact"/>
        <w:ind w:firstLineChars="200" w:firstLine="440"/>
        <w:rPr>
          <w:rFonts w:hAnsi="宋体"/>
          <w:color w:val="000000" w:themeColor="text1"/>
          <w:sz w:val="22"/>
        </w:rPr>
      </w:pPr>
      <w:r>
        <w:rPr>
          <w:rFonts w:hAnsi="宋体" w:hint="eastAsia"/>
          <w:color w:val="000000" w:themeColor="text1"/>
          <w:sz w:val="22"/>
        </w:rPr>
        <w:t>1</w:t>
      </w:r>
      <w:r>
        <w:rPr>
          <w:rFonts w:hAnsi="宋体" w:hint="eastAsia"/>
          <w:color w:val="000000" w:themeColor="text1"/>
          <w:sz w:val="22"/>
        </w:rPr>
        <w:t>、开标</w:t>
      </w:r>
    </w:p>
    <w:p w:rsidR="00EF08B1" w:rsidRDefault="00EE60E9">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采购组织机构将按照招标文件规定的时间通过“政府采购云平台”组织开标、开启投标文件，所有供应商均应当准时在线参加。投标供应商</w:t>
      </w:r>
      <w:r>
        <w:rPr>
          <w:rFonts w:ascii="宋体" w:cs="Arial"/>
          <w:b/>
          <w:color w:val="000000" w:themeColor="text1"/>
          <w:sz w:val="22"/>
          <w:szCs w:val="22"/>
        </w:rPr>
        <w:t>如不</w:t>
      </w:r>
      <w:r>
        <w:rPr>
          <w:rFonts w:ascii="宋体" w:cs="Arial" w:hint="eastAsia"/>
          <w:b/>
          <w:color w:val="000000" w:themeColor="text1"/>
          <w:sz w:val="22"/>
          <w:szCs w:val="22"/>
        </w:rPr>
        <w:t>参加</w:t>
      </w:r>
      <w:r>
        <w:rPr>
          <w:rFonts w:ascii="宋体" w:cs="Arial"/>
          <w:b/>
          <w:color w:val="000000" w:themeColor="text1"/>
          <w:sz w:val="22"/>
          <w:szCs w:val="22"/>
        </w:rPr>
        <w:t>开标大会的，</w:t>
      </w:r>
      <w:r>
        <w:rPr>
          <w:rFonts w:ascii="宋体" w:cs="Arial" w:hint="eastAsia"/>
          <w:b/>
          <w:color w:val="000000" w:themeColor="text1"/>
          <w:sz w:val="22"/>
          <w:szCs w:val="22"/>
        </w:rPr>
        <w:t>视同认可开标结果，</w:t>
      </w:r>
      <w:r>
        <w:rPr>
          <w:rFonts w:ascii="宋体" w:cs="Arial"/>
          <w:b/>
          <w:color w:val="000000" w:themeColor="text1"/>
          <w:sz w:val="22"/>
          <w:szCs w:val="22"/>
        </w:rPr>
        <w:t>事后不得对采购相关人员、开标过程和开标结果提出异议</w:t>
      </w:r>
      <w:r>
        <w:rPr>
          <w:rFonts w:ascii="宋体" w:cs="Arial" w:hint="eastAsia"/>
          <w:b/>
          <w:color w:val="000000" w:themeColor="text1"/>
          <w:sz w:val="22"/>
          <w:szCs w:val="22"/>
        </w:rPr>
        <w:t>，同时投标供应商因未在线参加开标而导致投标文件无法按时解密等一切后果由供应商自己承担。</w:t>
      </w:r>
    </w:p>
    <w:p w:rsidR="00EF08B1" w:rsidRDefault="00EE60E9">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2、</w:t>
      </w:r>
      <w:r>
        <w:rPr>
          <w:rFonts w:ascii="宋体" w:cs="Arial"/>
          <w:b/>
          <w:color w:val="000000" w:themeColor="text1"/>
          <w:sz w:val="22"/>
          <w:szCs w:val="22"/>
        </w:rPr>
        <w:t>开标</w:t>
      </w:r>
      <w:r>
        <w:rPr>
          <w:rFonts w:ascii="宋体" w:cs="Arial" w:hint="eastAsia"/>
          <w:b/>
          <w:color w:val="000000" w:themeColor="text1"/>
          <w:sz w:val="22"/>
          <w:szCs w:val="22"/>
        </w:rPr>
        <w:t>流程（两阶段）</w:t>
      </w:r>
    </w:p>
    <w:p w:rsidR="00EF08B1" w:rsidRDefault="00EE60E9">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2.1开标第一阶段</w:t>
      </w:r>
    </w:p>
    <w:p w:rsidR="00EF08B1" w:rsidRDefault="00EE60E9">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b/>
          <w:color w:val="000000" w:themeColor="text1"/>
          <w:sz w:val="22"/>
          <w:szCs w:val="22"/>
        </w:rPr>
        <w:t>1</w:t>
      </w:r>
      <w:r>
        <w:rPr>
          <w:rFonts w:ascii="宋体" w:cs="Arial" w:hint="eastAsia"/>
          <w:b/>
          <w:color w:val="000000" w:themeColor="text1"/>
          <w:sz w:val="22"/>
          <w:szCs w:val="22"/>
        </w:rPr>
        <w:t>）向各投标供应商发出电子加密投标文件【开始解密】通知，由供应商按招标文件规定的时间内自行进行投标文件解密。投标供应商在规定的时间内无法完成已递交的“电子加密投标文件”解</w:t>
      </w:r>
      <w:r>
        <w:rPr>
          <w:rFonts w:ascii="宋体" w:cs="Arial" w:hint="eastAsia"/>
          <w:b/>
          <w:color w:val="000000" w:themeColor="text1"/>
          <w:sz w:val="22"/>
          <w:szCs w:val="22"/>
        </w:rPr>
        <w:lastRenderedPageBreak/>
        <w:t>密的，如已按规定递交了备份投标文件的，将由采购组织机构按“政府采购云平台”操作规范将备份投标文件上传至“政府采购云平台”，上</w:t>
      </w:r>
      <w:proofErr w:type="gramStart"/>
      <w:r>
        <w:rPr>
          <w:rFonts w:ascii="宋体" w:cs="Arial" w:hint="eastAsia"/>
          <w:b/>
          <w:color w:val="000000" w:themeColor="text1"/>
          <w:sz w:val="22"/>
          <w:szCs w:val="22"/>
        </w:rPr>
        <w:t>传成功</w:t>
      </w:r>
      <w:proofErr w:type="gramEnd"/>
      <w:r>
        <w:rPr>
          <w:rFonts w:ascii="宋体" w:cs="Arial" w:hint="eastAsia"/>
          <w:b/>
          <w:color w:val="000000" w:themeColor="text1"/>
          <w:sz w:val="22"/>
          <w:szCs w:val="22"/>
        </w:rPr>
        <w:t>后，“电子加密投标文件”自动失效；</w:t>
      </w:r>
    </w:p>
    <w:p w:rsidR="00EF08B1" w:rsidRDefault="00EE60E9">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b/>
          <w:color w:val="000000" w:themeColor="text1"/>
          <w:sz w:val="22"/>
          <w:szCs w:val="22"/>
        </w:rPr>
        <w:t>2</w:t>
      </w:r>
      <w:r>
        <w:rPr>
          <w:rFonts w:ascii="宋体" w:cs="Arial" w:hint="eastAsia"/>
          <w:b/>
          <w:color w:val="000000" w:themeColor="text1"/>
          <w:sz w:val="22"/>
          <w:szCs w:val="22"/>
        </w:rPr>
        <w:t>）投标文件解密结束，各投标供应商签署《政府采购活动现场确认声明书》；并在30分钟内通过邮件形式发送给采购组织机构。</w:t>
      </w:r>
    </w:p>
    <w:p w:rsidR="00EF08B1" w:rsidRDefault="00EE60E9">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b/>
          <w:color w:val="000000" w:themeColor="text1"/>
          <w:sz w:val="22"/>
          <w:szCs w:val="22"/>
        </w:rPr>
        <w:t>3</w:t>
      </w:r>
      <w:r>
        <w:rPr>
          <w:rFonts w:ascii="宋体" w:cs="Arial" w:hint="eastAsia"/>
          <w:b/>
          <w:color w:val="000000" w:themeColor="text1"/>
          <w:sz w:val="22"/>
          <w:szCs w:val="22"/>
        </w:rPr>
        <w:t>）开启投标文件，进入资格审查；</w:t>
      </w:r>
    </w:p>
    <w:p w:rsidR="00EF08B1" w:rsidRDefault="00EE60E9">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b/>
          <w:color w:val="000000" w:themeColor="text1"/>
          <w:sz w:val="22"/>
          <w:szCs w:val="22"/>
        </w:rPr>
        <w:t>4</w:t>
      </w:r>
      <w:r>
        <w:rPr>
          <w:rFonts w:ascii="宋体" w:cs="Arial" w:hint="eastAsia"/>
          <w:b/>
          <w:color w:val="000000" w:themeColor="text1"/>
          <w:sz w:val="22"/>
          <w:szCs w:val="22"/>
        </w:rPr>
        <w:t>）开启资格审查通过的投标供应商的商务技术文件进入符合性审查、商务技术评审；</w:t>
      </w:r>
    </w:p>
    <w:p w:rsidR="00EF08B1" w:rsidRDefault="00EE60E9">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b/>
          <w:color w:val="000000" w:themeColor="text1"/>
          <w:sz w:val="22"/>
          <w:szCs w:val="22"/>
        </w:rPr>
        <w:t>5</w:t>
      </w:r>
      <w:r>
        <w:rPr>
          <w:rFonts w:ascii="宋体" w:cs="Arial" w:hint="eastAsia"/>
          <w:b/>
          <w:color w:val="000000" w:themeColor="text1"/>
          <w:sz w:val="22"/>
          <w:szCs w:val="22"/>
        </w:rPr>
        <w:t>）第一阶段开标结束。</w:t>
      </w:r>
    </w:p>
    <w:p w:rsidR="00EF08B1" w:rsidRDefault="00EE60E9">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rsidR="00EF08B1" w:rsidRDefault="00EE60E9">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2.2开标大会第二阶段</w:t>
      </w:r>
    </w:p>
    <w:p w:rsidR="00EF08B1" w:rsidRDefault="00EE60E9">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（1）符合性审查、商务技术评审结束后，举行开标大会第二阶段会议。首先公布符合性审查、商务技术评审无效供应商名称及理由</w:t>
      </w:r>
      <w:r>
        <w:rPr>
          <w:rFonts w:ascii="宋体" w:cs="Arial"/>
          <w:b/>
          <w:color w:val="000000" w:themeColor="text1"/>
          <w:sz w:val="22"/>
          <w:szCs w:val="22"/>
        </w:rPr>
        <w:t>；公布经商务技术评审</w:t>
      </w:r>
      <w:r>
        <w:rPr>
          <w:rFonts w:ascii="宋体" w:cs="Arial" w:hint="eastAsia"/>
          <w:b/>
          <w:color w:val="000000" w:themeColor="text1"/>
          <w:sz w:val="22"/>
          <w:szCs w:val="22"/>
        </w:rPr>
        <w:t>后有效投标</w:t>
      </w:r>
      <w:r>
        <w:rPr>
          <w:rFonts w:ascii="宋体" w:cs="Arial"/>
          <w:b/>
          <w:color w:val="000000" w:themeColor="text1"/>
          <w:sz w:val="22"/>
          <w:szCs w:val="22"/>
        </w:rPr>
        <w:t>供应商</w:t>
      </w:r>
      <w:r>
        <w:rPr>
          <w:rFonts w:ascii="宋体" w:cs="Arial" w:hint="eastAsia"/>
          <w:b/>
          <w:color w:val="000000" w:themeColor="text1"/>
          <w:sz w:val="22"/>
          <w:szCs w:val="22"/>
        </w:rPr>
        <w:t>的</w:t>
      </w:r>
      <w:r>
        <w:rPr>
          <w:rFonts w:ascii="宋体" w:cs="Arial"/>
          <w:b/>
          <w:color w:val="000000" w:themeColor="text1"/>
          <w:sz w:val="22"/>
          <w:szCs w:val="22"/>
        </w:rPr>
        <w:t>名单</w:t>
      </w:r>
      <w:r>
        <w:rPr>
          <w:rFonts w:ascii="宋体" w:cs="Arial" w:hint="eastAsia"/>
          <w:b/>
          <w:color w:val="000000" w:themeColor="text1"/>
          <w:sz w:val="22"/>
          <w:szCs w:val="22"/>
        </w:rPr>
        <w:t>。</w:t>
      </w:r>
    </w:p>
    <w:p w:rsidR="00EF08B1" w:rsidRDefault="00EE60E9">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（2）开启符合性审查、商务技术评审有效投标供应商的《报价文件》</w:t>
      </w:r>
      <w:r>
        <w:rPr>
          <w:rFonts w:ascii="宋体" w:cs="Arial"/>
          <w:b/>
          <w:color w:val="000000" w:themeColor="text1"/>
          <w:sz w:val="22"/>
          <w:szCs w:val="22"/>
        </w:rPr>
        <w:t>。</w:t>
      </w:r>
      <w:r>
        <w:rPr>
          <w:rFonts w:ascii="宋体" w:cs="Arial" w:hint="eastAsia"/>
          <w:b/>
          <w:color w:val="000000" w:themeColor="text1"/>
          <w:sz w:val="22"/>
          <w:szCs w:val="22"/>
        </w:rPr>
        <w:t>报价文件开启</w:t>
      </w:r>
      <w:r>
        <w:rPr>
          <w:rFonts w:ascii="宋体" w:cs="Arial"/>
          <w:b/>
          <w:color w:val="000000" w:themeColor="text1"/>
          <w:sz w:val="22"/>
          <w:szCs w:val="22"/>
        </w:rPr>
        <w:t>结束后，由评标委员会对报价的合理性、准确性等进行审查核实</w:t>
      </w:r>
      <w:r>
        <w:rPr>
          <w:rFonts w:ascii="宋体" w:cs="Arial" w:hint="eastAsia"/>
          <w:b/>
          <w:color w:val="000000" w:themeColor="text1"/>
          <w:sz w:val="22"/>
          <w:szCs w:val="22"/>
        </w:rPr>
        <w:t>。</w:t>
      </w:r>
    </w:p>
    <w:p w:rsidR="00EF08B1" w:rsidRDefault="00EE60E9">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（3）评审结束后，公布中标（成交）候选供应商名单。</w:t>
      </w:r>
    </w:p>
    <w:p w:rsidR="00EF08B1" w:rsidRDefault="00EE60E9">
      <w:pPr>
        <w:snapToGrid w:val="0"/>
        <w:spacing w:line="420" w:lineRule="exact"/>
        <w:ind w:firstLine="527"/>
        <w:rPr>
          <w:rFonts w:ascii="宋体" w:cs="Arial"/>
          <w:color w:val="000000" w:themeColor="text1"/>
          <w:sz w:val="22"/>
          <w:szCs w:val="22"/>
        </w:rPr>
      </w:pPr>
      <w:r>
        <w:rPr>
          <w:rFonts w:ascii="宋体" w:cs="Arial" w:hint="eastAsia"/>
          <w:color w:val="000000" w:themeColor="text1"/>
          <w:sz w:val="22"/>
          <w:szCs w:val="22"/>
        </w:rPr>
        <w:t>特别说明：如遇“政府采购云平台”电子化开标或评审程序调整的，按调整后程序执行。</w:t>
      </w:r>
    </w:p>
    <w:p w:rsidR="00EF08B1" w:rsidRDefault="00EE60E9">
      <w:pPr>
        <w:snapToGrid w:val="0"/>
        <w:spacing w:line="420" w:lineRule="exact"/>
        <w:ind w:firstLine="527"/>
        <w:rPr>
          <w:rFonts w:ascii="宋体" w:cs="Arial"/>
          <w:color w:val="000000" w:themeColor="text1"/>
          <w:sz w:val="22"/>
          <w:szCs w:val="22"/>
        </w:rPr>
      </w:pPr>
      <w:bookmarkStart w:id="17" w:name="_Toc33194393"/>
      <w:bookmarkStart w:id="18" w:name="_Toc24550037"/>
      <w:r>
        <w:rPr>
          <w:rFonts w:ascii="宋体" w:cs="Arial" w:hint="eastAsia"/>
          <w:color w:val="000000" w:themeColor="text1"/>
          <w:sz w:val="22"/>
          <w:szCs w:val="22"/>
        </w:rPr>
        <w:t>3、投标供应商资格审查</w:t>
      </w:r>
      <w:bookmarkEnd w:id="17"/>
      <w:bookmarkEnd w:id="18"/>
    </w:p>
    <w:p w:rsidR="00EF08B1" w:rsidRDefault="00EE60E9">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3.1开标大会第一阶段结束后，采购人或采购代理机构首先依法对各投标供应商的资格进行审查，审查各投标供应商的资格是否满足招标文件的要求。</w:t>
      </w:r>
      <w:r>
        <w:rPr>
          <w:rFonts w:ascii="宋体" w:cs="Arial"/>
          <w:b/>
          <w:color w:val="000000" w:themeColor="text1"/>
          <w:sz w:val="22"/>
          <w:szCs w:val="22"/>
        </w:rPr>
        <w:t>采购人或采购代理机构对投标</w:t>
      </w:r>
      <w:r>
        <w:rPr>
          <w:rFonts w:ascii="宋体" w:cs="Arial" w:hint="eastAsia"/>
          <w:b/>
          <w:color w:val="000000" w:themeColor="text1"/>
          <w:sz w:val="22"/>
          <w:szCs w:val="22"/>
        </w:rPr>
        <w:t>供应商</w:t>
      </w:r>
      <w:r>
        <w:rPr>
          <w:rFonts w:ascii="宋体" w:cs="Arial"/>
          <w:b/>
          <w:color w:val="000000" w:themeColor="text1"/>
          <w:sz w:val="22"/>
          <w:szCs w:val="22"/>
        </w:rPr>
        <w:t>所</w:t>
      </w:r>
      <w:r>
        <w:rPr>
          <w:rFonts w:ascii="宋体" w:cs="Arial" w:hint="eastAsia"/>
          <w:b/>
          <w:color w:val="000000" w:themeColor="text1"/>
          <w:sz w:val="22"/>
          <w:szCs w:val="22"/>
        </w:rPr>
        <w:t>提交</w:t>
      </w:r>
      <w:r>
        <w:rPr>
          <w:rFonts w:ascii="宋体" w:cs="Arial"/>
          <w:b/>
          <w:color w:val="000000" w:themeColor="text1"/>
          <w:sz w:val="22"/>
          <w:szCs w:val="22"/>
        </w:rPr>
        <w:t>的资格证明材料仅负审核的责任。如发现投标</w:t>
      </w:r>
      <w:r>
        <w:rPr>
          <w:rFonts w:ascii="宋体" w:cs="Arial" w:hint="eastAsia"/>
          <w:b/>
          <w:color w:val="000000" w:themeColor="text1"/>
          <w:sz w:val="22"/>
          <w:szCs w:val="22"/>
        </w:rPr>
        <w:t>供应商</w:t>
      </w:r>
      <w:r>
        <w:rPr>
          <w:rFonts w:ascii="宋体" w:cs="Arial"/>
          <w:b/>
          <w:color w:val="000000" w:themeColor="text1"/>
          <w:sz w:val="22"/>
          <w:szCs w:val="22"/>
        </w:rPr>
        <w:t>所提</w:t>
      </w:r>
      <w:r>
        <w:rPr>
          <w:rFonts w:ascii="宋体" w:cs="Arial" w:hint="eastAsia"/>
          <w:b/>
          <w:color w:val="000000" w:themeColor="text1"/>
          <w:sz w:val="22"/>
          <w:szCs w:val="22"/>
        </w:rPr>
        <w:t>交</w:t>
      </w:r>
      <w:r>
        <w:rPr>
          <w:rFonts w:ascii="宋体" w:cs="Arial"/>
          <w:b/>
          <w:color w:val="000000" w:themeColor="text1"/>
          <w:sz w:val="22"/>
          <w:szCs w:val="22"/>
        </w:rPr>
        <w:t>的资格证明材料不合法或</w:t>
      </w:r>
      <w:r>
        <w:rPr>
          <w:rFonts w:ascii="宋体" w:cs="Arial" w:hint="eastAsia"/>
          <w:b/>
          <w:color w:val="000000" w:themeColor="text1"/>
          <w:sz w:val="22"/>
          <w:szCs w:val="22"/>
        </w:rPr>
        <w:t>与事实不符</w:t>
      </w:r>
      <w:r>
        <w:rPr>
          <w:rFonts w:ascii="宋体" w:cs="Arial"/>
          <w:b/>
          <w:color w:val="000000" w:themeColor="text1"/>
          <w:sz w:val="22"/>
          <w:szCs w:val="22"/>
        </w:rPr>
        <w:t>，采购人可取消</w:t>
      </w:r>
      <w:r>
        <w:rPr>
          <w:rFonts w:ascii="宋体" w:cs="Arial" w:hint="eastAsia"/>
          <w:b/>
          <w:color w:val="000000" w:themeColor="text1"/>
          <w:sz w:val="22"/>
          <w:szCs w:val="22"/>
        </w:rPr>
        <w:t>其</w:t>
      </w:r>
      <w:r>
        <w:rPr>
          <w:rFonts w:ascii="宋体" w:cs="Arial"/>
          <w:b/>
          <w:color w:val="000000" w:themeColor="text1"/>
          <w:sz w:val="22"/>
          <w:szCs w:val="22"/>
        </w:rPr>
        <w:t>中标资格并追究投标</w:t>
      </w:r>
      <w:r>
        <w:rPr>
          <w:rFonts w:ascii="宋体" w:cs="Arial" w:hint="eastAsia"/>
          <w:b/>
          <w:color w:val="000000" w:themeColor="text1"/>
          <w:sz w:val="22"/>
          <w:szCs w:val="22"/>
        </w:rPr>
        <w:t>供应商</w:t>
      </w:r>
      <w:r>
        <w:rPr>
          <w:rFonts w:ascii="宋体" w:cs="Arial"/>
          <w:b/>
          <w:color w:val="000000" w:themeColor="text1"/>
          <w:sz w:val="22"/>
          <w:szCs w:val="22"/>
        </w:rPr>
        <w:t>的法律责任。</w:t>
      </w:r>
    </w:p>
    <w:p w:rsidR="00EF08B1" w:rsidRDefault="00EE60E9">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3.2投标供应商提交的资格证明材料无法证明其符合招标文件规定的“投标供应商资格要求”的，采购人或采购代理机构将对其作资格审查不通过处理（无效投标），并不再将其投标提交评标委员会进行后续评审。</w:t>
      </w:r>
    </w:p>
    <w:p w:rsidR="00EF08B1" w:rsidRDefault="00EE60E9">
      <w:pPr>
        <w:pStyle w:val="aa"/>
        <w:adjustRightInd w:val="0"/>
        <w:snapToGrid w:val="0"/>
        <w:spacing w:line="400" w:lineRule="exact"/>
        <w:ind w:firstLineChars="200" w:firstLine="442"/>
        <w:rPr>
          <w:rFonts w:hAnsi="宋体"/>
          <w:b/>
          <w:color w:val="000000" w:themeColor="text1"/>
          <w:sz w:val="22"/>
        </w:rPr>
      </w:pPr>
      <w:r>
        <w:rPr>
          <w:rFonts w:hAnsi="宋体" w:cs="Arial" w:hint="eastAsia"/>
          <w:b/>
          <w:color w:val="000000" w:themeColor="text1"/>
          <w:sz w:val="22"/>
          <w:szCs w:val="22"/>
        </w:rPr>
        <w:t>3.3</w:t>
      </w:r>
      <w:r>
        <w:rPr>
          <w:rFonts w:hAnsi="宋体" w:cs="Arial" w:hint="eastAsia"/>
          <w:b/>
          <w:color w:val="000000" w:themeColor="text1"/>
          <w:sz w:val="22"/>
          <w:szCs w:val="22"/>
        </w:rPr>
        <w:t>单位负责人为同一人或者存在直接控股、管理关系的不同供应商参加同一合同项下的政府采购活动的，相关投标供应商均作资格无效处理。</w:t>
      </w:r>
    </w:p>
    <w:p w:rsidR="00EF08B1" w:rsidRDefault="00EE60E9">
      <w:pPr>
        <w:pStyle w:val="aa"/>
        <w:adjustRightInd w:val="0"/>
        <w:snapToGrid w:val="0"/>
        <w:spacing w:line="430" w:lineRule="atLeast"/>
        <w:ind w:firstLineChars="200" w:firstLine="442"/>
        <w:rPr>
          <w:rFonts w:hAnsi="宋体"/>
          <w:b/>
          <w:color w:val="000000" w:themeColor="text1"/>
          <w:sz w:val="22"/>
          <w:szCs w:val="22"/>
        </w:rPr>
      </w:pPr>
      <w:r>
        <w:rPr>
          <w:rFonts w:hAnsi="宋体" w:hint="eastAsia"/>
          <w:b/>
          <w:color w:val="000000" w:themeColor="text1"/>
          <w:sz w:val="22"/>
          <w:szCs w:val="22"/>
        </w:rPr>
        <w:t>3.4</w:t>
      </w:r>
      <w:r>
        <w:rPr>
          <w:rFonts w:hAnsi="宋体" w:hint="eastAsia"/>
          <w:b/>
          <w:color w:val="000000" w:themeColor="text1"/>
          <w:sz w:val="22"/>
          <w:szCs w:val="22"/>
        </w:rPr>
        <w:t>有下列情形之一的，资格审查不通过，视为无效投标：</w:t>
      </w:r>
    </w:p>
    <w:p w:rsidR="00EF08B1" w:rsidRDefault="00EE60E9">
      <w:pPr>
        <w:pStyle w:val="aa"/>
        <w:adjustRightInd w:val="0"/>
        <w:snapToGrid w:val="0"/>
        <w:spacing w:line="430" w:lineRule="atLeast"/>
        <w:ind w:firstLineChars="200" w:firstLine="442"/>
        <w:rPr>
          <w:rFonts w:hAnsi="宋体"/>
          <w:b/>
          <w:color w:val="000000" w:themeColor="text1"/>
          <w:sz w:val="22"/>
          <w:szCs w:val="22"/>
        </w:rPr>
      </w:pPr>
      <w:r>
        <w:rPr>
          <w:rFonts w:hAnsi="宋体" w:hint="eastAsia"/>
          <w:b/>
          <w:color w:val="000000" w:themeColor="text1"/>
          <w:sz w:val="22"/>
          <w:szCs w:val="22"/>
        </w:rPr>
        <w:t>1</w:t>
      </w:r>
      <w:r>
        <w:rPr>
          <w:rFonts w:hAnsi="宋体" w:hint="eastAsia"/>
          <w:b/>
          <w:color w:val="000000" w:themeColor="text1"/>
          <w:sz w:val="22"/>
          <w:szCs w:val="22"/>
        </w:rPr>
        <w:t>）未按采购文件“资格文件”要求提交资格证明文件的；</w:t>
      </w:r>
    </w:p>
    <w:p w:rsidR="00EF08B1" w:rsidRDefault="00EE60E9">
      <w:pPr>
        <w:pStyle w:val="aa"/>
        <w:adjustRightInd w:val="0"/>
        <w:snapToGrid w:val="0"/>
        <w:spacing w:line="430" w:lineRule="atLeast"/>
        <w:ind w:firstLineChars="200" w:firstLine="442"/>
        <w:rPr>
          <w:rFonts w:hAnsi="宋体"/>
          <w:b/>
          <w:color w:val="000000" w:themeColor="text1"/>
          <w:sz w:val="22"/>
          <w:szCs w:val="22"/>
        </w:rPr>
      </w:pPr>
      <w:r>
        <w:rPr>
          <w:rFonts w:hAnsi="宋体" w:hint="eastAsia"/>
          <w:b/>
          <w:color w:val="000000" w:themeColor="text1"/>
          <w:sz w:val="22"/>
          <w:szCs w:val="22"/>
        </w:rPr>
        <w:t>2</w:t>
      </w:r>
      <w:r>
        <w:rPr>
          <w:rFonts w:hAnsi="宋体" w:hint="eastAsia"/>
          <w:b/>
          <w:color w:val="000000" w:themeColor="text1"/>
          <w:sz w:val="22"/>
          <w:szCs w:val="22"/>
        </w:rPr>
        <w:t>）提供的资格证明文件不符合采购文件要求或提供虚假资格证明文件的；</w:t>
      </w:r>
    </w:p>
    <w:p w:rsidR="00EF08B1" w:rsidRDefault="00EE60E9">
      <w:pPr>
        <w:pStyle w:val="aa"/>
        <w:adjustRightInd w:val="0"/>
        <w:snapToGrid w:val="0"/>
        <w:spacing w:line="430" w:lineRule="atLeast"/>
        <w:ind w:firstLineChars="200" w:firstLine="442"/>
        <w:rPr>
          <w:rFonts w:hAnsi="宋体"/>
          <w:b/>
          <w:color w:val="000000" w:themeColor="text1"/>
          <w:sz w:val="22"/>
          <w:szCs w:val="22"/>
        </w:rPr>
      </w:pPr>
      <w:r>
        <w:rPr>
          <w:rFonts w:hAnsi="宋体" w:hint="eastAsia"/>
          <w:b/>
          <w:color w:val="000000" w:themeColor="text1"/>
          <w:sz w:val="22"/>
          <w:szCs w:val="22"/>
        </w:rPr>
        <w:t>3</w:t>
      </w:r>
      <w:r>
        <w:rPr>
          <w:rFonts w:hAnsi="宋体" w:hint="eastAsia"/>
          <w:b/>
          <w:color w:val="000000" w:themeColor="text1"/>
          <w:sz w:val="22"/>
          <w:szCs w:val="22"/>
        </w:rPr>
        <w:t>）资格证明文件未按采购文件要求加盖供应商单位盖章、签字的；</w:t>
      </w:r>
    </w:p>
    <w:p w:rsidR="00EF08B1" w:rsidRDefault="00EE60E9">
      <w:pPr>
        <w:pStyle w:val="aa"/>
        <w:adjustRightInd w:val="0"/>
        <w:snapToGrid w:val="0"/>
        <w:spacing w:line="430" w:lineRule="atLeast"/>
        <w:ind w:firstLineChars="200" w:firstLine="442"/>
        <w:rPr>
          <w:rFonts w:hAnsi="宋体"/>
          <w:b/>
          <w:color w:val="000000" w:themeColor="text1"/>
          <w:sz w:val="22"/>
          <w:szCs w:val="22"/>
        </w:rPr>
      </w:pPr>
      <w:r>
        <w:rPr>
          <w:rFonts w:hAnsi="宋体" w:hint="eastAsia"/>
          <w:b/>
          <w:color w:val="000000" w:themeColor="text1"/>
          <w:sz w:val="22"/>
          <w:szCs w:val="22"/>
        </w:rPr>
        <w:t>4</w:t>
      </w:r>
      <w:r>
        <w:rPr>
          <w:rFonts w:hAnsi="宋体" w:hint="eastAsia"/>
          <w:b/>
          <w:color w:val="000000" w:themeColor="text1"/>
          <w:sz w:val="22"/>
          <w:szCs w:val="22"/>
        </w:rPr>
        <w:t>）资格证明文件过了有效期的或未按有关规定年审合格的。</w:t>
      </w:r>
    </w:p>
    <w:p w:rsidR="00EF08B1" w:rsidRDefault="00EE60E9">
      <w:pPr>
        <w:pStyle w:val="aa"/>
        <w:adjustRightInd w:val="0"/>
        <w:snapToGrid w:val="0"/>
        <w:spacing w:line="400" w:lineRule="exact"/>
        <w:ind w:firstLineChars="200" w:firstLine="442"/>
        <w:rPr>
          <w:rFonts w:hAnsi="宋体"/>
          <w:b/>
          <w:color w:val="000000" w:themeColor="text1"/>
          <w:sz w:val="22"/>
          <w:u w:val="single"/>
        </w:rPr>
      </w:pPr>
      <w:r>
        <w:rPr>
          <w:rFonts w:hAnsi="宋体" w:hint="eastAsia"/>
          <w:b/>
          <w:color w:val="000000" w:themeColor="text1"/>
          <w:sz w:val="22"/>
          <w:u w:val="single"/>
        </w:rPr>
        <w:t>5</w:t>
      </w:r>
      <w:r>
        <w:rPr>
          <w:rFonts w:hAnsi="宋体" w:hint="eastAsia"/>
          <w:b/>
          <w:color w:val="000000" w:themeColor="text1"/>
          <w:sz w:val="22"/>
          <w:u w:val="single"/>
        </w:rPr>
        <w:t>）供应商商务技术投标文件中出现报价产品的价格。</w:t>
      </w:r>
    </w:p>
    <w:p w:rsidR="00EF08B1" w:rsidRDefault="00EE60E9">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lastRenderedPageBreak/>
        <w:t>3.5</w:t>
      </w:r>
      <w:r>
        <w:rPr>
          <w:rFonts w:hAnsi="宋体" w:hint="eastAsia"/>
          <w:b/>
          <w:color w:val="000000" w:themeColor="text1"/>
          <w:sz w:val="22"/>
        </w:rPr>
        <w:t>开启投标文件时，投标文件中报价一览表</w:t>
      </w:r>
      <w:r>
        <w:rPr>
          <w:rFonts w:hAnsi="宋体" w:hint="eastAsia"/>
          <w:b/>
          <w:color w:val="000000" w:themeColor="text1"/>
          <w:sz w:val="22"/>
        </w:rPr>
        <w:t>(</w:t>
      </w:r>
      <w:r>
        <w:rPr>
          <w:rFonts w:hAnsi="宋体" w:hint="eastAsia"/>
          <w:b/>
          <w:color w:val="000000" w:themeColor="text1"/>
          <w:sz w:val="22"/>
        </w:rPr>
        <w:t>报价表</w:t>
      </w:r>
      <w:r>
        <w:rPr>
          <w:rFonts w:hAnsi="宋体" w:hint="eastAsia"/>
          <w:b/>
          <w:color w:val="000000" w:themeColor="text1"/>
          <w:sz w:val="22"/>
        </w:rPr>
        <w:t>)</w:t>
      </w:r>
      <w:r>
        <w:rPr>
          <w:rFonts w:hAnsi="宋体" w:hint="eastAsia"/>
          <w:b/>
          <w:color w:val="000000" w:themeColor="text1"/>
          <w:sz w:val="22"/>
        </w:rPr>
        <w:t>内容与投标文件中明细表内容不一致的，以报价一览表</w:t>
      </w:r>
      <w:r>
        <w:rPr>
          <w:rFonts w:hAnsi="宋体" w:hint="eastAsia"/>
          <w:b/>
          <w:color w:val="000000" w:themeColor="text1"/>
          <w:sz w:val="22"/>
        </w:rPr>
        <w:t>(</w:t>
      </w:r>
      <w:r>
        <w:rPr>
          <w:rFonts w:hAnsi="宋体" w:hint="eastAsia"/>
          <w:b/>
          <w:color w:val="000000" w:themeColor="text1"/>
          <w:sz w:val="22"/>
        </w:rPr>
        <w:t>报价表</w:t>
      </w:r>
      <w:r>
        <w:rPr>
          <w:rFonts w:hAnsi="宋体" w:hint="eastAsia"/>
          <w:b/>
          <w:color w:val="000000" w:themeColor="text1"/>
          <w:sz w:val="22"/>
        </w:rPr>
        <w:t>)</w:t>
      </w:r>
      <w:r>
        <w:rPr>
          <w:rFonts w:hAnsi="宋体" w:hint="eastAsia"/>
          <w:b/>
          <w:color w:val="000000" w:themeColor="text1"/>
          <w:sz w:val="22"/>
        </w:rPr>
        <w:t>为准。</w:t>
      </w:r>
    </w:p>
    <w:p w:rsidR="00EF08B1" w:rsidRDefault="00EE60E9">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rsidR="00EF08B1" w:rsidRDefault="00EE60E9">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4</w:t>
      </w:r>
      <w:r>
        <w:rPr>
          <w:rFonts w:hAnsi="宋体" w:hint="eastAsia"/>
          <w:b/>
          <w:color w:val="000000" w:themeColor="text1"/>
          <w:sz w:val="22"/>
        </w:rPr>
        <w:t>、评审</w:t>
      </w:r>
    </w:p>
    <w:p w:rsidR="00EF08B1" w:rsidRDefault="00EE60E9">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4.1</w:t>
      </w:r>
      <w:r>
        <w:rPr>
          <w:rFonts w:hAnsi="宋体" w:hint="eastAsia"/>
          <w:b/>
          <w:color w:val="000000" w:themeColor="text1"/>
          <w:sz w:val="22"/>
        </w:rPr>
        <w:t>评审由采购人依法组建的询价采购小组负责，并独立履行下列职责：</w:t>
      </w:r>
    </w:p>
    <w:p w:rsidR="00EF08B1" w:rsidRDefault="00EE60E9">
      <w:pPr>
        <w:snapToGrid w:val="0"/>
        <w:spacing w:line="400" w:lineRule="exact"/>
        <w:ind w:firstLineChars="196" w:firstLine="433"/>
        <w:rPr>
          <w:rFonts w:ascii="宋体"/>
          <w:b/>
          <w:color w:val="000000" w:themeColor="text1"/>
          <w:sz w:val="22"/>
        </w:rPr>
      </w:pPr>
      <w:r>
        <w:rPr>
          <w:rFonts w:ascii="宋体" w:hint="eastAsia"/>
          <w:b/>
          <w:color w:val="000000" w:themeColor="text1"/>
          <w:sz w:val="22"/>
        </w:rPr>
        <w:t>1）审查投标文件是否符合采购文件要求，并</w:t>
      </w:r>
      <w:proofErr w:type="gramStart"/>
      <w:r>
        <w:rPr>
          <w:rFonts w:ascii="宋体" w:hint="eastAsia"/>
          <w:b/>
          <w:color w:val="000000" w:themeColor="text1"/>
          <w:sz w:val="22"/>
        </w:rPr>
        <w:t>作出</w:t>
      </w:r>
      <w:proofErr w:type="gramEnd"/>
      <w:r>
        <w:rPr>
          <w:rFonts w:ascii="宋体" w:hint="eastAsia"/>
          <w:b/>
          <w:color w:val="000000" w:themeColor="text1"/>
          <w:sz w:val="22"/>
        </w:rPr>
        <w:t>评价；</w:t>
      </w:r>
    </w:p>
    <w:p w:rsidR="00EF08B1" w:rsidRDefault="00EE60E9">
      <w:pPr>
        <w:snapToGrid w:val="0"/>
        <w:spacing w:line="400" w:lineRule="exact"/>
        <w:ind w:firstLineChars="200" w:firstLine="442"/>
        <w:rPr>
          <w:rFonts w:ascii="宋体"/>
          <w:b/>
          <w:color w:val="000000" w:themeColor="text1"/>
          <w:sz w:val="22"/>
        </w:rPr>
      </w:pPr>
      <w:r>
        <w:rPr>
          <w:rFonts w:ascii="宋体" w:hint="eastAsia"/>
          <w:b/>
          <w:color w:val="000000" w:themeColor="text1"/>
          <w:sz w:val="22"/>
        </w:rPr>
        <w:t>2）要求报价供应商对投标文件有关事项</w:t>
      </w:r>
      <w:proofErr w:type="gramStart"/>
      <w:r>
        <w:rPr>
          <w:rFonts w:ascii="宋体" w:hint="eastAsia"/>
          <w:b/>
          <w:color w:val="000000" w:themeColor="text1"/>
          <w:sz w:val="22"/>
        </w:rPr>
        <w:t>作出</w:t>
      </w:r>
      <w:proofErr w:type="gramEnd"/>
      <w:r>
        <w:rPr>
          <w:rFonts w:ascii="宋体" w:hint="eastAsia"/>
          <w:b/>
          <w:color w:val="000000" w:themeColor="text1"/>
          <w:sz w:val="22"/>
        </w:rPr>
        <w:t>解释或者澄清；</w:t>
      </w:r>
    </w:p>
    <w:p w:rsidR="00EF08B1" w:rsidRDefault="00EE60E9">
      <w:pPr>
        <w:snapToGrid w:val="0"/>
        <w:spacing w:line="400" w:lineRule="exact"/>
        <w:ind w:firstLineChars="200" w:firstLine="442"/>
        <w:rPr>
          <w:rFonts w:ascii="宋体"/>
          <w:b/>
          <w:color w:val="000000" w:themeColor="text1"/>
          <w:sz w:val="22"/>
        </w:rPr>
      </w:pPr>
      <w:r>
        <w:rPr>
          <w:rFonts w:ascii="宋体" w:hint="eastAsia"/>
          <w:b/>
          <w:color w:val="000000" w:themeColor="text1"/>
          <w:sz w:val="22"/>
        </w:rPr>
        <w:t>3）按照采购文件确定的评审办法直接确定成交供应商；</w:t>
      </w:r>
    </w:p>
    <w:p w:rsidR="00EF08B1" w:rsidRDefault="00EE60E9">
      <w:pPr>
        <w:pStyle w:val="aa"/>
        <w:adjustRightInd w:val="0"/>
        <w:snapToGrid w:val="0"/>
        <w:spacing w:line="400" w:lineRule="exact"/>
        <w:ind w:firstLineChars="196" w:firstLine="433"/>
        <w:rPr>
          <w:rFonts w:hAnsi="宋体"/>
          <w:b/>
          <w:color w:val="000000" w:themeColor="text1"/>
          <w:sz w:val="22"/>
        </w:rPr>
      </w:pPr>
      <w:r>
        <w:rPr>
          <w:rFonts w:hAnsi="宋体" w:hint="eastAsia"/>
          <w:b/>
          <w:color w:val="000000" w:themeColor="text1"/>
          <w:sz w:val="22"/>
        </w:rPr>
        <w:t>4</w:t>
      </w:r>
      <w:r>
        <w:rPr>
          <w:rFonts w:hAnsi="宋体" w:hint="eastAsia"/>
          <w:b/>
          <w:color w:val="000000" w:themeColor="text1"/>
          <w:sz w:val="22"/>
        </w:rPr>
        <w:t>）向采购机构或者有关部门报告非法干预评审工作的行为。</w:t>
      </w:r>
    </w:p>
    <w:p w:rsidR="00EF08B1" w:rsidRDefault="00EE60E9">
      <w:pPr>
        <w:snapToGrid w:val="0"/>
        <w:spacing w:line="400" w:lineRule="exact"/>
        <w:ind w:firstLineChars="196" w:firstLine="433"/>
        <w:rPr>
          <w:rFonts w:ascii="宋体"/>
          <w:b/>
          <w:color w:val="000000" w:themeColor="text1"/>
          <w:sz w:val="22"/>
        </w:rPr>
      </w:pPr>
      <w:r>
        <w:rPr>
          <w:rFonts w:ascii="宋体" w:hint="eastAsia"/>
          <w:b/>
          <w:color w:val="000000" w:themeColor="text1"/>
          <w:sz w:val="22"/>
        </w:rPr>
        <w:t>4.2评审应当遵循下列工作程序：</w:t>
      </w:r>
    </w:p>
    <w:p w:rsidR="00EF08B1" w:rsidRDefault="00EE60E9">
      <w:pPr>
        <w:snapToGrid w:val="0"/>
        <w:spacing w:line="400" w:lineRule="exact"/>
        <w:ind w:firstLineChars="200" w:firstLine="442"/>
        <w:rPr>
          <w:rFonts w:ascii="宋体"/>
          <w:b/>
          <w:color w:val="000000" w:themeColor="text1"/>
          <w:sz w:val="22"/>
        </w:rPr>
      </w:pPr>
      <w:r>
        <w:rPr>
          <w:rFonts w:ascii="宋体" w:hint="eastAsia"/>
          <w:b/>
          <w:color w:val="000000" w:themeColor="text1"/>
          <w:sz w:val="22"/>
        </w:rPr>
        <w:t>1）投标文件初审。初审分为资格性检查和符合性检查。</w:t>
      </w:r>
    </w:p>
    <w:p w:rsidR="00EF08B1" w:rsidRDefault="00EE60E9">
      <w:pPr>
        <w:snapToGrid w:val="0"/>
        <w:spacing w:line="400" w:lineRule="exact"/>
        <w:ind w:firstLineChars="200" w:firstLine="442"/>
        <w:rPr>
          <w:rFonts w:ascii="宋体"/>
          <w:b/>
          <w:color w:val="000000" w:themeColor="text1"/>
          <w:sz w:val="22"/>
        </w:rPr>
      </w:pPr>
      <w:r>
        <w:rPr>
          <w:rFonts w:ascii="宋体" w:hint="eastAsia"/>
          <w:b/>
          <w:color w:val="000000" w:themeColor="text1"/>
          <w:sz w:val="22"/>
        </w:rPr>
        <w:t>（1)资格性检查。依据法律法规和采购文件的规定，对投标文件中规定的供应商资格证明等进行审查，以确定报价供应商是否具备报价资格。</w:t>
      </w:r>
    </w:p>
    <w:p w:rsidR="00EF08B1" w:rsidRDefault="00EE60E9">
      <w:pPr>
        <w:snapToGrid w:val="0"/>
        <w:spacing w:line="400" w:lineRule="exact"/>
        <w:ind w:firstLineChars="200" w:firstLine="442"/>
        <w:rPr>
          <w:rFonts w:ascii="宋体"/>
          <w:b/>
          <w:color w:val="000000" w:themeColor="text1"/>
          <w:sz w:val="22"/>
        </w:rPr>
      </w:pPr>
      <w:r>
        <w:rPr>
          <w:rFonts w:ascii="宋体" w:hint="eastAsia"/>
          <w:b/>
          <w:color w:val="000000" w:themeColor="text1"/>
          <w:sz w:val="22"/>
        </w:rPr>
        <w:t>（2)符合性检查。依据采购文件的规定，从投标文件的有效性、完整性和对采购文件的响应程度进行审查，以确定是否对采购文件的实质性要求</w:t>
      </w:r>
      <w:proofErr w:type="gramStart"/>
      <w:r>
        <w:rPr>
          <w:rFonts w:ascii="宋体" w:hint="eastAsia"/>
          <w:b/>
          <w:color w:val="000000" w:themeColor="text1"/>
          <w:sz w:val="22"/>
        </w:rPr>
        <w:t>作出</w:t>
      </w:r>
      <w:proofErr w:type="gramEnd"/>
      <w:r>
        <w:rPr>
          <w:rFonts w:ascii="宋体" w:hint="eastAsia"/>
          <w:b/>
          <w:color w:val="000000" w:themeColor="text1"/>
          <w:sz w:val="22"/>
        </w:rPr>
        <w:t>响应。</w:t>
      </w:r>
    </w:p>
    <w:p w:rsidR="00EF08B1" w:rsidRDefault="00EE60E9">
      <w:pPr>
        <w:snapToGrid w:val="0"/>
        <w:spacing w:line="400" w:lineRule="exact"/>
        <w:ind w:firstLineChars="200" w:firstLine="442"/>
        <w:rPr>
          <w:rFonts w:ascii="宋体"/>
          <w:b/>
          <w:color w:val="000000" w:themeColor="text1"/>
          <w:sz w:val="22"/>
        </w:rPr>
      </w:pPr>
      <w:r>
        <w:rPr>
          <w:rFonts w:ascii="宋体" w:hint="eastAsia"/>
          <w:b/>
          <w:color w:val="000000" w:themeColor="text1"/>
          <w:sz w:val="22"/>
        </w:rPr>
        <w:t>2）澄清有关问题。对投标文件中含义不明确、同类问题表述不一致或者有明显文字和计算错误的内容，询价采购小组可以书面形式要求供应商</w:t>
      </w:r>
      <w:proofErr w:type="gramStart"/>
      <w:r>
        <w:rPr>
          <w:rFonts w:ascii="宋体" w:hint="eastAsia"/>
          <w:b/>
          <w:color w:val="000000" w:themeColor="text1"/>
          <w:sz w:val="22"/>
        </w:rPr>
        <w:t>作出</w:t>
      </w:r>
      <w:proofErr w:type="gramEnd"/>
      <w:r>
        <w:rPr>
          <w:rFonts w:ascii="宋体" w:hint="eastAsia"/>
          <w:b/>
          <w:color w:val="000000" w:themeColor="text1"/>
          <w:sz w:val="22"/>
        </w:rPr>
        <w:t>必要的澄清、说明或者纠正。供应商的澄清、说明或者补正应当采用书面形式，由其授权的代表签字，并不得超出投标文件的范围或者改变投标文件的实质性内容。</w:t>
      </w:r>
    </w:p>
    <w:p w:rsidR="00EF08B1" w:rsidRDefault="00EE60E9">
      <w:pPr>
        <w:snapToGrid w:val="0"/>
        <w:spacing w:line="400" w:lineRule="exact"/>
        <w:ind w:firstLineChars="200" w:firstLine="442"/>
        <w:rPr>
          <w:rFonts w:ascii="宋体"/>
          <w:b/>
          <w:color w:val="000000" w:themeColor="text1"/>
          <w:sz w:val="22"/>
        </w:rPr>
      </w:pPr>
      <w:r>
        <w:rPr>
          <w:rFonts w:ascii="宋体" w:hint="eastAsia"/>
          <w:b/>
          <w:color w:val="000000" w:themeColor="text1"/>
          <w:sz w:val="22"/>
        </w:rPr>
        <w:t>3）比较与评价。按采购文件中规定的评审方法和标准，对资格性检查和符合性检查合格的投标文件进行报价和商务技术评估，综合比较与评价。</w:t>
      </w:r>
    </w:p>
    <w:p w:rsidR="00EF08B1" w:rsidRDefault="00EE60E9">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4</w:t>
      </w:r>
      <w:r>
        <w:rPr>
          <w:rFonts w:hAnsi="宋体" w:hint="eastAsia"/>
          <w:b/>
          <w:color w:val="000000" w:themeColor="text1"/>
          <w:sz w:val="22"/>
        </w:rPr>
        <w:t>）按照采购文件事先确定的评审办法推荐成交候选人。</w:t>
      </w:r>
    </w:p>
    <w:p w:rsidR="00EF08B1" w:rsidRDefault="00EE60E9">
      <w:pPr>
        <w:pStyle w:val="aa"/>
        <w:adjustRightInd w:val="0"/>
        <w:snapToGrid w:val="0"/>
        <w:spacing w:line="400" w:lineRule="exact"/>
        <w:ind w:firstLineChars="200" w:firstLine="440"/>
        <w:rPr>
          <w:rFonts w:hAnsi="宋体"/>
          <w:color w:val="000000" w:themeColor="text1"/>
          <w:sz w:val="22"/>
          <w:u w:val="single"/>
        </w:rPr>
      </w:pPr>
      <w:r>
        <w:rPr>
          <w:rFonts w:hAnsi="宋体" w:hint="eastAsia"/>
          <w:color w:val="000000" w:themeColor="text1"/>
          <w:sz w:val="22"/>
          <w:u w:val="single"/>
        </w:rPr>
        <w:t>4.3</w:t>
      </w:r>
      <w:r>
        <w:rPr>
          <w:rFonts w:hAnsi="宋体" w:hint="eastAsia"/>
          <w:color w:val="000000" w:themeColor="text1"/>
          <w:sz w:val="22"/>
          <w:u w:val="single"/>
        </w:rPr>
        <w:t>评审时发现投标文件有下列情形之一的属于重大偏差</w:t>
      </w:r>
      <w:r>
        <w:rPr>
          <w:rFonts w:hAnsi="宋体" w:hint="eastAsia"/>
          <w:color w:val="000000" w:themeColor="text1"/>
          <w:sz w:val="22"/>
          <w:u w:val="single"/>
        </w:rPr>
        <w:t>(</w:t>
      </w:r>
      <w:r>
        <w:rPr>
          <w:rFonts w:hAnsi="宋体" w:hint="eastAsia"/>
          <w:color w:val="000000" w:themeColor="text1"/>
          <w:sz w:val="22"/>
          <w:u w:val="single"/>
        </w:rPr>
        <w:t>询价采购小组按少数服从多数原则认定</w:t>
      </w:r>
      <w:r>
        <w:rPr>
          <w:rFonts w:hAnsi="宋体" w:hint="eastAsia"/>
          <w:color w:val="000000" w:themeColor="text1"/>
          <w:sz w:val="22"/>
          <w:u w:val="single"/>
        </w:rPr>
        <w:t>),</w:t>
      </w:r>
      <w:r>
        <w:rPr>
          <w:rFonts w:hAnsi="宋体" w:hint="eastAsia"/>
          <w:color w:val="000000" w:themeColor="text1"/>
          <w:sz w:val="22"/>
          <w:u w:val="single"/>
        </w:rPr>
        <w:t>按照无效报价处理：</w:t>
      </w:r>
    </w:p>
    <w:p w:rsidR="00EF08B1" w:rsidRDefault="00EE60E9">
      <w:pPr>
        <w:pStyle w:val="aa"/>
        <w:adjustRightInd w:val="0"/>
        <w:snapToGrid w:val="0"/>
        <w:spacing w:line="400" w:lineRule="exact"/>
        <w:ind w:leftChars="-171" w:left="-342" w:firstLineChars="400" w:firstLine="883"/>
        <w:rPr>
          <w:rFonts w:hAnsi="宋体"/>
          <w:b/>
          <w:color w:val="000000" w:themeColor="text1"/>
          <w:sz w:val="22"/>
        </w:rPr>
      </w:pPr>
      <w:r>
        <w:rPr>
          <w:rFonts w:hAnsi="宋体" w:hint="eastAsia"/>
          <w:b/>
          <w:color w:val="000000" w:themeColor="text1"/>
          <w:sz w:val="22"/>
        </w:rPr>
        <w:t>1</w:t>
      </w:r>
      <w:r>
        <w:rPr>
          <w:rFonts w:hAnsi="宋体" w:hint="eastAsia"/>
          <w:b/>
          <w:color w:val="000000" w:themeColor="text1"/>
          <w:sz w:val="22"/>
        </w:rPr>
        <w:t>）未按采购文件要求编制或字迹模糊、辨认不清的投标文件；</w:t>
      </w:r>
    </w:p>
    <w:p w:rsidR="00EF08B1" w:rsidRDefault="00EE60E9">
      <w:pPr>
        <w:pStyle w:val="aa"/>
        <w:adjustRightInd w:val="0"/>
        <w:snapToGrid w:val="0"/>
        <w:spacing w:line="400" w:lineRule="exact"/>
        <w:ind w:leftChars="100" w:left="200" w:firstLineChars="150" w:firstLine="331"/>
        <w:rPr>
          <w:rFonts w:hAnsi="宋体"/>
          <w:b/>
          <w:color w:val="000000" w:themeColor="text1"/>
          <w:sz w:val="22"/>
        </w:rPr>
      </w:pPr>
      <w:r>
        <w:rPr>
          <w:rFonts w:hAnsi="宋体" w:hint="eastAsia"/>
          <w:b/>
          <w:color w:val="000000" w:themeColor="text1"/>
          <w:sz w:val="22"/>
        </w:rPr>
        <w:t>2</w:t>
      </w:r>
      <w:r>
        <w:rPr>
          <w:rFonts w:hAnsi="宋体" w:hint="eastAsia"/>
          <w:b/>
          <w:color w:val="000000" w:themeColor="text1"/>
          <w:sz w:val="22"/>
        </w:rPr>
        <w:t>）供应商递交两份或两份以上内容不同的投标文件，未声明其中一份为有效的；或同一投标文件中出现有选择性的报价，未声明以其中一个报价为准的；</w:t>
      </w:r>
    </w:p>
    <w:p w:rsidR="00EF08B1" w:rsidRDefault="00EE60E9">
      <w:pPr>
        <w:pStyle w:val="aa"/>
        <w:adjustRightInd w:val="0"/>
        <w:snapToGrid w:val="0"/>
        <w:spacing w:line="400" w:lineRule="exact"/>
        <w:ind w:firstLineChars="236" w:firstLine="521"/>
        <w:rPr>
          <w:rFonts w:hAnsi="宋体"/>
          <w:b/>
          <w:color w:val="000000" w:themeColor="text1"/>
          <w:sz w:val="22"/>
        </w:rPr>
      </w:pPr>
      <w:r>
        <w:rPr>
          <w:rFonts w:hAnsi="宋体" w:hint="eastAsia"/>
          <w:b/>
          <w:color w:val="000000" w:themeColor="text1"/>
          <w:sz w:val="22"/>
        </w:rPr>
        <w:t>3</w:t>
      </w:r>
      <w:r>
        <w:rPr>
          <w:rFonts w:hAnsi="宋体" w:hint="eastAsia"/>
          <w:b/>
          <w:color w:val="000000" w:themeColor="text1"/>
          <w:sz w:val="22"/>
        </w:rPr>
        <w:t>）投标文件中报价函、法人授权委托书、报价一览表中没有加盖有效公章、无法定代表人（或授权代表）签字（或印章）；</w:t>
      </w:r>
    </w:p>
    <w:p w:rsidR="00EF08B1" w:rsidRDefault="00EE60E9">
      <w:pPr>
        <w:pStyle w:val="aa"/>
        <w:adjustRightInd w:val="0"/>
        <w:snapToGrid w:val="0"/>
        <w:spacing w:line="400" w:lineRule="exact"/>
        <w:ind w:firstLineChars="236" w:firstLine="521"/>
        <w:rPr>
          <w:rFonts w:hAnsi="宋体"/>
          <w:b/>
          <w:color w:val="000000" w:themeColor="text1"/>
          <w:sz w:val="22"/>
        </w:rPr>
      </w:pPr>
      <w:r>
        <w:rPr>
          <w:rFonts w:hAnsi="宋体" w:hint="eastAsia"/>
          <w:b/>
          <w:color w:val="000000" w:themeColor="text1"/>
          <w:sz w:val="22"/>
        </w:rPr>
        <w:t>4</w:t>
      </w:r>
      <w:r>
        <w:rPr>
          <w:rFonts w:hAnsi="宋体" w:hint="eastAsia"/>
          <w:b/>
          <w:color w:val="000000" w:themeColor="text1"/>
          <w:sz w:val="22"/>
        </w:rPr>
        <w:t>）明显不符合技术规格、技术要求或不满足采购文件技术规格书中的主要参数或提出的偏离采购人不予接受的投标文件；</w:t>
      </w:r>
    </w:p>
    <w:p w:rsidR="00EF08B1" w:rsidRDefault="00EE60E9">
      <w:pPr>
        <w:pStyle w:val="aa"/>
        <w:adjustRightInd w:val="0"/>
        <w:snapToGrid w:val="0"/>
        <w:spacing w:line="400" w:lineRule="exact"/>
        <w:ind w:firstLineChars="236" w:firstLine="521"/>
        <w:rPr>
          <w:rFonts w:hAnsi="宋体"/>
          <w:b/>
          <w:color w:val="000000" w:themeColor="text1"/>
          <w:sz w:val="22"/>
        </w:rPr>
      </w:pPr>
      <w:r>
        <w:rPr>
          <w:rFonts w:hAnsi="宋体" w:hint="eastAsia"/>
          <w:b/>
          <w:color w:val="000000" w:themeColor="text1"/>
          <w:sz w:val="22"/>
        </w:rPr>
        <w:lastRenderedPageBreak/>
        <w:t>5</w:t>
      </w:r>
      <w:r>
        <w:rPr>
          <w:rFonts w:hAnsi="宋体" w:hint="eastAsia"/>
          <w:b/>
          <w:color w:val="000000" w:themeColor="text1"/>
          <w:sz w:val="22"/>
        </w:rPr>
        <w:t>）不符合采购文件中规定的其他实质性要求的投标文件</w:t>
      </w:r>
      <w:r>
        <w:rPr>
          <w:rFonts w:hAnsi="宋体" w:hint="eastAsia"/>
          <w:b/>
          <w:color w:val="000000" w:themeColor="text1"/>
          <w:sz w:val="22"/>
        </w:rPr>
        <w:t>(</w:t>
      </w:r>
      <w:r>
        <w:rPr>
          <w:rFonts w:hAnsi="宋体" w:hint="eastAsia"/>
          <w:b/>
          <w:color w:val="000000" w:themeColor="text1"/>
          <w:sz w:val="22"/>
        </w:rPr>
        <w:t>是否为实质性偏离由询价采购小组按少数服从多数原则认定</w:t>
      </w:r>
      <w:r>
        <w:rPr>
          <w:rFonts w:hAnsi="宋体" w:hint="eastAsia"/>
          <w:b/>
          <w:color w:val="000000" w:themeColor="text1"/>
          <w:sz w:val="22"/>
        </w:rPr>
        <w:t>)</w:t>
      </w:r>
      <w:r>
        <w:rPr>
          <w:rFonts w:hAnsi="宋体" w:hint="eastAsia"/>
          <w:b/>
          <w:color w:val="000000" w:themeColor="text1"/>
          <w:sz w:val="22"/>
        </w:rPr>
        <w:t>；</w:t>
      </w:r>
    </w:p>
    <w:p w:rsidR="00EF08B1" w:rsidRDefault="00EE60E9">
      <w:pPr>
        <w:pStyle w:val="aa"/>
        <w:adjustRightInd w:val="0"/>
        <w:snapToGrid w:val="0"/>
        <w:spacing w:line="400" w:lineRule="exact"/>
        <w:ind w:firstLineChars="236" w:firstLine="521"/>
        <w:rPr>
          <w:rFonts w:hAnsi="宋体"/>
          <w:b/>
          <w:color w:val="000000" w:themeColor="text1"/>
          <w:sz w:val="22"/>
        </w:rPr>
      </w:pPr>
      <w:r>
        <w:rPr>
          <w:rFonts w:hAnsi="宋体" w:hint="eastAsia"/>
          <w:b/>
          <w:color w:val="000000" w:themeColor="text1"/>
          <w:sz w:val="22"/>
        </w:rPr>
        <w:t>6</w:t>
      </w:r>
      <w:r>
        <w:rPr>
          <w:rFonts w:hAnsi="宋体" w:hint="eastAsia"/>
          <w:b/>
          <w:color w:val="000000" w:themeColor="text1"/>
          <w:sz w:val="22"/>
        </w:rPr>
        <w:t>）供应商的投标文件中有不明确的问题或其报价明显不合理且又不能合理说明（解释清楚）或者不能提供相关证明材料的；</w:t>
      </w:r>
    </w:p>
    <w:p w:rsidR="00EF08B1" w:rsidRDefault="00EE60E9">
      <w:pPr>
        <w:pStyle w:val="aa"/>
        <w:adjustRightInd w:val="0"/>
        <w:snapToGrid w:val="0"/>
        <w:spacing w:line="400" w:lineRule="exact"/>
        <w:ind w:leftChars="-171" w:left="-342" w:firstLineChars="400" w:firstLine="883"/>
        <w:rPr>
          <w:rFonts w:hAnsi="宋体"/>
          <w:b/>
          <w:color w:val="000000" w:themeColor="text1"/>
          <w:sz w:val="22"/>
        </w:rPr>
      </w:pPr>
      <w:r>
        <w:rPr>
          <w:rFonts w:hAnsi="宋体" w:hint="eastAsia"/>
          <w:b/>
          <w:color w:val="000000" w:themeColor="text1"/>
          <w:sz w:val="22"/>
        </w:rPr>
        <w:t>7</w:t>
      </w:r>
      <w:r>
        <w:rPr>
          <w:rFonts w:hAnsi="宋体" w:hint="eastAsia"/>
          <w:b/>
          <w:color w:val="000000" w:themeColor="text1"/>
          <w:sz w:val="22"/>
        </w:rPr>
        <w:t>）存在串标、</w:t>
      </w:r>
      <w:proofErr w:type="gramStart"/>
      <w:r>
        <w:rPr>
          <w:rFonts w:hAnsi="宋体" w:hint="eastAsia"/>
          <w:b/>
          <w:color w:val="000000" w:themeColor="text1"/>
          <w:sz w:val="22"/>
        </w:rPr>
        <w:t>抬标或</w:t>
      </w:r>
      <w:proofErr w:type="gramEnd"/>
      <w:r>
        <w:rPr>
          <w:rFonts w:hAnsi="宋体" w:hint="eastAsia"/>
          <w:b/>
          <w:color w:val="000000" w:themeColor="text1"/>
          <w:sz w:val="22"/>
        </w:rPr>
        <w:t>弄虚作假情况的；</w:t>
      </w:r>
    </w:p>
    <w:p w:rsidR="00EF08B1" w:rsidRDefault="00EE60E9">
      <w:pPr>
        <w:pStyle w:val="aa"/>
        <w:adjustRightInd w:val="0"/>
        <w:snapToGrid w:val="0"/>
        <w:spacing w:line="400" w:lineRule="exact"/>
        <w:ind w:firstLineChars="240" w:firstLine="530"/>
        <w:rPr>
          <w:rFonts w:hAnsi="宋体"/>
          <w:b/>
          <w:color w:val="000000" w:themeColor="text1"/>
          <w:sz w:val="22"/>
        </w:rPr>
      </w:pPr>
      <w:r>
        <w:rPr>
          <w:rFonts w:hAnsi="宋体" w:hint="eastAsia"/>
          <w:b/>
          <w:color w:val="000000" w:themeColor="text1"/>
          <w:sz w:val="22"/>
        </w:rPr>
        <w:t>8</w:t>
      </w:r>
      <w:r>
        <w:rPr>
          <w:rFonts w:hAnsi="宋体" w:hint="eastAsia"/>
          <w:b/>
          <w:color w:val="000000" w:themeColor="text1"/>
          <w:sz w:val="22"/>
        </w:rPr>
        <w:t>）对关键条文的偏离、保留或反对，例如关于适用法律、税及关税、质量保证期等其他内容；</w:t>
      </w:r>
    </w:p>
    <w:p w:rsidR="00EF08B1" w:rsidRDefault="00EE60E9">
      <w:pPr>
        <w:pStyle w:val="aa"/>
        <w:adjustRightInd w:val="0"/>
        <w:snapToGrid w:val="0"/>
        <w:spacing w:line="400" w:lineRule="exact"/>
        <w:ind w:leftChars="-171" w:left="-342" w:firstLineChars="400" w:firstLine="883"/>
        <w:rPr>
          <w:rFonts w:hAnsi="宋体"/>
          <w:b/>
          <w:color w:val="000000" w:themeColor="text1"/>
          <w:sz w:val="22"/>
        </w:rPr>
      </w:pPr>
      <w:r>
        <w:rPr>
          <w:rFonts w:hAnsi="宋体" w:hint="eastAsia"/>
          <w:b/>
          <w:color w:val="000000" w:themeColor="text1"/>
          <w:sz w:val="22"/>
        </w:rPr>
        <w:t>9)</w:t>
      </w:r>
      <w:r>
        <w:rPr>
          <w:rFonts w:hAnsi="宋体" w:hint="eastAsia"/>
          <w:b/>
          <w:color w:val="000000" w:themeColor="text1"/>
          <w:sz w:val="22"/>
        </w:rPr>
        <w:t>其他经询价采购小组认定的未能在实质上响应的或违反国家有关规定的投标文件。</w:t>
      </w:r>
    </w:p>
    <w:p w:rsidR="00EF08B1" w:rsidRDefault="00EE60E9" w:rsidP="00196A4B">
      <w:pPr>
        <w:pStyle w:val="aa"/>
        <w:adjustRightInd w:val="0"/>
        <w:spacing w:line="400" w:lineRule="exact"/>
        <w:ind w:firstLineChars="199" w:firstLine="438"/>
        <w:rPr>
          <w:rFonts w:hAnsi="宋体"/>
          <w:color w:val="000000" w:themeColor="text1"/>
          <w:sz w:val="22"/>
          <w:u w:val="single"/>
        </w:rPr>
      </w:pPr>
      <w:r>
        <w:rPr>
          <w:rFonts w:hAnsi="宋体" w:hint="eastAsia"/>
          <w:color w:val="000000" w:themeColor="text1"/>
          <w:sz w:val="22"/>
        </w:rPr>
        <w:t>4.4</w:t>
      </w:r>
      <w:r>
        <w:rPr>
          <w:rFonts w:hAnsi="宋体" w:hint="eastAsia"/>
          <w:color w:val="000000" w:themeColor="text1"/>
          <w:sz w:val="22"/>
          <w:u w:val="single"/>
        </w:rPr>
        <w:t>本次采购，如果供应商的报价均超出采购最高限价，本次</w:t>
      </w:r>
      <w:proofErr w:type="gramStart"/>
      <w:r>
        <w:rPr>
          <w:rFonts w:hAnsi="宋体" w:hint="eastAsia"/>
          <w:color w:val="000000" w:themeColor="text1"/>
          <w:sz w:val="22"/>
          <w:u w:val="single"/>
        </w:rPr>
        <w:t>采购做流</w:t>
      </w:r>
      <w:proofErr w:type="gramEnd"/>
      <w:r>
        <w:rPr>
          <w:rFonts w:hAnsi="宋体" w:hint="eastAsia"/>
          <w:color w:val="000000" w:themeColor="text1"/>
          <w:sz w:val="22"/>
          <w:u w:val="single"/>
        </w:rPr>
        <w:t>（废）标处理。</w:t>
      </w:r>
    </w:p>
    <w:p w:rsidR="00EF08B1" w:rsidRDefault="00EE60E9">
      <w:pPr>
        <w:pStyle w:val="aa"/>
        <w:adjustRightInd w:val="0"/>
        <w:snapToGrid w:val="0"/>
        <w:spacing w:line="400" w:lineRule="exact"/>
        <w:ind w:firstLineChars="200" w:firstLine="440"/>
        <w:rPr>
          <w:rFonts w:hAnsi="宋体"/>
          <w:color w:val="000000" w:themeColor="text1"/>
          <w:sz w:val="22"/>
        </w:rPr>
      </w:pPr>
      <w:r>
        <w:rPr>
          <w:rFonts w:hAnsi="宋体" w:hint="eastAsia"/>
          <w:color w:val="000000" w:themeColor="text1"/>
          <w:sz w:val="22"/>
        </w:rPr>
        <w:t>4.5</w:t>
      </w:r>
      <w:r>
        <w:rPr>
          <w:rFonts w:hAnsi="宋体" w:hint="eastAsia"/>
          <w:color w:val="000000" w:themeColor="text1"/>
          <w:sz w:val="22"/>
        </w:rPr>
        <w:t>如供应商商务技术投标文件中出现报价产品的报价，该供应商做无效报价处理。</w:t>
      </w:r>
    </w:p>
    <w:p w:rsidR="00EF08B1" w:rsidRDefault="00EE60E9">
      <w:pPr>
        <w:pStyle w:val="aa"/>
        <w:adjustRightInd w:val="0"/>
        <w:snapToGrid w:val="0"/>
        <w:spacing w:line="400" w:lineRule="exact"/>
        <w:ind w:firstLineChars="200" w:firstLine="440"/>
        <w:rPr>
          <w:rFonts w:hAnsi="宋体"/>
          <w:color w:val="000000" w:themeColor="text1"/>
          <w:sz w:val="22"/>
        </w:rPr>
      </w:pPr>
      <w:r>
        <w:rPr>
          <w:rFonts w:hAnsi="宋体" w:hint="eastAsia"/>
          <w:color w:val="000000" w:themeColor="text1"/>
          <w:sz w:val="22"/>
        </w:rPr>
        <w:t>4.6</w:t>
      </w:r>
      <w:r>
        <w:rPr>
          <w:rFonts w:hAnsi="宋体" w:hint="eastAsia"/>
          <w:color w:val="000000" w:themeColor="text1"/>
          <w:sz w:val="22"/>
        </w:rPr>
        <w:t>供应商付款方式或完工期出现负偏差的按无效报价处理。</w:t>
      </w:r>
    </w:p>
    <w:p w:rsidR="00EF08B1" w:rsidRDefault="00EE60E9">
      <w:pPr>
        <w:pStyle w:val="aa"/>
        <w:adjustRightInd w:val="0"/>
        <w:snapToGrid w:val="0"/>
        <w:spacing w:line="400" w:lineRule="exact"/>
        <w:ind w:firstLineChars="200" w:firstLine="440"/>
        <w:rPr>
          <w:rFonts w:hAnsi="宋体"/>
          <w:color w:val="000000" w:themeColor="text1"/>
          <w:sz w:val="22"/>
        </w:rPr>
      </w:pPr>
      <w:r>
        <w:rPr>
          <w:rFonts w:hAnsi="宋体" w:hint="eastAsia"/>
          <w:color w:val="000000" w:themeColor="text1"/>
          <w:sz w:val="22"/>
        </w:rPr>
        <w:t>4.7</w:t>
      </w:r>
      <w:r>
        <w:rPr>
          <w:rFonts w:hAnsi="宋体" w:hint="eastAsia"/>
          <w:color w:val="000000" w:themeColor="text1"/>
          <w:sz w:val="22"/>
        </w:rPr>
        <w:t>、</w:t>
      </w:r>
      <w:r>
        <w:rPr>
          <w:rFonts w:hAnsi="宋体"/>
          <w:color w:val="000000" w:themeColor="text1"/>
          <w:sz w:val="22"/>
        </w:rPr>
        <w:t>截止时间及评审期间，出现有效供应商不足三家的，作流（废）标处理，并重新组织招标。</w:t>
      </w:r>
    </w:p>
    <w:p w:rsidR="00EF08B1" w:rsidRDefault="00EE60E9">
      <w:pPr>
        <w:pStyle w:val="aa"/>
        <w:adjustRightInd w:val="0"/>
        <w:snapToGrid w:val="0"/>
        <w:spacing w:line="400" w:lineRule="exact"/>
        <w:ind w:firstLineChars="200" w:firstLine="440"/>
        <w:rPr>
          <w:rFonts w:hAnsi="宋体"/>
          <w:b/>
          <w:color w:val="000000" w:themeColor="text1"/>
          <w:sz w:val="22"/>
        </w:rPr>
      </w:pPr>
      <w:r>
        <w:rPr>
          <w:rFonts w:hAnsi="宋体" w:hint="eastAsia"/>
          <w:color w:val="000000" w:themeColor="text1"/>
          <w:sz w:val="22"/>
        </w:rPr>
        <w:t>4.8</w:t>
      </w:r>
      <w:r>
        <w:rPr>
          <w:rFonts w:hAnsi="宋体" w:hint="eastAsia"/>
          <w:color w:val="000000" w:themeColor="text1"/>
          <w:sz w:val="22"/>
        </w:rPr>
        <w:t>评标过程中遇到特殊情况，由询价小组遵循公开、公正原则，采取投票方式按照少数服从多数原则决定。</w:t>
      </w:r>
    </w:p>
    <w:p w:rsidR="00EF08B1" w:rsidRDefault="00EE60E9">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4.9</w:t>
      </w:r>
      <w:r>
        <w:rPr>
          <w:rFonts w:hAnsi="宋体" w:hint="eastAsia"/>
          <w:b/>
          <w:color w:val="000000" w:themeColor="text1"/>
          <w:sz w:val="22"/>
        </w:rPr>
        <w:t>评审时发现价格、数量有误，报价将按下述原则处理：</w:t>
      </w:r>
    </w:p>
    <w:p w:rsidR="00EF08B1" w:rsidRDefault="00EE60E9">
      <w:pPr>
        <w:pStyle w:val="aa"/>
        <w:adjustRightInd w:val="0"/>
        <w:snapToGrid w:val="0"/>
        <w:spacing w:line="400" w:lineRule="exact"/>
        <w:ind w:firstLine="480"/>
        <w:rPr>
          <w:rFonts w:hAnsi="宋体"/>
          <w:b/>
          <w:color w:val="000000" w:themeColor="text1"/>
          <w:sz w:val="22"/>
        </w:rPr>
      </w:pPr>
      <w:r>
        <w:rPr>
          <w:rFonts w:hAnsi="宋体"/>
          <w:b/>
          <w:color w:val="000000" w:themeColor="text1"/>
          <w:sz w:val="22"/>
        </w:rPr>
        <w:t>1)</w:t>
      </w:r>
      <w:r>
        <w:rPr>
          <w:rFonts w:hAnsi="宋体"/>
          <w:b/>
          <w:color w:val="000000" w:themeColor="text1"/>
          <w:sz w:val="22"/>
        </w:rPr>
        <w:t>任何有漏去一些小项货物或服务的</w:t>
      </w:r>
      <w:r>
        <w:rPr>
          <w:rFonts w:hAnsi="宋体" w:hint="eastAsia"/>
          <w:b/>
          <w:color w:val="000000" w:themeColor="text1"/>
          <w:sz w:val="22"/>
        </w:rPr>
        <w:t>报价</w:t>
      </w:r>
      <w:r>
        <w:rPr>
          <w:rFonts w:hAnsi="宋体"/>
          <w:b/>
          <w:color w:val="000000" w:themeColor="text1"/>
          <w:sz w:val="22"/>
        </w:rPr>
        <w:t>将被视为其费用已包含在</w:t>
      </w:r>
      <w:r>
        <w:rPr>
          <w:rFonts w:hAnsi="宋体" w:hint="eastAsia"/>
          <w:b/>
          <w:color w:val="000000" w:themeColor="text1"/>
          <w:sz w:val="22"/>
        </w:rPr>
        <w:t>报价</w:t>
      </w:r>
      <w:r>
        <w:rPr>
          <w:rFonts w:hAnsi="宋体"/>
          <w:b/>
          <w:color w:val="000000" w:themeColor="text1"/>
          <w:sz w:val="22"/>
        </w:rPr>
        <w:t>总价中，</w:t>
      </w:r>
      <w:r>
        <w:rPr>
          <w:rFonts w:hAnsi="宋体" w:hint="eastAsia"/>
          <w:b/>
          <w:color w:val="000000" w:themeColor="text1"/>
          <w:sz w:val="22"/>
        </w:rPr>
        <w:t>报价</w:t>
      </w:r>
      <w:r>
        <w:rPr>
          <w:rFonts w:hAnsi="宋体"/>
          <w:b/>
          <w:color w:val="000000" w:themeColor="text1"/>
          <w:sz w:val="22"/>
        </w:rPr>
        <w:t>价格不予调整。如果供应商不接受上述处理方式，将</w:t>
      </w:r>
      <w:proofErr w:type="gramStart"/>
      <w:r>
        <w:rPr>
          <w:rFonts w:hAnsi="宋体"/>
          <w:b/>
          <w:color w:val="000000" w:themeColor="text1"/>
          <w:sz w:val="22"/>
        </w:rPr>
        <w:t>做为</w:t>
      </w:r>
      <w:proofErr w:type="gramEnd"/>
      <w:r>
        <w:rPr>
          <w:rFonts w:hAnsi="宋体"/>
          <w:b/>
          <w:color w:val="000000" w:themeColor="text1"/>
          <w:sz w:val="22"/>
        </w:rPr>
        <w:t>无效</w:t>
      </w:r>
      <w:r>
        <w:rPr>
          <w:rFonts w:hAnsi="宋体" w:hint="eastAsia"/>
          <w:b/>
          <w:color w:val="000000" w:themeColor="text1"/>
          <w:sz w:val="22"/>
        </w:rPr>
        <w:t>报价</w:t>
      </w:r>
      <w:r>
        <w:rPr>
          <w:rFonts w:hAnsi="宋体"/>
          <w:b/>
          <w:color w:val="000000" w:themeColor="text1"/>
          <w:sz w:val="22"/>
        </w:rPr>
        <w:t>。</w:t>
      </w:r>
    </w:p>
    <w:p w:rsidR="00EF08B1" w:rsidRDefault="00EE60E9">
      <w:pPr>
        <w:pStyle w:val="aa"/>
        <w:adjustRightInd w:val="0"/>
        <w:snapToGrid w:val="0"/>
        <w:spacing w:line="400" w:lineRule="exact"/>
        <w:ind w:firstLine="480"/>
        <w:rPr>
          <w:rFonts w:hAnsi="宋体"/>
          <w:b/>
          <w:color w:val="000000" w:themeColor="text1"/>
          <w:sz w:val="22"/>
        </w:rPr>
      </w:pPr>
      <w:r>
        <w:rPr>
          <w:rFonts w:hAnsi="宋体"/>
          <w:b/>
          <w:color w:val="000000" w:themeColor="text1"/>
          <w:sz w:val="22"/>
        </w:rPr>
        <w:t>2)</w:t>
      </w:r>
      <w:r>
        <w:rPr>
          <w:rFonts w:hAnsi="宋体"/>
          <w:b/>
          <w:color w:val="000000" w:themeColor="text1"/>
          <w:sz w:val="22"/>
        </w:rPr>
        <w:t>任何有多报一些小项工程或货物的</w:t>
      </w:r>
      <w:r>
        <w:rPr>
          <w:rFonts w:hAnsi="宋体" w:hint="eastAsia"/>
          <w:b/>
          <w:color w:val="000000" w:themeColor="text1"/>
          <w:sz w:val="22"/>
        </w:rPr>
        <w:t>报价</w:t>
      </w:r>
      <w:r>
        <w:rPr>
          <w:rFonts w:hAnsi="宋体"/>
          <w:b/>
          <w:color w:val="000000" w:themeColor="text1"/>
          <w:sz w:val="22"/>
        </w:rPr>
        <w:t>其</w:t>
      </w:r>
      <w:r>
        <w:rPr>
          <w:rFonts w:hAnsi="宋体" w:hint="eastAsia"/>
          <w:b/>
          <w:color w:val="000000" w:themeColor="text1"/>
          <w:sz w:val="22"/>
        </w:rPr>
        <w:t>报价</w:t>
      </w:r>
      <w:r>
        <w:rPr>
          <w:rFonts w:hAnsi="宋体"/>
          <w:b/>
          <w:color w:val="000000" w:themeColor="text1"/>
          <w:sz w:val="22"/>
        </w:rPr>
        <w:t>不予调整，如果该供应商</w:t>
      </w:r>
      <w:r>
        <w:rPr>
          <w:rFonts w:hAnsi="宋体" w:hint="eastAsia"/>
          <w:b/>
          <w:color w:val="000000" w:themeColor="text1"/>
          <w:sz w:val="22"/>
        </w:rPr>
        <w:t>成交</w:t>
      </w:r>
      <w:r>
        <w:rPr>
          <w:rFonts w:hAnsi="宋体"/>
          <w:b/>
          <w:color w:val="000000" w:themeColor="text1"/>
          <w:sz w:val="22"/>
        </w:rPr>
        <w:t>，则合同价格必须为核减掉多报的一些小项工程或货物后的价格。如果供应商不接受上述处理方式，将</w:t>
      </w:r>
      <w:proofErr w:type="gramStart"/>
      <w:r>
        <w:rPr>
          <w:rFonts w:hAnsi="宋体"/>
          <w:b/>
          <w:color w:val="000000" w:themeColor="text1"/>
          <w:sz w:val="22"/>
        </w:rPr>
        <w:t>做为</w:t>
      </w:r>
      <w:proofErr w:type="gramEnd"/>
      <w:r>
        <w:rPr>
          <w:rFonts w:hAnsi="宋体"/>
          <w:b/>
          <w:color w:val="000000" w:themeColor="text1"/>
          <w:sz w:val="22"/>
        </w:rPr>
        <w:t>无效</w:t>
      </w:r>
      <w:r>
        <w:rPr>
          <w:rFonts w:hAnsi="宋体" w:hint="eastAsia"/>
          <w:b/>
          <w:color w:val="000000" w:themeColor="text1"/>
          <w:sz w:val="22"/>
        </w:rPr>
        <w:t>报价</w:t>
      </w:r>
      <w:r>
        <w:rPr>
          <w:rFonts w:hAnsi="宋体"/>
          <w:b/>
          <w:color w:val="000000" w:themeColor="text1"/>
          <w:sz w:val="22"/>
        </w:rPr>
        <w:t>。</w:t>
      </w:r>
    </w:p>
    <w:p w:rsidR="00EF08B1" w:rsidRDefault="00EE60E9">
      <w:pPr>
        <w:pStyle w:val="aa"/>
        <w:adjustRightInd w:val="0"/>
        <w:snapToGrid w:val="0"/>
        <w:spacing w:line="400" w:lineRule="exact"/>
        <w:ind w:firstLine="480"/>
        <w:rPr>
          <w:rFonts w:hAnsi="宋体"/>
          <w:b/>
          <w:color w:val="000000" w:themeColor="text1"/>
          <w:sz w:val="22"/>
        </w:rPr>
      </w:pPr>
      <w:r>
        <w:rPr>
          <w:rFonts w:hAnsi="宋体"/>
          <w:b/>
          <w:color w:val="000000" w:themeColor="text1"/>
          <w:sz w:val="22"/>
        </w:rPr>
        <w:t>3</w:t>
      </w:r>
      <w:r>
        <w:rPr>
          <w:rFonts w:hAnsi="宋体"/>
          <w:b/>
          <w:color w:val="000000" w:themeColor="text1"/>
          <w:sz w:val="22"/>
        </w:rPr>
        <w:t>）</w:t>
      </w:r>
      <w:r>
        <w:rPr>
          <w:rFonts w:hAnsi="宋体" w:hint="eastAsia"/>
          <w:b/>
          <w:color w:val="000000" w:themeColor="text1"/>
          <w:sz w:val="22"/>
        </w:rPr>
        <w:t>对于计算错误的其报价不予调整，如果该供应商成交，如其报价价格计算错误导致多报</w:t>
      </w:r>
      <w:proofErr w:type="gramStart"/>
      <w:r>
        <w:rPr>
          <w:rFonts w:hAnsi="宋体" w:hint="eastAsia"/>
          <w:b/>
          <w:color w:val="000000" w:themeColor="text1"/>
          <w:sz w:val="22"/>
        </w:rPr>
        <w:t>者合同</w:t>
      </w:r>
      <w:proofErr w:type="gramEnd"/>
      <w:r>
        <w:rPr>
          <w:rFonts w:hAnsi="宋体" w:hint="eastAsia"/>
          <w:b/>
          <w:color w:val="000000" w:themeColor="text1"/>
          <w:sz w:val="22"/>
        </w:rPr>
        <w:t>价格予以据实核减，少报</w:t>
      </w:r>
      <w:proofErr w:type="gramStart"/>
      <w:r>
        <w:rPr>
          <w:rFonts w:hAnsi="宋体" w:hint="eastAsia"/>
          <w:b/>
          <w:color w:val="000000" w:themeColor="text1"/>
          <w:sz w:val="22"/>
        </w:rPr>
        <w:t>者合同</w:t>
      </w:r>
      <w:proofErr w:type="gramEnd"/>
      <w:r>
        <w:rPr>
          <w:rFonts w:hAnsi="宋体" w:hint="eastAsia"/>
          <w:b/>
          <w:color w:val="000000" w:themeColor="text1"/>
          <w:sz w:val="22"/>
        </w:rPr>
        <w:t>价格不予调整。如果供应商不接受上述处理方式，将</w:t>
      </w:r>
      <w:proofErr w:type="gramStart"/>
      <w:r>
        <w:rPr>
          <w:rFonts w:hAnsi="宋体" w:hint="eastAsia"/>
          <w:b/>
          <w:color w:val="000000" w:themeColor="text1"/>
          <w:sz w:val="22"/>
        </w:rPr>
        <w:t>做为</w:t>
      </w:r>
      <w:proofErr w:type="gramEnd"/>
      <w:r>
        <w:rPr>
          <w:rFonts w:hAnsi="宋体" w:hint="eastAsia"/>
          <w:b/>
          <w:color w:val="000000" w:themeColor="text1"/>
          <w:sz w:val="22"/>
        </w:rPr>
        <w:t>无效报价。</w:t>
      </w:r>
    </w:p>
    <w:p w:rsidR="00EF08B1" w:rsidRDefault="00EE60E9">
      <w:pPr>
        <w:pStyle w:val="aa"/>
        <w:adjustRightInd w:val="0"/>
        <w:snapToGrid w:val="0"/>
        <w:spacing w:line="400" w:lineRule="exact"/>
        <w:ind w:firstLine="480"/>
        <w:rPr>
          <w:rFonts w:hAnsi="宋体"/>
          <w:b/>
          <w:color w:val="000000" w:themeColor="text1"/>
          <w:sz w:val="22"/>
        </w:rPr>
      </w:pPr>
      <w:r>
        <w:rPr>
          <w:rFonts w:hAnsi="宋体"/>
          <w:b/>
          <w:color w:val="000000" w:themeColor="text1"/>
          <w:sz w:val="22"/>
        </w:rPr>
        <w:t>4</w:t>
      </w:r>
      <w:r>
        <w:rPr>
          <w:rFonts w:hAnsi="宋体"/>
          <w:b/>
          <w:color w:val="000000" w:themeColor="text1"/>
          <w:sz w:val="22"/>
        </w:rPr>
        <w:t>）对于计算错误，多报或漏报的一些小项工程或货物、服务的仅仅为非实质性重大偏差范围内的偏离，并经过</w:t>
      </w:r>
      <w:r>
        <w:rPr>
          <w:rFonts w:hAnsi="宋体" w:hint="eastAsia"/>
          <w:b/>
          <w:color w:val="000000" w:themeColor="text1"/>
          <w:sz w:val="22"/>
        </w:rPr>
        <w:t>询价采购小组</w:t>
      </w:r>
      <w:r>
        <w:rPr>
          <w:rFonts w:hAnsi="宋体"/>
          <w:b/>
          <w:color w:val="000000" w:themeColor="text1"/>
          <w:sz w:val="22"/>
        </w:rPr>
        <w:t>按少数服从多数原则认定为细微偏差，评审时其</w:t>
      </w:r>
      <w:r>
        <w:rPr>
          <w:rFonts w:hAnsi="宋体" w:hint="eastAsia"/>
          <w:b/>
          <w:color w:val="000000" w:themeColor="text1"/>
          <w:sz w:val="22"/>
        </w:rPr>
        <w:t>报价</w:t>
      </w:r>
      <w:r>
        <w:rPr>
          <w:rFonts w:hAnsi="宋体"/>
          <w:b/>
          <w:color w:val="000000" w:themeColor="text1"/>
          <w:sz w:val="22"/>
        </w:rPr>
        <w:t>不予调整。</w:t>
      </w:r>
    </w:p>
    <w:p w:rsidR="00EF08B1" w:rsidRDefault="00EE60E9">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4.10</w:t>
      </w:r>
      <w:r>
        <w:rPr>
          <w:rFonts w:hAnsi="宋体" w:hint="eastAsia"/>
          <w:b/>
          <w:color w:val="000000" w:themeColor="text1"/>
          <w:sz w:val="22"/>
        </w:rPr>
        <w:t>实质上没有响应采购文件要求的报价将被拒绝。询价采购小组不得通过询标使供应商修正或撤消不合要求的偏离从而使其报价成为实质上响应的报价。</w:t>
      </w:r>
    </w:p>
    <w:p w:rsidR="00EF08B1" w:rsidRDefault="00EE60E9">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4.11</w:t>
      </w:r>
      <w:r>
        <w:rPr>
          <w:rFonts w:hAnsi="宋体" w:hint="eastAsia"/>
          <w:b/>
          <w:color w:val="000000" w:themeColor="text1"/>
          <w:sz w:val="22"/>
        </w:rPr>
        <w:t>询价采购小组对投标文件的判定，只依据报价内容本身，不依靠报价后的任何外来证明。</w:t>
      </w:r>
    </w:p>
    <w:p w:rsidR="00EF08B1" w:rsidRDefault="00EE60E9">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4.12</w:t>
      </w:r>
      <w:r>
        <w:rPr>
          <w:rFonts w:hAnsi="宋体" w:hint="eastAsia"/>
          <w:b/>
          <w:color w:val="000000" w:themeColor="text1"/>
          <w:sz w:val="22"/>
        </w:rPr>
        <w:t>询价采购小组在评审中，不得改变采购文件中规定的评审标准、方法和成交条件。</w:t>
      </w:r>
    </w:p>
    <w:p w:rsidR="00EF08B1" w:rsidRDefault="00EE60E9">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5</w:t>
      </w:r>
      <w:r>
        <w:rPr>
          <w:rFonts w:hAnsi="宋体" w:hint="eastAsia"/>
          <w:b/>
          <w:color w:val="000000" w:themeColor="text1"/>
          <w:sz w:val="22"/>
        </w:rPr>
        <w:t>、投标文件的澄清</w:t>
      </w:r>
    </w:p>
    <w:p w:rsidR="00EF08B1" w:rsidRDefault="00EE60E9">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5.1</w:t>
      </w:r>
      <w:r>
        <w:rPr>
          <w:rFonts w:hAnsi="宋体" w:hint="eastAsia"/>
          <w:b/>
          <w:color w:val="000000" w:themeColor="text1"/>
          <w:sz w:val="22"/>
        </w:rPr>
        <w:t>对于投标文件中含义不明确、同类问题表述不一致或者有明显文字和计算错误的内容，评标委员会将以书面形式（或通过“政府采购云平台”在线询标）的形式要求</w:t>
      </w:r>
      <w:r>
        <w:rPr>
          <w:rFonts w:hAnsi="宋体"/>
          <w:b/>
          <w:color w:val="000000" w:themeColor="text1"/>
          <w:sz w:val="22"/>
        </w:rPr>
        <w:t>投标供应商</w:t>
      </w:r>
      <w:r>
        <w:rPr>
          <w:rFonts w:hAnsi="宋体" w:hint="eastAsia"/>
          <w:b/>
          <w:color w:val="000000" w:themeColor="text1"/>
          <w:sz w:val="22"/>
        </w:rPr>
        <w:t>在规定的时间内</w:t>
      </w:r>
      <w:proofErr w:type="gramStart"/>
      <w:r>
        <w:rPr>
          <w:rFonts w:hAnsi="宋体" w:hint="eastAsia"/>
          <w:b/>
          <w:color w:val="000000" w:themeColor="text1"/>
          <w:sz w:val="22"/>
        </w:rPr>
        <w:t>作出</w:t>
      </w:r>
      <w:proofErr w:type="gramEnd"/>
      <w:r>
        <w:rPr>
          <w:rFonts w:hAnsi="宋体" w:hint="eastAsia"/>
          <w:b/>
          <w:color w:val="000000" w:themeColor="text1"/>
          <w:sz w:val="22"/>
        </w:rPr>
        <w:t>必要的澄清、说明或者补正，投标供应商澄清、说明或补正时间为</w:t>
      </w:r>
      <w:r>
        <w:rPr>
          <w:rFonts w:hAnsi="宋体" w:hint="eastAsia"/>
          <w:b/>
          <w:color w:val="000000" w:themeColor="text1"/>
          <w:sz w:val="22"/>
        </w:rPr>
        <w:t>30</w:t>
      </w:r>
      <w:r>
        <w:rPr>
          <w:rFonts w:hAnsi="宋体" w:hint="eastAsia"/>
          <w:b/>
          <w:color w:val="000000" w:themeColor="text1"/>
          <w:sz w:val="22"/>
        </w:rPr>
        <w:t>分钟。</w:t>
      </w:r>
    </w:p>
    <w:p w:rsidR="00EF08B1" w:rsidRDefault="00EE60E9">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5.2</w:t>
      </w:r>
      <w:r>
        <w:rPr>
          <w:rFonts w:hAnsi="宋体"/>
          <w:b/>
          <w:color w:val="000000" w:themeColor="text1"/>
          <w:sz w:val="22"/>
        </w:rPr>
        <w:t>投标供应商</w:t>
      </w:r>
      <w:r>
        <w:rPr>
          <w:rFonts w:hAnsi="宋体" w:hint="eastAsia"/>
          <w:b/>
          <w:color w:val="000000" w:themeColor="text1"/>
          <w:sz w:val="22"/>
        </w:rPr>
        <w:t>的澄清、说明或者补正应当采用书面（或通过“政府采购云平台”在线答复）形式提交，并加盖公章，或者由法定代表人或其授权的代表签字。</w:t>
      </w:r>
      <w:r>
        <w:rPr>
          <w:rFonts w:hAnsi="宋体"/>
          <w:b/>
          <w:color w:val="000000" w:themeColor="text1"/>
          <w:sz w:val="22"/>
        </w:rPr>
        <w:t>投标供应商</w:t>
      </w:r>
      <w:r>
        <w:rPr>
          <w:rFonts w:hAnsi="宋体" w:hint="eastAsia"/>
          <w:b/>
          <w:color w:val="000000" w:themeColor="text1"/>
          <w:sz w:val="22"/>
        </w:rPr>
        <w:t>的澄清、说明或者补正不得超出投标文件的范围或者改变投标文件的实质性内容。</w:t>
      </w:r>
    </w:p>
    <w:p w:rsidR="00EF08B1" w:rsidRDefault="00EE60E9">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6</w:t>
      </w:r>
      <w:r>
        <w:rPr>
          <w:rFonts w:hAnsi="宋体" w:hint="eastAsia"/>
          <w:b/>
          <w:color w:val="000000" w:themeColor="text1"/>
          <w:sz w:val="22"/>
        </w:rPr>
        <w:t>、评审原则</w:t>
      </w:r>
    </w:p>
    <w:p w:rsidR="00EF08B1" w:rsidRDefault="00EE60E9">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lastRenderedPageBreak/>
        <w:t>询价采购小组按照采购文件的要求和条件对投标文件进行报价和商务技术评估，综合比较与评价。评审办法：采用最低价法（详见第六部分）。</w:t>
      </w:r>
    </w:p>
    <w:p w:rsidR="00EF08B1" w:rsidRPr="00ED54BC" w:rsidRDefault="00EE60E9">
      <w:pPr>
        <w:pStyle w:val="aa"/>
        <w:adjustRightInd w:val="0"/>
        <w:snapToGrid w:val="0"/>
        <w:spacing w:line="400" w:lineRule="exact"/>
        <w:ind w:firstLine="480"/>
        <w:rPr>
          <w:rFonts w:hAnsi="宋体"/>
          <w:b/>
          <w:color w:val="000000" w:themeColor="text1"/>
          <w:sz w:val="22"/>
        </w:rPr>
      </w:pPr>
      <w:bookmarkStart w:id="19" w:name="_Toc132123549"/>
      <w:bookmarkStart w:id="20" w:name="_Toc132125097"/>
      <w:bookmarkStart w:id="21" w:name="_Toc132125985"/>
      <w:bookmarkStart w:id="22" w:name="_Toc132123883"/>
      <w:bookmarkStart w:id="23" w:name="_Toc132655778"/>
      <w:bookmarkStart w:id="24" w:name="_Toc132125039"/>
      <w:bookmarkStart w:id="25" w:name="_Toc132124596"/>
      <w:bookmarkStart w:id="26" w:name="_Toc132123441"/>
      <w:bookmarkStart w:id="27" w:name="_Toc132125153"/>
      <w:bookmarkStart w:id="28" w:name="_Toc132123840"/>
      <w:bookmarkStart w:id="29" w:name="_Toc132123636"/>
      <w:bookmarkStart w:id="30" w:name="_Toc132125576"/>
      <w:bookmarkStart w:id="31" w:name="_Toc132122121"/>
      <w:bookmarkStart w:id="32" w:name="_Toc132126156"/>
      <w:bookmarkStart w:id="33" w:name="_Toc132122418"/>
      <w:r w:rsidRPr="00ED54BC">
        <w:rPr>
          <w:rFonts w:hAnsi="宋体" w:hint="eastAsia"/>
          <w:b/>
          <w:color w:val="000000" w:themeColor="text1"/>
          <w:sz w:val="22"/>
        </w:rPr>
        <w:t>7</w:t>
      </w:r>
      <w:r w:rsidRPr="00ED54BC">
        <w:rPr>
          <w:rFonts w:hAnsi="宋体" w:hint="eastAsia"/>
          <w:b/>
          <w:color w:val="000000" w:themeColor="text1"/>
          <w:sz w:val="22"/>
        </w:rPr>
        <w:t>、可中止电子交易活动的情形</w:t>
      </w:r>
    </w:p>
    <w:p w:rsidR="00EF08B1" w:rsidRPr="00ED54BC" w:rsidRDefault="00EE60E9">
      <w:pPr>
        <w:pStyle w:val="aa"/>
        <w:adjustRightInd w:val="0"/>
        <w:snapToGrid w:val="0"/>
        <w:spacing w:line="400" w:lineRule="exact"/>
        <w:ind w:firstLine="480"/>
        <w:rPr>
          <w:rFonts w:hAnsi="宋体"/>
          <w:color w:val="000000" w:themeColor="text1"/>
          <w:sz w:val="22"/>
        </w:rPr>
      </w:pPr>
      <w:r w:rsidRPr="00ED54BC">
        <w:rPr>
          <w:rFonts w:hAnsi="宋体" w:hint="eastAsia"/>
          <w:color w:val="000000" w:themeColor="text1"/>
          <w:sz w:val="22"/>
        </w:rPr>
        <w:t>采购过程中出现以下情形，导致电子交易平台无法正常运行，或者无法保证电子交易的公平、公正和安全时，采购组织机构可中止电子交易活动：</w:t>
      </w:r>
    </w:p>
    <w:p w:rsidR="00EF08B1" w:rsidRPr="00ED54BC" w:rsidRDefault="00EE60E9">
      <w:pPr>
        <w:pStyle w:val="aa"/>
        <w:adjustRightInd w:val="0"/>
        <w:snapToGrid w:val="0"/>
        <w:spacing w:line="400" w:lineRule="exact"/>
        <w:ind w:firstLine="480"/>
        <w:rPr>
          <w:rFonts w:hAnsi="宋体"/>
          <w:color w:val="000000" w:themeColor="text1"/>
          <w:sz w:val="22"/>
        </w:rPr>
      </w:pPr>
      <w:r w:rsidRPr="00ED54BC">
        <w:rPr>
          <w:rFonts w:hAnsi="宋体" w:hint="eastAsia"/>
          <w:color w:val="000000" w:themeColor="text1"/>
          <w:sz w:val="22"/>
        </w:rPr>
        <w:t>1</w:t>
      </w:r>
      <w:r w:rsidRPr="00ED54BC">
        <w:rPr>
          <w:rFonts w:hAnsi="宋体" w:hint="eastAsia"/>
          <w:color w:val="000000" w:themeColor="text1"/>
          <w:sz w:val="22"/>
        </w:rPr>
        <w:t>）电子交易平台</w:t>
      </w:r>
      <w:bookmarkStart w:id="34" w:name="_GoBack"/>
      <w:bookmarkEnd w:id="34"/>
      <w:r w:rsidRPr="00ED54BC">
        <w:rPr>
          <w:rFonts w:hAnsi="宋体" w:hint="eastAsia"/>
          <w:color w:val="000000" w:themeColor="text1"/>
          <w:sz w:val="22"/>
        </w:rPr>
        <w:t>发生故障而无法登录访问的；</w:t>
      </w:r>
    </w:p>
    <w:p w:rsidR="00EF08B1" w:rsidRPr="00ED54BC" w:rsidRDefault="00EE60E9">
      <w:pPr>
        <w:pStyle w:val="aa"/>
        <w:adjustRightInd w:val="0"/>
        <w:snapToGrid w:val="0"/>
        <w:spacing w:line="400" w:lineRule="exact"/>
        <w:ind w:firstLine="480"/>
        <w:rPr>
          <w:rFonts w:hAnsi="宋体"/>
          <w:color w:val="000000" w:themeColor="text1"/>
          <w:sz w:val="22"/>
        </w:rPr>
      </w:pPr>
      <w:r w:rsidRPr="00ED54BC">
        <w:rPr>
          <w:rFonts w:hAnsi="宋体" w:hint="eastAsia"/>
          <w:color w:val="000000" w:themeColor="text1"/>
          <w:sz w:val="22"/>
        </w:rPr>
        <w:t>2</w:t>
      </w:r>
      <w:r w:rsidRPr="00ED54BC">
        <w:rPr>
          <w:rFonts w:hAnsi="宋体" w:hint="eastAsia"/>
          <w:color w:val="000000" w:themeColor="text1"/>
          <w:sz w:val="22"/>
        </w:rPr>
        <w:t>）电子交易平台应用或数据库出现错误，不能进行正常操作的；</w:t>
      </w:r>
    </w:p>
    <w:p w:rsidR="00EF08B1" w:rsidRPr="00ED54BC" w:rsidRDefault="00EE60E9">
      <w:pPr>
        <w:pStyle w:val="aa"/>
        <w:adjustRightInd w:val="0"/>
        <w:snapToGrid w:val="0"/>
        <w:spacing w:line="400" w:lineRule="exact"/>
        <w:ind w:firstLine="480"/>
        <w:rPr>
          <w:rFonts w:hAnsi="宋体"/>
          <w:color w:val="000000" w:themeColor="text1"/>
          <w:sz w:val="22"/>
        </w:rPr>
      </w:pPr>
      <w:r w:rsidRPr="00ED54BC">
        <w:rPr>
          <w:rFonts w:hAnsi="宋体" w:hint="eastAsia"/>
          <w:color w:val="000000" w:themeColor="text1"/>
          <w:sz w:val="22"/>
        </w:rPr>
        <w:t>3</w:t>
      </w:r>
      <w:r w:rsidRPr="00ED54BC">
        <w:rPr>
          <w:rFonts w:hAnsi="宋体" w:hint="eastAsia"/>
          <w:color w:val="000000" w:themeColor="text1"/>
          <w:sz w:val="22"/>
        </w:rPr>
        <w:t>）电子交易平台发现严重安全漏洞，有潜在泄密危险的；</w:t>
      </w:r>
    </w:p>
    <w:p w:rsidR="00EF08B1" w:rsidRPr="00ED54BC" w:rsidRDefault="00EE60E9">
      <w:pPr>
        <w:pStyle w:val="aa"/>
        <w:adjustRightInd w:val="0"/>
        <w:snapToGrid w:val="0"/>
        <w:spacing w:line="400" w:lineRule="exact"/>
        <w:ind w:firstLine="480"/>
        <w:rPr>
          <w:rFonts w:hAnsi="宋体"/>
          <w:color w:val="000000" w:themeColor="text1"/>
          <w:sz w:val="22"/>
        </w:rPr>
      </w:pPr>
      <w:r w:rsidRPr="00ED54BC">
        <w:rPr>
          <w:rFonts w:hAnsi="宋体" w:hint="eastAsia"/>
          <w:color w:val="000000" w:themeColor="text1"/>
          <w:sz w:val="22"/>
        </w:rPr>
        <w:t>4</w:t>
      </w:r>
      <w:r w:rsidRPr="00ED54BC">
        <w:rPr>
          <w:rFonts w:hAnsi="宋体" w:hint="eastAsia"/>
          <w:color w:val="000000" w:themeColor="text1"/>
          <w:sz w:val="22"/>
        </w:rPr>
        <w:t>）病毒发作导致不能进行正常操作的；</w:t>
      </w:r>
    </w:p>
    <w:p w:rsidR="00EF08B1" w:rsidRPr="00ED54BC" w:rsidRDefault="00EE60E9">
      <w:pPr>
        <w:pStyle w:val="aa"/>
        <w:adjustRightInd w:val="0"/>
        <w:snapToGrid w:val="0"/>
        <w:spacing w:line="400" w:lineRule="exact"/>
        <w:ind w:firstLine="480"/>
        <w:rPr>
          <w:rFonts w:hAnsi="宋体"/>
          <w:color w:val="000000" w:themeColor="text1"/>
          <w:sz w:val="22"/>
        </w:rPr>
      </w:pPr>
      <w:r w:rsidRPr="00ED54BC">
        <w:rPr>
          <w:rFonts w:hAnsi="宋体" w:hint="eastAsia"/>
          <w:color w:val="000000" w:themeColor="text1"/>
          <w:sz w:val="22"/>
        </w:rPr>
        <w:t>5</w:t>
      </w:r>
      <w:r w:rsidRPr="00ED54BC">
        <w:rPr>
          <w:rFonts w:hAnsi="宋体" w:hint="eastAsia"/>
          <w:color w:val="000000" w:themeColor="text1"/>
          <w:sz w:val="22"/>
        </w:rPr>
        <w:t>）其他无法保证电子交易的公平、公正和安全的情况。</w:t>
      </w:r>
    </w:p>
    <w:p w:rsidR="00EF08B1" w:rsidRPr="00ED54BC" w:rsidRDefault="00EE60E9">
      <w:pPr>
        <w:pStyle w:val="aa"/>
        <w:adjustRightInd w:val="0"/>
        <w:snapToGrid w:val="0"/>
        <w:spacing w:line="400" w:lineRule="exact"/>
        <w:ind w:firstLine="480"/>
        <w:rPr>
          <w:rFonts w:hAnsi="宋体"/>
          <w:color w:val="000000" w:themeColor="text1"/>
          <w:sz w:val="22"/>
        </w:rPr>
      </w:pPr>
      <w:r w:rsidRPr="00ED54BC">
        <w:rPr>
          <w:rFonts w:hAnsi="宋体" w:hint="eastAsia"/>
          <w:color w:val="000000" w:themeColor="text1"/>
          <w:sz w:val="22"/>
        </w:rPr>
        <w:t>出现前款规定情形，不影响采购公平、公正性的，采购组织机构可以待上述情形消除后继续组织电子交易活动；影响或可能影响采购公平、公正性的，应当重新采购。</w:t>
      </w:r>
    </w:p>
    <w:p w:rsidR="00EF08B1" w:rsidRPr="00ED54BC" w:rsidRDefault="00EE60E9">
      <w:pPr>
        <w:autoSpaceDE w:val="0"/>
        <w:autoSpaceDN w:val="0"/>
        <w:adjustRightInd w:val="0"/>
        <w:snapToGrid w:val="0"/>
        <w:spacing w:line="400" w:lineRule="exact"/>
        <w:rPr>
          <w:rFonts w:ascii="宋体"/>
          <w:b/>
          <w:color w:val="000000" w:themeColor="text1"/>
          <w:sz w:val="22"/>
          <w:szCs w:val="22"/>
          <w:lang w:val="zh-CN"/>
        </w:rPr>
      </w:pPr>
      <w:r w:rsidRPr="00ED54BC">
        <w:rPr>
          <w:rFonts w:ascii="宋体" w:hint="eastAsia"/>
          <w:b/>
          <w:color w:val="000000" w:themeColor="text1"/>
          <w:sz w:val="22"/>
          <w:szCs w:val="22"/>
          <w:lang w:val="zh-CN"/>
        </w:rPr>
        <w:t>六、授予合同</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rsidR="00EF08B1" w:rsidRPr="00ED54BC" w:rsidRDefault="00EE60E9" w:rsidP="00ED54BC">
      <w:pPr>
        <w:pStyle w:val="aa"/>
        <w:adjustRightInd w:val="0"/>
        <w:snapToGrid w:val="0"/>
        <w:spacing w:line="400" w:lineRule="exact"/>
        <w:ind w:firstLineChars="200" w:firstLine="440"/>
        <w:outlineLvl w:val="1"/>
        <w:rPr>
          <w:rFonts w:hAnsi="宋体"/>
          <w:color w:val="000000" w:themeColor="text1"/>
          <w:sz w:val="22"/>
        </w:rPr>
      </w:pPr>
      <w:r w:rsidRPr="00ED54BC">
        <w:rPr>
          <w:rFonts w:hAnsi="宋体" w:hint="eastAsia"/>
          <w:color w:val="000000" w:themeColor="text1"/>
          <w:sz w:val="22"/>
        </w:rPr>
        <w:t>1</w:t>
      </w:r>
      <w:r w:rsidRPr="00ED54BC">
        <w:rPr>
          <w:rFonts w:hAnsi="宋体" w:hint="eastAsia"/>
          <w:color w:val="000000" w:themeColor="text1"/>
          <w:sz w:val="22"/>
        </w:rPr>
        <w:t>、成交条件</w:t>
      </w:r>
    </w:p>
    <w:p w:rsidR="00EF08B1" w:rsidRPr="00ED54BC" w:rsidRDefault="00EE60E9" w:rsidP="00ED54BC">
      <w:pPr>
        <w:pStyle w:val="aa"/>
        <w:adjustRightInd w:val="0"/>
        <w:snapToGrid w:val="0"/>
        <w:spacing w:line="400" w:lineRule="exact"/>
        <w:ind w:firstLineChars="200" w:firstLine="440"/>
        <w:rPr>
          <w:rFonts w:hAnsi="宋体"/>
          <w:color w:val="000000" w:themeColor="text1"/>
          <w:sz w:val="22"/>
        </w:rPr>
      </w:pPr>
      <w:r w:rsidRPr="00ED54BC">
        <w:rPr>
          <w:rFonts w:hAnsi="宋体" w:hint="eastAsia"/>
          <w:color w:val="000000" w:themeColor="text1"/>
          <w:sz w:val="22"/>
        </w:rPr>
        <w:t>1)</w:t>
      </w:r>
      <w:r w:rsidRPr="00ED54BC">
        <w:rPr>
          <w:rFonts w:hAnsi="宋体" w:hint="eastAsia"/>
          <w:color w:val="000000" w:themeColor="text1"/>
          <w:sz w:val="22"/>
        </w:rPr>
        <w:t>投标文件基本符合采购文件要求，能够最大限度满足采购文件中规定的各项综合评价标准；</w:t>
      </w:r>
    </w:p>
    <w:p w:rsidR="00EF08B1" w:rsidRPr="00ED54BC" w:rsidRDefault="00EE60E9" w:rsidP="00ED54BC">
      <w:pPr>
        <w:pStyle w:val="aa"/>
        <w:adjustRightInd w:val="0"/>
        <w:snapToGrid w:val="0"/>
        <w:spacing w:line="400" w:lineRule="exact"/>
        <w:ind w:firstLineChars="200" w:firstLine="440"/>
        <w:rPr>
          <w:rFonts w:hAnsi="宋体"/>
          <w:color w:val="000000" w:themeColor="text1"/>
          <w:sz w:val="22"/>
        </w:rPr>
      </w:pPr>
      <w:r w:rsidRPr="00ED54BC">
        <w:rPr>
          <w:rFonts w:hAnsi="宋体" w:hint="eastAsia"/>
          <w:color w:val="000000" w:themeColor="text1"/>
          <w:sz w:val="22"/>
        </w:rPr>
        <w:t>2)</w:t>
      </w:r>
      <w:r w:rsidRPr="00ED54BC">
        <w:rPr>
          <w:rFonts w:hAnsi="宋体" w:hint="eastAsia"/>
          <w:color w:val="000000" w:themeColor="text1"/>
          <w:sz w:val="22"/>
        </w:rPr>
        <w:t>供应商有很好的执行合同的能力；</w:t>
      </w:r>
    </w:p>
    <w:p w:rsidR="00EF08B1" w:rsidRPr="00ED54BC" w:rsidRDefault="00EE60E9" w:rsidP="00ED54BC">
      <w:pPr>
        <w:pStyle w:val="aa"/>
        <w:adjustRightInd w:val="0"/>
        <w:snapToGrid w:val="0"/>
        <w:spacing w:line="400" w:lineRule="exact"/>
        <w:ind w:firstLineChars="200" w:firstLine="440"/>
        <w:rPr>
          <w:rFonts w:hAnsi="宋体"/>
          <w:color w:val="000000" w:themeColor="text1"/>
          <w:sz w:val="22"/>
        </w:rPr>
      </w:pPr>
      <w:bookmarkStart w:id="35" w:name="_Toc132122419"/>
      <w:bookmarkStart w:id="36" w:name="_Toc132122122"/>
      <w:r w:rsidRPr="00ED54BC">
        <w:rPr>
          <w:rFonts w:hAnsi="宋体" w:hint="eastAsia"/>
          <w:color w:val="000000" w:themeColor="text1"/>
          <w:sz w:val="22"/>
        </w:rPr>
        <w:t>3)</w:t>
      </w:r>
      <w:r w:rsidRPr="00ED54BC">
        <w:rPr>
          <w:rFonts w:hAnsi="宋体" w:hint="eastAsia"/>
          <w:color w:val="000000" w:themeColor="text1"/>
          <w:sz w:val="22"/>
        </w:rPr>
        <w:t>供应商能够提供质量商务技术、</w:t>
      </w:r>
      <w:proofErr w:type="gramStart"/>
      <w:r w:rsidRPr="00ED54BC">
        <w:rPr>
          <w:rFonts w:hAnsi="宋体" w:hint="eastAsia"/>
          <w:color w:val="000000" w:themeColor="text1"/>
          <w:sz w:val="22"/>
        </w:rPr>
        <w:t>报价占</w:t>
      </w:r>
      <w:proofErr w:type="gramEnd"/>
      <w:r w:rsidRPr="00ED54BC">
        <w:rPr>
          <w:rFonts w:hAnsi="宋体" w:hint="eastAsia"/>
          <w:color w:val="000000" w:themeColor="text1"/>
          <w:sz w:val="22"/>
        </w:rPr>
        <w:t>综合优势的产品及服务；</w:t>
      </w:r>
      <w:bookmarkEnd w:id="35"/>
      <w:bookmarkEnd w:id="36"/>
    </w:p>
    <w:p w:rsidR="00EF08B1" w:rsidRPr="00ED54BC" w:rsidRDefault="00EE60E9" w:rsidP="00ED54BC">
      <w:pPr>
        <w:pStyle w:val="aa"/>
        <w:adjustRightInd w:val="0"/>
        <w:snapToGrid w:val="0"/>
        <w:spacing w:line="400" w:lineRule="exact"/>
        <w:ind w:firstLineChars="200" w:firstLine="440"/>
        <w:rPr>
          <w:rFonts w:hAnsi="宋体"/>
          <w:color w:val="000000" w:themeColor="text1"/>
          <w:sz w:val="22"/>
        </w:rPr>
      </w:pPr>
      <w:bookmarkStart w:id="37" w:name="_Toc132122420"/>
      <w:bookmarkStart w:id="38" w:name="_Toc132122123"/>
      <w:r w:rsidRPr="00ED54BC">
        <w:rPr>
          <w:rFonts w:hAnsi="宋体" w:hint="eastAsia"/>
          <w:color w:val="000000" w:themeColor="text1"/>
          <w:sz w:val="22"/>
        </w:rPr>
        <w:t>2</w:t>
      </w:r>
      <w:r w:rsidRPr="00ED54BC">
        <w:rPr>
          <w:rFonts w:hAnsi="宋体" w:hint="eastAsia"/>
          <w:color w:val="000000" w:themeColor="text1"/>
          <w:sz w:val="22"/>
        </w:rPr>
        <w:t>、成交通知</w:t>
      </w:r>
      <w:bookmarkEnd w:id="37"/>
      <w:bookmarkEnd w:id="38"/>
    </w:p>
    <w:p w:rsidR="00EF08B1" w:rsidRPr="00ED54BC" w:rsidRDefault="00EE60E9" w:rsidP="00ED54BC">
      <w:pPr>
        <w:pStyle w:val="aa"/>
        <w:adjustRightInd w:val="0"/>
        <w:snapToGrid w:val="0"/>
        <w:spacing w:line="400" w:lineRule="exact"/>
        <w:ind w:firstLineChars="200" w:firstLine="440"/>
        <w:rPr>
          <w:rFonts w:hAnsi="宋体"/>
          <w:color w:val="000000" w:themeColor="text1"/>
          <w:sz w:val="22"/>
        </w:rPr>
      </w:pPr>
      <w:r w:rsidRPr="00ED54BC">
        <w:rPr>
          <w:rFonts w:hAnsi="宋体" w:hint="eastAsia"/>
          <w:color w:val="000000" w:themeColor="text1"/>
          <w:sz w:val="22"/>
        </w:rPr>
        <w:t>2.1</w:t>
      </w:r>
      <w:r w:rsidRPr="00ED54BC">
        <w:rPr>
          <w:rFonts w:hAnsi="宋体" w:hint="eastAsia"/>
          <w:color w:val="000000" w:themeColor="text1"/>
          <w:sz w:val="22"/>
        </w:rPr>
        <w:t>、评审结束后，采购代理机构在浙江政府采购网上公告结果，公告期为</w:t>
      </w:r>
      <w:r w:rsidRPr="00ED54BC">
        <w:rPr>
          <w:rFonts w:hAnsi="宋体" w:hint="eastAsia"/>
          <w:color w:val="000000" w:themeColor="text1"/>
          <w:sz w:val="22"/>
        </w:rPr>
        <w:t>1</w:t>
      </w:r>
      <w:r w:rsidRPr="00ED54BC">
        <w:rPr>
          <w:rFonts w:hAnsi="宋体" w:hint="eastAsia"/>
          <w:color w:val="000000" w:themeColor="text1"/>
          <w:sz w:val="22"/>
        </w:rPr>
        <w:t>个工作日。如发现成交供应商资格无效或其放弃成交资格，则依法重新组织采购；</w:t>
      </w:r>
    </w:p>
    <w:p w:rsidR="00EF08B1" w:rsidRPr="00ED54BC" w:rsidRDefault="00EE60E9" w:rsidP="00ED54BC">
      <w:pPr>
        <w:pStyle w:val="aa"/>
        <w:adjustRightInd w:val="0"/>
        <w:snapToGrid w:val="0"/>
        <w:spacing w:line="400" w:lineRule="exact"/>
        <w:ind w:firstLineChars="200" w:firstLine="440"/>
        <w:rPr>
          <w:rFonts w:hAnsi="宋体"/>
          <w:color w:val="000000" w:themeColor="text1"/>
          <w:sz w:val="22"/>
        </w:rPr>
      </w:pPr>
      <w:r w:rsidRPr="00ED54BC">
        <w:rPr>
          <w:rFonts w:hAnsi="宋体" w:hint="eastAsia"/>
          <w:color w:val="000000" w:themeColor="text1"/>
          <w:sz w:val="22"/>
        </w:rPr>
        <w:t>2.2</w:t>
      </w:r>
      <w:r w:rsidRPr="00ED54BC">
        <w:rPr>
          <w:rFonts w:hAnsi="宋体" w:hint="eastAsia"/>
          <w:color w:val="000000" w:themeColor="text1"/>
          <w:sz w:val="22"/>
        </w:rPr>
        <w:t>、询价采购小组对评审结果不负责解释。</w:t>
      </w:r>
    </w:p>
    <w:p w:rsidR="00EF08B1" w:rsidRPr="00ED54BC" w:rsidRDefault="00EE60E9" w:rsidP="00ED54BC">
      <w:pPr>
        <w:pStyle w:val="aa"/>
        <w:adjustRightInd w:val="0"/>
        <w:snapToGrid w:val="0"/>
        <w:spacing w:line="400" w:lineRule="exact"/>
        <w:ind w:firstLineChars="200" w:firstLine="440"/>
        <w:rPr>
          <w:rFonts w:hAnsi="宋体"/>
          <w:color w:val="000000" w:themeColor="text1"/>
          <w:sz w:val="22"/>
        </w:rPr>
      </w:pPr>
      <w:bookmarkStart w:id="39" w:name="_Toc132122421"/>
      <w:bookmarkStart w:id="40" w:name="_Toc132122124"/>
      <w:r w:rsidRPr="00ED54BC">
        <w:rPr>
          <w:rFonts w:hAnsi="宋体" w:hint="eastAsia"/>
          <w:color w:val="000000" w:themeColor="text1"/>
          <w:sz w:val="22"/>
        </w:rPr>
        <w:t>3</w:t>
      </w:r>
      <w:r w:rsidRPr="00ED54BC">
        <w:rPr>
          <w:rFonts w:hAnsi="宋体" w:hint="eastAsia"/>
          <w:color w:val="000000" w:themeColor="text1"/>
          <w:sz w:val="22"/>
        </w:rPr>
        <w:t>、签订合同</w:t>
      </w:r>
      <w:bookmarkEnd w:id="39"/>
      <w:bookmarkEnd w:id="40"/>
    </w:p>
    <w:p w:rsidR="00EF08B1" w:rsidRPr="00ED54BC" w:rsidRDefault="00EE60E9" w:rsidP="00ED54BC">
      <w:pPr>
        <w:pStyle w:val="aa"/>
        <w:adjustRightInd w:val="0"/>
        <w:snapToGrid w:val="0"/>
        <w:spacing w:line="400" w:lineRule="exact"/>
        <w:ind w:firstLineChars="200" w:firstLine="440"/>
        <w:rPr>
          <w:rFonts w:hAnsi="宋体"/>
          <w:color w:val="000000" w:themeColor="text1"/>
          <w:sz w:val="22"/>
        </w:rPr>
      </w:pPr>
      <w:r w:rsidRPr="00ED54BC">
        <w:rPr>
          <w:rFonts w:hAnsi="宋体" w:hint="eastAsia"/>
          <w:color w:val="000000" w:themeColor="text1"/>
          <w:sz w:val="22"/>
        </w:rPr>
        <w:t>3.1</w:t>
      </w:r>
      <w:r w:rsidRPr="00ED54BC">
        <w:rPr>
          <w:rFonts w:hAnsi="宋体" w:hint="eastAsia"/>
          <w:color w:val="000000" w:themeColor="text1"/>
          <w:sz w:val="22"/>
        </w:rPr>
        <w:t>、成交供应商须在公告期结束主动联系采购人或采购机构领取成交通知书，并到采购人处与采购人签订合同。成交供应商未经采购人许可，在规定时间内未到采购人处与采购人签订合同，则视为拒签合同。</w:t>
      </w:r>
    </w:p>
    <w:p w:rsidR="00EF08B1" w:rsidRPr="00ED54BC" w:rsidRDefault="00EE60E9" w:rsidP="00ED54BC">
      <w:pPr>
        <w:pStyle w:val="aa"/>
        <w:adjustRightInd w:val="0"/>
        <w:snapToGrid w:val="0"/>
        <w:spacing w:line="400" w:lineRule="exact"/>
        <w:ind w:firstLineChars="200" w:firstLine="440"/>
        <w:rPr>
          <w:rFonts w:hAnsi="宋体"/>
          <w:color w:val="000000" w:themeColor="text1"/>
          <w:sz w:val="22"/>
        </w:rPr>
      </w:pPr>
      <w:r w:rsidRPr="00ED54BC">
        <w:rPr>
          <w:rFonts w:hAnsi="宋体" w:hint="eastAsia"/>
          <w:color w:val="000000" w:themeColor="text1"/>
          <w:sz w:val="22"/>
        </w:rPr>
        <w:t>3.2</w:t>
      </w:r>
      <w:r w:rsidRPr="00ED54BC">
        <w:rPr>
          <w:rFonts w:hAnsi="宋体" w:hint="eastAsia"/>
          <w:color w:val="000000" w:themeColor="text1"/>
          <w:sz w:val="22"/>
        </w:rPr>
        <w:t>、采购文件、成交供应商的投标文件及报价修改文件、评审过程中有关澄清文件及经双方签字的询标纪要和成交通知书均作为合同附件。</w:t>
      </w:r>
    </w:p>
    <w:p w:rsidR="00EF08B1" w:rsidRPr="00ED54BC" w:rsidRDefault="00EE60E9" w:rsidP="00ED54BC">
      <w:pPr>
        <w:pStyle w:val="aa"/>
        <w:adjustRightInd w:val="0"/>
        <w:snapToGrid w:val="0"/>
        <w:spacing w:line="400" w:lineRule="exact"/>
        <w:ind w:firstLineChars="200" w:firstLine="440"/>
        <w:rPr>
          <w:rFonts w:hAnsi="宋体"/>
          <w:color w:val="000000" w:themeColor="text1"/>
          <w:sz w:val="22"/>
        </w:rPr>
      </w:pPr>
      <w:r w:rsidRPr="00ED54BC">
        <w:rPr>
          <w:rFonts w:hAnsi="宋体" w:hint="eastAsia"/>
          <w:color w:val="000000" w:themeColor="text1"/>
          <w:sz w:val="22"/>
        </w:rPr>
        <w:t>3.3</w:t>
      </w:r>
      <w:r w:rsidRPr="00ED54BC">
        <w:rPr>
          <w:rFonts w:hAnsi="宋体" w:hint="eastAsia"/>
          <w:color w:val="000000" w:themeColor="text1"/>
          <w:sz w:val="22"/>
        </w:rPr>
        <w:t>、拒签合同的责任</w:t>
      </w:r>
    </w:p>
    <w:p w:rsidR="00EF08B1" w:rsidRPr="00ED54BC" w:rsidRDefault="00EE60E9" w:rsidP="00ED54BC">
      <w:pPr>
        <w:pStyle w:val="aa"/>
        <w:adjustRightInd w:val="0"/>
        <w:snapToGrid w:val="0"/>
        <w:spacing w:line="400" w:lineRule="exact"/>
        <w:ind w:firstLineChars="200" w:firstLine="440"/>
        <w:rPr>
          <w:rFonts w:hAnsi="宋体"/>
          <w:color w:val="000000" w:themeColor="text1"/>
          <w:sz w:val="22"/>
        </w:rPr>
      </w:pPr>
      <w:r w:rsidRPr="00ED54BC">
        <w:rPr>
          <w:rFonts w:hAnsi="宋体" w:hint="eastAsia"/>
          <w:color w:val="000000" w:themeColor="text1"/>
          <w:sz w:val="22"/>
        </w:rPr>
        <w:t>成交供应</w:t>
      </w:r>
      <w:proofErr w:type="gramStart"/>
      <w:r w:rsidRPr="00ED54BC">
        <w:rPr>
          <w:rFonts w:hAnsi="宋体" w:hint="eastAsia"/>
          <w:color w:val="000000" w:themeColor="text1"/>
          <w:sz w:val="22"/>
        </w:rPr>
        <w:t>商接到</w:t>
      </w:r>
      <w:proofErr w:type="gramEnd"/>
      <w:r w:rsidRPr="00ED54BC">
        <w:rPr>
          <w:rFonts w:hAnsi="宋体" w:hint="eastAsia"/>
          <w:color w:val="000000" w:themeColor="text1"/>
          <w:sz w:val="22"/>
        </w:rPr>
        <w:t>成交通知书后，在规定时间内借故否认已经承诺的条件而拒签合同，以报价违约处理，并赔偿采购人由此造成的直接经济损失；采购人重新组织采购的，所需费用由</w:t>
      </w:r>
      <w:proofErr w:type="gramStart"/>
      <w:r w:rsidRPr="00ED54BC">
        <w:rPr>
          <w:rFonts w:hAnsi="宋体" w:hint="eastAsia"/>
          <w:color w:val="000000" w:themeColor="text1"/>
          <w:sz w:val="22"/>
        </w:rPr>
        <w:t>原成交</w:t>
      </w:r>
      <w:proofErr w:type="gramEnd"/>
      <w:r w:rsidRPr="00ED54BC">
        <w:rPr>
          <w:rFonts w:hAnsi="宋体" w:hint="eastAsia"/>
          <w:color w:val="000000" w:themeColor="text1"/>
          <w:sz w:val="22"/>
        </w:rPr>
        <w:t>供应商承担。</w:t>
      </w:r>
    </w:p>
    <w:p w:rsidR="00EF08B1" w:rsidRDefault="00EF08B1">
      <w:pPr>
        <w:widowControl/>
        <w:autoSpaceDE w:val="0"/>
        <w:autoSpaceDN w:val="0"/>
        <w:snapToGrid w:val="0"/>
        <w:spacing w:line="420" w:lineRule="exact"/>
        <w:ind w:firstLine="450"/>
        <w:jc w:val="left"/>
        <w:rPr>
          <w:color w:val="000000" w:themeColor="text1"/>
          <w:sz w:val="22"/>
        </w:rPr>
      </w:pPr>
    </w:p>
    <w:p w:rsidR="00EF08B1" w:rsidRDefault="00EE60E9">
      <w:pPr>
        <w:widowControl/>
        <w:autoSpaceDE w:val="0"/>
        <w:autoSpaceDN w:val="0"/>
        <w:snapToGrid w:val="0"/>
        <w:spacing w:line="420" w:lineRule="exact"/>
        <w:ind w:firstLine="450"/>
        <w:jc w:val="center"/>
        <w:rPr>
          <w:color w:val="000000" w:themeColor="text1"/>
          <w:sz w:val="32"/>
        </w:rPr>
      </w:pPr>
      <w:r>
        <w:rPr>
          <w:color w:val="000000" w:themeColor="text1"/>
          <w:sz w:val="32"/>
        </w:rPr>
        <w:t>第四部分</w:t>
      </w:r>
      <w:r>
        <w:rPr>
          <w:color w:val="000000" w:themeColor="text1"/>
          <w:sz w:val="32"/>
        </w:rPr>
        <w:t xml:space="preserve">   </w:t>
      </w:r>
      <w:r>
        <w:rPr>
          <w:color w:val="000000" w:themeColor="text1"/>
          <w:sz w:val="32"/>
        </w:rPr>
        <w:t>政府采购政策功能相关说明</w:t>
      </w:r>
    </w:p>
    <w:p w:rsidR="00EF08B1" w:rsidRDefault="00EF08B1">
      <w:pPr>
        <w:widowControl/>
        <w:snapToGrid w:val="0"/>
        <w:jc w:val="left"/>
        <w:rPr>
          <w:color w:val="000000" w:themeColor="text1"/>
          <w:sz w:val="22"/>
        </w:rPr>
      </w:pPr>
    </w:p>
    <w:p w:rsidR="00EF08B1" w:rsidRDefault="00EE60E9">
      <w:pPr>
        <w:rPr>
          <w:color w:val="000000" w:themeColor="text1"/>
          <w:sz w:val="22"/>
          <w:szCs w:val="22"/>
        </w:rPr>
      </w:pPr>
      <w:r>
        <w:rPr>
          <w:rFonts w:hint="eastAsia"/>
          <w:color w:val="000000" w:themeColor="text1"/>
          <w:sz w:val="22"/>
          <w:szCs w:val="22"/>
        </w:rPr>
        <w:t>一、小、微企业（含监狱企业、残疾人福利性单位）扶持政策说明</w:t>
      </w:r>
    </w:p>
    <w:p w:rsidR="00EF08B1" w:rsidRDefault="00EE60E9">
      <w:pPr>
        <w:spacing w:line="440" w:lineRule="atLeast"/>
        <w:rPr>
          <w:color w:val="000000" w:themeColor="text1"/>
          <w:sz w:val="22"/>
          <w:szCs w:val="22"/>
        </w:rPr>
      </w:pPr>
      <w:r>
        <w:rPr>
          <w:rFonts w:hint="eastAsia"/>
          <w:color w:val="000000" w:themeColor="text1"/>
          <w:sz w:val="22"/>
          <w:szCs w:val="22"/>
        </w:rPr>
        <w:lastRenderedPageBreak/>
        <w:t>1</w:t>
      </w:r>
      <w:r>
        <w:rPr>
          <w:rFonts w:hint="eastAsia"/>
          <w:color w:val="000000" w:themeColor="text1"/>
          <w:sz w:val="22"/>
          <w:szCs w:val="22"/>
        </w:rPr>
        <w:t>、文件依据</w:t>
      </w:r>
    </w:p>
    <w:p w:rsidR="00EF08B1" w:rsidRDefault="00EE60E9">
      <w:pPr>
        <w:snapToGrid w:val="0"/>
        <w:spacing w:line="440" w:lineRule="atLeast"/>
        <w:rPr>
          <w:color w:val="000000" w:themeColor="text1"/>
          <w:sz w:val="22"/>
        </w:rPr>
      </w:pPr>
      <w:r>
        <w:rPr>
          <w:color w:val="000000" w:themeColor="text1"/>
          <w:sz w:val="22"/>
        </w:rPr>
        <w:t>（</w:t>
      </w:r>
      <w:r>
        <w:rPr>
          <w:color w:val="000000" w:themeColor="text1"/>
          <w:sz w:val="22"/>
        </w:rPr>
        <w:t>1</w:t>
      </w:r>
      <w:r>
        <w:rPr>
          <w:color w:val="000000" w:themeColor="text1"/>
          <w:sz w:val="22"/>
        </w:rPr>
        <w:t>）关于印发《</w:t>
      </w:r>
      <w:r>
        <w:rPr>
          <w:rFonts w:hint="eastAsia"/>
          <w:color w:val="000000" w:themeColor="text1"/>
          <w:sz w:val="22"/>
        </w:rPr>
        <w:t>政府采购促进中小企业发展管理办法</w:t>
      </w:r>
      <w:r>
        <w:rPr>
          <w:color w:val="000000" w:themeColor="text1"/>
          <w:sz w:val="22"/>
        </w:rPr>
        <w:t>》的通知（</w:t>
      </w:r>
      <w:r>
        <w:rPr>
          <w:rFonts w:hint="eastAsia"/>
          <w:color w:val="000000" w:themeColor="text1"/>
          <w:sz w:val="22"/>
        </w:rPr>
        <w:t>财库〔</w:t>
      </w:r>
      <w:r>
        <w:rPr>
          <w:rFonts w:hint="eastAsia"/>
          <w:color w:val="000000" w:themeColor="text1"/>
          <w:sz w:val="22"/>
        </w:rPr>
        <w:t>2020</w:t>
      </w:r>
      <w:r>
        <w:rPr>
          <w:rFonts w:hint="eastAsia"/>
          <w:color w:val="000000" w:themeColor="text1"/>
          <w:sz w:val="22"/>
        </w:rPr>
        <w:t>〕</w:t>
      </w:r>
      <w:r>
        <w:rPr>
          <w:rFonts w:hint="eastAsia"/>
          <w:color w:val="000000" w:themeColor="text1"/>
          <w:sz w:val="22"/>
        </w:rPr>
        <w:t>46</w:t>
      </w:r>
      <w:r>
        <w:rPr>
          <w:rFonts w:hint="eastAsia"/>
          <w:color w:val="000000" w:themeColor="text1"/>
          <w:sz w:val="22"/>
        </w:rPr>
        <w:t>号</w:t>
      </w:r>
      <w:r>
        <w:rPr>
          <w:color w:val="000000" w:themeColor="text1"/>
          <w:sz w:val="22"/>
        </w:rPr>
        <w:t>）</w:t>
      </w:r>
    </w:p>
    <w:p w:rsidR="00EF08B1" w:rsidRDefault="00EE60E9">
      <w:pPr>
        <w:snapToGrid w:val="0"/>
        <w:spacing w:line="440" w:lineRule="atLeast"/>
        <w:rPr>
          <w:color w:val="000000" w:themeColor="text1"/>
          <w:sz w:val="22"/>
        </w:rPr>
      </w:pPr>
      <w:r>
        <w:rPr>
          <w:color w:val="000000" w:themeColor="text1"/>
          <w:sz w:val="22"/>
        </w:rPr>
        <w:t>（</w:t>
      </w:r>
      <w:r>
        <w:rPr>
          <w:rFonts w:hint="eastAsia"/>
          <w:color w:val="000000" w:themeColor="text1"/>
          <w:sz w:val="22"/>
        </w:rPr>
        <w:t>2</w:t>
      </w:r>
      <w:r>
        <w:rPr>
          <w:color w:val="000000" w:themeColor="text1"/>
          <w:sz w:val="22"/>
        </w:rPr>
        <w:t>）浙江省财政厅、浙江省经济和信息化委员会《关于简化中小企业类别确认流程有关事项的通知》</w:t>
      </w:r>
      <w:r>
        <w:rPr>
          <w:color w:val="000000" w:themeColor="text1"/>
          <w:sz w:val="22"/>
        </w:rPr>
        <w:t>(</w:t>
      </w:r>
      <w:proofErr w:type="gramStart"/>
      <w:r>
        <w:rPr>
          <w:color w:val="000000" w:themeColor="text1"/>
          <w:sz w:val="22"/>
        </w:rPr>
        <w:t>浙财采监</w:t>
      </w:r>
      <w:proofErr w:type="gramEnd"/>
      <w:r>
        <w:rPr>
          <w:color w:val="000000" w:themeColor="text1"/>
          <w:sz w:val="22"/>
        </w:rPr>
        <w:t>[2018]2</w:t>
      </w:r>
      <w:r>
        <w:rPr>
          <w:color w:val="000000" w:themeColor="text1"/>
          <w:sz w:val="22"/>
        </w:rPr>
        <w:t>号</w:t>
      </w:r>
      <w:r>
        <w:rPr>
          <w:color w:val="000000" w:themeColor="text1"/>
          <w:sz w:val="22"/>
        </w:rPr>
        <w:t>)</w:t>
      </w:r>
    </w:p>
    <w:p w:rsidR="00EF08B1" w:rsidRDefault="00EE60E9">
      <w:pPr>
        <w:snapToGrid w:val="0"/>
        <w:spacing w:line="440" w:lineRule="atLeast"/>
        <w:rPr>
          <w:color w:val="000000" w:themeColor="text1"/>
          <w:sz w:val="22"/>
        </w:rPr>
      </w:pPr>
      <w:r>
        <w:rPr>
          <w:color w:val="000000" w:themeColor="text1"/>
          <w:sz w:val="22"/>
        </w:rPr>
        <w:t>（</w:t>
      </w:r>
      <w:r>
        <w:rPr>
          <w:rFonts w:hint="eastAsia"/>
          <w:color w:val="000000" w:themeColor="text1"/>
          <w:sz w:val="22"/>
        </w:rPr>
        <w:t>3</w:t>
      </w:r>
      <w:r>
        <w:rPr>
          <w:color w:val="000000" w:themeColor="text1"/>
          <w:sz w:val="22"/>
        </w:rPr>
        <w:t>）浙江省省财政厅《关于开展政府采购供应商网上注册登记和诚信管理工作的通知》（</w:t>
      </w:r>
      <w:proofErr w:type="gramStart"/>
      <w:r>
        <w:rPr>
          <w:color w:val="000000" w:themeColor="text1"/>
          <w:sz w:val="22"/>
        </w:rPr>
        <w:t>浙财采监</w:t>
      </w:r>
      <w:proofErr w:type="gramEnd"/>
      <w:r>
        <w:rPr>
          <w:color w:val="000000" w:themeColor="text1"/>
          <w:sz w:val="22"/>
        </w:rPr>
        <w:t>〔</w:t>
      </w:r>
      <w:r>
        <w:rPr>
          <w:color w:val="000000" w:themeColor="text1"/>
          <w:sz w:val="22"/>
        </w:rPr>
        <w:t>2010</w:t>
      </w:r>
      <w:r>
        <w:rPr>
          <w:color w:val="000000" w:themeColor="text1"/>
          <w:sz w:val="22"/>
        </w:rPr>
        <w:t>〕</w:t>
      </w:r>
      <w:r>
        <w:rPr>
          <w:color w:val="000000" w:themeColor="text1"/>
          <w:sz w:val="22"/>
        </w:rPr>
        <w:t>8</w:t>
      </w:r>
      <w:r>
        <w:rPr>
          <w:color w:val="000000" w:themeColor="text1"/>
          <w:sz w:val="22"/>
        </w:rPr>
        <w:t>号</w:t>
      </w:r>
      <w:r>
        <w:rPr>
          <w:color w:val="000000" w:themeColor="text1"/>
          <w:sz w:val="22"/>
        </w:rPr>
        <w:t>)</w:t>
      </w:r>
    </w:p>
    <w:p w:rsidR="00EF08B1" w:rsidRDefault="00EE60E9">
      <w:pPr>
        <w:snapToGrid w:val="0"/>
        <w:spacing w:line="440" w:lineRule="atLeast"/>
        <w:rPr>
          <w:color w:val="000000" w:themeColor="text1"/>
          <w:sz w:val="22"/>
        </w:rPr>
      </w:pPr>
      <w:r>
        <w:rPr>
          <w:color w:val="000000" w:themeColor="text1"/>
          <w:sz w:val="22"/>
        </w:rPr>
        <w:t>（</w:t>
      </w:r>
      <w:r>
        <w:rPr>
          <w:rFonts w:hint="eastAsia"/>
          <w:color w:val="000000" w:themeColor="text1"/>
          <w:sz w:val="22"/>
        </w:rPr>
        <w:t>4</w:t>
      </w:r>
      <w:r>
        <w:rPr>
          <w:color w:val="000000" w:themeColor="text1"/>
          <w:sz w:val="22"/>
        </w:rPr>
        <w:t>）《工业和信息化部、国家统计局、国家发展和改革委员会、财政部关于印发中小企业划型标准规定的通知》（工信部联企业</w:t>
      </w:r>
      <w:r>
        <w:rPr>
          <w:color w:val="000000" w:themeColor="text1"/>
          <w:sz w:val="22"/>
        </w:rPr>
        <w:t>[2011]300</w:t>
      </w:r>
      <w:r>
        <w:rPr>
          <w:color w:val="000000" w:themeColor="text1"/>
          <w:sz w:val="22"/>
        </w:rPr>
        <w:t>号）</w:t>
      </w:r>
    </w:p>
    <w:p w:rsidR="00EF08B1" w:rsidRDefault="00EE60E9">
      <w:pPr>
        <w:snapToGrid w:val="0"/>
        <w:spacing w:line="440" w:lineRule="atLeast"/>
        <w:rPr>
          <w:color w:val="000000" w:themeColor="text1"/>
          <w:sz w:val="22"/>
        </w:rPr>
      </w:pPr>
      <w:r>
        <w:rPr>
          <w:color w:val="000000" w:themeColor="text1"/>
          <w:sz w:val="22"/>
        </w:rPr>
        <w:t>（</w:t>
      </w:r>
      <w:r>
        <w:rPr>
          <w:rFonts w:hint="eastAsia"/>
          <w:color w:val="000000" w:themeColor="text1"/>
          <w:sz w:val="22"/>
        </w:rPr>
        <w:t>5</w:t>
      </w:r>
      <w:r>
        <w:rPr>
          <w:color w:val="000000" w:themeColor="text1"/>
          <w:sz w:val="22"/>
        </w:rPr>
        <w:t>）财政部、司法部《关于政府采购支持监狱企业发展有关问题的通知》（财库〔</w:t>
      </w:r>
      <w:r>
        <w:rPr>
          <w:color w:val="000000" w:themeColor="text1"/>
          <w:sz w:val="22"/>
        </w:rPr>
        <w:t>2014</w:t>
      </w:r>
      <w:r>
        <w:rPr>
          <w:color w:val="000000" w:themeColor="text1"/>
          <w:sz w:val="22"/>
        </w:rPr>
        <w:t>〕</w:t>
      </w:r>
      <w:r>
        <w:rPr>
          <w:color w:val="000000" w:themeColor="text1"/>
          <w:sz w:val="22"/>
        </w:rPr>
        <w:t>68</w:t>
      </w:r>
      <w:r>
        <w:rPr>
          <w:color w:val="000000" w:themeColor="text1"/>
          <w:sz w:val="22"/>
        </w:rPr>
        <w:t>号）</w:t>
      </w:r>
    </w:p>
    <w:p w:rsidR="00EF08B1" w:rsidRDefault="00EE60E9">
      <w:pPr>
        <w:spacing w:line="440" w:lineRule="atLeast"/>
        <w:rPr>
          <w:color w:val="000000" w:themeColor="text1"/>
          <w:sz w:val="22"/>
        </w:rPr>
      </w:pPr>
      <w:r>
        <w:rPr>
          <w:color w:val="000000" w:themeColor="text1"/>
          <w:sz w:val="22"/>
        </w:rPr>
        <w:t>（</w:t>
      </w:r>
      <w:r>
        <w:rPr>
          <w:rFonts w:hint="eastAsia"/>
          <w:color w:val="000000" w:themeColor="text1"/>
          <w:sz w:val="22"/>
        </w:rPr>
        <w:t>6</w:t>
      </w:r>
      <w:r>
        <w:rPr>
          <w:color w:val="000000" w:themeColor="text1"/>
          <w:sz w:val="22"/>
        </w:rPr>
        <w:t>）《财政部</w:t>
      </w:r>
      <w:r>
        <w:rPr>
          <w:color w:val="000000" w:themeColor="text1"/>
          <w:sz w:val="22"/>
        </w:rPr>
        <w:t xml:space="preserve"> </w:t>
      </w:r>
      <w:r>
        <w:rPr>
          <w:color w:val="000000" w:themeColor="text1"/>
          <w:sz w:val="22"/>
        </w:rPr>
        <w:t>民政部</w:t>
      </w:r>
      <w:r>
        <w:rPr>
          <w:color w:val="000000" w:themeColor="text1"/>
          <w:sz w:val="22"/>
        </w:rPr>
        <w:t xml:space="preserve"> </w:t>
      </w:r>
      <w:r>
        <w:rPr>
          <w:color w:val="000000" w:themeColor="text1"/>
          <w:sz w:val="22"/>
        </w:rPr>
        <w:t>中国残疾人联合会关于促进残疾人就业政府采购政策的通知》（财库〔</w:t>
      </w:r>
      <w:r>
        <w:rPr>
          <w:color w:val="000000" w:themeColor="text1"/>
          <w:sz w:val="22"/>
        </w:rPr>
        <w:t>2017</w:t>
      </w:r>
      <w:r>
        <w:rPr>
          <w:color w:val="000000" w:themeColor="text1"/>
          <w:sz w:val="22"/>
        </w:rPr>
        <w:t>〕</w:t>
      </w:r>
      <w:r>
        <w:rPr>
          <w:color w:val="000000" w:themeColor="text1"/>
          <w:sz w:val="22"/>
        </w:rPr>
        <w:t xml:space="preserve"> 141</w:t>
      </w:r>
      <w:r>
        <w:rPr>
          <w:color w:val="000000" w:themeColor="text1"/>
          <w:sz w:val="22"/>
        </w:rPr>
        <w:t>号）</w:t>
      </w:r>
    </w:p>
    <w:p w:rsidR="00EF08B1" w:rsidRDefault="00EE60E9">
      <w:pPr>
        <w:snapToGrid w:val="0"/>
        <w:spacing w:line="440" w:lineRule="atLeast"/>
        <w:rPr>
          <w:color w:val="000000" w:themeColor="text1"/>
          <w:sz w:val="22"/>
        </w:rPr>
      </w:pPr>
      <w:r>
        <w:rPr>
          <w:rFonts w:hint="eastAsia"/>
          <w:color w:val="000000" w:themeColor="text1"/>
          <w:sz w:val="22"/>
        </w:rPr>
        <w:t>（</w:t>
      </w:r>
      <w:r>
        <w:rPr>
          <w:rFonts w:hint="eastAsia"/>
          <w:color w:val="000000" w:themeColor="text1"/>
          <w:sz w:val="22"/>
        </w:rPr>
        <w:t>7</w:t>
      </w:r>
      <w:r>
        <w:rPr>
          <w:rFonts w:hint="eastAsia"/>
          <w:color w:val="000000" w:themeColor="text1"/>
          <w:sz w:val="22"/>
        </w:rPr>
        <w:t>）浙江省财政厅关于进一步加大政府采购支持中小企业力度助力扎实稳住经济的通知</w:t>
      </w:r>
      <w:r>
        <w:rPr>
          <w:rFonts w:hint="eastAsia"/>
          <w:color w:val="000000" w:themeColor="text1"/>
          <w:sz w:val="22"/>
        </w:rPr>
        <w:t>(</w:t>
      </w:r>
      <w:proofErr w:type="gramStart"/>
      <w:r>
        <w:rPr>
          <w:rFonts w:hint="eastAsia"/>
          <w:color w:val="000000" w:themeColor="text1"/>
          <w:sz w:val="22"/>
        </w:rPr>
        <w:t>浙财采监</w:t>
      </w:r>
      <w:proofErr w:type="gramEnd"/>
      <w:r>
        <w:rPr>
          <w:rFonts w:hint="eastAsia"/>
          <w:color w:val="000000" w:themeColor="text1"/>
          <w:sz w:val="22"/>
        </w:rPr>
        <w:t>〔</w:t>
      </w:r>
      <w:r>
        <w:rPr>
          <w:rFonts w:hint="eastAsia"/>
          <w:color w:val="000000" w:themeColor="text1"/>
          <w:sz w:val="22"/>
        </w:rPr>
        <w:t>2022</w:t>
      </w:r>
      <w:r>
        <w:rPr>
          <w:rFonts w:hint="eastAsia"/>
          <w:color w:val="000000" w:themeColor="text1"/>
          <w:sz w:val="22"/>
        </w:rPr>
        <w:t>〕</w:t>
      </w:r>
      <w:r>
        <w:rPr>
          <w:rFonts w:hint="eastAsia"/>
          <w:color w:val="000000" w:themeColor="text1"/>
          <w:sz w:val="22"/>
        </w:rPr>
        <w:t>3</w:t>
      </w:r>
      <w:r>
        <w:rPr>
          <w:rFonts w:hint="eastAsia"/>
          <w:color w:val="000000" w:themeColor="text1"/>
          <w:sz w:val="22"/>
        </w:rPr>
        <w:t>号</w:t>
      </w:r>
      <w:r>
        <w:rPr>
          <w:rFonts w:hint="eastAsia"/>
          <w:color w:val="000000" w:themeColor="text1"/>
          <w:sz w:val="22"/>
        </w:rPr>
        <w:t>)</w:t>
      </w:r>
    </w:p>
    <w:p w:rsidR="00EF08B1" w:rsidRPr="00B41F0F" w:rsidRDefault="00EE60E9" w:rsidP="00B41F0F">
      <w:pPr>
        <w:spacing w:line="440" w:lineRule="atLeast"/>
        <w:rPr>
          <w:b/>
          <w:color w:val="000000" w:themeColor="text1"/>
          <w:sz w:val="22"/>
          <w:szCs w:val="22"/>
        </w:rPr>
      </w:pPr>
      <w:r w:rsidRPr="00B41F0F">
        <w:rPr>
          <w:rFonts w:hint="eastAsia"/>
          <w:b/>
          <w:color w:val="000000" w:themeColor="text1"/>
          <w:sz w:val="22"/>
          <w:szCs w:val="22"/>
        </w:rPr>
        <w:t>2</w:t>
      </w:r>
      <w:r w:rsidRPr="00B41F0F">
        <w:rPr>
          <w:rFonts w:hint="eastAsia"/>
          <w:b/>
          <w:color w:val="000000" w:themeColor="text1"/>
          <w:sz w:val="22"/>
          <w:szCs w:val="22"/>
        </w:rPr>
        <w:t>、</w:t>
      </w:r>
      <w:r w:rsidR="00B41F0F" w:rsidRPr="00B41F0F">
        <w:rPr>
          <w:rFonts w:ascii="宋体" w:hAnsi="宋体" w:cs="Arial"/>
          <w:b/>
          <w:color w:val="000000"/>
          <w:sz w:val="22"/>
          <w:szCs w:val="22"/>
        </w:rPr>
        <w:t>本项目整体专门面向中小企业采购</w:t>
      </w:r>
      <w:r w:rsidR="00B41F0F" w:rsidRPr="00B41F0F">
        <w:rPr>
          <w:rFonts w:ascii="宋体" w:hAnsi="宋体" w:cs="Arial" w:hint="eastAsia"/>
          <w:b/>
          <w:color w:val="000000"/>
          <w:sz w:val="22"/>
          <w:szCs w:val="22"/>
        </w:rPr>
        <w:t>。</w:t>
      </w:r>
      <w:r w:rsidR="00B41F0F">
        <w:rPr>
          <w:rFonts w:ascii="宋体" w:hAnsi="宋体" w:cs="Arial" w:hint="eastAsia"/>
          <w:b/>
          <w:color w:val="000000"/>
          <w:sz w:val="22"/>
          <w:szCs w:val="22"/>
        </w:rPr>
        <w:t>所投产品制造商应为中小企业。</w:t>
      </w:r>
    </w:p>
    <w:p w:rsidR="00EF08B1" w:rsidRDefault="00EE60E9">
      <w:pPr>
        <w:snapToGrid w:val="0"/>
        <w:spacing w:line="440" w:lineRule="atLeast"/>
        <w:jc w:val="center"/>
        <w:rPr>
          <w:color w:val="000000" w:themeColor="text1"/>
          <w:sz w:val="22"/>
        </w:rPr>
      </w:pPr>
      <w:r>
        <w:rPr>
          <w:color w:val="000000" w:themeColor="text1"/>
          <w:sz w:val="22"/>
        </w:rPr>
        <w:t>中小企业声明函（货物）</w:t>
      </w:r>
    </w:p>
    <w:p w:rsidR="00EF08B1" w:rsidRDefault="00EE60E9">
      <w:pPr>
        <w:snapToGrid w:val="0"/>
        <w:spacing w:line="440" w:lineRule="atLeast"/>
        <w:ind w:firstLineChars="200" w:firstLine="440"/>
        <w:rPr>
          <w:color w:val="000000" w:themeColor="text1"/>
          <w:sz w:val="22"/>
        </w:rPr>
      </w:pPr>
      <w:r>
        <w:rPr>
          <w:color w:val="000000" w:themeColor="text1"/>
          <w:sz w:val="22"/>
        </w:rPr>
        <w:t>本公司（联合体）郑重声明，根据《政府采购促进中小</w:t>
      </w:r>
      <w:r>
        <w:rPr>
          <w:color w:val="000000" w:themeColor="text1"/>
          <w:sz w:val="22"/>
        </w:rPr>
        <w:t xml:space="preserve"> </w:t>
      </w:r>
      <w:r>
        <w:rPr>
          <w:color w:val="000000" w:themeColor="text1"/>
          <w:sz w:val="22"/>
        </w:rPr>
        <w:t>企业发展管理办法》（财库﹝</w:t>
      </w:r>
      <w:r>
        <w:rPr>
          <w:color w:val="000000" w:themeColor="text1"/>
          <w:sz w:val="22"/>
        </w:rPr>
        <w:t>2020</w:t>
      </w:r>
      <w:r>
        <w:rPr>
          <w:color w:val="000000" w:themeColor="text1"/>
          <w:sz w:val="22"/>
        </w:rPr>
        <w:t>﹞</w:t>
      </w:r>
      <w:r>
        <w:rPr>
          <w:color w:val="000000" w:themeColor="text1"/>
          <w:sz w:val="22"/>
        </w:rPr>
        <w:t xml:space="preserve">46 </w:t>
      </w:r>
      <w:r>
        <w:rPr>
          <w:color w:val="000000" w:themeColor="text1"/>
          <w:sz w:val="22"/>
        </w:rPr>
        <w:t>号）的规定，本公司</w:t>
      </w:r>
      <w:r>
        <w:rPr>
          <w:color w:val="000000" w:themeColor="text1"/>
          <w:sz w:val="22"/>
        </w:rPr>
        <w:t xml:space="preserve"> </w:t>
      </w:r>
      <w:r>
        <w:rPr>
          <w:color w:val="000000" w:themeColor="text1"/>
          <w:sz w:val="22"/>
        </w:rPr>
        <w:t>（联合体）参加</w:t>
      </w:r>
      <w:r>
        <w:rPr>
          <w:color w:val="000000" w:themeColor="text1"/>
          <w:sz w:val="22"/>
          <w:u w:val="single"/>
        </w:rPr>
        <w:t>（单位名称）</w:t>
      </w:r>
      <w:r>
        <w:rPr>
          <w:color w:val="000000" w:themeColor="text1"/>
          <w:sz w:val="22"/>
        </w:rPr>
        <w:t>的</w:t>
      </w:r>
      <w:r>
        <w:rPr>
          <w:color w:val="000000" w:themeColor="text1"/>
          <w:sz w:val="22"/>
          <w:u w:val="single"/>
        </w:rPr>
        <w:t>（项目名称）</w:t>
      </w:r>
      <w:r>
        <w:rPr>
          <w:color w:val="000000" w:themeColor="text1"/>
          <w:sz w:val="22"/>
        </w:rPr>
        <w:t>采购活动，提</w:t>
      </w:r>
      <w:r>
        <w:rPr>
          <w:color w:val="000000" w:themeColor="text1"/>
          <w:sz w:val="22"/>
        </w:rPr>
        <w:t xml:space="preserve"> </w:t>
      </w:r>
      <w:r>
        <w:rPr>
          <w:color w:val="000000" w:themeColor="text1"/>
          <w:sz w:val="22"/>
        </w:rPr>
        <w:t>供的货物全部由符合政策要求的中小企业制造。相关企业</w:t>
      </w:r>
      <w:r>
        <w:rPr>
          <w:color w:val="000000" w:themeColor="text1"/>
          <w:sz w:val="22"/>
        </w:rPr>
        <w:t xml:space="preserve"> </w:t>
      </w:r>
      <w:r>
        <w:rPr>
          <w:color w:val="000000" w:themeColor="text1"/>
          <w:sz w:val="22"/>
        </w:rPr>
        <w:t>（含联合体中的中小企业、签订分包意向协议的中小企业）</w:t>
      </w:r>
      <w:r>
        <w:rPr>
          <w:color w:val="000000" w:themeColor="text1"/>
          <w:sz w:val="22"/>
        </w:rPr>
        <w:t xml:space="preserve"> </w:t>
      </w:r>
      <w:r>
        <w:rPr>
          <w:color w:val="000000" w:themeColor="text1"/>
          <w:sz w:val="22"/>
        </w:rPr>
        <w:t>的具体情况如下：</w:t>
      </w:r>
    </w:p>
    <w:p w:rsidR="00EF08B1" w:rsidRDefault="00EE60E9">
      <w:pPr>
        <w:snapToGrid w:val="0"/>
        <w:spacing w:line="440" w:lineRule="atLeast"/>
        <w:ind w:firstLineChars="200" w:firstLine="440"/>
        <w:rPr>
          <w:color w:val="000000" w:themeColor="text1"/>
          <w:sz w:val="22"/>
        </w:rPr>
      </w:pPr>
      <w:r>
        <w:rPr>
          <w:color w:val="000000" w:themeColor="text1"/>
          <w:sz w:val="22"/>
        </w:rPr>
        <w:t xml:space="preserve"> 1. </w:t>
      </w:r>
      <w:r>
        <w:rPr>
          <w:color w:val="000000" w:themeColor="text1"/>
          <w:sz w:val="22"/>
          <w:u w:val="single"/>
        </w:rPr>
        <w:t>（标的名称）</w:t>
      </w:r>
      <w:r>
        <w:rPr>
          <w:color w:val="000000" w:themeColor="text1"/>
          <w:sz w:val="22"/>
        </w:rPr>
        <w:t>，属于</w:t>
      </w:r>
      <w:r>
        <w:rPr>
          <w:color w:val="000000" w:themeColor="text1"/>
          <w:sz w:val="22"/>
          <w:u w:val="single"/>
        </w:rPr>
        <w:t>（采购文件中明确的所属行业）</w:t>
      </w:r>
      <w:r>
        <w:rPr>
          <w:color w:val="000000" w:themeColor="text1"/>
          <w:sz w:val="22"/>
        </w:rPr>
        <w:t xml:space="preserve"> </w:t>
      </w:r>
      <w:r>
        <w:rPr>
          <w:color w:val="000000" w:themeColor="text1"/>
          <w:sz w:val="22"/>
        </w:rPr>
        <w:t>行业；制造商为</w:t>
      </w:r>
      <w:r>
        <w:rPr>
          <w:color w:val="000000" w:themeColor="text1"/>
          <w:sz w:val="22"/>
          <w:u w:val="single"/>
        </w:rPr>
        <w:t>（企业名称）</w:t>
      </w:r>
      <w:r>
        <w:rPr>
          <w:color w:val="000000" w:themeColor="text1"/>
          <w:sz w:val="22"/>
        </w:rPr>
        <w:t>，从业人员</w:t>
      </w:r>
      <w:r>
        <w:rPr>
          <w:color w:val="000000" w:themeColor="text1"/>
          <w:sz w:val="22"/>
          <w:u w:val="single"/>
        </w:rPr>
        <w:t xml:space="preserve">    </w:t>
      </w:r>
      <w:r>
        <w:rPr>
          <w:color w:val="000000" w:themeColor="text1"/>
          <w:sz w:val="22"/>
        </w:rPr>
        <w:t>人，营业收入为</w:t>
      </w:r>
      <w:r>
        <w:rPr>
          <w:color w:val="000000" w:themeColor="text1"/>
          <w:sz w:val="22"/>
          <w:u w:val="single"/>
        </w:rPr>
        <w:t xml:space="preserve">      </w:t>
      </w:r>
      <w:r>
        <w:rPr>
          <w:color w:val="000000" w:themeColor="text1"/>
          <w:sz w:val="22"/>
        </w:rPr>
        <w:t>万元，资产总额为</w:t>
      </w:r>
      <w:r>
        <w:rPr>
          <w:color w:val="000000" w:themeColor="text1"/>
          <w:sz w:val="22"/>
          <w:u w:val="single"/>
        </w:rPr>
        <w:t xml:space="preserve">      </w:t>
      </w:r>
      <w:r>
        <w:rPr>
          <w:color w:val="000000" w:themeColor="text1"/>
          <w:sz w:val="22"/>
        </w:rPr>
        <w:t>万元</w:t>
      </w:r>
      <w:r>
        <w:rPr>
          <w:rFonts w:hint="eastAsia"/>
          <w:color w:val="000000" w:themeColor="text1"/>
          <w:sz w:val="22"/>
        </w:rPr>
        <w:t>（注</w:t>
      </w:r>
      <w:r>
        <w:rPr>
          <w:rFonts w:hint="eastAsia"/>
          <w:color w:val="000000" w:themeColor="text1"/>
          <w:sz w:val="22"/>
        </w:rPr>
        <w:t>1</w:t>
      </w:r>
      <w:r>
        <w:rPr>
          <w:rFonts w:hint="eastAsia"/>
          <w:color w:val="000000" w:themeColor="text1"/>
          <w:sz w:val="22"/>
        </w:rPr>
        <w:t>）</w:t>
      </w:r>
      <w:r>
        <w:rPr>
          <w:color w:val="000000" w:themeColor="text1"/>
          <w:sz w:val="22"/>
        </w:rPr>
        <w:t>，属于</w:t>
      </w:r>
      <w:r>
        <w:rPr>
          <w:color w:val="000000" w:themeColor="text1"/>
          <w:sz w:val="22"/>
          <w:u w:val="single"/>
        </w:rPr>
        <w:t>（中型企业、小型企业、微型企业）</w:t>
      </w:r>
      <w:r>
        <w:rPr>
          <w:color w:val="000000" w:themeColor="text1"/>
          <w:sz w:val="22"/>
        </w:rPr>
        <w:t>；</w:t>
      </w:r>
    </w:p>
    <w:p w:rsidR="00EF08B1" w:rsidRDefault="00EE60E9">
      <w:pPr>
        <w:snapToGrid w:val="0"/>
        <w:spacing w:line="440" w:lineRule="atLeast"/>
        <w:ind w:firstLineChars="200" w:firstLine="440"/>
        <w:rPr>
          <w:color w:val="000000" w:themeColor="text1"/>
          <w:sz w:val="22"/>
        </w:rPr>
      </w:pPr>
      <w:r>
        <w:rPr>
          <w:color w:val="000000" w:themeColor="text1"/>
          <w:sz w:val="22"/>
        </w:rPr>
        <w:t xml:space="preserve">2. </w:t>
      </w:r>
      <w:r>
        <w:rPr>
          <w:color w:val="000000" w:themeColor="text1"/>
          <w:sz w:val="22"/>
          <w:u w:val="single"/>
        </w:rPr>
        <w:t>（标的名称）</w:t>
      </w:r>
      <w:r>
        <w:rPr>
          <w:color w:val="000000" w:themeColor="text1"/>
          <w:sz w:val="22"/>
        </w:rPr>
        <w:t>，属于</w:t>
      </w:r>
      <w:r>
        <w:rPr>
          <w:color w:val="000000" w:themeColor="text1"/>
          <w:sz w:val="22"/>
          <w:u w:val="single"/>
        </w:rPr>
        <w:t>（采购文件中明确的所属行业）</w:t>
      </w:r>
      <w:r>
        <w:rPr>
          <w:color w:val="000000" w:themeColor="text1"/>
          <w:sz w:val="22"/>
        </w:rPr>
        <w:t xml:space="preserve"> </w:t>
      </w:r>
      <w:r>
        <w:rPr>
          <w:color w:val="000000" w:themeColor="text1"/>
          <w:sz w:val="22"/>
        </w:rPr>
        <w:t>行业；制造商为</w:t>
      </w:r>
      <w:r>
        <w:rPr>
          <w:color w:val="000000" w:themeColor="text1"/>
          <w:sz w:val="22"/>
          <w:u w:val="single"/>
        </w:rPr>
        <w:t>（企业名称）</w:t>
      </w:r>
      <w:r>
        <w:rPr>
          <w:color w:val="000000" w:themeColor="text1"/>
          <w:sz w:val="22"/>
        </w:rPr>
        <w:t>，从业人员</w:t>
      </w:r>
      <w:r>
        <w:rPr>
          <w:color w:val="000000" w:themeColor="text1"/>
          <w:sz w:val="22"/>
          <w:u w:val="single"/>
        </w:rPr>
        <w:t xml:space="preserve">    </w:t>
      </w:r>
      <w:r>
        <w:rPr>
          <w:color w:val="000000" w:themeColor="text1"/>
          <w:sz w:val="22"/>
        </w:rPr>
        <w:t>人，营业收入为</w:t>
      </w:r>
      <w:r>
        <w:rPr>
          <w:color w:val="000000" w:themeColor="text1"/>
          <w:sz w:val="22"/>
          <w:u w:val="single"/>
        </w:rPr>
        <w:t xml:space="preserve">      </w:t>
      </w:r>
      <w:r>
        <w:rPr>
          <w:color w:val="000000" w:themeColor="text1"/>
          <w:sz w:val="22"/>
        </w:rPr>
        <w:t>万元，资产总额为</w:t>
      </w:r>
      <w:r>
        <w:rPr>
          <w:color w:val="000000" w:themeColor="text1"/>
          <w:sz w:val="22"/>
          <w:u w:val="single"/>
        </w:rPr>
        <w:t xml:space="preserve">      </w:t>
      </w:r>
      <w:r>
        <w:rPr>
          <w:color w:val="000000" w:themeColor="text1"/>
          <w:sz w:val="22"/>
        </w:rPr>
        <w:t>万元，属于</w:t>
      </w:r>
      <w:r>
        <w:rPr>
          <w:color w:val="000000" w:themeColor="text1"/>
          <w:sz w:val="22"/>
          <w:u w:val="single"/>
        </w:rPr>
        <w:t>（中型企业、小型企业、微型企业）</w:t>
      </w:r>
      <w:r>
        <w:rPr>
          <w:color w:val="000000" w:themeColor="text1"/>
          <w:sz w:val="22"/>
        </w:rPr>
        <w:t>；</w:t>
      </w:r>
    </w:p>
    <w:p w:rsidR="00EF08B1" w:rsidRDefault="00EE60E9">
      <w:pPr>
        <w:snapToGrid w:val="0"/>
        <w:spacing w:line="440" w:lineRule="atLeast"/>
        <w:ind w:firstLineChars="200" w:firstLine="440"/>
        <w:rPr>
          <w:color w:val="000000" w:themeColor="text1"/>
          <w:sz w:val="22"/>
        </w:rPr>
      </w:pPr>
      <w:r>
        <w:rPr>
          <w:color w:val="000000" w:themeColor="text1"/>
          <w:sz w:val="22"/>
        </w:rPr>
        <w:t xml:space="preserve"> …… </w:t>
      </w:r>
    </w:p>
    <w:p w:rsidR="00EF08B1" w:rsidRDefault="00EE60E9">
      <w:pPr>
        <w:snapToGrid w:val="0"/>
        <w:spacing w:line="440" w:lineRule="atLeast"/>
        <w:ind w:firstLineChars="200" w:firstLine="440"/>
        <w:rPr>
          <w:color w:val="000000" w:themeColor="text1"/>
          <w:sz w:val="22"/>
        </w:rPr>
      </w:pPr>
      <w:r>
        <w:rPr>
          <w:color w:val="000000" w:themeColor="text1"/>
          <w:sz w:val="22"/>
        </w:rPr>
        <w:t>以上企业，不属于大企业的分支机构，不存在控股股东为大企业的情形，也不存在与大企业的负责人为同一人的情形。</w:t>
      </w:r>
      <w:r>
        <w:rPr>
          <w:color w:val="000000" w:themeColor="text1"/>
          <w:sz w:val="22"/>
        </w:rPr>
        <w:t xml:space="preserve"> </w:t>
      </w:r>
    </w:p>
    <w:p w:rsidR="00EF08B1" w:rsidRDefault="00EE60E9">
      <w:pPr>
        <w:snapToGrid w:val="0"/>
        <w:spacing w:line="440" w:lineRule="atLeast"/>
        <w:ind w:firstLineChars="200" w:firstLine="440"/>
        <w:rPr>
          <w:color w:val="000000" w:themeColor="text1"/>
          <w:sz w:val="22"/>
        </w:rPr>
      </w:pPr>
      <w:r>
        <w:rPr>
          <w:color w:val="000000" w:themeColor="text1"/>
          <w:sz w:val="22"/>
        </w:rPr>
        <w:t>本企业对上述声明内容的真实性负责。如有虚假，将依</w:t>
      </w:r>
      <w:r>
        <w:rPr>
          <w:color w:val="000000" w:themeColor="text1"/>
          <w:sz w:val="22"/>
        </w:rPr>
        <w:t xml:space="preserve"> </w:t>
      </w:r>
      <w:proofErr w:type="gramStart"/>
      <w:r>
        <w:rPr>
          <w:color w:val="000000" w:themeColor="text1"/>
          <w:sz w:val="22"/>
        </w:rPr>
        <w:t>法承担</w:t>
      </w:r>
      <w:proofErr w:type="gramEnd"/>
      <w:r>
        <w:rPr>
          <w:color w:val="000000" w:themeColor="text1"/>
          <w:sz w:val="22"/>
        </w:rPr>
        <w:t>相应责任。</w:t>
      </w:r>
      <w:r>
        <w:rPr>
          <w:color w:val="000000" w:themeColor="text1"/>
          <w:sz w:val="22"/>
        </w:rPr>
        <w:t xml:space="preserve"> </w:t>
      </w:r>
    </w:p>
    <w:p w:rsidR="00EF08B1" w:rsidRDefault="00EE60E9">
      <w:pPr>
        <w:snapToGrid w:val="0"/>
        <w:spacing w:line="440" w:lineRule="atLeast"/>
        <w:ind w:firstLineChars="1700" w:firstLine="3740"/>
        <w:rPr>
          <w:color w:val="000000" w:themeColor="text1"/>
          <w:sz w:val="22"/>
        </w:rPr>
      </w:pPr>
      <w:r>
        <w:rPr>
          <w:color w:val="000000" w:themeColor="text1"/>
          <w:sz w:val="22"/>
        </w:rPr>
        <w:t>企业名称（盖章）：</w:t>
      </w:r>
      <w:r>
        <w:rPr>
          <w:color w:val="000000" w:themeColor="text1"/>
          <w:sz w:val="22"/>
        </w:rPr>
        <w:t xml:space="preserve"> </w:t>
      </w:r>
    </w:p>
    <w:p w:rsidR="00EF08B1" w:rsidRDefault="00EE60E9">
      <w:pPr>
        <w:snapToGrid w:val="0"/>
        <w:spacing w:line="440" w:lineRule="atLeast"/>
        <w:ind w:firstLineChars="1700" w:firstLine="3740"/>
        <w:rPr>
          <w:color w:val="000000" w:themeColor="text1"/>
          <w:sz w:val="22"/>
        </w:rPr>
      </w:pPr>
      <w:r>
        <w:rPr>
          <w:color w:val="000000" w:themeColor="text1"/>
          <w:sz w:val="22"/>
        </w:rPr>
        <w:t>日</w:t>
      </w:r>
      <w:r>
        <w:rPr>
          <w:color w:val="000000" w:themeColor="text1"/>
          <w:sz w:val="22"/>
        </w:rPr>
        <w:t xml:space="preserve"> </w:t>
      </w:r>
      <w:r>
        <w:rPr>
          <w:color w:val="000000" w:themeColor="text1"/>
          <w:sz w:val="22"/>
        </w:rPr>
        <w:t>期：</w:t>
      </w:r>
    </w:p>
    <w:p w:rsidR="00EF08B1" w:rsidRDefault="00EE60E9">
      <w:pPr>
        <w:spacing w:line="440" w:lineRule="atLeast"/>
        <w:rPr>
          <w:color w:val="000000" w:themeColor="text1"/>
          <w:sz w:val="22"/>
          <w:szCs w:val="22"/>
        </w:rPr>
      </w:pPr>
      <w:r>
        <w:rPr>
          <w:rFonts w:hint="eastAsia"/>
          <w:color w:val="000000" w:themeColor="text1"/>
          <w:spacing w:val="6"/>
          <w:sz w:val="22"/>
          <w:szCs w:val="22"/>
        </w:rPr>
        <w:t>（注</w:t>
      </w:r>
      <w:r>
        <w:rPr>
          <w:rFonts w:hint="eastAsia"/>
          <w:color w:val="000000" w:themeColor="text1"/>
          <w:spacing w:val="6"/>
          <w:sz w:val="22"/>
          <w:szCs w:val="22"/>
        </w:rPr>
        <w:t>1</w:t>
      </w:r>
      <w:r>
        <w:rPr>
          <w:rFonts w:hint="eastAsia"/>
          <w:color w:val="000000" w:themeColor="text1"/>
          <w:spacing w:val="6"/>
          <w:sz w:val="22"/>
          <w:szCs w:val="22"/>
        </w:rPr>
        <w:t>）</w:t>
      </w:r>
      <w:r>
        <w:rPr>
          <w:color w:val="000000" w:themeColor="text1"/>
          <w:spacing w:val="6"/>
          <w:sz w:val="22"/>
          <w:szCs w:val="22"/>
        </w:rPr>
        <w:t>从业人员、营业收入、资产总额填报上一年度数据，无上</w:t>
      </w:r>
      <w:proofErr w:type="gramStart"/>
      <w:r>
        <w:rPr>
          <w:color w:val="000000" w:themeColor="text1"/>
          <w:spacing w:val="6"/>
          <w:sz w:val="22"/>
          <w:szCs w:val="22"/>
        </w:rPr>
        <w:t>一</w:t>
      </w:r>
      <w:proofErr w:type="gramEnd"/>
      <w:r>
        <w:rPr>
          <w:color w:val="000000" w:themeColor="text1"/>
          <w:spacing w:val="6"/>
          <w:sz w:val="22"/>
          <w:szCs w:val="22"/>
        </w:rPr>
        <w:t>年度数据的新成立企业可不</w:t>
      </w:r>
      <w:r>
        <w:rPr>
          <w:color w:val="000000" w:themeColor="text1"/>
          <w:spacing w:val="6"/>
          <w:sz w:val="22"/>
          <w:szCs w:val="22"/>
        </w:rPr>
        <w:lastRenderedPageBreak/>
        <w:t>填</w:t>
      </w:r>
      <w:r>
        <w:rPr>
          <w:color w:val="000000" w:themeColor="text1"/>
          <w:sz w:val="22"/>
          <w:szCs w:val="22"/>
        </w:rPr>
        <w:t>报。</w:t>
      </w:r>
      <w:r>
        <w:rPr>
          <w:rFonts w:hint="eastAsia"/>
          <w:color w:val="000000" w:themeColor="text1"/>
          <w:sz w:val="22"/>
          <w:szCs w:val="22"/>
        </w:rPr>
        <w:t>                      </w:t>
      </w:r>
      <w:r>
        <w:rPr>
          <w:rFonts w:hint="eastAsia"/>
          <w:color w:val="000000" w:themeColor="text1"/>
          <w:sz w:val="22"/>
          <w:szCs w:val="22"/>
        </w:rPr>
        <w:t xml:space="preserve">　　　　　</w:t>
      </w:r>
    </w:p>
    <w:p w:rsidR="00EF08B1" w:rsidRDefault="00EE60E9">
      <w:pPr>
        <w:spacing w:line="588" w:lineRule="exact"/>
        <w:jc w:val="center"/>
        <w:rPr>
          <w:color w:val="000000" w:themeColor="text1"/>
          <w:spacing w:val="6"/>
          <w:sz w:val="22"/>
          <w:szCs w:val="22"/>
        </w:rPr>
      </w:pPr>
      <w:bookmarkStart w:id="41" w:name="OLE_LINK13"/>
      <w:bookmarkStart w:id="42" w:name="OLE_LINK14"/>
      <w:r>
        <w:rPr>
          <w:rFonts w:hint="eastAsia"/>
          <w:color w:val="000000" w:themeColor="text1"/>
          <w:spacing w:val="6"/>
          <w:sz w:val="22"/>
          <w:szCs w:val="22"/>
        </w:rPr>
        <w:t>残疾人福利性单位声明函</w:t>
      </w:r>
    </w:p>
    <w:bookmarkEnd w:id="41"/>
    <w:bookmarkEnd w:id="42"/>
    <w:p w:rsidR="00EF08B1" w:rsidRDefault="00EF08B1">
      <w:pPr>
        <w:spacing w:line="588" w:lineRule="exact"/>
        <w:rPr>
          <w:color w:val="000000" w:themeColor="text1"/>
          <w:spacing w:val="6"/>
          <w:sz w:val="22"/>
          <w:szCs w:val="22"/>
        </w:rPr>
      </w:pPr>
    </w:p>
    <w:p w:rsidR="00EF08B1" w:rsidRDefault="00EE60E9">
      <w:pPr>
        <w:spacing w:line="588" w:lineRule="exact"/>
        <w:ind w:firstLineChars="200" w:firstLine="464"/>
        <w:rPr>
          <w:color w:val="000000" w:themeColor="text1"/>
          <w:spacing w:val="6"/>
          <w:sz w:val="22"/>
          <w:szCs w:val="22"/>
        </w:rPr>
      </w:pPr>
      <w:r>
        <w:rPr>
          <w:rFonts w:hint="eastAsia"/>
          <w:color w:val="000000" w:themeColor="text1"/>
          <w:spacing w:val="6"/>
          <w:sz w:val="22"/>
          <w:szCs w:val="22"/>
        </w:rPr>
        <w:t>本单位郑重声明，根据《财政部</w:t>
      </w:r>
      <w:r>
        <w:rPr>
          <w:rFonts w:hint="eastAsia"/>
          <w:color w:val="000000" w:themeColor="text1"/>
          <w:spacing w:val="6"/>
          <w:sz w:val="22"/>
          <w:szCs w:val="22"/>
        </w:rPr>
        <w:t xml:space="preserve"> </w:t>
      </w:r>
      <w:r>
        <w:rPr>
          <w:rFonts w:hint="eastAsia"/>
          <w:color w:val="000000" w:themeColor="text1"/>
          <w:spacing w:val="6"/>
          <w:sz w:val="22"/>
          <w:szCs w:val="22"/>
        </w:rPr>
        <w:t>民政部</w:t>
      </w:r>
      <w:r>
        <w:rPr>
          <w:rFonts w:hint="eastAsia"/>
          <w:color w:val="000000" w:themeColor="text1"/>
          <w:spacing w:val="6"/>
          <w:sz w:val="22"/>
          <w:szCs w:val="22"/>
        </w:rPr>
        <w:t xml:space="preserve"> </w:t>
      </w:r>
      <w:r>
        <w:rPr>
          <w:rFonts w:hint="eastAsia"/>
          <w:color w:val="000000" w:themeColor="text1"/>
          <w:spacing w:val="6"/>
          <w:sz w:val="22"/>
          <w:szCs w:val="22"/>
        </w:rPr>
        <w:t>中国残疾人联合会关于促进残疾人就业政府采购政策的通知》（财库</w:t>
      </w:r>
      <w:r>
        <w:rPr>
          <w:rFonts w:hint="eastAsia"/>
          <w:color w:val="000000" w:themeColor="text1"/>
          <w:sz w:val="22"/>
          <w:szCs w:val="22"/>
        </w:rPr>
        <w:t>〔</w:t>
      </w:r>
      <w:r>
        <w:rPr>
          <w:rFonts w:hint="eastAsia"/>
          <w:color w:val="000000" w:themeColor="text1"/>
          <w:sz w:val="22"/>
          <w:szCs w:val="22"/>
        </w:rPr>
        <w:t>2017</w:t>
      </w:r>
      <w:r>
        <w:rPr>
          <w:rFonts w:hint="eastAsia"/>
          <w:color w:val="000000" w:themeColor="text1"/>
          <w:sz w:val="22"/>
          <w:szCs w:val="22"/>
        </w:rPr>
        <w:t>〕</w:t>
      </w:r>
      <w:r>
        <w:rPr>
          <w:rFonts w:hint="eastAsia"/>
          <w:color w:val="000000" w:themeColor="text1"/>
          <w:sz w:val="22"/>
          <w:szCs w:val="22"/>
        </w:rPr>
        <w:t xml:space="preserve"> 141</w:t>
      </w:r>
      <w:r>
        <w:rPr>
          <w:rFonts w:hint="eastAsia"/>
          <w:color w:val="000000" w:themeColor="text1"/>
          <w:spacing w:val="6"/>
          <w:sz w:val="22"/>
          <w:szCs w:val="22"/>
        </w:rPr>
        <w:t>号）的规定，本单位为符合条件的残疾人福利性单位，且本单位参加</w:t>
      </w:r>
      <w:r>
        <w:rPr>
          <w:rFonts w:hint="eastAsia"/>
          <w:color w:val="000000" w:themeColor="text1"/>
          <w:spacing w:val="6"/>
          <w:sz w:val="22"/>
          <w:szCs w:val="22"/>
        </w:rPr>
        <w:t>______</w:t>
      </w:r>
      <w:r>
        <w:rPr>
          <w:rFonts w:hint="eastAsia"/>
          <w:color w:val="000000" w:themeColor="text1"/>
          <w:spacing w:val="6"/>
          <w:sz w:val="22"/>
          <w:szCs w:val="22"/>
        </w:rPr>
        <w:t>单位的</w:t>
      </w:r>
      <w:r>
        <w:rPr>
          <w:rFonts w:hint="eastAsia"/>
          <w:color w:val="000000" w:themeColor="text1"/>
          <w:spacing w:val="6"/>
          <w:sz w:val="22"/>
          <w:szCs w:val="22"/>
        </w:rPr>
        <w:t>______</w:t>
      </w:r>
      <w:r>
        <w:rPr>
          <w:rFonts w:hint="eastAsia"/>
          <w:color w:val="000000" w:themeColor="text1"/>
          <w:spacing w:val="6"/>
          <w:sz w:val="22"/>
          <w:szCs w:val="22"/>
        </w:rPr>
        <w:t>项目采购活动提供本单位制造的货物（由本单位承担工程</w:t>
      </w:r>
      <w:r>
        <w:rPr>
          <w:rFonts w:hint="eastAsia"/>
          <w:color w:val="000000" w:themeColor="text1"/>
          <w:spacing w:val="6"/>
          <w:sz w:val="22"/>
          <w:szCs w:val="22"/>
        </w:rPr>
        <w:t>/</w:t>
      </w:r>
      <w:r>
        <w:rPr>
          <w:rFonts w:hint="eastAsia"/>
          <w:color w:val="000000" w:themeColor="text1"/>
          <w:spacing w:val="6"/>
          <w:sz w:val="22"/>
          <w:szCs w:val="22"/>
        </w:rPr>
        <w:t>提供服务），或者提供其他残疾人福利性单位制造的货物（不包括使用非残疾人福利性单位注册商标的货物）。</w:t>
      </w:r>
    </w:p>
    <w:p w:rsidR="00EF08B1" w:rsidRDefault="00EE60E9">
      <w:pPr>
        <w:spacing w:line="588" w:lineRule="exact"/>
        <w:ind w:firstLineChars="200" w:firstLine="464"/>
        <w:rPr>
          <w:color w:val="000000" w:themeColor="text1"/>
          <w:spacing w:val="6"/>
          <w:sz w:val="22"/>
          <w:szCs w:val="22"/>
        </w:rPr>
      </w:pPr>
      <w:r>
        <w:rPr>
          <w:rFonts w:hint="eastAsia"/>
          <w:color w:val="000000" w:themeColor="text1"/>
          <w:spacing w:val="6"/>
          <w:sz w:val="22"/>
          <w:szCs w:val="22"/>
        </w:rPr>
        <w:t>本单位对上述声明的真实性负责。如有虚假，将依法承担相应责任。</w:t>
      </w:r>
    </w:p>
    <w:p w:rsidR="00EF08B1" w:rsidRDefault="00EF08B1">
      <w:pPr>
        <w:spacing w:line="588" w:lineRule="exact"/>
        <w:ind w:firstLineChars="200" w:firstLine="464"/>
        <w:rPr>
          <w:color w:val="000000" w:themeColor="text1"/>
          <w:spacing w:val="6"/>
          <w:sz w:val="22"/>
          <w:szCs w:val="22"/>
        </w:rPr>
      </w:pPr>
    </w:p>
    <w:p w:rsidR="00EF08B1" w:rsidRDefault="00EF08B1">
      <w:pPr>
        <w:spacing w:line="588" w:lineRule="exact"/>
        <w:ind w:firstLineChars="200" w:firstLine="464"/>
        <w:rPr>
          <w:color w:val="000000" w:themeColor="text1"/>
          <w:spacing w:val="6"/>
          <w:sz w:val="22"/>
          <w:szCs w:val="22"/>
        </w:rPr>
      </w:pPr>
    </w:p>
    <w:p w:rsidR="00EF08B1" w:rsidRDefault="00EE60E9">
      <w:pPr>
        <w:tabs>
          <w:tab w:val="left" w:pos="4860"/>
        </w:tabs>
        <w:spacing w:line="588" w:lineRule="exact"/>
        <w:ind w:right="1560" w:firstLineChars="200" w:firstLine="464"/>
        <w:jc w:val="center"/>
        <w:rPr>
          <w:color w:val="000000" w:themeColor="text1"/>
          <w:spacing w:val="6"/>
          <w:sz w:val="22"/>
          <w:szCs w:val="22"/>
        </w:rPr>
      </w:pPr>
      <w:r>
        <w:rPr>
          <w:rFonts w:hint="eastAsia"/>
          <w:color w:val="000000" w:themeColor="text1"/>
          <w:spacing w:val="6"/>
          <w:sz w:val="22"/>
          <w:szCs w:val="22"/>
        </w:rPr>
        <w:t xml:space="preserve">               </w:t>
      </w:r>
      <w:r>
        <w:rPr>
          <w:rFonts w:hint="eastAsia"/>
          <w:color w:val="000000" w:themeColor="text1"/>
          <w:spacing w:val="6"/>
          <w:sz w:val="22"/>
          <w:szCs w:val="22"/>
        </w:rPr>
        <w:t>单位名称（盖章）：</w:t>
      </w:r>
    </w:p>
    <w:p w:rsidR="00EF08B1" w:rsidRDefault="00EE60E9">
      <w:pPr>
        <w:tabs>
          <w:tab w:val="left" w:pos="4860"/>
        </w:tabs>
        <w:spacing w:line="588" w:lineRule="exact"/>
        <w:ind w:right="1560" w:firstLineChars="200" w:firstLine="464"/>
        <w:jc w:val="center"/>
        <w:rPr>
          <w:color w:val="000000" w:themeColor="text1"/>
          <w:spacing w:val="6"/>
          <w:sz w:val="22"/>
          <w:szCs w:val="22"/>
        </w:rPr>
      </w:pPr>
      <w:r>
        <w:rPr>
          <w:rFonts w:hint="eastAsia"/>
          <w:color w:val="000000" w:themeColor="text1"/>
          <w:spacing w:val="6"/>
          <w:sz w:val="22"/>
          <w:szCs w:val="22"/>
        </w:rPr>
        <w:t xml:space="preserve">       </w:t>
      </w:r>
      <w:r>
        <w:rPr>
          <w:rFonts w:hint="eastAsia"/>
          <w:color w:val="000000" w:themeColor="text1"/>
          <w:spacing w:val="6"/>
          <w:sz w:val="22"/>
          <w:szCs w:val="22"/>
        </w:rPr>
        <w:t>日</w:t>
      </w:r>
      <w:r>
        <w:rPr>
          <w:rFonts w:hint="eastAsia"/>
          <w:color w:val="000000" w:themeColor="text1"/>
          <w:spacing w:val="6"/>
          <w:sz w:val="22"/>
          <w:szCs w:val="22"/>
        </w:rPr>
        <w:t xml:space="preserve">  </w:t>
      </w:r>
      <w:r>
        <w:rPr>
          <w:rFonts w:hint="eastAsia"/>
          <w:color w:val="000000" w:themeColor="text1"/>
          <w:spacing w:val="6"/>
          <w:sz w:val="22"/>
          <w:szCs w:val="22"/>
        </w:rPr>
        <w:t>期：</w:t>
      </w:r>
    </w:p>
    <w:p w:rsidR="00EF08B1" w:rsidRDefault="00EE60E9">
      <w:pPr>
        <w:tabs>
          <w:tab w:val="left" w:pos="4860"/>
        </w:tabs>
        <w:spacing w:line="588" w:lineRule="exact"/>
        <w:ind w:right="1560"/>
        <w:rPr>
          <w:color w:val="000000" w:themeColor="text1"/>
          <w:sz w:val="22"/>
          <w:szCs w:val="22"/>
        </w:rPr>
      </w:pPr>
      <w:r>
        <w:rPr>
          <w:rFonts w:hint="eastAsia"/>
          <w:color w:val="000000" w:themeColor="text1"/>
          <w:sz w:val="22"/>
          <w:szCs w:val="22"/>
        </w:rPr>
        <w:t>备注说明：</w:t>
      </w:r>
    </w:p>
    <w:p w:rsidR="00EF08B1" w:rsidRDefault="00EE60E9">
      <w:pPr>
        <w:tabs>
          <w:tab w:val="left" w:pos="4860"/>
        </w:tabs>
        <w:spacing w:line="588" w:lineRule="exact"/>
        <w:ind w:right="1560"/>
        <w:rPr>
          <w:color w:val="000000" w:themeColor="text1"/>
          <w:sz w:val="22"/>
          <w:szCs w:val="22"/>
        </w:rPr>
      </w:pPr>
      <w:r>
        <w:rPr>
          <w:rFonts w:hint="eastAsia"/>
          <w:color w:val="000000" w:themeColor="text1"/>
          <w:sz w:val="22"/>
          <w:szCs w:val="22"/>
        </w:rPr>
        <w:t>1</w:t>
      </w:r>
      <w:r>
        <w:rPr>
          <w:rFonts w:hint="eastAsia"/>
          <w:color w:val="000000" w:themeColor="text1"/>
          <w:sz w:val="22"/>
          <w:szCs w:val="22"/>
        </w:rPr>
        <w:t>、如中标，将在中标公示中将此残疾人福利性单位声明</w:t>
      </w:r>
      <w:proofErr w:type="gramStart"/>
      <w:r>
        <w:rPr>
          <w:rFonts w:hint="eastAsia"/>
          <w:color w:val="000000" w:themeColor="text1"/>
          <w:sz w:val="22"/>
          <w:szCs w:val="22"/>
        </w:rPr>
        <w:t>函予以</w:t>
      </w:r>
      <w:proofErr w:type="gramEnd"/>
      <w:r>
        <w:rPr>
          <w:rFonts w:hint="eastAsia"/>
          <w:color w:val="000000" w:themeColor="text1"/>
          <w:sz w:val="22"/>
          <w:szCs w:val="22"/>
        </w:rPr>
        <w:t>公示，接受社会监督；</w:t>
      </w:r>
    </w:p>
    <w:p w:rsidR="00EF08B1" w:rsidRDefault="00EE60E9">
      <w:pPr>
        <w:tabs>
          <w:tab w:val="left" w:pos="4860"/>
        </w:tabs>
        <w:spacing w:line="588" w:lineRule="exact"/>
        <w:ind w:right="1560"/>
        <w:rPr>
          <w:color w:val="000000" w:themeColor="text1"/>
          <w:spacing w:val="6"/>
          <w:sz w:val="22"/>
          <w:szCs w:val="22"/>
        </w:rPr>
      </w:pPr>
      <w:r>
        <w:rPr>
          <w:color w:val="000000" w:themeColor="text1"/>
          <w:sz w:val="22"/>
          <w:szCs w:val="22"/>
        </w:rPr>
        <w:t>2</w:t>
      </w:r>
      <w:r>
        <w:rPr>
          <w:rFonts w:hint="eastAsia"/>
          <w:color w:val="000000" w:themeColor="text1"/>
          <w:sz w:val="22"/>
          <w:szCs w:val="22"/>
        </w:rPr>
        <w:t>、供应商提供的《残疾人福利性单位声明函》与事实不符的，依照《政府采购法》第七十七条第一款的规定追究法律责任。</w:t>
      </w:r>
    </w:p>
    <w:p w:rsidR="00EF08B1" w:rsidRDefault="00EF08B1">
      <w:pPr>
        <w:tabs>
          <w:tab w:val="left" w:pos="4860"/>
        </w:tabs>
        <w:spacing w:line="588" w:lineRule="exact"/>
        <w:ind w:right="1560"/>
        <w:rPr>
          <w:color w:val="000000" w:themeColor="text1"/>
          <w:sz w:val="22"/>
          <w:szCs w:val="22"/>
        </w:rPr>
      </w:pPr>
    </w:p>
    <w:p w:rsidR="00EF08B1" w:rsidRDefault="00EE60E9">
      <w:pPr>
        <w:tabs>
          <w:tab w:val="left" w:pos="4860"/>
        </w:tabs>
        <w:spacing w:line="588" w:lineRule="exact"/>
        <w:ind w:right="1560"/>
        <w:rPr>
          <w:color w:val="000000" w:themeColor="text1"/>
          <w:sz w:val="22"/>
          <w:szCs w:val="22"/>
        </w:rPr>
      </w:pPr>
      <w:r>
        <w:rPr>
          <w:rFonts w:hint="eastAsia"/>
          <w:color w:val="000000" w:themeColor="text1"/>
          <w:sz w:val="22"/>
          <w:szCs w:val="22"/>
        </w:rPr>
        <w:t>二、节能、环保产品优先（强制）采购政策说明</w:t>
      </w:r>
    </w:p>
    <w:p w:rsidR="00EF08B1" w:rsidRDefault="00EE60E9">
      <w:pPr>
        <w:tabs>
          <w:tab w:val="left" w:pos="4860"/>
        </w:tabs>
        <w:spacing w:line="588" w:lineRule="exact"/>
        <w:ind w:right="1560"/>
        <w:rPr>
          <w:color w:val="000000" w:themeColor="text1"/>
          <w:sz w:val="22"/>
          <w:szCs w:val="22"/>
        </w:rPr>
      </w:pPr>
      <w:r>
        <w:rPr>
          <w:rFonts w:hint="eastAsia"/>
          <w:color w:val="000000" w:themeColor="text1"/>
          <w:sz w:val="22"/>
          <w:szCs w:val="22"/>
        </w:rPr>
        <w:t>1</w:t>
      </w:r>
      <w:r>
        <w:rPr>
          <w:rFonts w:hint="eastAsia"/>
          <w:color w:val="000000" w:themeColor="text1"/>
          <w:sz w:val="22"/>
          <w:szCs w:val="22"/>
        </w:rPr>
        <w:t>、政策依据</w:t>
      </w:r>
    </w:p>
    <w:p w:rsidR="00EF08B1" w:rsidRDefault="00EE60E9">
      <w:pPr>
        <w:tabs>
          <w:tab w:val="left" w:pos="4860"/>
        </w:tabs>
        <w:spacing w:line="588" w:lineRule="exact"/>
        <w:ind w:right="1560"/>
        <w:rPr>
          <w:color w:val="000000" w:themeColor="text1"/>
          <w:sz w:val="22"/>
          <w:szCs w:val="22"/>
        </w:rPr>
      </w:pPr>
      <w:r>
        <w:rPr>
          <w:rFonts w:hint="eastAsia"/>
          <w:color w:val="000000" w:themeColor="text1"/>
          <w:sz w:val="22"/>
          <w:szCs w:val="22"/>
        </w:rPr>
        <w:t>（一）《国务院办公厅关于建立政府强制采购节能产品制度的通知》</w:t>
      </w:r>
      <w:r>
        <w:rPr>
          <w:rFonts w:hint="eastAsia"/>
          <w:color w:val="000000" w:themeColor="text1"/>
          <w:sz w:val="22"/>
          <w:szCs w:val="22"/>
        </w:rPr>
        <w:t>(</w:t>
      </w:r>
      <w:r>
        <w:rPr>
          <w:rFonts w:hint="eastAsia"/>
          <w:color w:val="000000" w:themeColor="text1"/>
          <w:sz w:val="22"/>
          <w:szCs w:val="22"/>
        </w:rPr>
        <w:t>国办发</w:t>
      </w:r>
      <w:r>
        <w:rPr>
          <w:rFonts w:hint="eastAsia"/>
          <w:color w:val="000000" w:themeColor="text1"/>
          <w:sz w:val="22"/>
          <w:szCs w:val="22"/>
        </w:rPr>
        <w:t>[2007]51</w:t>
      </w:r>
      <w:r>
        <w:rPr>
          <w:rFonts w:hint="eastAsia"/>
          <w:color w:val="000000" w:themeColor="text1"/>
          <w:sz w:val="22"/>
          <w:szCs w:val="22"/>
        </w:rPr>
        <w:t>号</w:t>
      </w:r>
      <w:r>
        <w:rPr>
          <w:rFonts w:hint="eastAsia"/>
          <w:color w:val="000000" w:themeColor="text1"/>
          <w:sz w:val="22"/>
          <w:szCs w:val="22"/>
        </w:rPr>
        <w:t>)</w:t>
      </w:r>
    </w:p>
    <w:p w:rsidR="00EF08B1" w:rsidRDefault="00EE60E9">
      <w:pPr>
        <w:tabs>
          <w:tab w:val="left" w:pos="4860"/>
        </w:tabs>
        <w:spacing w:line="588" w:lineRule="exact"/>
        <w:ind w:right="1560"/>
        <w:rPr>
          <w:color w:val="000000" w:themeColor="text1"/>
          <w:sz w:val="22"/>
          <w:szCs w:val="22"/>
        </w:rPr>
      </w:pPr>
      <w:r>
        <w:rPr>
          <w:rFonts w:hint="eastAsia"/>
          <w:color w:val="000000" w:themeColor="text1"/>
          <w:sz w:val="22"/>
          <w:szCs w:val="22"/>
        </w:rPr>
        <w:t>（二）财政部、发展改革委发布的《节能产品政府采购实施意见》</w:t>
      </w:r>
      <w:r>
        <w:rPr>
          <w:rFonts w:hint="eastAsia"/>
          <w:color w:val="000000" w:themeColor="text1"/>
          <w:sz w:val="22"/>
          <w:szCs w:val="22"/>
        </w:rPr>
        <w:t>(</w:t>
      </w:r>
      <w:r>
        <w:rPr>
          <w:rFonts w:hint="eastAsia"/>
          <w:color w:val="000000" w:themeColor="text1"/>
          <w:sz w:val="22"/>
          <w:szCs w:val="22"/>
        </w:rPr>
        <w:t>财库</w:t>
      </w:r>
      <w:r>
        <w:rPr>
          <w:rFonts w:hint="eastAsia"/>
          <w:color w:val="000000" w:themeColor="text1"/>
          <w:sz w:val="22"/>
          <w:szCs w:val="22"/>
        </w:rPr>
        <w:t>[2004]185</w:t>
      </w:r>
      <w:r>
        <w:rPr>
          <w:rFonts w:hint="eastAsia"/>
          <w:color w:val="000000" w:themeColor="text1"/>
          <w:sz w:val="22"/>
          <w:szCs w:val="22"/>
        </w:rPr>
        <w:t>号</w:t>
      </w:r>
      <w:r>
        <w:rPr>
          <w:rFonts w:hint="eastAsia"/>
          <w:color w:val="000000" w:themeColor="text1"/>
          <w:sz w:val="22"/>
          <w:szCs w:val="22"/>
        </w:rPr>
        <w:t>)</w:t>
      </w:r>
    </w:p>
    <w:p w:rsidR="00EF08B1" w:rsidRDefault="00EE60E9">
      <w:pPr>
        <w:tabs>
          <w:tab w:val="left" w:pos="4860"/>
        </w:tabs>
        <w:spacing w:line="588" w:lineRule="exact"/>
        <w:ind w:right="1560"/>
        <w:rPr>
          <w:color w:val="000000" w:themeColor="text1"/>
          <w:sz w:val="22"/>
          <w:szCs w:val="22"/>
        </w:rPr>
      </w:pPr>
      <w:r>
        <w:rPr>
          <w:rFonts w:hint="eastAsia"/>
          <w:color w:val="000000" w:themeColor="text1"/>
          <w:sz w:val="22"/>
          <w:szCs w:val="22"/>
        </w:rPr>
        <w:t>（三）财政部、原环保总局印发的《环境标志产品政府采购实施的意见》（财库</w:t>
      </w:r>
      <w:r>
        <w:rPr>
          <w:rFonts w:hint="eastAsia"/>
          <w:color w:val="000000" w:themeColor="text1"/>
          <w:sz w:val="22"/>
          <w:szCs w:val="22"/>
        </w:rPr>
        <w:t> [2006]90</w:t>
      </w:r>
      <w:r>
        <w:rPr>
          <w:rFonts w:hint="eastAsia"/>
          <w:color w:val="000000" w:themeColor="text1"/>
          <w:sz w:val="22"/>
          <w:szCs w:val="22"/>
        </w:rPr>
        <w:lastRenderedPageBreak/>
        <w:t>号）</w:t>
      </w:r>
    </w:p>
    <w:p w:rsidR="00EF08B1" w:rsidRDefault="00EE60E9">
      <w:pPr>
        <w:widowControl/>
        <w:tabs>
          <w:tab w:val="left" w:pos="4860"/>
        </w:tabs>
        <w:snapToGrid w:val="0"/>
        <w:spacing w:line="588" w:lineRule="exact"/>
        <w:ind w:right="136"/>
        <w:jc w:val="left"/>
        <w:rPr>
          <w:b/>
          <w:color w:val="000000" w:themeColor="text1"/>
          <w:sz w:val="22"/>
        </w:rPr>
      </w:pPr>
      <w:r>
        <w:rPr>
          <w:rFonts w:hint="eastAsia"/>
          <w:color w:val="000000" w:themeColor="text1"/>
          <w:sz w:val="22"/>
          <w:szCs w:val="22"/>
        </w:rPr>
        <w:t>2</w:t>
      </w:r>
      <w:r>
        <w:rPr>
          <w:rFonts w:hint="eastAsia"/>
          <w:color w:val="000000" w:themeColor="text1"/>
          <w:sz w:val="22"/>
          <w:szCs w:val="22"/>
        </w:rPr>
        <w:t>、</w:t>
      </w:r>
      <w:r>
        <w:rPr>
          <w:b/>
          <w:color w:val="000000" w:themeColor="text1"/>
          <w:sz w:val="22"/>
        </w:rPr>
        <w:t>供应商投标货物属于节能、环保优先（强制）采购范围的，须提供相关证明材料。采购人拟采购的产品属于政府强制采购的节能产品品目清单范围的，供应商未按招标文件要求提供市场监管总局确定的认证机构出具的、处于有效期之内的节能产品认证证书，投标无效</w:t>
      </w:r>
      <w:r>
        <w:rPr>
          <w:rFonts w:hint="eastAsia"/>
          <w:b/>
          <w:color w:val="000000" w:themeColor="text1"/>
          <w:sz w:val="22"/>
        </w:rPr>
        <w:t>。</w:t>
      </w:r>
    </w:p>
    <w:p w:rsidR="00EF08B1" w:rsidRDefault="00EE60E9">
      <w:pPr>
        <w:tabs>
          <w:tab w:val="left" w:pos="4860"/>
        </w:tabs>
        <w:spacing w:line="588" w:lineRule="exact"/>
        <w:ind w:right="1560"/>
        <w:rPr>
          <w:color w:val="000000" w:themeColor="text1"/>
          <w:sz w:val="36"/>
        </w:rPr>
      </w:pPr>
      <w:r>
        <w:rPr>
          <w:color w:val="000000" w:themeColor="text1"/>
          <w:sz w:val="36"/>
        </w:rPr>
        <w:br w:type="page"/>
      </w:r>
    </w:p>
    <w:p w:rsidR="00EF08B1" w:rsidRDefault="00EE60E9">
      <w:pPr>
        <w:widowControl/>
        <w:snapToGrid w:val="0"/>
        <w:spacing w:line="420" w:lineRule="exact"/>
        <w:jc w:val="center"/>
        <w:rPr>
          <w:color w:val="000000" w:themeColor="text1"/>
          <w:sz w:val="36"/>
        </w:rPr>
      </w:pPr>
      <w:r>
        <w:rPr>
          <w:color w:val="000000" w:themeColor="text1"/>
          <w:sz w:val="36"/>
        </w:rPr>
        <w:lastRenderedPageBreak/>
        <w:t>第五部分合同格式（供参考）</w:t>
      </w:r>
    </w:p>
    <w:p w:rsidR="00EF08B1" w:rsidRDefault="00EE60E9">
      <w:pPr>
        <w:pStyle w:val="aa"/>
        <w:snapToGrid w:val="0"/>
        <w:spacing w:line="400" w:lineRule="exact"/>
        <w:jc w:val="left"/>
        <w:rPr>
          <w:rFonts w:hAnsi="宋体"/>
          <w:color w:val="000000" w:themeColor="text1"/>
          <w:sz w:val="24"/>
        </w:rPr>
      </w:pPr>
      <w:r>
        <w:rPr>
          <w:rFonts w:hAnsi="宋体" w:hint="eastAsia"/>
          <w:color w:val="000000" w:themeColor="text1"/>
          <w:sz w:val="24"/>
        </w:rPr>
        <w:t xml:space="preserve"> </w:t>
      </w:r>
      <w:r>
        <w:rPr>
          <w:rFonts w:hAnsi="宋体" w:hint="eastAsia"/>
          <w:color w:val="000000" w:themeColor="text1"/>
          <w:sz w:val="24"/>
        </w:rPr>
        <w:t>项目名称：</w:t>
      </w:r>
    </w:p>
    <w:p w:rsidR="00EF08B1" w:rsidRDefault="00EE60E9">
      <w:pPr>
        <w:pStyle w:val="aa"/>
        <w:snapToGrid w:val="0"/>
        <w:spacing w:line="400" w:lineRule="exact"/>
        <w:jc w:val="left"/>
        <w:rPr>
          <w:rFonts w:hAnsi="宋体"/>
          <w:color w:val="000000" w:themeColor="text1"/>
          <w:sz w:val="24"/>
        </w:rPr>
      </w:pPr>
      <w:r>
        <w:rPr>
          <w:rFonts w:hAnsi="宋体" w:hint="eastAsia"/>
          <w:color w:val="000000" w:themeColor="text1"/>
          <w:sz w:val="24"/>
        </w:rPr>
        <w:t xml:space="preserve"> </w:t>
      </w:r>
      <w:r>
        <w:rPr>
          <w:rFonts w:hAnsi="宋体" w:hint="eastAsia"/>
          <w:color w:val="000000" w:themeColor="text1"/>
          <w:sz w:val="24"/>
        </w:rPr>
        <w:t>编号</w:t>
      </w:r>
      <w:r>
        <w:rPr>
          <w:rFonts w:hAnsi="宋体" w:hint="eastAsia"/>
          <w:color w:val="000000" w:themeColor="text1"/>
          <w:sz w:val="24"/>
        </w:rPr>
        <w:t xml:space="preserve">  </w:t>
      </w:r>
      <w:r>
        <w:rPr>
          <w:rFonts w:hAnsi="宋体" w:hint="eastAsia"/>
          <w:color w:val="000000" w:themeColor="text1"/>
          <w:sz w:val="24"/>
        </w:rPr>
        <w:t>：</w:t>
      </w:r>
    </w:p>
    <w:p w:rsidR="00EF08B1" w:rsidRDefault="00EE60E9">
      <w:pPr>
        <w:pStyle w:val="aa"/>
        <w:snapToGrid w:val="0"/>
        <w:spacing w:line="400" w:lineRule="exact"/>
        <w:jc w:val="left"/>
        <w:rPr>
          <w:rFonts w:hAnsi="宋体"/>
          <w:color w:val="000000" w:themeColor="text1"/>
          <w:sz w:val="24"/>
        </w:rPr>
      </w:pPr>
      <w:r>
        <w:rPr>
          <w:rFonts w:hAnsi="宋体" w:hint="eastAsia"/>
          <w:color w:val="000000" w:themeColor="text1"/>
          <w:sz w:val="22"/>
          <w:szCs w:val="22"/>
        </w:rPr>
        <w:t>说明：如甲、乙双方同意，合同格式也可以按照其他形式。但合同条款的基本内容应与本合同要求的内容相一致。</w:t>
      </w:r>
    </w:p>
    <w:p w:rsidR="00EF08B1" w:rsidRDefault="00EE60E9">
      <w:pPr>
        <w:pStyle w:val="aa"/>
        <w:snapToGrid w:val="0"/>
        <w:spacing w:line="400" w:lineRule="exact"/>
        <w:rPr>
          <w:rFonts w:hAnsi="宋体"/>
          <w:color w:val="000000" w:themeColor="text1"/>
          <w:sz w:val="22"/>
          <w:szCs w:val="22"/>
        </w:rPr>
      </w:pPr>
      <w:r>
        <w:rPr>
          <w:rFonts w:hAnsi="宋体" w:hint="eastAsia"/>
          <w:color w:val="000000" w:themeColor="text1"/>
          <w:sz w:val="22"/>
          <w:szCs w:val="22"/>
        </w:rPr>
        <w:t>采购人：</w:t>
      </w:r>
      <w:r>
        <w:rPr>
          <w:rFonts w:hAnsi="宋体" w:hint="eastAsia"/>
          <w:color w:val="000000" w:themeColor="text1"/>
          <w:sz w:val="22"/>
          <w:szCs w:val="22"/>
        </w:rPr>
        <w:t xml:space="preserve"> </w:t>
      </w:r>
    </w:p>
    <w:p w:rsidR="00EF08B1" w:rsidRDefault="00EE60E9">
      <w:pPr>
        <w:pStyle w:val="aa"/>
        <w:snapToGrid w:val="0"/>
        <w:spacing w:line="400" w:lineRule="exact"/>
        <w:rPr>
          <w:rFonts w:hAnsi="宋体"/>
          <w:color w:val="000000" w:themeColor="text1"/>
          <w:sz w:val="22"/>
          <w:szCs w:val="22"/>
        </w:rPr>
      </w:pPr>
      <w:r>
        <w:rPr>
          <w:rFonts w:hAnsi="宋体" w:hint="eastAsia"/>
          <w:color w:val="000000" w:themeColor="text1"/>
          <w:sz w:val="22"/>
          <w:szCs w:val="22"/>
        </w:rPr>
        <w:t>中标供应商：</w:t>
      </w:r>
    </w:p>
    <w:p w:rsidR="00EF08B1" w:rsidRDefault="00EE60E9">
      <w:pPr>
        <w:pStyle w:val="aa"/>
        <w:snapToGrid w:val="0"/>
        <w:spacing w:line="400" w:lineRule="exact"/>
        <w:ind w:firstLine="570"/>
        <w:rPr>
          <w:rFonts w:hAnsi="宋体"/>
          <w:color w:val="000000" w:themeColor="text1"/>
          <w:sz w:val="22"/>
          <w:szCs w:val="22"/>
        </w:rPr>
      </w:pPr>
      <w:r>
        <w:rPr>
          <w:rFonts w:hAnsi="宋体" w:hint="eastAsia"/>
          <w:color w:val="000000" w:themeColor="text1"/>
          <w:sz w:val="22"/>
          <w:szCs w:val="22"/>
        </w:rPr>
        <w:t>双方经协商，就中标供应商向采购人提供本公司产品以及相关产品的伴随服务事宜达成以下条款：</w:t>
      </w:r>
    </w:p>
    <w:p w:rsidR="00EF08B1" w:rsidRDefault="00EE60E9">
      <w:pPr>
        <w:pStyle w:val="aa"/>
        <w:snapToGrid w:val="0"/>
        <w:spacing w:line="400" w:lineRule="exact"/>
        <w:rPr>
          <w:rFonts w:hAnsi="宋体"/>
          <w:color w:val="000000" w:themeColor="text1"/>
          <w:sz w:val="22"/>
          <w:szCs w:val="22"/>
        </w:rPr>
      </w:pPr>
      <w:r>
        <w:rPr>
          <w:rFonts w:hAnsi="宋体" w:hint="eastAsia"/>
          <w:color w:val="000000" w:themeColor="text1"/>
          <w:sz w:val="22"/>
          <w:szCs w:val="22"/>
        </w:rPr>
        <w:t>第一条：采购商品清单及合同价格</w:t>
      </w:r>
    </w:p>
    <w:p w:rsidR="00EF08B1" w:rsidRDefault="00EE60E9">
      <w:pPr>
        <w:snapToGrid w:val="0"/>
        <w:spacing w:line="400" w:lineRule="exact"/>
        <w:ind w:firstLine="540"/>
        <w:rPr>
          <w:rFonts w:ascii="宋体"/>
          <w:color w:val="000000" w:themeColor="text1"/>
          <w:sz w:val="22"/>
          <w:szCs w:val="22"/>
        </w:rPr>
      </w:pPr>
      <w:r>
        <w:rPr>
          <w:rFonts w:ascii="宋体" w:hint="eastAsia"/>
          <w:color w:val="000000" w:themeColor="text1"/>
          <w:sz w:val="22"/>
          <w:szCs w:val="22"/>
        </w:rPr>
        <w:t>中标供应商保证提供如下内容的合格产品：        金额单位：人民币/元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7"/>
        <w:gridCol w:w="2713"/>
        <w:gridCol w:w="816"/>
        <w:gridCol w:w="1259"/>
        <w:gridCol w:w="1079"/>
        <w:gridCol w:w="1079"/>
      </w:tblGrid>
      <w:tr w:rsidR="00EF08B1">
        <w:trPr>
          <w:trHeight w:val="645"/>
        </w:trPr>
        <w:tc>
          <w:tcPr>
            <w:tcW w:w="2267" w:type="dxa"/>
            <w:vAlign w:val="center"/>
          </w:tcPr>
          <w:p w:rsidR="00EF08B1" w:rsidRDefault="00EE60E9">
            <w:pPr>
              <w:snapToGrid w:val="0"/>
              <w:spacing w:line="440" w:lineRule="atLeast"/>
              <w:ind w:firstLine="240"/>
              <w:jc w:val="center"/>
              <w:rPr>
                <w:rFonts w:ascii="宋体"/>
                <w:color w:val="000000" w:themeColor="text1"/>
                <w:sz w:val="22"/>
                <w:szCs w:val="22"/>
              </w:rPr>
            </w:pPr>
            <w:r>
              <w:rPr>
                <w:rFonts w:ascii="宋体" w:hint="eastAsia"/>
                <w:color w:val="000000" w:themeColor="text1"/>
                <w:sz w:val="22"/>
                <w:szCs w:val="22"/>
              </w:rPr>
              <w:t>采购产品名称</w:t>
            </w:r>
          </w:p>
        </w:tc>
        <w:tc>
          <w:tcPr>
            <w:tcW w:w="2713" w:type="dxa"/>
            <w:vAlign w:val="center"/>
          </w:tcPr>
          <w:p w:rsidR="00EF08B1" w:rsidRDefault="00EE60E9">
            <w:pPr>
              <w:snapToGrid w:val="0"/>
              <w:spacing w:line="440" w:lineRule="atLeast"/>
              <w:jc w:val="center"/>
              <w:rPr>
                <w:rFonts w:ascii="宋体"/>
                <w:color w:val="000000" w:themeColor="text1"/>
                <w:sz w:val="22"/>
                <w:szCs w:val="22"/>
              </w:rPr>
            </w:pPr>
            <w:r>
              <w:rPr>
                <w:rFonts w:ascii="宋体" w:hint="eastAsia"/>
                <w:color w:val="000000" w:themeColor="text1"/>
                <w:sz w:val="22"/>
                <w:szCs w:val="22"/>
              </w:rPr>
              <w:t>品牌型号规格和主要配置</w:t>
            </w:r>
          </w:p>
        </w:tc>
        <w:tc>
          <w:tcPr>
            <w:tcW w:w="816" w:type="dxa"/>
            <w:vAlign w:val="center"/>
          </w:tcPr>
          <w:p w:rsidR="00EF08B1" w:rsidRDefault="00EE60E9">
            <w:pPr>
              <w:snapToGrid w:val="0"/>
              <w:spacing w:line="440" w:lineRule="atLeast"/>
              <w:jc w:val="center"/>
              <w:rPr>
                <w:rFonts w:ascii="宋体"/>
                <w:color w:val="000000" w:themeColor="text1"/>
                <w:sz w:val="22"/>
                <w:szCs w:val="22"/>
              </w:rPr>
            </w:pPr>
            <w:r>
              <w:rPr>
                <w:rFonts w:ascii="宋体" w:hint="eastAsia"/>
                <w:color w:val="000000" w:themeColor="text1"/>
                <w:sz w:val="22"/>
                <w:szCs w:val="22"/>
              </w:rPr>
              <w:t>数量</w:t>
            </w:r>
          </w:p>
        </w:tc>
        <w:tc>
          <w:tcPr>
            <w:tcW w:w="1259" w:type="dxa"/>
            <w:vAlign w:val="center"/>
          </w:tcPr>
          <w:p w:rsidR="00EF08B1" w:rsidRDefault="00EE60E9">
            <w:pPr>
              <w:snapToGrid w:val="0"/>
              <w:spacing w:line="440" w:lineRule="atLeast"/>
              <w:jc w:val="center"/>
              <w:rPr>
                <w:rFonts w:ascii="宋体"/>
                <w:color w:val="000000" w:themeColor="text1"/>
                <w:sz w:val="22"/>
                <w:szCs w:val="22"/>
              </w:rPr>
            </w:pPr>
            <w:r>
              <w:rPr>
                <w:rFonts w:ascii="宋体" w:hint="eastAsia"/>
                <w:color w:val="000000" w:themeColor="text1"/>
                <w:sz w:val="22"/>
                <w:szCs w:val="22"/>
              </w:rPr>
              <w:t>成交价</w:t>
            </w:r>
          </w:p>
        </w:tc>
        <w:tc>
          <w:tcPr>
            <w:tcW w:w="1079" w:type="dxa"/>
            <w:vAlign w:val="center"/>
          </w:tcPr>
          <w:p w:rsidR="00EF08B1" w:rsidRDefault="00EE60E9">
            <w:pPr>
              <w:snapToGrid w:val="0"/>
              <w:spacing w:line="440" w:lineRule="atLeast"/>
              <w:jc w:val="center"/>
              <w:rPr>
                <w:rFonts w:ascii="宋体"/>
                <w:color w:val="000000" w:themeColor="text1"/>
                <w:sz w:val="22"/>
                <w:szCs w:val="22"/>
              </w:rPr>
            </w:pPr>
            <w:r>
              <w:rPr>
                <w:rFonts w:ascii="宋体" w:hint="eastAsia"/>
                <w:color w:val="000000" w:themeColor="text1"/>
                <w:sz w:val="22"/>
                <w:szCs w:val="22"/>
              </w:rPr>
              <w:t>交货期</w:t>
            </w:r>
          </w:p>
        </w:tc>
        <w:tc>
          <w:tcPr>
            <w:tcW w:w="1079" w:type="dxa"/>
            <w:vAlign w:val="center"/>
          </w:tcPr>
          <w:p w:rsidR="00EF08B1" w:rsidRDefault="00EE60E9">
            <w:pPr>
              <w:snapToGrid w:val="0"/>
              <w:spacing w:line="440" w:lineRule="atLeast"/>
              <w:jc w:val="center"/>
              <w:rPr>
                <w:rFonts w:ascii="宋体"/>
                <w:color w:val="000000" w:themeColor="text1"/>
                <w:sz w:val="22"/>
                <w:szCs w:val="22"/>
              </w:rPr>
            </w:pPr>
            <w:r>
              <w:rPr>
                <w:rFonts w:ascii="宋体" w:hint="eastAsia"/>
                <w:color w:val="000000" w:themeColor="text1"/>
                <w:sz w:val="22"/>
                <w:szCs w:val="22"/>
              </w:rPr>
              <w:t>备注</w:t>
            </w:r>
          </w:p>
        </w:tc>
      </w:tr>
      <w:tr w:rsidR="00EF08B1">
        <w:trPr>
          <w:cantSplit/>
          <w:trHeight w:val="345"/>
        </w:trPr>
        <w:tc>
          <w:tcPr>
            <w:tcW w:w="2267" w:type="dxa"/>
            <w:vAlign w:val="center"/>
          </w:tcPr>
          <w:p w:rsidR="00EF08B1" w:rsidRDefault="00EF08B1">
            <w:pPr>
              <w:snapToGrid w:val="0"/>
              <w:spacing w:line="440" w:lineRule="atLeast"/>
              <w:jc w:val="center"/>
              <w:rPr>
                <w:rFonts w:ascii="宋体"/>
                <w:color w:val="000000" w:themeColor="text1"/>
                <w:sz w:val="22"/>
                <w:szCs w:val="22"/>
              </w:rPr>
            </w:pPr>
          </w:p>
        </w:tc>
        <w:tc>
          <w:tcPr>
            <w:tcW w:w="2713" w:type="dxa"/>
            <w:vAlign w:val="center"/>
          </w:tcPr>
          <w:p w:rsidR="00EF08B1" w:rsidRDefault="00EF08B1">
            <w:pPr>
              <w:snapToGrid w:val="0"/>
              <w:spacing w:line="440" w:lineRule="atLeast"/>
              <w:jc w:val="center"/>
              <w:rPr>
                <w:rFonts w:ascii="宋体"/>
                <w:color w:val="000000" w:themeColor="text1"/>
                <w:sz w:val="22"/>
                <w:szCs w:val="22"/>
              </w:rPr>
            </w:pPr>
          </w:p>
        </w:tc>
        <w:tc>
          <w:tcPr>
            <w:tcW w:w="816" w:type="dxa"/>
            <w:vAlign w:val="center"/>
          </w:tcPr>
          <w:p w:rsidR="00EF08B1" w:rsidRDefault="00EF08B1">
            <w:pPr>
              <w:snapToGrid w:val="0"/>
              <w:spacing w:line="440" w:lineRule="atLeast"/>
              <w:jc w:val="center"/>
              <w:rPr>
                <w:rFonts w:ascii="宋体"/>
                <w:color w:val="000000" w:themeColor="text1"/>
                <w:sz w:val="22"/>
                <w:szCs w:val="22"/>
              </w:rPr>
            </w:pPr>
          </w:p>
        </w:tc>
        <w:tc>
          <w:tcPr>
            <w:tcW w:w="1259" w:type="dxa"/>
            <w:vAlign w:val="center"/>
          </w:tcPr>
          <w:p w:rsidR="00EF08B1" w:rsidRDefault="00EF08B1">
            <w:pPr>
              <w:snapToGrid w:val="0"/>
              <w:spacing w:line="440" w:lineRule="atLeast"/>
              <w:jc w:val="center"/>
              <w:rPr>
                <w:rFonts w:ascii="宋体"/>
                <w:color w:val="000000" w:themeColor="text1"/>
                <w:sz w:val="22"/>
                <w:szCs w:val="22"/>
              </w:rPr>
            </w:pPr>
          </w:p>
        </w:tc>
        <w:tc>
          <w:tcPr>
            <w:tcW w:w="1079" w:type="dxa"/>
            <w:vAlign w:val="center"/>
          </w:tcPr>
          <w:p w:rsidR="00EF08B1" w:rsidRDefault="00EF08B1">
            <w:pPr>
              <w:snapToGrid w:val="0"/>
              <w:spacing w:line="440" w:lineRule="atLeast"/>
              <w:jc w:val="center"/>
              <w:rPr>
                <w:rFonts w:ascii="宋体"/>
                <w:color w:val="000000" w:themeColor="text1"/>
                <w:sz w:val="22"/>
                <w:szCs w:val="22"/>
              </w:rPr>
            </w:pPr>
          </w:p>
        </w:tc>
        <w:tc>
          <w:tcPr>
            <w:tcW w:w="1079" w:type="dxa"/>
            <w:vAlign w:val="center"/>
          </w:tcPr>
          <w:p w:rsidR="00EF08B1" w:rsidRDefault="00EF08B1">
            <w:pPr>
              <w:snapToGrid w:val="0"/>
              <w:spacing w:line="440" w:lineRule="atLeast"/>
              <w:jc w:val="center"/>
              <w:rPr>
                <w:rFonts w:ascii="宋体"/>
                <w:color w:val="000000" w:themeColor="text1"/>
                <w:sz w:val="22"/>
                <w:szCs w:val="22"/>
              </w:rPr>
            </w:pPr>
          </w:p>
        </w:tc>
      </w:tr>
      <w:tr w:rsidR="00EF08B1">
        <w:trPr>
          <w:cantSplit/>
          <w:trHeight w:val="345"/>
        </w:trPr>
        <w:tc>
          <w:tcPr>
            <w:tcW w:w="2267" w:type="dxa"/>
            <w:vAlign w:val="center"/>
          </w:tcPr>
          <w:p w:rsidR="00EF08B1" w:rsidRDefault="00EF08B1">
            <w:pPr>
              <w:snapToGrid w:val="0"/>
              <w:spacing w:line="440" w:lineRule="atLeast"/>
              <w:jc w:val="center"/>
              <w:rPr>
                <w:rFonts w:ascii="宋体"/>
                <w:color w:val="000000" w:themeColor="text1"/>
                <w:sz w:val="22"/>
                <w:szCs w:val="22"/>
              </w:rPr>
            </w:pPr>
          </w:p>
        </w:tc>
        <w:tc>
          <w:tcPr>
            <w:tcW w:w="2713" w:type="dxa"/>
            <w:vAlign w:val="center"/>
          </w:tcPr>
          <w:p w:rsidR="00EF08B1" w:rsidRDefault="00EF08B1">
            <w:pPr>
              <w:snapToGrid w:val="0"/>
              <w:spacing w:line="440" w:lineRule="atLeast"/>
              <w:jc w:val="center"/>
              <w:rPr>
                <w:rFonts w:ascii="宋体"/>
                <w:color w:val="000000" w:themeColor="text1"/>
                <w:sz w:val="22"/>
                <w:szCs w:val="22"/>
              </w:rPr>
            </w:pPr>
          </w:p>
        </w:tc>
        <w:tc>
          <w:tcPr>
            <w:tcW w:w="816" w:type="dxa"/>
            <w:vAlign w:val="center"/>
          </w:tcPr>
          <w:p w:rsidR="00EF08B1" w:rsidRDefault="00EF08B1">
            <w:pPr>
              <w:snapToGrid w:val="0"/>
              <w:spacing w:line="440" w:lineRule="atLeast"/>
              <w:jc w:val="center"/>
              <w:rPr>
                <w:rFonts w:ascii="宋体"/>
                <w:color w:val="000000" w:themeColor="text1"/>
                <w:sz w:val="22"/>
                <w:szCs w:val="22"/>
              </w:rPr>
            </w:pPr>
          </w:p>
        </w:tc>
        <w:tc>
          <w:tcPr>
            <w:tcW w:w="1259" w:type="dxa"/>
            <w:vAlign w:val="center"/>
          </w:tcPr>
          <w:p w:rsidR="00EF08B1" w:rsidRDefault="00EF08B1">
            <w:pPr>
              <w:snapToGrid w:val="0"/>
              <w:spacing w:line="440" w:lineRule="atLeast"/>
              <w:jc w:val="center"/>
              <w:rPr>
                <w:rFonts w:ascii="宋体"/>
                <w:color w:val="000000" w:themeColor="text1"/>
                <w:sz w:val="22"/>
                <w:szCs w:val="22"/>
              </w:rPr>
            </w:pPr>
          </w:p>
        </w:tc>
        <w:tc>
          <w:tcPr>
            <w:tcW w:w="1079" w:type="dxa"/>
            <w:vAlign w:val="center"/>
          </w:tcPr>
          <w:p w:rsidR="00EF08B1" w:rsidRDefault="00EF08B1">
            <w:pPr>
              <w:snapToGrid w:val="0"/>
              <w:spacing w:line="440" w:lineRule="atLeast"/>
              <w:jc w:val="center"/>
              <w:rPr>
                <w:rFonts w:ascii="宋体"/>
                <w:color w:val="000000" w:themeColor="text1"/>
                <w:sz w:val="22"/>
                <w:szCs w:val="22"/>
              </w:rPr>
            </w:pPr>
          </w:p>
        </w:tc>
        <w:tc>
          <w:tcPr>
            <w:tcW w:w="1079" w:type="dxa"/>
            <w:vAlign w:val="center"/>
          </w:tcPr>
          <w:p w:rsidR="00EF08B1" w:rsidRDefault="00EF08B1">
            <w:pPr>
              <w:snapToGrid w:val="0"/>
              <w:spacing w:line="440" w:lineRule="atLeast"/>
              <w:jc w:val="center"/>
              <w:rPr>
                <w:rFonts w:ascii="宋体"/>
                <w:color w:val="000000" w:themeColor="text1"/>
                <w:sz w:val="22"/>
                <w:szCs w:val="22"/>
              </w:rPr>
            </w:pPr>
          </w:p>
        </w:tc>
      </w:tr>
    </w:tbl>
    <w:p w:rsidR="00EF08B1" w:rsidRDefault="00EE60E9">
      <w:pPr>
        <w:pStyle w:val="aa"/>
        <w:snapToGrid w:val="0"/>
        <w:spacing w:line="400" w:lineRule="exact"/>
        <w:rPr>
          <w:rFonts w:hAnsi="宋体"/>
          <w:color w:val="000000" w:themeColor="text1"/>
          <w:sz w:val="22"/>
          <w:szCs w:val="22"/>
        </w:rPr>
      </w:pPr>
      <w:r>
        <w:rPr>
          <w:rFonts w:hAnsi="宋体" w:hint="eastAsia"/>
          <w:color w:val="000000" w:themeColor="text1"/>
          <w:sz w:val="22"/>
          <w:szCs w:val="22"/>
        </w:rPr>
        <w:t>第二条：质量标准和要求</w:t>
      </w:r>
    </w:p>
    <w:p w:rsidR="00EF08B1" w:rsidRDefault="00EE60E9">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1、中标供应商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rsidR="00EF08B1" w:rsidRDefault="00EE60E9">
      <w:pPr>
        <w:pStyle w:val="aa"/>
        <w:snapToGrid w:val="0"/>
        <w:spacing w:line="400" w:lineRule="exact"/>
        <w:ind w:firstLine="480"/>
        <w:rPr>
          <w:rFonts w:hAnsi="宋体"/>
          <w:color w:val="000000" w:themeColor="text1"/>
          <w:sz w:val="22"/>
          <w:szCs w:val="22"/>
        </w:rPr>
      </w:pPr>
      <w:r>
        <w:rPr>
          <w:rFonts w:hAnsi="宋体" w:hint="eastAsia"/>
          <w:color w:val="000000" w:themeColor="text1"/>
          <w:sz w:val="22"/>
          <w:szCs w:val="22"/>
        </w:rPr>
        <w:t>2</w:t>
      </w:r>
      <w:r>
        <w:rPr>
          <w:rFonts w:hAnsi="宋体" w:hint="eastAsia"/>
          <w:color w:val="000000" w:themeColor="text1"/>
          <w:sz w:val="22"/>
          <w:szCs w:val="22"/>
        </w:rPr>
        <w:t>、中标供应商所出售的货物还应符合国家和浙江省有关安全、环保、卫生之规定。</w:t>
      </w:r>
    </w:p>
    <w:p w:rsidR="00EF08B1" w:rsidRDefault="00EE60E9">
      <w:pPr>
        <w:snapToGrid w:val="0"/>
        <w:spacing w:line="400" w:lineRule="exact"/>
        <w:rPr>
          <w:rFonts w:ascii="宋体"/>
          <w:color w:val="000000" w:themeColor="text1"/>
          <w:sz w:val="22"/>
          <w:szCs w:val="22"/>
        </w:rPr>
      </w:pPr>
      <w:r>
        <w:rPr>
          <w:rFonts w:ascii="宋体" w:hint="eastAsia"/>
          <w:color w:val="000000" w:themeColor="text1"/>
          <w:sz w:val="22"/>
          <w:szCs w:val="22"/>
        </w:rPr>
        <w:t>第三条：权利瑕疵担保</w:t>
      </w:r>
    </w:p>
    <w:p w:rsidR="00EF08B1" w:rsidRDefault="00EE60E9">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1、中标供应商保证对其出售的货物享有合法的权利。</w:t>
      </w:r>
    </w:p>
    <w:p w:rsidR="00EF08B1" w:rsidRDefault="00EE60E9">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2、中标供应商保证在其出售的货物上不存在任何未曾向采购人透露的担保物权，如抵押权、质押权、留置权等。</w:t>
      </w:r>
    </w:p>
    <w:p w:rsidR="00EF08B1" w:rsidRDefault="00EE60E9">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3、中标供应商保证其所出售的货物没有侵犯任何第三人的知识产权和商业秘密等权利。</w:t>
      </w:r>
    </w:p>
    <w:p w:rsidR="00EF08B1" w:rsidRDefault="00EE60E9">
      <w:pPr>
        <w:pStyle w:val="aa"/>
        <w:snapToGrid w:val="0"/>
        <w:spacing w:line="400" w:lineRule="exact"/>
        <w:ind w:firstLineChars="150" w:firstLine="330"/>
        <w:rPr>
          <w:rFonts w:hAnsi="宋体"/>
          <w:color w:val="000000" w:themeColor="text1"/>
          <w:sz w:val="22"/>
          <w:szCs w:val="22"/>
        </w:rPr>
      </w:pPr>
      <w:r>
        <w:rPr>
          <w:rFonts w:hAnsi="宋体" w:hint="eastAsia"/>
          <w:color w:val="000000" w:themeColor="text1"/>
          <w:sz w:val="22"/>
          <w:szCs w:val="22"/>
        </w:rPr>
        <w:t>4</w:t>
      </w:r>
      <w:r>
        <w:rPr>
          <w:rFonts w:hAnsi="宋体" w:hint="eastAsia"/>
          <w:color w:val="000000" w:themeColor="text1"/>
          <w:sz w:val="22"/>
          <w:szCs w:val="22"/>
        </w:rPr>
        <w:t>、如采购人使用该货物构成上述侵权的，则由中标供应商承担全部责任。</w:t>
      </w:r>
    </w:p>
    <w:p w:rsidR="00EF08B1" w:rsidRDefault="00EE60E9">
      <w:pPr>
        <w:snapToGrid w:val="0"/>
        <w:spacing w:line="400" w:lineRule="exact"/>
        <w:rPr>
          <w:rFonts w:ascii="宋体"/>
          <w:color w:val="000000" w:themeColor="text1"/>
          <w:sz w:val="22"/>
          <w:szCs w:val="22"/>
        </w:rPr>
      </w:pPr>
      <w:r>
        <w:rPr>
          <w:rFonts w:ascii="宋体" w:hint="eastAsia"/>
          <w:color w:val="000000" w:themeColor="text1"/>
          <w:sz w:val="22"/>
          <w:szCs w:val="22"/>
        </w:rPr>
        <w:t>第四条：包装要求</w:t>
      </w:r>
    </w:p>
    <w:p w:rsidR="00EF08B1" w:rsidRDefault="00EE60E9">
      <w:pPr>
        <w:snapToGrid w:val="0"/>
        <w:spacing w:line="400" w:lineRule="exact"/>
        <w:rPr>
          <w:rFonts w:ascii="宋体"/>
          <w:color w:val="000000" w:themeColor="text1"/>
          <w:sz w:val="22"/>
          <w:szCs w:val="22"/>
        </w:rPr>
      </w:pPr>
      <w:r>
        <w:rPr>
          <w:rFonts w:ascii="宋体" w:hint="eastAsia"/>
          <w:color w:val="000000" w:themeColor="text1"/>
          <w:sz w:val="22"/>
          <w:szCs w:val="22"/>
        </w:rPr>
        <w:t xml:space="preserve">    1、中标供应商所出售的全部货物均应按标准保护措施进行包装，这类包装应适应于远距离运输、防潮、防震、防锈和防野蛮装卸等要求，以确保货物安全无损地运抵指定现场。</w:t>
      </w:r>
    </w:p>
    <w:p w:rsidR="00EF08B1" w:rsidRDefault="00EE60E9">
      <w:pPr>
        <w:pStyle w:val="aa"/>
        <w:snapToGrid w:val="0"/>
        <w:spacing w:line="400" w:lineRule="exact"/>
        <w:ind w:firstLine="360"/>
        <w:rPr>
          <w:rFonts w:hAnsi="宋体"/>
          <w:color w:val="000000" w:themeColor="text1"/>
          <w:sz w:val="22"/>
          <w:szCs w:val="22"/>
        </w:rPr>
      </w:pPr>
      <w:r>
        <w:rPr>
          <w:rFonts w:hAnsi="宋体" w:hint="eastAsia"/>
          <w:color w:val="000000" w:themeColor="text1"/>
          <w:sz w:val="22"/>
          <w:szCs w:val="22"/>
        </w:rPr>
        <w:t xml:space="preserve"> 2</w:t>
      </w:r>
      <w:r>
        <w:rPr>
          <w:rFonts w:hAnsi="宋体" w:hint="eastAsia"/>
          <w:color w:val="000000" w:themeColor="text1"/>
          <w:sz w:val="22"/>
          <w:szCs w:val="22"/>
        </w:rPr>
        <w:t>、每一个包装箱内应附一份详细装箱单、质量证书和保修保养证书。</w:t>
      </w:r>
    </w:p>
    <w:p w:rsidR="00EF08B1" w:rsidRDefault="00EE60E9">
      <w:pPr>
        <w:snapToGrid w:val="0"/>
        <w:spacing w:line="400" w:lineRule="exact"/>
        <w:rPr>
          <w:rFonts w:ascii="宋体"/>
          <w:color w:val="000000" w:themeColor="text1"/>
          <w:sz w:val="22"/>
          <w:szCs w:val="22"/>
        </w:rPr>
      </w:pPr>
      <w:r>
        <w:rPr>
          <w:rFonts w:ascii="宋体" w:hint="eastAsia"/>
          <w:color w:val="000000" w:themeColor="text1"/>
          <w:sz w:val="22"/>
          <w:szCs w:val="22"/>
        </w:rPr>
        <w:t>第五条：完工期限</w:t>
      </w:r>
    </w:p>
    <w:p w:rsidR="00EF08B1" w:rsidRDefault="00EE60E9">
      <w:pPr>
        <w:pStyle w:val="aa"/>
        <w:snapToGrid w:val="0"/>
        <w:spacing w:line="400" w:lineRule="exact"/>
        <w:ind w:firstLine="360"/>
        <w:rPr>
          <w:rFonts w:hAnsi="宋体"/>
          <w:color w:val="000000" w:themeColor="text1"/>
          <w:sz w:val="22"/>
          <w:szCs w:val="22"/>
        </w:rPr>
      </w:pPr>
      <w:r>
        <w:rPr>
          <w:rFonts w:hAnsi="宋体" w:hint="eastAsia"/>
          <w:color w:val="000000" w:themeColor="text1"/>
          <w:sz w:val="22"/>
          <w:szCs w:val="22"/>
        </w:rPr>
        <w:t>详见采购文件。</w:t>
      </w:r>
    </w:p>
    <w:p w:rsidR="00EF08B1" w:rsidRDefault="00EE60E9">
      <w:pPr>
        <w:snapToGrid w:val="0"/>
        <w:spacing w:line="400" w:lineRule="exact"/>
        <w:rPr>
          <w:rFonts w:ascii="宋体"/>
          <w:color w:val="000000" w:themeColor="text1"/>
          <w:sz w:val="22"/>
          <w:szCs w:val="22"/>
        </w:rPr>
      </w:pPr>
      <w:r>
        <w:rPr>
          <w:rFonts w:ascii="宋体" w:hint="eastAsia"/>
          <w:color w:val="000000" w:themeColor="text1"/>
          <w:sz w:val="22"/>
          <w:szCs w:val="22"/>
        </w:rPr>
        <w:t>第六条：供货方式</w:t>
      </w:r>
    </w:p>
    <w:p w:rsidR="00EF08B1" w:rsidRDefault="00EE60E9">
      <w:pPr>
        <w:snapToGrid w:val="0"/>
        <w:spacing w:line="400" w:lineRule="exact"/>
        <w:ind w:firstLine="555"/>
        <w:rPr>
          <w:rFonts w:ascii="宋体"/>
          <w:color w:val="000000" w:themeColor="text1"/>
          <w:sz w:val="22"/>
          <w:szCs w:val="22"/>
        </w:rPr>
      </w:pPr>
      <w:r>
        <w:rPr>
          <w:rFonts w:ascii="宋体" w:hint="eastAsia"/>
          <w:color w:val="000000" w:themeColor="text1"/>
          <w:sz w:val="22"/>
          <w:szCs w:val="22"/>
        </w:rPr>
        <w:t>在供货期限内，中标供应商在与采购人签署合同后，在采购人规定时限内派人送货至采购人指</w:t>
      </w:r>
      <w:r>
        <w:rPr>
          <w:rFonts w:ascii="宋体" w:hint="eastAsia"/>
          <w:color w:val="000000" w:themeColor="text1"/>
          <w:sz w:val="22"/>
          <w:szCs w:val="22"/>
        </w:rPr>
        <w:lastRenderedPageBreak/>
        <w:t>定地点。</w:t>
      </w:r>
    </w:p>
    <w:p w:rsidR="00EF08B1" w:rsidRDefault="00EE60E9">
      <w:pPr>
        <w:snapToGrid w:val="0"/>
        <w:spacing w:line="400" w:lineRule="exact"/>
        <w:rPr>
          <w:rFonts w:ascii="宋体"/>
          <w:color w:val="000000" w:themeColor="text1"/>
          <w:sz w:val="22"/>
          <w:szCs w:val="22"/>
        </w:rPr>
      </w:pPr>
      <w:r>
        <w:rPr>
          <w:rFonts w:ascii="宋体" w:hint="eastAsia"/>
          <w:color w:val="000000" w:themeColor="text1"/>
          <w:sz w:val="22"/>
          <w:szCs w:val="22"/>
        </w:rPr>
        <w:t>第七条：验收</w:t>
      </w:r>
    </w:p>
    <w:p w:rsidR="00EF08B1" w:rsidRDefault="00EE60E9">
      <w:pPr>
        <w:pStyle w:val="aa"/>
        <w:snapToGrid w:val="0"/>
        <w:spacing w:line="400" w:lineRule="exact"/>
        <w:ind w:firstLine="480"/>
        <w:rPr>
          <w:rFonts w:hAnsi="宋体"/>
          <w:color w:val="000000" w:themeColor="text1"/>
          <w:sz w:val="22"/>
          <w:szCs w:val="22"/>
        </w:rPr>
      </w:pPr>
      <w:r>
        <w:rPr>
          <w:rFonts w:hAnsi="宋体" w:hint="eastAsia"/>
          <w:color w:val="000000" w:themeColor="text1"/>
          <w:sz w:val="22"/>
          <w:szCs w:val="22"/>
        </w:rPr>
        <w:t>中标供应商送货至指定地点后，由采购人根据货物的技术规格要求和质量标准，对货物进行检查验收，</w:t>
      </w:r>
      <w:r>
        <w:rPr>
          <w:rFonts w:hint="eastAsia"/>
          <w:color w:val="000000" w:themeColor="text1"/>
          <w:sz w:val="22"/>
          <w:szCs w:val="22"/>
        </w:rPr>
        <w:t>并通过相关质检部门的验收。</w:t>
      </w:r>
    </w:p>
    <w:p w:rsidR="00EF08B1" w:rsidRDefault="00EE60E9">
      <w:pPr>
        <w:snapToGrid w:val="0"/>
        <w:spacing w:line="400" w:lineRule="exact"/>
        <w:ind w:firstLine="405"/>
        <w:rPr>
          <w:rFonts w:ascii="宋体"/>
          <w:color w:val="000000" w:themeColor="text1"/>
          <w:sz w:val="22"/>
          <w:szCs w:val="22"/>
        </w:rPr>
      </w:pPr>
      <w:r>
        <w:rPr>
          <w:rFonts w:ascii="宋体" w:hint="eastAsia"/>
          <w:color w:val="000000" w:themeColor="text1"/>
          <w:sz w:val="22"/>
          <w:szCs w:val="22"/>
        </w:rPr>
        <w:t>货物的数量不足或表面瑕疵，采购人应在验收时当面提出；对质量问题有异议的应在安装调试后10个工作日内提出。</w:t>
      </w:r>
    </w:p>
    <w:p w:rsidR="00EF08B1" w:rsidRDefault="00EE60E9">
      <w:pPr>
        <w:snapToGrid w:val="0"/>
        <w:spacing w:line="400" w:lineRule="exact"/>
        <w:ind w:firstLine="405"/>
        <w:rPr>
          <w:rFonts w:ascii="宋体"/>
          <w:color w:val="000000" w:themeColor="text1"/>
          <w:sz w:val="22"/>
          <w:szCs w:val="22"/>
        </w:rPr>
      </w:pPr>
      <w:r>
        <w:rPr>
          <w:rFonts w:ascii="宋体" w:hint="eastAsia"/>
          <w:color w:val="000000" w:themeColor="text1"/>
          <w:sz w:val="22"/>
          <w:szCs w:val="22"/>
        </w:rPr>
        <w:t>在验收过程中发现数量不足或有质量、技术等问题，中标供应商应负责按照采购人的要求采取补足、更换或退货等处理措施，并承担由此发生的一切费用和损失。</w:t>
      </w:r>
    </w:p>
    <w:p w:rsidR="00EF08B1" w:rsidRDefault="00EE60E9">
      <w:pPr>
        <w:pStyle w:val="aa"/>
        <w:snapToGrid w:val="0"/>
        <w:spacing w:line="400" w:lineRule="exact"/>
        <w:ind w:firstLine="480"/>
        <w:rPr>
          <w:rFonts w:hAnsi="宋体"/>
          <w:color w:val="000000" w:themeColor="text1"/>
          <w:sz w:val="22"/>
          <w:szCs w:val="22"/>
        </w:rPr>
      </w:pPr>
      <w:r>
        <w:rPr>
          <w:rFonts w:hAnsi="宋体" w:hint="eastAsia"/>
          <w:color w:val="000000" w:themeColor="text1"/>
          <w:sz w:val="22"/>
          <w:szCs w:val="22"/>
        </w:rPr>
        <w:t>采购人在中标供应商按合同规定交货和安装、调试后，无正当理由而拖延接收、验收或拒绝接收、验收的，应承担由此而造成的中标供应商直接损失。</w:t>
      </w:r>
    </w:p>
    <w:p w:rsidR="00EF08B1" w:rsidRDefault="00EE60E9">
      <w:pPr>
        <w:widowControl/>
        <w:autoSpaceDE w:val="0"/>
        <w:autoSpaceDN w:val="0"/>
        <w:adjustRightInd w:val="0"/>
        <w:snapToGrid w:val="0"/>
        <w:spacing w:line="400" w:lineRule="exact"/>
        <w:ind w:firstLine="450"/>
        <w:textAlignment w:val="bottom"/>
        <w:rPr>
          <w:rFonts w:ascii="宋体"/>
          <w:color w:val="000000" w:themeColor="text1"/>
          <w:sz w:val="22"/>
          <w:szCs w:val="22"/>
        </w:rPr>
      </w:pPr>
      <w:r>
        <w:rPr>
          <w:rFonts w:ascii="宋体" w:hint="eastAsia"/>
          <w:color w:val="000000" w:themeColor="text1"/>
          <w:sz w:val="22"/>
          <w:szCs w:val="22"/>
        </w:rPr>
        <w:t>采购人组织专家组对本项目进行验收（验收标准按招标文件，现行国家标准、</w:t>
      </w:r>
      <w:proofErr w:type="gramStart"/>
      <w:r>
        <w:rPr>
          <w:rFonts w:ascii="宋体" w:hint="eastAsia"/>
          <w:color w:val="000000" w:themeColor="text1"/>
          <w:sz w:val="22"/>
          <w:szCs w:val="22"/>
        </w:rPr>
        <w:t>现行行业</w:t>
      </w:r>
      <w:proofErr w:type="gramEnd"/>
      <w:r>
        <w:rPr>
          <w:rFonts w:ascii="宋体" w:hint="eastAsia"/>
          <w:color w:val="000000" w:themeColor="text1"/>
          <w:sz w:val="22"/>
          <w:szCs w:val="22"/>
        </w:rPr>
        <w:t>标准执行）。第一次验收在项目安装调试合格后30</w:t>
      </w:r>
      <w:proofErr w:type="gramStart"/>
      <w:r>
        <w:rPr>
          <w:rFonts w:ascii="宋体" w:hint="eastAsia"/>
          <w:color w:val="000000" w:themeColor="text1"/>
          <w:sz w:val="22"/>
          <w:szCs w:val="22"/>
        </w:rPr>
        <w:t>日历天</w:t>
      </w:r>
      <w:proofErr w:type="gramEnd"/>
      <w:r>
        <w:rPr>
          <w:rFonts w:ascii="宋体" w:hint="eastAsia"/>
          <w:color w:val="000000" w:themeColor="text1"/>
          <w:sz w:val="22"/>
          <w:szCs w:val="22"/>
        </w:rPr>
        <w:t>内完成，如验收不能通过，供应商负责整改至合格；</w:t>
      </w:r>
    </w:p>
    <w:p w:rsidR="00EF08B1" w:rsidRDefault="00EE60E9">
      <w:pPr>
        <w:pStyle w:val="aa"/>
        <w:snapToGrid w:val="0"/>
        <w:spacing w:line="400" w:lineRule="exact"/>
        <w:rPr>
          <w:rFonts w:hAnsi="宋体"/>
          <w:color w:val="000000" w:themeColor="text1"/>
          <w:sz w:val="22"/>
          <w:szCs w:val="22"/>
        </w:rPr>
      </w:pPr>
      <w:r>
        <w:rPr>
          <w:rFonts w:hAnsi="宋体" w:hint="eastAsia"/>
          <w:color w:val="000000" w:themeColor="text1"/>
          <w:sz w:val="22"/>
          <w:szCs w:val="22"/>
        </w:rPr>
        <w:t>第八条：售后服务</w:t>
      </w:r>
    </w:p>
    <w:p w:rsidR="00EF08B1" w:rsidRDefault="00EE60E9">
      <w:pPr>
        <w:pStyle w:val="aa"/>
        <w:snapToGrid w:val="0"/>
        <w:spacing w:line="400" w:lineRule="exact"/>
        <w:ind w:firstLine="480"/>
        <w:rPr>
          <w:rFonts w:hAnsi="宋体"/>
          <w:color w:val="000000" w:themeColor="text1"/>
          <w:sz w:val="22"/>
          <w:szCs w:val="22"/>
        </w:rPr>
      </w:pPr>
      <w:r>
        <w:rPr>
          <w:rFonts w:hAnsi="宋体" w:hint="eastAsia"/>
          <w:color w:val="000000" w:themeColor="text1"/>
          <w:sz w:val="22"/>
          <w:szCs w:val="22"/>
        </w:rPr>
        <w:t xml:space="preserve"> </w:t>
      </w:r>
      <w:r>
        <w:rPr>
          <w:rFonts w:hAnsi="宋体" w:hint="eastAsia"/>
          <w:color w:val="000000" w:themeColor="text1"/>
          <w:sz w:val="22"/>
          <w:szCs w:val="22"/>
        </w:rPr>
        <w:t>中标供应商承诺售后服务按照采购文件和谈判文件中承诺的服务计划实施，包括培训。</w:t>
      </w:r>
    </w:p>
    <w:p w:rsidR="00EF08B1" w:rsidRDefault="00EE60E9">
      <w:pPr>
        <w:pStyle w:val="aa"/>
        <w:snapToGrid w:val="0"/>
        <w:spacing w:line="400" w:lineRule="exact"/>
        <w:rPr>
          <w:rFonts w:hAnsi="宋体"/>
          <w:color w:val="000000" w:themeColor="text1"/>
          <w:sz w:val="22"/>
          <w:szCs w:val="22"/>
        </w:rPr>
      </w:pPr>
      <w:r>
        <w:rPr>
          <w:rFonts w:hAnsi="宋体" w:hint="eastAsia"/>
          <w:color w:val="000000" w:themeColor="text1"/>
          <w:sz w:val="22"/>
          <w:szCs w:val="22"/>
        </w:rPr>
        <w:t>第九条：付款方式</w:t>
      </w:r>
    </w:p>
    <w:p w:rsidR="00EF08B1" w:rsidRDefault="00EE60E9">
      <w:pPr>
        <w:widowControl/>
        <w:tabs>
          <w:tab w:val="left" w:pos="785"/>
        </w:tabs>
        <w:autoSpaceDE w:val="0"/>
        <w:autoSpaceDN w:val="0"/>
        <w:adjustRightInd w:val="0"/>
        <w:snapToGrid w:val="0"/>
        <w:spacing w:line="460" w:lineRule="atLeast"/>
        <w:ind w:firstLineChars="200" w:firstLine="440"/>
        <w:textAlignment w:val="bottom"/>
        <w:rPr>
          <w:rFonts w:ascii="宋体"/>
          <w:color w:val="000000" w:themeColor="text1"/>
          <w:sz w:val="22"/>
          <w:szCs w:val="22"/>
        </w:rPr>
      </w:pPr>
      <w:r>
        <w:rPr>
          <w:rFonts w:ascii="宋体" w:hint="eastAsia"/>
          <w:color w:val="000000" w:themeColor="text1"/>
          <w:sz w:val="22"/>
          <w:szCs w:val="22"/>
        </w:rPr>
        <w:t>详见采购文件。</w:t>
      </w:r>
    </w:p>
    <w:p w:rsidR="00EF08B1" w:rsidRDefault="00EE60E9">
      <w:pPr>
        <w:pStyle w:val="aa"/>
        <w:snapToGrid w:val="0"/>
        <w:spacing w:line="400" w:lineRule="exact"/>
        <w:rPr>
          <w:rFonts w:hAnsi="宋体"/>
          <w:color w:val="000000" w:themeColor="text1"/>
          <w:sz w:val="22"/>
          <w:szCs w:val="22"/>
        </w:rPr>
      </w:pPr>
      <w:r>
        <w:rPr>
          <w:rFonts w:hAnsi="宋体" w:hint="eastAsia"/>
          <w:color w:val="000000" w:themeColor="text1"/>
          <w:sz w:val="22"/>
          <w:szCs w:val="22"/>
        </w:rPr>
        <w:t>第十条：辅助服务</w:t>
      </w:r>
    </w:p>
    <w:p w:rsidR="00EF08B1" w:rsidRDefault="00EE60E9">
      <w:pPr>
        <w:snapToGrid w:val="0"/>
        <w:spacing w:line="400" w:lineRule="exact"/>
        <w:ind w:firstLine="480"/>
        <w:rPr>
          <w:rFonts w:ascii="宋体"/>
          <w:color w:val="000000" w:themeColor="text1"/>
          <w:sz w:val="22"/>
          <w:szCs w:val="22"/>
        </w:rPr>
      </w:pPr>
      <w:r>
        <w:rPr>
          <w:rFonts w:ascii="宋体" w:hint="eastAsia"/>
          <w:color w:val="000000" w:themeColor="text1"/>
          <w:sz w:val="22"/>
          <w:szCs w:val="22"/>
        </w:rPr>
        <w:t>中标供应商应提交所提供货物的技术文件，包括相应的每一套设备的中文技术文件，例如：产品目录、图纸、操作手册、使用说明、维护手册和/或服务指南。这些文件应包装好随同货物一起发运。</w:t>
      </w:r>
    </w:p>
    <w:p w:rsidR="00EF08B1" w:rsidRDefault="00EE60E9">
      <w:pPr>
        <w:snapToGrid w:val="0"/>
        <w:spacing w:line="400" w:lineRule="exact"/>
        <w:rPr>
          <w:rFonts w:ascii="宋体"/>
          <w:color w:val="000000" w:themeColor="text1"/>
          <w:sz w:val="22"/>
          <w:szCs w:val="22"/>
        </w:rPr>
      </w:pPr>
      <w:r>
        <w:rPr>
          <w:rFonts w:ascii="宋体" w:hint="eastAsia"/>
          <w:color w:val="000000" w:themeColor="text1"/>
          <w:sz w:val="22"/>
          <w:szCs w:val="22"/>
        </w:rPr>
        <w:t xml:space="preserve">     中标供应商还应提供下列服务：</w:t>
      </w:r>
    </w:p>
    <w:p w:rsidR="00EF08B1" w:rsidRDefault="00EE60E9">
      <w:pPr>
        <w:snapToGrid w:val="0"/>
        <w:spacing w:line="400" w:lineRule="exact"/>
        <w:outlineLvl w:val="0"/>
        <w:rPr>
          <w:rFonts w:ascii="宋体"/>
          <w:color w:val="000000" w:themeColor="text1"/>
          <w:sz w:val="22"/>
          <w:szCs w:val="22"/>
        </w:rPr>
      </w:pPr>
      <w:r>
        <w:rPr>
          <w:rFonts w:ascii="宋体" w:hint="eastAsia"/>
          <w:color w:val="000000" w:themeColor="text1"/>
          <w:sz w:val="22"/>
          <w:szCs w:val="22"/>
        </w:rPr>
        <w:t xml:space="preserve">    （1）货物的现场指导安装、调试、启动监督及技术支持；</w:t>
      </w:r>
    </w:p>
    <w:p w:rsidR="00EF08B1" w:rsidRDefault="00EE60E9">
      <w:pPr>
        <w:snapToGrid w:val="0"/>
        <w:spacing w:line="400" w:lineRule="exact"/>
        <w:rPr>
          <w:rFonts w:ascii="宋体"/>
          <w:color w:val="000000" w:themeColor="text1"/>
          <w:sz w:val="22"/>
          <w:szCs w:val="22"/>
        </w:rPr>
      </w:pPr>
      <w:r>
        <w:rPr>
          <w:rFonts w:ascii="宋体" w:hint="eastAsia"/>
          <w:color w:val="000000" w:themeColor="text1"/>
          <w:sz w:val="22"/>
          <w:szCs w:val="22"/>
        </w:rPr>
        <w:t xml:space="preserve">    （2）在厂家和/或项目现场就货物的指导安装、启动、运营、维护对采购人操作人员进行培训。辅助服务的费用包含在合同价中，采购人不再另行支付。</w:t>
      </w:r>
    </w:p>
    <w:p w:rsidR="00EF08B1" w:rsidRDefault="00EE60E9">
      <w:pPr>
        <w:snapToGrid w:val="0"/>
        <w:spacing w:line="400" w:lineRule="exact"/>
        <w:ind w:left="-360" w:firstLine="360"/>
        <w:rPr>
          <w:rFonts w:ascii="宋体"/>
          <w:color w:val="000000" w:themeColor="text1"/>
          <w:sz w:val="22"/>
          <w:szCs w:val="22"/>
        </w:rPr>
      </w:pPr>
      <w:r>
        <w:rPr>
          <w:rFonts w:ascii="宋体" w:hint="eastAsia"/>
          <w:color w:val="000000" w:themeColor="text1"/>
          <w:sz w:val="22"/>
          <w:szCs w:val="22"/>
        </w:rPr>
        <w:t>第十一条：质量保证</w:t>
      </w:r>
    </w:p>
    <w:p w:rsidR="00EF08B1" w:rsidRDefault="00EE60E9">
      <w:pPr>
        <w:snapToGrid w:val="0"/>
        <w:spacing w:line="400" w:lineRule="exact"/>
        <w:rPr>
          <w:rFonts w:ascii="宋体"/>
          <w:color w:val="000000" w:themeColor="text1"/>
          <w:sz w:val="22"/>
          <w:szCs w:val="22"/>
        </w:rPr>
      </w:pPr>
      <w:r>
        <w:rPr>
          <w:rFonts w:ascii="宋体" w:hint="eastAsia"/>
          <w:color w:val="000000" w:themeColor="text1"/>
          <w:sz w:val="22"/>
          <w:szCs w:val="22"/>
        </w:rPr>
        <w:t xml:space="preserve">    中标供应商应保证所供货物是全新的、未使用过的，并完全符合合同规定的质量、规格和性能的要求。中标供应商应保证其货物在正确安装、正常使用和保养条件下，在其使用寿命期内应具有满意的性能。在货物最终交付验收后不少于</w:t>
      </w:r>
      <w:r>
        <w:rPr>
          <w:rFonts w:ascii="宋体" w:hint="eastAsia"/>
          <w:color w:val="000000" w:themeColor="text1"/>
          <w:sz w:val="22"/>
          <w:szCs w:val="22"/>
          <w:u w:val="single"/>
        </w:rPr>
        <w:t>乙方承诺</w:t>
      </w:r>
      <w:r>
        <w:rPr>
          <w:rFonts w:ascii="宋体" w:hint="eastAsia"/>
          <w:color w:val="000000" w:themeColor="text1"/>
          <w:sz w:val="22"/>
          <w:szCs w:val="22"/>
        </w:rPr>
        <w:t>的质量保证期内，中标供应商应对由于设计、工艺或材料的缺陷而产生的故障负责。</w:t>
      </w:r>
    </w:p>
    <w:p w:rsidR="00EF08B1" w:rsidRDefault="00EE60E9">
      <w:pPr>
        <w:snapToGrid w:val="0"/>
        <w:spacing w:line="400" w:lineRule="exact"/>
        <w:ind w:firstLineChars="175" w:firstLine="385"/>
        <w:rPr>
          <w:rFonts w:ascii="宋体"/>
          <w:color w:val="000000" w:themeColor="text1"/>
          <w:sz w:val="22"/>
          <w:szCs w:val="22"/>
        </w:rPr>
      </w:pPr>
      <w:r>
        <w:rPr>
          <w:rFonts w:ascii="宋体" w:hint="eastAsia"/>
          <w:color w:val="000000" w:themeColor="text1"/>
          <w:sz w:val="22"/>
          <w:szCs w:val="22"/>
        </w:rPr>
        <w:t>在质量保证期内，如果货物的质量或规格与合同不符，或证实货物是有缺陷的，包括潜在的缺陷或使用不符合要求的材料等，采购人可以根据本合同第十三条规定以书面形式向中标供应商提出补救措施或索赔。</w:t>
      </w:r>
    </w:p>
    <w:p w:rsidR="00EF08B1" w:rsidRDefault="00EE60E9">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中标供应商在约定的时间内未能弥补缺陷，采购人可采取必要的补救措施，但其风险和费用将由中标供应商承担，采购人根据合同规定对中标供应商行使的其他权利不受影响。</w:t>
      </w:r>
    </w:p>
    <w:p w:rsidR="00EF08B1" w:rsidRDefault="00EE60E9">
      <w:pPr>
        <w:snapToGrid w:val="0"/>
        <w:spacing w:line="400" w:lineRule="exact"/>
        <w:rPr>
          <w:rFonts w:ascii="宋体"/>
          <w:color w:val="000000" w:themeColor="text1"/>
          <w:sz w:val="22"/>
          <w:szCs w:val="22"/>
        </w:rPr>
      </w:pPr>
      <w:r>
        <w:rPr>
          <w:rFonts w:ascii="宋体" w:hint="eastAsia"/>
          <w:color w:val="000000" w:themeColor="text1"/>
          <w:sz w:val="22"/>
          <w:szCs w:val="22"/>
        </w:rPr>
        <w:t>第十二条：补救措施和索赔</w:t>
      </w:r>
    </w:p>
    <w:p w:rsidR="00EF08B1" w:rsidRDefault="00EE60E9">
      <w:pPr>
        <w:snapToGrid w:val="0"/>
        <w:spacing w:line="400" w:lineRule="exact"/>
        <w:ind w:firstLine="420"/>
        <w:rPr>
          <w:rFonts w:ascii="宋体"/>
          <w:color w:val="000000" w:themeColor="text1"/>
          <w:sz w:val="22"/>
          <w:szCs w:val="22"/>
        </w:rPr>
      </w:pPr>
      <w:r>
        <w:rPr>
          <w:rFonts w:ascii="宋体" w:hint="eastAsia"/>
          <w:color w:val="000000" w:themeColor="text1"/>
          <w:sz w:val="22"/>
          <w:szCs w:val="22"/>
        </w:rPr>
        <w:lastRenderedPageBreak/>
        <w:t>1、采购人有权根据权威质量检测部门出具的检验报告向中标供应商提出索赔。</w:t>
      </w:r>
    </w:p>
    <w:p w:rsidR="00EF08B1" w:rsidRDefault="00EE60E9">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2、在质量保证期内，如果中标供应商对缺陷产品负有责任而采购人提出索赔，中标供应商应按照采购人同意的下列一种或多种方式解决索赔事宜，并且采购人可以收取中标供应商合同总价40%的违约金：</w:t>
      </w:r>
    </w:p>
    <w:p w:rsidR="00EF08B1" w:rsidRDefault="00EE60E9">
      <w:pPr>
        <w:snapToGrid w:val="0"/>
        <w:spacing w:line="400" w:lineRule="exact"/>
        <w:ind w:firstLineChars="200" w:firstLine="440"/>
        <w:rPr>
          <w:rFonts w:ascii="宋体"/>
          <w:color w:val="000000" w:themeColor="text1"/>
          <w:sz w:val="22"/>
          <w:szCs w:val="22"/>
        </w:rPr>
      </w:pPr>
      <w:r>
        <w:rPr>
          <w:rFonts w:ascii="宋体" w:hint="eastAsia"/>
          <w:color w:val="000000" w:themeColor="text1"/>
          <w:sz w:val="22"/>
          <w:szCs w:val="22"/>
        </w:rPr>
        <w:t>（1） 中标供应商退货并将货款退还给采购人，由此发生的一切费用和损失由中标供应商承担。</w:t>
      </w:r>
    </w:p>
    <w:p w:rsidR="00EF08B1" w:rsidRDefault="00EE60E9">
      <w:pPr>
        <w:snapToGrid w:val="0"/>
        <w:spacing w:line="400" w:lineRule="exact"/>
        <w:ind w:firstLineChars="200" w:firstLine="440"/>
        <w:rPr>
          <w:rFonts w:ascii="宋体"/>
          <w:color w:val="000000" w:themeColor="text1"/>
          <w:sz w:val="22"/>
          <w:szCs w:val="22"/>
        </w:rPr>
      </w:pPr>
      <w:r>
        <w:rPr>
          <w:rFonts w:ascii="宋体" w:hint="eastAsia"/>
          <w:color w:val="000000" w:themeColor="text1"/>
          <w:sz w:val="22"/>
          <w:szCs w:val="22"/>
        </w:rPr>
        <w:t>（2） 根据货物的质量状况以及采购人所遭受的损失，经过甲乙双方商定降低货物的价格。</w:t>
      </w:r>
    </w:p>
    <w:p w:rsidR="00EF08B1" w:rsidRDefault="00EE60E9">
      <w:pPr>
        <w:snapToGrid w:val="0"/>
        <w:spacing w:line="400" w:lineRule="exact"/>
        <w:ind w:firstLineChars="200" w:firstLine="440"/>
        <w:rPr>
          <w:rFonts w:ascii="宋体"/>
          <w:color w:val="000000" w:themeColor="text1"/>
          <w:sz w:val="22"/>
          <w:szCs w:val="22"/>
        </w:rPr>
      </w:pPr>
      <w:r>
        <w:rPr>
          <w:rFonts w:ascii="宋体" w:hint="eastAsia"/>
          <w:color w:val="000000" w:themeColor="text1"/>
          <w:sz w:val="22"/>
          <w:szCs w:val="22"/>
        </w:rPr>
        <w:t>（3） 中标供应商应在接到采购人通知后七天内负责采用符合合同规定的规格、质量和性能要求的新零件、部件和设备来更换有缺陷的部分或修补缺陷部分，其费用由中标供应商负担。同时，中标供应商应在约定的质量保证</w:t>
      </w:r>
      <w:proofErr w:type="gramStart"/>
      <w:r>
        <w:rPr>
          <w:rFonts w:ascii="宋体" w:hint="eastAsia"/>
          <w:color w:val="000000" w:themeColor="text1"/>
          <w:sz w:val="22"/>
          <w:szCs w:val="22"/>
        </w:rPr>
        <w:t>期基础</w:t>
      </w:r>
      <w:proofErr w:type="gramEnd"/>
      <w:r>
        <w:rPr>
          <w:rFonts w:ascii="宋体" w:hint="eastAsia"/>
          <w:color w:val="000000" w:themeColor="text1"/>
          <w:sz w:val="22"/>
          <w:szCs w:val="22"/>
        </w:rPr>
        <w:t>上相应延长修补和/或更换件的质量保证期。</w:t>
      </w:r>
    </w:p>
    <w:p w:rsidR="00EF08B1" w:rsidRDefault="00EE60E9">
      <w:pPr>
        <w:snapToGrid w:val="0"/>
        <w:spacing w:line="400" w:lineRule="exact"/>
        <w:ind w:firstLineChars="200" w:firstLine="440"/>
        <w:rPr>
          <w:rFonts w:ascii="宋体"/>
          <w:color w:val="000000" w:themeColor="text1"/>
          <w:sz w:val="22"/>
          <w:szCs w:val="22"/>
        </w:rPr>
      </w:pPr>
      <w:r>
        <w:rPr>
          <w:rFonts w:ascii="宋体" w:hint="eastAsia"/>
          <w:color w:val="000000" w:themeColor="text1"/>
          <w:sz w:val="22"/>
          <w:szCs w:val="22"/>
        </w:rPr>
        <w:t>3、如果在采购人发出索赔通知后十天内中标供应商未作答复，上述索赔应视为已被中标供应商接受。如果中标供应</w:t>
      </w:r>
      <w:proofErr w:type="gramStart"/>
      <w:r>
        <w:rPr>
          <w:rFonts w:ascii="宋体" w:hint="eastAsia"/>
          <w:color w:val="000000" w:themeColor="text1"/>
          <w:sz w:val="22"/>
          <w:szCs w:val="22"/>
        </w:rPr>
        <w:t>商未能</w:t>
      </w:r>
      <w:proofErr w:type="gramEnd"/>
      <w:r>
        <w:rPr>
          <w:rFonts w:ascii="宋体" w:hint="eastAsia"/>
          <w:color w:val="000000" w:themeColor="text1"/>
          <w:sz w:val="22"/>
          <w:szCs w:val="22"/>
        </w:rPr>
        <w:t>在采购人发出索赔通知后十天内或采购人同意延长的期限内，按照上述规定的任何一种方法采取补救措施，采购人有权从应付货款中扣除索赔金额，如不足以弥补采购人损失的，采购人有权进一步要求中标供应商赔偿。</w:t>
      </w:r>
    </w:p>
    <w:p w:rsidR="00EF08B1" w:rsidRDefault="00EE60E9">
      <w:pPr>
        <w:snapToGrid w:val="0"/>
        <w:spacing w:line="400" w:lineRule="exact"/>
        <w:rPr>
          <w:rFonts w:ascii="宋体"/>
          <w:color w:val="000000" w:themeColor="text1"/>
          <w:sz w:val="22"/>
          <w:szCs w:val="22"/>
        </w:rPr>
      </w:pPr>
      <w:r>
        <w:rPr>
          <w:rFonts w:ascii="宋体" w:hint="eastAsia"/>
          <w:color w:val="000000" w:themeColor="text1"/>
          <w:sz w:val="22"/>
          <w:szCs w:val="22"/>
        </w:rPr>
        <w:t>第十三条：履约延误</w:t>
      </w:r>
    </w:p>
    <w:p w:rsidR="00EF08B1" w:rsidRDefault="00EE60E9">
      <w:pPr>
        <w:snapToGrid w:val="0"/>
        <w:spacing w:line="400" w:lineRule="exact"/>
        <w:rPr>
          <w:rFonts w:ascii="宋体"/>
          <w:color w:val="000000" w:themeColor="text1"/>
          <w:sz w:val="22"/>
          <w:szCs w:val="22"/>
        </w:rPr>
      </w:pPr>
      <w:r>
        <w:rPr>
          <w:rFonts w:ascii="宋体" w:hint="eastAsia"/>
          <w:color w:val="000000" w:themeColor="text1"/>
          <w:sz w:val="22"/>
          <w:szCs w:val="22"/>
        </w:rPr>
        <w:t xml:space="preserve">    1、中标供应商应按照《合同》规定的时间、地点交货和提供服务。</w:t>
      </w:r>
    </w:p>
    <w:p w:rsidR="00EF08B1" w:rsidRDefault="00EE60E9">
      <w:pPr>
        <w:snapToGrid w:val="0"/>
        <w:spacing w:line="400" w:lineRule="exact"/>
        <w:rPr>
          <w:rFonts w:ascii="宋体"/>
          <w:color w:val="000000" w:themeColor="text1"/>
          <w:sz w:val="22"/>
          <w:szCs w:val="22"/>
        </w:rPr>
      </w:pPr>
      <w:r>
        <w:rPr>
          <w:rFonts w:ascii="宋体" w:hint="eastAsia"/>
          <w:color w:val="000000" w:themeColor="text1"/>
          <w:sz w:val="22"/>
          <w:szCs w:val="22"/>
        </w:rPr>
        <w:t xml:space="preserve">    2、在履行《合同》过程中，如果中标供应商可能遇到妨碍按时交货和提供服务的情况时，应及时将拖延的事实、可能拖延的期限和理由通知采购人。采购人在收到中标</w:t>
      </w:r>
      <w:proofErr w:type="gramStart"/>
      <w:r>
        <w:rPr>
          <w:rFonts w:ascii="宋体" w:hint="eastAsia"/>
          <w:color w:val="000000" w:themeColor="text1"/>
          <w:sz w:val="22"/>
          <w:szCs w:val="22"/>
        </w:rPr>
        <w:t>供应商供应商</w:t>
      </w:r>
      <w:proofErr w:type="gramEnd"/>
      <w:r>
        <w:rPr>
          <w:rFonts w:ascii="宋体" w:hint="eastAsia"/>
          <w:color w:val="000000" w:themeColor="text1"/>
          <w:sz w:val="22"/>
          <w:szCs w:val="22"/>
        </w:rPr>
        <w:t>通知后，应尽快对情况进行评价，并确定是否同意延长交货时间或延期提供服务。</w:t>
      </w:r>
    </w:p>
    <w:p w:rsidR="00EF08B1" w:rsidRDefault="00EE60E9">
      <w:pPr>
        <w:snapToGrid w:val="0"/>
        <w:spacing w:line="400" w:lineRule="exact"/>
        <w:ind w:firstLineChars="200" w:firstLine="440"/>
        <w:rPr>
          <w:rFonts w:ascii="宋体"/>
          <w:color w:val="000000" w:themeColor="text1"/>
          <w:sz w:val="22"/>
          <w:szCs w:val="22"/>
        </w:rPr>
      </w:pPr>
      <w:r>
        <w:rPr>
          <w:rFonts w:ascii="宋体" w:hint="eastAsia"/>
          <w:color w:val="000000" w:themeColor="text1"/>
          <w:sz w:val="22"/>
          <w:szCs w:val="22"/>
        </w:rPr>
        <w:t>3、如中标</w:t>
      </w:r>
      <w:proofErr w:type="gramStart"/>
      <w:r>
        <w:rPr>
          <w:rFonts w:ascii="宋体" w:hint="eastAsia"/>
          <w:color w:val="000000" w:themeColor="text1"/>
          <w:sz w:val="22"/>
          <w:szCs w:val="22"/>
        </w:rPr>
        <w:t>供应商无正当</w:t>
      </w:r>
      <w:proofErr w:type="gramEnd"/>
      <w:r>
        <w:rPr>
          <w:rFonts w:ascii="宋体" w:hint="eastAsia"/>
          <w:color w:val="000000" w:themeColor="text1"/>
          <w:sz w:val="22"/>
          <w:szCs w:val="22"/>
        </w:rPr>
        <w:t>理由而拖延交货，经协商无效,采购人有权终止合同，并按中标供应商违约处理。</w:t>
      </w:r>
    </w:p>
    <w:p w:rsidR="00EF08B1" w:rsidRDefault="00EE60E9">
      <w:pPr>
        <w:snapToGrid w:val="0"/>
        <w:spacing w:line="400" w:lineRule="exact"/>
        <w:rPr>
          <w:rFonts w:ascii="宋体"/>
          <w:color w:val="000000" w:themeColor="text1"/>
          <w:sz w:val="22"/>
          <w:szCs w:val="22"/>
        </w:rPr>
      </w:pPr>
      <w:r>
        <w:rPr>
          <w:rFonts w:ascii="宋体" w:hint="eastAsia"/>
          <w:color w:val="000000" w:themeColor="text1"/>
          <w:sz w:val="22"/>
          <w:szCs w:val="22"/>
        </w:rPr>
        <w:t xml:space="preserve"> 第十四条：不可抗力</w:t>
      </w:r>
    </w:p>
    <w:p w:rsidR="00EF08B1" w:rsidRDefault="00EE60E9">
      <w:pPr>
        <w:snapToGrid w:val="0"/>
        <w:spacing w:line="400" w:lineRule="exact"/>
        <w:rPr>
          <w:rFonts w:ascii="宋体"/>
          <w:color w:val="000000" w:themeColor="text1"/>
          <w:sz w:val="22"/>
          <w:szCs w:val="22"/>
        </w:rPr>
      </w:pPr>
      <w:r>
        <w:rPr>
          <w:rFonts w:ascii="宋体" w:hint="eastAsia"/>
          <w:color w:val="000000" w:themeColor="text1"/>
          <w:sz w:val="22"/>
          <w:szCs w:val="22"/>
        </w:rPr>
        <w:t xml:space="preserve">    1、如果合同各方因不可抗力而导致合同实施延误或不能履行合同义务的话，不应该承担误期赔偿或不能履行合同义务的责任。</w:t>
      </w:r>
    </w:p>
    <w:p w:rsidR="00EF08B1" w:rsidRDefault="00EE60E9">
      <w:pPr>
        <w:snapToGrid w:val="0"/>
        <w:spacing w:line="400" w:lineRule="exact"/>
        <w:rPr>
          <w:rFonts w:ascii="宋体"/>
          <w:color w:val="000000" w:themeColor="text1"/>
          <w:sz w:val="22"/>
          <w:szCs w:val="22"/>
        </w:rPr>
      </w:pPr>
      <w:r>
        <w:rPr>
          <w:rFonts w:ascii="宋体" w:hint="eastAsia"/>
          <w:color w:val="000000" w:themeColor="text1"/>
          <w:sz w:val="22"/>
          <w:szCs w:val="22"/>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rsidR="00EF08B1" w:rsidRDefault="00EE60E9">
      <w:pPr>
        <w:snapToGrid w:val="0"/>
        <w:spacing w:line="400" w:lineRule="exact"/>
        <w:rPr>
          <w:rFonts w:ascii="宋体"/>
          <w:color w:val="000000" w:themeColor="text1"/>
          <w:sz w:val="22"/>
          <w:szCs w:val="22"/>
        </w:rPr>
      </w:pPr>
      <w:r>
        <w:rPr>
          <w:rFonts w:ascii="宋体" w:hint="eastAsia"/>
          <w:color w:val="000000" w:themeColor="text1"/>
          <w:sz w:val="22"/>
          <w:szCs w:val="22"/>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rsidR="00EF08B1" w:rsidRDefault="00EE60E9">
      <w:pPr>
        <w:pStyle w:val="aa"/>
        <w:snapToGrid w:val="0"/>
        <w:spacing w:line="400" w:lineRule="exact"/>
        <w:rPr>
          <w:rFonts w:hAnsi="宋体"/>
          <w:color w:val="000000" w:themeColor="text1"/>
          <w:sz w:val="22"/>
          <w:szCs w:val="22"/>
        </w:rPr>
      </w:pPr>
      <w:r>
        <w:rPr>
          <w:rFonts w:hAnsi="宋体" w:hint="eastAsia"/>
          <w:color w:val="000000" w:themeColor="text1"/>
          <w:sz w:val="22"/>
          <w:szCs w:val="22"/>
        </w:rPr>
        <w:t>第十五条：争议的解决</w:t>
      </w:r>
    </w:p>
    <w:p w:rsidR="00EF08B1" w:rsidRDefault="00EE60E9">
      <w:pPr>
        <w:pStyle w:val="aa"/>
        <w:snapToGrid w:val="0"/>
        <w:spacing w:line="400" w:lineRule="exact"/>
        <w:ind w:firstLine="480"/>
        <w:rPr>
          <w:rFonts w:hAnsi="宋体"/>
          <w:color w:val="000000" w:themeColor="text1"/>
          <w:sz w:val="22"/>
          <w:szCs w:val="22"/>
        </w:rPr>
      </w:pPr>
      <w:r>
        <w:rPr>
          <w:rFonts w:hAnsi="宋体" w:hint="eastAsia"/>
          <w:color w:val="000000" w:themeColor="text1"/>
          <w:sz w:val="22"/>
          <w:szCs w:val="22"/>
        </w:rPr>
        <w:t>在发生所供商品的质量、售后服务等问题时，采购人有权直接向中标供应商索赔，签订必要的书面处理合同。协商不能解决的，任何一方有权在合同签约地选择仲裁或诉讼的途径解决。</w:t>
      </w:r>
    </w:p>
    <w:p w:rsidR="00EF08B1" w:rsidRDefault="00EE60E9">
      <w:pPr>
        <w:snapToGrid w:val="0"/>
        <w:spacing w:line="400" w:lineRule="exact"/>
        <w:rPr>
          <w:rFonts w:ascii="宋体"/>
          <w:color w:val="000000" w:themeColor="text1"/>
          <w:sz w:val="22"/>
          <w:szCs w:val="22"/>
        </w:rPr>
      </w:pPr>
      <w:r>
        <w:rPr>
          <w:rFonts w:ascii="宋体" w:hint="eastAsia"/>
          <w:color w:val="000000" w:themeColor="text1"/>
          <w:sz w:val="22"/>
          <w:szCs w:val="22"/>
        </w:rPr>
        <w:t>第十六条：违约处理</w:t>
      </w:r>
    </w:p>
    <w:p w:rsidR="00EF08B1" w:rsidRDefault="00EE60E9">
      <w:pPr>
        <w:snapToGrid w:val="0"/>
        <w:spacing w:line="400" w:lineRule="exact"/>
        <w:rPr>
          <w:rFonts w:ascii="宋体"/>
          <w:color w:val="000000" w:themeColor="text1"/>
          <w:sz w:val="22"/>
          <w:szCs w:val="22"/>
        </w:rPr>
      </w:pPr>
      <w:r>
        <w:rPr>
          <w:rFonts w:ascii="宋体" w:hint="eastAsia"/>
          <w:color w:val="000000" w:themeColor="text1"/>
          <w:sz w:val="22"/>
          <w:szCs w:val="22"/>
        </w:rPr>
        <w:t xml:space="preserve">    1、在采购人对中标供应商违约而采取的任何补救措施不受影响的情况下，采购人可在下列情况</w:t>
      </w:r>
      <w:r>
        <w:rPr>
          <w:rFonts w:ascii="宋体" w:hint="eastAsia"/>
          <w:color w:val="000000" w:themeColor="text1"/>
          <w:sz w:val="22"/>
          <w:szCs w:val="22"/>
        </w:rPr>
        <w:lastRenderedPageBreak/>
        <w:t>下向中标供应商发出书面通知书，提出终止部分或全部合同。</w:t>
      </w:r>
    </w:p>
    <w:p w:rsidR="00EF08B1" w:rsidRDefault="00EE60E9">
      <w:pPr>
        <w:snapToGrid w:val="0"/>
        <w:spacing w:line="400" w:lineRule="exact"/>
        <w:outlineLvl w:val="0"/>
        <w:rPr>
          <w:rFonts w:ascii="宋体"/>
          <w:color w:val="000000" w:themeColor="text1"/>
          <w:sz w:val="22"/>
          <w:szCs w:val="22"/>
        </w:rPr>
      </w:pPr>
      <w:r>
        <w:rPr>
          <w:rFonts w:ascii="宋体" w:hint="eastAsia"/>
          <w:color w:val="000000" w:themeColor="text1"/>
          <w:sz w:val="22"/>
          <w:szCs w:val="22"/>
        </w:rPr>
        <w:t xml:space="preserve">   （1）中标供应商提供的产品质量、配置不符合国家规定和承诺的标准；</w:t>
      </w:r>
    </w:p>
    <w:p w:rsidR="00EF08B1" w:rsidRDefault="00EE60E9">
      <w:pPr>
        <w:snapToGrid w:val="0"/>
        <w:spacing w:line="400" w:lineRule="exact"/>
        <w:ind w:firstLine="360"/>
        <w:rPr>
          <w:rFonts w:ascii="宋体"/>
          <w:color w:val="000000" w:themeColor="text1"/>
          <w:sz w:val="22"/>
          <w:szCs w:val="22"/>
        </w:rPr>
      </w:pPr>
      <w:r>
        <w:rPr>
          <w:rFonts w:ascii="宋体" w:hint="eastAsia"/>
          <w:color w:val="000000" w:themeColor="text1"/>
          <w:sz w:val="22"/>
          <w:szCs w:val="22"/>
        </w:rPr>
        <w:t>（2）中标供应商没有按承诺的时间供货、维修或提供其他服务；</w:t>
      </w:r>
    </w:p>
    <w:p w:rsidR="00EF08B1" w:rsidRDefault="00EE60E9">
      <w:pPr>
        <w:snapToGrid w:val="0"/>
        <w:spacing w:line="400" w:lineRule="exact"/>
        <w:outlineLvl w:val="0"/>
        <w:rPr>
          <w:rFonts w:ascii="宋体"/>
          <w:color w:val="000000" w:themeColor="text1"/>
          <w:sz w:val="22"/>
          <w:szCs w:val="22"/>
        </w:rPr>
      </w:pPr>
      <w:r>
        <w:rPr>
          <w:rFonts w:ascii="宋体" w:hint="eastAsia"/>
          <w:color w:val="000000" w:themeColor="text1"/>
          <w:sz w:val="22"/>
          <w:szCs w:val="22"/>
        </w:rPr>
        <w:t xml:space="preserve">   （3）中标供应商没有按承诺的价格或优惠</w:t>
      </w:r>
      <w:proofErr w:type="gramStart"/>
      <w:r>
        <w:rPr>
          <w:rFonts w:ascii="宋体" w:hint="eastAsia"/>
          <w:color w:val="000000" w:themeColor="text1"/>
          <w:sz w:val="22"/>
          <w:szCs w:val="22"/>
        </w:rPr>
        <w:t>率签订</w:t>
      </w:r>
      <w:proofErr w:type="gramEnd"/>
      <w:r>
        <w:rPr>
          <w:rFonts w:ascii="宋体" w:hint="eastAsia"/>
          <w:color w:val="000000" w:themeColor="text1"/>
          <w:sz w:val="22"/>
          <w:szCs w:val="22"/>
        </w:rPr>
        <w:t>合同并供货；</w:t>
      </w:r>
    </w:p>
    <w:p w:rsidR="00EF08B1" w:rsidRDefault="00EE60E9">
      <w:pPr>
        <w:snapToGrid w:val="0"/>
        <w:spacing w:line="400" w:lineRule="exact"/>
        <w:rPr>
          <w:rFonts w:ascii="宋体"/>
          <w:color w:val="000000" w:themeColor="text1"/>
          <w:sz w:val="22"/>
          <w:szCs w:val="22"/>
        </w:rPr>
      </w:pPr>
      <w:r>
        <w:rPr>
          <w:rFonts w:ascii="宋体" w:hint="eastAsia"/>
          <w:color w:val="000000" w:themeColor="text1"/>
          <w:sz w:val="22"/>
          <w:szCs w:val="22"/>
        </w:rPr>
        <w:t xml:space="preserve">    2、如果采购人根据上述的规定，终止了全部或部分合同，采购人可以依其认为适当的条件和方法购买与未交货</w:t>
      </w:r>
      <w:proofErr w:type="gramStart"/>
      <w:r>
        <w:rPr>
          <w:rFonts w:ascii="宋体" w:hint="eastAsia"/>
          <w:color w:val="000000" w:themeColor="text1"/>
          <w:sz w:val="22"/>
          <w:szCs w:val="22"/>
        </w:rPr>
        <w:t>物类似</w:t>
      </w:r>
      <w:proofErr w:type="gramEnd"/>
      <w:r>
        <w:rPr>
          <w:rFonts w:ascii="宋体" w:hint="eastAsia"/>
          <w:color w:val="000000" w:themeColor="text1"/>
          <w:sz w:val="22"/>
          <w:szCs w:val="22"/>
        </w:rPr>
        <w:t>的货物，中标供应商应对购买类似货物所超出的那部分费用负责。但是，中标供应商应继续执行合同中未终止的部分。</w:t>
      </w:r>
    </w:p>
    <w:p w:rsidR="00EF08B1" w:rsidRDefault="00EE60E9">
      <w:pPr>
        <w:snapToGrid w:val="0"/>
        <w:spacing w:line="400" w:lineRule="exact"/>
        <w:rPr>
          <w:rFonts w:ascii="宋体"/>
          <w:color w:val="000000" w:themeColor="text1"/>
          <w:sz w:val="22"/>
          <w:szCs w:val="22"/>
        </w:rPr>
      </w:pPr>
      <w:r>
        <w:rPr>
          <w:rFonts w:ascii="宋体" w:hint="eastAsia"/>
          <w:color w:val="000000" w:themeColor="text1"/>
          <w:sz w:val="22"/>
          <w:szCs w:val="22"/>
        </w:rPr>
        <w:t>第十七条：合同转让和分包</w:t>
      </w:r>
    </w:p>
    <w:p w:rsidR="00EF08B1" w:rsidRDefault="00EE60E9">
      <w:pPr>
        <w:snapToGrid w:val="0"/>
        <w:spacing w:line="400" w:lineRule="exact"/>
        <w:rPr>
          <w:rFonts w:ascii="宋体"/>
          <w:color w:val="000000" w:themeColor="text1"/>
          <w:sz w:val="22"/>
          <w:szCs w:val="22"/>
        </w:rPr>
      </w:pPr>
      <w:r>
        <w:rPr>
          <w:rFonts w:ascii="宋体" w:hint="eastAsia"/>
          <w:color w:val="000000" w:themeColor="text1"/>
          <w:sz w:val="22"/>
          <w:szCs w:val="22"/>
        </w:rPr>
        <w:t xml:space="preserve">    除采购人事先书面同意外，中标供应商不得转让和分包其应履行的合同义务。</w:t>
      </w:r>
    </w:p>
    <w:p w:rsidR="00EF08B1" w:rsidRDefault="00EE60E9">
      <w:pPr>
        <w:snapToGrid w:val="0"/>
        <w:spacing w:line="400" w:lineRule="exact"/>
        <w:rPr>
          <w:rFonts w:ascii="宋体"/>
          <w:color w:val="000000" w:themeColor="text1"/>
          <w:sz w:val="22"/>
          <w:szCs w:val="22"/>
        </w:rPr>
      </w:pPr>
      <w:r>
        <w:rPr>
          <w:rFonts w:ascii="宋体" w:hint="eastAsia"/>
          <w:color w:val="000000" w:themeColor="text1"/>
          <w:sz w:val="22"/>
          <w:szCs w:val="22"/>
        </w:rPr>
        <w:t>第十八条：合同生效</w:t>
      </w:r>
    </w:p>
    <w:p w:rsidR="00EF08B1" w:rsidRDefault="00EE60E9">
      <w:pPr>
        <w:pStyle w:val="aa"/>
        <w:snapToGrid w:val="0"/>
        <w:spacing w:line="400" w:lineRule="exact"/>
        <w:ind w:firstLine="482"/>
        <w:rPr>
          <w:rFonts w:hAnsi="宋体"/>
          <w:color w:val="000000" w:themeColor="text1"/>
          <w:sz w:val="22"/>
          <w:szCs w:val="22"/>
        </w:rPr>
      </w:pPr>
      <w:r>
        <w:rPr>
          <w:rFonts w:hAnsi="宋体" w:hint="eastAsia"/>
          <w:color w:val="000000" w:themeColor="text1"/>
          <w:sz w:val="22"/>
          <w:szCs w:val="22"/>
        </w:rPr>
        <w:t>1</w:t>
      </w:r>
      <w:r>
        <w:rPr>
          <w:rFonts w:hAnsi="宋体" w:hint="eastAsia"/>
          <w:color w:val="000000" w:themeColor="text1"/>
          <w:sz w:val="22"/>
          <w:szCs w:val="22"/>
        </w:rPr>
        <w:t>、如上述文件与本合同有不符之处，以有利于采购人的为准。</w:t>
      </w:r>
    </w:p>
    <w:p w:rsidR="00EF08B1" w:rsidRDefault="00EE60E9">
      <w:pPr>
        <w:pStyle w:val="aa"/>
        <w:snapToGrid w:val="0"/>
        <w:spacing w:line="400" w:lineRule="exact"/>
        <w:ind w:firstLine="482"/>
        <w:rPr>
          <w:rFonts w:hAnsi="宋体"/>
          <w:color w:val="000000" w:themeColor="text1"/>
          <w:sz w:val="22"/>
          <w:szCs w:val="22"/>
          <w:u w:val="single"/>
        </w:rPr>
      </w:pPr>
      <w:r>
        <w:rPr>
          <w:rFonts w:hAnsi="宋体" w:hint="eastAsia"/>
          <w:color w:val="000000" w:themeColor="text1"/>
          <w:sz w:val="22"/>
          <w:szCs w:val="22"/>
        </w:rPr>
        <w:t>2</w:t>
      </w:r>
      <w:r>
        <w:rPr>
          <w:rFonts w:hAnsi="宋体" w:hint="eastAsia"/>
          <w:color w:val="000000" w:themeColor="text1"/>
          <w:sz w:val="22"/>
          <w:szCs w:val="22"/>
        </w:rPr>
        <w:t>、</w:t>
      </w:r>
      <w:r>
        <w:rPr>
          <w:rFonts w:hAnsi="宋体" w:hint="eastAsia"/>
          <w:color w:val="000000" w:themeColor="text1"/>
          <w:sz w:val="22"/>
          <w:szCs w:val="22"/>
          <w:u w:val="single"/>
        </w:rPr>
        <w:t>本合同在甲方收到乙方提交的履约保证金，且经双方法定代表人或授权代表签署，甲、乙双方加盖印章后合同</w:t>
      </w:r>
      <w:proofErr w:type="gramStart"/>
      <w:r>
        <w:rPr>
          <w:rFonts w:hAnsi="宋体" w:hint="eastAsia"/>
          <w:color w:val="000000" w:themeColor="text1"/>
          <w:sz w:val="22"/>
          <w:szCs w:val="22"/>
          <w:u w:val="single"/>
        </w:rPr>
        <w:t>鉴证</w:t>
      </w:r>
      <w:proofErr w:type="gramEnd"/>
      <w:r>
        <w:rPr>
          <w:rFonts w:hAnsi="宋体" w:hint="eastAsia"/>
          <w:color w:val="000000" w:themeColor="text1"/>
          <w:sz w:val="22"/>
          <w:szCs w:val="22"/>
          <w:u w:val="single"/>
        </w:rPr>
        <w:t>后生效。</w:t>
      </w:r>
    </w:p>
    <w:p w:rsidR="00EF08B1" w:rsidRDefault="00EE60E9">
      <w:pPr>
        <w:pStyle w:val="aa"/>
        <w:snapToGrid w:val="0"/>
        <w:spacing w:line="400" w:lineRule="exact"/>
        <w:ind w:firstLine="482"/>
        <w:rPr>
          <w:rFonts w:hAnsi="宋体"/>
          <w:color w:val="000000" w:themeColor="text1"/>
          <w:sz w:val="22"/>
          <w:szCs w:val="22"/>
        </w:rPr>
      </w:pPr>
      <w:r>
        <w:rPr>
          <w:rFonts w:hAnsi="宋体" w:hint="eastAsia"/>
          <w:color w:val="000000" w:themeColor="text1"/>
          <w:sz w:val="22"/>
          <w:szCs w:val="22"/>
        </w:rPr>
        <w:t>3</w:t>
      </w:r>
      <w:r>
        <w:rPr>
          <w:rFonts w:hAnsi="宋体" w:hint="eastAsia"/>
          <w:color w:val="000000" w:themeColor="text1"/>
          <w:sz w:val="22"/>
          <w:szCs w:val="22"/>
        </w:rPr>
        <w:t>、本合同一式玖份，甲乙双方各肆份，平阳县公共资源交易中心执壹份。</w:t>
      </w:r>
    </w:p>
    <w:p w:rsidR="00EF08B1" w:rsidRDefault="00EE60E9">
      <w:pPr>
        <w:pStyle w:val="aa"/>
        <w:snapToGrid w:val="0"/>
        <w:spacing w:line="400" w:lineRule="exact"/>
        <w:rPr>
          <w:rFonts w:hAnsi="宋体"/>
          <w:color w:val="000000" w:themeColor="text1"/>
          <w:sz w:val="22"/>
          <w:szCs w:val="22"/>
        </w:rPr>
      </w:pPr>
      <w:r>
        <w:rPr>
          <w:rFonts w:hAnsi="宋体" w:hint="eastAsia"/>
          <w:color w:val="000000" w:themeColor="text1"/>
          <w:sz w:val="22"/>
          <w:szCs w:val="22"/>
        </w:rPr>
        <w:t>第十九条：合同修改</w:t>
      </w:r>
    </w:p>
    <w:p w:rsidR="00EF08B1" w:rsidRDefault="00EE60E9">
      <w:pPr>
        <w:snapToGrid w:val="0"/>
        <w:spacing w:line="400" w:lineRule="exact"/>
        <w:ind w:firstLine="480"/>
        <w:rPr>
          <w:rFonts w:ascii="宋体"/>
          <w:color w:val="000000" w:themeColor="text1"/>
          <w:sz w:val="22"/>
          <w:szCs w:val="22"/>
        </w:rPr>
      </w:pPr>
      <w:r>
        <w:rPr>
          <w:rFonts w:ascii="宋体" w:hint="eastAsia"/>
          <w:color w:val="000000" w:themeColor="text1"/>
          <w:sz w:val="22"/>
          <w:szCs w:val="22"/>
        </w:rPr>
        <w:t>除了双方签署书面修改合同，并成为本合同不可分割的一部分之外，本合同条件不得有任何变化或修改。</w:t>
      </w:r>
    </w:p>
    <w:p w:rsidR="00EF08B1" w:rsidRDefault="00EE60E9">
      <w:pPr>
        <w:pStyle w:val="aa"/>
        <w:snapToGrid w:val="0"/>
        <w:spacing w:line="400" w:lineRule="exact"/>
        <w:rPr>
          <w:rFonts w:hAnsi="宋体"/>
          <w:color w:val="000000" w:themeColor="text1"/>
          <w:sz w:val="22"/>
          <w:szCs w:val="22"/>
        </w:rPr>
      </w:pPr>
      <w:r>
        <w:rPr>
          <w:rFonts w:hAnsi="宋体" w:hint="eastAsia"/>
          <w:color w:val="000000" w:themeColor="text1"/>
          <w:sz w:val="22"/>
          <w:szCs w:val="22"/>
        </w:rPr>
        <w:t>第二十条：合同附件</w:t>
      </w:r>
    </w:p>
    <w:p w:rsidR="00EF08B1" w:rsidRDefault="00EE60E9">
      <w:pPr>
        <w:snapToGrid w:val="0"/>
        <w:spacing w:line="400" w:lineRule="exact"/>
        <w:textAlignment w:val="baseline"/>
        <w:rPr>
          <w:rFonts w:ascii="宋体"/>
          <w:color w:val="000000" w:themeColor="text1"/>
          <w:sz w:val="22"/>
          <w:szCs w:val="22"/>
        </w:rPr>
      </w:pPr>
      <w:r>
        <w:rPr>
          <w:rFonts w:ascii="宋体" w:hint="eastAsia"/>
          <w:color w:val="000000" w:themeColor="text1"/>
          <w:sz w:val="22"/>
          <w:szCs w:val="22"/>
        </w:rPr>
        <w:t xml:space="preserve">    下列文件与本合同具有同等法律效力：</w:t>
      </w:r>
    </w:p>
    <w:p w:rsidR="00EF08B1" w:rsidRDefault="00EE60E9">
      <w:pPr>
        <w:snapToGrid w:val="0"/>
        <w:spacing w:line="400" w:lineRule="exact"/>
        <w:ind w:firstLineChars="196" w:firstLine="431"/>
        <w:textAlignment w:val="baseline"/>
        <w:rPr>
          <w:rFonts w:ascii="宋体"/>
          <w:color w:val="000000" w:themeColor="text1"/>
          <w:sz w:val="22"/>
          <w:szCs w:val="22"/>
        </w:rPr>
      </w:pPr>
      <w:r>
        <w:rPr>
          <w:rFonts w:ascii="宋体" w:hint="eastAsia"/>
          <w:color w:val="000000" w:themeColor="text1"/>
          <w:sz w:val="22"/>
          <w:szCs w:val="22"/>
        </w:rPr>
        <w:t>1、采购人的采购文件与采购补充文件；</w:t>
      </w:r>
    </w:p>
    <w:p w:rsidR="00EF08B1" w:rsidRDefault="00EE60E9">
      <w:pPr>
        <w:snapToGrid w:val="0"/>
        <w:spacing w:line="400" w:lineRule="exact"/>
        <w:ind w:firstLineChars="196" w:firstLine="431"/>
        <w:textAlignment w:val="baseline"/>
        <w:rPr>
          <w:rFonts w:ascii="宋体"/>
          <w:color w:val="000000" w:themeColor="text1"/>
          <w:sz w:val="22"/>
          <w:szCs w:val="22"/>
        </w:rPr>
      </w:pPr>
      <w:r>
        <w:rPr>
          <w:rFonts w:ascii="宋体" w:hint="eastAsia"/>
          <w:color w:val="000000" w:themeColor="text1"/>
          <w:sz w:val="22"/>
          <w:szCs w:val="22"/>
        </w:rPr>
        <w:t>2、中标供应</w:t>
      </w:r>
      <w:proofErr w:type="gramStart"/>
      <w:r>
        <w:rPr>
          <w:rFonts w:ascii="宋体" w:hint="eastAsia"/>
          <w:color w:val="000000" w:themeColor="text1"/>
          <w:sz w:val="22"/>
          <w:szCs w:val="22"/>
        </w:rPr>
        <w:t>商谈判</w:t>
      </w:r>
      <w:proofErr w:type="gramEnd"/>
      <w:r>
        <w:rPr>
          <w:rFonts w:ascii="宋体" w:hint="eastAsia"/>
          <w:color w:val="000000" w:themeColor="text1"/>
          <w:sz w:val="22"/>
          <w:szCs w:val="22"/>
        </w:rPr>
        <w:t>文件；</w:t>
      </w:r>
    </w:p>
    <w:p w:rsidR="00EF08B1" w:rsidRDefault="00EE60E9">
      <w:pPr>
        <w:pStyle w:val="aa"/>
        <w:snapToGrid w:val="0"/>
        <w:spacing w:line="400" w:lineRule="exact"/>
        <w:ind w:firstLineChars="147" w:firstLine="323"/>
        <w:textAlignment w:val="baseline"/>
        <w:rPr>
          <w:rFonts w:hAnsi="宋体"/>
          <w:color w:val="000000" w:themeColor="text1"/>
          <w:sz w:val="22"/>
          <w:szCs w:val="22"/>
        </w:rPr>
      </w:pPr>
      <w:r>
        <w:rPr>
          <w:rFonts w:hAnsi="宋体" w:hint="eastAsia"/>
          <w:color w:val="000000" w:themeColor="text1"/>
          <w:sz w:val="22"/>
          <w:szCs w:val="22"/>
        </w:rPr>
        <w:t xml:space="preserve"> 3</w:t>
      </w:r>
      <w:r>
        <w:rPr>
          <w:rFonts w:hAnsi="宋体" w:hint="eastAsia"/>
          <w:color w:val="000000" w:themeColor="text1"/>
          <w:sz w:val="22"/>
          <w:szCs w:val="22"/>
        </w:rPr>
        <w:t>、询标纪要和承诺书。</w:t>
      </w:r>
    </w:p>
    <w:p w:rsidR="00EF08B1" w:rsidRDefault="00EE60E9">
      <w:pPr>
        <w:snapToGrid w:val="0"/>
        <w:spacing w:line="400" w:lineRule="exact"/>
        <w:ind w:firstLineChars="200" w:firstLine="440"/>
        <w:rPr>
          <w:rFonts w:ascii="宋体" w:hAnsi="宋体"/>
          <w:color w:val="000000" w:themeColor="text1"/>
          <w:sz w:val="22"/>
          <w:szCs w:val="22"/>
        </w:rPr>
      </w:pPr>
      <w:r>
        <w:rPr>
          <w:rFonts w:ascii="宋体" w:hint="eastAsia"/>
          <w:color w:val="000000" w:themeColor="text1"/>
          <w:sz w:val="22"/>
          <w:szCs w:val="22"/>
        </w:rPr>
        <w:t>4、中标通知书</w:t>
      </w:r>
    </w:p>
    <w:p w:rsidR="00EF08B1" w:rsidRDefault="00EE60E9">
      <w:pPr>
        <w:snapToGrid w:val="0"/>
        <w:spacing w:line="400" w:lineRule="exact"/>
        <w:ind w:firstLineChars="196" w:firstLine="431"/>
        <w:rPr>
          <w:rFonts w:ascii="宋体" w:hAnsi="宋体"/>
          <w:color w:val="000000" w:themeColor="text1"/>
          <w:sz w:val="22"/>
          <w:szCs w:val="22"/>
        </w:rPr>
      </w:pPr>
      <w:r>
        <w:rPr>
          <w:rFonts w:ascii="宋体" w:hAnsi="宋体" w:hint="eastAsia"/>
          <w:color w:val="000000" w:themeColor="text1"/>
          <w:sz w:val="22"/>
          <w:szCs w:val="22"/>
        </w:rPr>
        <w:t>采购人(盖章)：                                          中标供应商（盖章）</w:t>
      </w:r>
    </w:p>
    <w:p w:rsidR="00EF08B1" w:rsidRDefault="00EE60E9">
      <w:pPr>
        <w:snapToGrid w:val="0"/>
        <w:spacing w:line="400" w:lineRule="exact"/>
        <w:ind w:firstLineChars="196" w:firstLine="431"/>
        <w:rPr>
          <w:rFonts w:ascii="宋体" w:hAnsi="宋体"/>
          <w:color w:val="000000" w:themeColor="text1"/>
          <w:sz w:val="22"/>
          <w:szCs w:val="22"/>
        </w:rPr>
      </w:pPr>
      <w:r>
        <w:rPr>
          <w:rFonts w:ascii="宋体" w:hAnsi="宋体" w:hint="eastAsia"/>
          <w:color w:val="000000" w:themeColor="text1"/>
          <w:sz w:val="22"/>
          <w:szCs w:val="22"/>
        </w:rPr>
        <w:t>法定代表人：                                            法定代表人：</w:t>
      </w:r>
    </w:p>
    <w:p w:rsidR="00EF08B1" w:rsidRDefault="00EE60E9">
      <w:pPr>
        <w:snapToGrid w:val="0"/>
        <w:spacing w:line="400" w:lineRule="exact"/>
        <w:ind w:firstLineChars="196" w:firstLine="431"/>
        <w:rPr>
          <w:rFonts w:ascii="宋体" w:hAnsi="宋体"/>
          <w:color w:val="000000" w:themeColor="text1"/>
          <w:sz w:val="22"/>
          <w:szCs w:val="22"/>
        </w:rPr>
      </w:pPr>
      <w:r>
        <w:rPr>
          <w:rFonts w:ascii="宋体" w:hAnsi="宋体" w:hint="eastAsia"/>
          <w:color w:val="000000" w:themeColor="text1"/>
          <w:sz w:val="22"/>
          <w:szCs w:val="22"/>
        </w:rPr>
        <w:t>开户银行：                                              开户银行：</w:t>
      </w:r>
    </w:p>
    <w:p w:rsidR="00EF08B1" w:rsidRDefault="00EE60E9">
      <w:pPr>
        <w:snapToGrid w:val="0"/>
        <w:spacing w:line="400" w:lineRule="exact"/>
        <w:ind w:firstLineChars="196" w:firstLine="431"/>
        <w:rPr>
          <w:rFonts w:ascii="宋体" w:hAnsi="宋体"/>
          <w:color w:val="000000" w:themeColor="text1"/>
          <w:sz w:val="22"/>
          <w:szCs w:val="22"/>
        </w:rPr>
      </w:pPr>
      <w:r>
        <w:rPr>
          <w:rFonts w:ascii="宋体" w:hAnsi="宋体" w:hint="eastAsia"/>
          <w:color w:val="000000" w:themeColor="text1"/>
          <w:sz w:val="22"/>
          <w:szCs w:val="22"/>
        </w:rPr>
        <w:t>开户名称：                                              开户名称：</w:t>
      </w:r>
    </w:p>
    <w:p w:rsidR="00EF08B1" w:rsidRDefault="00EE60E9">
      <w:pPr>
        <w:snapToGrid w:val="0"/>
        <w:spacing w:line="400" w:lineRule="exact"/>
        <w:ind w:firstLineChars="196" w:firstLine="431"/>
        <w:rPr>
          <w:rFonts w:ascii="宋体" w:hAnsi="宋体"/>
          <w:color w:val="000000" w:themeColor="text1"/>
          <w:sz w:val="22"/>
          <w:szCs w:val="22"/>
        </w:rPr>
      </w:pPr>
      <w:r>
        <w:rPr>
          <w:rFonts w:ascii="宋体" w:hAnsi="宋体" w:hint="eastAsia"/>
          <w:color w:val="000000" w:themeColor="text1"/>
          <w:sz w:val="22"/>
          <w:szCs w:val="22"/>
        </w:rPr>
        <w:t>账号：                                                  账号：</w:t>
      </w:r>
    </w:p>
    <w:p w:rsidR="00EF08B1" w:rsidRDefault="00EE60E9">
      <w:pPr>
        <w:snapToGrid w:val="0"/>
        <w:spacing w:line="400" w:lineRule="exact"/>
        <w:ind w:firstLineChars="196" w:firstLine="431"/>
        <w:rPr>
          <w:rFonts w:ascii="宋体"/>
          <w:b/>
          <w:color w:val="000000" w:themeColor="text1"/>
          <w:sz w:val="36"/>
          <w:lang w:val="zh-CN"/>
        </w:rPr>
      </w:pPr>
      <w:r>
        <w:rPr>
          <w:rFonts w:ascii="宋体" w:hAnsi="宋体" w:hint="eastAsia"/>
          <w:color w:val="000000" w:themeColor="text1"/>
          <w:sz w:val="22"/>
          <w:szCs w:val="22"/>
        </w:rPr>
        <w:t>签约日期：                                              签约地点：</w:t>
      </w:r>
    </w:p>
    <w:p w:rsidR="00EF08B1" w:rsidRDefault="00EF08B1">
      <w:pPr>
        <w:pStyle w:val="aff5"/>
        <w:rPr>
          <w:color w:val="000000" w:themeColor="text1"/>
        </w:rPr>
      </w:pPr>
    </w:p>
    <w:p w:rsidR="00EF08B1" w:rsidRDefault="00EF08B1">
      <w:pPr>
        <w:widowControl/>
        <w:snapToGrid w:val="0"/>
        <w:spacing w:line="460" w:lineRule="atLeast"/>
        <w:jc w:val="center"/>
        <w:rPr>
          <w:color w:val="000000" w:themeColor="text1"/>
          <w:sz w:val="36"/>
        </w:rPr>
      </w:pPr>
    </w:p>
    <w:p w:rsidR="00EF08B1" w:rsidRDefault="00EF08B1">
      <w:pPr>
        <w:widowControl/>
        <w:snapToGrid w:val="0"/>
        <w:spacing w:line="460" w:lineRule="atLeast"/>
        <w:jc w:val="center"/>
        <w:rPr>
          <w:color w:val="000000" w:themeColor="text1"/>
          <w:sz w:val="36"/>
        </w:rPr>
      </w:pPr>
    </w:p>
    <w:p w:rsidR="00EF08B1" w:rsidRDefault="00EF08B1">
      <w:pPr>
        <w:widowControl/>
        <w:snapToGrid w:val="0"/>
        <w:spacing w:line="460" w:lineRule="atLeast"/>
        <w:jc w:val="center"/>
        <w:rPr>
          <w:color w:val="000000" w:themeColor="text1"/>
          <w:sz w:val="36"/>
        </w:rPr>
      </w:pPr>
    </w:p>
    <w:p w:rsidR="00EF08B1" w:rsidRDefault="00EF08B1">
      <w:pPr>
        <w:widowControl/>
        <w:snapToGrid w:val="0"/>
        <w:spacing w:line="460" w:lineRule="atLeast"/>
        <w:jc w:val="center"/>
        <w:rPr>
          <w:color w:val="000000" w:themeColor="text1"/>
          <w:sz w:val="36"/>
        </w:rPr>
      </w:pPr>
    </w:p>
    <w:p w:rsidR="00EF08B1" w:rsidRDefault="00EE60E9">
      <w:pPr>
        <w:widowControl/>
        <w:snapToGrid w:val="0"/>
        <w:spacing w:line="460" w:lineRule="atLeast"/>
        <w:jc w:val="center"/>
        <w:rPr>
          <w:color w:val="000000" w:themeColor="text1"/>
          <w:sz w:val="36"/>
        </w:rPr>
      </w:pPr>
      <w:r>
        <w:rPr>
          <w:color w:val="000000" w:themeColor="text1"/>
          <w:sz w:val="36"/>
        </w:rPr>
        <w:lastRenderedPageBreak/>
        <w:t>第</w:t>
      </w:r>
      <w:r>
        <w:rPr>
          <w:rFonts w:hint="eastAsia"/>
          <w:color w:val="000000" w:themeColor="text1"/>
          <w:sz w:val="36"/>
        </w:rPr>
        <w:t>六</w:t>
      </w:r>
      <w:r>
        <w:rPr>
          <w:color w:val="000000" w:themeColor="text1"/>
          <w:sz w:val="36"/>
        </w:rPr>
        <w:t>部分</w:t>
      </w:r>
      <w:r>
        <w:rPr>
          <w:color w:val="000000" w:themeColor="text1"/>
          <w:sz w:val="36"/>
        </w:rPr>
        <w:t xml:space="preserve">    </w:t>
      </w:r>
      <w:r>
        <w:rPr>
          <w:color w:val="000000" w:themeColor="text1"/>
          <w:sz w:val="36"/>
        </w:rPr>
        <w:t>附件</w:t>
      </w:r>
      <w:r>
        <w:rPr>
          <w:color w:val="000000" w:themeColor="text1"/>
          <w:sz w:val="36"/>
        </w:rPr>
        <w:t>---</w:t>
      </w:r>
      <w:r>
        <w:rPr>
          <w:color w:val="000000" w:themeColor="text1"/>
          <w:sz w:val="36"/>
        </w:rPr>
        <w:t>响应文件格式</w:t>
      </w:r>
    </w:p>
    <w:p w:rsidR="00EF08B1" w:rsidRDefault="00EE60E9">
      <w:pPr>
        <w:widowControl/>
        <w:snapToGrid w:val="0"/>
        <w:spacing w:line="460" w:lineRule="atLeast"/>
        <w:jc w:val="center"/>
        <w:rPr>
          <w:color w:val="000000" w:themeColor="text1"/>
          <w:sz w:val="36"/>
        </w:rPr>
      </w:pPr>
      <w:r>
        <w:rPr>
          <w:rFonts w:hint="eastAsia"/>
          <w:color w:val="000000" w:themeColor="text1"/>
          <w:sz w:val="36"/>
        </w:rPr>
        <w:t>（未提供格式的由供应商自拟）</w:t>
      </w:r>
    </w:p>
    <w:p w:rsidR="00EF08B1" w:rsidRDefault="00EE60E9">
      <w:pPr>
        <w:spacing w:line="360" w:lineRule="auto"/>
        <w:ind w:firstLineChars="151" w:firstLine="424"/>
        <w:rPr>
          <w:rFonts w:ascii="仿宋" w:eastAsia="仿宋" w:hAnsi="仿宋" w:cs="Arial"/>
          <w:b/>
          <w:color w:val="000000" w:themeColor="text1"/>
          <w:sz w:val="28"/>
          <w:szCs w:val="22"/>
          <w:u w:val="single"/>
        </w:rPr>
      </w:pPr>
      <w:r>
        <w:rPr>
          <w:rFonts w:ascii="仿宋" w:eastAsia="仿宋" w:hAnsi="仿宋" w:cs="Arial"/>
          <w:b/>
          <w:color w:val="000000" w:themeColor="text1"/>
          <w:sz w:val="28"/>
          <w:szCs w:val="22"/>
        </w:rPr>
        <w:t>重要提示：</w:t>
      </w:r>
    </w:p>
    <w:p w:rsidR="00EF08B1" w:rsidRDefault="00EE60E9">
      <w:pPr>
        <w:spacing w:line="360" w:lineRule="auto"/>
        <w:ind w:firstLineChars="151" w:firstLine="424"/>
        <w:jc w:val="left"/>
        <w:rPr>
          <w:rFonts w:ascii="仿宋" w:eastAsia="仿宋" w:hAnsi="仿宋" w:cs="Arial"/>
          <w:b/>
          <w:color w:val="000000" w:themeColor="text1"/>
          <w:sz w:val="28"/>
          <w:szCs w:val="28"/>
          <w:u w:val="single"/>
        </w:rPr>
      </w:pPr>
      <w:r>
        <w:rPr>
          <w:rFonts w:ascii="仿宋" w:eastAsia="仿宋" w:hAnsi="仿宋" w:hint="eastAsia"/>
          <w:b/>
          <w:color w:val="000000" w:themeColor="text1"/>
          <w:sz w:val="28"/>
          <w:szCs w:val="28"/>
        </w:rPr>
        <w:t>（1）</w:t>
      </w:r>
      <w:r>
        <w:rPr>
          <w:rFonts w:ascii="仿宋" w:eastAsia="仿宋" w:hAnsi="仿宋" w:cs="Arial" w:hint="eastAsia"/>
          <w:b/>
          <w:color w:val="000000" w:themeColor="text1"/>
          <w:sz w:val="28"/>
          <w:szCs w:val="28"/>
          <w:u w:val="single"/>
        </w:rPr>
        <w:t>本章节</w:t>
      </w:r>
      <w:r>
        <w:rPr>
          <w:rFonts w:ascii="仿宋" w:eastAsia="仿宋" w:hAnsi="仿宋" w:hint="eastAsia"/>
          <w:b/>
          <w:color w:val="000000" w:themeColor="text1"/>
          <w:sz w:val="28"/>
          <w:szCs w:val="28"/>
          <w:u w:val="single"/>
        </w:rPr>
        <w:t>中有</w:t>
      </w:r>
      <w:r>
        <w:rPr>
          <w:rFonts w:ascii="仿宋" w:eastAsia="仿宋" w:hAnsi="仿宋"/>
          <w:b/>
          <w:color w:val="000000" w:themeColor="text1"/>
          <w:sz w:val="28"/>
          <w:szCs w:val="28"/>
          <w:u w:val="single"/>
        </w:rPr>
        <w:t>提供格式的，报价供应商</w:t>
      </w:r>
      <w:r>
        <w:rPr>
          <w:rFonts w:ascii="仿宋" w:eastAsia="仿宋" w:hAnsi="仿宋" w:hint="eastAsia"/>
          <w:b/>
          <w:color w:val="000000" w:themeColor="text1"/>
          <w:sz w:val="28"/>
          <w:szCs w:val="28"/>
          <w:u w:val="single"/>
        </w:rPr>
        <w:t>可参</w:t>
      </w:r>
      <w:r>
        <w:rPr>
          <w:rFonts w:ascii="仿宋" w:eastAsia="仿宋" w:hAnsi="仿宋"/>
          <w:b/>
          <w:color w:val="000000" w:themeColor="text1"/>
          <w:sz w:val="28"/>
          <w:szCs w:val="28"/>
          <w:u w:val="single"/>
        </w:rPr>
        <w:t>照</w:t>
      </w:r>
      <w:r>
        <w:rPr>
          <w:rFonts w:ascii="仿宋" w:eastAsia="仿宋" w:hAnsi="仿宋" w:hint="eastAsia"/>
          <w:b/>
          <w:color w:val="000000" w:themeColor="text1"/>
          <w:sz w:val="28"/>
          <w:szCs w:val="28"/>
          <w:u w:val="single"/>
        </w:rPr>
        <w:t>本章节提供的</w:t>
      </w:r>
      <w:r>
        <w:rPr>
          <w:rFonts w:ascii="仿宋" w:eastAsia="仿宋" w:hAnsi="仿宋"/>
          <w:b/>
          <w:color w:val="000000" w:themeColor="text1"/>
          <w:sz w:val="28"/>
          <w:szCs w:val="28"/>
          <w:u w:val="single"/>
        </w:rPr>
        <w:t>格式</w:t>
      </w:r>
      <w:r>
        <w:rPr>
          <w:rFonts w:ascii="仿宋" w:eastAsia="仿宋" w:hAnsi="仿宋" w:hint="eastAsia"/>
          <w:b/>
          <w:color w:val="000000" w:themeColor="text1"/>
          <w:sz w:val="28"/>
          <w:szCs w:val="28"/>
          <w:u w:val="single"/>
        </w:rPr>
        <w:t>进行编制（格式中要求提供相关证明材料的</w:t>
      </w:r>
      <w:proofErr w:type="gramStart"/>
      <w:r>
        <w:rPr>
          <w:rFonts w:ascii="仿宋" w:eastAsia="仿宋" w:hAnsi="仿宋" w:hint="eastAsia"/>
          <w:b/>
          <w:color w:val="000000" w:themeColor="text1"/>
          <w:sz w:val="28"/>
          <w:szCs w:val="28"/>
          <w:u w:val="single"/>
        </w:rPr>
        <w:t>还需后附</w:t>
      </w:r>
      <w:proofErr w:type="gramEnd"/>
      <w:r>
        <w:rPr>
          <w:rFonts w:ascii="仿宋" w:eastAsia="仿宋" w:hAnsi="仿宋" w:hint="eastAsia"/>
          <w:b/>
          <w:color w:val="000000" w:themeColor="text1"/>
          <w:sz w:val="28"/>
          <w:szCs w:val="28"/>
          <w:u w:val="single"/>
        </w:rPr>
        <w:t>相关证明材料）。并按格式要求在指定位置根据要求进行电子签章，否则视为未提供；</w:t>
      </w:r>
    </w:p>
    <w:p w:rsidR="00EF08B1" w:rsidRDefault="00EE60E9">
      <w:pPr>
        <w:spacing w:line="360" w:lineRule="auto"/>
        <w:ind w:firstLineChars="151" w:firstLine="424"/>
        <w:jc w:val="left"/>
        <w:rPr>
          <w:rFonts w:ascii="仿宋" w:eastAsia="仿宋" w:hAnsi="仿宋" w:cs="Arial"/>
          <w:b/>
          <w:color w:val="000000" w:themeColor="text1"/>
          <w:sz w:val="28"/>
          <w:szCs w:val="28"/>
          <w:u w:val="single"/>
        </w:rPr>
      </w:pPr>
      <w:r>
        <w:rPr>
          <w:rFonts w:ascii="仿宋" w:eastAsia="仿宋" w:hAnsi="仿宋" w:hint="eastAsia"/>
          <w:b/>
          <w:color w:val="000000" w:themeColor="text1"/>
          <w:sz w:val="28"/>
          <w:szCs w:val="28"/>
        </w:rPr>
        <w:t>（2）</w:t>
      </w:r>
      <w:r>
        <w:rPr>
          <w:rFonts w:ascii="仿宋" w:eastAsia="仿宋" w:hAnsi="仿宋" w:cs="Arial" w:hint="eastAsia"/>
          <w:b/>
          <w:color w:val="000000" w:themeColor="text1"/>
          <w:sz w:val="28"/>
          <w:szCs w:val="28"/>
          <w:u w:val="single"/>
        </w:rPr>
        <w:t>本章节</w:t>
      </w:r>
      <w:r>
        <w:rPr>
          <w:rFonts w:ascii="仿宋" w:eastAsia="仿宋" w:hAnsi="仿宋"/>
          <w:b/>
          <w:color w:val="000000" w:themeColor="text1"/>
          <w:sz w:val="28"/>
          <w:szCs w:val="28"/>
          <w:u w:val="single"/>
        </w:rPr>
        <w:t>未提供格式的，请各投标单位自行拟定格式</w:t>
      </w:r>
      <w:r>
        <w:rPr>
          <w:rFonts w:ascii="仿宋" w:eastAsia="仿宋" w:hAnsi="仿宋" w:hint="eastAsia"/>
          <w:b/>
          <w:color w:val="000000" w:themeColor="text1"/>
          <w:sz w:val="28"/>
          <w:szCs w:val="28"/>
          <w:u w:val="single"/>
        </w:rPr>
        <w:t>，并加盖单位公章并由法定代表人或其授权代表签署（签字或盖章），否则视为未提供；</w:t>
      </w:r>
    </w:p>
    <w:p w:rsidR="00EF08B1" w:rsidRDefault="00EE60E9">
      <w:pPr>
        <w:pStyle w:val="2"/>
        <w:rPr>
          <w:color w:val="000000" w:themeColor="text1"/>
        </w:rPr>
      </w:pPr>
      <w:bookmarkStart w:id="43" w:name="_Toc30408914"/>
      <w:bookmarkStart w:id="44" w:name="_Toc24550049"/>
      <w:r>
        <w:rPr>
          <w:color w:val="000000" w:themeColor="text1"/>
        </w:rPr>
        <w:br w:type="page"/>
      </w:r>
      <w:bookmarkEnd w:id="43"/>
      <w:bookmarkEnd w:id="44"/>
      <w:r>
        <w:rPr>
          <w:rFonts w:hint="eastAsia"/>
          <w:color w:val="000000" w:themeColor="text1"/>
        </w:rPr>
        <w:lastRenderedPageBreak/>
        <w:t>一、“资格文件</w:t>
      </w:r>
      <w:r>
        <w:rPr>
          <w:color w:val="000000" w:themeColor="text1"/>
        </w:rPr>
        <w:t>”</w:t>
      </w:r>
      <w:r>
        <w:rPr>
          <w:rFonts w:hint="eastAsia"/>
          <w:color w:val="000000" w:themeColor="text1"/>
        </w:rPr>
        <w:t>格式</w:t>
      </w:r>
    </w:p>
    <w:p w:rsidR="00EF08B1" w:rsidRDefault="00EE60E9">
      <w:pPr>
        <w:pStyle w:val="3"/>
        <w:rPr>
          <w:rFonts w:ascii="Arial" w:eastAsia="新宋体" w:hAnsi="Arial" w:cs="Arial"/>
          <w:b w:val="0"/>
          <w:color w:val="000000" w:themeColor="text1"/>
          <w:szCs w:val="22"/>
        </w:rPr>
      </w:pPr>
      <w:r>
        <w:rPr>
          <w:rFonts w:hint="eastAsia"/>
          <w:color w:val="000000" w:themeColor="text1"/>
        </w:rPr>
        <w:t xml:space="preserve">1.0 </w:t>
      </w:r>
      <w:r>
        <w:rPr>
          <w:rFonts w:hint="eastAsia"/>
          <w:color w:val="000000" w:themeColor="text1"/>
        </w:rPr>
        <w:t>“资格文件”封面</w:t>
      </w:r>
    </w:p>
    <w:p w:rsidR="00EF08B1" w:rsidRDefault="001F1A25">
      <w:pPr>
        <w:spacing w:line="276" w:lineRule="auto"/>
        <w:jc w:val="center"/>
        <w:rPr>
          <w:rFonts w:ascii="华文中宋" w:eastAsia="华文中宋" w:hAnsi="华文中宋" w:cs="Arial"/>
          <w:color w:val="000000" w:themeColor="text1"/>
          <w:sz w:val="96"/>
          <w:szCs w:val="22"/>
        </w:rPr>
      </w:pPr>
      <w:r>
        <w:rPr>
          <w:rFonts w:ascii="华文中宋" w:eastAsia="华文中宋" w:hAnsi="华文中宋" w:cs="Arial" w:hint="eastAsia"/>
          <w:color w:val="000000" w:themeColor="text1"/>
          <w:sz w:val="52"/>
          <w:szCs w:val="52"/>
        </w:rPr>
        <w:t>平阳县公安局家具</w:t>
      </w:r>
    </w:p>
    <w:p w:rsidR="00EF08B1" w:rsidRDefault="00EF08B1">
      <w:pPr>
        <w:spacing w:line="360" w:lineRule="auto"/>
        <w:jc w:val="center"/>
        <w:rPr>
          <w:rFonts w:ascii="Arial" w:eastAsia="新宋体" w:hAnsi="Arial" w:cs="Arial"/>
          <w:b/>
          <w:color w:val="000000" w:themeColor="text1"/>
          <w:sz w:val="52"/>
          <w:szCs w:val="22"/>
        </w:rPr>
      </w:pPr>
    </w:p>
    <w:p w:rsidR="00EF08B1" w:rsidRDefault="00EE60E9">
      <w:pPr>
        <w:spacing w:line="276" w:lineRule="auto"/>
        <w:jc w:val="center"/>
        <w:rPr>
          <w:rFonts w:ascii="华文中宋" w:eastAsia="华文中宋" w:hAnsi="华文中宋" w:cs="Arial"/>
          <w:color w:val="000000" w:themeColor="text1"/>
          <w:sz w:val="96"/>
          <w:szCs w:val="22"/>
        </w:rPr>
      </w:pPr>
      <w:r>
        <w:rPr>
          <w:rFonts w:ascii="华文中宋" w:eastAsia="华文中宋" w:hAnsi="华文中宋" w:cs="Arial" w:hint="eastAsia"/>
          <w:color w:val="000000" w:themeColor="text1"/>
          <w:sz w:val="96"/>
          <w:szCs w:val="22"/>
        </w:rPr>
        <w:t>响 应</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文</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件</w:t>
      </w:r>
    </w:p>
    <w:p w:rsidR="00EF08B1" w:rsidRDefault="00EE60E9">
      <w:pPr>
        <w:spacing w:line="360" w:lineRule="auto"/>
        <w:jc w:val="center"/>
        <w:rPr>
          <w:rFonts w:ascii="华文中宋" w:eastAsia="华文中宋" w:hAnsi="华文中宋" w:cs="Arial"/>
          <w:b/>
          <w:color w:val="000000" w:themeColor="text1"/>
          <w:sz w:val="52"/>
          <w:szCs w:val="22"/>
        </w:rPr>
      </w:pPr>
      <w:r>
        <w:rPr>
          <w:rFonts w:ascii="华文中宋" w:eastAsia="华文中宋" w:hAnsi="华文中宋" w:cs="Arial" w:hint="eastAsia"/>
          <w:b/>
          <w:color w:val="000000" w:themeColor="text1"/>
          <w:sz w:val="52"/>
          <w:szCs w:val="22"/>
        </w:rPr>
        <w:t>（资格文件）</w:t>
      </w:r>
    </w:p>
    <w:tbl>
      <w:tblPr>
        <w:tblW w:w="0" w:type="auto"/>
        <w:tblInd w:w="250" w:type="dxa"/>
        <w:tblLayout w:type="fixed"/>
        <w:tblLook w:val="04A0" w:firstRow="1" w:lastRow="0" w:firstColumn="1" w:lastColumn="0" w:noHBand="0" w:noVBand="1"/>
      </w:tblPr>
      <w:tblGrid>
        <w:gridCol w:w="8789"/>
      </w:tblGrid>
      <w:tr w:rsidR="00EF08B1">
        <w:trPr>
          <w:trHeight w:val="680"/>
        </w:trPr>
        <w:tc>
          <w:tcPr>
            <w:tcW w:w="8789" w:type="dxa"/>
            <w:vAlign w:val="center"/>
          </w:tcPr>
          <w:p w:rsidR="00EF08B1" w:rsidRDefault="00EE60E9">
            <w:pPr>
              <w:rPr>
                <w:rFonts w:ascii="仿宋" w:eastAsia="仿宋" w:hAnsi="仿宋"/>
                <w:b/>
                <w:color w:val="000000" w:themeColor="text1"/>
                <w:sz w:val="28"/>
                <w:szCs w:val="28"/>
              </w:rPr>
            </w:pPr>
            <w:r>
              <w:rPr>
                <w:rFonts w:ascii="仿宋" w:eastAsia="仿宋" w:hAnsi="仿宋" w:hint="eastAsia"/>
                <w:b/>
                <w:color w:val="000000" w:themeColor="text1"/>
                <w:sz w:val="28"/>
                <w:szCs w:val="28"/>
              </w:rPr>
              <w:t xml:space="preserve">项目编号：     </w:t>
            </w:r>
          </w:p>
        </w:tc>
      </w:tr>
      <w:tr w:rsidR="00EF08B1">
        <w:trPr>
          <w:trHeight w:val="680"/>
        </w:trPr>
        <w:tc>
          <w:tcPr>
            <w:tcW w:w="8789" w:type="dxa"/>
            <w:vAlign w:val="center"/>
          </w:tcPr>
          <w:p w:rsidR="00EF08B1" w:rsidRDefault="00EE60E9">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供应商名称（盖章）：</w:t>
            </w:r>
            <w:r>
              <w:rPr>
                <w:rFonts w:ascii="仿宋" w:eastAsia="仿宋" w:hAnsi="仿宋" w:cs="Arial"/>
                <w:b/>
                <w:color w:val="000000" w:themeColor="text1"/>
                <w:w w:val="90"/>
                <w:sz w:val="28"/>
                <w:szCs w:val="28"/>
              </w:rPr>
              <w:t>_______________________________________</w:t>
            </w:r>
          </w:p>
        </w:tc>
      </w:tr>
      <w:tr w:rsidR="00EF08B1">
        <w:trPr>
          <w:trHeight w:val="680"/>
        </w:trPr>
        <w:tc>
          <w:tcPr>
            <w:tcW w:w="8789" w:type="dxa"/>
            <w:vAlign w:val="center"/>
          </w:tcPr>
          <w:p w:rsidR="00EF08B1" w:rsidRDefault="00EE60E9">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供应商地址：</w:t>
            </w:r>
            <w:r>
              <w:rPr>
                <w:rFonts w:ascii="仿宋" w:eastAsia="仿宋" w:hAnsi="仿宋" w:cs="Arial"/>
                <w:b/>
                <w:color w:val="000000" w:themeColor="text1"/>
                <w:w w:val="90"/>
                <w:sz w:val="28"/>
                <w:szCs w:val="28"/>
              </w:rPr>
              <w:t>_______________________________________________</w:t>
            </w:r>
          </w:p>
        </w:tc>
      </w:tr>
      <w:tr w:rsidR="00EF08B1">
        <w:trPr>
          <w:trHeight w:val="680"/>
        </w:trPr>
        <w:tc>
          <w:tcPr>
            <w:tcW w:w="8789" w:type="dxa"/>
            <w:vAlign w:val="center"/>
          </w:tcPr>
          <w:p w:rsidR="00EF08B1" w:rsidRDefault="00EE60E9">
            <w:pPr>
              <w:rPr>
                <w:rFonts w:ascii="仿宋" w:eastAsia="仿宋" w:hAnsi="仿宋"/>
                <w:b/>
                <w:color w:val="000000" w:themeColor="text1"/>
                <w:sz w:val="28"/>
                <w:szCs w:val="28"/>
              </w:rPr>
            </w:pPr>
            <w:r>
              <w:rPr>
                <w:rFonts w:ascii="仿宋" w:eastAsia="仿宋" w:hAnsi="仿宋" w:hint="eastAsia"/>
                <w:b/>
                <w:color w:val="000000" w:themeColor="text1"/>
                <w:sz w:val="28"/>
                <w:szCs w:val="28"/>
              </w:rPr>
              <w:t>法定代表人或其授权代表（签字或盖章）：</w:t>
            </w:r>
            <w:r>
              <w:rPr>
                <w:rFonts w:ascii="仿宋" w:eastAsia="仿宋" w:hAnsi="仿宋" w:cs="Arial"/>
                <w:b/>
                <w:color w:val="000000" w:themeColor="text1"/>
                <w:w w:val="90"/>
                <w:sz w:val="28"/>
                <w:szCs w:val="28"/>
              </w:rPr>
              <w:t>________________________</w:t>
            </w:r>
          </w:p>
        </w:tc>
      </w:tr>
      <w:tr w:rsidR="00EF08B1">
        <w:trPr>
          <w:trHeight w:val="680"/>
        </w:trPr>
        <w:tc>
          <w:tcPr>
            <w:tcW w:w="8789" w:type="dxa"/>
            <w:vAlign w:val="center"/>
          </w:tcPr>
          <w:p w:rsidR="00EF08B1" w:rsidRDefault="00EE60E9">
            <w:pPr>
              <w:rPr>
                <w:rFonts w:ascii="仿宋" w:eastAsia="仿宋" w:hAnsi="仿宋"/>
                <w:b/>
                <w:color w:val="000000" w:themeColor="text1"/>
                <w:sz w:val="28"/>
                <w:szCs w:val="28"/>
              </w:rPr>
            </w:pPr>
            <w:r>
              <w:rPr>
                <w:rFonts w:ascii="仿宋" w:eastAsia="仿宋" w:hAnsi="仿宋" w:hint="eastAsia"/>
                <w:b/>
                <w:color w:val="000000" w:themeColor="text1"/>
                <w:sz w:val="28"/>
                <w:szCs w:val="28"/>
              </w:rPr>
              <w:t>日期：</w:t>
            </w:r>
            <w:r>
              <w:rPr>
                <w:rFonts w:ascii="仿宋" w:eastAsia="仿宋" w:hAnsi="仿宋" w:cs="Arial"/>
                <w:b/>
                <w:color w:val="000000" w:themeColor="text1"/>
                <w:w w:val="90"/>
                <w:sz w:val="28"/>
                <w:szCs w:val="28"/>
              </w:rPr>
              <w:t>__________________________________________________________</w:t>
            </w:r>
          </w:p>
        </w:tc>
      </w:tr>
    </w:tbl>
    <w:p w:rsidR="00EF08B1" w:rsidRDefault="00EF08B1">
      <w:pPr>
        <w:widowControl/>
        <w:snapToGrid w:val="0"/>
        <w:spacing w:line="460" w:lineRule="atLeast"/>
        <w:jc w:val="left"/>
        <w:rPr>
          <w:color w:val="000000" w:themeColor="text1"/>
        </w:rPr>
      </w:pPr>
    </w:p>
    <w:p w:rsidR="00EF08B1" w:rsidRDefault="00EF08B1">
      <w:pPr>
        <w:widowControl/>
        <w:snapToGrid w:val="0"/>
        <w:spacing w:line="460" w:lineRule="atLeast"/>
        <w:jc w:val="left"/>
        <w:rPr>
          <w:color w:val="000000" w:themeColor="text1"/>
          <w:sz w:val="36"/>
        </w:rPr>
      </w:pPr>
    </w:p>
    <w:p w:rsidR="00EF08B1" w:rsidRDefault="00EE60E9">
      <w:pPr>
        <w:pStyle w:val="3"/>
        <w:rPr>
          <w:color w:val="000000" w:themeColor="text1"/>
        </w:rPr>
      </w:pPr>
      <w:r>
        <w:rPr>
          <w:rFonts w:hint="eastAsia"/>
          <w:color w:val="000000" w:themeColor="text1"/>
        </w:rPr>
        <w:br w:type="page"/>
      </w:r>
      <w:r>
        <w:rPr>
          <w:rFonts w:hint="eastAsia"/>
          <w:color w:val="000000" w:themeColor="text1"/>
        </w:rPr>
        <w:lastRenderedPageBreak/>
        <w:t>1.1</w:t>
      </w:r>
      <w:r>
        <w:rPr>
          <w:rFonts w:hint="eastAsia"/>
          <w:color w:val="000000" w:themeColor="text1"/>
        </w:rPr>
        <w:t>具有独立承担民事责任能力的证明材料</w:t>
      </w:r>
    </w:p>
    <w:p w:rsidR="00EF08B1" w:rsidRDefault="00EE60E9">
      <w:pPr>
        <w:spacing w:line="360" w:lineRule="auto"/>
        <w:jc w:val="center"/>
        <w:rPr>
          <w:rFonts w:ascii="华文中宋" w:eastAsia="华文中宋" w:hAnsi="华文中宋"/>
          <w:b/>
          <w:color w:val="000000" w:themeColor="text1"/>
          <w:sz w:val="44"/>
          <w:szCs w:val="44"/>
        </w:rPr>
      </w:pPr>
      <w:r>
        <w:rPr>
          <w:rFonts w:ascii="华文中宋" w:eastAsia="华文中宋" w:hAnsi="华文中宋" w:hint="eastAsia"/>
          <w:b/>
          <w:color w:val="000000" w:themeColor="text1"/>
          <w:sz w:val="44"/>
          <w:szCs w:val="44"/>
        </w:rPr>
        <w:t>企业法人营业执照</w:t>
      </w:r>
    </w:p>
    <w:tbl>
      <w:tblPr>
        <w:tblW w:w="0" w:type="auto"/>
        <w:tblBorders>
          <w:top w:val="dotDash" w:sz="4" w:space="0" w:color="BFBFBF"/>
          <w:left w:val="dotDash" w:sz="4" w:space="0" w:color="BFBFBF"/>
          <w:bottom w:val="dotDash" w:sz="4" w:space="0" w:color="BFBFBF"/>
          <w:right w:val="dotDash" w:sz="4" w:space="0" w:color="BFBFBF"/>
          <w:insideH w:val="dotDash" w:sz="4" w:space="0" w:color="BFBFBF"/>
          <w:insideV w:val="dotDash" w:sz="4" w:space="0" w:color="BFBFBF"/>
        </w:tblBorders>
        <w:tblLayout w:type="fixed"/>
        <w:tblLook w:val="04A0" w:firstRow="1" w:lastRow="0" w:firstColumn="1" w:lastColumn="0" w:noHBand="0" w:noVBand="1"/>
      </w:tblPr>
      <w:tblGrid>
        <w:gridCol w:w="9145"/>
      </w:tblGrid>
      <w:tr w:rsidR="00EF08B1">
        <w:trPr>
          <w:trHeight w:val="10874"/>
        </w:trPr>
        <w:tc>
          <w:tcPr>
            <w:tcW w:w="9145" w:type="dxa"/>
            <w:vAlign w:val="center"/>
          </w:tcPr>
          <w:p w:rsidR="00EF08B1" w:rsidRDefault="00EE60E9">
            <w:pPr>
              <w:spacing w:line="276" w:lineRule="auto"/>
              <w:jc w:val="left"/>
              <w:rPr>
                <w:rFonts w:ascii="仿宋" w:eastAsia="仿宋" w:hAnsi="仿宋"/>
                <w:b/>
                <w:color w:val="000000" w:themeColor="text1"/>
                <w:sz w:val="24"/>
              </w:rPr>
            </w:pPr>
            <w:r>
              <w:rPr>
                <w:rFonts w:ascii="仿宋" w:eastAsia="仿宋" w:hAnsi="仿宋" w:cs="Arial" w:hint="eastAsia"/>
                <w:b/>
                <w:color w:val="000000" w:themeColor="text1"/>
                <w:sz w:val="24"/>
              </w:rPr>
              <w:t>资格要求：</w:t>
            </w:r>
            <w:r>
              <w:rPr>
                <w:rFonts w:ascii="仿宋" w:eastAsia="仿宋" w:hAnsi="仿宋" w:hint="eastAsia"/>
                <w:b/>
                <w:color w:val="000000" w:themeColor="text1"/>
                <w:sz w:val="24"/>
              </w:rPr>
              <w:t>具有独立承担民事责任能力</w:t>
            </w:r>
          </w:p>
          <w:p w:rsidR="00EF08B1" w:rsidRDefault="00EF08B1">
            <w:pPr>
              <w:spacing w:line="276" w:lineRule="auto"/>
              <w:jc w:val="left"/>
              <w:rPr>
                <w:rFonts w:ascii="仿宋" w:eastAsia="仿宋" w:hAnsi="仿宋"/>
                <w:b/>
                <w:color w:val="000000" w:themeColor="text1"/>
                <w:sz w:val="24"/>
              </w:rPr>
            </w:pPr>
          </w:p>
          <w:p w:rsidR="00EF08B1" w:rsidRDefault="00EE60E9">
            <w:pPr>
              <w:spacing w:line="276" w:lineRule="auto"/>
              <w:jc w:val="left"/>
              <w:rPr>
                <w:rFonts w:ascii="仿宋" w:eastAsia="仿宋" w:hAnsi="仿宋"/>
                <w:color w:val="000000" w:themeColor="text1"/>
                <w:sz w:val="24"/>
              </w:rPr>
            </w:pPr>
            <w:r>
              <w:rPr>
                <w:rFonts w:ascii="仿宋" w:eastAsia="仿宋" w:hAnsi="仿宋" w:hint="eastAsia"/>
                <w:b/>
                <w:color w:val="000000" w:themeColor="text1"/>
                <w:sz w:val="24"/>
              </w:rPr>
              <w:t>证明材料：</w:t>
            </w:r>
            <w:r>
              <w:rPr>
                <w:rFonts w:ascii="仿宋" w:eastAsia="仿宋" w:hAnsi="仿宋" w:hint="eastAsia"/>
                <w:b/>
                <w:color w:val="000000" w:themeColor="text1"/>
                <w:sz w:val="24"/>
                <w:u w:val="single"/>
              </w:rPr>
              <w:t>企业营业执照</w:t>
            </w:r>
            <w:r>
              <w:rPr>
                <w:rFonts w:ascii="仿宋" w:eastAsia="仿宋" w:hAnsi="仿宋" w:hint="eastAsia"/>
                <w:color w:val="000000" w:themeColor="text1"/>
                <w:sz w:val="24"/>
              </w:rPr>
              <w:t>（提供</w:t>
            </w:r>
            <w:r>
              <w:rPr>
                <w:rFonts w:ascii="仿宋" w:eastAsia="仿宋" w:hAnsi="仿宋" w:cs="Arial" w:hint="eastAsia"/>
                <w:color w:val="000000" w:themeColor="text1"/>
                <w:sz w:val="24"/>
              </w:rPr>
              <w:t>复制件</w:t>
            </w:r>
            <w:r>
              <w:rPr>
                <w:rFonts w:ascii="仿宋" w:eastAsia="仿宋" w:hAnsi="仿宋" w:hint="eastAsia"/>
                <w:color w:val="000000" w:themeColor="text1"/>
                <w:sz w:val="24"/>
              </w:rPr>
              <w:t>加盖供应商公章）或</w:t>
            </w:r>
            <w:r>
              <w:rPr>
                <w:rFonts w:ascii="仿宋" w:eastAsia="仿宋" w:hAnsi="仿宋" w:hint="eastAsia"/>
                <w:b/>
                <w:color w:val="000000" w:themeColor="text1"/>
                <w:sz w:val="24"/>
                <w:u w:val="single"/>
              </w:rPr>
              <w:t>供应商为依法允许经营的事业单位的，应提交事业单位法人证书</w:t>
            </w:r>
            <w:r>
              <w:rPr>
                <w:rFonts w:ascii="仿宋" w:eastAsia="仿宋" w:hAnsi="仿宋" w:hint="eastAsia"/>
                <w:color w:val="000000" w:themeColor="text1"/>
                <w:sz w:val="24"/>
              </w:rPr>
              <w:t>（提供复制件加盖供应商公章）</w:t>
            </w:r>
          </w:p>
          <w:p w:rsidR="00EF08B1" w:rsidRDefault="00EF08B1">
            <w:pPr>
              <w:spacing w:line="276" w:lineRule="auto"/>
              <w:jc w:val="left"/>
              <w:rPr>
                <w:rFonts w:ascii="仿宋" w:eastAsia="仿宋" w:hAnsi="仿宋"/>
                <w:color w:val="000000" w:themeColor="text1"/>
                <w:sz w:val="24"/>
              </w:rPr>
            </w:pPr>
          </w:p>
          <w:p w:rsidR="00EF08B1" w:rsidRDefault="00EE60E9">
            <w:pPr>
              <w:spacing w:line="360" w:lineRule="auto"/>
              <w:jc w:val="left"/>
              <w:rPr>
                <w:rFonts w:ascii="仿宋" w:eastAsia="仿宋" w:hAnsi="仿宋" w:cs="Arial"/>
                <w:color w:val="000000" w:themeColor="text1"/>
                <w:sz w:val="24"/>
              </w:rPr>
            </w:pPr>
            <w:r>
              <w:rPr>
                <w:rFonts w:ascii="仿宋" w:eastAsia="仿宋" w:hAnsi="仿宋" w:hint="eastAsia"/>
                <w:color w:val="000000" w:themeColor="text1"/>
                <w:sz w:val="24"/>
              </w:rPr>
              <w:t>备注：金融、保险、通讯等特定行业的全国性企业所设立的区域性分支机构，以及个体工商户、个人独资企业、合伙企业参加本项目投标的，除上述提供自身企业营业执照外，还须提供</w:t>
            </w:r>
            <w:r>
              <w:rPr>
                <w:rFonts w:ascii="仿宋" w:eastAsia="仿宋" w:hAnsi="仿宋" w:cs="Arial" w:hint="eastAsia"/>
                <w:color w:val="000000" w:themeColor="text1"/>
                <w:sz w:val="24"/>
              </w:rPr>
              <w:t>总公司（总机构）授权书或房产权证或其他有效财产证明材料（</w:t>
            </w:r>
            <w:r>
              <w:rPr>
                <w:rFonts w:ascii="仿宋" w:eastAsia="仿宋" w:hAnsi="仿宋" w:hint="eastAsia"/>
                <w:color w:val="000000" w:themeColor="text1"/>
                <w:sz w:val="24"/>
              </w:rPr>
              <w:t>提供</w:t>
            </w:r>
            <w:r>
              <w:rPr>
                <w:rFonts w:ascii="仿宋" w:eastAsia="仿宋" w:hAnsi="仿宋" w:cs="Arial" w:hint="eastAsia"/>
                <w:color w:val="000000" w:themeColor="text1"/>
                <w:sz w:val="24"/>
              </w:rPr>
              <w:t>复制件</w:t>
            </w:r>
            <w:r>
              <w:rPr>
                <w:rFonts w:ascii="仿宋" w:eastAsia="仿宋" w:hAnsi="仿宋" w:hint="eastAsia"/>
                <w:color w:val="000000" w:themeColor="text1"/>
                <w:sz w:val="24"/>
              </w:rPr>
              <w:t>加盖供应商公章</w:t>
            </w:r>
            <w:r>
              <w:rPr>
                <w:rFonts w:ascii="仿宋" w:eastAsia="仿宋" w:hAnsi="仿宋" w:cs="Arial" w:hint="eastAsia"/>
                <w:color w:val="000000" w:themeColor="text1"/>
                <w:sz w:val="24"/>
              </w:rPr>
              <w:t>）。</w:t>
            </w:r>
          </w:p>
        </w:tc>
      </w:tr>
    </w:tbl>
    <w:p w:rsidR="00EF08B1" w:rsidRDefault="00EF08B1">
      <w:pPr>
        <w:widowControl/>
        <w:snapToGrid w:val="0"/>
        <w:spacing w:line="460" w:lineRule="atLeast"/>
        <w:jc w:val="left"/>
        <w:rPr>
          <w:color w:val="000000" w:themeColor="text1"/>
          <w:sz w:val="30"/>
        </w:rPr>
      </w:pPr>
    </w:p>
    <w:p w:rsidR="00EF08B1" w:rsidRDefault="00EE60E9">
      <w:pPr>
        <w:pStyle w:val="3"/>
        <w:rPr>
          <w:color w:val="000000" w:themeColor="text1"/>
        </w:rPr>
      </w:pPr>
      <w:r>
        <w:rPr>
          <w:rFonts w:hint="eastAsia"/>
          <w:color w:val="000000" w:themeColor="text1"/>
        </w:rPr>
        <w:lastRenderedPageBreak/>
        <w:t>1.2</w:t>
      </w:r>
      <w:r>
        <w:rPr>
          <w:rFonts w:hint="eastAsia"/>
          <w:color w:val="000000" w:themeColor="text1"/>
        </w:rPr>
        <w:t>供应</w:t>
      </w:r>
      <w:proofErr w:type="gramStart"/>
      <w:r>
        <w:rPr>
          <w:rFonts w:hint="eastAsia"/>
          <w:color w:val="000000" w:themeColor="text1"/>
        </w:rPr>
        <w:t>商符合</w:t>
      </w:r>
      <w:proofErr w:type="gramEnd"/>
      <w:r>
        <w:rPr>
          <w:rFonts w:hint="eastAsia"/>
          <w:color w:val="000000" w:themeColor="text1"/>
        </w:rPr>
        <w:t>参与政府采购活动资格条件的承诺函：</w:t>
      </w:r>
    </w:p>
    <w:p w:rsidR="00EF08B1" w:rsidRDefault="00EE60E9">
      <w:pPr>
        <w:pStyle w:val="af1"/>
        <w:adjustRightInd w:val="0"/>
        <w:snapToGrid w:val="0"/>
        <w:spacing w:before="0" w:beforeAutospacing="0" w:after="0" w:afterAutospacing="0" w:line="360" w:lineRule="auto"/>
        <w:jc w:val="center"/>
        <w:rPr>
          <w:color w:val="000000" w:themeColor="text1"/>
          <w:sz w:val="32"/>
          <w:szCs w:val="32"/>
        </w:rPr>
      </w:pPr>
      <w:r>
        <w:rPr>
          <w:rFonts w:hint="eastAsia"/>
          <w:color w:val="000000" w:themeColor="text1"/>
          <w:sz w:val="32"/>
          <w:szCs w:val="32"/>
        </w:rPr>
        <w:t>承诺函</w:t>
      </w:r>
    </w:p>
    <w:p w:rsidR="00EF08B1" w:rsidRDefault="00EF08B1">
      <w:pPr>
        <w:spacing w:line="480" w:lineRule="auto"/>
        <w:rPr>
          <w:color w:val="000000" w:themeColor="text1"/>
          <w:szCs w:val="21"/>
          <w:u w:val="single"/>
        </w:rPr>
      </w:pPr>
    </w:p>
    <w:p w:rsidR="00EF08B1" w:rsidRDefault="00EE60E9">
      <w:pPr>
        <w:spacing w:line="480" w:lineRule="auto"/>
        <w:rPr>
          <w:color w:val="000000" w:themeColor="text1"/>
          <w:szCs w:val="21"/>
          <w:u w:val="single"/>
        </w:rPr>
      </w:pPr>
      <w:r>
        <w:rPr>
          <w:rFonts w:hint="eastAsia"/>
          <w:color w:val="000000" w:themeColor="text1"/>
          <w:szCs w:val="21"/>
          <w:u w:val="single"/>
        </w:rPr>
        <w:t>（采购人）：</w:t>
      </w:r>
    </w:p>
    <w:p w:rsidR="00EF08B1" w:rsidRDefault="00EF08B1">
      <w:pPr>
        <w:pStyle w:val="af1"/>
        <w:spacing w:before="0" w:beforeAutospacing="0" w:after="0" w:afterAutospacing="0" w:line="480" w:lineRule="auto"/>
        <w:ind w:firstLineChars="400" w:firstLine="840"/>
        <w:rPr>
          <w:color w:val="000000" w:themeColor="text1"/>
          <w:sz w:val="21"/>
          <w:szCs w:val="21"/>
        </w:rPr>
      </w:pPr>
    </w:p>
    <w:p w:rsidR="00EF08B1" w:rsidRDefault="00EE60E9">
      <w:pPr>
        <w:pStyle w:val="af1"/>
        <w:shd w:val="clear" w:color="auto" w:fill="FFFFFF"/>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w:t>
      </w:r>
      <w:r>
        <w:rPr>
          <w:rFonts w:hint="eastAsia"/>
          <w:color w:val="000000" w:themeColor="text1"/>
          <w:sz w:val="21"/>
          <w:szCs w:val="21"/>
          <w:u w:val="single"/>
        </w:rPr>
        <w:t xml:space="preserve">    </w:t>
      </w:r>
      <w:r>
        <w:rPr>
          <w:rFonts w:hint="eastAsia"/>
          <w:i/>
          <w:iCs/>
          <w:color w:val="000000" w:themeColor="text1"/>
          <w:sz w:val="21"/>
          <w:szCs w:val="21"/>
          <w:u w:val="single"/>
        </w:rPr>
        <w:t>（投标人全称）</w:t>
      </w:r>
      <w:r>
        <w:rPr>
          <w:rFonts w:hint="eastAsia"/>
          <w:color w:val="000000" w:themeColor="text1"/>
          <w:sz w:val="21"/>
          <w:szCs w:val="21"/>
          <w:u w:val="single"/>
        </w:rPr>
        <w:t xml:space="preserve">  </w:t>
      </w:r>
      <w:r>
        <w:rPr>
          <w:rFonts w:hint="eastAsia"/>
          <w:color w:val="000000" w:themeColor="text1"/>
          <w:sz w:val="21"/>
          <w:szCs w:val="21"/>
        </w:rPr>
        <w:t>参与</w:t>
      </w:r>
      <w:r>
        <w:rPr>
          <w:rFonts w:hint="eastAsia"/>
          <w:color w:val="000000" w:themeColor="text1"/>
          <w:sz w:val="21"/>
          <w:szCs w:val="21"/>
          <w:u w:val="single"/>
        </w:rPr>
        <w:t xml:space="preserve">    </w:t>
      </w:r>
      <w:r>
        <w:rPr>
          <w:rFonts w:hint="eastAsia"/>
          <w:i/>
          <w:iCs/>
          <w:color w:val="000000" w:themeColor="text1"/>
          <w:sz w:val="21"/>
          <w:szCs w:val="21"/>
          <w:u w:val="single"/>
        </w:rPr>
        <w:t xml:space="preserve">  （项目名称）   </w:t>
      </w:r>
      <w:r>
        <w:rPr>
          <w:rFonts w:hint="eastAsia"/>
          <w:color w:val="000000" w:themeColor="text1"/>
          <w:sz w:val="21"/>
          <w:szCs w:val="21"/>
        </w:rPr>
        <w:t>政府采购活动，针对《中华人民共和国政府采购法》第二十二条所述条件做如下承诺：</w:t>
      </w:r>
    </w:p>
    <w:p w:rsidR="00EF08B1" w:rsidRDefault="00EE60E9">
      <w:pPr>
        <w:pStyle w:val="af1"/>
        <w:numPr>
          <w:ilvl w:val="0"/>
          <w:numId w:val="1"/>
        </w:numPr>
        <w:shd w:val="clear" w:color="auto" w:fill="FFFFFF"/>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我方具有良好的商业信誉和健全的财务会计制度；</w:t>
      </w:r>
    </w:p>
    <w:p w:rsidR="00EF08B1" w:rsidRDefault="00EE60E9">
      <w:pPr>
        <w:pStyle w:val="af1"/>
        <w:numPr>
          <w:ilvl w:val="0"/>
          <w:numId w:val="1"/>
        </w:numPr>
        <w:shd w:val="clear" w:color="auto" w:fill="FFFFFF"/>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我方具有履行本项目合同所必需的设备和专业技术能力；</w:t>
      </w:r>
    </w:p>
    <w:p w:rsidR="00EF08B1" w:rsidRDefault="00EE60E9">
      <w:pPr>
        <w:pStyle w:val="af1"/>
        <w:numPr>
          <w:ilvl w:val="0"/>
          <w:numId w:val="1"/>
        </w:numPr>
        <w:shd w:val="clear" w:color="auto" w:fill="FFFFFF"/>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我方没有缴纳税收和社会保障等方面的失信记录；</w:t>
      </w:r>
    </w:p>
    <w:p w:rsidR="00EF08B1" w:rsidRDefault="00EE60E9">
      <w:pPr>
        <w:pStyle w:val="af1"/>
        <w:numPr>
          <w:ilvl w:val="0"/>
          <w:numId w:val="1"/>
        </w:numPr>
        <w:shd w:val="clear" w:color="auto" w:fill="FFFFFF"/>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EF08B1" w:rsidRDefault="00EE60E9">
      <w:pPr>
        <w:pStyle w:val="af1"/>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我方对上述承诺内容的真实性负责。如有虚假，将依法承担相应责任。</w:t>
      </w:r>
    </w:p>
    <w:p w:rsidR="00EF08B1" w:rsidRDefault="00EF08B1">
      <w:pPr>
        <w:pStyle w:val="af1"/>
        <w:spacing w:before="0" w:beforeAutospacing="0" w:after="0" w:afterAutospacing="0" w:line="480" w:lineRule="auto"/>
        <w:ind w:firstLineChars="200" w:firstLine="420"/>
        <w:rPr>
          <w:color w:val="000000" w:themeColor="text1"/>
          <w:sz w:val="21"/>
          <w:szCs w:val="21"/>
        </w:rPr>
      </w:pPr>
    </w:p>
    <w:p w:rsidR="00EF08B1" w:rsidRDefault="00EF08B1">
      <w:pPr>
        <w:pStyle w:val="af1"/>
        <w:spacing w:before="0" w:beforeAutospacing="0" w:after="0" w:afterAutospacing="0" w:line="480" w:lineRule="auto"/>
        <w:ind w:firstLineChars="200" w:firstLine="422"/>
        <w:rPr>
          <w:b/>
          <w:bCs/>
          <w:color w:val="000000" w:themeColor="text1"/>
          <w:sz w:val="21"/>
          <w:szCs w:val="21"/>
        </w:rPr>
      </w:pPr>
    </w:p>
    <w:p w:rsidR="00EF08B1" w:rsidRDefault="00EE60E9">
      <w:pPr>
        <w:pStyle w:val="af1"/>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 xml:space="preserve">供应商名称（盖章） ： </w:t>
      </w:r>
    </w:p>
    <w:p w:rsidR="00EF08B1" w:rsidRDefault="00EE60E9">
      <w:pPr>
        <w:pStyle w:val="af1"/>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法定代表人或授权代表（签字或盖章）</w:t>
      </w:r>
    </w:p>
    <w:p w:rsidR="00EF08B1" w:rsidRDefault="00EE60E9">
      <w:pPr>
        <w:pStyle w:val="af1"/>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 xml:space="preserve">日期：  年  月  日    </w:t>
      </w:r>
    </w:p>
    <w:p w:rsidR="00EF08B1" w:rsidRDefault="00EF08B1">
      <w:pPr>
        <w:widowControl/>
        <w:snapToGrid w:val="0"/>
        <w:spacing w:line="460" w:lineRule="atLeast"/>
        <w:jc w:val="left"/>
        <w:rPr>
          <w:color w:val="000000" w:themeColor="text1"/>
          <w:sz w:val="30"/>
        </w:rPr>
      </w:pPr>
    </w:p>
    <w:p w:rsidR="00EF08B1" w:rsidRDefault="00EF08B1">
      <w:pPr>
        <w:widowControl/>
        <w:snapToGrid w:val="0"/>
        <w:spacing w:line="460" w:lineRule="atLeast"/>
        <w:jc w:val="left"/>
        <w:rPr>
          <w:color w:val="000000" w:themeColor="text1"/>
          <w:sz w:val="30"/>
        </w:rPr>
      </w:pPr>
    </w:p>
    <w:p w:rsidR="00EF08B1" w:rsidRDefault="00EF08B1">
      <w:pPr>
        <w:widowControl/>
        <w:snapToGrid w:val="0"/>
        <w:spacing w:line="460" w:lineRule="atLeast"/>
        <w:jc w:val="left"/>
        <w:rPr>
          <w:color w:val="000000" w:themeColor="text1"/>
          <w:sz w:val="30"/>
        </w:rPr>
      </w:pPr>
    </w:p>
    <w:p w:rsidR="00EF08B1" w:rsidRDefault="00EF08B1">
      <w:pPr>
        <w:widowControl/>
        <w:snapToGrid w:val="0"/>
        <w:spacing w:line="460" w:lineRule="atLeast"/>
        <w:jc w:val="left"/>
        <w:rPr>
          <w:color w:val="000000" w:themeColor="text1"/>
          <w:sz w:val="30"/>
        </w:rPr>
      </w:pPr>
    </w:p>
    <w:p w:rsidR="00EF08B1" w:rsidRDefault="00EF08B1">
      <w:pPr>
        <w:widowControl/>
        <w:snapToGrid w:val="0"/>
        <w:spacing w:line="460" w:lineRule="atLeast"/>
        <w:jc w:val="left"/>
        <w:rPr>
          <w:color w:val="000000" w:themeColor="text1"/>
          <w:sz w:val="30"/>
        </w:rPr>
      </w:pPr>
    </w:p>
    <w:p w:rsidR="00B41F0F" w:rsidRDefault="00B41F0F">
      <w:pPr>
        <w:widowControl/>
        <w:snapToGrid w:val="0"/>
        <w:spacing w:line="460" w:lineRule="atLeast"/>
        <w:jc w:val="left"/>
        <w:rPr>
          <w:color w:val="000000" w:themeColor="text1"/>
          <w:sz w:val="30"/>
        </w:rPr>
      </w:pPr>
    </w:p>
    <w:p w:rsidR="00B41F0F" w:rsidRPr="00B41F0F" w:rsidRDefault="00B41F0F">
      <w:pPr>
        <w:widowControl/>
        <w:snapToGrid w:val="0"/>
        <w:spacing w:line="460" w:lineRule="atLeast"/>
        <w:jc w:val="left"/>
        <w:rPr>
          <w:rFonts w:ascii="Times New Roman" w:hAnsi="Times New Roman"/>
          <w:color w:val="000000"/>
          <w:sz w:val="32"/>
          <w:szCs w:val="32"/>
        </w:rPr>
      </w:pPr>
      <w:r w:rsidRPr="00F41184">
        <w:rPr>
          <w:rFonts w:ascii="Times New Roman" w:hAnsi="Times New Roman" w:hint="eastAsia"/>
          <w:color w:val="000000"/>
          <w:sz w:val="32"/>
          <w:szCs w:val="32"/>
        </w:rPr>
        <w:lastRenderedPageBreak/>
        <w:t>1.</w:t>
      </w:r>
      <w:r>
        <w:rPr>
          <w:rFonts w:ascii="Times New Roman" w:hAnsi="Times New Roman" w:hint="eastAsia"/>
          <w:color w:val="000000"/>
          <w:sz w:val="32"/>
          <w:szCs w:val="32"/>
        </w:rPr>
        <w:t>3</w:t>
      </w:r>
      <w:r w:rsidRPr="00F41184">
        <w:rPr>
          <w:rFonts w:ascii="Times New Roman" w:hAnsi="Times New Roman"/>
          <w:color w:val="000000"/>
          <w:sz w:val="32"/>
          <w:szCs w:val="32"/>
        </w:rPr>
        <w:t>落实政府采购政策需满足的资格要求：</w:t>
      </w:r>
      <w:r w:rsidRPr="00B41F0F">
        <w:rPr>
          <w:rFonts w:ascii="Times New Roman" w:hAnsi="Times New Roman"/>
          <w:b/>
          <w:color w:val="000000"/>
          <w:sz w:val="32"/>
          <w:szCs w:val="32"/>
        </w:rPr>
        <w:t>本项目整体专门面向中小企业采购，投标供应商</w:t>
      </w:r>
      <w:r w:rsidRPr="00B41F0F">
        <w:rPr>
          <w:rFonts w:ascii="Times New Roman" w:hAnsi="Times New Roman" w:hint="eastAsia"/>
          <w:b/>
          <w:color w:val="000000"/>
          <w:sz w:val="32"/>
          <w:szCs w:val="32"/>
        </w:rPr>
        <w:t>所投产品制造商</w:t>
      </w:r>
      <w:r w:rsidRPr="00B41F0F">
        <w:rPr>
          <w:rFonts w:ascii="Times New Roman" w:hAnsi="Times New Roman"/>
          <w:b/>
          <w:color w:val="000000"/>
          <w:sz w:val="32"/>
          <w:szCs w:val="32"/>
        </w:rPr>
        <w:t>应为中小企业。</w:t>
      </w:r>
      <w:r w:rsidRPr="00B41F0F">
        <w:rPr>
          <w:rFonts w:ascii="Times New Roman" w:hAnsi="Times New Roman"/>
          <w:color w:val="000000"/>
          <w:sz w:val="32"/>
          <w:szCs w:val="32"/>
        </w:rPr>
        <w:t>中小企业是指满足《政府采购促进中小企业发展管理办法》（财库〔</w:t>
      </w:r>
      <w:r w:rsidRPr="00B41F0F">
        <w:rPr>
          <w:rFonts w:ascii="Times New Roman" w:hAnsi="Times New Roman"/>
          <w:color w:val="000000"/>
          <w:sz w:val="32"/>
          <w:szCs w:val="32"/>
        </w:rPr>
        <w:t>2020</w:t>
      </w:r>
      <w:r w:rsidRPr="00B41F0F">
        <w:rPr>
          <w:rFonts w:ascii="Times New Roman" w:hAnsi="Times New Roman"/>
          <w:color w:val="000000"/>
          <w:sz w:val="32"/>
          <w:szCs w:val="32"/>
        </w:rPr>
        <w:t>〕</w:t>
      </w:r>
      <w:r w:rsidRPr="00B41F0F">
        <w:rPr>
          <w:rFonts w:ascii="Times New Roman" w:hAnsi="Times New Roman"/>
          <w:color w:val="000000"/>
          <w:sz w:val="32"/>
          <w:szCs w:val="32"/>
        </w:rPr>
        <w:t>46</w:t>
      </w:r>
      <w:r w:rsidRPr="00B41F0F">
        <w:rPr>
          <w:rFonts w:ascii="Times New Roman" w:hAnsi="Times New Roman"/>
          <w:color w:val="000000"/>
          <w:sz w:val="32"/>
          <w:szCs w:val="32"/>
        </w:rPr>
        <w:t>号）第二条规定的企业。监狱企业、残疾人福利性单位视同小型、微型企业。</w:t>
      </w:r>
    </w:p>
    <w:p w:rsidR="00B41F0F" w:rsidRDefault="00B41F0F" w:rsidP="00B41F0F">
      <w:pPr>
        <w:snapToGrid w:val="0"/>
        <w:spacing w:line="440" w:lineRule="atLeast"/>
        <w:jc w:val="center"/>
        <w:rPr>
          <w:color w:val="000000" w:themeColor="text1"/>
          <w:sz w:val="22"/>
        </w:rPr>
      </w:pPr>
      <w:r>
        <w:rPr>
          <w:color w:val="000000" w:themeColor="text1"/>
          <w:sz w:val="22"/>
        </w:rPr>
        <w:t>中小企业声明函（货物）</w:t>
      </w:r>
    </w:p>
    <w:p w:rsidR="00B41F0F" w:rsidRDefault="00B41F0F" w:rsidP="00B41F0F">
      <w:pPr>
        <w:snapToGrid w:val="0"/>
        <w:spacing w:line="440" w:lineRule="atLeast"/>
        <w:ind w:firstLineChars="200" w:firstLine="440"/>
        <w:rPr>
          <w:color w:val="000000" w:themeColor="text1"/>
          <w:sz w:val="22"/>
        </w:rPr>
      </w:pPr>
      <w:r>
        <w:rPr>
          <w:color w:val="000000" w:themeColor="text1"/>
          <w:sz w:val="22"/>
        </w:rPr>
        <w:t>本公司（联合体）郑重声明，根据《政府采购促进中小</w:t>
      </w:r>
      <w:r>
        <w:rPr>
          <w:color w:val="000000" w:themeColor="text1"/>
          <w:sz w:val="22"/>
        </w:rPr>
        <w:t xml:space="preserve"> </w:t>
      </w:r>
      <w:r>
        <w:rPr>
          <w:color w:val="000000" w:themeColor="text1"/>
          <w:sz w:val="22"/>
        </w:rPr>
        <w:t>企业发展管理办法》（财库﹝</w:t>
      </w:r>
      <w:r>
        <w:rPr>
          <w:color w:val="000000" w:themeColor="text1"/>
          <w:sz w:val="22"/>
        </w:rPr>
        <w:t>2020</w:t>
      </w:r>
      <w:r>
        <w:rPr>
          <w:color w:val="000000" w:themeColor="text1"/>
          <w:sz w:val="22"/>
        </w:rPr>
        <w:t>﹞</w:t>
      </w:r>
      <w:r>
        <w:rPr>
          <w:color w:val="000000" w:themeColor="text1"/>
          <w:sz w:val="22"/>
        </w:rPr>
        <w:t xml:space="preserve">46 </w:t>
      </w:r>
      <w:r>
        <w:rPr>
          <w:color w:val="000000" w:themeColor="text1"/>
          <w:sz w:val="22"/>
        </w:rPr>
        <w:t>号）的规定，本公司</w:t>
      </w:r>
      <w:r>
        <w:rPr>
          <w:color w:val="000000" w:themeColor="text1"/>
          <w:sz w:val="22"/>
        </w:rPr>
        <w:t xml:space="preserve"> </w:t>
      </w:r>
      <w:r>
        <w:rPr>
          <w:color w:val="000000" w:themeColor="text1"/>
          <w:sz w:val="22"/>
        </w:rPr>
        <w:t>（联合体）参加</w:t>
      </w:r>
      <w:r>
        <w:rPr>
          <w:color w:val="000000" w:themeColor="text1"/>
          <w:sz w:val="22"/>
          <w:u w:val="single"/>
        </w:rPr>
        <w:t>（单位名称）</w:t>
      </w:r>
      <w:r>
        <w:rPr>
          <w:color w:val="000000" w:themeColor="text1"/>
          <w:sz w:val="22"/>
        </w:rPr>
        <w:t>的</w:t>
      </w:r>
      <w:r>
        <w:rPr>
          <w:color w:val="000000" w:themeColor="text1"/>
          <w:sz w:val="22"/>
          <w:u w:val="single"/>
        </w:rPr>
        <w:t>（项目名称）</w:t>
      </w:r>
      <w:r>
        <w:rPr>
          <w:color w:val="000000" w:themeColor="text1"/>
          <w:sz w:val="22"/>
        </w:rPr>
        <w:t>采购活动，提</w:t>
      </w:r>
      <w:r>
        <w:rPr>
          <w:color w:val="000000" w:themeColor="text1"/>
          <w:sz w:val="22"/>
        </w:rPr>
        <w:t xml:space="preserve"> </w:t>
      </w:r>
      <w:r>
        <w:rPr>
          <w:color w:val="000000" w:themeColor="text1"/>
          <w:sz w:val="22"/>
        </w:rPr>
        <w:t>供的货物全部由符合政策要求的中小企业制造。相关企业</w:t>
      </w:r>
      <w:r>
        <w:rPr>
          <w:color w:val="000000" w:themeColor="text1"/>
          <w:sz w:val="22"/>
        </w:rPr>
        <w:t xml:space="preserve"> </w:t>
      </w:r>
      <w:r>
        <w:rPr>
          <w:color w:val="000000" w:themeColor="text1"/>
          <w:sz w:val="22"/>
        </w:rPr>
        <w:t>（含联合体中的中小企业、签订分包意向协议的中小企业）</w:t>
      </w:r>
      <w:r>
        <w:rPr>
          <w:color w:val="000000" w:themeColor="text1"/>
          <w:sz w:val="22"/>
        </w:rPr>
        <w:t xml:space="preserve"> </w:t>
      </w:r>
      <w:r>
        <w:rPr>
          <w:color w:val="000000" w:themeColor="text1"/>
          <w:sz w:val="22"/>
        </w:rPr>
        <w:t>的具体情况如下：</w:t>
      </w:r>
    </w:p>
    <w:p w:rsidR="00B41F0F" w:rsidRDefault="00B41F0F" w:rsidP="00B41F0F">
      <w:pPr>
        <w:snapToGrid w:val="0"/>
        <w:spacing w:line="440" w:lineRule="atLeast"/>
        <w:ind w:firstLineChars="200" w:firstLine="440"/>
        <w:rPr>
          <w:color w:val="000000" w:themeColor="text1"/>
          <w:sz w:val="22"/>
        </w:rPr>
      </w:pPr>
      <w:r>
        <w:rPr>
          <w:color w:val="000000" w:themeColor="text1"/>
          <w:sz w:val="22"/>
        </w:rPr>
        <w:t xml:space="preserve"> 1. </w:t>
      </w:r>
      <w:r>
        <w:rPr>
          <w:color w:val="000000" w:themeColor="text1"/>
          <w:sz w:val="22"/>
          <w:u w:val="single"/>
        </w:rPr>
        <w:t>（标的名称）</w:t>
      </w:r>
      <w:r>
        <w:rPr>
          <w:color w:val="000000" w:themeColor="text1"/>
          <w:sz w:val="22"/>
        </w:rPr>
        <w:t>，属于</w:t>
      </w:r>
      <w:r>
        <w:rPr>
          <w:color w:val="000000" w:themeColor="text1"/>
          <w:sz w:val="22"/>
          <w:u w:val="single"/>
        </w:rPr>
        <w:t>（采购文件中明确的所属行业）</w:t>
      </w:r>
      <w:r>
        <w:rPr>
          <w:color w:val="000000" w:themeColor="text1"/>
          <w:sz w:val="22"/>
        </w:rPr>
        <w:t xml:space="preserve"> </w:t>
      </w:r>
      <w:r>
        <w:rPr>
          <w:color w:val="000000" w:themeColor="text1"/>
          <w:sz w:val="22"/>
        </w:rPr>
        <w:t>行业；制造商为</w:t>
      </w:r>
      <w:r>
        <w:rPr>
          <w:color w:val="000000" w:themeColor="text1"/>
          <w:sz w:val="22"/>
          <w:u w:val="single"/>
        </w:rPr>
        <w:t>（企业名称）</w:t>
      </w:r>
      <w:r>
        <w:rPr>
          <w:color w:val="000000" w:themeColor="text1"/>
          <w:sz w:val="22"/>
        </w:rPr>
        <w:t>，从业人员</w:t>
      </w:r>
      <w:r>
        <w:rPr>
          <w:color w:val="000000" w:themeColor="text1"/>
          <w:sz w:val="22"/>
          <w:u w:val="single"/>
        </w:rPr>
        <w:t xml:space="preserve">    </w:t>
      </w:r>
      <w:r>
        <w:rPr>
          <w:color w:val="000000" w:themeColor="text1"/>
          <w:sz w:val="22"/>
        </w:rPr>
        <w:t>人，营业收入为</w:t>
      </w:r>
      <w:r>
        <w:rPr>
          <w:color w:val="000000" w:themeColor="text1"/>
          <w:sz w:val="22"/>
          <w:u w:val="single"/>
        </w:rPr>
        <w:t xml:space="preserve">      </w:t>
      </w:r>
      <w:r>
        <w:rPr>
          <w:color w:val="000000" w:themeColor="text1"/>
          <w:sz w:val="22"/>
        </w:rPr>
        <w:t>万元，资产总额为</w:t>
      </w:r>
      <w:r>
        <w:rPr>
          <w:color w:val="000000" w:themeColor="text1"/>
          <w:sz w:val="22"/>
          <w:u w:val="single"/>
        </w:rPr>
        <w:t xml:space="preserve">      </w:t>
      </w:r>
      <w:r>
        <w:rPr>
          <w:color w:val="000000" w:themeColor="text1"/>
          <w:sz w:val="22"/>
        </w:rPr>
        <w:t>万元</w:t>
      </w:r>
      <w:r>
        <w:rPr>
          <w:rFonts w:hint="eastAsia"/>
          <w:color w:val="000000" w:themeColor="text1"/>
          <w:sz w:val="22"/>
        </w:rPr>
        <w:t>（注</w:t>
      </w:r>
      <w:r>
        <w:rPr>
          <w:rFonts w:hint="eastAsia"/>
          <w:color w:val="000000" w:themeColor="text1"/>
          <w:sz w:val="22"/>
        </w:rPr>
        <w:t>1</w:t>
      </w:r>
      <w:r>
        <w:rPr>
          <w:rFonts w:hint="eastAsia"/>
          <w:color w:val="000000" w:themeColor="text1"/>
          <w:sz w:val="22"/>
        </w:rPr>
        <w:t>）</w:t>
      </w:r>
      <w:r>
        <w:rPr>
          <w:color w:val="000000" w:themeColor="text1"/>
          <w:sz w:val="22"/>
        </w:rPr>
        <w:t>，属于</w:t>
      </w:r>
      <w:r>
        <w:rPr>
          <w:color w:val="000000" w:themeColor="text1"/>
          <w:sz w:val="22"/>
          <w:u w:val="single"/>
        </w:rPr>
        <w:t>（中型企业、小型企业、微型企业）</w:t>
      </w:r>
      <w:r>
        <w:rPr>
          <w:color w:val="000000" w:themeColor="text1"/>
          <w:sz w:val="22"/>
        </w:rPr>
        <w:t>；</w:t>
      </w:r>
    </w:p>
    <w:p w:rsidR="00B41F0F" w:rsidRDefault="00B41F0F" w:rsidP="00B41F0F">
      <w:pPr>
        <w:snapToGrid w:val="0"/>
        <w:spacing w:line="440" w:lineRule="atLeast"/>
        <w:ind w:firstLineChars="200" w:firstLine="440"/>
        <w:rPr>
          <w:color w:val="000000" w:themeColor="text1"/>
          <w:sz w:val="22"/>
        </w:rPr>
      </w:pPr>
      <w:r>
        <w:rPr>
          <w:color w:val="000000" w:themeColor="text1"/>
          <w:sz w:val="22"/>
        </w:rPr>
        <w:t xml:space="preserve">2. </w:t>
      </w:r>
      <w:r>
        <w:rPr>
          <w:color w:val="000000" w:themeColor="text1"/>
          <w:sz w:val="22"/>
          <w:u w:val="single"/>
        </w:rPr>
        <w:t>（标的名称）</w:t>
      </w:r>
      <w:r>
        <w:rPr>
          <w:color w:val="000000" w:themeColor="text1"/>
          <w:sz w:val="22"/>
        </w:rPr>
        <w:t>，属于</w:t>
      </w:r>
      <w:r>
        <w:rPr>
          <w:color w:val="000000" w:themeColor="text1"/>
          <w:sz w:val="22"/>
          <w:u w:val="single"/>
        </w:rPr>
        <w:t>（采购文件中明确的所属行业）</w:t>
      </w:r>
      <w:r>
        <w:rPr>
          <w:color w:val="000000" w:themeColor="text1"/>
          <w:sz w:val="22"/>
        </w:rPr>
        <w:t xml:space="preserve"> </w:t>
      </w:r>
      <w:r>
        <w:rPr>
          <w:color w:val="000000" w:themeColor="text1"/>
          <w:sz w:val="22"/>
        </w:rPr>
        <w:t>行业；制造商为</w:t>
      </w:r>
      <w:r>
        <w:rPr>
          <w:color w:val="000000" w:themeColor="text1"/>
          <w:sz w:val="22"/>
          <w:u w:val="single"/>
        </w:rPr>
        <w:t>（企业名称）</w:t>
      </w:r>
      <w:r>
        <w:rPr>
          <w:color w:val="000000" w:themeColor="text1"/>
          <w:sz w:val="22"/>
        </w:rPr>
        <w:t>，从业人员</w:t>
      </w:r>
      <w:r>
        <w:rPr>
          <w:color w:val="000000" w:themeColor="text1"/>
          <w:sz w:val="22"/>
          <w:u w:val="single"/>
        </w:rPr>
        <w:t xml:space="preserve">    </w:t>
      </w:r>
      <w:r>
        <w:rPr>
          <w:color w:val="000000" w:themeColor="text1"/>
          <w:sz w:val="22"/>
        </w:rPr>
        <w:t>人，营业收入为</w:t>
      </w:r>
      <w:r>
        <w:rPr>
          <w:color w:val="000000" w:themeColor="text1"/>
          <w:sz w:val="22"/>
          <w:u w:val="single"/>
        </w:rPr>
        <w:t xml:space="preserve">      </w:t>
      </w:r>
      <w:r>
        <w:rPr>
          <w:color w:val="000000" w:themeColor="text1"/>
          <w:sz w:val="22"/>
        </w:rPr>
        <w:t>万元，资产总额为</w:t>
      </w:r>
      <w:r>
        <w:rPr>
          <w:color w:val="000000" w:themeColor="text1"/>
          <w:sz w:val="22"/>
          <w:u w:val="single"/>
        </w:rPr>
        <w:t xml:space="preserve">      </w:t>
      </w:r>
      <w:r>
        <w:rPr>
          <w:color w:val="000000" w:themeColor="text1"/>
          <w:sz w:val="22"/>
        </w:rPr>
        <w:t>万元，属于</w:t>
      </w:r>
      <w:r>
        <w:rPr>
          <w:color w:val="000000" w:themeColor="text1"/>
          <w:sz w:val="22"/>
          <w:u w:val="single"/>
        </w:rPr>
        <w:t>（中型企业、小型企业、微型企业）</w:t>
      </w:r>
      <w:r>
        <w:rPr>
          <w:color w:val="000000" w:themeColor="text1"/>
          <w:sz w:val="22"/>
        </w:rPr>
        <w:t>；</w:t>
      </w:r>
    </w:p>
    <w:p w:rsidR="00B41F0F" w:rsidRDefault="00B41F0F" w:rsidP="00B41F0F">
      <w:pPr>
        <w:snapToGrid w:val="0"/>
        <w:spacing w:line="440" w:lineRule="atLeast"/>
        <w:ind w:firstLineChars="200" w:firstLine="440"/>
        <w:rPr>
          <w:color w:val="000000" w:themeColor="text1"/>
          <w:sz w:val="22"/>
        </w:rPr>
      </w:pPr>
      <w:r>
        <w:rPr>
          <w:color w:val="000000" w:themeColor="text1"/>
          <w:sz w:val="22"/>
        </w:rPr>
        <w:t xml:space="preserve"> …… </w:t>
      </w:r>
    </w:p>
    <w:p w:rsidR="00B41F0F" w:rsidRDefault="00B41F0F" w:rsidP="00B41F0F">
      <w:pPr>
        <w:snapToGrid w:val="0"/>
        <w:spacing w:line="440" w:lineRule="atLeast"/>
        <w:ind w:firstLineChars="200" w:firstLine="440"/>
        <w:rPr>
          <w:color w:val="000000" w:themeColor="text1"/>
          <w:sz w:val="22"/>
        </w:rPr>
      </w:pPr>
      <w:r>
        <w:rPr>
          <w:color w:val="000000" w:themeColor="text1"/>
          <w:sz w:val="22"/>
        </w:rPr>
        <w:t>以上企业，不属于大企业的分支机构，不存在控股股东为大企业的情形，也不存在与大企业的负责人为同一人的情形。</w:t>
      </w:r>
      <w:r>
        <w:rPr>
          <w:color w:val="000000" w:themeColor="text1"/>
          <w:sz w:val="22"/>
        </w:rPr>
        <w:t xml:space="preserve"> </w:t>
      </w:r>
    </w:p>
    <w:p w:rsidR="00B41F0F" w:rsidRDefault="00B41F0F" w:rsidP="00B41F0F">
      <w:pPr>
        <w:snapToGrid w:val="0"/>
        <w:spacing w:line="440" w:lineRule="atLeast"/>
        <w:ind w:firstLineChars="200" w:firstLine="440"/>
        <w:rPr>
          <w:color w:val="000000" w:themeColor="text1"/>
          <w:sz w:val="22"/>
        </w:rPr>
      </w:pPr>
      <w:r>
        <w:rPr>
          <w:color w:val="000000" w:themeColor="text1"/>
          <w:sz w:val="22"/>
        </w:rPr>
        <w:t>本企业对上述声明内容的真实性负责。如有虚假，将依</w:t>
      </w:r>
      <w:r>
        <w:rPr>
          <w:color w:val="000000" w:themeColor="text1"/>
          <w:sz w:val="22"/>
        </w:rPr>
        <w:t xml:space="preserve"> </w:t>
      </w:r>
      <w:proofErr w:type="gramStart"/>
      <w:r>
        <w:rPr>
          <w:color w:val="000000" w:themeColor="text1"/>
          <w:sz w:val="22"/>
        </w:rPr>
        <w:t>法承担</w:t>
      </w:r>
      <w:proofErr w:type="gramEnd"/>
      <w:r>
        <w:rPr>
          <w:color w:val="000000" w:themeColor="text1"/>
          <w:sz w:val="22"/>
        </w:rPr>
        <w:t>相应责任。</w:t>
      </w:r>
      <w:r>
        <w:rPr>
          <w:color w:val="000000" w:themeColor="text1"/>
          <w:sz w:val="22"/>
        </w:rPr>
        <w:t xml:space="preserve"> </w:t>
      </w:r>
    </w:p>
    <w:p w:rsidR="00B41F0F" w:rsidRDefault="00B41F0F" w:rsidP="00B41F0F">
      <w:pPr>
        <w:snapToGrid w:val="0"/>
        <w:spacing w:line="440" w:lineRule="atLeast"/>
        <w:ind w:firstLineChars="1700" w:firstLine="3740"/>
        <w:rPr>
          <w:color w:val="000000" w:themeColor="text1"/>
          <w:sz w:val="22"/>
        </w:rPr>
      </w:pPr>
      <w:r>
        <w:rPr>
          <w:color w:val="000000" w:themeColor="text1"/>
          <w:sz w:val="22"/>
        </w:rPr>
        <w:t>企业名称（盖章）：</w:t>
      </w:r>
      <w:r>
        <w:rPr>
          <w:color w:val="000000" w:themeColor="text1"/>
          <w:sz w:val="22"/>
        </w:rPr>
        <w:t xml:space="preserve"> </w:t>
      </w:r>
    </w:p>
    <w:p w:rsidR="00B41F0F" w:rsidRDefault="00B41F0F" w:rsidP="00B41F0F">
      <w:pPr>
        <w:snapToGrid w:val="0"/>
        <w:spacing w:line="440" w:lineRule="atLeast"/>
        <w:ind w:firstLineChars="1700" w:firstLine="3740"/>
        <w:rPr>
          <w:color w:val="000000" w:themeColor="text1"/>
          <w:sz w:val="22"/>
        </w:rPr>
      </w:pPr>
      <w:r>
        <w:rPr>
          <w:color w:val="000000" w:themeColor="text1"/>
          <w:sz w:val="22"/>
        </w:rPr>
        <w:t>日</w:t>
      </w:r>
      <w:r>
        <w:rPr>
          <w:color w:val="000000" w:themeColor="text1"/>
          <w:sz w:val="22"/>
        </w:rPr>
        <w:t xml:space="preserve"> </w:t>
      </w:r>
      <w:r>
        <w:rPr>
          <w:color w:val="000000" w:themeColor="text1"/>
          <w:sz w:val="22"/>
        </w:rPr>
        <w:t>期：</w:t>
      </w:r>
    </w:p>
    <w:p w:rsidR="00B41F0F" w:rsidRDefault="00B41F0F" w:rsidP="00B41F0F">
      <w:pPr>
        <w:spacing w:line="440" w:lineRule="atLeast"/>
        <w:rPr>
          <w:color w:val="000000" w:themeColor="text1"/>
          <w:sz w:val="22"/>
          <w:szCs w:val="22"/>
        </w:rPr>
      </w:pPr>
      <w:r>
        <w:rPr>
          <w:rFonts w:hint="eastAsia"/>
          <w:color w:val="000000" w:themeColor="text1"/>
          <w:spacing w:val="6"/>
          <w:sz w:val="22"/>
          <w:szCs w:val="22"/>
        </w:rPr>
        <w:t>（注</w:t>
      </w:r>
      <w:r>
        <w:rPr>
          <w:rFonts w:hint="eastAsia"/>
          <w:color w:val="000000" w:themeColor="text1"/>
          <w:spacing w:val="6"/>
          <w:sz w:val="22"/>
          <w:szCs w:val="22"/>
        </w:rPr>
        <w:t>1</w:t>
      </w:r>
      <w:r>
        <w:rPr>
          <w:rFonts w:hint="eastAsia"/>
          <w:color w:val="000000" w:themeColor="text1"/>
          <w:spacing w:val="6"/>
          <w:sz w:val="22"/>
          <w:szCs w:val="22"/>
        </w:rPr>
        <w:t>）</w:t>
      </w:r>
      <w:r>
        <w:rPr>
          <w:color w:val="000000" w:themeColor="text1"/>
          <w:spacing w:val="6"/>
          <w:sz w:val="22"/>
          <w:szCs w:val="22"/>
        </w:rPr>
        <w:t>从业人员、营业收入、资产总额填报上一年度数据，无上</w:t>
      </w:r>
      <w:proofErr w:type="gramStart"/>
      <w:r>
        <w:rPr>
          <w:color w:val="000000" w:themeColor="text1"/>
          <w:spacing w:val="6"/>
          <w:sz w:val="22"/>
          <w:szCs w:val="22"/>
        </w:rPr>
        <w:t>一</w:t>
      </w:r>
      <w:proofErr w:type="gramEnd"/>
      <w:r>
        <w:rPr>
          <w:color w:val="000000" w:themeColor="text1"/>
          <w:spacing w:val="6"/>
          <w:sz w:val="22"/>
          <w:szCs w:val="22"/>
        </w:rPr>
        <w:t>年度数据的新成立企业可不填</w:t>
      </w:r>
      <w:r>
        <w:rPr>
          <w:color w:val="000000" w:themeColor="text1"/>
          <w:sz w:val="22"/>
          <w:szCs w:val="22"/>
        </w:rPr>
        <w:t>报。</w:t>
      </w:r>
      <w:r>
        <w:rPr>
          <w:rFonts w:hint="eastAsia"/>
          <w:color w:val="000000" w:themeColor="text1"/>
          <w:sz w:val="22"/>
          <w:szCs w:val="22"/>
        </w:rPr>
        <w:t>                      </w:t>
      </w:r>
      <w:r>
        <w:rPr>
          <w:rFonts w:hint="eastAsia"/>
          <w:color w:val="000000" w:themeColor="text1"/>
          <w:sz w:val="22"/>
          <w:szCs w:val="22"/>
        </w:rPr>
        <w:t xml:space="preserve">　　　　　</w:t>
      </w:r>
    </w:p>
    <w:p w:rsidR="00B41F0F" w:rsidRDefault="00B41F0F" w:rsidP="00B41F0F">
      <w:pPr>
        <w:spacing w:line="588" w:lineRule="exact"/>
        <w:jc w:val="center"/>
        <w:rPr>
          <w:color w:val="000000" w:themeColor="text1"/>
          <w:spacing w:val="6"/>
          <w:sz w:val="22"/>
          <w:szCs w:val="22"/>
        </w:rPr>
      </w:pPr>
    </w:p>
    <w:p w:rsidR="00B41F0F" w:rsidRDefault="00B41F0F" w:rsidP="00B41F0F">
      <w:pPr>
        <w:spacing w:line="588" w:lineRule="exact"/>
        <w:jc w:val="center"/>
        <w:rPr>
          <w:color w:val="000000" w:themeColor="text1"/>
          <w:spacing w:val="6"/>
          <w:sz w:val="22"/>
          <w:szCs w:val="22"/>
        </w:rPr>
      </w:pPr>
    </w:p>
    <w:p w:rsidR="00B41F0F" w:rsidRDefault="00B41F0F" w:rsidP="00B41F0F">
      <w:pPr>
        <w:spacing w:line="588" w:lineRule="exact"/>
        <w:jc w:val="center"/>
        <w:rPr>
          <w:color w:val="000000" w:themeColor="text1"/>
          <w:spacing w:val="6"/>
          <w:sz w:val="22"/>
          <w:szCs w:val="22"/>
        </w:rPr>
      </w:pPr>
    </w:p>
    <w:p w:rsidR="00B41F0F" w:rsidRDefault="00B41F0F" w:rsidP="00B41F0F">
      <w:pPr>
        <w:spacing w:line="588" w:lineRule="exact"/>
        <w:jc w:val="center"/>
        <w:rPr>
          <w:color w:val="000000" w:themeColor="text1"/>
          <w:spacing w:val="6"/>
          <w:sz w:val="22"/>
          <w:szCs w:val="22"/>
        </w:rPr>
      </w:pPr>
    </w:p>
    <w:p w:rsidR="00B41F0F" w:rsidRDefault="00B41F0F" w:rsidP="00B41F0F">
      <w:pPr>
        <w:spacing w:line="588" w:lineRule="exact"/>
        <w:jc w:val="center"/>
        <w:rPr>
          <w:color w:val="000000" w:themeColor="text1"/>
          <w:spacing w:val="6"/>
          <w:sz w:val="22"/>
          <w:szCs w:val="22"/>
        </w:rPr>
      </w:pPr>
    </w:p>
    <w:p w:rsidR="00B41F0F" w:rsidRDefault="00B41F0F" w:rsidP="00B41F0F">
      <w:pPr>
        <w:spacing w:line="588" w:lineRule="exact"/>
        <w:jc w:val="center"/>
        <w:rPr>
          <w:color w:val="000000" w:themeColor="text1"/>
          <w:spacing w:val="6"/>
          <w:sz w:val="22"/>
          <w:szCs w:val="22"/>
        </w:rPr>
      </w:pPr>
    </w:p>
    <w:p w:rsidR="00B41F0F" w:rsidRDefault="00B41F0F" w:rsidP="00B41F0F">
      <w:pPr>
        <w:spacing w:line="588" w:lineRule="exact"/>
        <w:jc w:val="center"/>
        <w:rPr>
          <w:color w:val="000000" w:themeColor="text1"/>
          <w:spacing w:val="6"/>
          <w:sz w:val="22"/>
          <w:szCs w:val="22"/>
        </w:rPr>
      </w:pPr>
    </w:p>
    <w:p w:rsidR="00B41F0F" w:rsidRDefault="00B41F0F" w:rsidP="00B41F0F">
      <w:pPr>
        <w:spacing w:line="588" w:lineRule="exact"/>
        <w:jc w:val="center"/>
        <w:rPr>
          <w:color w:val="000000" w:themeColor="text1"/>
          <w:spacing w:val="6"/>
          <w:sz w:val="22"/>
          <w:szCs w:val="22"/>
        </w:rPr>
      </w:pPr>
      <w:r>
        <w:rPr>
          <w:rFonts w:hint="eastAsia"/>
          <w:color w:val="000000" w:themeColor="text1"/>
          <w:spacing w:val="6"/>
          <w:sz w:val="22"/>
          <w:szCs w:val="22"/>
        </w:rPr>
        <w:lastRenderedPageBreak/>
        <w:t>残疾人福利性单位声明函</w:t>
      </w:r>
    </w:p>
    <w:p w:rsidR="00B41F0F" w:rsidRDefault="00B41F0F" w:rsidP="00B41F0F">
      <w:pPr>
        <w:spacing w:line="588" w:lineRule="exact"/>
        <w:rPr>
          <w:color w:val="000000" w:themeColor="text1"/>
          <w:spacing w:val="6"/>
          <w:sz w:val="22"/>
          <w:szCs w:val="22"/>
        </w:rPr>
      </w:pPr>
    </w:p>
    <w:p w:rsidR="00B41F0F" w:rsidRDefault="00B41F0F" w:rsidP="00B41F0F">
      <w:pPr>
        <w:spacing w:line="588" w:lineRule="exact"/>
        <w:ind w:firstLineChars="200" w:firstLine="464"/>
        <w:rPr>
          <w:color w:val="000000" w:themeColor="text1"/>
          <w:spacing w:val="6"/>
          <w:sz w:val="22"/>
          <w:szCs w:val="22"/>
        </w:rPr>
      </w:pPr>
      <w:r>
        <w:rPr>
          <w:rFonts w:hint="eastAsia"/>
          <w:color w:val="000000" w:themeColor="text1"/>
          <w:spacing w:val="6"/>
          <w:sz w:val="22"/>
          <w:szCs w:val="22"/>
        </w:rPr>
        <w:t>本单位郑重声明，根据《财政部</w:t>
      </w:r>
      <w:r>
        <w:rPr>
          <w:rFonts w:hint="eastAsia"/>
          <w:color w:val="000000" w:themeColor="text1"/>
          <w:spacing w:val="6"/>
          <w:sz w:val="22"/>
          <w:szCs w:val="22"/>
        </w:rPr>
        <w:t xml:space="preserve"> </w:t>
      </w:r>
      <w:r>
        <w:rPr>
          <w:rFonts w:hint="eastAsia"/>
          <w:color w:val="000000" w:themeColor="text1"/>
          <w:spacing w:val="6"/>
          <w:sz w:val="22"/>
          <w:szCs w:val="22"/>
        </w:rPr>
        <w:t>民政部</w:t>
      </w:r>
      <w:r>
        <w:rPr>
          <w:rFonts w:hint="eastAsia"/>
          <w:color w:val="000000" w:themeColor="text1"/>
          <w:spacing w:val="6"/>
          <w:sz w:val="22"/>
          <w:szCs w:val="22"/>
        </w:rPr>
        <w:t xml:space="preserve"> </w:t>
      </w:r>
      <w:r>
        <w:rPr>
          <w:rFonts w:hint="eastAsia"/>
          <w:color w:val="000000" w:themeColor="text1"/>
          <w:spacing w:val="6"/>
          <w:sz w:val="22"/>
          <w:szCs w:val="22"/>
        </w:rPr>
        <w:t>中国残疾人联合会关于促进残疾人就业政府采购政策的通知》（财库</w:t>
      </w:r>
      <w:r>
        <w:rPr>
          <w:rFonts w:hint="eastAsia"/>
          <w:color w:val="000000" w:themeColor="text1"/>
          <w:sz w:val="22"/>
          <w:szCs w:val="22"/>
        </w:rPr>
        <w:t>〔</w:t>
      </w:r>
      <w:r>
        <w:rPr>
          <w:rFonts w:hint="eastAsia"/>
          <w:color w:val="000000" w:themeColor="text1"/>
          <w:sz w:val="22"/>
          <w:szCs w:val="22"/>
        </w:rPr>
        <w:t>2017</w:t>
      </w:r>
      <w:r>
        <w:rPr>
          <w:rFonts w:hint="eastAsia"/>
          <w:color w:val="000000" w:themeColor="text1"/>
          <w:sz w:val="22"/>
          <w:szCs w:val="22"/>
        </w:rPr>
        <w:t>〕</w:t>
      </w:r>
      <w:r>
        <w:rPr>
          <w:rFonts w:hint="eastAsia"/>
          <w:color w:val="000000" w:themeColor="text1"/>
          <w:sz w:val="22"/>
          <w:szCs w:val="22"/>
        </w:rPr>
        <w:t xml:space="preserve"> 141</w:t>
      </w:r>
      <w:r>
        <w:rPr>
          <w:rFonts w:hint="eastAsia"/>
          <w:color w:val="000000" w:themeColor="text1"/>
          <w:spacing w:val="6"/>
          <w:sz w:val="22"/>
          <w:szCs w:val="22"/>
        </w:rPr>
        <w:t>号）的规定，本单位为符合条件的残疾人福利性单位，且本单位参加</w:t>
      </w:r>
      <w:r>
        <w:rPr>
          <w:rFonts w:hint="eastAsia"/>
          <w:color w:val="000000" w:themeColor="text1"/>
          <w:spacing w:val="6"/>
          <w:sz w:val="22"/>
          <w:szCs w:val="22"/>
        </w:rPr>
        <w:t>______</w:t>
      </w:r>
      <w:r>
        <w:rPr>
          <w:rFonts w:hint="eastAsia"/>
          <w:color w:val="000000" w:themeColor="text1"/>
          <w:spacing w:val="6"/>
          <w:sz w:val="22"/>
          <w:szCs w:val="22"/>
        </w:rPr>
        <w:t>单位的</w:t>
      </w:r>
      <w:r>
        <w:rPr>
          <w:rFonts w:hint="eastAsia"/>
          <w:color w:val="000000" w:themeColor="text1"/>
          <w:spacing w:val="6"/>
          <w:sz w:val="22"/>
          <w:szCs w:val="22"/>
        </w:rPr>
        <w:t>______</w:t>
      </w:r>
      <w:r>
        <w:rPr>
          <w:rFonts w:hint="eastAsia"/>
          <w:color w:val="000000" w:themeColor="text1"/>
          <w:spacing w:val="6"/>
          <w:sz w:val="22"/>
          <w:szCs w:val="22"/>
        </w:rPr>
        <w:t>项目采购活动提供本单位制造的货物（由本单位承担工程</w:t>
      </w:r>
      <w:r>
        <w:rPr>
          <w:rFonts w:hint="eastAsia"/>
          <w:color w:val="000000" w:themeColor="text1"/>
          <w:spacing w:val="6"/>
          <w:sz w:val="22"/>
          <w:szCs w:val="22"/>
        </w:rPr>
        <w:t>/</w:t>
      </w:r>
      <w:r>
        <w:rPr>
          <w:rFonts w:hint="eastAsia"/>
          <w:color w:val="000000" w:themeColor="text1"/>
          <w:spacing w:val="6"/>
          <w:sz w:val="22"/>
          <w:szCs w:val="22"/>
        </w:rPr>
        <w:t>提供服务），或者提供其他残疾人福利性单位制造的货物（不包括使用非残疾人福利性单位注册商标的货物）。</w:t>
      </w:r>
    </w:p>
    <w:p w:rsidR="00B41F0F" w:rsidRDefault="00B41F0F" w:rsidP="00B41F0F">
      <w:pPr>
        <w:spacing w:line="588" w:lineRule="exact"/>
        <w:ind w:firstLineChars="200" w:firstLine="464"/>
        <w:rPr>
          <w:color w:val="000000" w:themeColor="text1"/>
          <w:spacing w:val="6"/>
          <w:sz w:val="22"/>
          <w:szCs w:val="22"/>
        </w:rPr>
      </w:pPr>
      <w:r>
        <w:rPr>
          <w:rFonts w:hint="eastAsia"/>
          <w:color w:val="000000" w:themeColor="text1"/>
          <w:spacing w:val="6"/>
          <w:sz w:val="22"/>
          <w:szCs w:val="22"/>
        </w:rPr>
        <w:t>本单位对上述声明的真实性负责。如有虚假，将依法承担相应责任。</w:t>
      </w:r>
    </w:p>
    <w:p w:rsidR="00B41F0F" w:rsidRDefault="00B41F0F" w:rsidP="00B41F0F">
      <w:pPr>
        <w:spacing w:line="588" w:lineRule="exact"/>
        <w:ind w:firstLineChars="200" w:firstLine="464"/>
        <w:rPr>
          <w:color w:val="000000" w:themeColor="text1"/>
          <w:spacing w:val="6"/>
          <w:sz w:val="22"/>
          <w:szCs w:val="22"/>
        </w:rPr>
      </w:pPr>
    </w:p>
    <w:p w:rsidR="00B41F0F" w:rsidRDefault="00B41F0F" w:rsidP="00B41F0F">
      <w:pPr>
        <w:spacing w:line="588" w:lineRule="exact"/>
        <w:ind w:firstLineChars="200" w:firstLine="464"/>
        <w:rPr>
          <w:color w:val="000000" w:themeColor="text1"/>
          <w:spacing w:val="6"/>
          <w:sz w:val="22"/>
          <w:szCs w:val="22"/>
        </w:rPr>
      </w:pPr>
    </w:p>
    <w:p w:rsidR="00B41F0F" w:rsidRDefault="00B41F0F" w:rsidP="00B41F0F">
      <w:pPr>
        <w:tabs>
          <w:tab w:val="left" w:pos="4860"/>
        </w:tabs>
        <w:spacing w:line="588" w:lineRule="exact"/>
        <w:ind w:right="1560" w:firstLineChars="200" w:firstLine="464"/>
        <w:jc w:val="center"/>
        <w:rPr>
          <w:color w:val="000000" w:themeColor="text1"/>
          <w:spacing w:val="6"/>
          <w:sz w:val="22"/>
          <w:szCs w:val="22"/>
        </w:rPr>
      </w:pPr>
      <w:r>
        <w:rPr>
          <w:rFonts w:hint="eastAsia"/>
          <w:color w:val="000000" w:themeColor="text1"/>
          <w:spacing w:val="6"/>
          <w:sz w:val="22"/>
          <w:szCs w:val="22"/>
        </w:rPr>
        <w:t xml:space="preserve">               </w:t>
      </w:r>
      <w:r>
        <w:rPr>
          <w:rFonts w:hint="eastAsia"/>
          <w:color w:val="000000" w:themeColor="text1"/>
          <w:spacing w:val="6"/>
          <w:sz w:val="22"/>
          <w:szCs w:val="22"/>
        </w:rPr>
        <w:t>单位名称（盖章）：</w:t>
      </w:r>
    </w:p>
    <w:p w:rsidR="00B41F0F" w:rsidRDefault="00B41F0F" w:rsidP="00B41F0F">
      <w:pPr>
        <w:tabs>
          <w:tab w:val="left" w:pos="4860"/>
        </w:tabs>
        <w:spacing w:line="588" w:lineRule="exact"/>
        <w:ind w:right="1560" w:firstLineChars="200" w:firstLine="464"/>
        <w:jc w:val="center"/>
        <w:rPr>
          <w:color w:val="000000" w:themeColor="text1"/>
          <w:spacing w:val="6"/>
          <w:sz w:val="22"/>
          <w:szCs w:val="22"/>
        </w:rPr>
      </w:pPr>
      <w:r>
        <w:rPr>
          <w:rFonts w:hint="eastAsia"/>
          <w:color w:val="000000" w:themeColor="text1"/>
          <w:spacing w:val="6"/>
          <w:sz w:val="22"/>
          <w:szCs w:val="22"/>
        </w:rPr>
        <w:t xml:space="preserve">       </w:t>
      </w:r>
      <w:r>
        <w:rPr>
          <w:rFonts w:hint="eastAsia"/>
          <w:color w:val="000000" w:themeColor="text1"/>
          <w:spacing w:val="6"/>
          <w:sz w:val="22"/>
          <w:szCs w:val="22"/>
        </w:rPr>
        <w:t>日</w:t>
      </w:r>
      <w:r>
        <w:rPr>
          <w:rFonts w:hint="eastAsia"/>
          <w:color w:val="000000" w:themeColor="text1"/>
          <w:spacing w:val="6"/>
          <w:sz w:val="22"/>
          <w:szCs w:val="22"/>
        </w:rPr>
        <w:t xml:space="preserve">  </w:t>
      </w:r>
      <w:r>
        <w:rPr>
          <w:rFonts w:hint="eastAsia"/>
          <w:color w:val="000000" w:themeColor="text1"/>
          <w:spacing w:val="6"/>
          <w:sz w:val="22"/>
          <w:szCs w:val="22"/>
        </w:rPr>
        <w:t>期：</w:t>
      </w:r>
    </w:p>
    <w:p w:rsidR="00B41F0F" w:rsidRDefault="00B41F0F">
      <w:pPr>
        <w:widowControl/>
        <w:snapToGrid w:val="0"/>
        <w:spacing w:line="460" w:lineRule="atLeast"/>
        <w:jc w:val="left"/>
        <w:rPr>
          <w:color w:val="000000" w:themeColor="text1"/>
          <w:sz w:val="30"/>
        </w:rPr>
      </w:pPr>
    </w:p>
    <w:p w:rsidR="00B41F0F" w:rsidRDefault="00B41F0F">
      <w:pPr>
        <w:widowControl/>
        <w:snapToGrid w:val="0"/>
        <w:spacing w:line="460" w:lineRule="atLeast"/>
        <w:jc w:val="left"/>
        <w:rPr>
          <w:color w:val="000000" w:themeColor="text1"/>
          <w:sz w:val="30"/>
        </w:rPr>
      </w:pPr>
    </w:p>
    <w:p w:rsidR="00B41F0F" w:rsidRDefault="00B41F0F">
      <w:pPr>
        <w:widowControl/>
        <w:snapToGrid w:val="0"/>
        <w:spacing w:line="460" w:lineRule="atLeast"/>
        <w:jc w:val="left"/>
        <w:rPr>
          <w:color w:val="000000" w:themeColor="text1"/>
          <w:sz w:val="30"/>
        </w:rPr>
      </w:pPr>
    </w:p>
    <w:p w:rsidR="00B41F0F" w:rsidRDefault="00B41F0F">
      <w:pPr>
        <w:widowControl/>
        <w:snapToGrid w:val="0"/>
        <w:spacing w:line="460" w:lineRule="atLeast"/>
        <w:jc w:val="left"/>
        <w:rPr>
          <w:color w:val="000000" w:themeColor="text1"/>
          <w:sz w:val="30"/>
        </w:rPr>
      </w:pPr>
    </w:p>
    <w:p w:rsidR="00B41F0F" w:rsidRDefault="00B41F0F">
      <w:pPr>
        <w:widowControl/>
        <w:snapToGrid w:val="0"/>
        <w:spacing w:line="460" w:lineRule="atLeast"/>
        <w:jc w:val="left"/>
        <w:rPr>
          <w:color w:val="000000" w:themeColor="text1"/>
          <w:sz w:val="30"/>
        </w:rPr>
      </w:pPr>
    </w:p>
    <w:p w:rsidR="00B41F0F" w:rsidRDefault="00B41F0F">
      <w:pPr>
        <w:widowControl/>
        <w:snapToGrid w:val="0"/>
        <w:spacing w:line="460" w:lineRule="atLeast"/>
        <w:jc w:val="left"/>
        <w:rPr>
          <w:color w:val="000000" w:themeColor="text1"/>
          <w:sz w:val="30"/>
        </w:rPr>
      </w:pPr>
    </w:p>
    <w:p w:rsidR="00B41F0F" w:rsidRDefault="00B41F0F">
      <w:pPr>
        <w:widowControl/>
        <w:snapToGrid w:val="0"/>
        <w:spacing w:line="460" w:lineRule="atLeast"/>
        <w:jc w:val="left"/>
        <w:rPr>
          <w:color w:val="000000" w:themeColor="text1"/>
          <w:sz w:val="30"/>
        </w:rPr>
      </w:pPr>
    </w:p>
    <w:p w:rsidR="00B41F0F" w:rsidRDefault="00B41F0F">
      <w:pPr>
        <w:widowControl/>
        <w:snapToGrid w:val="0"/>
        <w:spacing w:line="460" w:lineRule="atLeast"/>
        <w:jc w:val="left"/>
        <w:rPr>
          <w:color w:val="000000" w:themeColor="text1"/>
          <w:sz w:val="30"/>
        </w:rPr>
      </w:pPr>
    </w:p>
    <w:p w:rsidR="00B41F0F" w:rsidRDefault="00B41F0F">
      <w:pPr>
        <w:widowControl/>
        <w:snapToGrid w:val="0"/>
        <w:spacing w:line="460" w:lineRule="atLeast"/>
        <w:jc w:val="left"/>
        <w:rPr>
          <w:color w:val="000000" w:themeColor="text1"/>
          <w:sz w:val="30"/>
        </w:rPr>
      </w:pPr>
    </w:p>
    <w:p w:rsidR="00B41F0F" w:rsidRDefault="00B41F0F">
      <w:pPr>
        <w:widowControl/>
        <w:snapToGrid w:val="0"/>
        <w:spacing w:line="460" w:lineRule="atLeast"/>
        <w:jc w:val="left"/>
        <w:rPr>
          <w:color w:val="000000" w:themeColor="text1"/>
          <w:sz w:val="30"/>
        </w:rPr>
      </w:pPr>
    </w:p>
    <w:p w:rsidR="00B41F0F" w:rsidRDefault="00B41F0F">
      <w:pPr>
        <w:widowControl/>
        <w:snapToGrid w:val="0"/>
        <w:spacing w:line="460" w:lineRule="atLeast"/>
        <w:jc w:val="left"/>
        <w:rPr>
          <w:color w:val="000000" w:themeColor="text1"/>
          <w:sz w:val="30"/>
        </w:rPr>
      </w:pPr>
    </w:p>
    <w:p w:rsidR="00B41F0F" w:rsidRDefault="00B41F0F">
      <w:pPr>
        <w:widowControl/>
        <w:snapToGrid w:val="0"/>
        <w:spacing w:line="460" w:lineRule="atLeast"/>
        <w:jc w:val="left"/>
        <w:rPr>
          <w:color w:val="000000" w:themeColor="text1"/>
          <w:sz w:val="30"/>
        </w:rPr>
      </w:pPr>
    </w:p>
    <w:p w:rsidR="00B41F0F" w:rsidRDefault="00B41F0F">
      <w:pPr>
        <w:widowControl/>
        <w:snapToGrid w:val="0"/>
        <w:spacing w:line="460" w:lineRule="atLeast"/>
        <w:jc w:val="left"/>
        <w:rPr>
          <w:color w:val="000000" w:themeColor="text1"/>
          <w:sz w:val="30"/>
        </w:rPr>
      </w:pPr>
    </w:p>
    <w:p w:rsidR="00B41F0F" w:rsidRPr="00B41F0F" w:rsidRDefault="00B41F0F">
      <w:pPr>
        <w:widowControl/>
        <w:snapToGrid w:val="0"/>
        <w:spacing w:line="460" w:lineRule="atLeast"/>
        <w:jc w:val="left"/>
        <w:rPr>
          <w:color w:val="000000" w:themeColor="text1"/>
          <w:sz w:val="30"/>
        </w:rPr>
      </w:pPr>
    </w:p>
    <w:p w:rsidR="00EF08B1" w:rsidRDefault="00EE60E9">
      <w:pPr>
        <w:pStyle w:val="3"/>
        <w:spacing w:line="400" w:lineRule="exact"/>
        <w:rPr>
          <w:color w:val="000000" w:themeColor="text1"/>
        </w:rPr>
      </w:pPr>
      <w:r>
        <w:rPr>
          <w:rFonts w:hint="eastAsia"/>
          <w:color w:val="000000" w:themeColor="text1"/>
        </w:rPr>
        <w:lastRenderedPageBreak/>
        <w:t>1.</w:t>
      </w:r>
      <w:r w:rsidR="00B41F0F">
        <w:rPr>
          <w:rFonts w:hint="eastAsia"/>
          <w:color w:val="000000" w:themeColor="text1"/>
        </w:rPr>
        <w:t>4</w:t>
      </w:r>
      <w:r>
        <w:rPr>
          <w:color w:val="000000" w:themeColor="text1"/>
        </w:rPr>
        <w:t>法定代表人授权书</w:t>
      </w:r>
    </w:p>
    <w:p w:rsidR="00EF08B1" w:rsidRDefault="00EE60E9">
      <w:pPr>
        <w:widowControl/>
        <w:autoSpaceDE w:val="0"/>
        <w:autoSpaceDN w:val="0"/>
        <w:snapToGrid w:val="0"/>
        <w:spacing w:line="400" w:lineRule="exact"/>
        <w:jc w:val="center"/>
        <w:rPr>
          <w:b/>
          <w:color w:val="000000" w:themeColor="text1"/>
          <w:sz w:val="28"/>
        </w:rPr>
      </w:pPr>
      <w:r>
        <w:rPr>
          <w:b/>
          <w:color w:val="000000" w:themeColor="text1"/>
          <w:sz w:val="28"/>
        </w:rPr>
        <w:t>法定代表人授权书</w:t>
      </w:r>
    </w:p>
    <w:p w:rsidR="00EF08B1" w:rsidRDefault="001F1A25">
      <w:pPr>
        <w:autoSpaceDE w:val="0"/>
        <w:autoSpaceDN w:val="0"/>
        <w:adjustRightInd w:val="0"/>
        <w:spacing w:line="400" w:lineRule="exact"/>
        <w:rPr>
          <w:rFonts w:ascii="宋体" w:cs="宋体"/>
          <w:color w:val="000000" w:themeColor="text1"/>
          <w:szCs w:val="21"/>
          <w:lang w:val="zh-CN"/>
        </w:rPr>
      </w:pPr>
      <w:r>
        <w:rPr>
          <w:rFonts w:ascii="仿宋" w:eastAsia="仿宋" w:hAnsi="仿宋" w:cs="Arial" w:hint="eastAsia"/>
          <w:b/>
          <w:color w:val="000000" w:themeColor="text1"/>
          <w:sz w:val="24"/>
          <w:szCs w:val="24"/>
          <w:u w:val="single"/>
        </w:rPr>
        <w:t>平阳县公安局</w:t>
      </w:r>
      <w:r w:rsidR="00EE60E9">
        <w:rPr>
          <w:rFonts w:ascii="宋体" w:cs="宋体" w:hint="eastAsia"/>
          <w:color w:val="000000" w:themeColor="text1"/>
          <w:szCs w:val="21"/>
          <w:lang w:val="zh-CN"/>
        </w:rPr>
        <w:t>：</w:t>
      </w:r>
    </w:p>
    <w:p w:rsidR="00EF08B1" w:rsidRDefault="00EE60E9">
      <w:pPr>
        <w:autoSpaceDE w:val="0"/>
        <w:autoSpaceDN w:val="0"/>
        <w:adjustRightInd w:val="0"/>
        <w:spacing w:line="400" w:lineRule="exact"/>
        <w:ind w:firstLine="440"/>
        <w:rPr>
          <w:rFonts w:ascii="宋体" w:cs="宋体"/>
          <w:color w:val="000000" w:themeColor="text1"/>
          <w:szCs w:val="21"/>
          <w:lang w:val="zh-CN"/>
        </w:rPr>
      </w:pPr>
      <w:r>
        <w:rPr>
          <w:rFonts w:ascii="宋体" w:cs="宋体" w:hint="eastAsia"/>
          <w:color w:val="000000" w:themeColor="text1"/>
          <w:szCs w:val="21"/>
          <w:lang w:val="zh-CN"/>
        </w:rPr>
        <w:t>本授权委托书声明：我</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（法定代表人姓名）</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系</w:t>
      </w:r>
      <w:r>
        <w:rPr>
          <w:rFonts w:ascii="宋体" w:cs="宋体"/>
          <w:color w:val="000000" w:themeColor="text1"/>
          <w:szCs w:val="21"/>
          <w:lang w:val="zh-CN"/>
        </w:rPr>
        <w:t xml:space="preserve"> </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（供</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应</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商</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名</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称）</w:t>
      </w:r>
      <w:r>
        <w:rPr>
          <w:rFonts w:ascii="宋体" w:cs="宋体"/>
          <w:color w:val="000000" w:themeColor="text1"/>
          <w:szCs w:val="21"/>
          <w:u w:val="single"/>
          <w:lang w:val="zh-CN"/>
        </w:rPr>
        <w:t xml:space="preserve">  </w:t>
      </w:r>
      <w:r>
        <w:rPr>
          <w:rFonts w:ascii="宋体" w:cs="宋体" w:hint="eastAsia"/>
          <w:color w:val="000000" w:themeColor="text1"/>
          <w:szCs w:val="21"/>
          <w:lang w:val="zh-CN"/>
        </w:rPr>
        <w:t>的法定代表人，现授权委托</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（单</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位</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名</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称）</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的</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（授权代表姓名）</w:t>
      </w:r>
      <w:r>
        <w:rPr>
          <w:rFonts w:ascii="宋体" w:cs="宋体"/>
          <w:color w:val="000000" w:themeColor="text1"/>
          <w:szCs w:val="21"/>
          <w:u w:val="single"/>
          <w:lang w:val="zh-CN"/>
        </w:rPr>
        <w:t xml:space="preserve">  </w:t>
      </w:r>
      <w:r>
        <w:rPr>
          <w:rFonts w:ascii="宋体" w:cs="宋体" w:hint="eastAsia"/>
          <w:color w:val="000000" w:themeColor="text1"/>
          <w:szCs w:val="21"/>
          <w:lang w:val="zh-CN"/>
        </w:rPr>
        <w:t>为我公司法定代表人授权代表，参加贵处组织的</w:t>
      </w:r>
      <w:r w:rsidR="001F1A25">
        <w:rPr>
          <w:rFonts w:ascii="仿宋" w:eastAsia="仿宋" w:hAnsi="仿宋" w:cs="Arial" w:hint="eastAsia"/>
          <w:b/>
          <w:color w:val="000000" w:themeColor="text1"/>
          <w:sz w:val="24"/>
          <w:szCs w:val="24"/>
          <w:u w:val="single"/>
        </w:rPr>
        <w:t>平阳县公安局家具</w:t>
      </w:r>
      <w:r>
        <w:rPr>
          <w:rFonts w:ascii="仿宋" w:eastAsia="仿宋" w:hAnsi="仿宋" w:cs="Arial" w:hint="eastAsia"/>
          <w:b/>
          <w:color w:val="000000" w:themeColor="text1"/>
          <w:sz w:val="24"/>
          <w:szCs w:val="24"/>
          <w:u w:val="single"/>
        </w:rPr>
        <w:t>（项目编号：    ）</w:t>
      </w:r>
      <w:r>
        <w:rPr>
          <w:rFonts w:ascii="宋体" w:cs="宋体"/>
          <w:color w:val="000000" w:themeColor="text1"/>
          <w:szCs w:val="21"/>
          <w:u w:val="single"/>
          <w:lang w:val="zh-CN"/>
        </w:rPr>
        <w:t xml:space="preserve"> </w:t>
      </w:r>
      <w:r>
        <w:rPr>
          <w:rFonts w:ascii="宋体" w:cs="宋体" w:hint="eastAsia"/>
          <w:color w:val="000000" w:themeColor="text1"/>
          <w:szCs w:val="21"/>
          <w:lang w:val="zh-CN"/>
        </w:rPr>
        <w:t>项目投标，全权处理本次招投标活动中的一切事宜，我承认授权代表全权代表我所签署的本项目的谈判文件的内容。</w:t>
      </w:r>
    </w:p>
    <w:p w:rsidR="00EF08B1" w:rsidRDefault="00EE60E9">
      <w:pPr>
        <w:autoSpaceDE w:val="0"/>
        <w:autoSpaceDN w:val="0"/>
        <w:adjustRightInd w:val="0"/>
        <w:spacing w:line="400" w:lineRule="exact"/>
        <w:ind w:firstLine="440"/>
        <w:rPr>
          <w:rFonts w:ascii="宋体" w:cs="宋体"/>
          <w:color w:val="000000" w:themeColor="text1"/>
          <w:szCs w:val="21"/>
          <w:lang w:val="zh-CN"/>
        </w:rPr>
      </w:pPr>
      <w:r>
        <w:rPr>
          <w:rFonts w:ascii="宋体" w:cs="宋体" w:hint="eastAsia"/>
          <w:color w:val="000000" w:themeColor="text1"/>
          <w:szCs w:val="21"/>
          <w:lang w:val="zh-CN"/>
        </w:rPr>
        <w:t>授权代表无转授权，特此授权。</w:t>
      </w:r>
    </w:p>
    <w:p w:rsidR="00EF08B1" w:rsidRDefault="00EF08B1">
      <w:pPr>
        <w:autoSpaceDE w:val="0"/>
        <w:autoSpaceDN w:val="0"/>
        <w:adjustRightInd w:val="0"/>
        <w:spacing w:line="400" w:lineRule="exact"/>
        <w:ind w:left="1260"/>
        <w:rPr>
          <w:rFonts w:ascii="宋体" w:cs="宋体"/>
          <w:color w:val="000000" w:themeColor="text1"/>
          <w:szCs w:val="21"/>
          <w:lang w:val="zh-CN"/>
        </w:rPr>
      </w:pPr>
    </w:p>
    <w:p w:rsidR="00EF08B1" w:rsidRDefault="00EE60E9">
      <w:pPr>
        <w:autoSpaceDE w:val="0"/>
        <w:autoSpaceDN w:val="0"/>
        <w:adjustRightInd w:val="0"/>
        <w:spacing w:line="400" w:lineRule="exact"/>
        <w:ind w:left="2100" w:firstLine="330"/>
        <w:rPr>
          <w:rFonts w:ascii="宋体" w:cs="宋体"/>
          <w:color w:val="000000" w:themeColor="text1"/>
          <w:szCs w:val="21"/>
          <w:u w:val="single"/>
          <w:lang w:val="zh-CN"/>
        </w:rPr>
      </w:pPr>
      <w:r>
        <w:rPr>
          <w:rFonts w:ascii="宋体" w:cs="宋体" w:hint="eastAsia"/>
          <w:color w:val="000000" w:themeColor="text1"/>
          <w:szCs w:val="21"/>
          <w:lang w:val="zh-CN"/>
        </w:rPr>
        <w:t>授权代表：</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性别</w:t>
      </w:r>
      <w:r>
        <w:rPr>
          <w:rFonts w:ascii="宋体" w:cs="宋体"/>
          <w:color w:val="000000" w:themeColor="text1"/>
          <w:szCs w:val="21"/>
          <w:lang w:val="zh-CN"/>
        </w:rPr>
        <w:t xml:space="preserve"> </w:t>
      </w:r>
      <w:r>
        <w:rPr>
          <w:rFonts w:ascii="宋体" w:cs="宋体" w:hint="eastAsia"/>
          <w:color w:val="000000" w:themeColor="text1"/>
          <w:szCs w:val="21"/>
          <w:lang w:val="zh-CN"/>
        </w:rPr>
        <w:t>：</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年龄：</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w:t>
      </w:r>
    </w:p>
    <w:p w:rsidR="00EF08B1" w:rsidRDefault="00EE60E9">
      <w:pPr>
        <w:autoSpaceDE w:val="0"/>
        <w:autoSpaceDN w:val="0"/>
        <w:adjustRightInd w:val="0"/>
        <w:spacing w:line="400" w:lineRule="exact"/>
        <w:ind w:left="1" w:firstLine="2510"/>
        <w:rPr>
          <w:rFonts w:ascii="宋体" w:cs="宋体"/>
          <w:color w:val="000000" w:themeColor="text1"/>
          <w:szCs w:val="21"/>
          <w:u w:val="single"/>
          <w:lang w:val="zh-CN"/>
        </w:rPr>
      </w:pPr>
      <w:r>
        <w:rPr>
          <w:rFonts w:ascii="宋体" w:cs="宋体" w:hint="eastAsia"/>
          <w:color w:val="000000" w:themeColor="text1"/>
          <w:szCs w:val="21"/>
          <w:lang w:val="zh-CN"/>
        </w:rPr>
        <w:t>电话：</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 xml:space="preserve"> ；</w:t>
      </w:r>
      <w:r>
        <w:rPr>
          <w:rFonts w:ascii="宋体" w:cs="宋体"/>
          <w:color w:val="000000" w:themeColor="text1"/>
          <w:szCs w:val="21"/>
          <w:u w:val="single"/>
          <w:lang w:val="zh-CN"/>
        </w:rPr>
        <w:t xml:space="preserve">                      </w:t>
      </w:r>
    </w:p>
    <w:p w:rsidR="00EF08B1" w:rsidRDefault="00EE60E9">
      <w:pPr>
        <w:autoSpaceDE w:val="0"/>
        <w:autoSpaceDN w:val="0"/>
        <w:adjustRightInd w:val="0"/>
        <w:spacing w:line="400" w:lineRule="exact"/>
        <w:ind w:left="1" w:firstLine="422"/>
        <w:rPr>
          <w:rFonts w:ascii="宋体" w:cs="宋体"/>
          <w:color w:val="000000" w:themeColor="text1"/>
          <w:szCs w:val="21"/>
          <w:lang w:val="zh-CN"/>
        </w:rPr>
      </w:pPr>
      <w:r>
        <w:rPr>
          <w:rFonts w:ascii="宋体" w:cs="宋体"/>
          <w:color w:val="000000" w:themeColor="text1"/>
          <w:szCs w:val="21"/>
          <w:lang w:val="zh-CN"/>
        </w:rPr>
        <w:t xml:space="preserve">                   </w:t>
      </w:r>
      <w:r>
        <w:rPr>
          <w:rFonts w:ascii="宋体" w:cs="宋体" w:hint="eastAsia"/>
          <w:color w:val="000000" w:themeColor="text1"/>
          <w:szCs w:val="21"/>
          <w:lang w:val="zh-CN"/>
        </w:rPr>
        <w:t xml:space="preserve"> 投标供应商：</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（盖章）</w:t>
      </w:r>
    </w:p>
    <w:p w:rsidR="00EF08B1" w:rsidRDefault="00EE60E9">
      <w:pPr>
        <w:autoSpaceDE w:val="0"/>
        <w:autoSpaceDN w:val="0"/>
        <w:adjustRightInd w:val="0"/>
        <w:spacing w:line="400" w:lineRule="exact"/>
        <w:ind w:leftChars="1000" w:left="2000" w:right="440" w:firstLineChars="200" w:firstLine="400"/>
        <w:rPr>
          <w:rFonts w:ascii="宋体" w:cs="宋体"/>
          <w:color w:val="000000" w:themeColor="text1"/>
          <w:szCs w:val="21"/>
          <w:lang w:val="zh-CN"/>
        </w:rPr>
      </w:pPr>
      <w:r>
        <w:rPr>
          <w:rFonts w:ascii="宋体" w:cs="宋体" w:hint="eastAsia"/>
          <w:color w:val="000000" w:themeColor="text1"/>
          <w:szCs w:val="21"/>
          <w:lang w:val="zh-CN"/>
        </w:rPr>
        <w:t>法定代表人：</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（签字或盖章）</w:t>
      </w:r>
    </w:p>
    <w:p w:rsidR="00EF08B1" w:rsidRDefault="00EE60E9">
      <w:pPr>
        <w:autoSpaceDE w:val="0"/>
        <w:autoSpaceDN w:val="0"/>
        <w:adjustRightInd w:val="0"/>
        <w:spacing w:line="400" w:lineRule="exact"/>
        <w:ind w:firstLine="2530"/>
        <w:rPr>
          <w:rFonts w:ascii="宋体" w:cs="宋体"/>
          <w:color w:val="000000" w:themeColor="text1"/>
          <w:szCs w:val="21"/>
          <w:lang w:val="zh-CN"/>
        </w:rPr>
      </w:pPr>
      <w:r>
        <w:rPr>
          <w:rFonts w:ascii="宋体" w:cs="宋体" w:hint="eastAsia"/>
          <w:color w:val="000000" w:themeColor="text1"/>
          <w:szCs w:val="21"/>
          <w:lang w:val="zh-CN"/>
        </w:rPr>
        <w:t>授权委托日期：</w:t>
      </w:r>
      <w:r>
        <w:rPr>
          <w:rFonts w:ascii="宋体" w:cs="宋体"/>
          <w:color w:val="000000" w:themeColor="text1"/>
          <w:szCs w:val="21"/>
          <w:u w:val="single"/>
          <w:lang w:val="zh-CN"/>
        </w:rPr>
        <w:t xml:space="preserve">     </w:t>
      </w:r>
      <w:r>
        <w:rPr>
          <w:rFonts w:ascii="宋体" w:cs="宋体" w:hint="eastAsia"/>
          <w:color w:val="000000" w:themeColor="text1"/>
          <w:szCs w:val="21"/>
          <w:lang w:val="zh-CN"/>
        </w:rPr>
        <w:t>年</w:t>
      </w:r>
      <w:r>
        <w:rPr>
          <w:rFonts w:ascii="宋体" w:cs="宋体"/>
          <w:color w:val="000000" w:themeColor="text1"/>
          <w:szCs w:val="21"/>
          <w:lang w:val="zh-CN"/>
        </w:rPr>
        <w:t xml:space="preserve"> </w:t>
      </w:r>
      <w:r>
        <w:rPr>
          <w:rFonts w:ascii="宋体" w:cs="宋体"/>
          <w:color w:val="000000" w:themeColor="text1"/>
          <w:szCs w:val="21"/>
          <w:u w:val="single"/>
          <w:lang w:val="zh-CN"/>
        </w:rPr>
        <w:t xml:space="preserve">    </w:t>
      </w:r>
      <w:r>
        <w:rPr>
          <w:rFonts w:ascii="宋体" w:cs="宋体" w:hint="eastAsia"/>
          <w:color w:val="000000" w:themeColor="text1"/>
          <w:szCs w:val="21"/>
          <w:lang w:val="zh-CN"/>
        </w:rPr>
        <w:t>月</w:t>
      </w:r>
      <w:r>
        <w:rPr>
          <w:rFonts w:ascii="宋体" w:cs="宋体"/>
          <w:color w:val="000000" w:themeColor="text1"/>
          <w:szCs w:val="21"/>
          <w:u w:val="single"/>
          <w:lang w:val="zh-CN"/>
        </w:rPr>
        <w:t xml:space="preserve">     </w:t>
      </w:r>
      <w:r>
        <w:rPr>
          <w:rFonts w:ascii="宋体" w:cs="宋体" w:hint="eastAsia"/>
          <w:color w:val="000000" w:themeColor="text1"/>
          <w:szCs w:val="21"/>
          <w:lang w:val="zh-CN"/>
        </w:rPr>
        <w:t>日</w:t>
      </w:r>
    </w:p>
    <w:tbl>
      <w:tblPr>
        <w:tblW w:w="0" w:type="auto"/>
        <w:tblInd w:w="108" w:type="dxa"/>
        <w:tblLayout w:type="fixed"/>
        <w:tblLook w:val="04A0" w:firstRow="1" w:lastRow="0" w:firstColumn="1" w:lastColumn="0" w:noHBand="0" w:noVBand="1"/>
      </w:tblPr>
      <w:tblGrid>
        <w:gridCol w:w="7810"/>
      </w:tblGrid>
      <w:tr w:rsidR="00EF08B1">
        <w:trPr>
          <w:trHeight w:val="3331"/>
        </w:trPr>
        <w:tc>
          <w:tcPr>
            <w:tcW w:w="781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EF08B1" w:rsidRDefault="00EE60E9">
            <w:pPr>
              <w:autoSpaceDE w:val="0"/>
              <w:autoSpaceDN w:val="0"/>
              <w:adjustRightInd w:val="0"/>
              <w:spacing w:line="440" w:lineRule="atLeast"/>
              <w:jc w:val="center"/>
              <w:rPr>
                <w:rFonts w:ascii="宋体" w:cs="宋体"/>
                <w:color w:val="000000" w:themeColor="text1"/>
                <w:sz w:val="22"/>
                <w:szCs w:val="22"/>
                <w:lang w:val="zh-CN"/>
              </w:rPr>
            </w:pPr>
            <w:r>
              <w:rPr>
                <w:rFonts w:ascii="宋体" w:cs="宋体" w:hint="eastAsia"/>
                <w:bCs/>
                <w:color w:val="000000" w:themeColor="text1"/>
                <w:sz w:val="36"/>
                <w:szCs w:val="36"/>
                <w:lang w:val="zh-CN"/>
              </w:rPr>
              <w:t>粘贴授权代表身份证扫描件或影印件</w:t>
            </w:r>
          </w:p>
        </w:tc>
      </w:tr>
    </w:tbl>
    <w:p w:rsidR="00EF08B1" w:rsidRDefault="00EF08B1">
      <w:pPr>
        <w:autoSpaceDE w:val="0"/>
        <w:autoSpaceDN w:val="0"/>
        <w:adjustRightInd w:val="0"/>
        <w:spacing w:line="400" w:lineRule="exact"/>
        <w:ind w:firstLine="440"/>
        <w:rPr>
          <w:rFonts w:ascii="宋体" w:cs="宋体"/>
          <w:color w:val="000000" w:themeColor="text1"/>
          <w:szCs w:val="21"/>
          <w:lang w:val="zh-CN"/>
        </w:rPr>
      </w:pPr>
    </w:p>
    <w:tbl>
      <w:tblPr>
        <w:tblW w:w="0" w:type="auto"/>
        <w:tblInd w:w="108" w:type="dxa"/>
        <w:tblLayout w:type="fixed"/>
        <w:tblLook w:val="04A0" w:firstRow="1" w:lastRow="0" w:firstColumn="1" w:lastColumn="0" w:noHBand="0" w:noVBand="1"/>
      </w:tblPr>
      <w:tblGrid>
        <w:gridCol w:w="7892"/>
      </w:tblGrid>
      <w:tr w:rsidR="00EF08B1">
        <w:trPr>
          <w:trHeight w:val="3358"/>
        </w:trPr>
        <w:tc>
          <w:tcPr>
            <w:tcW w:w="78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EF08B1" w:rsidRDefault="00EE60E9">
            <w:pPr>
              <w:autoSpaceDE w:val="0"/>
              <w:autoSpaceDN w:val="0"/>
              <w:adjustRightInd w:val="0"/>
              <w:spacing w:line="440" w:lineRule="atLeast"/>
              <w:jc w:val="center"/>
              <w:rPr>
                <w:rFonts w:ascii="宋体" w:cs="宋体"/>
                <w:color w:val="000000" w:themeColor="text1"/>
                <w:sz w:val="22"/>
                <w:szCs w:val="22"/>
                <w:lang w:val="zh-CN"/>
              </w:rPr>
            </w:pPr>
            <w:r>
              <w:rPr>
                <w:rFonts w:ascii="宋体" w:cs="宋体" w:hint="eastAsia"/>
                <w:b/>
                <w:bCs/>
                <w:color w:val="000000" w:themeColor="text1"/>
                <w:sz w:val="36"/>
                <w:szCs w:val="36"/>
                <w:lang w:val="zh-CN"/>
              </w:rPr>
              <w:t>粘贴法定代表人身份证扫描件或影印件</w:t>
            </w:r>
          </w:p>
        </w:tc>
      </w:tr>
    </w:tbl>
    <w:p w:rsidR="00EF08B1" w:rsidRDefault="00EE60E9">
      <w:pPr>
        <w:widowControl/>
        <w:tabs>
          <w:tab w:val="left" w:pos="360"/>
        </w:tabs>
        <w:snapToGrid w:val="0"/>
        <w:spacing w:line="580" w:lineRule="atLeast"/>
        <w:jc w:val="left"/>
        <w:rPr>
          <w:rFonts w:hAnsi="Courier New"/>
          <w:b/>
          <w:color w:val="000000" w:themeColor="text1"/>
          <w:sz w:val="22"/>
        </w:rPr>
      </w:pPr>
      <w:r>
        <w:rPr>
          <w:rFonts w:hAnsi="Courier New"/>
          <w:b/>
          <w:color w:val="000000" w:themeColor="text1"/>
          <w:sz w:val="22"/>
        </w:rPr>
        <w:t>注：法定代表人必须签字或盖章，否则做无效标处理。</w:t>
      </w:r>
    </w:p>
    <w:p w:rsidR="00EF08B1" w:rsidRDefault="00EE60E9">
      <w:pPr>
        <w:pStyle w:val="2"/>
        <w:rPr>
          <w:color w:val="000000" w:themeColor="text1"/>
        </w:rPr>
      </w:pPr>
      <w:bookmarkStart w:id="45" w:name="_Toc424164168"/>
      <w:bookmarkStart w:id="46" w:name="_Toc30408915"/>
      <w:bookmarkStart w:id="47" w:name="_Toc440162800"/>
      <w:bookmarkStart w:id="48" w:name="_Toc24550050"/>
      <w:bookmarkStart w:id="49" w:name="_Toc7988414"/>
      <w:bookmarkStart w:id="50" w:name="_Toc8008423"/>
      <w:bookmarkStart w:id="51" w:name="_Toc7988468"/>
      <w:r>
        <w:rPr>
          <w:rFonts w:hint="eastAsia"/>
          <w:color w:val="000000" w:themeColor="text1"/>
        </w:rPr>
        <w:lastRenderedPageBreak/>
        <w:t>二、“商务技术文件</w:t>
      </w:r>
      <w:r>
        <w:rPr>
          <w:color w:val="000000" w:themeColor="text1"/>
        </w:rPr>
        <w:t>”</w:t>
      </w:r>
      <w:r>
        <w:rPr>
          <w:rFonts w:hint="eastAsia"/>
          <w:color w:val="000000" w:themeColor="text1"/>
        </w:rPr>
        <w:t>格式</w:t>
      </w:r>
      <w:bookmarkEnd w:id="45"/>
      <w:bookmarkEnd w:id="46"/>
      <w:bookmarkEnd w:id="47"/>
      <w:bookmarkEnd w:id="48"/>
      <w:bookmarkEnd w:id="49"/>
      <w:bookmarkEnd w:id="50"/>
      <w:bookmarkEnd w:id="51"/>
    </w:p>
    <w:p w:rsidR="00EF08B1" w:rsidRDefault="00EE60E9">
      <w:pPr>
        <w:pStyle w:val="3"/>
        <w:rPr>
          <w:color w:val="000000" w:themeColor="text1"/>
        </w:rPr>
      </w:pPr>
      <w:r>
        <w:rPr>
          <w:rFonts w:hint="eastAsia"/>
          <w:color w:val="000000" w:themeColor="text1"/>
        </w:rPr>
        <w:t xml:space="preserve">2.1 </w:t>
      </w:r>
      <w:r>
        <w:rPr>
          <w:rFonts w:hint="eastAsia"/>
          <w:color w:val="000000" w:themeColor="text1"/>
        </w:rPr>
        <w:t>“商务技术文件”封面</w:t>
      </w:r>
    </w:p>
    <w:p w:rsidR="00EF08B1" w:rsidRDefault="00EF08B1">
      <w:pPr>
        <w:spacing w:line="360" w:lineRule="auto"/>
        <w:jc w:val="right"/>
        <w:rPr>
          <w:rFonts w:ascii="Arial" w:eastAsia="新宋体" w:hAnsi="Arial" w:cs="Arial"/>
          <w:b/>
          <w:color w:val="000000" w:themeColor="text1"/>
          <w:sz w:val="32"/>
          <w:szCs w:val="22"/>
        </w:rPr>
      </w:pPr>
    </w:p>
    <w:p w:rsidR="00EF08B1" w:rsidRDefault="001F1A25">
      <w:pPr>
        <w:spacing w:line="276" w:lineRule="auto"/>
        <w:jc w:val="center"/>
        <w:rPr>
          <w:rFonts w:ascii="华文中宋" w:eastAsia="华文中宋" w:hAnsi="华文中宋" w:cs="Arial"/>
          <w:b/>
          <w:color w:val="000000" w:themeColor="text1"/>
          <w:w w:val="90"/>
          <w:sz w:val="36"/>
        </w:rPr>
      </w:pPr>
      <w:r>
        <w:rPr>
          <w:rFonts w:ascii="华文中宋" w:eastAsia="华文中宋" w:hAnsi="华文中宋" w:cs="Arial" w:hint="eastAsia"/>
          <w:b/>
          <w:color w:val="000000" w:themeColor="text1"/>
          <w:w w:val="90"/>
          <w:sz w:val="36"/>
        </w:rPr>
        <w:t>平阳县公安局家具</w:t>
      </w:r>
    </w:p>
    <w:p w:rsidR="00EF08B1" w:rsidRDefault="00EF08B1">
      <w:pPr>
        <w:spacing w:line="276" w:lineRule="auto"/>
        <w:jc w:val="center"/>
        <w:rPr>
          <w:rFonts w:ascii="华文中宋" w:eastAsia="华文中宋" w:hAnsi="华文中宋" w:cs="Arial"/>
          <w:color w:val="000000" w:themeColor="text1"/>
          <w:sz w:val="96"/>
          <w:szCs w:val="22"/>
        </w:rPr>
      </w:pPr>
    </w:p>
    <w:p w:rsidR="00EF08B1" w:rsidRDefault="00EE60E9">
      <w:pPr>
        <w:spacing w:line="276" w:lineRule="auto"/>
        <w:jc w:val="center"/>
        <w:rPr>
          <w:rFonts w:ascii="华文中宋" w:eastAsia="华文中宋" w:hAnsi="华文中宋" w:cs="Arial"/>
          <w:color w:val="000000" w:themeColor="text1"/>
          <w:sz w:val="96"/>
          <w:szCs w:val="22"/>
        </w:rPr>
      </w:pPr>
      <w:r>
        <w:rPr>
          <w:rFonts w:ascii="华文中宋" w:eastAsia="华文中宋" w:hAnsi="华文中宋" w:cs="Arial" w:hint="eastAsia"/>
          <w:color w:val="000000" w:themeColor="text1"/>
          <w:sz w:val="96"/>
          <w:szCs w:val="22"/>
        </w:rPr>
        <w:t>响 应</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文</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件</w:t>
      </w:r>
    </w:p>
    <w:p w:rsidR="00EF08B1" w:rsidRDefault="00EE60E9">
      <w:pPr>
        <w:spacing w:line="360" w:lineRule="auto"/>
        <w:jc w:val="center"/>
        <w:rPr>
          <w:rFonts w:ascii="华文中宋" w:eastAsia="华文中宋" w:hAnsi="华文中宋" w:cs="Arial"/>
          <w:b/>
          <w:color w:val="000000" w:themeColor="text1"/>
          <w:sz w:val="52"/>
          <w:szCs w:val="22"/>
        </w:rPr>
      </w:pPr>
      <w:r>
        <w:rPr>
          <w:rFonts w:ascii="华文中宋" w:eastAsia="华文中宋" w:hAnsi="华文中宋" w:cs="Arial" w:hint="eastAsia"/>
          <w:b/>
          <w:color w:val="000000" w:themeColor="text1"/>
          <w:sz w:val="52"/>
          <w:szCs w:val="22"/>
        </w:rPr>
        <w:t>（商务技术文件）</w:t>
      </w:r>
    </w:p>
    <w:p w:rsidR="00EF08B1" w:rsidRDefault="00EF08B1">
      <w:pPr>
        <w:spacing w:line="360" w:lineRule="auto"/>
        <w:jc w:val="center"/>
        <w:rPr>
          <w:rFonts w:ascii="华文中宋" w:eastAsia="华文中宋" w:hAnsi="华文中宋" w:cs="Arial"/>
          <w:b/>
          <w:color w:val="000000" w:themeColor="text1"/>
          <w:sz w:val="52"/>
          <w:szCs w:val="22"/>
        </w:rPr>
      </w:pPr>
    </w:p>
    <w:tbl>
      <w:tblPr>
        <w:tblW w:w="0" w:type="auto"/>
        <w:tblInd w:w="250" w:type="dxa"/>
        <w:tblLayout w:type="fixed"/>
        <w:tblLook w:val="04A0" w:firstRow="1" w:lastRow="0" w:firstColumn="1" w:lastColumn="0" w:noHBand="0" w:noVBand="1"/>
      </w:tblPr>
      <w:tblGrid>
        <w:gridCol w:w="8789"/>
      </w:tblGrid>
      <w:tr w:rsidR="00EF08B1">
        <w:trPr>
          <w:trHeight w:val="680"/>
        </w:trPr>
        <w:tc>
          <w:tcPr>
            <w:tcW w:w="8789" w:type="dxa"/>
            <w:vAlign w:val="center"/>
          </w:tcPr>
          <w:p w:rsidR="00EF08B1" w:rsidRDefault="00EE60E9">
            <w:pPr>
              <w:rPr>
                <w:rFonts w:ascii="仿宋" w:eastAsia="仿宋" w:hAnsi="仿宋"/>
                <w:b/>
                <w:color w:val="000000" w:themeColor="text1"/>
                <w:sz w:val="28"/>
                <w:szCs w:val="28"/>
              </w:rPr>
            </w:pPr>
            <w:r>
              <w:rPr>
                <w:rFonts w:ascii="仿宋" w:eastAsia="仿宋" w:hAnsi="仿宋" w:hint="eastAsia"/>
                <w:b/>
                <w:color w:val="000000" w:themeColor="text1"/>
                <w:sz w:val="28"/>
                <w:szCs w:val="28"/>
              </w:rPr>
              <w:t xml:space="preserve">项目编号：       </w:t>
            </w:r>
          </w:p>
        </w:tc>
      </w:tr>
      <w:tr w:rsidR="00EF08B1">
        <w:trPr>
          <w:trHeight w:val="680"/>
        </w:trPr>
        <w:tc>
          <w:tcPr>
            <w:tcW w:w="8789" w:type="dxa"/>
            <w:vAlign w:val="center"/>
          </w:tcPr>
          <w:p w:rsidR="00EF08B1" w:rsidRDefault="00EE60E9">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供应商名称（盖章）：</w:t>
            </w:r>
            <w:r>
              <w:rPr>
                <w:rFonts w:ascii="仿宋" w:eastAsia="仿宋" w:hAnsi="仿宋" w:cs="Arial"/>
                <w:b/>
                <w:color w:val="000000" w:themeColor="text1"/>
                <w:w w:val="90"/>
                <w:sz w:val="28"/>
                <w:szCs w:val="28"/>
              </w:rPr>
              <w:t>_______________________________________</w:t>
            </w:r>
          </w:p>
        </w:tc>
      </w:tr>
      <w:tr w:rsidR="00EF08B1">
        <w:trPr>
          <w:trHeight w:val="680"/>
        </w:trPr>
        <w:tc>
          <w:tcPr>
            <w:tcW w:w="8789" w:type="dxa"/>
            <w:vAlign w:val="center"/>
          </w:tcPr>
          <w:p w:rsidR="00EF08B1" w:rsidRDefault="00EE60E9">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供应商地址：</w:t>
            </w:r>
            <w:r>
              <w:rPr>
                <w:rFonts w:ascii="仿宋" w:eastAsia="仿宋" w:hAnsi="仿宋" w:cs="Arial"/>
                <w:b/>
                <w:color w:val="000000" w:themeColor="text1"/>
                <w:w w:val="90"/>
                <w:sz w:val="28"/>
                <w:szCs w:val="28"/>
              </w:rPr>
              <w:t>_______________________________________________</w:t>
            </w:r>
          </w:p>
        </w:tc>
      </w:tr>
      <w:tr w:rsidR="00EF08B1">
        <w:trPr>
          <w:trHeight w:val="680"/>
        </w:trPr>
        <w:tc>
          <w:tcPr>
            <w:tcW w:w="8789" w:type="dxa"/>
            <w:vAlign w:val="center"/>
          </w:tcPr>
          <w:p w:rsidR="00EF08B1" w:rsidRDefault="00EE60E9">
            <w:pPr>
              <w:rPr>
                <w:rFonts w:ascii="仿宋" w:eastAsia="仿宋" w:hAnsi="仿宋"/>
                <w:b/>
                <w:color w:val="000000" w:themeColor="text1"/>
                <w:sz w:val="28"/>
                <w:szCs w:val="28"/>
              </w:rPr>
            </w:pPr>
            <w:r>
              <w:rPr>
                <w:rFonts w:ascii="仿宋" w:eastAsia="仿宋" w:hAnsi="仿宋" w:hint="eastAsia"/>
                <w:b/>
                <w:color w:val="000000" w:themeColor="text1"/>
                <w:sz w:val="28"/>
                <w:szCs w:val="28"/>
              </w:rPr>
              <w:t>法定代表人或其授权代表（签字或盖章）：</w:t>
            </w:r>
            <w:r>
              <w:rPr>
                <w:rFonts w:ascii="仿宋" w:eastAsia="仿宋" w:hAnsi="仿宋" w:cs="Arial"/>
                <w:b/>
                <w:color w:val="000000" w:themeColor="text1"/>
                <w:w w:val="90"/>
                <w:sz w:val="28"/>
                <w:szCs w:val="28"/>
              </w:rPr>
              <w:t>________________________</w:t>
            </w:r>
          </w:p>
        </w:tc>
      </w:tr>
      <w:tr w:rsidR="00EF08B1">
        <w:trPr>
          <w:trHeight w:val="680"/>
        </w:trPr>
        <w:tc>
          <w:tcPr>
            <w:tcW w:w="8789" w:type="dxa"/>
            <w:vAlign w:val="center"/>
          </w:tcPr>
          <w:p w:rsidR="00EF08B1" w:rsidRDefault="00EE60E9">
            <w:pPr>
              <w:rPr>
                <w:rFonts w:ascii="仿宋" w:eastAsia="仿宋" w:hAnsi="仿宋"/>
                <w:b/>
                <w:color w:val="000000" w:themeColor="text1"/>
                <w:sz w:val="28"/>
                <w:szCs w:val="28"/>
              </w:rPr>
            </w:pPr>
            <w:r>
              <w:rPr>
                <w:rFonts w:ascii="仿宋" w:eastAsia="仿宋" w:hAnsi="仿宋" w:hint="eastAsia"/>
                <w:b/>
                <w:color w:val="000000" w:themeColor="text1"/>
                <w:sz w:val="28"/>
                <w:szCs w:val="28"/>
              </w:rPr>
              <w:t>日期：</w:t>
            </w:r>
            <w:r>
              <w:rPr>
                <w:rFonts w:ascii="仿宋" w:eastAsia="仿宋" w:hAnsi="仿宋" w:cs="Arial"/>
                <w:b/>
                <w:color w:val="000000" w:themeColor="text1"/>
                <w:w w:val="90"/>
                <w:sz w:val="28"/>
                <w:szCs w:val="28"/>
              </w:rPr>
              <w:t>__________________________________________________________</w:t>
            </w:r>
          </w:p>
        </w:tc>
      </w:tr>
      <w:tr w:rsidR="00EF08B1">
        <w:trPr>
          <w:trHeight w:val="335"/>
        </w:trPr>
        <w:tc>
          <w:tcPr>
            <w:tcW w:w="8789" w:type="dxa"/>
            <w:vAlign w:val="center"/>
          </w:tcPr>
          <w:p w:rsidR="00EF08B1" w:rsidRDefault="00EF08B1">
            <w:pPr>
              <w:rPr>
                <w:rFonts w:ascii="仿宋" w:eastAsia="仿宋" w:hAnsi="仿宋"/>
                <w:color w:val="000000" w:themeColor="text1"/>
                <w:sz w:val="28"/>
                <w:szCs w:val="28"/>
              </w:rPr>
            </w:pPr>
          </w:p>
        </w:tc>
      </w:tr>
    </w:tbl>
    <w:p w:rsidR="00EF08B1" w:rsidRDefault="00EF08B1">
      <w:pPr>
        <w:widowControl/>
        <w:snapToGrid w:val="0"/>
        <w:spacing w:line="460" w:lineRule="atLeast"/>
        <w:jc w:val="left"/>
        <w:rPr>
          <w:color w:val="000000" w:themeColor="text1"/>
          <w:sz w:val="30"/>
        </w:rPr>
      </w:pPr>
    </w:p>
    <w:p w:rsidR="00EF08B1" w:rsidRDefault="00EF08B1">
      <w:pPr>
        <w:pStyle w:val="af2"/>
        <w:rPr>
          <w:color w:val="000000" w:themeColor="text1"/>
          <w:sz w:val="30"/>
        </w:rPr>
      </w:pPr>
    </w:p>
    <w:p w:rsidR="00EF08B1" w:rsidRDefault="00EF08B1">
      <w:pPr>
        <w:rPr>
          <w:color w:val="000000" w:themeColor="text1"/>
          <w:sz w:val="30"/>
        </w:rPr>
      </w:pPr>
    </w:p>
    <w:p w:rsidR="00EF08B1" w:rsidRDefault="00EE60E9">
      <w:pPr>
        <w:pStyle w:val="3"/>
        <w:rPr>
          <w:color w:val="000000" w:themeColor="text1"/>
        </w:rPr>
      </w:pPr>
      <w:r>
        <w:rPr>
          <w:color w:val="000000" w:themeColor="text1"/>
        </w:rPr>
        <w:br w:type="page"/>
      </w:r>
      <w:r>
        <w:rPr>
          <w:rFonts w:hint="eastAsia"/>
          <w:color w:val="000000" w:themeColor="text1"/>
        </w:rPr>
        <w:lastRenderedPageBreak/>
        <w:t>2.2</w:t>
      </w:r>
      <w:r>
        <w:rPr>
          <w:rFonts w:hint="eastAsia"/>
          <w:color w:val="000000" w:themeColor="text1"/>
        </w:rPr>
        <w:t>目录（自拟）</w:t>
      </w:r>
      <w:r>
        <w:rPr>
          <w:color w:val="000000" w:themeColor="text1"/>
        </w:rPr>
        <w:br w:type="page"/>
      </w:r>
      <w:r>
        <w:rPr>
          <w:rFonts w:hint="eastAsia"/>
          <w:color w:val="000000" w:themeColor="text1"/>
        </w:rPr>
        <w:lastRenderedPageBreak/>
        <w:t>2.3</w:t>
      </w:r>
      <w:r>
        <w:rPr>
          <w:rFonts w:hint="eastAsia"/>
          <w:color w:val="000000" w:themeColor="text1"/>
        </w:rPr>
        <w:t>供应商自评分指引表</w:t>
      </w:r>
    </w:p>
    <w:tbl>
      <w:tblPr>
        <w:tblW w:w="0" w:type="auto"/>
        <w:tblLayout w:type="fixed"/>
        <w:tblCellMar>
          <w:left w:w="0" w:type="dxa"/>
          <w:right w:w="0" w:type="dxa"/>
        </w:tblCellMar>
        <w:tblLook w:val="04A0" w:firstRow="1" w:lastRow="0" w:firstColumn="1" w:lastColumn="0" w:noHBand="0" w:noVBand="1"/>
      </w:tblPr>
      <w:tblGrid>
        <w:gridCol w:w="1095"/>
        <w:gridCol w:w="7470"/>
        <w:gridCol w:w="1340"/>
      </w:tblGrid>
      <w:tr w:rsidR="00EF08B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jc w:val="center"/>
              <w:rPr>
                <w:color w:val="000000" w:themeColor="text1"/>
                <w:sz w:val="22"/>
              </w:rPr>
            </w:pPr>
            <w:r>
              <w:rPr>
                <w:color w:val="000000" w:themeColor="text1"/>
                <w:sz w:val="22"/>
              </w:rPr>
              <w:t>序号</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jc w:val="center"/>
              <w:rPr>
                <w:color w:val="000000" w:themeColor="text1"/>
                <w:sz w:val="22"/>
              </w:rPr>
            </w:pPr>
            <w:r>
              <w:rPr>
                <w:color w:val="000000" w:themeColor="text1"/>
                <w:sz w:val="22"/>
              </w:rPr>
              <w:t>评分项目</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jc w:val="center"/>
              <w:rPr>
                <w:color w:val="000000" w:themeColor="text1"/>
                <w:sz w:val="22"/>
              </w:rPr>
            </w:pPr>
            <w:r>
              <w:rPr>
                <w:color w:val="000000" w:themeColor="text1"/>
                <w:sz w:val="22"/>
              </w:rPr>
              <w:t>投标文件索引（页码）</w:t>
            </w:r>
          </w:p>
        </w:tc>
      </w:tr>
      <w:tr w:rsidR="00EF08B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jc w:val="center"/>
              <w:rPr>
                <w:color w:val="000000" w:themeColor="text1"/>
                <w:sz w:val="22"/>
              </w:rPr>
            </w:pPr>
            <w:r>
              <w:rPr>
                <w:color w:val="000000" w:themeColor="text1"/>
                <w:sz w:val="22"/>
              </w:rPr>
              <w:t>1</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jc w:val="center"/>
              <w:rPr>
                <w:color w:val="000000" w:themeColor="text1"/>
                <w:sz w:val="22"/>
              </w:rPr>
            </w:pPr>
          </w:p>
        </w:tc>
      </w:tr>
      <w:tr w:rsidR="00EF08B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jc w:val="center"/>
              <w:rPr>
                <w:color w:val="000000" w:themeColor="text1"/>
                <w:sz w:val="22"/>
              </w:rPr>
            </w:pPr>
            <w:r>
              <w:rPr>
                <w:color w:val="000000" w:themeColor="text1"/>
                <w:sz w:val="22"/>
              </w:rPr>
              <w:t>2</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jc w:val="center"/>
              <w:rPr>
                <w:color w:val="000000" w:themeColor="text1"/>
                <w:sz w:val="22"/>
              </w:rPr>
            </w:pPr>
          </w:p>
        </w:tc>
      </w:tr>
      <w:tr w:rsidR="00EF08B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jc w:val="center"/>
              <w:rPr>
                <w:color w:val="000000" w:themeColor="text1"/>
                <w:sz w:val="22"/>
              </w:rPr>
            </w:pPr>
            <w:r>
              <w:rPr>
                <w:color w:val="000000" w:themeColor="text1"/>
                <w:sz w:val="22"/>
              </w:rPr>
              <w:t>3</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jc w:val="center"/>
              <w:rPr>
                <w:color w:val="000000" w:themeColor="text1"/>
                <w:sz w:val="22"/>
              </w:rPr>
            </w:pPr>
          </w:p>
        </w:tc>
      </w:tr>
      <w:tr w:rsidR="00EF08B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jc w:val="center"/>
              <w:rPr>
                <w:color w:val="000000" w:themeColor="text1"/>
                <w:sz w:val="22"/>
              </w:rPr>
            </w:pPr>
            <w:r>
              <w:rPr>
                <w:color w:val="000000" w:themeColor="text1"/>
                <w:sz w:val="22"/>
              </w:rPr>
              <w:t>4</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jc w:val="center"/>
              <w:rPr>
                <w:color w:val="000000" w:themeColor="text1"/>
                <w:sz w:val="22"/>
              </w:rPr>
            </w:pPr>
          </w:p>
        </w:tc>
      </w:tr>
      <w:tr w:rsidR="00EF08B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jc w:val="center"/>
              <w:rPr>
                <w:color w:val="000000" w:themeColor="text1"/>
                <w:sz w:val="22"/>
              </w:rPr>
            </w:pPr>
            <w:r>
              <w:rPr>
                <w:color w:val="000000" w:themeColor="text1"/>
                <w:sz w:val="22"/>
              </w:rPr>
              <w:t>5</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jc w:val="center"/>
              <w:rPr>
                <w:color w:val="000000" w:themeColor="text1"/>
                <w:sz w:val="22"/>
              </w:rPr>
            </w:pPr>
          </w:p>
        </w:tc>
      </w:tr>
      <w:tr w:rsidR="00EF08B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jc w:val="center"/>
              <w:rPr>
                <w:color w:val="000000" w:themeColor="text1"/>
                <w:sz w:val="22"/>
              </w:rPr>
            </w:pPr>
            <w:r>
              <w:rPr>
                <w:color w:val="000000" w:themeColor="text1"/>
                <w:sz w:val="22"/>
              </w:rPr>
              <w:t>6</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jc w:val="center"/>
              <w:rPr>
                <w:color w:val="000000" w:themeColor="text1"/>
                <w:sz w:val="22"/>
              </w:rPr>
            </w:pPr>
          </w:p>
        </w:tc>
      </w:tr>
      <w:tr w:rsidR="00EF08B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jc w:val="center"/>
              <w:rPr>
                <w:color w:val="000000" w:themeColor="text1"/>
                <w:sz w:val="22"/>
              </w:rPr>
            </w:pPr>
            <w:r>
              <w:rPr>
                <w:color w:val="000000" w:themeColor="text1"/>
                <w:sz w:val="22"/>
              </w:rPr>
              <w:t>7</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jc w:val="center"/>
              <w:rPr>
                <w:color w:val="000000" w:themeColor="text1"/>
                <w:sz w:val="22"/>
              </w:rPr>
            </w:pPr>
          </w:p>
        </w:tc>
      </w:tr>
      <w:tr w:rsidR="00EF08B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jc w:val="center"/>
              <w:rPr>
                <w:color w:val="000000" w:themeColor="text1"/>
                <w:sz w:val="22"/>
              </w:rPr>
            </w:pPr>
            <w:r>
              <w:rPr>
                <w:color w:val="000000" w:themeColor="text1"/>
                <w:sz w:val="22"/>
              </w:rPr>
              <w:t>8</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jc w:val="center"/>
              <w:rPr>
                <w:color w:val="000000" w:themeColor="text1"/>
                <w:sz w:val="22"/>
              </w:rPr>
            </w:pPr>
          </w:p>
        </w:tc>
      </w:tr>
      <w:tr w:rsidR="00EF08B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jc w:val="center"/>
              <w:rPr>
                <w:color w:val="000000" w:themeColor="text1"/>
                <w:sz w:val="22"/>
              </w:rPr>
            </w:pPr>
            <w:r>
              <w:rPr>
                <w:color w:val="000000" w:themeColor="text1"/>
                <w:sz w:val="22"/>
              </w:rPr>
              <w:t>9</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jc w:val="center"/>
              <w:rPr>
                <w:color w:val="000000" w:themeColor="text1"/>
                <w:sz w:val="22"/>
              </w:rPr>
            </w:pPr>
          </w:p>
        </w:tc>
      </w:tr>
      <w:tr w:rsidR="00EF08B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jc w:val="center"/>
              <w:rPr>
                <w:color w:val="000000" w:themeColor="text1"/>
                <w:sz w:val="22"/>
              </w:rPr>
            </w:pPr>
            <w:r>
              <w:rPr>
                <w:color w:val="000000" w:themeColor="text1"/>
                <w:sz w:val="22"/>
              </w:rPr>
              <w:t>10</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jc w:val="center"/>
              <w:rPr>
                <w:color w:val="000000" w:themeColor="text1"/>
                <w:sz w:val="22"/>
              </w:rPr>
            </w:pPr>
          </w:p>
        </w:tc>
      </w:tr>
      <w:tr w:rsidR="00EF08B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jc w:val="center"/>
              <w:rPr>
                <w:color w:val="000000" w:themeColor="text1"/>
                <w:sz w:val="22"/>
              </w:rPr>
            </w:pPr>
            <w:r>
              <w:rPr>
                <w:color w:val="000000" w:themeColor="text1"/>
                <w:sz w:val="22"/>
              </w:rPr>
              <w:t>11</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spacing w:line="300" w:lineRule="exact"/>
              <w:jc w:val="left"/>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jc w:val="center"/>
              <w:rPr>
                <w:color w:val="000000" w:themeColor="text1"/>
                <w:sz w:val="22"/>
              </w:rPr>
            </w:pPr>
          </w:p>
        </w:tc>
      </w:tr>
      <w:tr w:rsidR="00EF08B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jc w:val="center"/>
              <w:rPr>
                <w:color w:val="000000" w:themeColor="text1"/>
                <w:sz w:val="22"/>
              </w:rPr>
            </w:pP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spacing w:line="300" w:lineRule="exact"/>
              <w:jc w:val="left"/>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jc w:val="center"/>
              <w:rPr>
                <w:color w:val="000000" w:themeColor="text1"/>
                <w:sz w:val="22"/>
              </w:rPr>
            </w:pPr>
          </w:p>
        </w:tc>
      </w:tr>
      <w:tr w:rsidR="00EF08B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jc w:val="center"/>
              <w:rPr>
                <w:color w:val="000000" w:themeColor="text1"/>
                <w:sz w:val="22"/>
              </w:rPr>
            </w:pP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spacing w:line="300" w:lineRule="exact"/>
              <w:jc w:val="left"/>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F08B1">
            <w:pPr>
              <w:widowControl/>
              <w:snapToGrid w:val="0"/>
              <w:jc w:val="center"/>
              <w:rPr>
                <w:color w:val="000000" w:themeColor="text1"/>
                <w:sz w:val="22"/>
              </w:rPr>
            </w:pPr>
          </w:p>
        </w:tc>
      </w:tr>
    </w:tbl>
    <w:p w:rsidR="00EF08B1" w:rsidRDefault="00EF08B1">
      <w:pPr>
        <w:rPr>
          <w:color w:val="000000" w:themeColor="text1"/>
        </w:rPr>
      </w:pPr>
    </w:p>
    <w:p w:rsidR="00EF08B1" w:rsidRDefault="00EF08B1">
      <w:pPr>
        <w:rPr>
          <w:color w:val="000000" w:themeColor="text1"/>
          <w:sz w:val="32"/>
        </w:rPr>
      </w:pPr>
    </w:p>
    <w:p w:rsidR="00EF08B1" w:rsidRDefault="00EF08B1">
      <w:pPr>
        <w:rPr>
          <w:color w:val="000000" w:themeColor="text1"/>
          <w:sz w:val="32"/>
        </w:rPr>
      </w:pPr>
    </w:p>
    <w:p w:rsidR="00EF08B1" w:rsidRDefault="00EF08B1">
      <w:pPr>
        <w:widowControl/>
        <w:snapToGrid w:val="0"/>
        <w:spacing w:line="460" w:lineRule="atLeast"/>
        <w:jc w:val="left"/>
        <w:rPr>
          <w:color w:val="000000" w:themeColor="text1"/>
          <w:sz w:val="30"/>
        </w:rPr>
      </w:pPr>
    </w:p>
    <w:p w:rsidR="00EF08B1" w:rsidRDefault="00EF08B1">
      <w:pPr>
        <w:pStyle w:val="af2"/>
        <w:rPr>
          <w:color w:val="000000" w:themeColor="text1"/>
          <w:sz w:val="30"/>
        </w:rPr>
      </w:pPr>
    </w:p>
    <w:p w:rsidR="00EF08B1" w:rsidRDefault="00EF08B1">
      <w:pPr>
        <w:rPr>
          <w:color w:val="000000" w:themeColor="text1"/>
          <w:sz w:val="30"/>
        </w:rPr>
      </w:pPr>
    </w:p>
    <w:p w:rsidR="00EF08B1" w:rsidRDefault="00EF08B1">
      <w:pPr>
        <w:pStyle w:val="af2"/>
        <w:rPr>
          <w:color w:val="000000" w:themeColor="text1"/>
          <w:sz w:val="30"/>
        </w:rPr>
      </w:pPr>
    </w:p>
    <w:p w:rsidR="00EF08B1" w:rsidRDefault="00EF08B1">
      <w:pPr>
        <w:rPr>
          <w:color w:val="000000" w:themeColor="text1"/>
          <w:sz w:val="30"/>
        </w:rPr>
      </w:pPr>
    </w:p>
    <w:p w:rsidR="00EF08B1" w:rsidRDefault="00EF08B1">
      <w:pPr>
        <w:pStyle w:val="af2"/>
        <w:rPr>
          <w:color w:val="000000" w:themeColor="text1"/>
          <w:sz w:val="30"/>
        </w:rPr>
      </w:pPr>
    </w:p>
    <w:p w:rsidR="00EF08B1" w:rsidRDefault="00EF08B1">
      <w:pPr>
        <w:rPr>
          <w:color w:val="000000" w:themeColor="text1"/>
          <w:sz w:val="30"/>
        </w:rPr>
      </w:pPr>
    </w:p>
    <w:p w:rsidR="00EF08B1" w:rsidRDefault="00EE60E9">
      <w:pPr>
        <w:rPr>
          <w:color w:val="000000" w:themeColor="text1"/>
          <w:sz w:val="32"/>
        </w:rPr>
      </w:pPr>
      <w:r>
        <w:rPr>
          <w:rFonts w:hint="eastAsia"/>
          <w:color w:val="000000" w:themeColor="text1"/>
          <w:sz w:val="32"/>
        </w:rPr>
        <w:t>2.4</w:t>
      </w:r>
      <w:r>
        <w:rPr>
          <w:color w:val="000000" w:themeColor="text1"/>
          <w:sz w:val="32"/>
        </w:rPr>
        <w:t>供应商参与政府采购活动投标资格声明函</w:t>
      </w:r>
    </w:p>
    <w:p w:rsidR="00EF08B1" w:rsidRDefault="00EE60E9">
      <w:pPr>
        <w:widowControl/>
        <w:snapToGrid w:val="0"/>
        <w:spacing w:line="360" w:lineRule="exact"/>
        <w:jc w:val="center"/>
        <w:rPr>
          <w:b/>
          <w:color w:val="000000" w:themeColor="text1"/>
          <w:sz w:val="32"/>
        </w:rPr>
      </w:pPr>
      <w:r>
        <w:rPr>
          <w:b/>
          <w:color w:val="000000" w:themeColor="text1"/>
          <w:sz w:val="32"/>
        </w:rPr>
        <w:t>供应商参与政府采购活动投标资格声明函</w:t>
      </w:r>
    </w:p>
    <w:tbl>
      <w:tblPr>
        <w:tblW w:w="0" w:type="auto"/>
        <w:tblInd w:w="108" w:type="dxa"/>
        <w:tblLayout w:type="fixed"/>
        <w:tblCellMar>
          <w:left w:w="0" w:type="dxa"/>
          <w:right w:w="0" w:type="dxa"/>
        </w:tblCellMar>
        <w:tblLook w:val="04A0" w:firstRow="1" w:lastRow="0" w:firstColumn="1" w:lastColumn="0" w:noHBand="0" w:noVBand="1"/>
      </w:tblPr>
      <w:tblGrid>
        <w:gridCol w:w="1620"/>
        <w:gridCol w:w="7992"/>
      </w:tblGrid>
      <w:tr w:rsidR="00EF08B1">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F08B1" w:rsidRDefault="00EE60E9">
            <w:pPr>
              <w:widowControl/>
              <w:snapToGrid w:val="0"/>
              <w:spacing w:line="400" w:lineRule="exact"/>
              <w:jc w:val="left"/>
              <w:rPr>
                <w:color w:val="000000" w:themeColor="text1"/>
                <w:sz w:val="22"/>
              </w:rPr>
            </w:pPr>
            <w:r>
              <w:rPr>
                <w:color w:val="000000" w:themeColor="text1"/>
                <w:sz w:val="22"/>
              </w:rPr>
              <w:t>项目名称</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F08B1" w:rsidRDefault="00EF08B1">
            <w:pPr>
              <w:widowControl/>
              <w:snapToGrid w:val="0"/>
              <w:spacing w:line="400" w:lineRule="exact"/>
              <w:ind w:left="422" w:firstLine="331"/>
              <w:jc w:val="left"/>
              <w:rPr>
                <w:color w:val="000000" w:themeColor="text1"/>
                <w:sz w:val="22"/>
              </w:rPr>
            </w:pPr>
          </w:p>
        </w:tc>
      </w:tr>
      <w:tr w:rsidR="00EF08B1">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F08B1" w:rsidRDefault="00EE60E9">
            <w:pPr>
              <w:widowControl/>
              <w:snapToGrid w:val="0"/>
              <w:spacing w:line="400" w:lineRule="exact"/>
              <w:jc w:val="left"/>
              <w:rPr>
                <w:color w:val="000000" w:themeColor="text1"/>
                <w:sz w:val="22"/>
              </w:rPr>
            </w:pPr>
            <w:r>
              <w:rPr>
                <w:color w:val="000000" w:themeColor="text1"/>
                <w:sz w:val="22"/>
              </w:rPr>
              <w:t>项目采购编号</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F08B1" w:rsidRDefault="00EE60E9">
            <w:pPr>
              <w:widowControl/>
              <w:snapToGrid w:val="0"/>
              <w:spacing w:line="400" w:lineRule="exact"/>
              <w:jc w:val="left"/>
              <w:rPr>
                <w:color w:val="000000" w:themeColor="text1"/>
                <w:sz w:val="22"/>
              </w:rPr>
            </w:pPr>
            <w:r>
              <w:rPr>
                <w:rFonts w:hint="eastAsia"/>
                <w:color w:val="000000" w:themeColor="text1"/>
                <w:sz w:val="22"/>
              </w:rPr>
              <w:t xml:space="preserve"> </w:t>
            </w:r>
          </w:p>
        </w:tc>
      </w:tr>
      <w:tr w:rsidR="00EF08B1">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F08B1" w:rsidRDefault="00EE60E9">
            <w:pPr>
              <w:widowControl/>
              <w:snapToGrid w:val="0"/>
              <w:spacing w:line="400" w:lineRule="exact"/>
              <w:jc w:val="left"/>
              <w:rPr>
                <w:color w:val="000000" w:themeColor="text1"/>
                <w:sz w:val="22"/>
              </w:rPr>
            </w:pPr>
            <w:r>
              <w:rPr>
                <w:color w:val="000000" w:themeColor="text1"/>
                <w:sz w:val="22"/>
              </w:rPr>
              <w:t>时</w:t>
            </w:r>
            <w:r>
              <w:rPr>
                <w:color w:val="000000" w:themeColor="text1"/>
                <w:sz w:val="22"/>
              </w:rPr>
              <w:t xml:space="preserve">    </w:t>
            </w:r>
            <w:r>
              <w:rPr>
                <w:color w:val="000000" w:themeColor="text1"/>
                <w:sz w:val="22"/>
              </w:rPr>
              <w:t>间</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F08B1" w:rsidRDefault="00EE60E9">
            <w:pPr>
              <w:widowControl/>
              <w:snapToGrid w:val="0"/>
              <w:spacing w:line="400" w:lineRule="exact"/>
              <w:jc w:val="left"/>
              <w:rPr>
                <w:color w:val="000000" w:themeColor="text1"/>
                <w:sz w:val="22"/>
              </w:rPr>
            </w:pPr>
            <w:r>
              <w:rPr>
                <w:color w:val="000000" w:themeColor="text1"/>
                <w:sz w:val="22"/>
              </w:rPr>
              <w:t>投标截止时间：</w:t>
            </w:r>
          </w:p>
        </w:tc>
      </w:tr>
      <w:tr w:rsidR="00EF08B1">
        <w:trPr>
          <w:trHeight w:val="5376"/>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F08B1" w:rsidRDefault="00EE60E9">
            <w:pPr>
              <w:widowControl/>
              <w:snapToGrid w:val="0"/>
              <w:spacing w:line="400" w:lineRule="exact"/>
              <w:ind w:firstLine="450"/>
              <w:jc w:val="left"/>
              <w:rPr>
                <w:color w:val="000000" w:themeColor="text1"/>
                <w:sz w:val="22"/>
              </w:rPr>
            </w:pPr>
            <w:r>
              <w:rPr>
                <w:color w:val="000000" w:themeColor="text1"/>
                <w:sz w:val="22"/>
              </w:rPr>
              <w:t>1</w:t>
            </w:r>
            <w:r>
              <w:rPr>
                <w:color w:val="000000" w:themeColor="text1"/>
                <w:sz w:val="22"/>
              </w:rPr>
              <w:t>、根据政府采购法第二十二条规定，我单位满足以下条件：</w:t>
            </w:r>
          </w:p>
          <w:p w:rsidR="00EF08B1" w:rsidRDefault="00EE60E9">
            <w:pPr>
              <w:widowControl/>
              <w:snapToGrid w:val="0"/>
              <w:spacing w:line="400" w:lineRule="exact"/>
              <w:ind w:firstLine="450"/>
              <w:jc w:val="left"/>
              <w:rPr>
                <w:color w:val="000000" w:themeColor="text1"/>
                <w:sz w:val="22"/>
              </w:rPr>
            </w:pPr>
            <w:r>
              <w:rPr>
                <w:color w:val="000000" w:themeColor="text1"/>
                <w:sz w:val="22"/>
              </w:rPr>
              <w:t>（一）具有独立承担民事责任的能力；</w:t>
            </w:r>
            <w:r>
              <w:rPr>
                <w:color w:val="000000" w:themeColor="text1"/>
                <w:sz w:val="22"/>
              </w:rPr>
              <w:t xml:space="preserve"> </w:t>
            </w:r>
            <w:r>
              <w:rPr>
                <w:color w:val="000000" w:themeColor="text1"/>
                <w:sz w:val="22"/>
              </w:rPr>
              <w:br/>
            </w:r>
            <w:r>
              <w:rPr>
                <w:color w:val="000000" w:themeColor="text1"/>
                <w:sz w:val="22"/>
              </w:rPr>
              <w:t xml:space="preserve">　　（二）具有良好的商业信誉和健全的财务会计制度；</w:t>
            </w:r>
            <w:r>
              <w:rPr>
                <w:color w:val="000000" w:themeColor="text1"/>
                <w:sz w:val="22"/>
              </w:rPr>
              <w:t xml:space="preserve"> </w:t>
            </w:r>
            <w:r>
              <w:rPr>
                <w:color w:val="000000" w:themeColor="text1"/>
                <w:sz w:val="22"/>
              </w:rPr>
              <w:br/>
            </w:r>
            <w:r>
              <w:rPr>
                <w:color w:val="000000" w:themeColor="text1"/>
                <w:sz w:val="22"/>
              </w:rPr>
              <w:t xml:space="preserve">　　（三）具有履行合同所必需的设备和专业技术能力；</w:t>
            </w:r>
            <w:r>
              <w:rPr>
                <w:color w:val="000000" w:themeColor="text1"/>
                <w:sz w:val="22"/>
              </w:rPr>
              <w:t xml:space="preserve"> </w:t>
            </w:r>
            <w:r>
              <w:rPr>
                <w:color w:val="000000" w:themeColor="text1"/>
                <w:sz w:val="22"/>
              </w:rPr>
              <w:br/>
            </w:r>
            <w:r>
              <w:rPr>
                <w:color w:val="000000" w:themeColor="text1"/>
                <w:sz w:val="22"/>
              </w:rPr>
              <w:t xml:space="preserve">　　（四）有依法缴纳税收和社会保障资金的良好记录；</w:t>
            </w:r>
            <w:r>
              <w:rPr>
                <w:color w:val="000000" w:themeColor="text1"/>
                <w:sz w:val="22"/>
              </w:rPr>
              <w:t xml:space="preserve"> </w:t>
            </w:r>
            <w:r>
              <w:rPr>
                <w:color w:val="000000" w:themeColor="text1"/>
                <w:sz w:val="22"/>
              </w:rPr>
              <w:br/>
            </w:r>
            <w:r>
              <w:rPr>
                <w:color w:val="000000" w:themeColor="text1"/>
                <w:sz w:val="22"/>
              </w:rPr>
              <w:t xml:space="preserve">　　（五）参加政府采购活动前三年内，在经营活动中没有重大违法记录；</w:t>
            </w:r>
            <w:r>
              <w:rPr>
                <w:color w:val="000000" w:themeColor="text1"/>
                <w:sz w:val="22"/>
              </w:rPr>
              <w:t xml:space="preserve"> </w:t>
            </w:r>
            <w:r>
              <w:rPr>
                <w:color w:val="000000" w:themeColor="text1"/>
                <w:sz w:val="22"/>
              </w:rPr>
              <w:br/>
            </w:r>
            <w:r>
              <w:rPr>
                <w:color w:val="000000" w:themeColor="text1"/>
                <w:sz w:val="22"/>
              </w:rPr>
              <w:t xml:space="preserve">　　（六）法律、行政法规规定的其他条件。</w:t>
            </w:r>
            <w:r>
              <w:rPr>
                <w:color w:val="000000" w:themeColor="text1"/>
                <w:sz w:val="22"/>
              </w:rPr>
              <w:t xml:space="preserve"> </w:t>
            </w:r>
          </w:p>
          <w:p w:rsidR="00EF08B1" w:rsidRDefault="00EE60E9">
            <w:pPr>
              <w:widowControl/>
              <w:snapToGrid w:val="0"/>
              <w:spacing w:line="400" w:lineRule="exact"/>
              <w:ind w:firstLine="450"/>
              <w:jc w:val="left"/>
              <w:rPr>
                <w:b/>
                <w:color w:val="000000" w:themeColor="text1"/>
                <w:sz w:val="22"/>
              </w:rPr>
            </w:pPr>
            <w:r>
              <w:rPr>
                <w:color w:val="000000" w:themeColor="text1"/>
                <w:sz w:val="22"/>
              </w:rPr>
              <w:t>2</w:t>
            </w:r>
            <w:r>
              <w:rPr>
                <w:color w:val="000000" w:themeColor="text1"/>
                <w:sz w:val="22"/>
              </w:rPr>
              <w:t>、根据财政部与有关部门联合签署了《关于对重大税收违法案件当事人实施联合惩戒措施的合作备忘录》</w:t>
            </w:r>
            <w:r>
              <w:rPr>
                <w:color w:val="000000" w:themeColor="text1"/>
                <w:sz w:val="22"/>
              </w:rPr>
              <w:t>(</w:t>
            </w:r>
            <w:proofErr w:type="gramStart"/>
            <w:r>
              <w:rPr>
                <w:color w:val="000000" w:themeColor="text1"/>
                <w:sz w:val="22"/>
              </w:rPr>
              <w:t>发改财金</w:t>
            </w:r>
            <w:proofErr w:type="gramEnd"/>
            <w:r>
              <w:rPr>
                <w:color w:val="000000" w:themeColor="text1"/>
                <w:sz w:val="22"/>
              </w:rPr>
              <w:t>〔</w:t>
            </w:r>
            <w:r>
              <w:rPr>
                <w:color w:val="000000" w:themeColor="text1"/>
                <w:sz w:val="22"/>
              </w:rPr>
              <w:t>2014</w:t>
            </w:r>
            <w:r>
              <w:rPr>
                <w:color w:val="000000" w:themeColor="text1"/>
                <w:sz w:val="22"/>
              </w:rPr>
              <w:t>〕</w:t>
            </w:r>
            <w:r>
              <w:rPr>
                <w:color w:val="000000" w:themeColor="text1"/>
                <w:sz w:val="22"/>
              </w:rPr>
              <w:t>3062</w:t>
            </w:r>
            <w:r>
              <w:rPr>
                <w:color w:val="000000" w:themeColor="text1"/>
                <w:sz w:val="22"/>
              </w:rPr>
              <w:t>号</w:t>
            </w:r>
            <w:r>
              <w:rPr>
                <w:color w:val="000000" w:themeColor="text1"/>
                <w:sz w:val="22"/>
              </w:rPr>
              <w:t>)</w:t>
            </w:r>
            <w:r>
              <w:rPr>
                <w:color w:val="000000" w:themeColor="text1"/>
                <w:sz w:val="22"/>
              </w:rPr>
              <w:t>、《失信企业协同监管和联合惩戒合作备忘录》</w:t>
            </w:r>
            <w:r>
              <w:rPr>
                <w:color w:val="000000" w:themeColor="text1"/>
                <w:sz w:val="22"/>
              </w:rPr>
              <w:t>(</w:t>
            </w:r>
            <w:proofErr w:type="gramStart"/>
            <w:r>
              <w:rPr>
                <w:color w:val="000000" w:themeColor="text1"/>
                <w:sz w:val="22"/>
              </w:rPr>
              <w:t>发改财金</w:t>
            </w:r>
            <w:proofErr w:type="gramEnd"/>
            <w:r>
              <w:rPr>
                <w:color w:val="000000" w:themeColor="text1"/>
                <w:sz w:val="22"/>
              </w:rPr>
              <w:t>〔</w:t>
            </w:r>
            <w:r>
              <w:rPr>
                <w:color w:val="000000" w:themeColor="text1"/>
                <w:sz w:val="22"/>
              </w:rPr>
              <w:t>2015</w:t>
            </w:r>
            <w:r>
              <w:rPr>
                <w:color w:val="000000" w:themeColor="text1"/>
                <w:sz w:val="22"/>
              </w:rPr>
              <w:t>〕</w:t>
            </w:r>
            <w:r>
              <w:rPr>
                <w:color w:val="000000" w:themeColor="text1"/>
                <w:sz w:val="22"/>
              </w:rPr>
              <w:t>2045</w:t>
            </w:r>
            <w:r>
              <w:rPr>
                <w:color w:val="000000" w:themeColor="text1"/>
                <w:sz w:val="22"/>
              </w:rPr>
              <w:t>号</w:t>
            </w:r>
            <w:r>
              <w:rPr>
                <w:color w:val="000000" w:themeColor="text1"/>
                <w:sz w:val="22"/>
              </w:rPr>
              <w:t>)</w:t>
            </w:r>
            <w:r>
              <w:rPr>
                <w:color w:val="000000" w:themeColor="text1"/>
                <w:sz w:val="22"/>
              </w:rPr>
              <w:t>、《关于对违法失信上市公司相关责任主体实施联合惩戒的合作备忘录》</w:t>
            </w:r>
            <w:r>
              <w:rPr>
                <w:color w:val="000000" w:themeColor="text1"/>
                <w:sz w:val="22"/>
              </w:rPr>
              <w:t>(</w:t>
            </w:r>
            <w:proofErr w:type="gramStart"/>
            <w:r>
              <w:rPr>
                <w:color w:val="000000" w:themeColor="text1"/>
                <w:sz w:val="22"/>
              </w:rPr>
              <w:t>发改财金</w:t>
            </w:r>
            <w:proofErr w:type="gramEnd"/>
            <w:r>
              <w:rPr>
                <w:color w:val="000000" w:themeColor="text1"/>
                <w:sz w:val="22"/>
              </w:rPr>
              <w:t>〔</w:t>
            </w:r>
            <w:r>
              <w:rPr>
                <w:color w:val="000000" w:themeColor="text1"/>
                <w:sz w:val="22"/>
              </w:rPr>
              <w:t>2015</w:t>
            </w:r>
            <w:r>
              <w:rPr>
                <w:color w:val="000000" w:themeColor="text1"/>
                <w:sz w:val="22"/>
              </w:rPr>
              <w:t>〕</w:t>
            </w:r>
            <w:r>
              <w:rPr>
                <w:color w:val="000000" w:themeColor="text1"/>
                <w:sz w:val="22"/>
              </w:rPr>
              <w:t>3062</w:t>
            </w:r>
            <w:r>
              <w:rPr>
                <w:color w:val="000000" w:themeColor="text1"/>
                <w:sz w:val="22"/>
              </w:rPr>
              <w:t>号</w:t>
            </w:r>
            <w:r>
              <w:rPr>
                <w:color w:val="000000" w:themeColor="text1"/>
                <w:sz w:val="22"/>
              </w:rPr>
              <w:t>)</w:t>
            </w:r>
            <w:r>
              <w:rPr>
                <w:color w:val="000000" w:themeColor="text1"/>
                <w:sz w:val="22"/>
              </w:rPr>
              <w:t>、《关于对失信被执行人实施联合惩戒的合作备忘录》</w:t>
            </w:r>
            <w:r>
              <w:rPr>
                <w:color w:val="000000" w:themeColor="text1"/>
                <w:sz w:val="22"/>
              </w:rPr>
              <w:t>(</w:t>
            </w:r>
            <w:proofErr w:type="gramStart"/>
            <w:r>
              <w:rPr>
                <w:color w:val="000000" w:themeColor="text1"/>
                <w:sz w:val="22"/>
              </w:rPr>
              <w:t>发改财金</w:t>
            </w:r>
            <w:proofErr w:type="gramEnd"/>
            <w:r>
              <w:rPr>
                <w:color w:val="000000" w:themeColor="text1"/>
                <w:sz w:val="22"/>
              </w:rPr>
              <w:t>〔</w:t>
            </w:r>
            <w:r>
              <w:rPr>
                <w:color w:val="000000" w:themeColor="text1"/>
                <w:sz w:val="22"/>
              </w:rPr>
              <w:t>2016</w:t>
            </w:r>
            <w:r>
              <w:rPr>
                <w:color w:val="000000" w:themeColor="text1"/>
                <w:sz w:val="22"/>
              </w:rPr>
              <w:t>〕</w:t>
            </w:r>
            <w:r>
              <w:rPr>
                <w:color w:val="000000" w:themeColor="text1"/>
                <w:sz w:val="22"/>
              </w:rPr>
              <w:t>141</w:t>
            </w:r>
            <w:r>
              <w:rPr>
                <w:color w:val="000000" w:themeColor="text1"/>
                <w:sz w:val="22"/>
              </w:rPr>
              <w:t>号</w:t>
            </w:r>
            <w:r>
              <w:rPr>
                <w:color w:val="000000" w:themeColor="text1"/>
                <w:sz w:val="22"/>
              </w:rPr>
              <w:t>)</w:t>
            </w:r>
            <w:r>
              <w:rPr>
                <w:color w:val="000000" w:themeColor="text1"/>
                <w:sz w:val="22"/>
              </w:rPr>
              <w:t>、《关于对安全生产领域失信生产经营单位及其有关人员开展联合惩戒的合作备忘录》</w:t>
            </w:r>
            <w:r>
              <w:rPr>
                <w:color w:val="000000" w:themeColor="text1"/>
                <w:sz w:val="22"/>
              </w:rPr>
              <w:t>(</w:t>
            </w:r>
            <w:proofErr w:type="gramStart"/>
            <w:r>
              <w:rPr>
                <w:color w:val="000000" w:themeColor="text1"/>
                <w:sz w:val="22"/>
              </w:rPr>
              <w:t>发改财金</w:t>
            </w:r>
            <w:proofErr w:type="gramEnd"/>
            <w:r>
              <w:rPr>
                <w:color w:val="000000" w:themeColor="text1"/>
                <w:sz w:val="22"/>
              </w:rPr>
              <w:t>〔</w:t>
            </w:r>
            <w:r>
              <w:rPr>
                <w:color w:val="000000" w:themeColor="text1"/>
                <w:sz w:val="22"/>
              </w:rPr>
              <w:t>2016</w:t>
            </w:r>
            <w:r>
              <w:rPr>
                <w:color w:val="000000" w:themeColor="text1"/>
                <w:sz w:val="22"/>
              </w:rPr>
              <w:t>〕</w:t>
            </w:r>
            <w:r>
              <w:rPr>
                <w:color w:val="000000" w:themeColor="text1"/>
                <w:sz w:val="22"/>
              </w:rPr>
              <w:t>1001</w:t>
            </w:r>
            <w:r>
              <w:rPr>
                <w:color w:val="000000" w:themeColor="text1"/>
                <w:sz w:val="22"/>
              </w:rPr>
              <w:t>号</w:t>
            </w:r>
            <w:r>
              <w:rPr>
                <w:color w:val="000000" w:themeColor="text1"/>
                <w:sz w:val="22"/>
              </w:rPr>
              <w:t>)</w:t>
            </w:r>
            <w:r>
              <w:rPr>
                <w:color w:val="000000" w:themeColor="text1"/>
                <w:sz w:val="22"/>
              </w:rPr>
              <w:t>，依法限制相关失信主体参与政府采购活动。</w:t>
            </w:r>
            <w:r>
              <w:rPr>
                <w:b/>
                <w:color w:val="000000" w:themeColor="text1"/>
                <w:sz w:val="22"/>
              </w:rPr>
              <w:t>我单位承诺不存在上述文件规定依法限制参与政府采购的情况。</w:t>
            </w:r>
          </w:p>
          <w:p w:rsidR="00EF08B1" w:rsidRDefault="00EE60E9">
            <w:pPr>
              <w:widowControl/>
              <w:snapToGrid w:val="0"/>
              <w:spacing w:line="400" w:lineRule="exact"/>
              <w:ind w:firstLine="450"/>
              <w:jc w:val="left"/>
              <w:rPr>
                <w:color w:val="000000" w:themeColor="text1"/>
                <w:sz w:val="22"/>
              </w:rPr>
            </w:pPr>
            <w:r>
              <w:rPr>
                <w:color w:val="000000" w:themeColor="text1"/>
                <w:sz w:val="22"/>
              </w:rPr>
              <w:t>3</w:t>
            </w:r>
            <w:r>
              <w:rPr>
                <w:color w:val="000000" w:themeColor="text1"/>
                <w:sz w:val="22"/>
              </w:rPr>
              <w:t>、我单位承诺没有被各地、各级财政部门限</w:t>
            </w:r>
            <w:proofErr w:type="gramStart"/>
            <w:r>
              <w:rPr>
                <w:color w:val="000000" w:themeColor="text1"/>
                <w:sz w:val="22"/>
              </w:rPr>
              <w:t>制参加</w:t>
            </w:r>
            <w:proofErr w:type="gramEnd"/>
            <w:r>
              <w:rPr>
                <w:color w:val="000000" w:themeColor="text1"/>
                <w:sz w:val="22"/>
              </w:rPr>
              <w:t>政府采购活动。</w:t>
            </w:r>
          </w:p>
          <w:p w:rsidR="00EF08B1" w:rsidRDefault="00EE60E9">
            <w:pPr>
              <w:widowControl/>
              <w:tabs>
                <w:tab w:val="center" w:pos="4483"/>
              </w:tabs>
              <w:snapToGrid w:val="0"/>
              <w:spacing w:line="360" w:lineRule="auto"/>
              <w:ind w:firstLine="400"/>
              <w:jc w:val="left"/>
              <w:rPr>
                <w:color w:val="000000" w:themeColor="text1"/>
                <w:sz w:val="22"/>
                <w:u w:val="single"/>
              </w:rPr>
            </w:pPr>
            <w:r>
              <w:rPr>
                <w:color w:val="000000" w:themeColor="text1"/>
                <w:sz w:val="22"/>
              </w:rPr>
              <w:t>4</w:t>
            </w:r>
            <w:r>
              <w:rPr>
                <w:color w:val="000000" w:themeColor="text1"/>
                <w:sz w:val="22"/>
              </w:rPr>
              <w:t>、我单位承诺参与本项目政府采购活动</w:t>
            </w:r>
            <w:r>
              <w:rPr>
                <w:color w:val="000000" w:themeColor="text1"/>
                <w:sz w:val="22"/>
              </w:rPr>
              <w:t>3</w:t>
            </w:r>
            <w:r>
              <w:rPr>
                <w:color w:val="000000" w:themeColor="text1"/>
                <w:sz w:val="22"/>
              </w:rPr>
              <w:t>年内没有其它重大违法记录（重大违法记录，是指供应商因违法经营受到刑事处罚或者责令停产停业、吊销许可证或者执照、较大数额罚款等行政处罚）。</w:t>
            </w:r>
          </w:p>
          <w:p w:rsidR="00EF08B1" w:rsidRDefault="00EE60E9">
            <w:pPr>
              <w:widowControl/>
              <w:tabs>
                <w:tab w:val="center" w:pos="4483"/>
              </w:tabs>
              <w:snapToGrid w:val="0"/>
              <w:spacing w:line="360" w:lineRule="auto"/>
              <w:ind w:firstLine="440"/>
              <w:jc w:val="left"/>
              <w:rPr>
                <w:color w:val="000000" w:themeColor="text1"/>
                <w:sz w:val="22"/>
              </w:rPr>
            </w:pPr>
            <w:r>
              <w:rPr>
                <w:color w:val="000000" w:themeColor="text1"/>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rsidR="00EF08B1">
        <w:trPr>
          <w:trHeight w:val="341"/>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spacing w:line="400" w:lineRule="exact"/>
              <w:ind w:left="422" w:firstLine="331"/>
              <w:jc w:val="left"/>
              <w:rPr>
                <w:color w:val="000000" w:themeColor="text1"/>
                <w:sz w:val="22"/>
              </w:rPr>
            </w:pPr>
            <w:r>
              <w:rPr>
                <w:color w:val="000000" w:themeColor="text1"/>
                <w:sz w:val="22"/>
              </w:rPr>
              <w:t>供应商名称（加盖盖章）：</w:t>
            </w:r>
          </w:p>
        </w:tc>
      </w:tr>
      <w:tr w:rsidR="00EF08B1">
        <w:trPr>
          <w:trHeight w:val="219"/>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spacing w:line="400" w:lineRule="exact"/>
              <w:ind w:left="422" w:firstLine="316"/>
              <w:jc w:val="left"/>
              <w:rPr>
                <w:color w:val="000000" w:themeColor="text1"/>
                <w:sz w:val="22"/>
              </w:rPr>
            </w:pPr>
            <w:r>
              <w:rPr>
                <w:color w:val="000000" w:themeColor="text1"/>
                <w:sz w:val="22"/>
              </w:rPr>
              <w:t>法定代表人或授权代表（签字或盖章）：</w:t>
            </w:r>
          </w:p>
        </w:tc>
      </w:tr>
      <w:tr w:rsidR="00EF08B1">
        <w:trPr>
          <w:trHeight w:val="97"/>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spacing w:line="400" w:lineRule="exact"/>
              <w:ind w:left="422" w:firstLine="331"/>
              <w:jc w:val="left"/>
              <w:rPr>
                <w:color w:val="000000" w:themeColor="text1"/>
                <w:sz w:val="22"/>
              </w:rPr>
            </w:pPr>
            <w:r>
              <w:rPr>
                <w:color w:val="000000" w:themeColor="text1"/>
                <w:sz w:val="22"/>
              </w:rPr>
              <w:t>签署日期：</w:t>
            </w:r>
          </w:p>
        </w:tc>
      </w:tr>
    </w:tbl>
    <w:p w:rsidR="00EF08B1" w:rsidRDefault="00EF08B1">
      <w:pPr>
        <w:pStyle w:val="af2"/>
        <w:rPr>
          <w:color w:val="000000" w:themeColor="text1"/>
        </w:rPr>
      </w:pPr>
    </w:p>
    <w:p w:rsidR="00EF08B1" w:rsidRDefault="00EF08B1">
      <w:pPr>
        <w:rPr>
          <w:color w:val="000000" w:themeColor="text1"/>
        </w:rPr>
      </w:pPr>
    </w:p>
    <w:p w:rsidR="00EF08B1" w:rsidRDefault="00EF08B1">
      <w:pPr>
        <w:pStyle w:val="af2"/>
        <w:rPr>
          <w:color w:val="000000" w:themeColor="text1"/>
        </w:rPr>
      </w:pPr>
    </w:p>
    <w:p w:rsidR="00EF08B1" w:rsidRDefault="00EF08B1">
      <w:pPr>
        <w:rPr>
          <w:color w:val="000000" w:themeColor="text1"/>
        </w:rPr>
      </w:pPr>
    </w:p>
    <w:p w:rsidR="00EF08B1" w:rsidRDefault="00EE60E9">
      <w:pPr>
        <w:rPr>
          <w:color w:val="000000" w:themeColor="text1"/>
          <w:sz w:val="24"/>
        </w:rPr>
      </w:pPr>
      <w:r>
        <w:rPr>
          <w:rFonts w:hint="eastAsia"/>
          <w:color w:val="000000" w:themeColor="text1"/>
          <w:sz w:val="36"/>
        </w:rPr>
        <w:t>2.5</w:t>
      </w:r>
      <w:r>
        <w:rPr>
          <w:rFonts w:hint="eastAsia"/>
          <w:color w:val="000000" w:themeColor="text1"/>
          <w:sz w:val="36"/>
        </w:rPr>
        <w:t>询价</w:t>
      </w:r>
      <w:r>
        <w:rPr>
          <w:color w:val="000000" w:themeColor="text1"/>
          <w:sz w:val="36"/>
        </w:rPr>
        <w:t>函</w:t>
      </w:r>
    </w:p>
    <w:p w:rsidR="00EF08B1" w:rsidRDefault="00EE60E9">
      <w:pPr>
        <w:widowControl/>
        <w:snapToGrid w:val="0"/>
        <w:spacing w:line="460" w:lineRule="atLeast"/>
        <w:jc w:val="center"/>
        <w:rPr>
          <w:color w:val="000000" w:themeColor="text1"/>
          <w:sz w:val="36"/>
        </w:rPr>
      </w:pPr>
      <w:r>
        <w:rPr>
          <w:rFonts w:hint="eastAsia"/>
          <w:color w:val="000000" w:themeColor="text1"/>
          <w:sz w:val="36"/>
        </w:rPr>
        <w:t>询价</w:t>
      </w:r>
      <w:r>
        <w:rPr>
          <w:color w:val="000000" w:themeColor="text1"/>
          <w:sz w:val="36"/>
        </w:rPr>
        <w:t>函</w:t>
      </w:r>
    </w:p>
    <w:p w:rsidR="00EF08B1" w:rsidRDefault="001F1A25">
      <w:pPr>
        <w:widowControl/>
        <w:snapToGrid w:val="0"/>
        <w:spacing w:line="500" w:lineRule="exact"/>
        <w:ind w:firstLine="440"/>
        <w:jc w:val="left"/>
        <w:rPr>
          <w:color w:val="000000" w:themeColor="text1"/>
          <w:sz w:val="22"/>
        </w:rPr>
      </w:pPr>
      <w:r>
        <w:rPr>
          <w:rFonts w:hint="eastAsia"/>
          <w:color w:val="000000" w:themeColor="text1"/>
          <w:sz w:val="22"/>
          <w:u w:val="single"/>
        </w:rPr>
        <w:t>平阳县公安局</w:t>
      </w:r>
      <w:r w:rsidR="00EE60E9">
        <w:rPr>
          <w:rFonts w:hint="eastAsia"/>
          <w:color w:val="000000" w:themeColor="text1"/>
          <w:sz w:val="22"/>
          <w:u w:val="single"/>
        </w:rPr>
        <w:t xml:space="preserve"> </w:t>
      </w:r>
      <w:r w:rsidR="00EE60E9">
        <w:rPr>
          <w:color w:val="000000" w:themeColor="text1"/>
          <w:sz w:val="22"/>
        </w:rPr>
        <w:t>：</w:t>
      </w:r>
    </w:p>
    <w:p w:rsidR="00EF08B1" w:rsidRDefault="00EE60E9">
      <w:pPr>
        <w:widowControl/>
        <w:snapToGrid w:val="0"/>
        <w:spacing w:line="460" w:lineRule="atLeast"/>
        <w:ind w:firstLine="540"/>
        <w:jc w:val="left"/>
        <w:rPr>
          <w:color w:val="000000" w:themeColor="text1"/>
          <w:sz w:val="22"/>
        </w:rPr>
      </w:pPr>
      <w:r>
        <w:rPr>
          <w:color w:val="000000" w:themeColor="text1"/>
          <w:sz w:val="22"/>
        </w:rPr>
        <w:t xml:space="preserve">    </w:t>
      </w:r>
      <w:r>
        <w:rPr>
          <w:color w:val="000000" w:themeColor="text1"/>
          <w:sz w:val="22"/>
          <w:u w:val="single"/>
        </w:rPr>
        <w:t xml:space="preserve">     </w:t>
      </w:r>
      <w:r>
        <w:rPr>
          <w:color w:val="000000" w:themeColor="text1"/>
          <w:sz w:val="22"/>
          <w:u w:val="single"/>
        </w:rPr>
        <w:t>（供应商全称）</w:t>
      </w:r>
      <w:r>
        <w:rPr>
          <w:color w:val="000000" w:themeColor="text1"/>
          <w:sz w:val="22"/>
          <w:u w:val="single"/>
        </w:rPr>
        <w:t xml:space="preserve">    </w:t>
      </w:r>
      <w:r>
        <w:rPr>
          <w:color w:val="000000" w:themeColor="text1"/>
          <w:sz w:val="22"/>
        </w:rPr>
        <w:t>授权</w:t>
      </w:r>
      <w:r>
        <w:rPr>
          <w:color w:val="000000" w:themeColor="text1"/>
          <w:sz w:val="22"/>
          <w:u w:val="single"/>
        </w:rPr>
        <w:t xml:space="preserve">   </w:t>
      </w:r>
      <w:r>
        <w:rPr>
          <w:color w:val="000000" w:themeColor="text1"/>
          <w:sz w:val="22"/>
          <w:u w:val="single"/>
        </w:rPr>
        <w:t>（授权代表名称）</w:t>
      </w:r>
      <w:r>
        <w:rPr>
          <w:color w:val="000000" w:themeColor="text1"/>
          <w:sz w:val="22"/>
          <w:u w:val="single"/>
        </w:rPr>
        <w:t xml:space="preserve">  </w:t>
      </w:r>
      <w:r>
        <w:rPr>
          <w:color w:val="000000" w:themeColor="text1"/>
          <w:sz w:val="22"/>
        </w:rPr>
        <w:t xml:space="preserve"> </w:t>
      </w:r>
      <w:r>
        <w:rPr>
          <w:color w:val="000000" w:themeColor="text1"/>
          <w:sz w:val="22"/>
        </w:rPr>
        <w:t>为授权代表，参加贵方组织的</w:t>
      </w:r>
      <w:r w:rsidR="001F1A25">
        <w:rPr>
          <w:rFonts w:ascii="宋体" w:cs="宋体" w:hint="eastAsia"/>
          <w:color w:val="000000" w:themeColor="text1"/>
          <w:szCs w:val="21"/>
          <w:u w:val="single"/>
          <w:lang w:val="zh-CN"/>
        </w:rPr>
        <w:t>平阳县公安局家具</w:t>
      </w:r>
      <w:r>
        <w:rPr>
          <w:rFonts w:ascii="宋体" w:cs="宋体" w:hint="eastAsia"/>
          <w:color w:val="000000" w:themeColor="text1"/>
          <w:szCs w:val="21"/>
          <w:u w:val="single"/>
          <w:lang w:val="zh-CN"/>
        </w:rPr>
        <w:t xml:space="preserve">（项目编号：      </w:t>
      </w:r>
      <w:r>
        <w:rPr>
          <w:rFonts w:ascii="宋体" w:cs="宋体" w:hint="eastAsia"/>
          <w:color w:val="000000" w:themeColor="text1"/>
          <w:szCs w:val="21"/>
          <w:u w:val="single"/>
        </w:rPr>
        <w:t xml:space="preserve"> </w:t>
      </w:r>
      <w:r>
        <w:rPr>
          <w:rFonts w:ascii="宋体" w:cs="宋体" w:hint="eastAsia"/>
          <w:color w:val="000000" w:themeColor="text1"/>
          <w:szCs w:val="21"/>
          <w:u w:val="single"/>
          <w:lang w:val="zh-CN"/>
        </w:rPr>
        <w:t>）</w:t>
      </w:r>
      <w:r>
        <w:rPr>
          <w:color w:val="000000" w:themeColor="text1"/>
          <w:sz w:val="22"/>
        </w:rPr>
        <w:t>采购的有关活动，并对该项目进行报价。为此：</w:t>
      </w:r>
      <w:r>
        <w:rPr>
          <w:color w:val="000000" w:themeColor="text1"/>
          <w:sz w:val="22"/>
        </w:rPr>
        <w:t xml:space="preserve">    </w:t>
      </w:r>
    </w:p>
    <w:p w:rsidR="00EF08B1" w:rsidRDefault="00EE60E9">
      <w:pPr>
        <w:widowControl/>
        <w:snapToGrid w:val="0"/>
        <w:spacing w:line="460" w:lineRule="atLeast"/>
        <w:ind w:firstLine="539"/>
        <w:jc w:val="left"/>
        <w:rPr>
          <w:color w:val="000000" w:themeColor="text1"/>
          <w:sz w:val="22"/>
        </w:rPr>
      </w:pPr>
      <w:r>
        <w:rPr>
          <w:color w:val="000000" w:themeColor="text1"/>
          <w:sz w:val="22"/>
        </w:rPr>
        <w:t>1</w:t>
      </w:r>
      <w:r>
        <w:rPr>
          <w:color w:val="000000" w:themeColor="text1"/>
          <w:sz w:val="22"/>
        </w:rPr>
        <w:t>、提供供应商须知规定的全部响应文件</w:t>
      </w:r>
      <w:r>
        <w:rPr>
          <w:rFonts w:hint="eastAsia"/>
          <w:color w:val="000000" w:themeColor="text1"/>
          <w:sz w:val="22"/>
        </w:rPr>
        <w:t>。</w:t>
      </w:r>
    </w:p>
    <w:p w:rsidR="00EF08B1" w:rsidRDefault="00EE60E9">
      <w:pPr>
        <w:widowControl/>
        <w:snapToGrid w:val="0"/>
        <w:spacing w:line="460" w:lineRule="atLeast"/>
        <w:ind w:firstLine="539"/>
        <w:jc w:val="left"/>
        <w:rPr>
          <w:color w:val="000000" w:themeColor="text1"/>
          <w:sz w:val="22"/>
        </w:rPr>
      </w:pPr>
      <w:r>
        <w:rPr>
          <w:color w:val="000000" w:themeColor="text1"/>
          <w:sz w:val="22"/>
        </w:rPr>
        <w:t>2</w:t>
      </w:r>
      <w:r>
        <w:rPr>
          <w:color w:val="000000" w:themeColor="text1"/>
          <w:sz w:val="22"/>
        </w:rPr>
        <w:t>、保证遵守询价文件中的有关规定和收费标准。</w:t>
      </w:r>
    </w:p>
    <w:p w:rsidR="00EF08B1" w:rsidRDefault="00EE60E9">
      <w:pPr>
        <w:widowControl/>
        <w:snapToGrid w:val="0"/>
        <w:spacing w:line="460" w:lineRule="atLeast"/>
        <w:ind w:firstLine="539"/>
        <w:jc w:val="left"/>
        <w:rPr>
          <w:color w:val="000000" w:themeColor="text1"/>
          <w:sz w:val="22"/>
        </w:rPr>
      </w:pPr>
      <w:r>
        <w:rPr>
          <w:color w:val="000000" w:themeColor="text1"/>
          <w:sz w:val="22"/>
        </w:rPr>
        <w:t>3</w:t>
      </w:r>
      <w:r>
        <w:rPr>
          <w:color w:val="000000" w:themeColor="text1"/>
          <w:sz w:val="22"/>
        </w:rPr>
        <w:t>、保证忠实地执行双方所签的合同，并承担合同规定的责任义务。</w:t>
      </w:r>
    </w:p>
    <w:p w:rsidR="00EF08B1" w:rsidRDefault="00EE60E9">
      <w:pPr>
        <w:widowControl/>
        <w:snapToGrid w:val="0"/>
        <w:spacing w:line="460" w:lineRule="atLeast"/>
        <w:ind w:firstLine="539"/>
        <w:jc w:val="left"/>
        <w:rPr>
          <w:b/>
          <w:color w:val="000000" w:themeColor="text1"/>
          <w:sz w:val="22"/>
        </w:rPr>
      </w:pPr>
      <w:r>
        <w:rPr>
          <w:b/>
          <w:color w:val="000000" w:themeColor="text1"/>
          <w:sz w:val="22"/>
        </w:rPr>
        <w:t>4</w:t>
      </w:r>
      <w:r>
        <w:rPr>
          <w:b/>
          <w:color w:val="000000" w:themeColor="text1"/>
          <w:sz w:val="22"/>
        </w:rPr>
        <w:t>、我单位承诺如我单位为成交供应商，我方根据采购人要求完成本项目。</w:t>
      </w:r>
    </w:p>
    <w:p w:rsidR="00EF08B1" w:rsidRDefault="00EE60E9">
      <w:pPr>
        <w:widowControl/>
        <w:snapToGrid w:val="0"/>
        <w:spacing w:line="460" w:lineRule="atLeast"/>
        <w:ind w:firstLine="539"/>
        <w:jc w:val="left"/>
        <w:rPr>
          <w:color w:val="000000" w:themeColor="text1"/>
          <w:sz w:val="22"/>
        </w:rPr>
      </w:pPr>
      <w:r>
        <w:rPr>
          <w:color w:val="000000" w:themeColor="text1"/>
          <w:sz w:val="22"/>
        </w:rPr>
        <w:t>5</w:t>
      </w:r>
      <w:r>
        <w:rPr>
          <w:color w:val="000000" w:themeColor="text1"/>
          <w:sz w:val="22"/>
        </w:rPr>
        <w:t>、供应商已详细审查询</w:t>
      </w:r>
      <w:proofErr w:type="gramStart"/>
      <w:r>
        <w:rPr>
          <w:color w:val="000000" w:themeColor="text1"/>
          <w:sz w:val="22"/>
        </w:rPr>
        <w:t>价文件</w:t>
      </w:r>
      <w:proofErr w:type="gramEnd"/>
      <w:r>
        <w:rPr>
          <w:color w:val="000000" w:themeColor="text1"/>
          <w:sz w:val="22"/>
        </w:rPr>
        <w:t>的全部内容，包括询价文件补充文件（如果有的话）。我方完全理解并同意放弃对这方面有不明及误解的权力。如果询价文件有相互矛盾之处，我方同意按采购人的理解处理。</w:t>
      </w:r>
    </w:p>
    <w:p w:rsidR="00EF08B1" w:rsidRDefault="00EE60E9">
      <w:pPr>
        <w:widowControl/>
        <w:snapToGrid w:val="0"/>
        <w:spacing w:line="460" w:lineRule="atLeast"/>
        <w:ind w:firstLine="539"/>
        <w:jc w:val="left"/>
        <w:rPr>
          <w:color w:val="000000" w:themeColor="text1"/>
          <w:sz w:val="22"/>
        </w:rPr>
      </w:pPr>
      <w:r>
        <w:rPr>
          <w:color w:val="000000" w:themeColor="text1"/>
          <w:sz w:val="22"/>
        </w:rPr>
        <w:t>6</w:t>
      </w:r>
      <w:r>
        <w:rPr>
          <w:color w:val="000000" w:themeColor="text1"/>
          <w:sz w:val="22"/>
        </w:rPr>
        <w:t>、愿意向贵方提供任何与该项采购有关的数据、情况和技术资料，完全理解贵方不一定接受最低价的响应文件或收到的任何响应文件。</w:t>
      </w:r>
    </w:p>
    <w:p w:rsidR="00EF08B1" w:rsidRDefault="00EE60E9">
      <w:pPr>
        <w:widowControl/>
        <w:snapToGrid w:val="0"/>
        <w:spacing w:line="460" w:lineRule="atLeast"/>
        <w:ind w:firstLine="539"/>
        <w:jc w:val="left"/>
        <w:rPr>
          <w:color w:val="000000" w:themeColor="text1"/>
          <w:sz w:val="22"/>
        </w:rPr>
      </w:pPr>
      <w:r>
        <w:rPr>
          <w:color w:val="000000" w:themeColor="text1"/>
          <w:sz w:val="22"/>
        </w:rPr>
        <w:t>7</w:t>
      </w:r>
      <w:r>
        <w:rPr>
          <w:color w:val="000000" w:themeColor="text1"/>
          <w:sz w:val="22"/>
        </w:rPr>
        <w:t>、利益冲突：近三年内直至目前，我公司与本项目的采购人、采购机构没有任何的</w:t>
      </w:r>
      <w:r>
        <w:rPr>
          <w:rFonts w:hint="eastAsia"/>
          <w:color w:val="000000" w:themeColor="text1"/>
          <w:sz w:val="22"/>
        </w:rPr>
        <w:t>利害</w:t>
      </w:r>
      <w:r>
        <w:rPr>
          <w:color w:val="000000" w:themeColor="text1"/>
          <w:sz w:val="22"/>
        </w:rPr>
        <w:t>关系。</w:t>
      </w:r>
    </w:p>
    <w:p w:rsidR="00EF08B1" w:rsidRDefault="00EE60E9">
      <w:pPr>
        <w:widowControl/>
        <w:snapToGrid w:val="0"/>
        <w:spacing w:line="460" w:lineRule="atLeast"/>
        <w:ind w:firstLine="539"/>
        <w:jc w:val="left"/>
        <w:rPr>
          <w:color w:val="000000" w:themeColor="text1"/>
          <w:sz w:val="22"/>
        </w:rPr>
      </w:pPr>
      <w:r>
        <w:rPr>
          <w:color w:val="000000" w:themeColor="text1"/>
          <w:sz w:val="22"/>
        </w:rPr>
        <w:t>8</w:t>
      </w:r>
      <w:r>
        <w:rPr>
          <w:color w:val="000000" w:themeColor="text1"/>
          <w:sz w:val="22"/>
        </w:rPr>
        <w:t>、</w:t>
      </w:r>
      <w:r>
        <w:rPr>
          <w:rFonts w:ascii="宋体" w:cs="仿宋_GB2312" w:hint="eastAsia"/>
          <w:color w:val="000000" w:themeColor="text1"/>
          <w:sz w:val="22"/>
          <w:szCs w:val="22"/>
          <w:lang w:val="zh-CN"/>
        </w:rPr>
        <w:t>我公司近三年内没有行贿受贿记录；我公司没有被政府采购管理部门限制参加投标。</w:t>
      </w:r>
    </w:p>
    <w:p w:rsidR="00EF08B1" w:rsidRDefault="00EE60E9">
      <w:pPr>
        <w:widowControl/>
        <w:snapToGrid w:val="0"/>
        <w:spacing w:line="460" w:lineRule="atLeast"/>
        <w:ind w:firstLine="539"/>
        <w:jc w:val="left"/>
        <w:rPr>
          <w:color w:val="000000" w:themeColor="text1"/>
          <w:sz w:val="22"/>
        </w:rPr>
      </w:pPr>
      <w:r>
        <w:rPr>
          <w:color w:val="000000" w:themeColor="text1"/>
          <w:sz w:val="22"/>
        </w:rPr>
        <w:t>9</w:t>
      </w:r>
      <w:r>
        <w:rPr>
          <w:color w:val="000000" w:themeColor="text1"/>
          <w:sz w:val="22"/>
        </w:rPr>
        <w:t>、响应文件自递交询价响应文件截止之日起</w:t>
      </w:r>
      <w:r>
        <w:rPr>
          <w:color w:val="000000" w:themeColor="text1"/>
          <w:sz w:val="22"/>
        </w:rPr>
        <w:t>90</w:t>
      </w:r>
      <w:r>
        <w:rPr>
          <w:color w:val="000000" w:themeColor="text1"/>
          <w:sz w:val="22"/>
        </w:rPr>
        <w:t>天内有效。</w:t>
      </w:r>
    </w:p>
    <w:p w:rsidR="00EF08B1" w:rsidRDefault="00EE60E9">
      <w:pPr>
        <w:widowControl/>
        <w:snapToGrid w:val="0"/>
        <w:spacing w:line="460" w:lineRule="atLeast"/>
        <w:ind w:firstLine="539"/>
        <w:jc w:val="left"/>
        <w:rPr>
          <w:color w:val="000000" w:themeColor="text1"/>
          <w:sz w:val="22"/>
        </w:rPr>
      </w:pPr>
      <w:r>
        <w:rPr>
          <w:color w:val="000000" w:themeColor="text1"/>
          <w:sz w:val="22"/>
        </w:rPr>
        <w:t>10</w:t>
      </w:r>
      <w:r>
        <w:rPr>
          <w:color w:val="000000" w:themeColor="text1"/>
          <w:sz w:val="22"/>
        </w:rPr>
        <w:t>、与本采购有关的一切往来通讯请寄：</w:t>
      </w:r>
    </w:p>
    <w:p w:rsidR="00EF08B1" w:rsidRDefault="00EF08B1">
      <w:pPr>
        <w:widowControl/>
        <w:snapToGrid w:val="0"/>
        <w:spacing w:line="460" w:lineRule="atLeast"/>
        <w:ind w:firstLine="540"/>
        <w:jc w:val="left"/>
        <w:rPr>
          <w:color w:val="000000" w:themeColor="text1"/>
          <w:sz w:val="22"/>
        </w:rPr>
      </w:pPr>
    </w:p>
    <w:p w:rsidR="00EF08B1" w:rsidRDefault="00EE60E9">
      <w:pPr>
        <w:widowControl/>
        <w:snapToGrid w:val="0"/>
        <w:spacing w:line="460" w:lineRule="atLeast"/>
        <w:ind w:firstLine="540"/>
        <w:jc w:val="left"/>
        <w:rPr>
          <w:color w:val="000000" w:themeColor="text1"/>
          <w:sz w:val="22"/>
        </w:rPr>
      </w:pPr>
      <w:r>
        <w:rPr>
          <w:color w:val="000000" w:themeColor="text1"/>
          <w:sz w:val="22"/>
        </w:rPr>
        <w:t>地址：</w:t>
      </w:r>
      <w:r>
        <w:rPr>
          <w:color w:val="000000" w:themeColor="text1"/>
          <w:sz w:val="22"/>
          <w:u w:val="single"/>
        </w:rPr>
        <w:t xml:space="preserve">                                 </w:t>
      </w:r>
    </w:p>
    <w:p w:rsidR="00EF08B1" w:rsidRDefault="00EE60E9">
      <w:pPr>
        <w:widowControl/>
        <w:snapToGrid w:val="0"/>
        <w:spacing w:line="460" w:lineRule="atLeast"/>
        <w:ind w:firstLine="540"/>
        <w:jc w:val="left"/>
        <w:rPr>
          <w:color w:val="000000" w:themeColor="text1"/>
          <w:sz w:val="22"/>
        </w:rPr>
      </w:pPr>
      <w:r>
        <w:rPr>
          <w:color w:val="000000" w:themeColor="text1"/>
          <w:sz w:val="22"/>
        </w:rPr>
        <w:t>邮编：</w:t>
      </w:r>
      <w:r>
        <w:rPr>
          <w:color w:val="000000" w:themeColor="text1"/>
          <w:sz w:val="22"/>
          <w:u w:val="single"/>
        </w:rPr>
        <w:t xml:space="preserve">               </w:t>
      </w:r>
      <w:r>
        <w:rPr>
          <w:color w:val="000000" w:themeColor="text1"/>
          <w:sz w:val="22"/>
        </w:rPr>
        <w:t>电话：</w:t>
      </w:r>
      <w:r>
        <w:rPr>
          <w:color w:val="000000" w:themeColor="text1"/>
          <w:sz w:val="22"/>
          <w:u w:val="single"/>
        </w:rPr>
        <w:t xml:space="preserve">                 </w:t>
      </w:r>
      <w:r>
        <w:rPr>
          <w:color w:val="000000" w:themeColor="text1"/>
          <w:sz w:val="22"/>
        </w:rPr>
        <w:t>传真：</w:t>
      </w:r>
      <w:r>
        <w:rPr>
          <w:color w:val="000000" w:themeColor="text1"/>
          <w:sz w:val="22"/>
          <w:u w:val="single"/>
        </w:rPr>
        <w:t xml:space="preserve">                 </w:t>
      </w:r>
    </w:p>
    <w:p w:rsidR="00EF08B1" w:rsidRDefault="00EE60E9">
      <w:pPr>
        <w:widowControl/>
        <w:snapToGrid w:val="0"/>
        <w:spacing w:line="460" w:lineRule="atLeast"/>
        <w:ind w:firstLine="540"/>
        <w:jc w:val="left"/>
        <w:rPr>
          <w:color w:val="000000" w:themeColor="text1"/>
          <w:sz w:val="22"/>
        </w:rPr>
      </w:pPr>
      <w:r>
        <w:rPr>
          <w:rFonts w:ascii="宋体" w:cs="仿宋_GB2312" w:hint="eastAsia"/>
          <w:color w:val="000000" w:themeColor="text1"/>
          <w:sz w:val="22"/>
          <w:szCs w:val="22"/>
          <w:lang w:val="zh-CN"/>
        </w:rPr>
        <w:t>供应商全称（盖章）</w:t>
      </w:r>
      <w:r>
        <w:rPr>
          <w:color w:val="000000" w:themeColor="text1"/>
          <w:sz w:val="22"/>
        </w:rPr>
        <w:t xml:space="preserve">:                        </w:t>
      </w:r>
    </w:p>
    <w:p w:rsidR="00EF08B1" w:rsidRDefault="00EE60E9">
      <w:pPr>
        <w:widowControl/>
        <w:snapToGrid w:val="0"/>
        <w:spacing w:line="460" w:lineRule="atLeast"/>
        <w:ind w:firstLine="540"/>
        <w:jc w:val="left"/>
        <w:rPr>
          <w:color w:val="000000" w:themeColor="text1"/>
          <w:sz w:val="22"/>
        </w:rPr>
      </w:pPr>
      <w:r>
        <w:rPr>
          <w:color w:val="000000" w:themeColor="text1"/>
          <w:sz w:val="22"/>
        </w:rPr>
        <w:t>法定代表人或授权代表（签字或盖章）：</w:t>
      </w:r>
      <w:r>
        <w:rPr>
          <w:color w:val="000000" w:themeColor="text1"/>
          <w:sz w:val="22"/>
        </w:rPr>
        <w:t xml:space="preserve">               </w:t>
      </w:r>
    </w:p>
    <w:p w:rsidR="00EF08B1" w:rsidRDefault="00EE60E9">
      <w:pPr>
        <w:widowControl/>
        <w:snapToGrid w:val="0"/>
        <w:spacing w:line="460" w:lineRule="atLeast"/>
        <w:ind w:firstLine="540"/>
        <w:jc w:val="left"/>
        <w:rPr>
          <w:color w:val="000000" w:themeColor="text1"/>
          <w:sz w:val="22"/>
        </w:rPr>
      </w:pPr>
      <w:r>
        <w:rPr>
          <w:color w:val="000000" w:themeColor="text1"/>
          <w:sz w:val="22"/>
        </w:rPr>
        <w:t>日期：</w:t>
      </w:r>
    </w:p>
    <w:p w:rsidR="00EF08B1" w:rsidRDefault="00EE60E9">
      <w:pPr>
        <w:widowControl/>
        <w:snapToGrid w:val="0"/>
        <w:spacing w:line="460" w:lineRule="atLeast"/>
        <w:ind w:left="840"/>
        <w:jc w:val="left"/>
        <w:rPr>
          <w:color w:val="000000" w:themeColor="text1"/>
        </w:rPr>
        <w:sectPr w:rsidR="00EF08B1">
          <w:headerReference w:type="default" r:id="rId72"/>
          <w:footerReference w:type="default" r:id="rId73"/>
          <w:footerReference w:type="first" r:id="rId74"/>
          <w:pgSz w:w="11907" w:h="16840"/>
          <w:pgMar w:top="1440" w:right="1117" w:bottom="1440" w:left="1157" w:header="720" w:footer="720" w:gutter="0"/>
          <w:cols w:space="720"/>
          <w:titlePg/>
          <w:docGrid w:linePitch="286"/>
        </w:sectPr>
      </w:pPr>
      <w:r>
        <w:rPr>
          <w:b/>
          <w:color w:val="000000" w:themeColor="text1"/>
          <w:sz w:val="22"/>
          <w:u w:val="thick"/>
        </w:rPr>
        <w:t>注：若不提供此函，做无效处理</w:t>
      </w:r>
    </w:p>
    <w:p w:rsidR="00EF08B1" w:rsidRDefault="00EE60E9">
      <w:pPr>
        <w:pStyle w:val="3"/>
        <w:rPr>
          <w:color w:val="000000" w:themeColor="text1"/>
        </w:rPr>
      </w:pPr>
      <w:r>
        <w:rPr>
          <w:rFonts w:hint="eastAsia"/>
          <w:color w:val="000000" w:themeColor="text1"/>
        </w:rPr>
        <w:lastRenderedPageBreak/>
        <w:t>2.6</w:t>
      </w:r>
      <w:r>
        <w:rPr>
          <w:rFonts w:hint="eastAsia"/>
          <w:color w:val="000000" w:themeColor="text1"/>
        </w:rPr>
        <w:t>供应商基本情况说明</w:t>
      </w:r>
    </w:p>
    <w:p w:rsidR="00EF08B1" w:rsidRDefault="00EE60E9">
      <w:pPr>
        <w:spacing w:line="360" w:lineRule="auto"/>
        <w:jc w:val="center"/>
        <w:rPr>
          <w:rFonts w:ascii="华文中宋" w:eastAsia="华文中宋" w:hAnsi="华文中宋"/>
          <w:b/>
          <w:color w:val="000000" w:themeColor="text1"/>
          <w:sz w:val="44"/>
          <w:szCs w:val="44"/>
        </w:rPr>
      </w:pPr>
      <w:r>
        <w:rPr>
          <w:rFonts w:ascii="华文中宋" w:eastAsia="华文中宋" w:hAnsi="华文中宋"/>
          <w:b/>
          <w:color w:val="000000" w:themeColor="text1"/>
          <w:sz w:val="44"/>
          <w:szCs w:val="44"/>
        </w:rPr>
        <w:t>供应商</w:t>
      </w:r>
      <w:r>
        <w:rPr>
          <w:rFonts w:ascii="华文中宋" w:eastAsia="华文中宋" w:hAnsi="华文中宋" w:hint="eastAsia"/>
          <w:b/>
          <w:color w:val="000000" w:themeColor="text1"/>
          <w:sz w:val="44"/>
          <w:szCs w:val="44"/>
        </w:rPr>
        <w:t>基本</w:t>
      </w:r>
      <w:r>
        <w:rPr>
          <w:rFonts w:ascii="华文中宋" w:eastAsia="华文中宋" w:hAnsi="华文中宋"/>
          <w:b/>
          <w:color w:val="000000" w:themeColor="text1"/>
          <w:sz w:val="44"/>
          <w:szCs w:val="44"/>
        </w:rPr>
        <w:t>情况</w:t>
      </w:r>
      <w:r>
        <w:rPr>
          <w:rFonts w:ascii="华文中宋" w:eastAsia="华文中宋" w:hAnsi="华文中宋" w:hint="eastAsia"/>
          <w:b/>
          <w:color w:val="000000" w:themeColor="text1"/>
          <w:sz w:val="44"/>
          <w:szCs w:val="44"/>
        </w:rPr>
        <w:t>说明（后附企业介绍）</w:t>
      </w:r>
    </w:p>
    <w:p w:rsidR="00EF08B1" w:rsidRDefault="00EE60E9">
      <w:pPr>
        <w:spacing w:line="360" w:lineRule="auto"/>
        <w:rPr>
          <w:rFonts w:ascii="仿宋" w:eastAsia="仿宋" w:hAnsi="仿宋" w:cs="Arial"/>
          <w:b/>
          <w:color w:val="000000" w:themeColor="text1"/>
          <w:sz w:val="24"/>
        </w:rPr>
      </w:pPr>
      <w:r>
        <w:rPr>
          <w:rFonts w:ascii="仿宋" w:eastAsia="仿宋" w:hAnsi="仿宋" w:cs="Arial"/>
          <w:b/>
          <w:color w:val="000000" w:themeColor="text1"/>
          <w:sz w:val="24"/>
        </w:rPr>
        <w:t>1、名称及概况：</w:t>
      </w:r>
    </w:p>
    <w:p w:rsidR="00EF08B1" w:rsidRDefault="00EE60E9">
      <w:pPr>
        <w:spacing w:line="360" w:lineRule="auto"/>
        <w:rPr>
          <w:rFonts w:ascii="仿宋" w:eastAsia="仿宋" w:hAnsi="仿宋" w:cs="Arial"/>
          <w:color w:val="000000" w:themeColor="text1"/>
          <w:w w:val="90"/>
          <w:sz w:val="24"/>
        </w:rPr>
      </w:pPr>
      <w:r>
        <w:rPr>
          <w:rFonts w:ascii="仿宋" w:eastAsia="仿宋" w:hAnsi="仿宋" w:cs="Arial"/>
          <w:color w:val="000000" w:themeColor="text1"/>
          <w:sz w:val="24"/>
        </w:rPr>
        <w:t>（1）供应商名称：</w:t>
      </w:r>
      <w:r>
        <w:rPr>
          <w:rFonts w:ascii="仿宋" w:eastAsia="仿宋" w:hAnsi="仿宋" w:cs="Arial"/>
          <w:color w:val="000000" w:themeColor="text1"/>
          <w:w w:val="90"/>
          <w:sz w:val="24"/>
        </w:rPr>
        <w:t>______________________________________________________</w:t>
      </w:r>
    </w:p>
    <w:p w:rsidR="00EF08B1" w:rsidRDefault="00EE60E9">
      <w:pPr>
        <w:spacing w:line="360" w:lineRule="auto"/>
        <w:rPr>
          <w:rFonts w:ascii="仿宋" w:eastAsia="仿宋" w:hAnsi="仿宋" w:cs="Arial"/>
          <w:color w:val="000000" w:themeColor="text1"/>
          <w:w w:val="90"/>
          <w:sz w:val="24"/>
        </w:rPr>
      </w:pPr>
      <w:r>
        <w:rPr>
          <w:rFonts w:ascii="仿宋" w:eastAsia="仿宋" w:hAnsi="仿宋" w:cs="Arial" w:hint="eastAsia"/>
          <w:color w:val="000000" w:themeColor="text1"/>
          <w:w w:val="90"/>
          <w:sz w:val="24"/>
        </w:rPr>
        <w:t>（2）单位组织形式：</w:t>
      </w:r>
      <w:r>
        <w:rPr>
          <w:rFonts w:ascii="仿宋" w:eastAsia="仿宋" w:hAnsi="仿宋" w:cs="Arial"/>
          <w:color w:val="000000" w:themeColor="text1"/>
          <w:w w:val="90"/>
          <w:sz w:val="22"/>
          <w:szCs w:val="22"/>
        </w:rPr>
        <w:t>________________________________________________________________</w:t>
      </w:r>
    </w:p>
    <w:p w:rsidR="00EF08B1" w:rsidRDefault="00EE60E9">
      <w:pPr>
        <w:spacing w:line="360" w:lineRule="auto"/>
        <w:rPr>
          <w:rFonts w:ascii="仿宋" w:eastAsia="仿宋" w:hAnsi="仿宋" w:cs="Arial"/>
          <w:color w:val="000000" w:themeColor="text1"/>
          <w:sz w:val="24"/>
        </w:rPr>
      </w:pPr>
      <w:r>
        <w:rPr>
          <w:rFonts w:ascii="仿宋" w:eastAsia="仿宋" w:hAnsi="仿宋" w:cs="Arial" w:hint="eastAsia"/>
          <w:color w:val="000000" w:themeColor="text1"/>
          <w:w w:val="90"/>
          <w:sz w:val="24"/>
        </w:rPr>
        <w:t>（3）法定代表人姓名：</w:t>
      </w:r>
      <w:r>
        <w:rPr>
          <w:rFonts w:ascii="仿宋" w:eastAsia="仿宋" w:hAnsi="仿宋" w:cs="Arial"/>
          <w:color w:val="000000" w:themeColor="text1"/>
          <w:w w:val="90"/>
          <w:sz w:val="22"/>
          <w:szCs w:val="22"/>
        </w:rPr>
        <w:t>______________________________________________________________</w:t>
      </w:r>
    </w:p>
    <w:p w:rsidR="00EF08B1" w:rsidRDefault="00EE60E9">
      <w:pPr>
        <w:spacing w:line="360" w:lineRule="auto"/>
        <w:rPr>
          <w:rFonts w:ascii="仿宋" w:eastAsia="仿宋" w:hAnsi="仿宋" w:cs="Arial"/>
          <w:color w:val="000000" w:themeColor="text1"/>
          <w:w w:val="90"/>
          <w:sz w:val="24"/>
        </w:rPr>
      </w:pPr>
      <w:r>
        <w:rPr>
          <w:rFonts w:ascii="仿宋" w:eastAsia="仿宋" w:hAnsi="仿宋" w:cs="Arial"/>
          <w:color w:val="000000" w:themeColor="text1"/>
          <w:sz w:val="24"/>
        </w:rPr>
        <w:t>（</w:t>
      </w:r>
      <w:r>
        <w:rPr>
          <w:rFonts w:ascii="仿宋" w:eastAsia="仿宋" w:hAnsi="仿宋" w:cs="Arial" w:hint="eastAsia"/>
          <w:color w:val="000000" w:themeColor="text1"/>
          <w:sz w:val="24"/>
        </w:rPr>
        <w:t>4</w:t>
      </w:r>
      <w:r>
        <w:rPr>
          <w:rFonts w:ascii="仿宋" w:eastAsia="仿宋" w:hAnsi="仿宋" w:cs="Arial"/>
          <w:color w:val="000000" w:themeColor="text1"/>
          <w:sz w:val="24"/>
        </w:rPr>
        <w:t>）</w:t>
      </w:r>
      <w:r>
        <w:rPr>
          <w:rFonts w:ascii="仿宋" w:eastAsia="仿宋" w:hAnsi="仿宋" w:cs="Arial" w:hint="eastAsia"/>
          <w:color w:val="000000" w:themeColor="text1"/>
          <w:sz w:val="24"/>
        </w:rPr>
        <w:t>单位</w:t>
      </w:r>
      <w:r>
        <w:rPr>
          <w:rFonts w:ascii="仿宋" w:eastAsia="仿宋" w:hAnsi="仿宋" w:cs="Arial"/>
          <w:color w:val="000000" w:themeColor="text1"/>
          <w:sz w:val="24"/>
        </w:rPr>
        <w:t>地址：</w:t>
      </w:r>
      <w:r>
        <w:rPr>
          <w:rFonts w:ascii="仿宋" w:eastAsia="仿宋" w:hAnsi="仿宋" w:cs="Arial"/>
          <w:color w:val="000000" w:themeColor="text1"/>
          <w:w w:val="90"/>
          <w:sz w:val="22"/>
          <w:szCs w:val="22"/>
        </w:rPr>
        <w:t>___________________________________________________________________</w:t>
      </w:r>
    </w:p>
    <w:p w:rsidR="00EF08B1" w:rsidRDefault="00EE60E9">
      <w:pPr>
        <w:spacing w:line="360" w:lineRule="auto"/>
        <w:rPr>
          <w:rFonts w:ascii="仿宋" w:eastAsia="仿宋" w:hAnsi="仿宋" w:cs="Arial"/>
          <w:color w:val="000000" w:themeColor="text1"/>
          <w:sz w:val="24"/>
          <w:u w:val="single"/>
        </w:rPr>
      </w:pPr>
      <w:r>
        <w:rPr>
          <w:rFonts w:ascii="仿宋" w:eastAsia="仿宋" w:hAnsi="仿宋" w:cs="Arial" w:hint="eastAsia"/>
          <w:color w:val="000000" w:themeColor="text1"/>
          <w:sz w:val="24"/>
        </w:rPr>
        <w:t>（5）单位</w:t>
      </w:r>
      <w:r>
        <w:rPr>
          <w:rFonts w:ascii="仿宋" w:eastAsia="仿宋" w:hAnsi="仿宋" w:cs="Arial"/>
          <w:color w:val="000000" w:themeColor="text1"/>
          <w:sz w:val="24"/>
        </w:rPr>
        <w:t>传真/电话号码：</w:t>
      </w:r>
      <w:r>
        <w:rPr>
          <w:rFonts w:ascii="仿宋" w:eastAsia="仿宋" w:hAnsi="仿宋" w:cs="Arial"/>
          <w:color w:val="000000" w:themeColor="text1"/>
          <w:w w:val="90"/>
          <w:sz w:val="22"/>
          <w:szCs w:val="22"/>
        </w:rPr>
        <w:t>________________________________________________________</w:t>
      </w:r>
    </w:p>
    <w:p w:rsidR="00EF08B1" w:rsidRDefault="00EE60E9">
      <w:pPr>
        <w:spacing w:line="360" w:lineRule="auto"/>
        <w:rPr>
          <w:rFonts w:ascii="仿宋" w:eastAsia="仿宋" w:hAnsi="仿宋" w:cs="Arial"/>
          <w:color w:val="000000" w:themeColor="text1"/>
          <w:sz w:val="24"/>
        </w:rPr>
      </w:pPr>
      <w:r>
        <w:rPr>
          <w:rFonts w:ascii="仿宋" w:eastAsia="仿宋" w:hAnsi="仿宋" w:cs="Arial"/>
          <w:color w:val="000000" w:themeColor="text1"/>
          <w:sz w:val="24"/>
        </w:rPr>
        <w:t>（</w:t>
      </w:r>
      <w:r>
        <w:rPr>
          <w:rFonts w:ascii="仿宋" w:eastAsia="仿宋" w:hAnsi="仿宋" w:cs="Arial" w:hint="eastAsia"/>
          <w:color w:val="000000" w:themeColor="text1"/>
          <w:sz w:val="24"/>
        </w:rPr>
        <w:t>6</w:t>
      </w:r>
      <w:r>
        <w:rPr>
          <w:rFonts w:ascii="仿宋" w:eastAsia="仿宋" w:hAnsi="仿宋" w:cs="Arial"/>
          <w:color w:val="000000" w:themeColor="text1"/>
          <w:sz w:val="24"/>
        </w:rPr>
        <w:t>）成立或</w:t>
      </w:r>
      <w:r>
        <w:rPr>
          <w:rFonts w:ascii="仿宋" w:eastAsia="仿宋" w:hAnsi="仿宋" w:cs="Arial" w:hint="eastAsia"/>
          <w:color w:val="000000" w:themeColor="text1"/>
          <w:sz w:val="24"/>
        </w:rPr>
        <w:t>工商</w:t>
      </w:r>
      <w:r>
        <w:rPr>
          <w:rFonts w:ascii="仿宋" w:eastAsia="仿宋" w:hAnsi="仿宋" w:cs="Arial"/>
          <w:color w:val="000000" w:themeColor="text1"/>
          <w:sz w:val="24"/>
        </w:rPr>
        <w:t>注册日期：</w:t>
      </w:r>
      <w:r>
        <w:rPr>
          <w:rFonts w:ascii="仿宋" w:eastAsia="仿宋" w:hAnsi="仿宋" w:cs="Arial"/>
          <w:color w:val="000000" w:themeColor="text1"/>
          <w:w w:val="90"/>
          <w:sz w:val="24"/>
        </w:rPr>
        <w:t>_________________________________________________</w:t>
      </w:r>
    </w:p>
    <w:p w:rsidR="00EF08B1" w:rsidRDefault="00EE60E9">
      <w:pPr>
        <w:spacing w:line="360" w:lineRule="auto"/>
        <w:rPr>
          <w:rFonts w:ascii="仿宋" w:eastAsia="仿宋" w:hAnsi="仿宋" w:cs="Arial"/>
          <w:color w:val="000000" w:themeColor="text1"/>
          <w:sz w:val="24"/>
          <w:u w:val="single"/>
        </w:rPr>
      </w:pPr>
      <w:r>
        <w:rPr>
          <w:rFonts w:ascii="仿宋" w:eastAsia="仿宋" w:hAnsi="仿宋" w:cs="Arial"/>
          <w:color w:val="000000" w:themeColor="text1"/>
          <w:sz w:val="24"/>
        </w:rPr>
        <w:t>（</w:t>
      </w:r>
      <w:r>
        <w:rPr>
          <w:rFonts w:ascii="仿宋" w:eastAsia="仿宋" w:hAnsi="仿宋" w:cs="Arial" w:hint="eastAsia"/>
          <w:color w:val="000000" w:themeColor="text1"/>
          <w:sz w:val="24"/>
        </w:rPr>
        <w:t>7</w:t>
      </w:r>
      <w:r>
        <w:rPr>
          <w:rFonts w:ascii="仿宋" w:eastAsia="仿宋" w:hAnsi="仿宋" w:cs="Arial"/>
          <w:color w:val="000000" w:themeColor="text1"/>
          <w:sz w:val="24"/>
        </w:rPr>
        <w:t>）实收资本：</w:t>
      </w:r>
      <w:r>
        <w:rPr>
          <w:rFonts w:ascii="仿宋" w:eastAsia="仿宋" w:hAnsi="仿宋" w:cs="Arial"/>
          <w:color w:val="000000" w:themeColor="text1"/>
          <w:w w:val="90"/>
          <w:sz w:val="24"/>
        </w:rPr>
        <w:t>____________________________________________________________</w:t>
      </w:r>
    </w:p>
    <w:p w:rsidR="00EF08B1" w:rsidRDefault="00EE60E9">
      <w:pPr>
        <w:spacing w:line="360" w:lineRule="auto"/>
        <w:rPr>
          <w:rFonts w:ascii="仿宋" w:eastAsia="仿宋" w:hAnsi="仿宋" w:cs="Arial"/>
          <w:color w:val="000000" w:themeColor="text1"/>
          <w:sz w:val="24"/>
        </w:rPr>
      </w:pPr>
      <w:r>
        <w:rPr>
          <w:rFonts w:ascii="仿宋" w:eastAsia="仿宋" w:hAnsi="仿宋" w:cs="Arial"/>
          <w:color w:val="000000" w:themeColor="text1"/>
          <w:sz w:val="24"/>
        </w:rPr>
        <w:t>（</w:t>
      </w:r>
      <w:r>
        <w:rPr>
          <w:rFonts w:ascii="仿宋" w:eastAsia="仿宋" w:hAnsi="仿宋" w:cs="Arial" w:hint="eastAsia"/>
          <w:color w:val="000000" w:themeColor="text1"/>
          <w:sz w:val="24"/>
        </w:rPr>
        <w:t>8</w:t>
      </w:r>
      <w:r>
        <w:rPr>
          <w:rFonts w:ascii="仿宋" w:eastAsia="仿宋" w:hAnsi="仿宋" w:cs="Arial"/>
          <w:color w:val="000000" w:themeColor="text1"/>
          <w:sz w:val="24"/>
        </w:rPr>
        <w:t>）近期资产负债表（</w:t>
      </w:r>
      <w:r>
        <w:rPr>
          <w:rFonts w:ascii="仿宋" w:eastAsia="仿宋" w:hAnsi="仿宋" w:cs="Arial"/>
          <w:color w:val="000000" w:themeColor="text1"/>
          <w:sz w:val="24"/>
          <w:u w:val="single"/>
        </w:rPr>
        <w:t>到</w:t>
      </w:r>
      <w:r>
        <w:rPr>
          <w:rFonts w:ascii="仿宋" w:eastAsia="仿宋" w:hAnsi="仿宋" w:cs="Arial"/>
          <w:color w:val="000000" w:themeColor="text1"/>
          <w:w w:val="90"/>
          <w:sz w:val="24"/>
        </w:rPr>
        <w:t>____________</w:t>
      </w:r>
      <w:r>
        <w:rPr>
          <w:rFonts w:ascii="仿宋" w:eastAsia="仿宋" w:hAnsi="仿宋" w:cs="Arial"/>
          <w:color w:val="000000" w:themeColor="text1"/>
          <w:sz w:val="24"/>
          <w:u w:val="single"/>
        </w:rPr>
        <w:t>年</w:t>
      </w:r>
      <w:r>
        <w:rPr>
          <w:rFonts w:ascii="仿宋" w:eastAsia="仿宋" w:hAnsi="仿宋" w:cs="Arial"/>
          <w:color w:val="000000" w:themeColor="text1"/>
          <w:w w:val="90"/>
          <w:sz w:val="24"/>
        </w:rPr>
        <w:t>______</w:t>
      </w:r>
      <w:r>
        <w:rPr>
          <w:rFonts w:ascii="仿宋" w:eastAsia="仿宋" w:hAnsi="仿宋" w:cs="Arial"/>
          <w:color w:val="000000" w:themeColor="text1"/>
          <w:sz w:val="24"/>
          <w:u w:val="single"/>
        </w:rPr>
        <w:t>月</w:t>
      </w:r>
      <w:r>
        <w:rPr>
          <w:rFonts w:ascii="仿宋" w:eastAsia="仿宋" w:hAnsi="仿宋" w:cs="Arial"/>
          <w:color w:val="000000" w:themeColor="text1"/>
          <w:w w:val="90"/>
          <w:sz w:val="24"/>
        </w:rPr>
        <w:t>______</w:t>
      </w:r>
      <w:r>
        <w:rPr>
          <w:rFonts w:ascii="仿宋" w:eastAsia="仿宋" w:hAnsi="仿宋" w:cs="Arial"/>
          <w:color w:val="000000" w:themeColor="text1"/>
          <w:sz w:val="24"/>
          <w:u w:val="single"/>
        </w:rPr>
        <w:t>日止</w:t>
      </w:r>
      <w:r>
        <w:rPr>
          <w:rFonts w:ascii="仿宋" w:eastAsia="仿宋" w:hAnsi="仿宋" w:cs="Arial"/>
          <w:color w:val="000000" w:themeColor="text1"/>
          <w:sz w:val="24"/>
        </w:rPr>
        <w:t>）</w:t>
      </w:r>
    </w:p>
    <w:p w:rsidR="00EF08B1" w:rsidRDefault="00EE60E9">
      <w:pPr>
        <w:spacing w:line="360" w:lineRule="auto"/>
        <w:rPr>
          <w:rFonts w:ascii="仿宋" w:eastAsia="仿宋" w:hAnsi="仿宋" w:cs="Arial"/>
          <w:color w:val="000000" w:themeColor="text1"/>
          <w:sz w:val="24"/>
        </w:rPr>
      </w:pPr>
      <w:r>
        <w:rPr>
          <w:rFonts w:ascii="仿宋" w:eastAsia="仿宋" w:hAnsi="仿宋" w:cs="Arial"/>
          <w:color w:val="000000" w:themeColor="text1"/>
          <w:sz w:val="24"/>
        </w:rPr>
        <w:t xml:space="preserve">    1）固定资产：</w:t>
      </w:r>
      <w:r>
        <w:rPr>
          <w:rFonts w:ascii="仿宋" w:eastAsia="仿宋" w:hAnsi="仿宋" w:cs="Arial"/>
          <w:color w:val="000000" w:themeColor="text1"/>
          <w:w w:val="90"/>
          <w:sz w:val="24"/>
        </w:rPr>
        <w:t>__________________________________________________________</w:t>
      </w:r>
    </w:p>
    <w:p w:rsidR="00EF08B1" w:rsidRDefault="00EE60E9">
      <w:pPr>
        <w:spacing w:line="360" w:lineRule="auto"/>
        <w:rPr>
          <w:rFonts w:ascii="仿宋" w:eastAsia="仿宋" w:hAnsi="仿宋" w:cs="Arial"/>
          <w:color w:val="000000" w:themeColor="text1"/>
          <w:sz w:val="24"/>
          <w:u w:val="single"/>
        </w:rPr>
      </w:pPr>
      <w:r>
        <w:rPr>
          <w:rFonts w:ascii="仿宋" w:eastAsia="仿宋" w:hAnsi="仿宋" w:cs="Arial"/>
          <w:color w:val="000000" w:themeColor="text1"/>
          <w:sz w:val="24"/>
        </w:rPr>
        <w:t xml:space="preserve">    2）流动资产：</w:t>
      </w:r>
      <w:r>
        <w:rPr>
          <w:rFonts w:ascii="仿宋" w:eastAsia="仿宋" w:hAnsi="仿宋" w:cs="Arial"/>
          <w:color w:val="000000" w:themeColor="text1"/>
          <w:w w:val="90"/>
          <w:sz w:val="24"/>
        </w:rPr>
        <w:t>__________________________________________________________</w:t>
      </w:r>
    </w:p>
    <w:p w:rsidR="00EF08B1" w:rsidRDefault="00EE60E9">
      <w:pPr>
        <w:spacing w:line="360" w:lineRule="auto"/>
        <w:rPr>
          <w:rFonts w:ascii="仿宋" w:eastAsia="仿宋" w:hAnsi="仿宋" w:cs="Arial"/>
          <w:color w:val="000000" w:themeColor="text1"/>
          <w:sz w:val="24"/>
        </w:rPr>
      </w:pPr>
      <w:r>
        <w:rPr>
          <w:rFonts w:ascii="仿宋" w:eastAsia="仿宋" w:hAnsi="仿宋" w:cs="Arial"/>
          <w:color w:val="000000" w:themeColor="text1"/>
          <w:sz w:val="24"/>
        </w:rPr>
        <w:t xml:space="preserve">    3）长期负债：</w:t>
      </w:r>
      <w:r>
        <w:rPr>
          <w:rFonts w:ascii="仿宋" w:eastAsia="仿宋" w:hAnsi="仿宋" w:cs="Arial"/>
          <w:color w:val="000000" w:themeColor="text1"/>
          <w:w w:val="90"/>
          <w:sz w:val="24"/>
        </w:rPr>
        <w:t>__________________________________________________________</w:t>
      </w:r>
    </w:p>
    <w:p w:rsidR="00EF08B1" w:rsidRDefault="00EE60E9">
      <w:pPr>
        <w:spacing w:line="360" w:lineRule="auto"/>
        <w:rPr>
          <w:rFonts w:ascii="仿宋" w:eastAsia="仿宋" w:hAnsi="仿宋" w:cs="Arial"/>
          <w:color w:val="000000" w:themeColor="text1"/>
          <w:sz w:val="24"/>
        </w:rPr>
      </w:pPr>
      <w:r>
        <w:rPr>
          <w:rFonts w:ascii="仿宋" w:eastAsia="仿宋" w:hAnsi="仿宋" w:cs="Arial"/>
          <w:color w:val="000000" w:themeColor="text1"/>
          <w:sz w:val="24"/>
        </w:rPr>
        <w:t xml:space="preserve">    4）流动负债：</w:t>
      </w:r>
      <w:r>
        <w:rPr>
          <w:rFonts w:ascii="仿宋" w:eastAsia="仿宋" w:hAnsi="仿宋" w:cs="Arial"/>
          <w:color w:val="000000" w:themeColor="text1"/>
          <w:w w:val="90"/>
          <w:sz w:val="24"/>
        </w:rPr>
        <w:t>__________________________________________________________</w:t>
      </w:r>
    </w:p>
    <w:p w:rsidR="00EF08B1" w:rsidRDefault="00EE60E9">
      <w:pPr>
        <w:spacing w:line="360" w:lineRule="auto"/>
        <w:rPr>
          <w:rFonts w:ascii="仿宋" w:eastAsia="仿宋" w:hAnsi="仿宋" w:cs="Arial"/>
          <w:color w:val="000000" w:themeColor="text1"/>
          <w:sz w:val="24"/>
        </w:rPr>
      </w:pPr>
      <w:r>
        <w:rPr>
          <w:rFonts w:ascii="仿宋" w:eastAsia="仿宋" w:hAnsi="仿宋" w:cs="Arial"/>
          <w:color w:val="000000" w:themeColor="text1"/>
          <w:sz w:val="24"/>
        </w:rPr>
        <w:t xml:space="preserve">    5）净</w:t>
      </w:r>
      <w:r>
        <w:rPr>
          <w:rFonts w:ascii="仿宋" w:eastAsia="仿宋" w:hAnsi="仿宋" w:cs="Arial" w:hint="eastAsia"/>
          <w:color w:val="000000" w:themeColor="text1"/>
          <w:sz w:val="24"/>
        </w:rPr>
        <w:t xml:space="preserve">    </w:t>
      </w:r>
      <w:r>
        <w:rPr>
          <w:rFonts w:ascii="仿宋" w:eastAsia="仿宋" w:hAnsi="仿宋" w:cs="Arial"/>
          <w:color w:val="000000" w:themeColor="text1"/>
          <w:sz w:val="24"/>
        </w:rPr>
        <w:t>值：</w:t>
      </w:r>
      <w:r>
        <w:rPr>
          <w:rFonts w:ascii="仿宋" w:eastAsia="仿宋" w:hAnsi="仿宋" w:cs="Arial"/>
          <w:color w:val="000000" w:themeColor="text1"/>
          <w:w w:val="90"/>
          <w:sz w:val="24"/>
        </w:rPr>
        <w:t>__________________________________________________________</w:t>
      </w:r>
    </w:p>
    <w:p w:rsidR="00EF08B1" w:rsidRDefault="00EE60E9">
      <w:pPr>
        <w:spacing w:line="360" w:lineRule="auto"/>
        <w:rPr>
          <w:rFonts w:ascii="仿宋" w:eastAsia="仿宋" w:hAnsi="仿宋" w:cs="Arial"/>
          <w:color w:val="000000" w:themeColor="text1"/>
          <w:sz w:val="24"/>
        </w:rPr>
      </w:pPr>
      <w:r>
        <w:rPr>
          <w:rFonts w:ascii="仿宋" w:eastAsia="仿宋" w:hAnsi="仿宋" w:cs="Arial"/>
          <w:color w:val="000000" w:themeColor="text1"/>
          <w:sz w:val="24"/>
        </w:rPr>
        <w:t xml:space="preserve">    6）主要负责人姓名：</w:t>
      </w:r>
      <w:r>
        <w:rPr>
          <w:rFonts w:ascii="仿宋" w:eastAsia="仿宋" w:hAnsi="仿宋" w:cs="Arial"/>
          <w:color w:val="000000" w:themeColor="text1"/>
          <w:w w:val="90"/>
          <w:sz w:val="24"/>
        </w:rPr>
        <w:t>___________________________________________________</w:t>
      </w:r>
    </w:p>
    <w:p w:rsidR="00EF08B1" w:rsidRDefault="00EE60E9">
      <w:pPr>
        <w:spacing w:line="360" w:lineRule="auto"/>
        <w:rPr>
          <w:rFonts w:ascii="仿宋" w:eastAsia="仿宋" w:hAnsi="仿宋" w:cs="Arial"/>
          <w:color w:val="000000" w:themeColor="text1"/>
          <w:w w:val="90"/>
          <w:sz w:val="24"/>
        </w:rPr>
      </w:pPr>
      <w:r>
        <w:rPr>
          <w:rFonts w:ascii="仿宋" w:eastAsia="仿宋" w:hAnsi="仿宋" w:cs="Arial"/>
          <w:b/>
          <w:color w:val="000000" w:themeColor="text1"/>
          <w:sz w:val="24"/>
        </w:rPr>
        <w:t>2、企业</w:t>
      </w:r>
      <w:r>
        <w:rPr>
          <w:rFonts w:ascii="仿宋" w:eastAsia="仿宋" w:hAnsi="仿宋" w:cs="Arial" w:hint="eastAsia"/>
          <w:b/>
          <w:color w:val="000000" w:themeColor="text1"/>
          <w:sz w:val="24"/>
        </w:rPr>
        <w:t>现有的与本项目实施有关的</w:t>
      </w:r>
      <w:r>
        <w:rPr>
          <w:rFonts w:ascii="仿宋" w:eastAsia="仿宋" w:hAnsi="仿宋" w:cs="Arial"/>
          <w:b/>
          <w:color w:val="000000" w:themeColor="text1"/>
          <w:sz w:val="24"/>
        </w:rPr>
        <w:t>设备</w:t>
      </w:r>
      <w:r>
        <w:rPr>
          <w:rFonts w:ascii="仿宋" w:eastAsia="仿宋" w:hAnsi="仿宋" w:cs="Arial" w:hint="eastAsia"/>
          <w:b/>
          <w:color w:val="000000" w:themeColor="text1"/>
          <w:sz w:val="24"/>
        </w:rPr>
        <w:t>情况</w:t>
      </w:r>
      <w:r>
        <w:rPr>
          <w:rFonts w:ascii="仿宋" w:eastAsia="仿宋" w:hAnsi="仿宋" w:cs="Arial"/>
          <w:color w:val="000000" w:themeColor="text1"/>
          <w:sz w:val="24"/>
        </w:rPr>
        <w:t>：</w:t>
      </w:r>
      <w:r>
        <w:rPr>
          <w:rFonts w:ascii="仿宋" w:eastAsia="仿宋" w:hAnsi="仿宋" w:cs="Arial" w:hint="eastAsia"/>
          <w:color w:val="000000" w:themeColor="text1"/>
          <w:w w:val="90"/>
          <w:sz w:val="24"/>
        </w:rPr>
        <w:t>无</w:t>
      </w:r>
      <w:r>
        <w:rPr>
          <w:rFonts w:ascii="仿宋" w:eastAsia="仿宋" w:hAnsi="仿宋" w:cs="Arial"/>
          <w:color w:val="000000" w:themeColor="text1"/>
          <w:w w:val="90"/>
          <w:sz w:val="24"/>
        </w:rPr>
        <w:t>_________________________</w:t>
      </w:r>
    </w:p>
    <w:p w:rsidR="00EF08B1" w:rsidRDefault="00EE60E9">
      <w:pPr>
        <w:spacing w:line="360" w:lineRule="auto"/>
        <w:rPr>
          <w:rFonts w:ascii="仿宋" w:eastAsia="仿宋" w:hAnsi="仿宋" w:cs="Arial"/>
          <w:color w:val="000000" w:themeColor="text1"/>
          <w:w w:val="90"/>
          <w:sz w:val="24"/>
        </w:rPr>
      </w:pPr>
      <w:r>
        <w:rPr>
          <w:rFonts w:ascii="仿宋" w:eastAsia="仿宋" w:hAnsi="仿宋" w:cs="Arial"/>
          <w:b/>
          <w:color w:val="000000" w:themeColor="text1"/>
          <w:sz w:val="24"/>
        </w:rPr>
        <w:t>3、企业</w:t>
      </w:r>
      <w:r>
        <w:rPr>
          <w:rFonts w:ascii="仿宋" w:eastAsia="仿宋" w:hAnsi="仿宋" w:cs="Arial" w:hint="eastAsia"/>
          <w:b/>
          <w:color w:val="000000" w:themeColor="text1"/>
          <w:sz w:val="24"/>
        </w:rPr>
        <w:t>现有的与本项目实施有关的专业技术</w:t>
      </w:r>
      <w:r>
        <w:rPr>
          <w:rFonts w:ascii="仿宋" w:eastAsia="仿宋" w:hAnsi="仿宋" w:cs="Arial"/>
          <w:b/>
          <w:color w:val="000000" w:themeColor="text1"/>
          <w:sz w:val="24"/>
        </w:rPr>
        <w:t>人员情况：</w:t>
      </w:r>
      <w:r>
        <w:rPr>
          <w:rFonts w:ascii="仿宋" w:eastAsia="仿宋" w:hAnsi="仿宋" w:cs="Arial"/>
          <w:color w:val="000000" w:themeColor="text1"/>
          <w:w w:val="90"/>
          <w:sz w:val="24"/>
        </w:rPr>
        <w:t xml:space="preserve"> ____________</w:t>
      </w:r>
    </w:p>
    <w:p w:rsidR="00EF08B1" w:rsidRDefault="00EE60E9">
      <w:pPr>
        <w:spacing w:line="360" w:lineRule="auto"/>
        <w:rPr>
          <w:rFonts w:ascii="仿宋" w:eastAsia="仿宋" w:hAnsi="仿宋" w:cs="Arial"/>
          <w:color w:val="000000" w:themeColor="text1"/>
          <w:sz w:val="24"/>
        </w:rPr>
      </w:pPr>
      <w:r>
        <w:rPr>
          <w:rFonts w:ascii="仿宋" w:eastAsia="仿宋" w:hAnsi="仿宋" w:cs="Arial"/>
          <w:color w:val="000000" w:themeColor="text1"/>
          <w:w w:val="90"/>
          <w:sz w:val="24"/>
        </w:rPr>
        <w:t>_____________________________________________________________________________</w:t>
      </w:r>
    </w:p>
    <w:p w:rsidR="00EF08B1" w:rsidRDefault="00EE60E9">
      <w:pPr>
        <w:spacing w:line="360" w:lineRule="auto"/>
        <w:rPr>
          <w:rFonts w:ascii="仿宋" w:eastAsia="仿宋" w:hAnsi="仿宋" w:cs="Arial"/>
          <w:color w:val="000000" w:themeColor="text1"/>
          <w:sz w:val="24"/>
        </w:rPr>
      </w:pPr>
      <w:r>
        <w:rPr>
          <w:rFonts w:ascii="仿宋" w:eastAsia="仿宋" w:hAnsi="仿宋" w:cs="Arial"/>
          <w:b/>
          <w:color w:val="000000" w:themeColor="text1"/>
          <w:sz w:val="24"/>
        </w:rPr>
        <w:t>4、近三年的年营业总额</w:t>
      </w:r>
      <w:r>
        <w:rPr>
          <w:rFonts w:ascii="仿宋" w:eastAsia="仿宋" w:hAnsi="仿宋" w:cs="Arial" w:hint="eastAsia"/>
          <w:color w:val="000000" w:themeColor="text1"/>
          <w:sz w:val="24"/>
        </w:rPr>
        <w:t>：</w:t>
      </w:r>
      <w:r>
        <w:rPr>
          <w:rFonts w:ascii="仿宋" w:eastAsia="仿宋" w:hAnsi="仿宋" w:cs="Arial"/>
          <w:color w:val="000000" w:themeColor="text1"/>
          <w:w w:val="90"/>
          <w:sz w:val="24"/>
        </w:rPr>
        <w:t>____________________________________</w:t>
      </w:r>
    </w:p>
    <w:p w:rsidR="00EF08B1" w:rsidRDefault="00EE60E9">
      <w:pPr>
        <w:spacing w:line="360" w:lineRule="auto"/>
        <w:ind w:firstLineChars="193" w:firstLine="463"/>
        <w:rPr>
          <w:rFonts w:ascii="仿宋" w:eastAsia="仿宋" w:hAnsi="仿宋" w:cs="Arial"/>
          <w:color w:val="000000" w:themeColor="text1"/>
          <w:sz w:val="24"/>
        </w:rPr>
      </w:pPr>
      <w:r>
        <w:rPr>
          <w:rFonts w:ascii="仿宋" w:eastAsia="仿宋" w:hAnsi="仿宋" w:cs="Arial"/>
          <w:color w:val="000000" w:themeColor="text1"/>
          <w:sz w:val="24"/>
        </w:rPr>
        <w:t>兹证明上述声明是真实、正确的、并提供了全部能提供的资料和数据，我们同意遵照</w:t>
      </w:r>
      <w:r>
        <w:rPr>
          <w:rFonts w:ascii="仿宋" w:eastAsia="仿宋" w:hAnsi="仿宋" w:cs="Arial" w:hint="eastAsia"/>
          <w:color w:val="000000" w:themeColor="text1"/>
          <w:sz w:val="24"/>
        </w:rPr>
        <w:t>公开招标采购文件</w:t>
      </w:r>
      <w:r>
        <w:rPr>
          <w:rFonts w:ascii="仿宋" w:eastAsia="仿宋" w:hAnsi="仿宋" w:cs="Arial"/>
          <w:color w:val="000000" w:themeColor="text1"/>
          <w:sz w:val="24"/>
        </w:rPr>
        <w:t>要求出示有关证明文件。</w:t>
      </w:r>
    </w:p>
    <w:p w:rsidR="00EF08B1" w:rsidRDefault="00EE60E9">
      <w:pPr>
        <w:pStyle w:val="aa"/>
        <w:spacing w:line="400" w:lineRule="exact"/>
        <w:rPr>
          <w:rFonts w:ascii="仿宋" w:eastAsia="仿宋" w:hAnsi="仿宋"/>
          <w:b/>
          <w:color w:val="000000" w:themeColor="text1"/>
          <w:sz w:val="24"/>
          <w:szCs w:val="24"/>
        </w:rPr>
      </w:pPr>
      <w:r>
        <w:rPr>
          <w:rFonts w:ascii="仿宋" w:eastAsia="仿宋" w:hAnsi="仿宋" w:hint="eastAsia"/>
          <w:b/>
          <w:color w:val="000000" w:themeColor="text1"/>
          <w:sz w:val="24"/>
          <w:szCs w:val="24"/>
        </w:rPr>
        <w:t>供应商名称（盖章）：</w:t>
      </w:r>
    </w:p>
    <w:p w:rsidR="00EF08B1" w:rsidRDefault="00EE60E9">
      <w:pPr>
        <w:pStyle w:val="aa"/>
        <w:spacing w:line="400" w:lineRule="exact"/>
        <w:rPr>
          <w:rFonts w:ascii="仿宋" w:eastAsia="仿宋" w:hAnsi="仿宋"/>
          <w:b/>
          <w:color w:val="000000" w:themeColor="text1"/>
          <w:sz w:val="24"/>
          <w:szCs w:val="24"/>
        </w:rPr>
      </w:pPr>
      <w:r>
        <w:rPr>
          <w:rFonts w:ascii="仿宋" w:eastAsia="仿宋" w:hAnsi="仿宋"/>
          <w:b/>
          <w:color w:val="000000" w:themeColor="text1"/>
          <w:sz w:val="24"/>
          <w:szCs w:val="24"/>
        </w:rPr>
        <w:t>法定代表人或授权代表（签字或盖章）</w:t>
      </w:r>
      <w:r>
        <w:rPr>
          <w:rFonts w:ascii="仿宋" w:eastAsia="仿宋" w:hAnsi="仿宋" w:hint="eastAsia"/>
          <w:b/>
          <w:color w:val="000000" w:themeColor="text1"/>
          <w:sz w:val="24"/>
          <w:szCs w:val="24"/>
        </w:rPr>
        <w:t>：</w:t>
      </w:r>
    </w:p>
    <w:p w:rsidR="00EF08B1" w:rsidRDefault="00EE60E9">
      <w:pPr>
        <w:spacing w:line="360" w:lineRule="auto"/>
        <w:ind w:firstLineChars="193" w:firstLine="465"/>
        <w:rPr>
          <w:rFonts w:ascii="仿宋" w:eastAsia="仿宋" w:hAnsi="仿宋" w:cs="Arial"/>
          <w:color w:val="000000" w:themeColor="text1"/>
          <w:sz w:val="24"/>
        </w:rPr>
      </w:pPr>
      <w:r>
        <w:rPr>
          <w:rFonts w:ascii="仿宋" w:eastAsia="仿宋" w:hAnsi="仿宋" w:hint="eastAsia"/>
          <w:b/>
          <w:color w:val="000000" w:themeColor="text1"/>
          <w:sz w:val="24"/>
        </w:rPr>
        <w:t>日    期：</w:t>
      </w:r>
    </w:p>
    <w:p w:rsidR="00EF08B1" w:rsidRDefault="00EF08B1">
      <w:pPr>
        <w:widowControl/>
        <w:snapToGrid w:val="0"/>
        <w:spacing w:line="460" w:lineRule="atLeast"/>
        <w:jc w:val="left"/>
        <w:rPr>
          <w:color w:val="000000" w:themeColor="text1"/>
          <w:sz w:val="30"/>
        </w:rPr>
      </w:pPr>
    </w:p>
    <w:p w:rsidR="00EF08B1" w:rsidRDefault="00EF08B1">
      <w:pPr>
        <w:rPr>
          <w:color w:val="000000" w:themeColor="text1"/>
        </w:rPr>
      </w:pPr>
    </w:p>
    <w:p w:rsidR="00EF08B1" w:rsidRDefault="00EE60E9">
      <w:pPr>
        <w:pStyle w:val="3"/>
        <w:rPr>
          <w:color w:val="000000" w:themeColor="text1"/>
          <w:spacing w:val="20"/>
        </w:rPr>
      </w:pPr>
      <w:r>
        <w:rPr>
          <w:rFonts w:hint="eastAsia"/>
          <w:color w:val="000000" w:themeColor="text1"/>
        </w:rPr>
        <w:t>2.7</w:t>
      </w:r>
      <w:r>
        <w:rPr>
          <w:rFonts w:hint="eastAsia"/>
          <w:b w:val="0"/>
          <w:color w:val="000000" w:themeColor="text1"/>
          <w:spacing w:val="20"/>
        </w:rPr>
        <w:t>投标产品的数量、配置及主要技术参数表</w:t>
      </w:r>
    </w:p>
    <w:p w:rsidR="00EF08B1" w:rsidRDefault="00EE60E9">
      <w:pPr>
        <w:jc w:val="center"/>
        <w:rPr>
          <w:color w:val="000000" w:themeColor="text1"/>
          <w:spacing w:val="20"/>
        </w:rPr>
      </w:pPr>
      <w:r>
        <w:rPr>
          <w:rFonts w:hint="eastAsia"/>
          <w:b/>
          <w:color w:val="000000" w:themeColor="text1"/>
          <w:spacing w:val="20"/>
          <w:sz w:val="32"/>
          <w:szCs w:val="32"/>
        </w:rPr>
        <w:t>投标产品的数量、配置及主要技术参数表</w:t>
      </w:r>
    </w:p>
    <w:p w:rsidR="00EF08B1" w:rsidRDefault="00EE60E9">
      <w:pPr>
        <w:spacing w:line="360" w:lineRule="auto"/>
        <w:jc w:val="left"/>
        <w:rPr>
          <w:b/>
          <w:color w:val="000000" w:themeColor="text1"/>
          <w:spacing w:val="20"/>
        </w:rPr>
      </w:pPr>
      <w:r>
        <w:rPr>
          <w:rFonts w:hint="eastAsia"/>
          <w:b/>
          <w:color w:val="000000" w:themeColor="text1"/>
          <w:spacing w:val="20"/>
        </w:rPr>
        <w:t>招标编号：</w:t>
      </w:r>
      <w:r>
        <w:rPr>
          <w:rFonts w:hint="eastAsia"/>
          <w:b/>
          <w:color w:val="000000" w:themeColor="text1"/>
          <w:spacing w:val="20"/>
          <w:u w:val="single"/>
        </w:rPr>
        <w:t xml:space="preserve"> </w:t>
      </w:r>
      <w:r>
        <w:rPr>
          <w:rFonts w:ascii="宋体" w:cs="宋体" w:hint="eastAsia"/>
          <w:b/>
          <w:color w:val="000000" w:themeColor="text1"/>
          <w:szCs w:val="21"/>
          <w:u w:val="single"/>
          <w:lang w:val="zh-CN"/>
        </w:rPr>
        <w:t xml:space="preserve">       </w:t>
      </w:r>
      <w:r>
        <w:rPr>
          <w:rFonts w:hint="eastAsia"/>
          <w:b/>
          <w:color w:val="000000" w:themeColor="text1"/>
          <w:spacing w:val="20"/>
          <w:u w:val="single"/>
          <w:lang w:val="zh-CN"/>
        </w:rPr>
        <w:t xml:space="preserve"> </w:t>
      </w:r>
      <w:r>
        <w:rPr>
          <w:rFonts w:hint="eastAsia"/>
          <w:b/>
          <w:color w:val="000000" w:themeColor="text1"/>
          <w:spacing w:val="20"/>
          <w:u w:val="single"/>
        </w:rPr>
        <w:t xml:space="preserve"> </w:t>
      </w:r>
    </w:p>
    <w:p w:rsidR="00EF08B1" w:rsidRDefault="00EE60E9">
      <w:pPr>
        <w:spacing w:line="360" w:lineRule="auto"/>
        <w:jc w:val="left"/>
        <w:rPr>
          <w:b/>
          <w:color w:val="000000" w:themeColor="text1"/>
          <w:spacing w:val="20"/>
          <w:u w:val="single"/>
          <w:lang w:val="zh-CN"/>
        </w:rPr>
      </w:pPr>
      <w:r>
        <w:rPr>
          <w:rFonts w:hint="eastAsia"/>
          <w:b/>
          <w:color w:val="000000" w:themeColor="text1"/>
          <w:spacing w:val="20"/>
        </w:rPr>
        <w:t>项目名称：</w:t>
      </w:r>
      <w:r w:rsidR="001F1A25">
        <w:rPr>
          <w:rFonts w:ascii="宋体" w:cs="宋体" w:hint="eastAsia"/>
          <w:b/>
          <w:color w:val="000000" w:themeColor="text1"/>
          <w:szCs w:val="21"/>
          <w:u w:val="single"/>
          <w:lang w:val="zh-CN"/>
        </w:rPr>
        <w:t>平阳县公安局家具</w:t>
      </w:r>
    </w:p>
    <w:p w:rsidR="00EF08B1" w:rsidRDefault="00EE60E9">
      <w:pPr>
        <w:spacing w:line="360" w:lineRule="auto"/>
        <w:ind w:firstLineChars="100" w:firstLine="241"/>
        <w:jc w:val="left"/>
        <w:rPr>
          <w:color w:val="000000" w:themeColor="text1"/>
          <w:u w:val="single"/>
        </w:rPr>
      </w:pPr>
      <w:r>
        <w:rPr>
          <w:rFonts w:hint="eastAsia"/>
          <w:b/>
          <w:color w:val="000000" w:themeColor="text1"/>
          <w:spacing w:val="20"/>
        </w:rPr>
        <w:t>供应商名称：</w:t>
      </w: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77"/>
        <w:gridCol w:w="1399"/>
        <w:gridCol w:w="851"/>
        <w:gridCol w:w="743"/>
        <w:gridCol w:w="2019"/>
        <w:gridCol w:w="836"/>
        <w:gridCol w:w="2480"/>
      </w:tblGrid>
      <w:tr w:rsidR="00EF08B1">
        <w:trPr>
          <w:trHeight w:val="469"/>
        </w:trPr>
        <w:tc>
          <w:tcPr>
            <w:tcW w:w="977" w:type="dxa"/>
            <w:vAlign w:val="center"/>
          </w:tcPr>
          <w:p w:rsidR="00EF08B1" w:rsidRDefault="00EE60E9">
            <w:pPr>
              <w:jc w:val="center"/>
              <w:rPr>
                <w:b/>
                <w:color w:val="000000" w:themeColor="text1"/>
                <w:spacing w:val="20"/>
              </w:rPr>
            </w:pPr>
            <w:r>
              <w:rPr>
                <w:rFonts w:hint="eastAsia"/>
                <w:b/>
                <w:color w:val="000000" w:themeColor="text1"/>
                <w:spacing w:val="20"/>
              </w:rPr>
              <w:t>货号</w:t>
            </w:r>
          </w:p>
        </w:tc>
        <w:tc>
          <w:tcPr>
            <w:tcW w:w="1399" w:type="dxa"/>
            <w:vAlign w:val="center"/>
          </w:tcPr>
          <w:p w:rsidR="00EF08B1" w:rsidRDefault="00EE60E9">
            <w:pPr>
              <w:jc w:val="center"/>
              <w:rPr>
                <w:b/>
                <w:color w:val="000000" w:themeColor="text1"/>
                <w:spacing w:val="20"/>
              </w:rPr>
            </w:pPr>
            <w:r>
              <w:rPr>
                <w:rFonts w:hint="eastAsia"/>
                <w:b/>
                <w:color w:val="000000" w:themeColor="text1"/>
                <w:spacing w:val="20"/>
              </w:rPr>
              <w:t>货物名称</w:t>
            </w:r>
          </w:p>
        </w:tc>
        <w:tc>
          <w:tcPr>
            <w:tcW w:w="851" w:type="dxa"/>
            <w:tcBorders>
              <w:right w:val="single" w:sz="4" w:space="0" w:color="auto"/>
            </w:tcBorders>
            <w:vAlign w:val="center"/>
          </w:tcPr>
          <w:p w:rsidR="00EF08B1" w:rsidRDefault="00EE60E9">
            <w:pPr>
              <w:jc w:val="center"/>
              <w:rPr>
                <w:b/>
                <w:color w:val="000000" w:themeColor="text1"/>
                <w:spacing w:val="20"/>
              </w:rPr>
            </w:pPr>
            <w:r>
              <w:rPr>
                <w:rFonts w:hint="eastAsia"/>
                <w:b/>
                <w:color w:val="000000" w:themeColor="text1"/>
                <w:spacing w:val="20"/>
              </w:rPr>
              <w:t>品牌</w:t>
            </w:r>
          </w:p>
        </w:tc>
        <w:tc>
          <w:tcPr>
            <w:tcW w:w="743" w:type="dxa"/>
            <w:tcBorders>
              <w:left w:val="single" w:sz="4" w:space="0" w:color="auto"/>
            </w:tcBorders>
            <w:vAlign w:val="center"/>
          </w:tcPr>
          <w:p w:rsidR="00EF08B1" w:rsidRDefault="00EE60E9">
            <w:pPr>
              <w:jc w:val="center"/>
              <w:rPr>
                <w:b/>
                <w:color w:val="000000" w:themeColor="text1"/>
                <w:spacing w:val="20"/>
              </w:rPr>
            </w:pPr>
            <w:r>
              <w:rPr>
                <w:rFonts w:hint="eastAsia"/>
                <w:b/>
                <w:color w:val="000000" w:themeColor="text1"/>
                <w:spacing w:val="20"/>
              </w:rPr>
              <w:t>产地</w:t>
            </w:r>
          </w:p>
        </w:tc>
        <w:tc>
          <w:tcPr>
            <w:tcW w:w="2019" w:type="dxa"/>
            <w:vAlign w:val="center"/>
          </w:tcPr>
          <w:p w:rsidR="00EF08B1" w:rsidRDefault="00EE60E9">
            <w:pPr>
              <w:jc w:val="center"/>
              <w:rPr>
                <w:b/>
                <w:color w:val="000000" w:themeColor="text1"/>
                <w:spacing w:val="20"/>
              </w:rPr>
            </w:pPr>
            <w:r>
              <w:rPr>
                <w:rFonts w:hint="eastAsia"/>
                <w:b/>
                <w:color w:val="000000" w:themeColor="text1"/>
                <w:spacing w:val="20"/>
              </w:rPr>
              <w:t>主要规格、型号</w:t>
            </w:r>
          </w:p>
        </w:tc>
        <w:tc>
          <w:tcPr>
            <w:tcW w:w="836" w:type="dxa"/>
            <w:vAlign w:val="center"/>
          </w:tcPr>
          <w:p w:rsidR="00EF08B1" w:rsidRDefault="00EE60E9">
            <w:pPr>
              <w:jc w:val="center"/>
              <w:rPr>
                <w:b/>
                <w:color w:val="000000" w:themeColor="text1"/>
                <w:spacing w:val="20"/>
              </w:rPr>
            </w:pPr>
            <w:r>
              <w:rPr>
                <w:rFonts w:hint="eastAsia"/>
                <w:b/>
                <w:color w:val="000000" w:themeColor="text1"/>
                <w:spacing w:val="20"/>
              </w:rPr>
              <w:t>数量</w:t>
            </w:r>
          </w:p>
        </w:tc>
        <w:tc>
          <w:tcPr>
            <w:tcW w:w="2480" w:type="dxa"/>
            <w:vAlign w:val="center"/>
          </w:tcPr>
          <w:p w:rsidR="00EF08B1" w:rsidRDefault="00EE60E9">
            <w:pPr>
              <w:jc w:val="center"/>
              <w:rPr>
                <w:b/>
                <w:color w:val="000000" w:themeColor="text1"/>
                <w:spacing w:val="20"/>
              </w:rPr>
            </w:pPr>
            <w:r>
              <w:rPr>
                <w:rFonts w:hint="eastAsia"/>
                <w:b/>
                <w:color w:val="000000" w:themeColor="text1"/>
                <w:spacing w:val="20"/>
              </w:rPr>
              <w:t>备注</w:t>
            </w:r>
          </w:p>
        </w:tc>
      </w:tr>
      <w:tr w:rsidR="00EF08B1">
        <w:trPr>
          <w:trHeight w:val="469"/>
        </w:trPr>
        <w:tc>
          <w:tcPr>
            <w:tcW w:w="977" w:type="dxa"/>
            <w:vAlign w:val="center"/>
          </w:tcPr>
          <w:p w:rsidR="00EF08B1" w:rsidRDefault="00EF08B1">
            <w:pPr>
              <w:jc w:val="center"/>
              <w:rPr>
                <w:color w:val="000000" w:themeColor="text1"/>
                <w:spacing w:val="20"/>
              </w:rPr>
            </w:pPr>
          </w:p>
        </w:tc>
        <w:tc>
          <w:tcPr>
            <w:tcW w:w="1399" w:type="dxa"/>
            <w:vAlign w:val="center"/>
          </w:tcPr>
          <w:p w:rsidR="00EF08B1" w:rsidRDefault="00EF08B1">
            <w:pPr>
              <w:spacing w:line="400" w:lineRule="exact"/>
              <w:jc w:val="center"/>
              <w:rPr>
                <w:color w:val="000000" w:themeColor="text1"/>
              </w:rPr>
            </w:pPr>
          </w:p>
        </w:tc>
        <w:tc>
          <w:tcPr>
            <w:tcW w:w="851" w:type="dxa"/>
            <w:tcBorders>
              <w:right w:val="single" w:sz="4" w:space="0" w:color="auto"/>
            </w:tcBorders>
            <w:vAlign w:val="center"/>
          </w:tcPr>
          <w:p w:rsidR="00EF08B1" w:rsidRDefault="00EF08B1">
            <w:pPr>
              <w:jc w:val="center"/>
              <w:rPr>
                <w:color w:val="000000" w:themeColor="text1"/>
                <w:spacing w:val="20"/>
              </w:rPr>
            </w:pPr>
          </w:p>
        </w:tc>
        <w:tc>
          <w:tcPr>
            <w:tcW w:w="743" w:type="dxa"/>
            <w:tcBorders>
              <w:left w:val="single" w:sz="4" w:space="0" w:color="auto"/>
            </w:tcBorders>
            <w:vAlign w:val="center"/>
          </w:tcPr>
          <w:p w:rsidR="00EF08B1" w:rsidRDefault="00EF08B1">
            <w:pPr>
              <w:jc w:val="center"/>
              <w:rPr>
                <w:color w:val="000000" w:themeColor="text1"/>
                <w:spacing w:val="20"/>
              </w:rPr>
            </w:pPr>
          </w:p>
        </w:tc>
        <w:tc>
          <w:tcPr>
            <w:tcW w:w="2019" w:type="dxa"/>
            <w:vAlign w:val="center"/>
          </w:tcPr>
          <w:p w:rsidR="00EF08B1" w:rsidRDefault="00EF08B1">
            <w:pPr>
              <w:jc w:val="center"/>
              <w:rPr>
                <w:color w:val="000000" w:themeColor="text1"/>
                <w:spacing w:val="20"/>
              </w:rPr>
            </w:pPr>
          </w:p>
        </w:tc>
        <w:tc>
          <w:tcPr>
            <w:tcW w:w="836" w:type="dxa"/>
            <w:vAlign w:val="center"/>
          </w:tcPr>
          <w:p w:rsidR="00EF08B1" w:rsidRDefault="00EF08B1">
            <w:pPr>
              <w:jc w:val="center"/>
              <w:rPr>
                <w:color w:val="000000" w:themeColor="text1"/>
                <w:spacing w:val="20"/>
              </w:rPr>
            </w:pPr>
          </w:p>
        </w:tc>
        <w:tc>
          <w:tcPr>
            <w:tcW w:w="2480" w:type="dxa"/>
            <w:vAlign w:val="center"/>
          </w:tcPr>
          <w:p w:rsidR="00EF08B1" w:rsidRDefault="00EF08B1">
            <w:pPr>
              <w:jc w:val="center"/>
              <w:rPr>
                <w:color w:val="000000" w:themeColor="text1"/>
                <w:spacing w:val="20"/>
              </w:rPr>
            </w:pPr>
          </w:p>
        </w:tc>
      </w:tr>
      <w:tr w:rsidR="00EF08B1">
        <w:trPr>
          <w:trHeight w:val="469"/>
        </w:trPr>
        <w:tc>
          <w:tcPr>
            <w:tcW w:w="977" w:type="dxa"/>
            <w:vAlign w:val="center"/>
          </w:tcPr>
          <w:p w:rsidR="00EF08B1" w:rsidRDefault="00EF08B1">
            <w:pPr>
              <w:jc w:val="center"/>
              <w:rPr>
                <w:color w:val="000000" w:themeColor="text1"/>
                <w:spacing w:val="20"/>
              </w:rPr>
            </w:pPr>
          </w:p>
        </w:tc>
        <w:tc>
          <w:tcPr>
            <w:tcW w:w="1399" w:type="dxa"/>
            <w:vAlign w:val="center"/>
          </w:tcPr>
          <w:p w:rsidR="00EF08B1" w:rsidRDefault="00EF08B1">
            <w:pPr>
              <w:spacing w:line="400" w:lineRule="exact"/>
              <w:jc w:val="center"/>
              <w:rPr>
                <w:color w:val="000000" w:themeColor="text1"/>
              </w:rPr>
            </w:pPr>
          </w:p>
        </w:tc>
        <w:tc>
          <w:tcPr>
            <w:tcW w:w="851" w:type="dxa"/>
            <w:tcBorders>
              <w:right w:val="single" w:sz="4" w:space="0" w:color="auto"/>
            </w:tcBorders>
            <w:vAlign w:val="center"/>
          </w:tcPr>
          <w:p w:rsidR="00EF08B1" w:rsidRDefault="00EF08B1">
            <w:pPr>
              <w:jc w:val="center"/>
              <w:rPr>
                <w:color w:val="000000" w:themeColor="text1"/>
                <w:spacing w:val="20"/>
              </w:rPr>
            </w:pPr>
          </w:p>
        </w:tc>
        <w:tc>
          <w:tcPr>
            <w:tcW w:w="743" w:type="dxa"/>
            <w:tcBorders>
              <w:left w:val="single" w:sz="4" w:space="0" w:color="auto"/>
            </w:tcBorders>
            <w:vAlign w:val="center"/>
          </w:tcPr>
          <w:p w:rsidR="00EF08B1" w:rsidRDefault="00EF08B1">
            <w:pPr>
              <w:jc w:val="center"/>
              <w:rPr>
                <w:color w:val="000000" w:themeColor="text1"/>
                <w:spacing w:val="20"/>
              </w:rPr>
            </w:pPr>
          </w:p>
        </w:tc>
        <w:tc>
          <w:tcPr>
            <w:tcW w:w="2019" w:type="dxa"/>
            <w:vAlign w:val="center"/>
          </w:tcPr>
          <w:p w:rsidR="00EF08B1" w:rsidRDefault="00EF08B1">
            <w:pPr>
              <w:jc w:val="center"/>
              <w:rPr>
                <w:color w:val="000000" w:themeColor="text1"/>
                <w:spacing w:val="20"/>
              </w:rPr>
            </w:pPr>
          </w:p>
        </w:tc>
        <w:tc>
          <w:tcPr>
            <w:tcW w:w="836" w:type="dxa"/>
            <w:vAlign w:val="center"/>
          </w:tcPr>
          <w:p w:rsidR="00EF08B1" w:rsidRDefault="00EF08B1">
            <w:pPr>
              <w:jc w:val="center"/>
              <w:rPr>
                <w:color w:val="000000" w:themeColor="text1"/>
                <w:spacing w:val="20"/>
              </w:rPr>
            </w:pPr>
          </w:p>
        </w:tc>
        <w:tc>
          <w:tcPr>
            <w:tcW w:w="2480" w:type="dxa"/>
            <w:vAlign w:val="center"/>
          </w:tcPr>
          <w:p w:rsidR="00EF08B1" w:rsidRDefault="00EF08B1">
            <w:pPr>
              <w:jc w:val="center"/>
              <w:rPr>
                <w:color w:val="000000" w:themeColor="text1"/>
                <w:spacing w:val="20"/>
              </w:rPr>
            </w:pPr>
          </w:p>
        </w:tc>
      </w:tr>
      <w:tr w:rsidR="00EF08B1">
        <w:trPr>
          <w:trHeight w:val="469"/>
        </w:trPr>
        <w:tc>
          <w:tcPr>
            <w:tcW w:w="977" w:type="dxa"/>
            <w:vAlign w:val="center"/>
          </w:tcPr>
          <w:p w:rsidR="00EF08B1" w:rsidRDefault="00EF08B1">
            <w:pPr>
              <w:jc w:val="center"/>
              <w:rPr>
                <w:color w:val="000000" w:themeColor="text1"/>
                <w:spacing w:val="20"/>
              </w:rPr>
            </w:pPr>
          </w:p>
        </w:tc>
        <w:tc>
          <w:tcPr>
            <w:tcW w:w="1399" w:type="dxa"/>
            <w:vAlign w:val="center"/>
          </w:tcPr>
          <w:p w:rsidR="00EF08B1" w:rsidRDefault="00EF08B1">
            <w:pPr>
              <w:jc w:val="center"/>
              <w:rPr>
                <w:color w:val="000000" w:themeColor="text1"/>
                <w:spacing w:val="20"/>
              </w:rPr>
            </w:pPr>
          </w:p>
        </w:tc>
        <w:tc>
          <w:tcPr>
            <w:tcW w:w="851" w:type="dxa"/>
            <w:tcBorders>
              <w:right w:val="single" w:sz="4" w:space="0" w:color="auto"/>
            </w:tcBorders>
            <w:vAlign w:val="center"/>
          </w:tcPr>
          <w:p w:rsidR="00EF08B1" w:rsidRDefault="00EF08B1">
            <w:pPr>
              <w:jc w:val="center"/>
              <w:rPr>
                <w:color w:val="000000" w:themeColor="text1"/>
                <w:spacing w:val="20"/>
              </w:rPr>
            </w:pPr>
          </w:p>
        </w:tc>
        <w:tc>
          <w:tcPr>
            <w:tcW w:w="743" w:type="dxa"/>
            <w:tcBorders>
              <w:left w:val="single" w:sz="4" w:space="0" w:color="auto"/>
            </w:tcBorders>
            <w:vAlign w:val="center"/>
          </w:tcPr>
          <w:p w:rsidR="00EF08B1" w:rsidRDefault="00EF08B1">
            <w:pPr>
              <w:jc w:val="center"/>
              <w:rPr>
                <w:color w:val="000000" w:themeColor="text1"/>
                <w:spacing w:val="20"/>
              </w:rPr>
            </w:pPr>
          </w:p>
        </w:tc>
        <w:tc>
          <w:tcPr>
            <w:tcW w:w="2019" w:type="dxa"/>
            <w:vAlign w:val="center"/>
          </w:tcPr>
          <w:p w:rsidR="00EF08B1" w:rsidRDefault="00EF08B1">
            <w:pPr>
              <w:jc w:val="center"/>
              <w:rPr>
                <w:color w:val="000000" w:themeColor="text1"/>
                <w:spacing w:val="20"/>
              </w:rPr>
            </w:pPr>
          </w:p>
        </w:tc>
        <w:tc>
          <w:tcPr>
            <w:tcW w:w="836" w:type="dxa"/>
            <w:vAlign w:val="center"/>
          </w:tcPr>
          <w:p w:rsidR="00EF08B1" w:rsidRDefault="00EF08B1">
            <w:pPr>
              <w:jc w:val="center"/>
              <w:rPr>
                <w:color w:val="000000" w:themeColor="text1"/>
                <w:spacing w:val="20"/>
              </w:rPr>
            </w:pPr>
          </w:p>
        </w:tc>
        <w:tc>
          <w:tcPr>
            <w:tcW w:w="2480" w:type="dxa"/>
            <w:vAlign w:val="center"/>
          </w:tcPr>
          <w:p w:rsidR="00EF08B1" w:rsidRDefault="00EF08B1">
            <w:pPr>
              <w:jc w:val="center"/>
              <w:rPr>
                <w:color w:val="000000" w:themeColor="text1"/>
                <w:spacing w:val="20"/>
              </w:rPr>
            </w:pPr>
          </w:p>
        </w:tc>
      </w:tr>
      <w:tr w:rsidR="00EF08B1">
        <w:trPr>
          <w:trHeight w:val="469"/>
        </w:trPr>
        <w:tc>
          <w:tcPr>
            <w:tcW w:w="977" w:type="dxa"/>
            <w:vAlign w:val="center"/>
          </w:tcPr>
          <w:p w:rsidR="00EF08B1" w:rsidRDefault="00EF08B1">
            <w:pPr>
              <w:jc w:val="center"/>
              <w:rPr>
                <w:color w:val="000000" w:themeColor="text1"/>
                <w:spacing w:val="20"/>
              </w:rPr>
            </w:pPr>
          </w:p>
        </w:tc>
        <w:tc>
          <w:tcPr>
            <w:tcW w:w="1399" w:type="dxa"/>
            <w:vAlign w:val="center"/>
          </w:tcPr>
          <w:p w:rsidR="00EF08B1" w:rsidRDefault="00EF08B1">
            <w:pPr>
              <w:jc w:val="center"/>
              <w:rPr>
                <w:color w:val="000000" w:themeColor="text1"/>
                <w:spacing w:val="20"/>
              </w:rPr>
            </w:pPr>
          </w:p>
        </w:tc>
        <w:tc>
          <w:tcPr>
            <w:tcW w:w="851" w:type="dxa"/>
            <w:tcBorders>
              <w:right w:val="single" w:sz="4" w:space="0" w:color="auto"/>
            </w:tcBorders>
            <w:vAlign w:val="center"/>
          </w:tcPr>
          <w:p w:rsidR="00EF08B1" w:rsidRDefault="00EF08B1">
            <w:pPr>
              <w:jc w:val="center"/>
              <w:rPr>
                <w:color w:val="000000" w:themeColor="text1"/>
                <w:spacing w:val="20"/>
              </w:rPr>
            </w:pPr>
          </w:p>
        </w:tc>
        <w:tc>
          <w:tcPr>
            <w:tcW w:w="743" w:type="dxa"/>
            <w:tcBorders>
              <w:left w:val="single" w:sz="4" w:space="0" w:color="auto"/>
            </w:tcBorders>
            <w:vAlign w:val="center"/>
          </w:tcPr>
          <w:p w:rsidR="00EF08B1" w:rsidRDefault="00EF08B1">
            <w:pPr>
              <w:jc w:val="center"/>
              <w:rPr>
                <w:color w:val="000000" w:themeColor="text1"/>
                <w:spacing w:val="20"/>
              </w:rPr>
            </w:pPr>
          </w:p>
        </w:tc>
        <w:tc>
          <w:tcPr>
            <w:tcW w:w="2019" w:type="dxa"/>
            <w:vAlign w:val="center"/>
          </w:tcPr>
          <w:p w:rsidR="00EF08B1" w:rsidRDefault="00EF08B1">
            <w:pPr>
              <w:jc w:val="center"/>
              <w:rPr>
                <w:color w:val="000000" w:themeColor="text1"/>
                <w:spacing w:val="20"/>
              </w:rPr>
            </w:pPr>
          </w:p>
        </w:tc>
        <w:tc>
          <w:tcPr>
            <w:tcW w:w="836" w:type="dxa"/>
            <w:vAlign w:val="center"/>
          </w:tcPr>
          <w:p w:rsidR="00EF08B1" w:rsidRDefault="00EF08B1">
            <w:pPr>
              <w:jc w:val="center"/>
              <w:rPr>
                <w:color w:val="000000" w:themeColor="text1"/>
                <w:spacing w:val="20"/>
              </w:rPr>
            </w:pPr>
          </w:p>
        </w:tc>
        <w:tc>
          <w:tcPr>
            <w:tcW w:w="2480" w:type="dxa"/>
            <w:vAlign w:val="center"/>
          </w:tcPr>
          <w:p w:rsidR="00EF08B1" w:rsidRDefault="00EF08B1">
            <w:pPr>
              <w:jc w:val="center"/>
              <w:rPr>
                <w:color w:val="000000" w:themeColor="text1"/>
                <w:spacing w:val="20"/>
              </w:rPr>
            </w:pPr>
          </w:p>
        </w:tc>
      </w:tr>
      <w:tr w:rsidR="00EF08B1">
        <w:trPr>
          <w:trHeight w:val="469"/>
        </w:trPr>
        <w:tc>
          <w:tcPr>
            <w:tcW w:w="977" w:type="dxa"/>
            <w:vAlign w:val="center"/>
          </w:tcPr>
          <w:p w:rsidR="00EF08B1" w:rsidRDefault="00EF08B1">
            <w:pPr>
              <w:jc w:val="center"/>
              <w:rPr>
                <w:color w:val="000000" w:themeColor="text1"/>
                <w:spacing w:val="20"/>
              </w:rPr>
            </w:pPr>
          </w:p>
        </w:tc>
        <w:tc>
          <w:tcPr>
            <w:tcW w:w="1399" w:type="dxa"/>
          </w:tcPr>
          <w:p w:rsidR="00EF08B1" w:rsidRDefault="00EF08B1">
            <w:pPr>
              <w:spacing w:line="400" w:lineRule="exact"/>
              <w:jc w:val="center"/>
              <w:rPr>
                <w:color w:val="000000" w:themeColor="text1"/>
              </w:rPr>
            </w:pPr>
          </w:p>
        </w:tc>
        <w:tc>
          <w:tcPr>
            <w:tcW w:w="851" w:type="dxa"/>
            <w:tcBorders>
              <w:right w:val="single" w:sz="4" w:space="0" w:color="auto"/>
            </w:tcBorders>
            <w:vAlign w:val="center"/>
          </w:tcPr>
          <w:p w:rsidR="00EF08B1" w:rsidRDefault="00EF08B1">
            <w:pPr>
              <w:jc w:val="center"/>
              <w:rPr>
                <w:color w:val="000000" w:themeColor="text1"/>
                <w:spacing w:val="20"/>
              </w:rPr>
            </w:pPr>
          </w:p>
        </w:tc>
        <w:tc>
          <w:tcPr>
            <w:tcW w:w="743" w:type="dxa"/>
            <w:tcBorders>
              <w:left w:val="single" w:sz="4" w:space="0" w:color="auto"/>
            </w:tcBorders>
            <w:vAlign w:val="center"/>
          </w:tcPr>
          <w:p w:rsidR="00EF08B1" w:rsidRDefault="00EF08B1">
            <w:pPr>
              <w:jc w:val="center"/>
              <w:rPr>
                <w:color w:val="000000" w:themeColor="text1"/>
                <w:spacing w:val="20"/>
              </w:rPr>
            </w:pPr>
          </w:p>
        </w:tc>
        <w:tc>
          <w:tcPr>
            <w:tcW w:w="2019" w:type="dxa"/>
            <w:vAlign w:val="center"/>
          </w:tcPr>
          <w:p w:rsidR="00EF08B1" w:rsidRDefault="00EF08B1">
            <w:pPr>
              <w:jc w:val="center"/>
              <w:rPr>
                <w:color w:val="000000" w:themeColor="text1"/>
                <w:spacing w:val="20"/>
              </w:rPr>
            </w:pPr>
          </w:p>
        </w:tc>
        <w:tc>
          <w:tcPr>
            <w:tcW w:w="836" w:type="dxa"/>
            <w:vAlign w:val="center"/>
          </w:tcPr>
          <w:p w:rsidR="00EF08B1" w:rsidRDefault="00EF08B1">
            <w:pPr>
              <w:jc w:val="center"/>
              <w:rPr>
                <w:color w:val="000000" w:themeColor="text1"/>
                <w:spacing w:val="20"/>
              </w:rPr>
            </w:pPr>
          </w:p>
        </w:tc>
        <w:tc>
          <w:tcPr>
            <w:tcW w:w="2480" w:type="dxa"/>
            <w:vAlign w:val="center"/>
          </w:tcPr>
          <w:p w:rsidR="00EF08B1" w:rsidRDefault="00EF08B1">
            <w:pPr>
              <w:jc w:val="center"/>
              <w:rPr>
                <w:color w:val="000000" w:themeColor="text1"/>
                <w:spacing w:val="20"/>
              </w:rPr>
            </w:pPr>
          </w:p>
        </w:tc>
      </w:tr>
      <w:tr w:rsidR="00EF08B1">
        <w:trPr>
          <w:trHeight w:val="469"/>
        </w:trPr>
        <w:tc>
          <w:tcPr>
            <w:tcW w:w="977" w:type="dxa"/>
            <w:vAlign w:val="center"/>
          </w:tcPr>
          <w:p w:rsidR="00EF08B1" w:rsidRDefault="00EF08B1">
            <w:pPr>
              <w:jc w:val="center"/>
              <w:rPr>
                <w:color w:val="000000" w:themeColor="text1"/>
                <w:spacing w:val="20"/>
              </w:rPr>
            </w:pPr>
          </w:p>
        </w:tc>
        <w:tc>
          <w:tcPr>
            <w:tcW w:w="1399" w:type="dxa"/>
          </w:tcPr>
          <w:p w:rsidR="00EF08B1" w:rsidRDefault="00EF08B1">
            <w:pPr>
              <w:spacing w:line="400" w:lineRule="exact"/>
              <w:jc w:val="center"/>
              <w:rPr>
                <w:color w:val="000000" w:themeColor="text1"/>
              </w:rPr>
            </w:pPr>
          </w:p>
        </w:tc>
        <w:tc>
          <w:tcPr>
            <w:tcW w:w="851" w:type="dxa"/>
            <w:tcBorders>
              <w:right w:val="single" w:sz="4" w:space="0" w:color="auto"/>
            </w:tcBorders>
            <w:vAlign w:val="center"/>
          </w:tcPr>
          <w:p w:rsidR="00EF08B1" w:rsidRDefault="00EF08B1">
            <w:pPr>
              <w:jc w:val="center"/>
              <w:rPr>
                <w:color w:val="000000" w:themeColor="text1"/>
                <w:spacing w:val="20"/>
              </w:rPr>
            </w:pPr>
          </w:p>
        </w:tc>
        <w:tc>
          <w:tcPr>
            <w:tcW w:w="743" w:type="dxa"/>
            <w:tcBorders>
              <w:left w:val="single" w:sz="4" w:space="0" w:color="auto"/>
            </w:tcBorders>
            <w:vAlign w:val="center"/>
          </w:tcPr>
          <w:p w:rsidR="00EF08B1" w:rsidRDefault="00EF08B1">
            <w:pPr>
              <w:jc w:val="center"/>
              <w:rPr>
                <w:color w:val="000000" w:themeColor="text1"/>
                <w:spacing w:val="20"/>
              </w:rPr>
            </w:pPr>
          </w:p>
        </w:tc>
        <w:tc>
          <w:tcPr>
            <w:tcW w:w="2019" w:type="dxa"/>
            <w:vAlign w:val="center"/>
          </w:tcPr>
          <w:p w:rsidR="00EF08B1" w:rsidRDefault="00EF08B1">
            <w:pPr>
              <w:jc w:val="center"/>
              <w:rPr>
                <w:color w:val="000000" w:themeColor="text1"/>
                <w:spacing w:val="20"/>
              </w:rPr>
            </w:pPr>
          </w:p>
        </w:tc>
        <w:tc>
          <w:tcPr>
            <w:tcW w:w="836" w:type="dxa"/>
            <w:vAlign w:val="center"/>
          </w:tcPr>
          <w:p w:rsidR="00EF08B1" w:rsidRDefault="00EF08B1">
            <w:pPr>
              <w:jc w:val="center"/>
              <w:rPr>
                <w:color w:val="000000" w:themeColor="text1"/>
                <w:spacing w:val="20"/>
              </w:rPr>
            </w:pPr>
          </w:p>
        </w:tc>
        <w:tc>
          <w:tcPr>
            <w:tcW w:w="2480" w:type="dxa"/>
            <w:vAlign w:val="center"/>
          </w:tcPr>
          <w:p w:rsidR="00EF08B1" w:rsidRDefault="00EF08B1">
            <w:pPr>
              <w:jc w:val="center"/>
              <w:rPr>
                <w:color w:val="000000" w:themeColor="text1"/>
                <w:spacing w:val="20"/>
              </w:rPr>
            </w:pPr>
          </w:p>
        </w:tc>
      </w:tr>
      <w:tr w:rsidR="00EF08B1">
        <w:trPr>
          <w:trHeight w:val="469"/>
        </w:trPr>
        <w:tc>
          <w:tcPr>
            <w:tcW w:w="977" w:type="dxa"/>
            <w:vAlign w:val="center"/>
          </w:tcPr>
          <w:p w:rsidR="00EF08B1" w:rsidRDefault="00EF08B1">
            <w:pPr>
              <w:jc w:val="center"/>
              <w:rPr>
                <w:color w:val="000000" w:themeColor="text1"/>
                <w:spacing w:val="20"/>
              </w:rPr>
            </w:pPr>
          </w:p>
        </w:tc>
        <w:tc>
          <w:tcPr>
            <w:tcW w:w="1399" w:type="dxa"/>
          </w:tcPr>
          <w:p w:rsidR="00EF08B1" w:rsidRDefault="00EF08B1">
            <w:pPr>
              <w:spacing w:line="400" w:lineRule="exact"/>
              <w:jc w:val="center"/>
              <w:rPr>
                <w:color w:val="000000" w:themeColor="text1"/>
              </w:rPr>
            </w:pPr>
          </w:p>
        </w:tc>
        <w:tc>
          <w:tcPr>
            <w:tcW w:w="851" w:type="dxa"/>
            <w:tcBorders>
              <w:right w:val="single" w:sz="4" w:space="0" w:color="auto"/>
            </w:tcBorders>
            <w:vAlign w:val="center"/>
          </w:tcPr>
          <w:p w:rsidR="00EF08B1" w:rsidRDefault="00EF08B1">
            <w:pPr>
              <w:jc w:val="center"/>
              <w:rPr>
                <w:color w:val="000000" w:themeColor="text1"/>
                <w:spacing w:val="20"/>
              </w:rPr>
            </w:pPr>
          </w:p>
        </w:tc>
        <w:tc>
          <w:tcPr>
            <w:tcW w:w="743" w:type="dxa"/>
            <w:tcBorders>
              <w:left w:val="single" w:sz="4" w:space="0" w:color="auto"/>
            </w:tcBorders>
            <w:vAlign w:val="center"/>
          </w:tcPr>
          <w:p w:rsidR="00EF08B1" w:rsidRDefault="00EF08B1">
            <w:pPr>
              <w:jc w:val="center"/>
              <w:rPr>
                <w:color w:val="000000" w:themeColor="text1"/>
                <w:spacing w:val="20"/>
              </w:rPr>
            </w:pPr>
          </w:p>
        </w:tc>
        <w:tc>
          <w:tcPr>
            <w:tcW w:w="2019" w:type="dxa"/>
            <w:vAlign w:val="center"/>
          </w:tcPr>
          <w:p w:rsidR="00EF08B1" w:rsidRDefault="00EF08B1">
            <w:pPr>
              <w:jc w:val="center"/>
              <w:rPr>
                <w:color w:val="000000" w:themeColor="text1"/>
                <w:spacing w:val="20"/>
              </w:rPr>
            </w:pPr>
          </w:p>
        </w:tc>
        <w:tc>
          <w:tcPr>
            <w:tcW w:w="836" w:type="dxa"/>
            <w:vAlign w:val="center"/>
          </w:tcPr>
          <w:p w:rsidR="00EF08B1" w:rsidRDefault="00EF08B1">
            <w:pPr>
              <w:jc w:val="center"/>
              <w:rPr>
                <w:color w:val="000000" w:themeColor="text1"/>
                <w:spacing w:val="20"/>
              </w:rPr>
            </w:pPr>
          </w:p>
        </w:tc>
        <w:tc>
          <w:tcPr>
            <w:tcW w:w="2480" w:type="dxa"/>
            <w:vAlign w:val="center"/>
          </w:tcPr>
          <w:p w:rsidR="00EF08B1" w:rsidRDefault="00EF08B1">
            <w:pPr>
              <w:jc w:val="center"/>
              <w:rPr>
                <w:color w:val="000000" w:themeColor="text1"/>
                <w:spacing w:val="20"/>
              </w:rPr>
            </w:pPr>
          </w:p>
        </w:tc>
      </w:tr>
      <w:tr w:rsidR="00EF08B1">
        <w:trPr>
          <w:trHeight w:val="469"/>
        </w:trPr>
        <w:tc>
          <w:tcPr>
            <w:tcW w:w="977" w:type="dxa"/>
            <w:vAlign w:val="center"/>
          </w:tcPr>
          <w:p w:rsidR="00EF08B1" w:rsidRDefault="00EF08B1">
            <w:pPr>
              <w:jc w:val="center"/>
              <w:rPr>
                <w:color w:val="000000" w:themeColor="text1"/>
                <w:spacing w:val="20"/>
              </w:rPr>
            </w:pPr>
          </w:p>
        </w:tc>
        <w:tc>
          <w:tcPr>
            <w:tcW w:w="1399" w:type="dxa"/>
            <w:vAlign w:val="center"/>
          </w:tcPr>
          <w:p w:rsidR="00EF08B1" w:rsidRDefault="00EF08B1">
            <w:pPr>
              <w:jc w:val="center"/>
              <w:rPr>
                <w:color w:val="000000" w:themeColor="text1"/>
                <w:spacing w:val="20"/>
              </w:rPr>
            </w:pPr>
          </w:p>
        </w:tc>
        <w:tc>
          <w:tcPr>
            <w:tcW w:w="851" w:type="dxa"/>
            <w:tcBorders>
              <w:right w:val="single" w:sz="4" w:space="0" w:color="auto"/>
            </w:tcBorders>
            <w:vAlign w:val="center"/>
          </w:tcPr>
          <w:p w:rsidR="00EF08B1" w:rsidRDefault="00EF08B1">
            <w:pPr>
              <w:jc w:val="center"/>
              <w:rPr>
                <w:color w:val="000000" w:themeColor="text1"/>
                <w:spacing w:val="20"/>
              </w:rPr>
            </w:pPr>
          </w:p>
        </w:tc>
        <w:tc>
          <w:tcPr>
            <w:tcW w:w="743" w:type="dxa"/>
            <w:tcBorders>
              <w:left w:val="single" w:sz="4" w:space="0" w:color="auto"/>
            </w:tcBorders>
            <w:vAlign w:val="center"/>
          </w:tcPr>
          <w:p w:rsidR="00EF08B1" w:rsidRDefault="00EF08B1">
            <w:pPr>
              <w:jc w:val="center"/>
              <w:rPr>
                <w:color w:val="000000" w:themeColor="text1"/>
                <w:spacing w:val="20"/>
              </w:rPr>
            </w:pPr>
          </w:p>
        </w:tc>
        <w:tc>
          <w:tcPr>
            <w:tcW w:w="2019" w:type="dxa"/>
            <w:vAlign w:val="center"/>
          </w:tcPr>
          <w:p w:rsidR="00EF08B1" w:rsidRDefault="00EF08B1">
            <w:pPr>
              <w:jc w:val="center"/>
              <w:rPr>
                <w:color w:val="000000" w:themeColor="text1"/>
                <w:spacing w:val="20"/>
              </w:rPr>
            </w:pPr>
          </w:p>
        </w:tc>
        <w:tc>
          <w:tcPr>
            <w:tcW w:w="836" w:type="dxa"/>
            <w:vAlign w:val="center"/>
          </w:tcPr>
          <w:p w:rsidR="00EF08B1" w:rsidRDefault="00EF08B1">
            <w:pPr>
              <w:jc w:val="center"/>
              <w:rPr>
                <w:color w:val="000000" w:themeColor="text1"/>
                <w:spacing w:val="20"/>
              </w:rPr>
            </w:pPr>
          </w:p>
        </w:tc>
        <w:tc>
          <w:tcPr>
            <w:tcW w:w="2480" w:type="dxa"/>
            <w:vAlign w:val="center"/>
          </w:tcPr>
          <w:p w:rsidR="00EF08B1" w:rsidRDefault="00EF08B1">
            <w:pPr>
              <w:jc w:val="center"/>
              <w:rPr>
                <w:color w:val="000000" w:themeColor="text1"/>
                <w:spacing w:val="20"/>
              </w:rPr>
            </w:pPr>
          </w:p>
        </w:tc>
      </w:tr>
      <w:tr w:rsidR="00EF08B1">
        <w:trPr>
          <w:trHeight w:val="469"/>
        </w:trPr>
        <w:tc>
          <w:tcPr>
            <w:tcW w:w="977" w:type="dxa"/>
            <w:vAlign w:val="center"/>
          </w:tcPr>
          <w:p w:rsidR="00EF08B1" w:rsidRDefault="00EF08B1">
            <w:pPr>
              <w:jc w:val="center"/>
              <w:rPr>
                <w:color w:val="000000" w:themeColor="text1"/>
                <w:spacing w:val="20"/>
              </w:rPr>
            </w:pPr>
          </w:p>
        </w:tc>
        <w:tc>
          <w:tcPr>
            <w:tcW w:w="1399" w:type="dxa"/>
            <w:vAlign w:val="center"/>
          </w:tcPr>
          <w:p w:rsidR="00EF08B1" w:rsidRDefault="00EF08B1">
            <w:pPr>
              <w:jc w:val="center"/>
              <w:rPr>
                <w:color w:val="000000" w:themeColor="text1"/>
                <w:spacing w:val="20"/>
              </w:rPr>
            </w:pPr>
          </w:p>
        </w:tc>
        <w:tc>
          <w:tcPr>
            <w:tcW w:w="851" w:type="dxa"/>
            <w:tcBorders>
              <w:right w:val="single" w:sz="4" w:space="0" w:color="auto"/>
            </w:tcBorders>
            <w:vAlign w:val="center"/>
          </w:tcPr>
          <w:p w:rsidR="00EF08B1" w:rsidRDefault="00EF08B1">
            <w:pPr>
              <w:jc w:val="center"/>
              <w:rPr>
                <w:color w:val="000000" w:themeColor="text1"/>
                <w:spacing w:val="20"/>
              </w:rPr>
            </w:pPr>
          </w:p>
        </w:tc>
        <w:tc>
          <w:tcPr>
            <w:tcW w:w="743" w:type="dxa"/>
            <w:tcBorders>
              <w:left w:val="single" w:sz="4" w:space="0" w:color="auto"/>
            </w:tcBorders>
            <w:vAlign w:val="center"/>
          </w:tcPr>
          <w:p w:rsidR="00EF08B1" w:rsidRDefault="00EF08B1">
            <w:pPr>
              <w:jc w:val="center"/>
              <w:rPr>
                <w:color w:val="000000" w:themeColor="text1"/>
                <w:spacing w:val="20"/>
              </w:rPr>
            </w:pPr>
          </w:p>
        </w:tc>
        <w:tc>
          <w:tcPr>
            <w:tcW w:w="2019" w:type="dxa"/>
            <w:vAlign w:val="center"/>
          </w:tcPr>
          <w:p w:rsidR="00EF08B1" w:rsidRDefault="00EF08B1">
            <w:pPr>
              <w:jc w:val="center"/>
              <w:rPr>
                <w:color w:val="000000" w:themeColor="text1"/>
                <w:spacing w:val="20"/>
              </w:rPr>
            </w:pPr>
          </w:p>
        </w:tc>
        <w:tc>
          <w:tcPr>
            <w:tcW w:w="836" w:type="dxa"/>
            <w:vAlign w:val="center"/>
          </w:tcPr>
          <w:p w:rsidR="00EF08B1" w:rsidRDefault="00EF08B1">
            <w:pPr>
              <w:jc w:val="center"/>
              <w:rPr>
                <w:color w:val="000000" w:themeColor="text1"/>
                <w:spacing w:val="20"/>
              </w:rPr>
            </w:pPr>
          </w:p>
        </w:tc>
        <w:tc>
          <w:tcPr>
            <w:tcW w:w="2480" w:type="dxa"/>
            <w:vAlign w:val="center"/>
          </w:tcPr>
          <w:p w:rsidR="00EF08B1" w:rsidRDefault="00EF08B1">
            <w:pPr>
              <w:jc w:val="center"/>
              <w:rPr>
                <w:color w:val="000000" w:themeColor="text1"/>
                <w:spacing w:val="20"/>
              </w:rPr>
            </w:pPr>
          </w:p>
        </w:tc>
      </w:tr>
      <w:tr w:rsidR="00EF08B1">
        <w:trPr>
          <w:trHeight w:val="469"/>
        </w:trPr>
        <w:tc>
          <w:tcPr>
            <w:tcW w:w="977" w:type="dxa"/>
            <w:vAlign w:val="center"/>
          </w:tcPr>
          <w:p w:rsidR="00EF08B1" w:rsidRDefault="00EF08B1">
            <w:pPr>
              <w:jc w:val="center"/>
              <w:rPr>
                <w:color w:val="000000" w:themeColor="text1"/>
                <w:spacing w:val="20"/>
              </w:rPr>
            </w:pPr>
          </w:p>
        </w:tc>
        <w:tc>
          <w:tcPr>
            <w:tcW w:w="1399" w:type="dxa"/>
          </w:tcPr>
          <w:p w:rsidR="00EF08B1" w:rsidRDefault="00EF08B1">
            <w:pPr>
              <w:spacing w:line="400" w:lineRule="exact"/>
              <w:jc w:val="center"/>
              <w:rPr>
                <w:color w:val="000000" w:themeColor="text1"/>
              </w:rPr>
            </w:pPr>
          </w:p>
        </w:tc>
        <w:tc>
          <w:tcPr>
            <w:tcW w:w="851" w:type="dxa"/>
            <w:tcBorders>
              <w:right w:val="single" w:sz="4" w:space="0" w:color="auto"/>
            </w:tcBorders>
            <w:vAlign w:val="center"/>
          </w:tcPr>
          <w:p w:rsidR="00EF08B1" w:rsidRDefault="00EF08B1">
            <w:pPr>
              <w:jc w:val="center"/>
              <w:rPr>
                <w:color w:val="000000" w:themeColor="text1"/>
                <w:spacing w:val="20"/>
              </w:rPr>
            </w:pPr>
          </w:p>
        </w:tc>
        <w:tc>
          <w:tcPr>
            <w:tcW w:w="743" w:type="dxa"/>
            <w:tcBorders>
              <w:left w:val="single" w:sz="4" w:space="0" w:color="auto"/>
            </w:tcBorders>
            <w:vAlign w:val="center"/>
          </w:tcPr>
          <w:p w:rsidR="00EF08B1" w:rsidRDefault="00EF08B1">
            <w:pPr>
              <w:jc w:val="center"/>
              <w:rPr>
                <w:color w:val="000000" w:themeColor="text1"/>
                <w:spacing w:val="20"/>
              </w:rPr>
            </w:pPr>
          </w:p>
        </w:tc>
        <w:tc>
          <w:tcPr>
            <w:tcW w:w="2019" w:type="dxa"/>
            <w:vAlign w:val="center"/>
          </w:tcPr>
          <w:p w:rsidR="00EF08B1" w:rsidRDefault="00EF08B1">
            <w:pPr>
              <w:jc w:val="center"/>
              <w:rPr>
                <w:color w:val="000000" w:themeColor="text1"/>
                <w:spacing w:val="20"/>
              </w:rPr>
            </w:pPr>
          </w:p>
        </w:tc>
        <w:tc>
          <w:tcPr>
            <w:tcW w:w="836" w:type="dxa"/>
            <w:vAlign w:val="center"/>
          </w:tcPr>
          <w:p w:rsidR="00EF08B1" w:rsidRDefault="00EF08B1">
            <w:pPr>
              <w:jc w:val="center"/>
              <w:rPr>
                <w:color w:val="000000" w:themeColor="text1"/>
                <w:spacing w:val="20"/>
              </w:rPr>
            </w:pPr>
          </w:p>
        </w:tc>
        <w:tc>
          <w:tcPr>
            <w:tcW w:w="2480" w:type="dxa"/>
            <w:vAlign w:val="center"/>
          </w:tcPr>
          <w:p w:rsidR="00EF08B1" w:rsidRDefault="00EF08B1">
            <w:pPr>
              <w:jc w:val="center"/>
              <w:rPr>
                <w:color w:val="000000" w:themeColor="text1"/>
                <w:spacing w:val="20"/>
              </w:rPr>
            </w:pPr>
          </w:p>
        </w:tc>
      </w:tr>
      <w:tr w:rsidR="00EF08B1">
        <w:trPr>
          <w:trHeight w:val="469"/>
        </w:trPr>
        <w:tc>
          <w:tcPr>
            <w:tcW w:w="977" w:type="dxa"/>
            <w:vAlign w:val="center"/>
          </w:tcPr>
          <w:p w:rsidR="00EF08B1" w:rsidRDefault="00EF08B1">
            <w:pPr>
              <w:jc w:val="center"/>
              <w:rPr>
                <w:color w:val="000000" w:themeColor="text1"/>
                <w:spacing w:val="20"/>
              </w:rPr>
            </w:pPr>
          </w:p>
        </w:tc>
        <w:tc>
          <w:tcPr>
            <w:tcW w:w="1399" w:type="dxa"/>
          </w:tcPr>
          <w:p w:rsidR="00EF08B1" w:rsidRDefault="00EF08B1">
            <w:pPr>
              <w:spacing w:line="400" w:lineRule="exact"/>
              <w:jc w:val="center"/>
              <w:rPr>
                <w:color w:val="000000" w:themeColor="text1"/>
              </w:rPr>
            </w:pPr>
          </w:p>
        </w:tc>
        <w:tc>
          <w:tcPr>
            <w:tcW w:w="851" w:type="dxa"/>
            <w:tcBorders>
              <w:right w:val="single" w:sz="4" w:space="0" w:color="auto"/>
            </w:tcBorders>
            <w:vAlign w:val="center"/>
          </w:tcPr>
          <w:p w:rsidR="00EF08B1" w:rsidRDefault="00EF08B1">
            <w:pPr>
              <w:jc w:val="center"/>
              <w:rPr>
                <w:color w:val="000000" w:themeColor="text1"/>
                <w:spacing w:val="20"/>
              </w:rPr>
            </w:pPr>
          </w:p>
        </w:tc>
        <w:tc>
          <w:tcPr>
            <w:tcW w:w="743" w:type="dxa"/>
            <w:tcBorders>
              <w:left w:val="single" w:sz="4" w:space="0" w:color="auto"/>
            </w:tcBorders>
            <w:vAlign w:val="center"/>
          </w:tcPr>
          <w:p w:rsidR="00EF08B1" w:rsidRDefault="00EF08B1">
            <w:pPr>
              <w:jc w:val="center"/>
              <w:rPr>
                <w:color w:val="000000" w:themeColor="text1"/>
                <w:spacing w:val="20"/>
              </w:rPr>
            </w:pPr>
          </w:p>
        </w:tc>
        <w:tc>
          <w:tcPr>
            <w:tcW w:w="2019" w:type="dxa"/>
            <w:vAlign w:val="center"/>
          </w:tcPr>
          <w:p w:rsidR="00EF08B1" w:rsidRDefault="00EF08B1">
            <w:pPr>
              <w:jc w:val="center"/>
              <w:rPr>
                <w:color w:val="000000" w:themeColor="text1"/>
                <w:spacing w:val="20"/>
              </w:rPr>
            </w:pPr>
          </w:p>
        </w:tc>
        <w:tc>
          <w:tcPr>
            <w:tcW w:w="836" w:type="dxa"/>
            <w:vAlign w:val="center"/>
          </w:tcPr>
          <w:p w:rsidR="00EF08B1" w:rsidRDefault="00EF08B1">
            <w:pPr>
              <w:jc w:val="center"/>
              <w:rPr>
                <w:color w:val="000000" w:themeColor="text1"/>
                <w:spacing w:val="20"/>
              </w:rPr>
            </w:pPr>
          </w:p>
        </w:tc>
        <w:tc>
          <w:tcPr>
            <w:tcW w:w="2480" w:type="dxa"/>
            <w:vAlign w:val="center"/>
          </w:tcPr>
          <w:p w:rsidR="00EF08B1" w:rsidRDefault="00EF08B1">
            <w:pPr>
              <w:jc w:val="center"/>
              <w:rPr>
                <w:color w:val="000000" w:themeColor="text1"/>
                <w:spacing w:val="20"/>
              </w:rPr>
            </w:pPr>
          </w:p>
        </w:tc>
      </w:tr>
      <w:tr w:rsidR="00EF08B1">
        <w:trPr>
          <w:trHeight w:val="469"/>
        </w:trPr>
        <w:tc>
          <w:tcPr>
            <w:tcW w:w="977" w:type="dxa"/>
            <w:vAlign w:val="center"/>
          </w:tcPr>
          <w:p w:rsidR="00EF08B1" w:rsidRDefault="00EF08B1">
            <w:pPr>
              <w:jc w:val="center"/>
              <w:rPr>
                <w:color w:val="000000" w:themeColor="text1"/>
                <w:spacing w:val="20"/>
              </w:rPr>
            </w:pPr>
          </w:p>
        </w:tc>
        <w:tc>
          <w:tcPr>
            <w:tcW w:w="1399" w:type="dxa"/>
          </w:tcPr>
          <w:p w:rsidR="00EF08B1" w:rsidRDefault="00EF08B1">
            <w:pPr>
              <w:spacing w:line="400" w:lineRule="exact"/>
              <w:jc w:val="center"/>
              <w:rPr>
                <w:color w:val="000000" w:themeColor="text1"/>
              </w:rPr>
            </w:pPr>
          </w:p>
        </w:tc>
        <w:tc>
          <w:tcPr>
            <w:tcW w:w="851" w:type="dxa"/>
            <w:tcBorders>
              <w:right w:val="single" w:sz="4" w:space="0" w:color="auto"/>
            </w:tcBorders>
            <w:vAlign w:val="center"/>
          </w:tcPr>
          <w:p w:rsidR="00EF08B1" w:rsidRDefault="00EF08B1">
            <w:pPr>
              <w:jc w:val="center"/>
              <w:rPr>
                <w:color w:val="000000" w:themeColor="text1"/>
                <w:spacing w:val="20"/>
              </w:rPr>
            </w:pPr>
          </w:p>
        </w:tc>
        <w:tc>
          <w:tcPr>
            <w:tcW w:w="743" w:type="dxa"/>
            <w:tcBorders>
              <w:left w:val="single" w:sz="4" w:space="0" w:color="auto"/>
            </w:tcBorders>
            <w:vAlign w:val="center"/>
          </w:tcPr>
          <w:p w:rsidR="00EF08B1" w:rsidRDefault="00EF08B1">
            <w:pPr>
              <w:jc w:val="center"/>
              <w:rPr>
                <w:color w:val="000000" w:themeColor="text1"/>
                <w:spacing w:val="20"/>
              </w:rPr>
            </w:pPr>
          </w:p>
        </w:tc>
        <w:tc>
          <w:tcPr>
            <w:tcW w:w="2019" w:type="dxa"/>
            <w:vAlign w:val="center"/>
          </w:tcPr>
          <w:p w:rsidR="00EF08B1" w:rsidRDefault="00EF08B1">
            <w:pPr>
              <w:jc w:val="center"/>
              <w:rPr>
                <w:color w:val="000000" w:themeColor="text1"/>
                <w:spacing w:val="20"/>
              </w:rPr>
            </w:pPr>
          </w:p>
        </w:tc>
        <w:tc>
          <w:tcPr>
            <w:tcW w:w="836" w:type="dxa"/>
            <w:vAlign w:val="center"/>
          </w:tcPr>
          <w:p w:rsidR="00EF08B1" w:rsidRDefault="00EF08B1">
            <w:pPr>
              <w:jc w:val="center"/>
              <w:rPr>
                <w:color w:val="000000" w:themeColor="text1"/>
                <w:spacing w:val="20"/>
              </w:rPr>
            </w:pPr>
          </w:p>
        </w:tc>
        <w:tc>
          <w:tcPr>
            <w:tcW w:w="2480" w:type="dxa"/>
            <w:vAlign w:val="center"/>
          </w:tcPr>
          <w:p w:rsidR="00EF08B1" w:rsidRDefault="00EF08B1">
            <w:pPr>
              <w:jc w:val="center"/>
              <w:rPr>
                <w:color w:val="000000" w:themeColor="text1"/>
                <w:spacing w:val="20"/>
              </w:rPr>
            </w:pPr>
          </w:p>
        </w:tc>
      </w:tr>
    </w:tbl>
    <w:p w:rsidR="00EF08B1" w:rsidRDefault="00EE60E9">
      <w:pPr>
        <w:spacing w:line="360" w:lineRule="auto"/>
        <w:rPr>
          <w:color w:val="000000" w:themeColor="text1"/>
          <w:spacing w:val="20"/>
        </w:rPr>
      </w:pPr>
      <w:r>
        <w:rPr>
          <w:rFonts w:hint="eastAsia"/>
          <w:b/>
          <w:color w:val="000000" w:themeColor="text1"/>
          <w:spacing w:val="20"/>
        </w:rPr>
        <w:t>供应商盖章</w:t>
      </w:r>
      <w:r>
        <w:rPr>
          <w:rFonts w:hint="eastAsia"/>
          <w:color w:val="000000" w:themeColor="text1"/>
          <w:spacing w:val="20"/>
        </w:rPr>
        <w:t>：</w:t>
      </w:r>
      <w:r>
        <w:rPr>
          <w:rFonts w:hint="eastAsia"/>
          <w:color w:val="000000" w:themeColor="text1"/>
          <w:spacing w:val="20"/>
          <w:u w:val="single"/>
        </w:rPr>
        <w:t xml:space="preserve">               </w:t>
      </w:r>
      <w:r>
        <w:rPr>
          <w:rFonts w:hint="eastAsia"/>
          <w:color w:val="000000" w:themeColor="text1"/>
          <w:spacing w:val="20"/>
        </w:rPr>
        <w:t xml:space="preserve">   </w:t>
      </w:r>
    </w:p>
    <w:p w:rsidR="00EF08B1" w:rsidRDefault="00EE60E9">
      <w:pPr>
        <w:spacing w:line="360" w:lineRule="auto"/>
        <w:rPr>
          <w:b/>
          <w:color w:val="000000" w:themeColor="text1"/>
          <w:sz w:val="32"/>
          <w:lang w:val="zh-CN"/>
        </w:rPr>
      </w:pPr>
      <w:r>
        <w:rPr>
          <w:rFonts w:hint="eastAsia"/>
          <w:b/>
          <w:i/>
          <w:color w:val="000000" w:themeColor="text1"/>
          <w:spacing w:val="20"/>
        </w:rPr>
        <w:t>注：</w:t>
      </w:r>
      <w:r>
        <w:rPr>
          <w:rFonts w:hint="eastAsia"/>
          <w:b/>
          <w:i/>
          <w:color w:val="000000" w:themeColor="text1"/>
          <w:spacing w:val="20"/>
        </w:rPr>
        <w:t>1</w:t>
      </w:r>
      <w:r>
        <w:rPr>
          <w:rFonts w:hint="eastAsia"/>
          <w:b/>
          <w:i/>
          <w:color w:val="000000" w:themeColor="text1"/>
          <w:spacing w:val="20"/>
        </w:rPr>
        <w:t>、货物详细配置、技术应另页描述。</w:t>
      </w:r>
    </w:p>
    <w:p w:rsidR="00EF08B1" w:rsidRDefault="00EF08B1">
      <w:pPr>
        <w:widowControl/>
        <w:snapToGrid w:val="0"/>
        <w:spacing w:line="460" w:lineRule="atLeast"/>
        <w:jc w:val="left"/>
        <w:rPr>
          <w:color w:val="000000" w:themeColor="text1"/>
          <w:sz w:val="30"/>
        </w:rPr>
      </w:pPr>
    </w:p>
    <w:p w:rsidR="00EF08B1" w:rsidRDefault="00EF08B1">
      <w:pPr>
        <w:widowControl/>
        <w:snapToGrid w:val="0"/>
        <w:spacing w:line="460" w:lineRule="atLeast"/>
        <w:jc w:val="left"/>
        <w:rPr>
          <w:color w:val="000000" w:themeColor="text1"/>
          <w:sz w:val="30"/>
        </w:rPr>
      </w:pPr>
    </w:p>
    <w:p w:rsidR="00EF08B1" w:rsidRDefault="00EF08B1">
      <w:pPr>
        <w:widowControl/>
        <w:snapToGrid w:val="0"/>
        <w:spacing w:line="460" w:lineRule="atLeast"/>
        <w:jc w:val="left"/>
        <w:rPr>
          <w:color w:val="000000" w:themeColor="text1"/>
          <w:sz w:val="30"/>
        </w:rPr>
      </w:pPr>
    </w:p>
    <w:p w:rsidR="00EF08B1" w:rsidRDefault="00EF08B1">
      <w:pPr>
        <w:widowControl/>
        <w:snapToGrid w:val="0"/>
        <w:spacing w:line="460" w:lineRule="atLeast"/>
        <w:jc w:val="left"/>
        <w:rPr>
          <w:color w:val="000000" w:themeColor="text1"/>
          <w:sz w:val="30"/>
        </w:rPr>
      </w:pPr>
    </w:p>
    <w:p w:rsidR="00EF08B1" w:rsidRDefault="00EF08B1">
      <w:pPr>
        <w:widowControl/>
        <w:snapToGrid w:val="0"/>
        <w:spacing w:line="460" w:lineRule="atLeast"/>
        <w:jc w:val="left"/>
        <w:rPr>
          <w:color w:val="000000" w:themeColor="text1"/>
          <w:sz w:val="30"/>
        </w:rPr>
      </w:pPr>
    </w:p>
    <w:p w:rsidR="00EF08B1" w:rsidRDefault="00EF08B1">
      <w:pPr>
        <w:widowControl/>
        <w:snapToGrid w:val="0"/>
        <w:spacing w:line="460" w:lineRule="atLeast"/>
        <w:jc w:val="left"/>
        <w:rPr>
          <w:color w:val="000000" w:themeColor="text1"/>
          <w:sz w:val="30"/>
        </w:rPr>
      </w:pPr>
    </w:p>
    <w:p w:rsidR="00EF08B1" w:rsidRDefault="00EF08B1">
      <w:pPr>
        <w:widowControl/>
        <w:snapToGrid w:val="0"/>
        <w:spacing w:line="460" w:lineRule="atLeast"/>
        <w:jc w:val="left"/>
        <w:rPr>
          <w:color w:val="000000" w:themeColor="text1"/>
          <w:sz w:val="30"/>
        </w:rPr>
      </w:pPr>
    </w:p>
    <w:p w:rsidR="00EF08B1" w:rsidRDefault="00EF08B1">
      <w:pPr>
        <w:widowControl/>
        <w:snapToGrid w:val="0"/>
        <w:spacing w:line="460" w:lineRule="atLeast"/>
        <w:jc w:val="left"/>
        <w:rPr>
          <w:color w:val="000000" w:themeColor="text1"/>
          <w:sz w:val="30"/>
        </w:rPr>
      </w:pPr>
    </w:p>
    <w:p w:rsidR="00EF08B1" w:rsidRDefault="00EE60E9">
      <w:pPr>
        <w:pStyle w:val="3"/>
        <w:rPr>
          <w:color w:val="000000" w:themeColor="text1"/>
        </w:rPr>
      </w:pPr>
      <w:r>
        <w:rPr>
          <w:rFonts w:hint="eastAsia"/>
          <w:color w:val="000000" w:themeColor="text1"/>
        </w:rPr>
        <w:lastRenderedPageBreak/>
        <w:t>2.8</w:t>
      </w:r>
      <w:r>
        <w:rPr>
          <w:color w:val="000000" w:themeColor="text1"/>
        </w:rPr>
        <w:t>商务偏离表</w:t>
      </w:r>
      <w:r>
        <w:rPr>
          <w:rFonts w:hint="eastAsia"/>
          <w:color w:val="000000" w:themeColor="text1"/>
        </w:rPr>
        <w:t>、技术偏离表</w:t>
      </w:r>
    </w:p>
    <w:p w:rsidR="00EF08B1" w:rsidRDefault="00EE60E9">
      <w:pPr>
        <w:widowControl/>
        <w:snapToGrid w:val="0"/>
        <w:spacing w:line="400" w:lineRule="exact"/>
        <w:jc w:val="center"/>
        <w:rPr>
          <w:color w:val="000000" w:themeColor="text1"/>
          <w:sz w:val="36"/>
        </w:rPr>
      </w:pPr>
      <w:r>
        <w:rPr>
          <w:color w:val="000000" w:themeColor="text1"/>
          <w:sz w:val="36"/>
        </w:rPr>
        <w:t>商务偏离表</w:t>
      </w:r>
    </w:p>
    <w:tbl>
      <w:tblPr>
        <w:tblW w:w="0" w:type="auto"/>
        <w:tblInd w:w="94" w:type="dxa"/>
        <w:tblLayout w:type="fixed"/>
        <w:tblCellMar>
          <w:left w:w="0" w:type="dxa"/>
          <w:right w:w="0" w:type="dxa"/>
        </w:tblCellMar>
        <w:tblLook w:val="04A0" w:firstRow="1" w:lastRow="0" w:firstColumn="1" w:lastColumn="0" w:noHBand="0" w:noVBand="1"/>
      </w:tblPr>
      <w:tblGrid>
        <w:gridCol w:w="896"/>
        <w:gridCol w:w="1710"/>
        <w:gridCol w:w="2664"/>
        <w:gridCol w:w="2110"/>
        <w:gridCol w:w="2293"/>
      </w:tblGrid>
      <w:tr w:rsidR="00EF08B1">
        <w:trPr>
          <w:trHeight w:val="9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F08B1" w:rsidRDefault="00EE60E9">
            <w:pPr>
              <w:widowControl/>
              <w:snapToGrid w:val="0"/>
              <w:spacing w:line="400" w:lineRule="exact"/>
              <w:jc w:val="center"/>
              <w:rPr>
                <w:color w:val="000000" w:themeColor="text1"/>
                <w:sz w:val="24"/>
              </w:rPr>
            </w:pPr>
            <w:r>
              <w:rPr>
                <w:color w:val="000000" w:themeColor="text1"/>
                <w:sz w:val="24"/>
              </w:rPr>
              <w:t>序号</w:t>
            </w: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F08B1" w:rsidRDefault="00EE60E9">
            <w:pPr>
              <w:widowControl/>
              <w:snapToGrid w:val="0"/>
              <w:spacing w:line="400" w:lineRule="exact"/>
              <w:jc w:val="center"/>
              <w:rPr>
                <w:color w:val="000000" w:themeColor="text1"/>
                <w:sz w:val="24"/>
              </w:rPr>
            </w:pPr>
            <w:r>
              <w:rPr>
                <w:color w:val="000000" w:themeColor="text1"/>
                <w:sz w:val="24"/>
              </w:rPr>
              <w:t>内容</w:t>
            </w: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F08B1" w:rsidRDefault="00EE60E9">
            <w:pPr>
              <w:widowControl/>
              <w:snapToGrid w:val="0"/>
              <w:spacing w:line="400" w:lineRule="exact"/>
              <w:jc w:val="center"/>
              <w:rPr>
                <w:color w:val="000000" w:themeColor="text1"/>
                <w:sz w:val="24"/>
              </w:rPr>
            </w:pPr>
            <w:r>
              <w:rPr>
                <w:color w:val="000000" w:themeColor="text1"/>
                <w:sz w:val="24"/>
              </w:rPr>
              <w:t>采购文件规范要求</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F08B1" w:rsidRDefault="00EE60E9">
            <w:pPr>
              <w:widowControl/>
              <w:snapToGrid w:val="0"/>
              <w:spacing w:line="400" w:lineRule="exact"/>
              <w:jc w:val="center"/>
              <w:rPr>
                <w:color w:val="000000" w:themeColor="text1"/>
                <w:sz w:val="24"/>
              </w:rPr>
            </w:pPr>
            <w:r>
              <w:rPr>
                <w:color w:val="000000" w:themeColor="text1"/>
                <w:sz w:val="24"/>
              </w:rPr>
              <w:t>询价</w:t>
            </w:r>
            <w:r>
              <w:rPr>
                <w:rFonts w:hint="eastAsia"/>
                <w:color w:val="000000" w:themeColor="text1"/>
                <w:sz w:val="24"/>
              </w:rPr>
              <w:t>投标</w:t>
            </w:r>
            <w:r>
              <w:rPr>
                <w:color w:val="000000" w:themeColor="text1"/>
                <w:sz w:val="24"/>
              </w:rPr>
              <w:t>文件</w:t>
            </w:r>
          </w:p>
          <w:p w:rsidR="00EF08B1" w:rsidRDefault="00EE60E9">
            <w:pPr>
              <w:widowControl/>
              <w:snapToGrid w:val="0"/>
              <w:spacing w:line="400" w:lineRule="exact"/>
              <w:jc w:val="center"/>
              <w:rPr>
                <w:color w:val="000000" w:themeColor="text1"/>
                <w:sz w:val="24"/>
              </w:rPr>
            </w:pPr>
            <w:r>
              <w:rPr>
                <w:color w:val="000000" w:themeColor="text1"/>
                <w:sz w:val="24"/>
              </w:rPr>
              <w:t>对应规范</w:t>
            </w: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F08B1" w:rsidRDefault="00EE60E9">
            <w:pPr>
              <w:widowControl/>
              <w:snapToGrid w:val="0"/>
              <w:spacing w:line="400" w:lineRule="exact"/>
              <w:jc w:val="center"/>
              <w:rPr>
                <w:color w:val="000000" w:themeColor="text1"/>
                <w:sz w:val="24"/>
              </w:rPr>
            </w:pPr>
            <w:r>
              <w:rPr>
                <w:color w:val="000000" w:themeColor="text1"/>
                <w:sz w:val="24"/>
              </w:rPr>
              <w:t>备注</w:t>
            </w:r>
          </w:p>
        </w:tc>
      </w:tr>
      <w:tr w:rsidR="00EF08B1">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r>
      <w:tr w:rsidR="00EF08B1">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r>
      <w:tr w:rsidR="00EF08B1">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r>
      <w:tr w:rsidR="00EF08B1">
        <w:trPr>
          <w:trHeight w:val="4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r>
      <w:tr w:rsidR="00EF08B1">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r>
      <w:tr w:rsidR="00EF08B1">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r>
      <w:tr w:rsidR="00EF08B1">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r>
      <w:tr w:rsidR="00EF08B1">
        <w:trPr>
          <w:trHeight w:val="4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r>
      <w:tr w:rsidR="00EF08B1">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r>
    </w:tbl>
    <w:p w:rsidR="00EF08B1" w:rsidRDefault="00EF08B1">
      <w:pPr>
        <w:widowControl/>
        <w:snapToGrid w:val="0"/>
        <w:spacing w:line="400" w:lineRule="exact"/>
        <w:jc w:val="left"/>
        <w:rPr>
          <w:color w:val="000000" w:themeColor="text1"/>
          <w:sz w:val="24"/>
        </w:rPr>
      </w:pPr>
    </w:p>
    <w:p w:rsidR="00EF08B1" w:rsidRDefault="00EE60E9">
      <w:pPr>
        <w:widowControl/>
        <w:snapToGrid w:val="0"/>
        <w:spacing w:line="400" w:lineRule="exact"/>
        <w:jc w:val="left"/>
        <w:rPr>
          <w:color w:val="000000" w:themeColor="text1"/>
          <w:sz w:val="24"/>
        </w:rPr>
      </w:pPr>
      <w:r>
        <w:rPr>
          <w:color w:val="000000" w:themeColor="text1"/>
          <w:sz w:val="24"/>
        </w:rPr>
        <w:t>供应商盖章：</w:t>
      </w:r>
    </w:p>
    <w:p w:rsidR="00EF08B1" w:rsidRDefault="00EF08B1">
      <w:pPr>
        <w:widowControl/>
        <w:snapToGrid w:val="0"/>
        <w:spacing w:line="400" w:lineRule="exact"/>
        <w:jc w:val="left"/>
        <w:rPr>
          <w:color w:val="000000" w:themeColor="text1"/>
          <w:sz w:val="36"/>
        </w:rPr>
      </w:pPr>
    </w:p>
    <w:p w:rsidR="00EF08B1" w:rsidRDefault="00EF08B1">
      <w:pPr>
        <w:widowControl/>
        <w:snapToGrid w:val="0"/>
        <w:spacing w:line="400" w:lineRule="exact"/>
        <w:jc w:val="left"/>
        <w:rPr>
          <w:color w:val="000000" w:themeColor="text1"/>
          <w:sz w:val="36"/>
        </w:rPr>
      </w:pPr>
    </w:p>
    <w:p w:rsidR="00EF08B1" w:rsidRDefault="00EE60E9">
      <w:pPr>
        <w:widowControl/>
        <w:snapToGrid w:val="0"/>
        <w:spacing w:line="400" w:lineRule="exact"/>
        <w:ind w:firstLine="3600"/>
        <w:jc w:val="left"/>
        <w:rPr>
          <w:color w:val="000000" w:themeColor="text1"/>
          <w:sz w:val="36"/>
        </w:rPr>
      </w:pPr>
      <w:r>
        <w:rPr>
          <w:color w:val="000000" w:themeColor="text1"/>
          <w:sz w:val="36"/>
        </w:rPr>
        <w:t>技术偏离表</w:t>
      </w:r>
    </w:p>
    <w:tbl>
      <w:tblPr>
        <w:tblW w:w="0" w:type="auto"/>
        <w:tblInd w:w="94" w:type="dxa"/>
        <w:tblLayout w:type="fixed"/>
        <w:tblCellMar>
          <w:left w:w="0" w:type="dxa"/>
          <w:right w:w="0" w:type="dxa"/>
        </w:tblCellMar>
        <w:tblLook w:val="04A0" w:firstRow="1" w:lastRow="0" w:firstColumn="1" w:lastColumn="0" w:noHBand="0" w:noVBand="1"/>
      </w:tblPr>
      <w:tblGrid>
        <w:gridCol w:w="896"/>
        <w:gridCol w:w="1708"/>
        <w:gridCol w:w="2660"/>
        <w:gridCol w:w="2113"/>
        <w:gridCol w:w="2296"/>
      </w:tblGrid>
      <w:tr w:rsidR="00EF08B1">
        <w:trPr>
          <w:trHeight w:val="918"/>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F08B1" w:rsidRDefault="00EE60E9">
            <w:pPr>
              <w:widowControl/>
              <w:snapToGrid w:val="0"/>
              <w:spacing w:line="400" w:lineRule="exact"/>
              <w:jc w:val="center"/>
              <w:rPr>
                <w:color w:val="000000" w:themeColor="text1"/>
                <w:sz w:val="24"/>
              </w:rPr>
            </w:pPr>
            <w:r>
              <w:rPr>
                <w:color w:val="000000" w:themeColor="text1"/>
                <w:sz w:val="24"/>
              </w:rPr>
              <w:t>序号</w:t>
            </w: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F08B1" w:rsidRDefault="00EE60E9">
            <w:pPr>
              <w:widowControl/>
              <w:snapToGrid w:val="0"/>
              <w:spacing w:line="400" w:lineRule="exact"/>
              <w:jc w:val="center"/>
              <w:rPr>
                <w:color w:val="000000" w:themeColor="text1"/>
                <w:sz w:val="24"/>
              </w:rPr>
            </w:pPr>
            <w:r>
              <w:rPr>
                <w:color w:val="000000" w:themeColor="text1"/>
                <w:sz w:val="24"/>
              </w:rPr>
              <w:t>内容</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F08B1" w:rsidRDefault="00EE60E9">
            <w:pPr>
              <w:widowControl/>
              <w:snapToGrid w:val="0"/>
              <w:spacing w:line="400" w:lineRule="exact"/>
              <w:jc w:val="center"/>
              <w:rPr>
                <w:color w:val="000000" w:themeColor="text1"/>
                <w:sz w:val="24"/>
              </w:rPr>
            </w:pPr>
            <w:r>
              <w:rPr>
                <w:color w:val="000000" w:themeColor="text1"/>
                <w:sz w:val="24"/>
              </w:rPr>
              <w:t>采购文件规范要求</w:t>
            </w: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F08B1" w:rsidRDefault="00EE60E9">
            <w:pPr>
              <w:widowControl/>
              <w:snapToGrid w:val="0"/>
              <w:spacing w:line="400" w:lineRule="exact"/>
              <w:jc w:val="center"/>
              <w:rPr>
                <w:color w:val="000000" w:themeColor="text1"/>
                <w:sz w:val="24"/>
              </w:rPr>
            </w:pPr>
            <w:r>
              <w:rPr>
                <w:color w:val="000000" w:themeColor="text1"/>
                <w:sz w:val="24"/>
              </w:rPr>
              <w:t>询价</w:t>
            </w:r>
            <w:r>
              <w:rPr>
                <w:rFonts w:hint="eastAsia"/>
                <w:color w:val="000000" w:themeColor="text1"/>
                <w:sz w:val="24"/>
              </w:rPr>
              <w:t>投标</w:t>
            </w:r>
            <w:r>
              <w:rPr>
                <w:color w:val="000000" w:themeColor="text1"/>
                <w:sz w:val="24"/>
              </w:rPr>
              <w:t>文件</w:t>
            </w:r>
          </w:p>
          <w:p w:rsidR="00EF08B1" w:rsidRDefault="00EE60E9">
            <w:pPr>
              <w:widowControl/>
              <w:snapToGrid w:val="0"/>
              <w:spacing w:line="400" w:lineRule="exact"/>
              <w:jc w:val="center"/>
              <w:rPr>
                <w:color w:val="000000" w:themeColor="text1"/>
                <w:sz w:val="24"/>
              </w:rPr>
            </w:pPr>
            <w:r>
              <w:rPr>
                <w:color w:val="000000" w:themeColor="text1"/>
                <w:sz w:val="24"/>
              </w:rPr>
              <w:t>对应规范</w:t>
            </w: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F08B1" w:rsidRDefault="00EE60E9">
            <w:pPr>
              <w:widowControl/>
              <w:snapToGrid w:val="0"/>
              <w:spacing w:line="400" w:lineRule="exact"/>
              <w:jc w:val="center"/>
              <w:rPr>
                <w:color w:val="000000" w:themeColor="text1"/>
                <w:sz w:val="24"/>
              </w:rPr>
            </w:pPr>
            <w:r>
              <w:rPr>
                <w:color w:val="000000" w:themeColor="text1"/>
                <w:sz w:val="24"/>
              </w:rPr>
              <w:t>备注</w:t>
            </w:r>
          </w:p>
        </w:tc>
      </w:tr>
      <w:tr w:rsidR="00EF08B1">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r>
      <w:tr w:rsidR="00EF08B1">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r>
      <w:tr w:rsidR="00EF08B1">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r>
      <w:tr w:rsidR="00EF08B1">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r>
      <w:tr w:rsidR="00EF08B1">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r>
      <w:tr w:rsidR="00EF08B1">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r>
      <w:tr w:rsidR="00EF08B1">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r>
      <w:tr w:rsidR="00EF08B1">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F08B1" w:rsidRDefault="00EF08B1">
            <w:pPr>
              <w:widowControl/>
              <w:snapToGrid w:val="0"/>
              <w:spacing w:line="400" w:lineRule="exact"/>
              <w:jc w:val="left"/>
              <w:rPr>
                <w:color w:val="000000" w:themeColor="text1"/>
                <w:sz w:val="24"/>
              </w:rPr>
            </w:pPr>
          </w:p>
        </w:tc>
      </w:tr>
    </w:tbl>
    <w:p w:rsidR="00EF08B1" w:rsidRDefault="00EF08B1">
      <w:pPr>
        <w:widowControl/>
        <w:snapToGrid w:val="0"/>
        <w:spacing w:line="400" w:lineRule="exact"/>
        <w:jc w:val="left"/>
        <w:rPr>
          <w:color w:val="000000" w:themeColor="text1"/>
          <w:sz w:val="24"/>
        </w:rPr>
      </w:pPr>
    </w:p>
    <w:p w:rsidR="00EF08B1" w:rsidRDefault="00EE60E9">
      <w:pPr>
        <w:widowControl/>
        <w:snapToGrid w:val="0"/>
        <w:spacing w:line="400" w:lineRule="exact"/>
        <w:jc w:val="left"/>
        <w:rPr>
          <w:color w:val="000000" w:themeColor="text1"/>
          <w:sz w:val="24"/>
        </w:rPr>
      </w:pPr>
      <w:r>
        <w:rPr>
          <w:color w:val="000000" w:themeColor="text1"/>
          <w:sz w:val="24"/>
        </w:rPr>
        <w:t>供应商盖章：</w:t>
      </w:r>
    </w:p>
    <w:p w:rsidR="00EF08B1" w:rsidRDefault="00EF08B1">
      <w:pPr>
        <w:pStyle w:val="aff5"/>
        <w:rPr>
          <w:color w:val="000000" w:themeColor="text1"/>
        </w:rPr>
      </w:pPr>
    </w:p>
    <w:p w:rsidR="00EF08B1" w:rsidRDefault="00EE60E9">
      <w:pPr>
        <w:pStyle w:val="3"/>
        <w:rPr>
          <w:color w:val="000000" w:themeColor="text1"/>
        </w:rPr>
      </w:pPr>
      <w:r>
        <w:rPr>
          <w:rFonts w:hint="eastAsia"/>
          <w:color w:val="000000" w:themeColor="text1"/>
        </w:rPr>
        <w:lastRenderedPageBreak/>
        <w:t>2.9</w:t>
      </w:r>
      <w:r>
        <w:rPr>
          <w:rFonts w:hint="eastAsia"/>
          <w:color w:val="000000" w:themeColor="text1"/>
        </w:rPr>
        <w:t>项目实施方案</w:t>
      </w:r>
    </w:p>
    <w:p w:rsidR="00EF08B1" w:rsidRDefault="00EE60E9">
      <w:pPr>
        <w:pStyle w:val="aa"/>
        <w:adjustRightInd w:val="0"/>
        <w:snapToGrid w:val="0"/>
        <w:spacing w:line="440" w:lineRule="atLeast"/>
        <w:ind w:firstLineChars="581" w:firstLine="2100"/>
        <w:outlineLvl w:val="0"/>
        <w:rPr>
          <w:rFonts w:hAnsi="宋体"/>
          <w:b/>
          <w:color w:val="000000" w:themeColor="text1"/>
          <w:sz w:val="36"/>
          <w:szCs w:val="36"/>
        </w:rPr>
      </w:pPr>
      <w:bookmarkStart w:id="52" w:name="_Toc477340075"/>
      <w:r>
        <w:rPr>
          <w:rFonts w:hAnsi="宋体" w:hint="eastAsia"/>
          <w:b/>
          <w:color w:val="000000" w:themeColor="text1"/>
          <w:sz w:val="36"/>
          <w:szCs w:val="36"/>
        </w:rPr>
        <w:t xml:space="preserve">      </w:t>
      </w:r>
      <w:r>
        <w:rPr>
          <w:rFonts w:hAnsi="宋体" w:hint="eastAsia"/>
          <w:b/>
          <w:color w:val="000000" w:themeColor="text1"/>
          <w:sz w:val="36"/>
          <w:szCs w:val="36"/>
        </w:rPr>
        <w:t>项目实施方案</w:t>
      </w:r>
      <w:bookmarkEnd w:id="52"/>
    </w:p>
    <w:p w:rsidR="00EF08B1" w:rsidRDefault="00EE60E9">
      <w:pPr>
        <w:spacing w:line="460" w:lineRule="atLeast"/>
        <w:jc w:val="center"/>
        <w:rPr>
          <w:rFonts w:ascii="宋体"/>
          <w:b/>
          <w:color w:val="000000" w:themeColor="text1"/>
          <w:sz w:val="22"/>
          <w:szCs w:val="22"/>
        </w:rPr>
      </w:pPr>
      <w:r>
        <w:rPr>
          <w:rFonts w:ascii="宋体" w:hint="eastAsia"/>
          <w:b/>
          <w:color w:val="000000" w:themeColor="text1"/>
          <w:sz w:val="24"/>
        </w:rPr>
        <w:t>（格式自拟）</w:t>
      </w:r>
    </w:p>
    <w:p w:rsidR="00EF08B1" w:rsidRDefault="00EE60E9">
      <w:pPr>
        <w:pStyle w:val="af2"/>
        <w:rPr>
          <w:color w:val="000000" w:themeColor="text1"/>
        </w:rPr>
      </w:pPr>
      <w:r>
        <w:rPr>
          <w:color w:val="000000" w:themeColor="text1"/>
        </w:rPr>
        <w:br w:type="page"/>
      </w:r>
    </w:p>
    <w:p w:rsidR="00EF08B1" w:rsidRDefault="00EE60E9">
      <w:pPr>
        <w:pStyle w:val="3"/>
        <w:rPr>
          <w:b w:val="0"/>
          <w:color w:val="000000" w:themeColor="text1"/>
          <w:sz w:val="36"/>
          <w:szCs w:val="36"/>
        </w:rPr>
      </w:pPr>
      <w:r>
        <w:rPr>
          <w:rFonts w:hint="eastAsia"/>
          <w:color w:val="000000" w:themeColor="text1"/>
        </w:rPr>
        <w:lastRenderedPageBreak/>
        <w:t>2.10</w:t>
      </w:r>
      <w:r>
        <w:rPr>
          <w:rFonts w:hint="eastAsia"/>
          <w:color w:val="000000" w:themeColor="text1"/>
        </w:rPr>
        <w:t>项目人员配置情况</w:t>
      </w:r>
    </w:p>
    <w:p w:rsidR="00EF08B1" w:rsidRDefault="00EE60E9">
      <w:pPr>
        <w:pStyle w:val="aa"/>
        <w:adjustRightInd w:val="0"/>
        <w:snapToGrid w:val="0"/>
        <w:spacing w:line="440" w:lineRule="atLeast"/>
        <w:ind w:firstLine="480"/>
        <w:jc w:val="center"/>
        <w:outlineLvl w:val="0"/>
        <w:rPr>
          <w:rFonts w:hAnsi="宋体"/>
          <w:b/>
          <w:color w:val="000000" w:themeColor="text1"/>
          <w:sz w:val="36"/>
          <w:szCs w:val="36"/>
        </w:rPr>
      </w:pPr>
      <w:bookmarkStart w:id="53" w:name="_Toc477340078"/>
      <w:r>
        <w:rPr>
          <w:rFonts w:hAnsi="宋体" w:hint="eastAsia"/>
          <w:b/>
          <w:color w:val="000000" w:themeColor="text1"/>
          <w:sz w:val="36"/>
          <w:szCs w:val="36"/>
        </w:rPr>
        <w:t>（一）</w:t>
      </w:r>
      <w:r>
        <w:rPr>
          <w:rFonts w:hAnsi="宋体" w:hint="eastAsia"/>
          <w:b/>
          <w:color w:val="000000" w:themeColor="text1"/>
          <w:sz w:val="36"/>
          <w:szCs w:val="36"/>
        </w:rPr>
        <w:t xml:space="preserve"> </w:t>
      </w:r>
      <w:r>
        <w:rPr>
          <w:rFonts w:hAnsi="宋体" w:hint="eastAsia"/>
          <w:b/>
          <w:color w:val="000000" w:themeColor="text1"/>
          <w:sz w:val="36"/>
          <w:szCs w:val="36"/>
        </w:rPr>
        <w:t>人员配置</w:t>
      </w:r>
      <w:bookmarkEnd w:id="53"/>
    </w:p>
    <w:p w:rsidR="00EF08B1" w:rsidRDefault="00EE60E9">
      <w:pPr>
        <w:jc w:val="center"/>
        <w:rPr>
          <w:rFonts w:ascii="宋体"/>
          <w:b/>
          <w:color w:val="000000" w:themeColor="text1"/>
          <w:sz w:val="24"/>
        </w:rPr>
      </w:pPr>
      <w:r>
        <w:rPr>
          <w:rFonts w:ascii="宋体" w:hint="eastAsia"/>
          <w:b/>
          <w:color w:val="000000" w:themeColor="text1"/>
          <w:sz w:val="24"/>
        </w:rPr>
        <w:t>项目主管人员、专业人员概况</w:t>
      </w:r>
    </w:p>
    <w:p w:rsidR="00EF08B1" w:rsidRDefault="00EE60E9">
      <w:pPr>
        <w:rPr>
          <w:rFonts w:ascii="宋体"/>
          <w:b/>
          <w:color w:val="000000" w:themeColor="text1"/>
          <w:sz w:val="22"/>
          <w:szCs w:val="22"/>
        </w:rPr>
      </w:pPr>
      <w:r>
        <w:rPr>
          <w:rFonts w:ascii="宋体" w:hint="eastAsia"/>
          <w:b/>
          <w:color w:val="000000" w:themeColor="text1"/>
          <w:sz w:val="22"/>
          <w:szCs w:val="22"/>
        </w:rPr>
        <w:t>项目名称：</w:t>
      </w:r>
      <w:r w:rsidR="001F1A25">
        <w:rPr>
          <w:rFonts w:hAnsi="Courier New" w:hint="eastAsia"/>
          <w:b/>
          <w:color w:val="000000" w:themeColor="text1"/>
          <w:sz w:val="22"/>
          <w:szCs w:val="22"/>
        </w:rPr>
        <w:t>平阳县公安局家具</w:t>
      </w:r>
      <w:r>
        <w:rPr>
          <w:rFonts w:ascii="宋体" w:hint="eastAsia"/>
          <w:b/>
          <w:color w:val="000000" w:themeColor="text1"/>
          <w:sz w:val="22"/>
          <w:szCs w:val="22"/>
        </w:rPr>
        <w:t xml:space="preserve">                招标编号：       </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72"/>
        <w:gridCol w:w="768"/>
        <w:gridCol w:w="900"/>
        <w:gridCol w:w="720"/>
        <w:gridCol w:w="720"/>
        <w:gridCol w:w="1080"/>
        <w:gridCol w:w="720"/>
        <w:gridCol w:w="2189"/>
        <w:gridCol w:w="1428"/>
      </w:tblGrid>
      <w:tr w:rsidR="00EF08B1">
        <w:trPr>
          <w:trHeight w:val="649"/>
        </w:trPr>
        <w:tc>
          <w:tcPr>
            <w:tcW w:w="672" w:type="dxa"/>
            <w:vAlign w:val="center"/>
          </w:tcPr>
          <w:p w:rsidR="00EF08B1" w:rsidRDefault="00EE60E9">
            <w:pPr>
              <w:spacing w:line="360" w:lineRule="auto"/>
              <w:jc w:val="center"/>
              <w:rPr>
                <w:rFonts w:ascii="宋体"/>
                <w:b/>
                <w:color w:val="000000" w:themeColor="text1"/>
                <w:sz w:val="22"/>
                <w:szCs w:val="22"/>
              </w:rPr>
            </w:pPr>
            <w:r>
              <w:rPr>
                <w:rFonts w:ascii="宋体" w:hint="eastAsia"/>
                <w:b/>
                <w:color w:val="000000" w:themeColor="text1"/>
                <w:sz w:val="22"/>
                <w:szCs w:val="22"/>
              </w:rPr>
              <w:t>序号</w:t>
            </w:r>
          </w:p>
        </w:tc>
        <w:tc>
          <w:tcPr>
            <w:tcW w:w="768" w:type="dxa"/>
            <w:vAlign w:val="center"/>
          </w:tcPr>
          <w:p w:rsidR="00EF08B1" w:rsidRDefault="00EE60E9">
            <w:pPr>
              <w:spacing w:line="360" w:lineRule="auto"/>
              <w:jc w:val="center"/>
              <w:rPr>
                <w:rFonts w:ascii="宋体"/>
                <w:b/>
                <w:color w:val="000000" w:themeColor="text1"/>
                <w:sz w:val="22"/>
                <w:szCs w:val="22"/>
              </w:rPr>
            </w:pPr>
            <w:r>
              <w:rPr>
                <w:rFonts w:ascii="宋体" w:hint="eastAsia"/>
                <w:b/>
                <w:color w:val="000000" w:themeColor="text1"/>
                <w:sz w:val="22"/>
                <w:szCs w:val="22"/>
              </w:rPr>
              <w:t>姓名</w:t>
            </w:r>
          </w:p>
        </w:tc>
        <w:tc>
          <w:tcPr>
            <w:tcW w:w="900" w:type="dxa"/>
            <w:vAlign w:val="center"/>
          </w:tcPr>
          <w:p w:rsidR="00EF08B1" w:rsidRDefault="00EE60E9">
            <w:pPr>
              <w:spacing w:line="360" w:lineRule="auto"/>
              <w:jc w:val="center"/>
              <w:rPr>
                <w:rFonts w:ascii="宋体"/>
                <w:b/>
                <w:color w:val="000000" w:themeColor="text1"/>
                <w:sz w:val="22"/>
                <w:szCs w:val="22"/>
              </w:rPr>
            </w:pPr>
            <w:r>
              <w:rPr>
                <w:rFonts w:ascii="宋体" w:hint="eastAsia"/>
                <w:b/>
                <w:color w:val="000000" w:themeColor="text1"/>
                <w:sz w:val="22"/>
                <w:szCs w:val="22"/>
              </w:rPr>
              <w:t>性别</w:t>
            </w:r>
          </w:p>
        </w:tc>
        <w:tc>
          <w:tcPr>
            <w:tcW w:w="720" w:type="dxa"/>
            <w:vAlign w:val="center"/>
          </w:tcPr>
          <w:p w:rsidR="00EF08B1" w:rsidRDefault="00EE60E9">
            <w:pPr>
              <w:spacing w:line="360" w:lineRule="auto"/>
              <w:jc w:val="center"/>
              <w:rPr>
                <w:rFonts w:ascii="宋体"/>
                <w:b/>
                <w:color w:val="000000" w:themeColor="text1"/>
                <w:sz w:val="22"/>
                <w:szCs w:val="22"/>
              </w:rPr>
            </w:pPr>
            <w:r>
              <w:rPr>
                <w:rFonts w:ascii="宋体" w:hint="eastAsia"/>
                <w:b/>
                <w:color w:val="000000" w:themeColor="text1"/>
                <w:sz w:val="22"/>
                <w:szCs w:val="22"/>
              </w:rPr>
              <w:t>年龄</w:t>
            </w:r>
          </w:p>
        </w:tc>
        <w:tc>
          <w:tcPr>
            <w:tcW w:w="720" w:type="dxa"/>
            <w:vAlign w:val="center"/>
          </w:tcPr>
          <w:p w:rsidR="00EF08B1" w:rsidRDefault="00EE60E9">
            <w:pPr>
              <w:spacing w:line="360" w:lineRule="auto"/>
              <w:jc w:val="center"/>
              <w:rPr>
                <w:rFonts w:ascii="宋体"/>
                <w:b/>
                <w:color w:val="000000" w:themeColor="text1"/>
                <w:sz w:val="22"/>
                <w:szCs w:val="22"/>
              </w:rPr>
            </w:pPr>
            <w:r>
              <w:rPr>
                <w:rFonts w:ascii="宋体" w:hint="eastAsia"/>
                <w:b/>
                <w:color w:val="000000" w:themeColor="text1"/>
                <w:sz w:val="22"/>
                <w:szCs w:val="22"/>
              </w:rPr>
              <w:t>学历</w:t>
            </w:r>
          </w:p>
        </w:tc>
        <w:tc>
          <w:tcPr>
            <w:tcW w:w="1080" w:type="dxa"/>
            <w:vAlign w:val="center"/>
          </w:tcPr>
          <w:p w:rsidR="00EF08B1" w:rsidRDefault="00EE60E9">
            <w:pPr>
              <w:spacing w:line="280" w:lineRule="exact"/>
              <w:jc w:val="center"/>
              <w:rPr>
                <w:rFonts w:ascii="宋体"/>
                <w:b/>
                <w:color w:val="000000" w:themeColor="text1"/>
                <w:sz w:val="22"/>
                <w:szCs w:val="22"/>
              </w:rPr>
            </w:pPr>
            <w:r>
              <w:rPr>
                <w:rFonts w:ascii="宋体" w:hint="eastAsia"/>
                <w:b/>
                <w:color w:val="000000" w:themeColor="text1"/>
                <w:sz w:val="22"/>
                <w:szCs w:val="22"/>
              </w:rPr>
              <w:t>资格</w:t>
            </w:r>
          </w:p>
          <w:p w:rsidR="00EF08B1" w:rsidRDefault="00EE60E9">
            <w:pPr>
              <w:spacing w:line="280" w:lineRule="exact"/>
              <w:jc w:val="center"/>
              <w:rPr>
                <w:rFonts w:ascii="宋体"/>
                <w:b/>
                <w:color w:val="000000" w:themeColor="text1"/>
                <w:sz w:val="22"/>
                <w:szCs w:val="22"/>
              </w:rPr>
            </w:pPr>
            <w:r>
              <w:rPr>
                <w:rFonts w:ascii="宋体" w:hint="eastAsia"/>
                <w:b/>
                <w:color w:val="000000" w:themeColor="text1"/>
                <w:sz w:val="22"/>
                <w:szCs w:val="22"/>
              </w:rPr>
              <w:t>证书</w:t>
            </w:r>
          </w:p>
        </w:tc>
        <w:tc>
          <w:tcPr>
            <w:tcW w:w="720" w:type="dxa"/>
            <w:vAlign w:val="center"/>
          </w:tcPr>
          <w:p w:rsidR="00EF08B1" w:rsidRDefault="00EE60E9">
            <w:pPr>
              <w:spacing w:line="280" w:lineRule="exact"/>
              <w:jc w:val="center"/>
              <w:rPr>
                <w:rFonts w:ascii="宋体"/>
                <w:b/>
                <w:color w:val="000000" w:themeColor="text1"/>
                <w:sz w:val="22"/>
                <w:szCs w:val="22"/>
              </w:rPr>
            </w:pPr>
            <w:r>
              <w:rPr>
                <w:rFonts w:ascii="宋体" w:hint="eastAsia"/>
                <w:b/>
                <w:color w:val="000000" w:themeColor="text1"/>
                <w:sz w:val="22"/>
                <w:szCs w:val="22"/>
              </w:rPr>
              <w:t>现任职务</w:t>
            </w:r>
          </w:p>
        </w:tc>
        <w:tc>
          <w:tcPr>
            <w:tcW w:w="2189" w:type="dxa"/>
            <w:vAlign w:val="center"/>
          </w:tcPr>
          <w:p w:rsidR="00EF08B1" w:rsidRDefault="00EE60E9">
            <w:pPr>
              <w:spacing w:line="280" w:lineRule="exact"/>
              <w:jc w:val="center"/>
              <w:rPr>
                <w:rFonts w:ascii="宋体"/>
                <w:b/>
                <w:color w:val="000000" w:themeColor="text1"/>
                <w:sz w:val="22"/>
                <w:szCs w:val="22"/>
              </w:rPr>
            </w:pPr>
            <w:r>
              <w:rPr>
                <w:rFonts w:ascii="宋体" w:hint="eastAsia"/>
                <w:b/>
                <w:color w:val="000000" w:themeColor="text1"/>
                <w:sz w:val="22"/>
                <w:szCs w:val="22"/>
              </w:rPr>
              <w:t>从事类似服务简历、年限</w:t>
            </w:r>
          </w:p>
        </w:tc>
        <w:tc>
          <w:tcPr>
            <w:tcW w:w="1428" w:type="dxa"/>
            <w:vAlign w:val="center"/>
          </w:tcPr>
          <w:p w:rsidR="00EF08B1" w:rsidRDefault="00EE60E9">
            <w:pPr>
              <w:spacing w:line="360" w:lineRule="auto"/>
              <w:jc w:val="center"/>
              <w:rPr>
                <w:rFonts w:ascii="宋体"/>
                <w:b/>
                <w:color w:val="000000" w:themeColor="text1"/>
                <w:sz w:val="22"/>
                <w:szCs w:val="22"/>
              </w:rPr>
            </w:pPr>
            <w:r>
              <w:rPr>
                <w:rFonts w:ascii="宋体" w:hint="eastAsia"/>
                <w:b/>
                <w:color w:val="000000" w:themeColor="text1"/>
                <w:sz w:val="22"/>
                <w:szCs w:val="22"/>
              </w:rPr>
              <w:t>备注</w:t>
            </w:r>
          </w:p>
        </w:tc>
      </w:tr>
      <w:tr w:rsidR="00EF08B1">
        <w:trPr>
          <w:trHeight w:hRule="exact" w:val="454"/>
        </w:trPr>
        <w:tc>
          <w:tcPr>
            <w:tcW w:w="672" w:type="dxa"/>
            <w:vAlign w:val="center"/>
          </w:tcPr>
          <w:p w:rsidR="00EF08B1" w:rsidRDefault="00EF08B1">
            <w:pPr>
              <w:spacing w:line="360" w:lineRule="auto"/>
              <w:jc w:val="center"/>
              <w:rPr>
                <w:rFonts w:ascii="宋体"/>
                <w:b/>
                <w:color w:val="000000" w:themeColor="text1"/>
                <w:sz w:val="22"/>
                <w:szCs w:val="22"/>
              </w:rPr>
            </w:pPr>
          </w:p>
        </w:tc>
        <w:tc>
          <w:tcPr>
            <w:tcW w:w="768" w:type="dxa"/>
            <w:vAlign w:val="center"/>
          </w:tcPr>
          <w:p w:rsidR="00EF08B1" w:rsidRDefault="00EF08B1">
            <w:pPr>
              <w:spacing w:line="360" w:lineRule="auto"/>
              <w:jc w:val="center"/>
              <w:rPr>
                <w:rFonts w:ascii="宋体"/>
                <w:b/>
                <w:color w:val="000000" w:themeColor="text1"/>
                <w:sz w:val="22"/>
                <w:szCs w:val="22"/>
              </w:rPr>
            </w:pPr>
          </w:p>
        </w:tc>
        <w:tc>
          <w:tcPr>
            <w:tcW w:w="900" w:type="dxa"/>
            <w:vAlign w:val="center"/>
          </w:tcPr>
          <w:p w:rsidR="00EF08B1" w:rsidRDefault="00EF08B1">
            <w:pPr>
              <w:spacing w:line="360" w:lineRule="auto"/>
              <w:jc w:val="center"/>
              <w:rPr>
                <w:rFonts w:ascii="宋体"/>
                <w:b/>
                <w:color w:val="000000" w:themeColor="text1"/>
                <w:sz w:val="22"/>
                <w:szCs w:val="22"/>
              </w:rPr>
            </w:pPr>
          </w:p>
        </w:tc>
        <w:tc>
          <w:tcPr>
            <w:tcW w:w="720" w:type="dxa"/>
            <w:vAlign w:val="center"/>
          </w:tcPr>
          <w:p w:rsidR="00EF08B1" w:rsidRDefault="00EF08B1">
            <w:pPr>
              <w:spacing w:line="360" w:lineRule="auto"/>
              <w:jc w:val="center"/>
              <w:rPr>
                <w:rFonts w:ascii="宋体"/>
                <w:b/>
                <w:color w:val="000000" w:themeColor="text1"/>
                <w:sz w:val="22"/>
                <w:szCs w:val="22"/>
              </w:rPr>
            </w:pPr>
          </w:p>
        </w:tc>
        <w:tc>
          <w:tcPr>
            <w:tcW w:w="720" w:type="dxa"/>
            <w:vAlign w:val="center"/>
          </w:tcPr>
          <w:p w:rsidR="00EF08B1" w:rsidRDefault="00EF08B1">
            <w:pPr>
              <w:spacing w:line="360" w:lineRule="auto"/>
              <w:jc w:val="center"/>
              <w:rPr>
                <w:rFonts w:ascii="宋体"/>
                <w:b/>
                <w:color w:val="000000" w:themeColor="text1"/>
                <w:sz w:val="22"/>
                <w:szCs w:val="22"/>
              </w:rPr>
            </w:pPr>
          </w:p>
        </w:tc>
        <w:tc>
          <w:tcPr>
            <w:tcW w:w="1080" w:type="dxa"/>
            <w:vAlign w:val="center"/>
          </w:tcPr>
          <w:p w:rsidR="00EF08B1" w:rsidRDefault="00EF08B1">
            <w:pPr>
              <w:spacing w:line="360" w:lineRule="auto"/>
              <w:jc w:val="center"/>
              <w:rPr>
                <w:rFonts w:ascii="宋体"/>
                <w:b/>
                <w:color w:val="000000" w:themeColor="text1"/>
                <w:sz w:val="22"/>
                <w:szCs w:val="22"/>
              </w:rPr>
            </w:pPr>
          </w:p>
        </w:tc>
        <w:tc>
          <w:tcPr>
            <w:tcW w:w="720" w:type="dxa"/>
            <w:vAlign w:val="center"/>
          </w:tcPr>
          <w:p w:rsidR="00EF08B1" w:rsidRDefault="00EF08B1">
            <w:pPr>
              <w:spacing w:line="360" w:lineRule="auto"/>
              <w:jc w:val="center"/>
              <w:rPr>
                <w:rFonts w:ascii="宋体"/>
                <w:b/>
                <w:color w:val="000000" w:themeColor="text1"/>
                <w:sz w:val="22"/>
                <w:szCs w:val="22"/>
              </w:rPr>
            </w:pPr>
          </w:p>
        </w:tc>
        <w:tc>
          <w:tcPr>
            <w:tcW w:w="2189" w:type="dxa"/>
          </w:tcPr>
          <w:p w:rsidR="00EF08B1" w:rsidRDefault="00EF08B1">
            <w:pPr>
              <w:spacing w:line="360" w:lineRule="auto"/>
              <w:jc w:val="center"/>
              <w:rPr>
                <w:rFonts w:ascii="宋体"/>
                <w:b/>
                <w:color w:val="000000" w:themeColor="text1"/>
                <w:sz w:val="22"/>
                <w:szCs w:val="22"/>
              </w:rPr>
            </w:pPr>
          </w:p>
        </w:tc>
        <w:tc>
          <w:tcPr>
            <w:tcW w:w="1428" w:type="dxa"/>
            <w:vAlign w:val="center"/>
          </w:tcPr>
          <w:p w:rsidR="00EF08B1" w:rsidRDefault="00EF08B1">
            <w:pPr>
              <w:spacing w:line="360" w:lineRule="auto"/>
              <w:jc w:val="center"/>
              <w:rPr>
                <w:rFonts w:ascii="宋体"/>
                <w:b/>
                <w:color w:val="000000" w:themeColor="text1"/>
                <w:sz w:val="22"/>
                <w:szCs w:val="22"/>
              </w:rPr>
            </w:pPr>
          </w:p>
        </w:tc>
      </w:tr>
      <w:tr w:rsidR="00EF08B1">
        <w:trPr>
          <w:trHeight w:hRule="exact" w:val="454"/>
        </w:trPr>
        <w:tc>
          <w:tcPr>
            <w:tcW w:w="672" w:type="dxa"/>
            <w:vAlign w:val="center"/>
          </w:tcPr>
          <w:p w:rsidR="00EF08B1" w:rsidRDefault="00EF08B1">
            <w:pPr>
              <w:spacing w:line="360" w:lineRule="auto"/>
              <w:jc w:val="center"/>
              <w:rPr>
                <w:rFonts w:ascii="宋体"/>
                <w:b/>
                <w:color w:val="000000" w:themeColor="text1"/>
                <w:sz w:val="22"/>
                <w:szCs w:val="22"/>
              </w:rPr>
            </w:pPr>
          </w:p>
        </w:tc>
        <w:tc>
          <w:tcPr>
            <w:tcW w:w="768" w:type="dxa"/>
            <w:vAlign w:val="center"/>
          </w:tcPr>
          <w:p w:rsidR="00EF08B1" w:rsidRDefault="00EF08B1">
            <w:pPr>
              <w:spacing w:line="360" w:lineRule="auto"/>
              <w:jc w:val="center"/>
              <w:rPr>
                <w:rFonts w:ascii="宋体"/>
                <w:b/>
                <w:color w:val="000000" w:themeColor="text1"/>
                <w:sz w:val="22"/>
                <w:szCs w:val="22"/>
              </w:rPr>
            </w:pPr>
          </w:p>
        </w:tc>
        <w:tc>
          <w:tcPr>
            <w:tcW w:w="900" w:type="dxa"/>
            <w:vAlign w:val="center"/>
          </w:tcPr>
          <w:p w:rsidR="00EF08B1" w:rsidRDefault="00EF08B1">
            <w:pPr>
              <w:spacing w:line="360" w:lineRule="auto"/>
              <w:jc w:val="center"/>
              <w:rPr>
                <w:rFonts w:ascii="宋体"/>
                <w:b/>
                <w:color w:val="000000" w:themeColor="text1"/>
                <w:sz w:val="22"/>
                <w:szCs w:val="22"/>
              </w:rPr>
            </w:pPr>
          </w:p>
        </w:tc>
        <w:tc>
          <w:tcPr>
            <w:tcW w:w="720" w:type="dxa"/>
            <w:vAlign w:val="center"/>
          </w:tcPr>
          <w:p w:rsidR="00EF08B1" w:rsidRDefault="00EF08B1">
            <w:pPr>
              <w:spacing w:line="360" w:lineRule="auto"/>
              <w:jc w:val="center"/>
              <w:rPr>
                <w:rFonts w:ascii="宋体"/>
                <w:b/>
                <w:color w:val="000000" w:themeColor="text1"/>
                <w:sz w:val="22"/>
                <w:szCs w:val="22"/>
              </w:rPr>
            </w:pPr>
          </w:p>
        </w:tc>
        <w:tc>
          <w:tcPr>
            <w:tcW w:w="720" w:type="dxa"/>
            <w:vAlign w:val="center"/>
          </w:tcPr>
          <w:p w:rsidR="00EF08B1" w:rsidRDefault="00EF08B1">
            <w:pPr>
              <w:spacing w:line="360" w:lineRule="auto"/>
              <w:jc w:val="center"/>
              <w:rPr>
                <w:rFonts w:ascii="宋体"/>
                <w:b/>
                <w:color w:val="000000" w:themeColor="text1"/>
                <w:sz w:val="22"/>
                <w:szCs w:val="22"/>
              </w:rPr>
            </w:pPr>
          </w:p>
        </w:tc>
        <w:tc>
          <w:tcPr>
            <w:tcW w:w="1080" w:type="dxa"/>
            <w:vAlign w:val="center"/>
          </w:tcPr>
          <w:p w:rsidR="00EF08B1" w:rsidRDefault="00EF08B1">
            <w:pPr>
              <w:spacing w:line="360" w:lineRule="auto"/>
              <w:jc w:val="center"/>
              <w:rPr>
                <w:rFonts w:ascii="宋体"/>
                <w:b/>
                <w:color w:val="000000" w:themeColor="text1"/>
                <w:sz w:val="22"/>
                <w:szCs w:val="22"/>
              </w:rPr>
            </w:pPr>
          </w:p>
        </w:tc>
        <w:tc>
          <w:tcPr>
            <w:tcW w:w="720" w:type="dxa"/>
            <w:vAlign w:val="center"/>
          </w:tcPr>
          <w:p w:rsidR="00EF08B1" w:rsidRDefault="00EF08B1">
            <w:pPr>
              <w:spacing w:line="360" w:lineRule="auto"/>
              <w:jc w:val="center"/>
              <w:rPr>
                <w:rFonts w:ascii="宋体"/>
                <w:b/>
                <w:color w:val="000000" w:themeColor="text1"/>
                <w:sz w:val="22"/>
                <w:szCs w:val="22"/>
              </w:rPr>
            </w:pPr>
          </w:p>
        </w:tc>
        <w:tc>
          <w:tcPr>
            <w:tcW w:w="2189" w:type="dxa"/>
          </w:tcPr>
          <w:p w:rsidR="00EF08B1" w:rsidRDefault="00EF08B1">
            <w:pPr>
              <w:spacing w:line="360" w:lineRule="auto"/>
              <w:jc w:val="center"/>
              <w:rPr>
                <w:rFonts w:ascii="宋体"/>
                <w:b/>
                <w:color w:val="000000" w:themeColor="text1"/>
                <w:sz w:val="22"/>
                <w:szCs w:val="22"/>
              </w:rPr>
            </w:pPr>
          </w:p>
        </w:tc>
        <w:tc>
          <w:tcPr>
            <w:tcW w:w="1428" w:type="dxa"/>
            <w:vAlign w:val="center"/>
          </w:tcPr>
          <w:p w:rsidR="00EF08B1" w:rsidRDefault="00EF08B1">
            <w:pPr>
              <w:spacing w:line="360" w:lineRule="auto"/>
              <w:jc w:val="center"/>
              <w:rPr>
                <w:rFonts w:ascii="宋体"/>
                <w:b/>
                <w:color w:val="000000" w:themeColor="text1"/>
                <w:sz w:val="22"/>
                <w:szCs w:val="22"/>
              </w:rPr>
            </w:pPr>
          </w:p>
        </w:tc>
      </w:tr>
      <w:tr w:rsidR="00EF08B1">
        <w:trPr>
          <w:trHeight w:hRule="exact" w:val="454"/>
        </w:trPr>
        <w:tc>
          <w:tcPr>
            <w:tcW w:w="672" w:type="dxa"/>
            <w:vAlign w:val="center"/>
          </w:tcPr>
          <w:p w:rsidR="00EF08B1" w:rsidRDefault="00EF08B1">
            <w:pPr>
              <w:spacing w:line="360" w:lineRule="auto"/>
              <w:jc w:val="center"/>
              <w:rPr>
                <w:rFonts w:ascii="宋体"/>
                <w:b/>
                <w:color w:val="000000" w:themeColor="text1"/>
                <w:sz w:val="22"/>
                <w:szCs w:val="22"/>
              </w:rPr>
            </w:pPr>
          </w:p>
        </w:tc>
        <w:tc>
          <w:tcPr>
            <w:tcW w:w="768" w:type="dxa"/>
            <w:vAlign w:val="center"/>
          </w:tcPr>
          <w:p w:rsidR="00EF08B1" w:rsidRDefault="00EF08B1">
            <w:pPr>
              <w:spacing w:line="360" w:lineRule="auto"/>
              <w:jc w:val="center"/>
              <w:rPr>
                <w:rFonts w:ascii="宋体"/>
                <w:b/>
                <w:color w:val="000000" w:themeColor="text1"/>
                <w:sz w:val="22"/>
                <w:szCs w:val="22"/>
              </w:rPr>
            </w:pPr>
          </w:p>
        </w:tc>
        <w:tc>
          <w:tcPr>
            <w:tcW w:w="900" w:type="dxa"/>
            <w:vAlign w:val="center"/>
          </w:tcPr>
          <w:p w:rsidR="00EF08B1" w:rsidRDefault="00EF08B1">
            <w:pPr>
              <w:spacing w:line="360" w:lineRule="auto"/>
              <w:jc w:val="center"/>
              <w:rPr>
                <w:rFonts w:ascii="宋体"/>
                <w:b/>
                <w:color w:val="000000" w:themeColor="text1"/>
                <w:sz w:val="22"/>
                <w:szCs w:val="22"/>
              </w:rPr>
            </w:pPr>
          </w:p>
        </w:tc>
        <w:tc>
          <w:tcPr>
            <w:tcW w:w="720" w:type="dxa"/>
            <w:vAlign w:val="center"/>
          </w:tcPr>
          <w:p w:rsidR="00EF08B1" w:rsidRDefault="00EF08B1">
            <w:pPr>
              <w:spacing w:line="360" w:lineRule="auto"/>
              <w:jc w:val="center"/>
              <w:rPr>
                <w:rFonts w:ascii="宋体"/>
                <w:b/>
                <w:color w:val="000000" w:themeColor="text1"/>
                <w:sz w:val="22"/>
                <w:szCs w:val="22"/>
              </w:rPr>
            </w:pPr>
          </w:p>
        </w:tc>
        <w:tc>
          <w:tcPr>
            <w:tcW w:w="720" w:type="dxa"/>
            <w:vAlign w:val="center"/>
          </w:tcPr>
          <w:p w:rsidR="00EF08B1" w:rsidRDefault="00EF08B1">
            <w:pPr>
              <w:spacing w:line="360" w:lineRule="auto"/>
              <w:jc w:val="center"/>
              <w:rPr>
                <w:rFonts w:ascii="宋体"/>
                <w:b/>
                <w:color w:val="000000" w:themeColor="text1"/>
                <w:sz w:val="22"/>
                <w:szCs w:val="22"/>
              </w:rPr>
            </w:pPr>
          </w:p>
        </w:tc>
        <w:tc>
          <w:tcPr>
            <w:tcW w:w="1080" w:type="dxa"/>
            <w:vAlign w:val="center"/>
          </w:tcPr>
          <w:p w:rsidR="00EF08B1" w:rsidRDefault="00EF08B1">
            <w:pPr>
              <w:spacing w:line="360" w:lineRule="auto"/>
              <w:jc w:val="center"/>
              <w:rPr>
                <w:rFonts w:ascii="宋体"/>
                <w:b/>
                <w:color w:val="000000" w:themeColor="text1"/>
                <w:sz w:val="22"/>
                <w:szCs w:val="22"/>
              </w:rPr>
            </w:pPr>
          </w:p>
        </w:tc>
        <w:tc>
          <w:tcPr>
            <w:tcW w:w="720" w:type="dxa"/>
            <w:vAlign w:val="center"/>
          </w:tcPr>
          <w:p w:rsidR="00EF08B1" w:rsidRDefault="00EF08B1">
            <w:pPr>
              <w:spacing w:line="360" w:lineRule="auto"/>
              <w:jc w:val="center"/>
              <w:rPr>
                <w:rFonts w:ascii="宋体"/>
                <w:b/>
                <w:color w:val="000000" w:themeColor="text1"/>
                <w:sz w:val="22"/>
                <w:szCs w:val="22"/>
              </w:rPr>
            </w:pPr>
          </w:p>
        </w:tc>
        <w:tc>
          <w:tcPr>
            <w:tcW w:w="2189" w:type="dxa"/>
          </w:tcPr>
          <w:p w:rsidR="00EF08B1" w:rsidRDefault="00EF08B1">
            <w:pPr>
              <w:spacing w:line="360" w:lineRule="auto"/>
              <w:jc w:val="center"/>
              <w:rPr>
                <w:rFonts w:ascii="宋体"/>
                <w:b/>
                <w:color w:val="000000" w:themeColor="text1"/>
                <w:sz w:val="22"/>
                <w:szCs w:val="22"/>
              </w:rPr>
            </w:pPr>
          </w:p>
        </w:tc>
        <w:tc>
          <w:tcPr>
            <w:tcW w:w="1428" w:type="dxa"/>
            <w:vAlign w:val="center"/>
          </w:tcPr>
          <w:p w:rsidR="00EF08B1" w:rsidRDefault="00EF08B1">
            <w:pPr>
              <w:spacing w:line="360" w:lineRule="auto"/>
              <w:jc w:val="center"/>
              <w:rPr>
                <w:rFonts w:ascii="宋体"/>
                <w:b/>
                <w:color w:val="000000" w:themeColor="text1"/>
                <w:sz w:val="22"/>
                <w:szCs w:val="22"/>
              </w:rPr>
            </w:pPr>
          </w:p>
        </w:tc>
      </w:tr>
      <w:tr w:rsidR="00EF08B1">
        <w:trPr>
          <w:trHeight w:hRule="exact" w:val="454"/>
        </w:trPr>
        <w:tc>
          <w:tcPr>
            <w:tcW w:w="672" w:type="dxa"/>
            <w:vAlign w:val="center"/>
          </w:tcPr>
          <w:p w:rsidR="00EF08B1" w:rsidRDefault="00EF08B1">
            <w:pPr>
              <w:spacing w:line="360" w:lineRule="auto"/>
              <w:jc w:val="center"/>
              <w:rPr>
                <w:rFonts w:ascii="宋体"/>
                <w:b/>
                <w:color w:val="000000" w:themeColor="text1"/>
                <w:sz w:val="22"/>
                <w:szCs w:val="22"/>
              </w:rPr>
            </w:pPr>
          </w:p>
        </w:tc>
        <w:tc>
          <w:tcPr>
            <w:tcW w:w="768" w:type="dxa"/>
            <w:vAlign w:val="center"/>
          </w:tcPr>
          <w:p w:rsidR="00EF08B1" w:rsidRDefault="00EF08B1">
            <w:pPr>
              <w:spacing w:line="360" w:lineRule="auto"/>
              <w:jc w:val="center"/>
              <w:rPr>
                <w:rFonts w:ascii="宋体"/>
                <w:b/>
                <w:color w:val="000000" w:themeColor="text1"/>
                <w:sz w:val="22"/>
                <w:szCs w:val="22"/>
              </w:rPr>
            </w:pPr>
          </w:p>
        </w:tc>
        <w:tc>
          <w:tcPr>
            <w:tcW w:w="900" w:type="dxa"/>
            <w:vAlign w:val="center"/>
          </w:tcPr>
          <w:p w:rsidR="00EF08B1" w:rsidRDefault="00EF08B1">
            <w:pPr>
              <w:spacing w:line="360" w:lineRule="auto"/>
              <w:jc w:val="center"/>
              <w:rPr>
                <w:rFonts w:ascii="宋体"/>
                <w:b/>
                <w:color w:val="000000" w:themeColor="text1"/>
                <w:sz w:val="22"/>
                <w:szCs w:val="22"/>
              </w:rPr>
            </w:pPr>
          </w:p>
        </w:tc>
        <w:tc>
          <w:tcPr>
            <w:tcW w:w="720" w:type="dxa"/>
            <w:vAlign w:val="center"/>
          </w:tcPr>
          <w:p w:rsidR="00EF08B1" w:rsidRDefault="00EF08B1">
            <w:pPr>
              <w:spacing w:line="360" w:lineRule="auto"/>
              <w:jc w:val="center"/>
              <w:rPr>
                <w:rFonts w:ascii="宋体"/>
                <w:b/>
                <w:color w:val="000000" w:themeColor="text1"/>
                <w:sz w:val="22"/>
                <w:szCs w:val="22"/>
              </w:rPr>
            </w:pPr>
          </w:p>
        </w:tc>
        <w:tc>
          <w:tcPr>
            <w:tcW w:w="720" w:type="dxa"/>
            <w:vAlign w:val="center"/>
          </w:tcPr>
          <w:p w:rsidR="00EF08B1" w:rsidRDefault="00EF08B1">
            <w:pPr>
              <w:spacing w:line="360" w:lineRule="auto"/>
              <w:jc w:val="center"/>
              <w:rPr>
                <w:rFonts w:ascii="宋体"/>
                <w:b/>
                <w:color w:val="000000" w:themeColor="text1"/>
                <w:sz w:val="22"/>
                <w:szCs w:val="22"/>
              </w:rPr>
            </w:pPr>
          </w:p>
        </w:tc>
        <w:tc>
          <w:tcPr>
            <w:tcW w:w="1080" w:type="dxa"/>
            <w:vAlign w:val="center"/>
          </w:tcPr>
          <w:p w:rsidR="00EF08B1" w:rsidRDefault="00EF08B1">
            <w:pPr>
              <w:spacing w:line="360" w:lineRule="auto"/>
              <w:jc w:val="center"/>
              <w:rPr>
                <w:rFonts w:ascii="宋体"/>
                <w:b/>
                <w:color w:val="000000" w:themeColor="text1"/>
                <w:sz w:val="22"/>
                <w:szCs w:val="22"/>
              </w:rPr>
            </w:pPr>
          </w:p>
        </w:tc>
        <w:tc>
          <w:tcPr>
            <w:tcW w:w="720" w:type="dxa"/>
            <w:vAlign w:val="center"/>
          </w:tcPr>
          <w:p w:rsidR="00EF08B1" w:rsidRDefault="00EF08B1">
            <w:pPr>
              <w:spacing w:line="360" w:lineRule="auto"/>
              <w:jc w:val="center"/>
              <w:rPr>
                <w:rFonts w:ascii="宋体"/>
                <w:b/>
                <w:color w:val="000000" w:themeColor="text1"/>
                <w:sz w:val="22"/>
                <w:szCs w:val="22"/>
              </w:rPr>
            </w:pPr>
          </w:p>
        </w:tc>
        <w:tc>
          <w:tcPr>
            <w:tcW w:w="2189" w:type="dxa"/>
          </w:tcPr>
          <w:p w:rsidR="00EF08B1" w:rsidRDefault="00EF08B1">
            <w:pPr>
              <w:spacing w:line="360" w:lineRule="auto"/>
              <w:jc w:val="center"/>
              <w:rPr>
                <w:rFonts w:ascii="宋体"/>
                <w:b/>
                <w:color w:val="000000" w:themeColor="text1"/>
                <w:sz w:val="22"/>
                <w:szCs w:val="22"/>
              </w:rPr>
            </w:pPr>
          </w:p>
        </w:tc>
        <w:tc>
          <w:tcPr>
            <w:tcW w:w="1428" w:type="dxa"/>
            <w:vAlign w:val="center"/>
          </w:tcPr>
          <w:p w:rsidR="00EF08B1" w:rsidRDefault="00EF08B1">
            <w:pPr>
              <w:spacing w:line="360" w:lineRule="auto"/>
              <w:jc w:val="center"/>
              <w:rPr>
                <w:rFonts w:ascii="宋体"/>
                <w:b/>
                <w:color w:val="000000" w:themeColor="text1"/>
                <w:sz w:val="22"/>
                <w:szCs w:val="22"/>
              </w:rPr>
            </w:pPr>
          </w:p>
        </w:tc>
      </w:tr>
      <w:tr w:rsidR="00EF08B1">
        <w:trPr>
          <w:trHeight w:hRule="exact" w:val="454"/>
        </w:trPr>
        <w:tc>
          <w:tcPr>
            <w:tcW w:w="672" w:type="dxa"/>
            <w:vAlign w:val="center"/>
          </w:tcPr>
          <w:p w:rsidR="00EF08B1" w:rsidRDefault="00EF08B1">
            <w:pPr>
              <w:spacing w:line="360" w:lineRule="auto"/>
              <w:jc w:val="center"/>
              <w:rPr>
                <w:rFonts w:ascii="宋体"/>
                <w:b/>
                <w:color w:val="000000" w:themeColor="text1"/>
                <w:sz w:val="22"/>
                <w:szCs w:val="22"/>
              </w:rPr>
            </w:pPr>
          </w:p>
        </w:tc>
        <w:tc>
          <w:tcPr>
            <w:tcW w:w="768" w:type="dxa"/>
            <w:vAlign w:val="center"/>
          </w:tcPr>
          <w:p w:rsidR="00EF08B1" w:rsidRDefault="00EF08B1">
            <w:pPr>
              <w:spacing w:line="360" w:lineRule="auto"/>
              <w:jc w:val="center"/>
              <w:rPr>
                <w:rFonts w:ascii="宋体"/>
                <w:b/>
                <w:color w:val="000000" w:themeColor="text1"/>
                <w:sz w:val="22"/>
                <w:szCs w:val="22"/>
              </w:rPr>
            </w:pPr>
          </w:p>
        </w:tc>
        <w:tc>
          <w:tcPr>
            <w:tcW w:w="900" w:type="dxa"/>
            <w:vAlign w:val="center"/>
          </w:tcPr>
          <w:p w:rsidR="00EF08B1" w:rsidRDefault="00EF08B1">
            <w:pPr>
              <w:spacing w:line="360" w:lineRule="auto"/>
              <w:jc w:val="center"/>
              <w:rPr>
                <w:rFonts w:ascii="宋体"/>
                <w:b/>
                <w:color w:val="000000" w:themeColor="text1"/>
                <w:sz w:val="22"/>
                <w:szCs w:val="22"/>
              </w:rPr>
            </w:pPr>
          </w:p>
        </w:tc>
        <w:tc>
          <w:tcPr>
            <w:tcW w:w="720" w:type="dxa"/>
            <w:vAlign w:val="center"/>
          </w:tcPr>
          <w:p w:rsidR="00EF08B1" w:rsidRDefault="00EF08B1">
            <w:pPr>
              <w:spacing w:line="360" w:lineRule="auto"/>
              <w:jc w:val="center"/>
              <w:rPr>
                <w:rFonts w:ascii="宋体"/>
                <w:b/>
                <w:color w:val="000000" w:themeColor="text1"/>
                <w:sz w:val="22"/>
                <w:szCs w:val="22"/>
              </w:rPr>
            </w:pPr>
          </w:p>
        </w:tc>
        <w:tc>
          <w:tcPr>
            <w:tcW w:w="720" w:type="dxa"/>
            <w:vAlign w:val="center"/>
          </w:tcPr>
          <w:p w:rsidR="00EF08B1" w:rsidRDefault="00EF08B1">
            <w:pPr>
              <w:spacing w:line="360" w:lineRule="auto"/>
              <w:jc w:val="center"/>
              <w:rPr>
                <w:rFonts w:ascii="宋体"/>
                <w:b/>
                <w:color w:val="000000" w:themeColor="text1"/>
                <w:sz w:val="22"/>
                <w:szCs w:val="22"/>
              </w:rPr>
            </w:pPr>
          </w:p>
        </w:tc>
        <w:tc>
          <w:tcPr>
            <w:tcW w:w="1080" w:type="dxa"/>
            <w:vAlign w:val="center"/>
          </w:tcPr>
          <w:p w:rsidR="00EF08B1" w:rsidRDefault="00EF08B1">
            <w:pPr>
              <w:spacing w:line="360" w:lineRule="auto"/>
              <w:jc w:val="center"/>
              <w:rPr>
                <w:rFonts w:ascii="宋体"/>
                <w:b/>
                <w:color w:val="000000" w:themeColor="text1"/>
                <w:sz w:val="22"/>
                <w:szCs w:val="22"/>
              </w:rPr>
            </w:pPr>
          </w:p>
        </w:tc>
        <w:tc>
          <w:tcPr>
            <w:tcW w:w="720" w:type="dxa"/>
            <w:vAlign w:val="center"/>
          </w:tcPr>
          <w:p w:rsidR="00EF08B1" w:rsidRDefault="00EF08B1">
            <w:pPr>
              <w:spacing w:line="360" w:lineRule="auto"/>
              <w:jc w:val="center"/>
              <w:rPr>
                <w:rFonts w:ascii="宋体"/>
                <w:b/>
                <w:color w:val="000000" w:themeColor="text1"/>
                <w:sz w:val="22"/>
                <w:szCs w:val="22"/>
              </w:rPr>
            </w:pPr>
          </w:p>
        </w:tc>
        <w:tc>
          <w:tcPr>
            <w:tcW w:w="2189" w:type="dxa"/>
          </w:tcPr>
          <w:p w:rsidR="00EF08B1" w:rsidRDefault="00EF08B1">
            <w:pPr>
              <w:spacing w:line="360" w:lineRule="auto"/>
              <w:jc w:val="center"/>
              <w:rPr>
                <w:rFonts w:ascii="宋体"/>
                <w:b/>
                <w:color w:val="000000" w:themeColor="text1"/>
                <w:sz w:val="22"/>
                <w:szCs w:val="22"/>
              </w:rPr>
            </w:pPr>
          </w:p>
        </w:tc>
        <w:tc>
          <w:tcPr>
            <w:tcW w:w="1428" w:type="dxa"/>
            <w:vAlign w:val="center"/>
          </w:tcPr>
          <w:p w:rsidR="00EF08B1" w:rsidRDefault="00EF08B1">
            <w:pPr>
              <w:spacing w:line="360" w:lineRule="auto"/>
              <w:jc w:val="center"/>
              <w:rPr>
                <w:rFonts w:ascii="宋体"/>
                <w:b/>
                <w:color w:val="000000" w:themeColor="text1"/>
                <w:sz w:val="22"/>
                <w:szCs w:val="22"/>
              </w:rPr>
            </w:pPr>
          </w:p>
        </w:tc>
      </w:tr>
      <w:tr w:rsidR="00EF08B1">
        <w:trPr>
          <w:trHeight w:hRule="exact" w:val="454"/>
        </w:trPr>
        <w:tc>
          <w:tcPr>
            <w:tcW w:w="672" w:type="dxa"/>
            <w:vAlign w:val="center"/>
          </w:tcPr>
          <w:p w:rsidR="00EF08B1" w:rsidRDefault="00EF08B1">
            <w:pPr>
              <w:spacing w:line="360" w:lineRule="auto"/>
              <w:jc w:val="center"/>
              <w:rPr>
                <w:rFonts w:ascii="宋体"/>
                <w:b/>
                <w:color w:val="000000" w:themeColor="text1"/>
                <w:sz w:val="22"/>
                <w:szCs w:val="22"/>
              </w:rPr>
            </w:pPr>
          </w:p>
        </w:tc>
        <w:tc>
          <w:tcPr>
            <w:tcW w:w="768" w:type="dxa"/>
            <w:vAlign w:val="center"/>
          </w:tcPr>
          <w:p w:rsidR="00EF08B1" w:rsidRDefault="00EF08B1">
            <w:pPr>
              <w:spacing w:line="360" w:lineRule="auto"/>
              <w:jc w:val="center"/>
              <w:rPr>
                <w:rFonts w:ascii="宋体"/>
                <w:b/>
                <w:color w:val="000000" w:themeColor="text1"/>
                <w:sz w:val="22"/>
                <w:szCs w:val="22"/>
              </w:rPr>
            </w:pPr>
          </w:p>
        </w:tc>
        <w:tc>
          <w:tcPr>
            <w:tcW w:w="900" w:type="dxa"/>
            <w:vAlign w:val="center"/>
          </w:tcPr>
          <w:p w:rsidR="00EF08B1" w:rsidRDefault="00EF08B1">
            <w:pPr>
              <w:spacing w:line="360" w:lineRule="auto"/>
              <w:jc w:val="center"/>
              <w:rPr>
                <w:rFonts w:ascii="宋体"/>
                <w:b/>
                <w:color w:val="000000" w:themeColor="text1"/>
                <w:sz w:val="22"/>
                <w:szCs w:val="22"/>
              </w:rPr>
            </w:pPr>
          </w:p>
        </w:tc>
        <w:tc>
          <w:tcPr>
            <w:tcW w:w="720" w:type="dxa"/>
            <w:vAlign w:val="center"/>
          </w:tcPr>
          <w:p w:rsidR="00EF08B1" w:rsidRDefault="00EF08B1">
            <w:pPr>
              <w:spacing w:line="360" w:lineRule="auto"/>
              <w:jc w:val="center"/>
              <w:rPr>
                <w:rFonts w:ascii="宋体"/>
                <w:b/>
                <w:color w:val="000000" w:themeColor="text1"/>
                <w:sz w:val="22"/>
                <w:szCs w:val="22"/>
              </w:rPr>
            </w:pPr>
          </w:p>
        </w:tc>
        <w:tc>
          <w:tcPr>
            <w:tcW w:w="720" w:type="dxa"/>
            <w:vAlign w:val="center"/>
          </w:tcPr>
          <w:p w:rsidR="00EF08B1" w:rsidRDefault="00EF08B1">
            <w:pPr>
              <w:spacing w:line="360" w:lineRule="auto"/>
              <w:jc w:val="center"/>
              <w:rPr>
                <w:rFonts w:ascii="宋体"/>
                <w:b/>
                <w:color w:val="000000" w:themeColor="text1"/>
                <w:sz w:val="22"/>
                <w:szCs w:val="22"/>
              </w:rPr>
            </w:pPr>
          </w:p>
        </w:tc>
        <w:tc>
          <w:tcPr>
            <w:tcW w:w="1080" w:type="dxa"/>
            <w:vAlign w:val="center"/>
          </w:tcPr>
          <w:p w:rsidR="00EF08B1" w:rsidRDefault="00EF08B1">
            <w:pPr>
              <w:spacing w:line="360" w:lineRule="auto"/>
              <w:jc w:val="center"/>
              <w:rPr>
                <w:rFonts w:ascii="宋体"/>
                <w:b/>
                <w:color w:val="000000" w:themeColor="text1"/>
                <w:sz w:val="22"/>
                <w:szCs w:val="22"/>
              </w:rPr>
            </w:pPr>
          </w:p>
        </w:tc>
        <w:tc>
          <w:tcPr>
            <w:tcW w:w="720" w:type="dxa"/>
            <w:vAlign w:val="center"/>
          </w:tcPr>
          <w:p w:rsidR="00EF08B1" w:rsidRDefault="00EF08B1">
            <w:pPr>
              <w:spacing w:line="360" w:lineRule="auto"/>
              <w:jc w:val="center"/>
              <w:rPr>
                <w:rFonts w:ascii="宋体"/>
                <w:b/>
                <w:color w:val="000000" w:themeColor="text1"/>
                <w:sz w:val="22"/>
                <w:szCs w:val="22"/>
              </w:rPr>
            </w:pPr>
          </w:p>
        </w:tc>
        <w:tc>
          <w:tcPr>
            <w:tcW w:w="2189" w:type="dxa"/>
          </w:tcPr>
          <w:p w:rsidR="00EF08B1" w:rsidRDefault="00EF08B1">
            <w:pPr>
              <w:spacing w:line="360" w:lineRule="auto"/>
              <w:jc w:val="center"/>
              <w:rPr>
                <w:rFonts w:ascii="宋体"/>
                <w:b/>
                <w:color w:val="000000" w:themeColor="text1"/>
                <w:sz w:val="22"/>
                <w:szCs w:val="22"/>
              </w:rPr>
            </w:pPr>
          </w:p>
        </w:tc>
        <w:tc>
          <w:tcPr>
            <w:tcW w:w="1428" w:type="dxa"/>
            <w:vAlign w:val="center"/>
          </w:tcPr>
          <w:p w:rsidR="00EF08B1" w:rsidRDefault="00EF08B1">
            <w:pPr>
              <w:spacing w:line="360" w:lineRule="auto"/>
              <w:jc w:val="center"/>
              <w:rPr>
                <w:rFonts w:ascii="宋体"/>
                <w:b/>
                <w:color w:val="000000" w:themeColor="text1"/>
                <w:sz w:val="22"/>
                <w:szCs w:val="22"/>
              </w:rPr>
            </w:pPr>
          </w:p>
        </w:tc>
      </w:tr>
    </w:tbl>
    <w:p w:rsidR="00EF08B1" w:rsidRDefault="00EE60E9">
      <w:pPr>
        <w:pStyle w:val="aa"/>
        <w:spacing w:line="400" w:lineRule="atLeast"/>
        <w:ind w:left="663" w:hangingChars="300" w:hanging="663"/>
        <w:rPr>
          <w:rFonts w:hAnsi="宋体"/>
          <w:b/>
          <w:color w:val="000000" w:themeColor="text1"/>
          <w:sz w:val="22"/>
          <w:szCs w:val="22"/>
        </w:rPr>
      </w:pPr>
      <w:r>
        <w:rPr>
          <w:rFonts w:hAnsi="宋体" w:hint="eastAsia"/>
          <w:b/>
          <w:color w:val="000000" w:themeColor="text1"/>
          <w:sz w:val="22"/>
          <w:szCs w:val="22"/>
        </w:rPr>
        <w:t>注：</w:t>
      </w:r>
      <w:r>
        <w:rPr>
          <w:rFonts w:hAnsi="宋体" w:hint="eastAsia"/>
          <w:b/>
          <w:color w:val="000000" w:themeColor="text1"/>
          <w:sz w:val="22"/>
          <w:szCs w:val="22"/>
        </w:rPr>
        <w:t>1</w:t>
      </w:r>
      <w:r>
        <w:rPr>
          <w:rFonts w:hAnsi="宋体" w:hint="eastAsia"/>
          <w:b/>
          <w:color w:val="000000" w:themeColor="text1"/>
          <w:sz w:val="22"/>
          <w:szCs w:val="22"/>
        </w:rPr>
        <w:t>、此表仅提供了表格形式，供应商可按此表格复制。</w:t>
      </w:r>
    </w:p>
    <w:p w:rsidR="00EF08B1" w:rsidRDefault="00EE60E9">
      <w:pPr>
        <w:pStyle w:val="aa"/>
        <w:spacing w:line="360" w:lineRule="exact"/>
        <w:ind w:left="663" w:hangingChars="300" w:hanging="663"/>
        <w:rPr>
          <w:rFonts w:hAnsi="宋体"/>
          <w:b/>
          <w:color w:val="000000" w:themeColor="text1"/>
          <w:sz w:val="22"/>
          <w:szCs w:val="22"/>
        </w:rPr>
      </w:pPr>
      <w:r>
        <w:rPr>
          <w:rFonts w:hAnsi="宋体" w:hint="eastAsia"/>
          <w:b/>
          <w:color w:val="000000" w:themeColor="text1"/>
          <w:sz w:val="22"/>
          <w:szCs w:val="22"/>
        </w:rPr>
        <w:t xml:space="preserve">                                        </w:t>
      </w:r>
    </w:p>
    <w:p w:rsidR="00EF08B1" w:rsidRDefault="00EE60E9">
      <w:pPr>
        <w:pStyle w:val="aa"/>
        <w:spacing w:line="360" w:lineRule="exact"/>
        <w:ind w:left="663" w:hangingChars="300" w:hanging="663"/>
        <w:rPr>
          <w:rFonts w:hAnsi="宋体"/>
          <w:b/>
          <w:color w:val="000000" w:themeColor="text1"/>
          <w:sz w:val="22"/>
        </w:rPr>
      </w:pPr>
      <w:r>
        <w:rPr>
          <w:rFonts w:hAnsi="宋体" w:hint="eastAsia"/>
          <w:b/>
          <w:color w:val="000000" w:themeColor="text1"/>
          <w:sz w:val="22"/>
        </w:rPr>
        <w:t>供应商名称（盖章）：</w:t>
      </w:r>
      <w:r>
        <w:rPr>
          <w:rFonts w:hAnsi="宋体" w:hint="eastAsia"/>
          <w:b/>
          <w:color w:val="000000" w:themeColor="text1"/>
          <w:sz w:val="22"/>
        </w:rPr>
        <w:t xml:space="preserve">                   </w:t>
      </w:r>
    </w:p>
    <w:p w:rsidR="00EF08B1" w:rsidRDefault="00EE60E9">
      <w:pPr>
        <w:pStyle w:val="aa"/>
        <w:spacing w:line="360" w:lineRule="exact"/>
        <w:ind w:left="663" w:hangingChars="300" w:hanging="663"/>
        <w:rPr>
          <w:rFonts w:hAnsi="宋体"/>
          <w:b/>
          <w:color w:val="000000" w:themeColor="text1"/>
          <w:sz w:val="22"/>
        </w:rPr>
      </w:pPr>
      <w:r>
        <w:rPr>
          <w:rFonts w:hAnsi="宋体"/>
          <w:b/>
          <w:color w:val="000000" w:themeColor="text1"/>
          <w:sz w:val="22"/>
        </w:rPr>
        <w:t>法定代表人或授权代表（签字或盖章）</w:t>
      </w:r>
      <w:r>
        <w:rPr>
          <w:rFonts w:hAnsi="宋体" w:hint="eastAsia"/>
          <w:b/>
          <w:color w:val="000000" w:themeColor="text1"/>
          <w:sz w:val="22"/>
        </w:rPr>
        <w:t>：</w:t>
      </w:r>
    </w:p>
    <w:p w:rsidR="00EF08B1" w:rsidRDefault="00EE60E9">
      <w:pPr>
        <w:pStyle w:val="aa"/>
        <w:spacing w:line="360" w:lineRule="exact"/>
        <w:ind w:left="663" w:hangingChars="300" w:hanging="663"/>
        <w:rPr>
          <w:rFonts w:hAnsi="宋体"/>
          <w:b/>
          <w:color w:val="000000" w:themeColor="text1"/>
          <w:sz w:val="22"/>
        </w:rPr>
      </w:pPr>
      <w:r>
        <w:rPr>
          <w:rFonts w:hAnsi="宋体" w:hint="eastAsia"/>
          <w:b/>
          <w:color w:val="000000" w:themeColor="text1"/>
          <w:sz w:val="22"/>
        </w:rPr>
        <w:t>日</w:t>
      </w:r>
      <w:r>
        <w:rPr>
          <w:rFonts w:hAnsi="宋体" w:hint="eastAsia"/>
          <w:b/>
          <w:color w:val="000000" w:themeColor="text1"/>
          <w:sz w:val="22"/>
        </w:rPr>
        <w:t xml:space="preserve">    </w:t>
      </w:r>
      <w:r>
        <w:rPr>
          <w:rFonts w:hAnsi="宋体" w:hint="eastAsia"/>
          <w:b/>
          <w:color w:val="000000" w:themeColor="text1"/>
          <w:sz w:val="22"/>
        </w:rPr>
        <w:t>期：</w:t>
      </w:r>
    </w:p>
    <w:p w:rsidR="00EF08B1" w:rsidRDefault="00EF08B1">
      <w:pPr>
        <w:pStyle w:val="aa"/>
        <w:tabs>
          <w:tab w:val="left" w:pos="0"/>
          <w:tab w:val="left" w:pos="540"/>
        </w:tabs>
        <w:spacing w:line="360" w:lineRule="exact"/>
        <w:rPr>
          <w:rFonts w:hAnsi="宋体"/>
          <w:b/>
          <w:color w:val="000000" w:themeColor="text1"/>
          <w:sz w:val="22"/>
        </w:rPr>
      </w:pPr>
    </w:p>
    <w:p w:rsidR="00EF08B1" w:rsidRDefault="00EF08B1">
      <w:pPr>
        <w:pStyle w:val="aa"/>
        <w:tabs>
          <w:tab w:val="left" w:pos="0"/>
          <w:tab w:val="left" w:pos="540"/>
        </w:tabs>
        <w:spacing w:line="360" w:lineRule="exact"/>
        <w:rPr>
          <w:rFonts w:hAnsi="宋体"/>
          <w:b/>
          <w:color w:val="000000" w:themeColor="text1"/>
          <w:sz w:val="22"/>
        </w:rPr>
      </w:pPr>
    </w:p>
    <w:p w:rsidR="00EF08B1" w:rsidRDefault="00EF08B1">
      <w:pPr>
        <w:pStyle w:val="aa"/>
        <w:tabs>
          <w:tab w:val="left" w:pos="0"/>
          <w:tab w:val="left" w:pos="540"/>
        </w:tabs>
        <w:spacing w:line="360" w:lineRule="exact"/>
        <w:rPr>
          <w:rFonts w:hAnsi="宋体"/>
          <w:b/>
          <w:color w:val="000000" w:themeColor="text1"/>
          <w:sz w:val="22"/>
        </w:rPr>
      </w:pPr>
    </w:p>
    <w:p w:rsidR="00EF08B1" w:rsidRDefault="00EF08B1">
      <w:pPr>
        <w:pStyle w:val="aa"/>
        <w:tabs>
          <w:tab w:val="left" w:pos="0"/>
          <w:tab w:val="left" w:pos="540"/>
        </w:tabs>
        <w:spacing w:line="360" w:lineRule="exact"/>
        <w:rPr>
          <w:rFonts w:hAnsi="宋体"/>
          <w:b/>
          <w:color w:val="000000" w:themeColor="text1"/>
          <w:sz w:val="22"/>
        </w:rPr>
      </w:pPr>
    </w:p>
    <w:p w:rsidR="00EF08B1" w:rsidRDefault="00EF08B1">
      <w:pPr>
        <w:pStyle w:val="aa"/>
        <w:tabs>
          <w:tab w:val="left" w:pos="0"/>
          <w:tab w:val="left" w:pos="540"/>
        </w:tabs>
        <w:spacing w:line="360" w:lineRule="exact"/>
        <w:rPr>
          <w:rFonts w:hAnsi="宋体"/>
          <w:b/>
          <w:color w:val="000000" w:themeColor="text1"/>
          <w:sz w:val="22"/>
        </w:rPr>
      </w:pPr>
    </w:p>
    <w:p w:rsidR="00EF08B1" w:rsidRDefault="00EF08B1">
      <w:pPr>
        <w:pStyle w:val="aa"/>
        <w:tabs>
          <w:tab w:val="left" w:pos="0"/>
          <w:tab w:val="left" w:pos="540"/>
        </w:tabs>
        <w:spacing w:line="360" w:lineRule="exact"/>
        <w:rPr>
          <w:rFonts w:hAnsi="宋体"/>
          <w:b/>
          <w:color w:val="000000" w:themeColor="text1"/>
          <w:sz w:val="22"/>
        </w:rPr>
      </w:pPr>
    </w:p>
    <w:p w:rsidR="00EF08B1" w:rsidRDefault="00EF08B1">
      <w:pPr>
        <w:pStyle w:val="aa"/>
        <w:tabs>
          <w:tab w:val="left" w:pos="0"/>
          <w:tab w:val="left" w:pos="540"/>
        </w:tabs>
        <w:spacing w:line="360" w:lineRule="exact"/>
        <w:rPr>
          <w:rFonts w:hAnsi="宋体"/>
          <w:b/>
          <w:color w:val="000000" w:themeColor="text1"/>
          <w:sz w:val="22"/>
        </w:rPr>
      </w:pPr>
    </w:p>
    <w:p w:rsidR="00EF08B1" w:rsidRDefault="00EF08B1">
      <w:pPr>
        <w:pStyle w:val="aa"/>
        <w:tabs>
          <w:tab w:val="left" w:pos="0"/>
          <w:tab w:val="left" w:pos="540"/>
        </w:tabs>
        <w:spacing w:line="360" w:lineRule="exact"/>
        <w:rPr>
          <w:rFonts w:hAnsi="宋体"/>
          <w:b/>
          <w:color w:val="000000" w:themeColor="text1"/>
          <w:sz w:val="22"/>
        </w:rPr>
      </w:pPr>
    </w:p>
    <w:p w:rsidR="00EF08B1" w:rsidRDefault="00EF08B1">
      <w:pPr>
        <w:pStyle w:val="aa"/>
        <w:tabs>
          <w:tab w:val="left" w:pos="0"/>
          <w:tab w:val="left" w:pos="540"/>
        </w:tabs>
        <w:spacing w:line="360" w:lineRule="exact"/>
        <w:rPr>
          <w:rFonts w:hAnsi="宋体"/>
          <w:b/>
          <w:color w:val="000000" w:themeColor="text1"/>
          <w:sz w:val="22"/>
        </w:rPr>
      </w:pPr>
    </w:p>
    <w:p w:rsidR="00EF08B1" w:rsidRDefault="00EF08B1">
      <w:pPr>
        <w:pStyle w:val="aa"/>
        <w:tabs>
          <w:tab w:val="left" w:pos="0"/>
          <w:tab w:val="left" w:pos="540"/>
        </w:tabs>
        <w:spacing w:line="360" w:lineRule="exact"/>
        <w:rPr>
          <w:rFonts w:hAnsi="宋体"/>
          <w:b/>
          <w:color w:val="000000" w:themeColor="text1"/>
          <w:sz w:val="22"/>
        </w:rPr>
      </w:pPr>
    </w:p>
    <w:p w:rsidR="00EF08B1" w:rsidRDefault="00EF08B1">
      <w:pPr>
        <w:pStyle w:val="aa"/>
        <w:tabs>
          <w:tab w:val="left" w:pos="0"/>
          <w:tab w:val="left" w:pos="540"/>
        </w:tabs>
        <w:spacing w:line="360" w:lineRule="exact"/>
        <w:rPr>
          <w:rFonts w:hAnsi="宋体"/>
          <w:b/>
          <w:color w:val="000000" w:themeColor="text1"/>
          <w:sz w:val="22"/>
        </w:rPr>
      </w:pPr>
    </w:p>
    <w:p w:rsidR="00EF08B1" w:rsidRDefault="00EF08B1">
      <w:pPr>
        <w:pStyle w:val="aa"/>
        <w:tabs>
          <w:tab w:val="left" w:pos="0"/>
          <w:tab w:val="left" w:pos="540"/>
        </w:tabs>
        <w:spacing w:line="360" w:lineRule="exact"/>
        <w:rPr>
          <w:rFonts w:hAnsi="宋体"/>
          <w:b/>
          <w:color w:val="000000" w:themeColor="text1"/>
          <w:sz w:val="22"/>
        </w:rPr>
      </w:pPr>
    </w:p>
    <w:p w:rsidR="00EF08B1" w:rsidRDefault="00EF08B1">
      <w:pPr>
        <w:pStyle w:val="aa"/>
        <w:tabs>
          <w:tab w:val="left" w:pos="0"/>
          <w:tab w:val="left" w:pos="540"/>
        </w:tabs>
        <w:spacing w:line="360" w:lineRule="exact"/>
        <w:rPr>
          <w:rFonts w:hAnsi="宋体"/>
          <w:b/>
          <w:color w:val="000000" w:themeColor="text1"/>
          <w:sz w:val="22"/>
        </w:rPr>
      </w:pPr>
    </w:p>
    <w:p w:rsidR="00EF08B1" w:rsidRDefault="00EF08B1">
      <w:pPr>
        <w:pStyle w:val="aa"/>
        <w:tabs>
          <w:tab w:val="left" w:pos="0"/>
          <w:tab w:val="left" w:pos="540"/>
        </w:tabs>
        <w:spacing w:line="360" w:lineRule="exact"/>
        <w:rPr>
          <w:rFonts w:hAnsi="宋体"/>
          <w:b/>
          <w:color w:val="000000" w:themeColor="text1"/>
          <w:sz w:val="22"/>
        </w:rPr>
      </w:pPr>
    </w:p>
    <w:p w:rsidR="00EF08B1" w:rsidRDefault="00EF08B1">
      <w:pPr>
        <w:pStyle w:val="aa"/>
        <w:tabs>
          <w:tab w:val="left" w:pos="0"/>
          <w:tab w:val="left" w:pos="540"/>
        </w:tabs>
        <w:spacing w:line="360" w:lineRule="exact"/>
        <w:rPr>
          <w:rFonts w:hAnsi="宋体"/>
          <w:b/>
          <w:color w:val="000000" w:themeColor="text1"/>
          <w:sz w:val="22"/>
        </w:rPr>
      </w:pPr>
    </w:p>
    <w:p w:rsidR="00EF08B1" w:rsidRDefault="00EF08B1">
      <w:pPr>
        <w:pStyle w:val="aa"/>
        <w:tabs>
          <w:tab w:val="left" w:pos="0"/>
          <w:tab w:val="left" w:pos="540"/>
        </w:tabs>
        <w:spacing w:line="360" w:lineRule="exact"/>
        <w:rPr>
          <w:rFonts w:hAnsi="宋体"/>
          <w:b/>
          <w:color w:val="000000" w:themeColor="text1"/>
          <w:sz w:val="22"/>
        </w:rPr>
      </w:pPr>
    </w:p>
    <w:p w:rsidR="00EF08B1" w:rsidRDefault="00EF08B1">
      <w:pPr>
        <w:pStyle w:val="aa"/>
        <w:tabs>
          <w:tab w:val="left" w:pos="0"/>
          <w:tab w:val="left" w:pos="540"/>
        </w:tabs>
        <w:spacing w:line="360" w:lineRule="exact"/>
        <w:rPr>
          <w:rFonts w:hAnsi="宋体"/>
          <w:b/>
          <w:color w:val="000000" w:themeColor="text1"/>
          <w:sz w:val="22"/>
        </w:rPr>
      </w:pPr>
    </w:p>
    <w:p w:rsidR="00EF08B1" w:rsidRDefault="00EE60E9">
      <w:pPr>
        <w:pStyle w:val="aa"/>
        <w:adjustRightInd w:val="0"/>
        <w:snapToGrid w:val="0"/>
        <w:spacing w:line="440" w:lineRule="atLeast"/>
        <w:ind w:firstLineChars="681" w:firstLine="2461"/>
        <w:outlineLvl w:val="0"/>
        <w:rPr>
          <w:rFonts w:hAnsi="宋体"/>
          <w:b/>
          <w:color w:val="000000" w:themeColor="text1"/>
          <w:sz w:val="36"/>
          <w:szCs w:val="36"/>
        </w:rPr>
      </w:pPr>
      <w:bookmarkStart w:id="54" w:name="_Toc477340079"/>
      <w:r>
        <w:rPr>
          <w:rFonts w:hAnsi="宋体" w:hint="eastAsia"/>
          <w:b/>
          <w:color w:val="000000" w:themeColor="text1"/>
          <w:sz w:val="36"/>
          <w:szCs w:val="36"/>
        </w:rPr>
        <w:t>（二）</w:t>
      </w:r>
      <w:r>
        <w:rPr>
          <w:rFonts w:hAnsi="宋体" w:hint="eastAsia"/>
          <w:b/>
          <w:color w:val="000000" w:themeColor="text1"/>
          <w:sz w:val="36"/>
          <w:szCs w:val="36"/>
        </w:rPr>
        <w:t xml:space="preserve"> </w:t>
      </w:r>
      <w:r>
        <w:rPr>
          <w:rFonts w:hAnsi="宋体" w:hint="eastAsia"/>
          <w:b/>
          <w:color w:val="000000" w:themeColor="text1"/>
          <w:sz w:val="36"/>
          <w:szCs w:val="36"/>
        </w:rPr>
        <w:t>项目</w:t>
      </w:r>
      <w:proofErr w:type="gramStart"/>
      <w:r>
        <w:rPr>
          <w:rFonts w:hAnsi="宋体" w:hint="eastAsia"/>
          <w:b/>
          <w:color w:val="000000" w:themeColor="text1"/>
          <w:sz w:val="36"/>
          <w:szCs w:val="36"/>
        </w:rPr>
        <w:t>主要人</w:t>
      </w:r>
      <w:proofErr w:type="gramEnd"/>
      <w:r>
        <w:rPr>
          <w:rFonts w:hAnsi="宋体" w:hint="eastAsia"/>
          <w:b/>
          <w:color w:val="000000" w:themeColor="text1"/>
          <w:sz w:val="36"/>
          <w:szCs w:val="36"/>
        </w:rPr>
        <w:t>简历表</w:t>
      </w:r>
      <w:bookmarkEnd w:id="54"/>
    </w:p>
    <w:p w:rsidR="00EF08B1" w:rsidRDefault="00EF08B1">
      <w:pPr>
        <w:rPr>
          <w:rFonts w:ascii="宋体"/>
          <w:b/>
          <w:color w:val="000000" w:themeColor="text1"/>
          <w:szCs w:val="28"/>
        </w:rPr>
      </w:pPr>
    </w:p>
    <w:p w:rsidR="00EF08B1" w:rsidRDefault="00EE60E9">
      <w:pPr>
        <w:jc w:val="center"/>
        <w:rPr>
          <w:rFonts w:ascii="宋体"/>
          <w:b/>
          <w:color w:val="000000" w:themeColor="text1"/>
          <w:sz w:val="24"/>
        </w:rPr>
      </w:pPr>
      <w:r>
        <w:rPr>
          <w:rFonts w:ascii="宋体" w:hint="eastAsia"/>
          <w:b/>
          <w:color w:val="000000" w:themeColor="text1"/>
          <w:sz w:val="24"/>
        </w:rPr>
        <w:t>项目主要负责人简历表</w:t>
      </w:r>
    </w:p>
    <w:p w:rsidR="00EF08B1" w:rsidRDefault="00EE60E9">
      <w:pPr>
        <w:pStyle w:val="aa"/>
        <w:spacing w:line="400" w:lineRule="atLeast"/>
        <w:ind w:left="663" w:hangingChars="300" w:hanging="663"/>
        <w:rPr>
          <w:b/>
          <w:color w:val="000000" w:themeColor="text1"/>
          <w:sz w:val="22"/>
          <w:szCs w:val="22"/>
        </w:rPr>
      </w:pPr>
      <w:r>
        <w:rPr>
          <w:rFonts w:hAnsi="宋体" w:hint="eastAsia"/>
          <w:b/>
          <w:color w:val="000000" w:themeColor="text1"/>
          <w:sz w:val="22"/>
        </w:rPr>
        <w:t>项目名称</w:t>
      </w:r>
      <w:r>
        <w:rPr>
          <w:rFonts w:hint="eastAsia"/>
          <w:b/>
          <w:color w:val="000000" w:themeColor="text1"/>
          <w:sz w:val="22"/>
          <w:szCs w:val="22"/>
        </w:rPr>
        <w:t>：</w:t>
      </w:r>
      <w:r w:rsidR="001F1A25">
        <w:rPr>
          <w:rFonts w:hint="eastAsia"/>
          <w:b/>
          <w:color w:val="000000" w:themeColor="text1"/>
          <w:sz w:val="22"/>
        </w:rPr>
        <w:t>平阳县公安局家具</w:t>
      </w:r>
    </w:p>
    <w:p w:rsidR="00EF08B1" w:rsidRDefault="00EE60E9">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 xml:space="preserve"> </w:t>
      </w:r>
      <w:r>
        <w:rPr>
          <w:rFonts w:hint="eastAsia"/>
          <w:b/>
          <w:color w:val="000000" w:themeColor="text1"/>
          <w:sz w:val="22"/>
          <w:szCs w:val="22"/>
        </w:rPr>
        <w:t>招标</w:t>
      </w:r>
      <w:r>
        <w:rPr>
          <w:rFonts w:hAnsi="宋体" w:hint="eastAsia"/>
          <w:b/>
          <w:color w:val="000000" w:themeColor="text1"/>
          <w:sz w:val="22"/>
        </w:rPr>
        <w:t>编号：</w:t>
      </w:r>
      <w:r>
        <w:rPr>
          <w:rFonts w:hAnsi="宋体" w:hint="eastAsia"/>
          <w:b/>
          <w:color w:val="000000" w:themeColor="text1"/>
          <w:sz w:val="22"/>
        </w:rPr>
        <w:t xml:space="preserve">     </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1"/>
        <w:gridCol w:w="1654"/>
        <w:gridCol w:w="1650"/>
        <w:gridCol w:w="1764"/>
        <w:gridCol w:w="1648"/>
        <w:gridCol w:w="1526"/>
      </w:tblGrid>
      <w:tr w:rsidR="00EF08B1">
        <w:trPr>
          <w:trHeight w:hRule="exact" w:val="540"/>
        </w:trPr>
        <w:tc>
          <w:tcPr>
            <w:tcW w:w="1431" w:type="dxa"/>
            <w:tcBorders>
              <w:top w:val="single" w:sz="12" w:space="0" w:color="auto"/>
              <w:left w:val="single" w:sz="12" w:space="0" w:color="auto"/>
              <w:bottom w:val="single" w:sz="6" w:space="0" w:color="auto"/>
              <w:right w:val="single" w:sz="6" w:space="0" w:color="auto"/>
            </w:tcBorders>
            <w:vAlign w:val="center"/>
          </w:tcPr>
          <w:p w:rsidR="00EF08B1" w:rsidRDefault="00EE60E9">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姓</w:t>
            </w:r>
            <w:r>
              <w:rPr>
                <w:rFonts w:hAnsi="宋体" w:hint="eastAsia"/>
                <w:b/>
                <w:color w:val="000000" w:themeColor="text1"/>
                <w:sz w:val="22"/>
              </w:rPr>
              <w:t xml:space="preserve"> </w:t>
            </w:r>
            <w:r>
              <w:rPr>
                <w:rFonts w:hAnsi="宋体" w:hint="eastAsia"/>
                <w:b/>
                <w:color w:val="000000" w:themeColor="text1"/>
                <w:sz w:val="22"/>
              </w:rPr>
              <w:t>名</w:t>
            </w:r>
          </w:p>
        </w:tc>
        <w:tc>
          <w:tcPr>
            <w:tcW w:w="1654" w:type="dxa"/>
            <w:tcBorders>
              <w:top w:val="single" w:sz="12" w:space="0" w:color="auto"/>
              <w:left w:val="single" w:sz="6" w:space="0" w:color="auto"/>
              <w:bottom w:val="single" w:sz="6" w:space="0" w:color="auto"/>
              <w:right w:val="single" w:sz="6" w:space="0" w:color="auto"/>
            </w:tcBorders>
            <w:vAlign w:val="center"/>
          </w:tcPr>
          <w:p w:rsidR="00EF08B1" w:rsidRDefault="00EF08B1">
            <w:pPr>
              <w:pStyle w:val="aa"/>
              <w:spacing w:line="400" w:lineRule="atLeast"/>
              <w:ind w:left="663" w:hangingChars="300" w:hanging="663"/>
              <w:rPr>
                <w:rFonts w:hAnsi="宋体"/>
                <w:b/>
                <w:color w:val="000000" w:themeColor="text1"/>
                <w:sz w:val="22"/>
              </w:rPr>
            </w:pPr>
          </w:p>
        </w:tc>
        <w:tc>
          <w:tcPr>
            <w:tcW w:w="1650" w:type="dxa"/>
            <w:tcBorders>
              <w:top w:val="single" w:sz="12" w:space="0" w:color="auto"/>
              <w:left w:val="single" w:sz="6" w:space="0" w:color="auto"/>
              <w:bottom w:val="single" w:sz="6" w:space="0" w:color="auto"/>
              <w:right w:val="single" w:sz="6" w:space="0" w:color="auto"/>
            </w:tcBorders>
            <w:vAlign w:val="center"/>
          </w:tcPr>
          <w:p w:rsidR="00EF08B1" w:rsidRDefault="00EE60E9">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性</w:t>
            </w:r>
            <w:r>
              <w:rPr>
                <w:rFonts w:hAnsi="宋体" w:hint="eastAsia"/>
                <w:b/>
                <w:color w:val="000000" w:themeColor="text1"/>
                <w:sz w:val="22"/>
              </w:rPr>
              <w:t xml:space="preserve"> </w:t>
            </w:r>
            <w:r>
              <w:rPr>
                <w:rFonts w:hAnsi="宋体" w:hint="eastAsia"/>
                <w:b/>
                <w:color w:val="000000" w:themeColor="text1"/>
                <w:sz w:val="22"/>
              </w:rPr>
              <w:t>别</w:t>
            </w:r>
          </w:p>
        </w:tc>
        <w:tc>
          <w:tcPr>
            <w:tcW w:w="1764" w:type="dxa"/>
            <w:tcBorders>
              <w:top w:val="single" w:sz="12" w:space="0" w:color="auto"/>
              <w:left w:val="single" w:sz="6" w:space="0" w:color="auto"/>
              <w:bottom w:val="single" w:sz="6" w:space="0" w:color="auto"/>
              <w:right w:val="single" w:sz="6" w:space="0" w:color="auto"/>
            </w:tcBorders>
            <w:vAlign w:val="center"/>
          </w:tcPr>
          <w:p w:rsidR="00EF08B1" w:rsidRDefault="00EF08B1">
            <w:pPr>
              <w:pStyle w:val="aa"/>
              <w:spacing w:line="400" w:lineRule="atLeast"/>
              <w:ind w:left="663" w:hangingChars="300" w:hanging="663"/>
              <w:rPr>
                <w:rFonts w:hAnsi="宋体"/>
                <w:b/>
                <w:color w:val="000000" w:themeColor="text1"/>
                <w:sz w:val="22"/>
              </w:rPr>
            </w:pPr>
          </w:p>
        </w:tc>
        <w:tc>
          <w:tcPr>
            <w:tcW w:w="1648" w:type="dxa"/>
            <w:tcBorders>
              <w:top w:val="single" w:sz="12" w:space="0" w:color="auto"/>
              <w:left w:val="single" w:sz="6" w:space="0" w:color="auto"/>
              <w:bottom w:val="single" w:sz="6" w:space="0" w:color="auto"/>
              <w:right w:val="single" w:sz="6" w:space="0" w:color="auto"/>
            </w:tcBorders>
            <w:vAlign w:val="center"/>
          </w:tcPr>
          <w:p w:rsidR="00EF08B1" w:rsidRDefault="00EE60E9">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年</w:t>
            </w:r>
            <w:r>
              <w:rPr>
                <w:rFonts w:hAnsi="宋体" w:hint="eastAsia"/>
                <w:b/>
                <w:color w:val="000000" w:themeColor="text1"/>
                <w:sz w:val="22"/>
              </w:rPr>
              <w:t xml:space="preserve"> </w:t>
            </w:r>
            <w:r>
              <w:rPr>
                <w:rFonts w:hAnsi="宋体" w:hint="eastAsia"/>
                <w:b/>
                <w:color w:val="000000" w:themeColor="text1"/>
                <w:sz w:val="22"/>
              </w:rPr>
              <w:t>龄</w:t>
            </w:r>
          </w:p>
        </w:tc>
        <w:tc>
          <w:tcPr>
            <w:tcW w:w="1526" w:type="dxa"/>
            <w:tcBorders>
              <w:top w:val="single" w:sz="12" w:space="0" w:color="auto"/>
              <w:left w:val="single" w:sz="6" w:space="0" w:color="auto"/>
              <w:bottom w:val="single" w:sz="6" w:space="0" w:color="auto"/>
              <w:right w:val="single" w:sz="12" w:space="0" w:color="auto"/>
            </w:tcBorders>
            <w:vAlign w:val="center"/>
          </w:tcPr>
          <w:p w:rsidR="00EF08B1" w:rsidRDefault="00EF08B1">
            <w:pPr>
              <w:pStyle w:val="aa"/>
              <w:spacing w:line="400" w:lineRule="atLeast"/>
              <w:ind w:left="663" w:hangingChars="300" w:hanging="663"/>
              <w:rPr>
                <w:rFonts w:hAnsi="宋体"/>
                <w:b/>
                <w:color w:val="000000" w:themeColor="text1"/>
                <w:sz w:val="22"/>
              </w:rPr>
            </w:pPr>
          </w:p>
        </w:tc>
      </w:tr>
      <w:tr w:rsidR="00EF08B1">
        <w:trPr>
          <w:trHeight w:hRule="exact" w:val="540"/>
        </w:trPr>
        <w:tc>
          <w:tcPr>
            <w:tcW w:w="1431" w:type="dxa"/>
            <w:tcBorders>
              <w:top w:val="single" w:sz="6" w:space="0" w:color="auto"/>
              <w:left w:val="single" w:sz="12" w:space="0" w:color="auto"/>
              <w:bottom w:val="single" w:sz="6" w:space="0" w:color="auto"/>
              <w:right w:val="single" w:sz="6" w:space="0" w:color="auto"/>
            </w:tcBorders>
            <w:vAlign w:val="center"/>
          </w:tcPr>
          <w:p w:rsidR="00EF08B1" w:rsidRDefault="00EE60E9">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学</w:t>
            </w:r>
            <w:r>
              <w:rPr>
                <w:rFonts w:hAnsi="宋体" w:hint="eastAsia"/>
                <w:b/>
                <w:color w:val="000000" w:themeColor="text1"/>
                <w:sz w:val="22"/>
              </w:rPr>
              <w:t xml:space="preserve"> </w:t>
            </w:r>
            <w:r>
              <w:rPr>
                <w:rFonts w:hAnsi="宋体" w:hint="eastAsia"/>
                <w:b/>
                <w:color w:val="000000" w:themeColor="text1"/>
                <w:sz w:val="22"/>
              </w:rPr>
              <w:t>历</w:t>
            </w:r>
          </w:p>
        </w:tc>
        <w:tc>
          <w:tcPr>
            <w:tcW w:w="1654" w:type="dxa"/>
            <w:tcBorders>
              <w:top w:val="single" w:sz="6" w:space="0" w:color="auto"/>
              <w:left w:val="single" w:sz="6" w:space="0" w:color="auto"/>
              <w:bottom w:val="single" w:sz="6" w:space="0" w:color="auto"/>
              <w:right w:val="single" w:sz="6" w:space="0" w:color="auto"/>
            </w:tcBorders>
            <w:vAlign w:val="center"/>
          </w:tcPr>
          <w:p w:rsidR="00EF08B1" w:rsidRDefault="00EF08B1">
            <w:pPr>
              <w:pStyle w:val="aa"/>
              <w:spacing w:line="400" w:lineRule="atLeast"/>
              <w:ind w:left="663" w:hangingChars="300" w:hanging="663"/>
              <w:rPr>
                <w:rFonts w:hAnsi="宋体"/>
                <w:b/>
                <w:color w:val="000000" w:themeColor="text1"/>
                <w:sz w:val="22"/>
              </w:rPr>
            </w:pPr>
          </w:p>
        </w:tc>
        <w:tc>
          <w:tcPr>
            <w:tcW w:w="1650" w:type="dxa"/>
            <w:tcBorders>
              <w:top w:val="single" w:sz="6" w:space="0" w:color="auto"/>
              <w:left w:val="single" w:sz="6" w:space="0" w:color="auto"/>
              <w:bottom w:val="single" w:sz="6" w:space="0" w:color="auto"/>
              <w:right w:val="single" w:sz="6" w:space="0" w:color="auto"/>
            </w:tcBorders>
            <w:vAlign w:val="center"/>
          </w:tcPr>
          <w:p w:rsidR="00EF08B1" w:rsidRDefault="00EE60E9">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职</w:t>
            </w:r>
            <w:r>
              <w:rPr>
                <w:rFonts w:hAnsi="宋体" w:hint="eastAsia"/>
                <w:b/>
                <w:color w:val="000000" w:themeColor="text1"/>
                <w:sz w:val="22"/>
              </w:rPr>
              <w:t xml:space="preserve"> </w:t>
            </w:r>
            <w:r>
              <w:rPr>
                <w:rFonts w:hAnsi="宋体" w:hint="eastAsia"/>
                <w:b/>
                <w:color w:val="000000" w:themeColor="text1"/>
                <w:sz w:val="22"/>
              </w:rPr>
              <w:t>称</w:t>
            </w:r>
          </w:p>
        </w:tc>
        <w:tc>
          <w:tcPr>
            <w:tcW w:w="1764" w:type="dxa"/>
            <w:tcBorders>
              <w:top w:val="single" w:sz="6" w:space="0" w:color="auto"/>
              <w:left w:val="single" w:sz="6" w:space="0" w:color="auto"/>
              <w:bottom w:val="single" w:sz="6" w:space="0" w:color="auto"/>
              <w:right w:val="single" w:sz="6" w:space="0" w:color="auto"/>
            </w:tcBorders>
            <w:vAlign w:val="center"/>
          </w:tcPr>
          <w:p w:rsidR="00EF08B1" w:rsidRDefault="00EF08B1">
            <w:pPr>
              <w:pStyle w:val="aa"/>
              <w:spacing w:line="400" w:lineRule="atLeast"/>
              <w:ind w:left="663" w:hangingChars="300" w:hanging="663"/>
              <w:rPr>
                <w:rFonts w:hAnsi="宋体"/>
                <w:b/>
                <w:color w:val="000000" w:themeColor="text1"/>
                <w:sz w:val="22"/>
              </w:rPr>
            </w:pPr>
          </w:p>
        </w:tc>
        <w:tc>
          <w:tcPr>
            <w:tcW w:w="1648" w:type="dxa"/>
            <w:tcBorders>
              <w:top w:val="single" w:sz="6" w:space="0" w:color="auto"/>
              <w:left w:val="single" w:sz="6" w:space="0" w:color="auto"/>
              <w:bottom w:val="single" w:sz="6" w:space="0" w:color="auto"/>
              <w:right w:val="single" w:sz="6" w:space="0" w:color="auto"/>
            </w:tcBorders>
            <w:vAlign w:val="center"/>
          </w:tcPr>
          <w:p w:rsidR="00EF08B1" w:rsidRDefault="00EE60E9">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职</w:t>
            </w:r>
            <w:r>
              <w:rPr>
                <w:rFonts w:hAnsi="宋体" w:hint="eastAsia"/>
                <w:b/>
                <w:color w:val="000000" w:themeColor="text1"/>
                <w:sz w:val="22"/>
              </w:rPr>
              <w:t xml:space="preserve"> </w:t>
            </w:r>
            <w:proofErr w:type="gramStart"/>
            <w:r>
              <w:rPr>
                <w:rFonts w:hAnsi="宋体" w:hint="eastAsia"/>
                <w:b/>
                <w:color w:val="000000" w:themeColor="text1"/>
                <w:sz w:val="22"/>
              </w:rPr>
              <w:t>务</w:t>
            </w:r>
            <w:proofErr w:type="gramEnd"/>
          </w:p>
        </w:tc>
        <w:tc>
          <w:tcPr>
            <w:tcW w:w="1526" w:type="dxa"/>
            <w:tcBorders>
              <w:top w:val="single" w:sz="6" w:space="0" w:color="auto"/>
              <w:left w:val="single" w:sz="6" w:space="0" w:color="auto"/>
              <w:bottom w:val="single" w:sz="6" w:space="0" w:color="auto"/>
              <w:right w:val="single" w:sz="12" w:space="0" w:color="auto"/>
            </w:tcBorders>
            <w:vAlign w:val="center"/>
          </w:tcPr>
          <w:p w:rsidR="00EF08B1" w:rsidRDefault="00EF08B1">
            <w:pPr>
              <w:pStyle w:val="aa"/>
              <w:spacing w:line="400" w:lineRule="atLeast"/>
              <w:ind w:left="663" w:hangingChars="300" w:hanging="663"/>
              <w:rPr>
                <w:rFonts w:hAnsi="宋体"/>
                <w:b/>
                <w:color w:val="000000" w:themeColor="text1"/>
                <w:sz w:val="22"/>
              </w:rPr>
            </w:pPr>
          </w:p>
        </w:tc>
      </w:tr>
      <w:tr w:rsidR="00EF08B1">
        <w:trPr>
          <w:trHeight w:hRule="exact" w:val="540"/>
        </w:trPr>
        <w:tc>
          <w:tcPr>
            <w:tcW w:w="1431" w:type="dxa"/>
            <w:tcBorders>
              <w:top w:val="single" w:sz="6" w:space="0" w:color="auto"/>
              <w:left w:val="single" w:sz="12" w:space="0" w:color="auto"/>
              <w:bottom w:val="single" w:sz="6" w:space="0" w:color="auto"/>
              <w:right w:val="single" w:sz="6" w:space="0" w:color="auto"/>
            </w:tcBorders>
            <w:vAlign w:val="center"/>
          </w:tcPr>
          <w:p w:rsidR="00EF08B1" w:rsidRDefault="00EE60E9">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联系电话</w:t>
            </w:r>
          </w:p>
        </w:tc>
        <w:tc>
          <w:tcPr>
            <w:tcW w:w="3304" w:type="dxa"/>
            <w:gridSpan w:val="2"/>
            <w:tcBorders>
              <w:top w:val="single" w:sz="6" w:space="0" w:color="auto"/>
              <w:left w:val="single" w:sz="6" w:space="0" w:color="auto"/>
              <w:bottom w:val="single" w:sz="6" w:space="0" w:color="auto"/>
              <w:right w:val="single" w:sz="6" w:space="0" w:color="auto"/>
            </w:tcBorders>
            <w:vAlign w:val="center"/>
          </w:tcPr>
          <w:p w:rsidR="00EF08B1" w:rsidRDefault="00EF08B1">
            <w:pPr>
              <w:pStyle w:val="aa"/>
              <w:spacing w:line="400" w:lineRule="atLeast"/>
              <w:ind w:left="663" w:hangingChars="300" w:hanging="663"/>
              <w:rPr>
                <w:rFonts w:hAnsi="宋体"/>
                <w:b/>
                <w:color w:val="000000" w:themeColor="text1"/>
                <w:sz w:val="22"/>
              </w:rPr>
            </w:pPr>
          </w:p>
        </w:tc>
        <w:tc>
          <w:tcPr>
            <w:tcW w:w="1764" w:type="dxa"/>
            <w:tcBorders>
              <w:top w:val="single" w:sz="6" w:space="0" w:color="auto"/>
              <w:left w:val="single" w:sz="6" w:space="0" w:color="auto"/>
              <w:bottom w:val="single" w:sz="6" w:space="0" w:color="auto"/>
              <w:right w:val="single" w:sz="6" w:space="0" w:color="auto"/>
            </w:tcBorders>
            <w:vAlign w:val="center"/>
          </w:tcPr>
          <w:p w:rsidR="00EF08B1" w:rsidRDefault="00EE60E9">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手</w:t>
            </w:r>
            <w:r>
              <w:rPr>
                <w:rFonts w:hAnsi="宋体" w:hint="eastAsia"/>
                <w:b/>
                <w:color w:val="000000" w:themeColor="text1"/>
                <w:sz w:val="22"/>
              </w:rPr>
              <w:t xml:space="preserve"> </w:t>
            </w:r>
            <w:r>
              <w:rPr>
                <w:rFonts w:hAnsi="宋体" w:hint="eastAsia"/>
                <w:b/>
                <w:color w:val="000000" w:themeColor="text1"/>
                <w:sz w:val="22"/>
              </w:rPr>
              <w:t>机</w:t>
            </w:r>
          </w:p>
        </w:tc>
        <w:tc>
          <w:tcPr>
            <w:tcW w:w="3174" w:type="dxa"/>
            <w:gridSpan w:val="2"/>
            <w:tcBorders>
              <w:top w:val="single" w:sz="6" w:space="0" w:color="auto"/>
              <w:left w:val="single" w:sz="6" w:space="0" w:color="auto"/>
              <w:bottom w:val="single" w:sz="6" w:space="0" w:color="auto"/>
              <w:right w:val="single" w:sz="12" w:space="0" w:color="auto"/>
            </w:tcBorders>
            <w:vAlign w:val="center"/>
          </w:tcPr>
          <w:p w:rsidR="00EF08B1" w:rsidRDefault="00EF08B1">
            <w:pPr>
              <w:pStyle w:val="aa"/>
              <w:spacing w:line="400" w:lineRule="atLeast"/>
              <w:ind w:left="663" w:hangingChars="300" w:hanging="663"/>
              <w:rPr>
                <w:rFonts w:hAnsi="宋体"/>
                <w:b/>
                <w:color w:val="000000" w:themeColor="text1"/>
                <w:sz w:val="22"/>
              </w:rPr>
            </w:pPr>
          </w:p>
        </w:tc>
      </w:tr>
      <w:tr w:rsidR="00EF08B1">
        <w:trPr>
          <w:trHeight w:val="2267"/>
        </w:trPr>
        <w:tc>
          <w:tcPr>
            <w:tcW w:w="9673" w:type="dxa"/>
            <w:gridSpan w:val="6"/>
            <w:tcBorders>
              <w:top w:val="single" w:sz="6" w:space="0" w:color="auto"/>
              <w:left w:val="single" w:sz="12" w:space="0" w:color="auto"/>
              <w:bottom w:val="single" w:sz="12" w:space="0" w:color="auto"/>
              <w:right w:val="single" w:sz="12" w:space="0" w:color="auto"/>
            </w:tcBorders>
          </w:tcPr>
          <w:p w:rsidR="00EF08B1" w:rsidRDefault="00EE60E9">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近五年从事相关工作经历及业绩：</w:t>
            </w:r>
          </w:p>
        </w:tc>
      </w:tr>
    </w:tbl>
    <w:p w:rsidR="00EF08B1" w:rsidRDefault="00EE60E9">
      <w:pPr>
        <w:pStyle w:val="aa"/>
        <w:spacing w:line="360" w:lineRule="exact"/>
        <w:jc w:val="left"/>
        <w:rPr>
          <w:rFonts w:hAnsi="宋体"/>
          <w:b/>
          <w:color w:val="000000" w:themeColor="text1"/>
          <w:sz w:val="22"/>
        </w:rPr>
      </w:pPr>
      <w:r>
        <w:rPr>
          <w:rFonts w:hAnsi="宋体" w:hint="eastAsia"/>
          <w:b/>
          <w:color w:val="000000" w:themeColor="text1"/>
          <w:sz w:val="22"/>
        </w:rPr>
        <w:t>供应商名称（盖章）：</w:t>
      </w:r>
    </w:p>
    <w:p w:rsidR="00EF08B1" w:rsidRDefault="00EE60E9">
      <w:pPr>
        <w:pStyle w:val="aa"/>
        <w:spacing w:line="360" w:lineRule="exact"/>
        <w:jc w:val="left"/>
        <w:rPr>
          <w:rFonts w:hAnsi="宋体"/>
          <w:b/>
          <w:color w:val="000000" w:themeColor="text1"/>
          <w:sz w:val="22"/>
        </w:rPr>
      </w:pPr>
      <w:r>
        <w:rPr>
          <w:rFonts w:hAnsi="宋体"/>
          <w:b/>
          <w:color w:val="000000" w:themeColor="text1"/>
          <w:sz w:val="22"/>
        </w:rPr>
        <w:t>法定代表人或授权代表（签字或盖章）</w:t>
      </w:r>
      <w:r>
        <w:rPr>
          <w:rFonts w:hAnsi="宋体" w:hint="eastAsia"/>
          <w:b/>
          <w:color w:val="000000" w:themeColor="text1"/>
          <w:sz w:val="22"/>
        </w:rPr>
        <w:t>：</w:t>
      </w:r>
    </w:p>
    <w:p w:rsidR="00EF08B1" w:rsidRDefault="00EE60E9">
      <w:pPr>
        <w:pStyle w:val="aa"/>
        <w:spacing w:line="360" w:lineRule="exact"/>
        <w:jc w:val="left"/>
        <w:rPr>
          <w:rFonts w:hAnsi="宋体"/>
          <w:b/>
          <w:color w:val="000000" w:themeColor="text1"/>
          <w:sz w:val="22"/>
        </w:rPr>
      </w:pPr>
      <w:r>
        <w:rPr>
          <w:rFonts w:hAnsi="宋体" w:hint="eastAsia"/>
          <w:b/>
          <w:color w:val="000000" w:themeColor="text1"/>
          <w:sz w:val="22"/>
        </w:rPr>
        <w:t>日</w:t>
      </w:r>
      <w:r>
        <w:rPr>
          <w:rFonts w:hAnsi="宋体" w:hint="eastAsia"/>
          <w:b/>
          <w:color w:val="000000" w:themeColor="text1"/>
          <w:sz w:val="22"/>
        </w:rPr>
        <w:t xml:space="preserve">    </w:t>
      </w:r>
      <w:r>
        <w:rPr>
          <w:rFonts w:hAnsi="宋体" w:hint="eastAsia"/>
          <w:b/>
          <w:color w:val="000000" w:themeColor="text1"/>
          <w:sz w:val="22"/>
        </w:rPr>
        <w:t>期：</w:t>
      </w:r>
      <w:r>
        <w:rPr>
          <w:rFonts w:hAnsi="宋体" w:hint="eastAsia"/>
          <w:b/>
          <w:color w:val="000000" w:themeColor="text1"/>
          <w:sz w:val="22"/>
        </w:rPr>
        <w:t xml:space="preserve">    </w:t>
      </w:r>
    </w:p>
    <w:p w:rsidR="00EF08B1" w:rsidRDefault="00EF08B1">
      <w:pPr>
        <w:pStyle w:val="aa"/>
        <w:tabs>
          <w:tab w:val="left" w:pos="0"/>
          <w:tab w:val="left" w:pos="540"/>
        </w:tabs>
        <w:spacing w:line="360" w:lineRule="exact"/>
        <w:jc w:val="left"/>
        <w:rPr>
          <w:rFonts w:hAnsi="宋体"/>
          <w:color w:val="000000" w:themeColor="text1"/>
          <w:sz w:val="22"/>
        </w:rPr>
      </w:pPr>
    </w:p>
    <w:p w:rsidR="00EF08B1" w:rsidRDefault="00EF08B1">
      <w:pPr>
        <w:pStyle w:val="aa"/>
        <w:tabs>
          <w:tab w:val="left" w:pos="0"/>
          <w:tab w:val="left" w:pos="540"/>
        </w:tabs>
        <w:spacing w:line="360" w:lineRule="exact"/>
        <w:jc w:val="left"/>
        <w:rPr>
          <w:rFonts w:hAnsi="宋体"/>
          <w:color w:val="000000" w:themeColor="text1"/>
          <w:sz w:val="22"/>
        </w:rPr>
      </w:pPr>
    </w:p>
    <w:p w:rsidR="00EF08B1" w:rsidRDefault="00EF08B1">
      <w:pPr>
        <w:pStyle w:val="aa"/>
        <w:tabs>
          <w:tab w:val="left" w:pos="0"/>
          <w:tab w:val="left" w:pos="540"/>
        </w:tabs>
        <w:spacing w:line="360" w:lineRule="exact"/>
        <w:jc w:val="left"/>
        <w:rPr>
          <w:rFonts w:hAnsi="宋体"/>
          <w:color w:val="000000" w:themeColor="text1"/>
          <w:sz w:val="22"/>
        </w:rPr>
      </w:pPr>
    </w:p>
    <w:p w:rsidR="00EF08B1" w:rsidRDefault="00EF08B1">
      <w:pPr>
        <w:pStyle w:val="aa"/>
        <w:tabs>
          <w:tab w:val="left" w:pos="0"/>
          <w:tab w:val="left" w:pos="540"/>
        </w:tabs>
        <w:spacing w:line="360" w:lineRule="exact"/>
        <w:jc w:val="left"/>
        <w:rPr>
          <w:rFonts w:hAnsi="宋体"/>
          <w:color w:val="000000" w:themeColor="text1"/>
          <w:sz w:val="22"/>
        </w:rPr>
      </w:pPr>
    </w:p>
    <w:p w:rsidR="00EF08B1" w:rsidRDefault="00EF08B1">
      <w:pPr>
        <w:pStyle w:val="aa"/>
        <w:tabs>
          <w:tab w:val="left" w:pos="0"/>
          <w:tab w:val="left" w:pos="540"/>
        </w:tabs>
        <w:spacing w:line="360" w:lineRule="exact"/>
        <w:jc w:val="left"/>
        <w:rPr>
          <w:rFonts w:hAnsi="宋体"/>
          <w:color w:val="000000" w:themeColor="text1"/>
          <w:sz w:val="22"/>
        </w:rPr>
      </w:pPr>
    </w:p>
    <w:p w:rsidR="00EF08B1" w:rsidRDefault="00EF08B1">
      <w:pPr>
        <w:pStyle w:val="aa"/>
        <w:tabs>
          <w:tab w:val="left" w:pos="0"/>
          <w:tab w:val="left" w:pos="540"/>
        </w:tabs>
        <w:spacing w:line="360" w:lineRule="exact"/>
        <w:jc w:val="left"/>
        <w:rPr>
          <w:rFonts w:hAnsi="宋体"/>
          <w:color w:val="000000" w:themeColor="text1"/>
          <w:sz w:val="22"/>
        </w:rPr>
      </w:pPr>
    </w:p>
    <w:p w:rsidR="00EF08B1" w:rsidRDefault="00EF08B1">
      <w:pPr>
        <w:pStyle w:val="aa"/>
        <w:tabs>
          <w:tab w:val="left" w:pos="0"/>
          <w:tab w:val="left" w:pos="540"/>
        </w:tabs>
        <w:spacing w:line="360" w:lineRule="exact"/>
        <w:jc w:val="left"/>
        <w:rPr>
          <w:rFonts w:hAnsi="宋体"/>
          <w:color w:val="000000" w:themeColor="text1"/>
          <w:sz w:val="22"/>
        </w:rPr>
      </w:pPr>
    </w:p>
    <w:p w:rsidR="00EF08B1" w:rsidRDefault="00EF08B1">
      <w:pPr>
        <w:pStyle w:val="aa"/>
        <w:tabs>
          <w:tab w:val="left" w:pos="0"/>
          <w:tab w:val="left" w:pos="540"/>
        </w:tabs>
        <w:spacing w:line="360" w:lineRule="exact"/>
        <w:jc w:val="left"/>
        <w:rPr>
          <w:rFonts w:hAnsi="宋体"/>
          <w:color w:val="000000" w:themeColor="text1"/>
          <w:sz w:val="22"/>
        </w:rPr>
      </w:pPr>
    </w:p>
    <w:p w:rsidR="00EF08B1" w:rsidRDefault="00EF08B1">
      <w:pPr>
        <w:pStyle w:val="aa"/>
        <w:tabs>
          <w:tab w:val="left" w:pos="0"/>
          <w:tab w:val="left" w:pos="540"/>
        </w:tabs>
        <w:spacing w:line="360" w:lineRule="exact"/>
        <w:jc w:val="left"/>
        <w:rPr>
          <w:rFonts w:hAnsi="宋体"/>
          <w:color w:val="000000" w:themeColor="text1"/>
          <w:sz w:val="22"/>
        </w:rPr>
      </w:pPr>
    </w:p>
    <w:p w:rsidR="00EF08B1" w:rsidRDefault="00EF08B1">
      <w:pPr>
        <w:pStyle w:val="aa"/>
        <w:tabs>
          <w:tab w:val="left" w:pos="0"/>
          <w:tab w:val="left" w:pos="540"/>
        </w:tabs>
        <w:spacing w:line="360" w:lineRule="exact"/>
        <w:jc w:val="left"/>
        <w:rPr>
          <w:rFonts w:hAnsi="宋体"/>
          <w:color w:val="000000" w:themeColor="text1"/>
          <w:sz w:val="22"/>
        </w:rPr>
      </w:pPr>
    </w:p>
    <w:p w:rsidR="00EF08B1" w:rsidRDefault="00EF08B1">
      <w:pPr>
        <w:pStyle w:val="aa"/>
        <w:tabs>
          <w:tab w:val="left" w:pos="0"/>
          <w:tab w:val="left" w:pos="540"/>
        </w:tabs>
        <w:spacing w:line="360" w:lineRule="exact"/>
        <w:jc w:val="left"/>
        <w:rPr>
          <w:rFonts w:hAnsi="宋体"/>
          <w:color w:val="000000" w:themeColor="text1"/>
          <w:sz w:val="22"/>
        </w:rPr>
      </w:pPr>
    </w:p>
    <w:p w:rsidR="00EF08B1" w:rsidRDefault="00EF08B1">
      <w:pPr>
        <w:pStyle w:val="aa"/>
        <w:tabs>
          <w:tab w:val="left" w:pos="0"/>
          <w:tab w:val="left" w:pos="540"/>
        </w:tabs>
        <w:spacing w:line="360" w:lineRule="exact"/>
        <w:jc w:val="left"/>
        <w:rPr>
          <w:rFonts w:hAnsi="宋体"/>
          <w:color w:val="000000" w:themeColor="text1"/>
          <w:sz w:val="22"/>
        </w:rPr>
      </w:pPr>
    </w:p>
    <w:p w:rsidR="00EF08B1" w:rsidRDefault="00EF08B1">
      <w:pPr>
        <w:pStyle w:val="aa"/>
        <w:tabs>
          <w:tab w:val="left" w:pos="0"/>
          <w:tab w:val="left" w:pos="540"/>
        </w:tabs>
        <w:spacing w:line="360" w:lineRule="exact"/>
        <w:jc w:val="left"/>
        <w:rPr>
          <w:rFonts w:hAnsi="宋体"/>
          <w:color w:val="000000" w:themeColor="text1"/>
          <w:sz w:val="22"/>
        </w:rPr>
      </w:pPr>
    </w:p>
    <w:p w:rsidR="00EF08B1" w:rsidRDefault="00EF08B1">
      <w:pPr>
        <w:pStyle w:val="aa"/>
        <w:tabs>
          <w:tab w:val="left" w:pos="0"/>
          <w:tab w:val="left" w:pos="540"/>
        </w:tabs>
        <w:spacing w:line="360" w:lineRule="exact"/>
        <w:jc w:val="left"/>
        <w:rPr>
          <w:rFonts w:hAnsi="宋体"/>
          <w:color w:val="000000" w:themeColor="text1"/>
          <w:sz w:val="22"/>
        </w:rPr>
      </w:pPr>
    </w:p>
    <w:p w:rsidR="00EF08B1" w:rsidRDefault="00EF08B1">
      <w:pPr>
        <w:pStyle w:val="aa"/>
        <w:tabs>
          <w:tab w:val="left" w:pos="0"/>
          <w:tab w:val="left" w:pos="540"/>
        </w:tabs>
        <w:spacing w:line="360" w:lineRule="exact"/>
        <w:jc w:val="left"/>
        <w:rPr>
          <w:rFonts w:hAnsi="宋体"/>
          <w:color w:val="000000" w:themeColor="text1"/>
          <w:sz w:val="22"/>
        </w:rPr>
      </w:pPr>
    </w:p>
    <w:p w:rsidR="00EF08B1" w:rsidRDefault="00EF08B1">
      <w:pPr>
        <w:pStyle w:val="aa"/>
        <w:tabs>
          <w:tab w:val="left" w:pos="0"/>
          <w:tab w:val="left" w:pos="540"/>
        </w:tabs>
        <w:spacing w:line="360" w:lineRule="exact"/>
        <w:jc w:val="left"/>
        <w:rPr>
          <w:rFonts w:hAnsi="宋体"/>
          <w:color w:val="000000" w:themeColor="text1"/>
          <w:sz w:val="22"/>
        </w:rPr>
      </w:pPr>
    </w:p>
    <w:p w:rsidR="00EF08B1" w:rsidRDefault="00EF08B1">
      <w:pPr>
        <w:pStyle w:val="aa"/>
        <w:tabs>
          <w:tab w:val="left" w:pos="0"/>
          <w:tab w:val="left" w:pos="540"/>
        </w:tabs>
        <w:spacing w:line="360" w:lineRule="exact"/>
        <w:jc w:val="left"/>
        <w:rPr>
          <w:rFonts w:hAnsi="宋体"/>
          <w:color w:val="000000" w:themeColor="text1"/>
          <w:sz w:val="22"/>
        </w:rPr>
      </w:pPr>
    </w:p>
    <w:p w:rsidR="00EF08B1" w:rsidRDefault="00EF08B1">
      <w:pPr>
        <w:pStyle w:val="aa"/>
        <w:tabs>
          <w:tab w:val="left" w:pos="0"/>
          <w:tab w:val="left" w:pos="540"/>
        </w:tabs>
        <w:spacing w:line="360" w:lineRule="exact"/>
        <w:jc w:val="left"/>
        <w:rPr>
          <w:rFonts w:hAnsi="宋体"/>
          <w:color w:val="000000" w:themeColor="text1"/>
          <w:sz w:val="22"/>
        </w:rPr>
      </w:pPr>
    </w:p>
    <w:p w:rsidR="00EF08B1" w:rsidRDefault="00EF08B1">
      <w:pPr>
        <w:pStyle w:val="aa"/>
        <w:tabs>
          <w:tab w:val="left" w:pos="0"/>
          <w:tab w:val="left" w:pos="540"/>
        </w:tabs>
        <w:spacing w:line="360" w:lineRule="exact"/>
        <w:jc w:val="left"/>
        <w:rPr>
          <w:rFonts w:hAnsi="宋体"/>
          <w:color w:val="000000" w:themeColor="text1"/>
          <w:sz w:val="22"/>
        </w:rPr>
      </w:pPr>
    </w:p>
    <w:p w:rsidR="00EF08B1" w:rsidRDefault="00EF08B1">
      <w:pPr>
        <w:pStyle w:val="aa"/>
        <w:tabs>
          <w:tab w:val="left" w:pos="0"/>
          <w:tab w:val="left" w:pos="540"/>
        </w:tabs>
        <w:spacing w:line="360" w:lineRule="exact"/>
        <w:jc w:val="left"/>
        <w:rPr>
          <w:rFonts w:hAnsi="宋体"/>
          <w:color w:val="000000" w:themeColor="text1"/>
          <w:sz w:val="22"/>
        </w:rPr>
      </w:pPr>
    </w:p>
    <w:p w:rsidR="00EF08B1" w:rsidRDefault="00EE60E9">
      <w:pPr>
        <w:pStyle w:val="aa"/>
        <w:adjustRightInd w:val="0"/>
        <w:snapToGrid w:val="0"/>
        <w:spacing w:line="440" w:lineRule="atLeast"/>
        <w:ind w:firstLineChars="481" w:firstLine="1738"/>
        <w:outlineLvl w:val="0"/>
        <w:rPr>
          <w:rFonts w:hAnsi="宋体"/>
          <w:b/>
          <w:color w:val="000000" w:themeColor="text1"/>
          <w:sz w:val="36"/>
          <w:szCs w:val="36"/>
        </w:rPr>
      </w:pPr>
      <w:bookmarkStart w:id="55" w:name="_Toc477340080"/>
      <w:r>
        <w:rPr>
          <w:rFonts w:hAnsi="宋体" w:hint="eastAsia"/>
          <w:b/>
          <w:color w:val="000000" w:themeColor="text1"/>
          <w:sz w:val="36"/>
          <w:szCs w:val="36"/>
        </w:rPr>
        <w:lastRenderedPageBreak/>
        <w:t>（三）</w:t>
      </w:r>
      <w:r>
        <w:rPr>
          <w:rFonts w:hAnsi="宋体" w:hint="eastAsia"/>
          <w:b/>
          <w:color w:val="000000" w:themeColor="text1"/>
          <w:sz w:val="36"/>
          <w:szCs w:val="36"/>
        </w:rPr>
        <w:t xml:space="preserve"> </w:t>
      </w:r>
      <w:r>
        <w:rPr>
          <w:rFonts w:hAnsi="宋体" w:hint="eastAsia"/>
          <w:b/>
          <w:color w:val="000000" w:themeColor="text1"/>
          <w:sz w:val="36"/>
          <w:szCs w:val="36"/>
        </w:rPr>
        <w:t>岗位员工配置计划表</w:t>
      </w:r>
      <w:bookmarkEnd w:id="55"/>
    </w:p>
    <w:p w:rsidR="00EF08B1" w:rsidRDefault="00EE60E9">
      <w:pPr>
        <w:jc w:val="center"/>
        <w:rPr>
          <w:rFonts w:ascii="宋体"/>
          <w:b/>
          <w:color w:val="000000" w:themeColor="text1"/>
          <w:sz w:val="24"/>
        </w:rPr>
      </w:pPr>
      <w:r>
        <w:rPr>
          <w:rFonts w:ascii="宋体" w:hint="eastAsia"/>
          <w:b/>
          <w:color w:val="000000" w:themeColor="text1"/>
          <w:sz w:val="24"/>
        </w:rPr>
        <w:t>岗位员工配置计划表</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946"/>
        <w:gridCol w:w="2049"/>
        <w:gridCol w:w="2917"/>
        <w:gridCol w:w="2299"/>
      </w:tblGrid>
      <w:tr w:rsidR="00EF08B1">
        <w:trPr>
          <w:trHeight w:hRule="exact" w:val="510"/>
        </w:trPr>
        <w:tc>
          <w:tcPr>
            <w:tcW w:w="1946" w:type="dxa"/>
            <w:vAlign w:val="center"/>
          </w:tcPr>
          <w:p w:rsidR="00EF08B1" w:rsidRDefault="00EE60E9">
            <w:pPr>
              <w:jc w:val="center"/>
              <w:rPr>
                <w:rFonts w:ascii="宋体"/>
                <w:b/>
                <w:color w:val="000000" w:themeColor="text1"/>
                <w:sz w:val="22"/>
                <w:szCs w:val="22"/>
              </w:rPr>
            </w:pPr>
            <w:r>
              <w:rPr>
                <w:rFonts w:ascii="宋体" w:hint="eastAsia"/>
                <w:b/>
                <w:color w:val="000000" w:themeColor="text1"/>
                <w:sz w:val="22"/>
                <w:szCs w:val="22"/>
              </w:rPr>
              <w:t>岗位</w:t>
            </w:r>
          </w:p>
        </w:tc>
        <w:tc>
          <w:tcPr>
            <w:tcW w:w="2049" w:type="dxa"/>
            <w:vAlign w:val="center"/>
          </w:tcPr>
          <w:p w:rsidR="00EF08B1" w:rsidRDefault="00EE60E9">
            <w:pPr>
              <w:jc w:val="center"/>
              <w:rPr>
                <w:rFonts w:ascii="宋体"/>
                <w:b/>
                <w:color w:val="000000" w:themeColor="text1"/>
                <w:sz w:val="22"/>
                <w:szCs w:val="22"/>
              </w:rPr>
            </w:pPr>
            <w:r>
              <w:rPr>
                <w:rFonts w:ascii="宋体" w:hint="eastAsia"/>
                <w:b/>
                <w:color w:val="000000" w:themeColor="text1"/>
                <w:sz w:val="22"/>
                <w:szCs w:val="22"/>
              </w:rPr>
              <w:t>人数</w:t>
            </w:r>
          </w:p>
        </w:tc>
        <w:tc>
          <w:tcPr>
            <w:tcW w:w="2917" w:type="dxa"/>
            <w:vAlign w:val="center"/>
          </w:tcPr>
          <w:p w:rsidR="00EF08B1" w:rsidRDefault="00EE60E9">
            <w:pPr>
              <w:jc w:val="center"/>
              <w:rPr>
                <w:rFonts w:ascii="宋体"/>
                <w:b/>
                <w:color w:val="000000" w:themeColor="text1"/>
                <w:sz w:val="22"/>
                <w:szCs w:val="22"/>
              </w:rPr>
            </w:pPr>
            <w:r>
              <w:rPr>
                <w:rFonts w:ascii="宋体" w:hint="eastAsia"/>
                <w:b/>
                <w:color w:val="000000" w:themeColor="text1"/>
                <w:sz w:val="22"/>
                <w:szCs w:val="22"/>
              </w:rPr>
              <w:t>现 场 承 担 工 作</w:t>
            </w:r>
          </w:p>
        </w:tc>
        <w:tc>
          <w:tcPr>
            <w:tcW w:w="2299" w:type="dxa"/>
            <w:vAlign w:val="center"/>
          </w:tcPr>
          <w:p w:rsidR="00EF08B1" w:rsidRDefault="00EE60E9">
            <w:pPr>
              <w:jc w:val="center"/>
              <w:rPr>
                <w:rFonts w:ascii="宋体"/>
                <w:b/>
                <w:color w:val="000000" w:themeColor="text1"/>
                <w:sz w:val="22"/>
                <w:szCs w:val="22"/>
              </w:rPr>
            </w:pPr>
            <w:r>
              <w:rPr>
                <w:rFonts w:ascii="宋体" w:hint="eastAsia"/>
                <w:b/>
                <w:color w:val="000000" w:themeColor="text1"/>
                <w:sz w:val="22"/>
                <w:szCs w:val="22"/>
              </w:rPr>
              <w:t>备注</w:t>
            </w:r>
          </w:p>
        </w:tc>
      </w:tr>
      <w:tr w:rsidR="00EF08B1">
        <w:trPr>
          <w:trHeight w:hRule="exact" w:val="510"/>
        </w:trPr>
        <w:tc>
          <w:tcPr>
            <w:tcW w:w="1946" w:type="dxa"/>
          </w:tcPr>
          <w:p w:rsidR="00EF08B1" w:rsidRDefault="00EF08B1">
            <w:pPr>
              <w:spacing w:line="480" w:lineRule="auto"/>
              <w:rPr>
                <w:rFonts w:ascii="宋体"/>
                <w:b/>
                <w:color w:val="000000" w:themeColor="text1"/>
                <w:sz w:val="24"/>
              </w:rPr>
            </w:pPr>
          </w:p>
        </w:tc>
        <w:tc>
          <w:tcPr>
            <w:tcW w:w="2049" w:type="dxa"/>
          </w:tcPr>
          <w:p w:rsidR="00EF08B1" w:rsidRDefault="00EF08B1">
            <w:pPr>
              <w:spacing w:line="480" w:lineRule="auto"/>
              <w:rPr>
                <w:rFonts w:ascii="宋体"/>
                <w:b/>
                <w:color w:val="000000" w:themeColor="text1"/>
                <w:sz w:val="24"/>
              </w:rPr>
            </w:pPr>
          </w:p>
        </w:tc>
        <w:tc>
          <w:tcPr>
            <w:tcW w:w="2917" w:type="dxa"/>
          </w:tcPr>
          <w:p w:rsidR="00EF08B1" w:rsidRDefault="00EF08B1">
            <w:pPr>
              <w:spacing w:line="480" w:lineRule="auto"/>
              <w:rPr>
                <w:rFonts w:ascii="宋体"/>
                <w:b/>
                <w:color w:val="000000" w:themeColor="text1"/>
                <w:sz w:val="24"/>
              </w:rPr>
            </w:pPr>
          </w:p>
        </w:tc>
        <w:tc>
          <w:tcPr>
            <w:tcW w:w="2299" w:type="dxa"/>
          </w:tcPr>
          <w:p w:rsidR="00EF08B1" w:rsidRDefault="00EF08B1">
            <w:pPr>
              <w:spacing w:line="480" w:lineRule="auto"/>
              <w:rPr>
                <w:rFonts w:ascii="宋体"/>
                <w:b/>
                <w:color w:val="000000" w:themeColor="text1"/>
                <w:sz w:val="24"/>
              </w:rPr>
            </w:pPr>
          </w:p>
        </w:tc>
      </w:tr>
      <w:tr w:rsidR="00EF08B1">
        <w:trPr>
          <w:trHeight w:hRule="exact" w:val="510"/>
        </w:trPr>
        <w:tc>
          <w:tcPr>
            <w:tcW w:w="1946" w:type="dxa"/>
          </w:tcPr>
          <w:p w:rsidR="00EF08B1" w:rsidRDefault="00EF08B1">
            <w:pPr>
              <w:spacing w:line="480" w:lineRule="auto"/>
              <w:rPr>
                <w:rFonts w:ascii="宋体"/>
                <w:b/>
                <w:color w:val="000000" w:themeColor="text1"/>
                <w:sz w:val="24"/>
              </w:rPr>
            </w:pPr>
          </w:p>
        </w:tc>
        <w:tc>
          <w:tcPr>
            <w:tcW w:w="2049" w:type="dxa"/>
          </w:tcPr>
          <w:p w:rsidR="00EF08B1" w:rsidRDefault="00EF08B1">
            <w:pPr>
              <w:spacing w:line="480" w:lineRule="auto"/>
              <w:rPr>
                <w:rFonts w:ascii="宋体"/>
                <w:b/>
                <w:color w:val="000000" w:themeColor="text1"/>
                <w:sz w:val="24"/>
              </w:rPr>
            </w:pPr>
          </w:p>
        </w:tc>
        <w:tc>
          <w:tcPr>
            <w:tcW w:w="2917" w:type="dxa"/>
          </w:tcPr>
          <w:p w:rsidR="00EF08B1" w:rsidRDefault="00EF08B1">
            <w:pPr>
              <w:spacing w:line="480" w:lineRule="auto"/>
              <w:rPr>
                <w:rFonts w:ascii="宋体"/>
                <w:b/>
                <w:color w:val="000000" w:themeColor="text1"/>
                <w:sz w:val="24"/>
              </w:rPr>
            </w:pPr>
          </w:p>
        </w:tc>
        <w:tc>
          <w:tcPr>
            <w:tcW w:w="2299" w:type="dxa"/>
          </w:tcPr>
          <w:p w:rsidR="00EF08B1" w:rsidRDefault="00EF08B1">
            <w:pPr>
              <w:spacing w:line="480" w:lineRule="auto"/>
              <w:rPr>
                <w:rFonts w:ascii="宋体"/>
                <w:b/>
                <w:color w:val="000000" w:themeColor="text1"/>
                <w:sz w:val="24"/>
              </w:rPr>
            </w:pPr>
          </w:p>
        </w:tc>
      </w:tr>
      <w:tr w:rsidR="00EF08B1">
        <w:trPr>
          <w:trHeight w:hRule="exact" w:val="510"/>
        </w:trPr>
        <w:tc>
          <w:tcPr>
            <w:tcW w:w="1946" w:type="dxa"/>
          </w:tcPr>
          <w:p w:rsidR="00EF08B1" w:rsidRDefault="00EF08B1">
            <w:pPr>
              <w:spacing w:line="480" w:lineRule="auto"/>
              <w:rPr>
                <w:rFonts w:ascii="宋体"/>
                <w:b/>
                <w:color w:val="000000" w:themeColor="text1"/>
                <w:sz w:val="24"/>
              </w:rPr>
            </w:pPr>
          </w:p>
        </w:tc>
        <w:tc>
          <w:tcPr>
            <w:tcW w:w="2049" w:type="dxa"/>
          </w:tcPr>
          <w:p w:rsidR="00EF08B1" w:rsidRDefault="00EF08B1">
            <w:pPr>
              <w:spacing w:line="480" w:lineRule="auto"/>
              <w:rPr>
                <w:rFonts w:ascii="宋体"/>
                <w:b/>
                <w:color w:val="000000" w:themeColor="text1"/>
                <w:sz w:val="24"/>
              </w:rPr>
            </w:pPr>
          </w:p>
        </w:tc>
        <w:tc>
          <w:tcPr>
            <w:tcW w:w="2917" w:type="dxa"/>
          </w:tcPr>
          <w:p w:rsidR="00EF08B1" w:rsidRDefault="00EF08B1">
            <w:pPr>
              <w:spacing w:line="480" w:lineRule="auto"/>
              <w:rPr>
                <w:rFonts w:ascii="宋体"/>
                <w:b/>
                <w:color w:val="000000" w:themeColor="text1"/>
                <w:sz w:val="24"/>
              </w:rPr>
            </w:pPr>
          </w:p>
        </w:tc>
        <w:tc>
          <w:tcPr>
            <w:tcW w:w="2299" w:type="dxa"/>
          </w:tcPr>
          <w:p w:rsidR="00EF08B1" w:rsidRDefault="00EF08B1">
            <w:pPr>
              <w:spacing w:line="480" w:lineRule="auto"/>
              <w:rPr>
                <w:rFonts w:ascii="宋体"/>
                <w:b/>
                <w:color w:val="000000" w:themeColor="text1"/>
                <w:sz w:val="24"/>
              </w:rPr>
            </w:pPr>
          </w:p>
        </w:tc>
      </w:tr>
      <w:tr w:rsidR="00EF08B1">
        <w:trPr>
          <w:trHeight w:hRule="exact" w:val="510"/>
        </w:trPr>
        <w:tc>
          <w:tcPr>
            <w:tcW w:w="1946" w:type="dxa"/>
          </w:tcPr>
          <w:p w:rsidR="00EF08B1" w:rsidRDefault="00EF08B1">
            <w:pPr>
              <w:spacing w:line="480" w:lineRule="auto"/>
              <w:rPr>
                <w:rFonts w:ascii="宋体"/>
                <w:b/>
                <w:color w:val="000000" w:themeColor="text1"/>
                <w:sz w:val="24"/>
              </w:rPr>
            </w:pPr>
          </w:p>
        </w:tc>
        <w:tc>
          <w:tcPr>
            <w:tcW w:w="2049" w:type="dxa"/>
          </w:tcPr>
          <w:p w:rsidR="00EF08B1" w:rsidRDefault="00EF08B1">
            <w:pPr>
              <w:spacing w:line="480" w:lineRule="auto"/>
              <w:rPr>
                <w:rFonts w:ascii="宋体"/>
                <w:b/>
                <w:color w:val="000000" w:themeColor="text1"/>
                <w:sz w:val="24"/>
              </w:rPr>
            </w:pPr>
          </w:p>
        </w:tc>
        <w:tc>
          <w:tcPr>
            <w:tcW w:w="2917" w:type="dxa"/>
          </w:tcPr>
          <w:p w:rsidR="00EF08B1" w:rsidRDefault="00EF08B1">
            <w:pPr>
              <w:spacing w:line="480" w:lineRule="auto"/>
              <w:rPr>
                <w:rFonts w:ascii="宋体"/>
                <w:b/>
                <w:color w:val="000000" w:themeColor="text1"/>
                <w:sz w:val="24"/>
              </w:rPr>
            </w:pPr>
          </w:p>
        </w:tc>
        <w:tc>
          <w:tcPr>
            <w:tcW w:w="2299" w:type="dxa"/>
          </w:tcPr>
          <w:p w:rsidR="00EF08B1" w:rsidRDefault="00EF08B1">
            <w:pPr>
              <w:spacing w:line="480" w:lineRule="auto"/>
              <w:rPr>
                <w:rFonts w:ascii="宋体"/>
                <w:b/>
                <w:color w:val="000000" w:themeColor="text1"/>
                <w:sz w:val="24"/>
              </w:rPr>
            </w:pPr>
          </w:p>
        </w:tc>
      </w:tr>
      <w:tr w:rsidR="00EF08B1">
        <w:trPr>
          <w:trHeight w:hRule="exact" w:val="510"/>
        </w:trPr>
        <w:tc>
          <w:tcPr>
            <w:tcW w:w="1946" w:type="dxa"/>
          </w:tcPr>
          <w:p w:rsidR="00EF08B1" w:rsidRDefault="00EF08B1">
            <w:pPr>
              <w:spacing w:line="480" w:lineRule="auto"/>
              <w:rPr>
                <w:rFonts w:ascii="宋体"/>
                <w:b/>
                <w:color w:val="000000" w:themeColor="text1"/>
                <w:sz w:val="24"/>
              </w:rPr>
            </w:pPr>
          </w:p>
        </w:tc>
        <w:tc>
          <w:tcPr>
            <w:tcW w:w="2049" w:type="dxa"/>
          </w:tcPr>
          <w:p w:rsidR="00EF08B1" w:rsidRDefault="00EF08B1">
            <w:pPr>
              <w:spacing w:line="480" w:lineRule="auto"/>
              <w:rPr>
                <w:rFonts w:ascii="宋体"/>
                <w:b/>
                <w:color w:val="000000" w:themeColor="text1"/>
                <w:sz w:val="24"/>
              </w:rPr>
            </w:pPr>
          </w:p>
        </w:tc>
        <w:tc>
          <w:tcPr>
            <w:tcW w:w="2917" w:type="dxa"/>
          </w:tcPr>
          <w:p w:rsidR="00EF08B1" w:rsidRDefault="00EF08B1">
            <w:pPr>
              <w:spacing w:line="480" w:lineRule="auto"/>
              <w:rPr>
                <w:rFonts w:ascii="宋体"/>
                <w:b/>
                <w:color w:val="000000" w:themeColor="text1"/>
                <w:sz w:val="24"/>
              </w:rPr>
            </w:pPr>
          </w:p>
        </w:tc>
        <w:tc>
          <w:tcPr>
            <w:tcW w:w="2299" w:type="dxa"/>
          </w:tcPr>
          <w:p w:rsidR="00EF08B1" w:rsidRDefault="00EF08B1">
            <w:pPr>
              <w:spacing w:line="480" w:lineRule="auto"/>
              <w:rPr>
                <w:rFonts w:ascii="宋体"/>
                <w:b/>
                <w:color w:val="000000" w:themeColor="text1"/>
                <w:sz w:val="24"/>
              </w:rPr>
            </w:pPr>
          </w:p>
        </w:tc>
      </w:tr>
      <w:tr w:rsidR="00EF08B1">
        <w:trPr>
          <w:trHeight w:hRule="exact" w:val="510"/>
        </w:trPr>
        <w:tc>
          <w:tcPr>
            <w:tcW w:w="1946" w:type="dxa"/>
          </w:tcPr>
          <w:p w:rsidR="00EF08B1" w:rsidRDefault="00EF08B1">
            <w:pPr>
              <w:spacing w:line="480" w:lineRule="auto"/>
              <w:rPr>
                <w:rFonts w:ascii="宋体"/>
                <w:b/>
                <w:color w:val="000000" w:themeColor="text1"/>
                <w:sz w:val="24"/>
              </w:rPr>
            </w:pPr>
          </w:p>
        </w:tc>
        <w:tc>
          <w:tcPr>
            <w:tcW w:w="2049" w:type="dxa"/>
          </w:tcPr>
          <w:p w:rsidR="00EF08B1" w:rsidRDefault="00EF08B1">
            <w:pPr>
              <w:spacing w:line="480" w:lineRule="auto"/>
              <w:rPr>
                <w:rFonts w:ascii="宋体"/>
                <w:b/>
                <w:color w:val="000000" w:themeColor="text1"/>
                <w:sz w:val="24"/>
              </w:rPr>
            </w:pPr>
          </w:p>
        </w:tc>
        <w:tc>
          <w:tcPr>
            <w:tcW w:w="2917" w:type="dxa"/>
          </w:tcPr>
          <w:p w:rsidR="00EF08B1" w:rsidRDefault="00EF08B1">
            <w:pPr>
              <w:spacing w:line="480" w:lineRule="auto"/>
              <w:rPr>
                <w:rFonts w:ascii="宋体"/>
                <w:b/>
                <w:color w:val="000000" w:themeColor="text1"/>
                <w:sz w:val="24"/>
              </w:rPr>
            </w:pPr>
          </w:p>
        </w:tc>
        <w:tc>
          <w:tcPr>
            <w:tcW w:w="2299" w:type="dxa"/>
          </w:tcPr>
          <w:p w:rsidR="00EF08B1" w:rsidRDefault="00EF08B1">
            <w:pPr>
              <w:spacing w:line="480" w:lineRule="auto"/>
              <w:rPr>
                <w:rFonts w:ascii="宋体"/>
                <w:b/>
                <w:color w:val="000000" w:themeColor="text1"/>
                <w:sz w:val="24"/>
              </w:rPr>
            </w:pPr>
          </w:p>
        </w:tc>
      </w:tr>
      <w:tr w:rsidR="00EF08B1">
        <w:trPr>
          <w:trHeight w:hRule="exact" w:val="510"/>
        </w:trPr>
        <w:tc>
          <w:tcPr>
            <w:tcW w:w="1946" w:type="dxa"/>
          </w:tcPr>
          <w:p w:rsidR="00EF08B1" w:rsidRDefault="00EF08B1">
            <w:pPr>
              <w:spacing w:line="480" w:lineRule="auto"/>
              <w:rPr>
                <w:rFonts w:ascii="宋体"/>
                <w:b/>
                <w:color w:val="000000" w:themeColor="text1"/>
                <w:sz w:val="24"/>
              </w:rPr>
            </w:pPr>
          </w:p>
        </w:tc>
        <w:tc>
          <w:tcPr>
            <w:tcW w:w="2049" w:type="dxa"/>
          </w:tcPr>
          <w:p w:rsidR="00EF08B1" w:rsidRDefault="00EF08B1">
            <w:pPr>
              <w:spacing w:line="480" w:lineRule="auto"/>
              <w:rPr>
                <w:rFonts w:ascii="宋体"/>
                <w:b/>
                <w:color w:val="000000" w:themeColor="text1"/>
                <w:sz w:val="24"/>
              </w:rPr>
            </w:pPr>
          </w:p>
        </w:tc>
        <w:tc>
          <w:tcPr>
            <w:tcW w:w="2917" w:type="dxa"/>
          </w:tcPr>
          <w:p w:rsidR="00EF08B1" w:rsidRDefault="00EF08B1">
            <w:pPr>
              <w:spacing w:line="480" w:lineRule="auto"/>
              <w:rPr>
                <w:rFonts w:ascii="宋体"/>
                <w:b/>
                <w:color w:val="000000" w:themeColor="text1"/>
                <w:sz w:val="24"/>
              </w:rPr>
            </w:pPr>
          </w:p>
        </w:tc>
        <w:tc>
          <w:tcPr>
            <w:tcW w:w="2299" w:type="dxa"/>
          </w:tcPr>
          <w:p w:rsidR="00EF08B1" w:rsidRDefault="00EF08B1">
            <w:pPr>
              <w:spacing w:line="480" w:lineRule="auto"/>
              <w:rPr>
                <w:rFonts w:ascii="宋体"/>
                <w:b/>
                <w:color w:val="000000" w:themeColor="text1"/>
                <w:sz w:val="24"/>
              </w:rPr>
            </w:pPr>
          </w:p>
        </w:tc>
      </w:tr>
      <w:tr w:rsidR="00EF08B1">
        <w:trPr>
          <w:trHeight w:hRule="exact" w:val="510"/>
        </w:trPr>
        <w:tc>
          <w:tcPr>
            <w:tcW w:w="1946" w:type="dxa"/>
          </w:tcPr>
          <w:p w:rsidR="00EF08B1" w:rsidRDefault="00EF08B1">
            <w:pPr>
              <w:spacing w:line="480" w:lineRule="auto"/>
              <w:rPr>
                <w:rFonts w:ascii="宋体"/>
                <w:b/>
                <w:color w:val="000000" w:themeColor="text1"/>
                <w:sz w:val="24"/>
              </w:rPr>
            </w:pPr>
          </w:p>
        </w:tc>
        <w:tc>
          <w:tcPr>
            <w:tcW w:w="2049" w:type="dxa"/>
          </w:tcPr>
          <w:p w:rsidR="00EF08B1" w:rsidRDefault="00EF08B1">
            <w:pPr>
              <w:spacing w:line="480" w:lineRule="auto"/>
              <w:rPr>
                <w:rFonts w:ascii="宋体"/>
                <w:b/>
                <w:color w:val="000000" w:themeColor="text1"/>
                <w:sz w:val="24"/>
              </w:rPr>
            </w:pPr>
          </w:p>
        </w:tc>
        <w:tc>
          <w:tcPr>
            <w:tcW w:w="2917" w:type="dxa"/>
          </w:tcPr>
          <w:p w:rsidR="00EF08B1" w:rsidRDefault="00EF08B1">
            <w:pPr>
              <w:spacing w:line="480" w:lineRule="auto"/>
              <w:rPr>
                <w:rFonts w:ascii="宋体"/>
                <w:b/>
                <w:color w:val="000000" w:themeColor="text1"/>
                <w:sz w:val="24"/>
              </w:rPr>
            </w:pPr>
          </w:p>
        </w:tc>
        <w:tc>
          <w:tcPr>
            <w:tcW w:w="2299" w:type="dxa"/>
          </w:tcPr>
          <w:p w:rsidR="00EF08B1" w:rsidRDefault="00EF08B1">
            <w:pPr>
              <w:spacing w:line="480" w:lineRule="auto"/>
              <w:rPr>
                <w:rFonts w:ascii="宋体"/>
                <w:b/>
                <w:color w:val="000000" w:themeColor="text1"/>
                <w:sz w:val="24"/>
              </w:rPr>
            </w:pPr>
          </w:p>
        </w:tc>
      </w:tr>
      <w:tr w:rsidR="00EF08B1">
        <w:trPr>
          <w:trHeight w:hRule="exact" w:val="510"/>
        </w:trPr>
        <w:tc>
          <w:tcPr>
            <w:tcW w:w="1946" w:type="dxa"/>
          </w:tcPr>
          <w:p w:rsidR="00EF08B1" w:rsidRDefault="00EF08B1">
            <w:pPr>
              <w:spacing w:line="480" w:lineRule="auto"/>
              <w:rPr>
                <w:rFonts w:ascii="宋体"/>
                <w:b/>
                <w:color w:val="000000" w:themeColor="text1"/>
                <w:sz w:val="24"/>
              </w:rPr>
            </w:pPr>
          </w:p>
        </w:tc>
        <w:tc>
          <w:tcPr>
            <w:tcW w:w="2049" w:type="dxa"/>
          </w:tcPr>
          <w:p w:rsidR="00EF08B1" w:rsidRDefault="00EF08B1">
            <w:pPr>
              <w:spacing w:line="480" w:lineRule="auto"/>
              <w:rPr>
                <w:rFonts w:ascii="宋体"/>
                <w:b/>
                <w:color w:val="000000" w:themeColor="text1"/>
                <w:sz w:val="24"/>
              </w:rPr>
            </w:pPr>
          </w:p>
        </w:tc>
        <w:tc>
          <w:tcPr>
            <w:tcW w:w="2917" w:type="dxa"/>
          </w:tcPr>
          <w:p w:rsidR="00EF08B1" w:rsidRDefault="00EF08B1">
            <w:pPr>
              <w:spacing w:line="480" w:lineRule="auto"/>
              <w:rPr>
                <w:rFonts w:ascii="宋体"/>
                <w:b/>
                <w:color w:val="000000" w:themeColor="text1"/>
                <w:sz w:val="24"/>
              </w:rPr>
            </w:pPr>
          </w:p>
        </w:tc>
        <w:tc>
          <w:tcPr>
            <w:tcW w:w="2299" w:type="dxa"/>
          </w:tcPr>
          <w:p w:rsidR="00EF08B1" w:rsidRDefault="00EF08B1">
            <w:pPr>
              <w:spacing w:line="480" w:lineRule="auto"/>
              <w:rPr>
                <w:rFonts w:ascii="宋体"/>
                <w:b/>
                <w:color w:val="000000" w:themeColor="text1"/>
                <w:sz w:val="24"/>
              </w:rPr>
            </w:pPr>
          </w:p>
        </w:tc>
      </w:tr>
      <w:tr w:rsidR="00EF08B1">
        <w:trPr>
          <w:trHeight w:hRule="exact" w:val="510"/>
        </w:trPr>
        <w:tc>
          <w:tcPr>
            <w:tcW w:w="1946" w:type="dxa"/>
          </w:tcPr>
          <w:p w:rsidR="00EF08B1" w:rsidRDefault="00EF08B1">
            <w:pPr>
              <w:spacing w:line="480" w:lineRule="auto"/>
              <w:rPr>
                <w:rFonts w:ascii="宋体"/>
                <w:b/>
                <w:color w:val="000000" w:themeColor="text1"/>
                <w:sz w:val="24"/>
              </w:rPr>
            </w:pPr>
          </w:p>
        </w:tc>
        <w:tc>
          <w:tcPr>
            <w:tcW w:w="2049" w:type="dxa"/>
          </w:tcPr>
          <w:p w:rsidR="00EF08B1" w:rsidRDefault="00EF08B1">
            <w:pPr>
              <w:spacing w:line="480" w:lineRule="auto"/>
              <w:rPr>
                <w:rFonts w:ascii="宋体"/>
                <w:b/>
                <w:color w:val="000000" w:themeColor="text1"/>
                <w:sz w:val="24"/>
              </w:rPr>
            </w:pPr>
          </w:p>
        </w:tc>
        <w:tc>
          <w:tcPr>
            <w:tcW w:w="2917" w:type="dxa"/>
          </w:tcPr>
          <w:p w:rsidR="00EF08B1" w:rsidRDefault="00EF08B1">
            <w:pPr>
              <w:spacing w:line="480" w:lineRule="auto"/>
              <w:rPr>
                <w:rFonts w:ascii="宋体"/>
                <w:b/>
                <w:color w:val="000000" w:themeColor="text1"/>
                <w:sz w:val="24"/>
              </w:rPr>
            </w:pPr>
          </w:p>
        </w:tc>
        <w:tc>
          <w:tcPr>
            <w:tcW w:w="2299" w:type="dxa"/>
          </w:tcPr>
          <w:p w:rsidR="00EF08B1" w:rsidRDefault="00EF08B1">
            <w:pPr>
              <w:spacing w:line="480" w:lineRule="auto"/>
              <w:rPr>
                <w:rFonts w:ascii="宋体"/>
                <w:b/>
                <w:color w:val="000000" w:themeColor="text1"/>
                <w:sz w:val="24"/>
              </w:rPr>
            </w:pPr>
          </w:p>
        </w:tc>
      </w:tr>
      <w:tr w:rsidR="00EF08B1">
        <w:trPr>
          <w:trHeight w:hRule="exact" w:val="510"/>
        </w:trPr>
        <w:tc>
          <w:tcPr>
            <w:tcW w:w="1946" w:type="dxa"/>
          </w:tcPr>
          <w:p w:rsidR="00EF08B1" w:rsidRDefault="00EF08B1">
            <w:pPr>
              <w:spacing w:line="480" w:lineRule="auto"/>
              <w:rPr>
                <w:rFonts w:ascii="宋体"/>
                <w:b/>
                <w:color w:val="000000" w:themeColor="text1"/>
                <w:sz w:val="24"/>
              </w:rPr>
            </w:pPr>
          </w:p>
        </w:tc>
        <w:tc>
          <w:tcPr>
            <w:tcW w:w="2049" w:type="dxa"/>
          </w:tcPr>
          <w:p w:rsidR="00EF08B1" w:rsidRDefault="00EF08B1">
            <w:pPr>
              <w:spacing w:line="480" w:lineRule="auto"/>
              <w:rPr>
                <w:rFonts w:ascii="宋体"/>
                <w:b/>
                <w:color w:val="000000" w:themeColor="text1"/>
                <w:sz w:val="24"/>
              </w:rPr>
            </w:pPr>
          </w:p>
        </w:tc>
        <w:tc>
          <w:tcPr>
            <w:tcW w:w="2917" w:type="dxa"/>
          </w:tcPr>
          <w:p w:rsidR="00EF08B1" w:rsidRDefault="00EF08B1">
            <w:pPr>
              <w:spacing w:line="480" w:lineRule="auto"/>
              <w:rPr>
                <w:rFonts w:ascii="宋体"/>
                <w:b/>
                <w:color w:val="000000" w:themeColor="text1"/>
                <w:sz w:val="24"/>
              </w:rPr>
            </w:pPr>
          </w:p>
        </w:tc>
        <w:tc>
          <w:tcPr>
            <w:tcW w:w="2299" w:type="dxa"/>
          </w:tcPr>
          <w:p w:rsidR="00EF08B1" w:rsidRDefault="00EF08B1">
            <w:pPr>
              <w:spacing w:line="480" w:lineRule="auto"/>
              <w:rPr>
                <w:rFonts w:ascii="宋体"/>
                <w:b/>
                <w:color w:val="000000" w:themeColor="text1"/>
                <w:sz w:val="24"/>
              </w:rPr>
            </w:pPr>
          </w:p>
        </w:tc>
      </w:tr>
      <w:tr w:rsidR="00EF08B1">
        <w:trPr>
          <w:trHeight w:hRule="exact" w:val="510"/>
        </w:trPr>
        <w:tc>
          <w:tcPr>
            <w:tcW w:w="1946" w:type="dxa"/>
          </w:tcPr>
          <w:p w:rsidR="00EF08B1" w:rsidRDefault="00EF08B1">
            <w:pPr>
              <w:spacing w:line="480" w:lineRule="auto"/>
              <w:rPr>
                <w:rFonts w:ascii="宋体"/>
                <w:b/>
                <w:color w:val="000000" w:themeColor="text1"/>
                <w:sz w:val="24"/>
              </w:rPr>
            </w:pPr>
          </w:p>
        </w:tc>
        <w:tc>
          <w:tcPr>
            <w:tcW w:w="2049" w:type="dxa"/>
          </w:tcPr>
          <w:p w:rsidR="00EF08B1" w:rsidRDefault="00EF08B1">
            <w:pPr>
              <w:spacing w:line="480" w:lineRule="auto"/>
              <w:rPr>
                <w:rFonts w:ascii="宋体"/>
                <w:b/>
                <w:color w:val="000000" w:themeColor="text1"/>
                <w:sz w:val="24"/>
              </w:rPr>
            </w:pPr>
          </w:p>
        </w:tc>
        <w:tc>
          <w:tcPr>
            <w:tcW w:w="2917" w:type="dxa"/>
          </w:tcPr>
          <w:p w:rsidR="00EF08B1" w:rsidRDefault="00EF08B1">
            <w:pPr>
              <w:spacing w:line="480" w:lineRule="auto"/>
              <w:rPr>
                <w:rFonts w:ascii="宋体"/>
                <w:b/>
                <w:color w:val="000000" w:themeColor="text1"/>
                <w:sz w:val="24"/>
              </w:rPr>
            </w:pPr>
          </w:p>
        </w:tc>
        <w:tc>
          <w:tcPr>
            <w:tcW w:w="2299" w:type="dxa"/>
          </w:tcPr>
          <w:p w:rsidR="00EF08B1" w:rsidRDefault="00EF08B1">
            <w:pPr>
              <w:spacing w:line="480" w:lineRule="auto"/>
              <w:rPr>
                <w:rFonts w:ascii="宋体"/>
                <w:b/>
                <w:color w:val="000000" w:themeColor="text1"/>
                <w:sz w:val="24"/>
              </w:rPr>
            </w:pPr>
          </w:p>
        </w:tc>
      </w:tr>
      <w:tr w:rsidR="00EF08B1">
        <w:trPr>
          <w:trHeight w:hRule="exact" w:val="510"/>
        </w:trPr>
        <w:tc>
          <w:tcPr>
            <w:tcW w:w="1946" w:type="dxa"/>
          </w:tcPr>
          <w:p w:rsidR="00EF08B1" w:rsidRDefault="00EF08B1">
            <w:pPr>
              <w:spacing w:line="480" w:lineRule="auto"/>
              <w:rPr>
                <w:rFonts w:ascii="宋体"/>
                <w:b/>
                <w:color w:val="000000" w:themeColor="text1"/>
                <w:sz w:val="24"/>
              </w:rPr>
            </w:pPr>
          </w:p>
        </w:tc>
        <w:tc>
          <w:tcPr>
            <w:tcW w:w="2049" w:type="dxa"/>
          </w:tcPr>
          <w:p w:rsidR="00EF08B1" w:rsidRDefault="00EF08B1">
            <w:pPr>
              <w:spacing w:line="480" w:lineRule="auto"/>
              <w:rPr>
                <w:rFonts w:ascii="宋体"/>
                <w:b/>
                <w:color w:val="000000" w:themeColor="text1"/>
                <w:sz w:val="24"/>
              </w:rPr>
            </w:pPr>
          </w:p>
        </w:tc>
        <w:tc>
          <w:tcPr>
            <w:tcW w:w="2917" w:type="dxa"/>
          </w:tcPr>
          <w:p w:rsidR="00EF08B1" w:rsidRDefault="00EF08B1">
            <w:pPr>
              <w:spacing w:line="480" w:lineRule="auto"/>
              <w:rPr>
                <w:rFonts w:ascii="宋体"/>
                <w:b/>
                <w:color w:val="000000" w:themeColor="text1"/>
                <w:sz w:val="24"/>
              </w:rPr>
            </w:pPr>
          </w:p>
        </w:tc>
        <w:tc>
          <w:tcPr>
            <w:tcW w:w="2299" w:type="dxa"/>
          </w:tcPr>
          <w:p w:rsidR="00EF08B1" w:rsidRDefault="00EF08B1">
            <w:pPr>
              <w:spacing w:line="480" w:lineRule="auto"/>
              <w:rPr>
                <w:rFonts w:ascii="宋体"/>
                <w:b/>
                <w:color w:val="000000" w:themeColor="text1"/>
                <w:sz w:val="24"/>
              </w:rPr>
            </w:pPr>
          </w:p>
        </w:tc>
      </w:tr>
      <w:tr w:rsidR="00EF08B1">
        <w:trPr>
          <w:trHeight w:hRule="exact" w:val="510"/>
        </w:trPr>
        <w:tc>
          <w:tcPr>
            <w:tcW w:w="1946" w:type="dxa"/>
          </w:tcPr>
          <w:p w:rsidR="00EF08B1" w:rsidRDefault="00EF08B1">
            <w:pPr>
              <w:spacing w:line="480" w:lineRule="auto"/>
              <w:rPr>
                <w:rFonts w:ascii="宋体"/>
                <w:b/>
                <w:color w:val="000000" w:themeColor="text1"/>
                <w:sz w:val="24"/>
              </w:rPr>
            </w:pPr>
          </w:p>
        </w:tc>
        <w:tc>
          <w:tcPr>
            <w:tcW w:w="2049" w:type="dxa"/>
          </w:tcPr>
          <w:p w:rsidR="00EF08B1" w:rsidRDefault="00EF08B1">
            <w:pPr>
              <w:spacing w:line="480" w:lineRule="auto"/>
              <w:rPr>
                <w:rFonts w:ascii="宋体"/>
                <w:b/>
                <w:color w:val="000000" w:themeColor="text1"/>
                <w:sz w:val="24"/>
              </w:rPr>
            </w:pPr>
          </w:p>
        </w:tc>
        <w:tc>
          <w:tcPr>
            <w:tcW w:w="2917" w:type="dxa"/>
          </w:tcPr>
          <w:p w:rsidR="00EF08B1" w:rsidRDefault="00EF08B1">
            <w:pPr>
              <w:spacing w:line="480" w:lineRule="auto"/>
              <w:rPr>
                <w:rFonts w:ascii="宋体"/>
                <w:b/>
                <w:color w:val="000000" w:themeColor="text1"/>
                <w:sz w:val="24"/>
              </w:rPr>
            </w:pPr>
          </w:p>
        </w:tc>
        <w:tc>
          <w:tcPr>
            <w:tcW w:w="2299" w:type="dxa"/>
          </w:tcPr>
          <w:p w:rsidR="00EF08B1" w:rsidRDefault="00EF08B1">
            <w:pPr>
              <w:spacing w:line="480" w:lineRule="auto"/>
              <w:rPr>
                <w:rFonts w:ascii="宋体"/>
                <w:b/>
                <w:color w:val="000000" w:themeColor="text1"/>
                <w:sz w:val="24"/>
              </w:rPr>
            </w:pPr>
          </w:p>
        </w:tc>
      </w:tr>
      <w:tr w:rsidR="00EF08B1">
        <w:trPr>
          <w:trHeight w:hRule="exact" w:val="510"/>
        </w:trPr>
        <w:tc>
          <w:tcPr>
            <w:tcW w:w="1946" w:type="dxa"/>
          </w:tcPr>
          <w:p w:rsidR="00EF08B1" w:rsidRDefault="00EF08B1">
            <w:pPr>
              <w:spacing w:line="480" w:lineRule="auto"/>
              <w:rPr>
                <w:rFonts w:ascii="宋体"/>
                <w:b/>
                <w:color w:val="000000" w:themeColor="text1"/>
                <w:sz w:val="24"/>
              </w:rPr>
            </w:pPr>
          </w:p>
        </w:tc>
        <w:tc>
          <w:tcPr>
            <w:tcW w:w="2049" w:type="dxa"/>
          </w:tcPr>
          <w:p w:rsidR="00EF08B1" w:rsidRDefault="00EF08B1">
            <w:pPr>
              <w:spacing w:line="480" w:lineRule="auto"/>
              <w:rPr>
                <w:rFonts w:ascii="宋体"/>
                <w:b/>
                <w:color w:val="000000" w:themeColor="text1"/>
                <w:sz w:val="24"/>
              </w:rPr>
            </w:pPr>
          </w:p>
        </w:tc>
        <w:tc>
          <w:tcPr>
            <w:tcW w:w="2917" w:type="dxa"/>
          </w:tcPr>
          <w:p w:rsidR="00EF08B1" w:rsidRDefault="00EF08B1">
            <w:pPr>
              <w:spacing w:line="480" w:lineRule="auto"/>
              <w:rPr>
                <w:rFonts w:ascii="宋体"/>
                <w:b/>
                <w:color w:val="000000" w:themeColor="text1"/>
                <w:sz w:val="24"/>
              </w:rPr>
            </w:pPr>
          </w:p>
        </w:tc>
        <w:tc>
          <w:tcPr>
            <w:tcW w:w="2299" w:type="dxa"/>
          </w:tcPr>
          <w:p w:rsidR="00EF08B1" w:rsidRDefault="00EF08B1">
            <w:pPr>
              <w:spacing w:line="480" w:lineRule="auto"/>
              <w:rPr>
                <w:rFonts w:ascii="宋体"/>
                <w:b/>
                <w:color w:val="000000" w:themeColor="text1"/>
                <w:sz w:val="24"/>
              </w:rPr>
            </w:pPr>
          </w:p>
        </w:tc>
      </w:tr>
    </w:tbl>
    <w:p w:rsidR="00EF08B1" w:rsidRDefault="00EE60E9">
      <w:pPr>
        <w:pStyle w:val="aa"/>
        <w:tabs>
          <w:tab w:val="left" w:pos="0"/>
          <w:tab w:val="left" w:pos="540"/>
        </w:tabs>
        <w:spacing w:line="300" w:lineRule="auto"/>
        <w:rPr>
          <w:rFonts w:hAnsi="宋体"/>
          <w:b/>
          <w:color w:val="000000" w:themeColor="text1"/>
          <w:sz w:val="28"/>
          <w:szCs w:val="28"/>
        </w:rPr>
      </w:pPr>
      <w:r>
        <w:rPr>
          <w:rFonts w:hAnsi="宋体" w:hint="eastAsia"/>
          <w:b/>
          <w:color w:val="000000" w:themeColor="text1"/>
          <w:sz w:val="22"/>
          <w:szCs w:val="22"/>
        </w:rPr>
        <w:t>注：此表仅提供了表格形式，供应商可按此表格复制。</w:t>
      </w:r>
    </w:p>
    <w:p w:rsidR="00EF08B1" w:rsidRDefault="00EF08B1">
      <w:pPr>
        <w:pStyle w:val="aa"/>
        <w:spacing w:line="400" w:lineRule="exact"/>
        <w:rPr>
          <w:rFonts w:hAnsi="宋体"/>
          <w:b/>
          <w:color w:val="000000" w:themeColor="text1"/>
          <w:sz w:val="22"/>
        </w:rPr>
      </w:pPr>
    </w:p>
    <w:p w:rsidR="00EF08B1" w:rsidRDefault="00EE60E9">
      <w:pPr>
        <w:pStyle w:val="aa"/>
        <w:spacing w:line="400" w:lineRule="exact"/>
        <w:rPr>
          <w:rFonts w:hAnsi="宋体"/>
          <w:b/>
          <w:color w:val="000000" w:themeColor="text1"/>
          <w:sz w:val="22"/>
        </w:rPr>
      </w:pPr>
      <w:r>
        <w:rPr>
          <w:rFonts w:hAnsi="宋体" w:hint="eastAsia"/>
          <w:b/>
          <w:color w:val="000000" w:themeColor="text1"/>
          <w:sz w:val="22"/>
        </w:rPr>
        <w:t>供应商名称（盖章）：</w:t>
      </w:r>
    </w:p>
    <w:p w:rsidR="00EF08B1" w:rsidRDefault="00EE60E9">
      <w:pPr>
        <w:pStyle w:val="aa"/>
        <w:spacing w:line="400" w:lineRule="exact"/>
        <w:rPr>
          <w:rFonts w:hAnsi="宋体"/>
          <w:b/>
          <w:color w:val="000000" w:themeColor="text1"/>
          <w:sz w:val="22"/>
        </w:rPr>
      </w:pPr>
      <w:r>
        <w:rPr>
          <w:rFonts w:hAnsi="宋体"/>
          <w:b/>
          <w:color w:val="000000" w:themeColor="text1"/>
          <w:sz w:val="22"/>
        </w:rPr>
        <w:t>法定代表人或授权代表（签字或盖章）</w:t>
      </w:r>
      <w:r>
        <w:rPr>
          <w:rFonts w:hAnsi="宋体" w:hint="eastAsia"/>
          <w:b/>
          <w:color w:val="000000" w:themeColor="text1"/>
          <w:sz w:val="22"/>
        </w:rPr>
        <w:t>：</w:t>
      </w:r>
    </w:p>
    <w:p w:rsidR="00EF08B1" w:rsidRDefault="00EE60E9">
      <w:pPr>
        <w:spacing w:line="500" w:lineRule="exact"/>
        <w:rPr>
          <w:rFonts w:ascii="宋体"/>
          <w:b/>
          <w:bCs/>
          <w:color w:val="000000" w:themeColor="text1"/>
          <w:sz w:val="22"/>
          <w:szCs w:val="22"/>
        </w:rPr>
      </w:pPr>
      <w:r>
        <w:rPr>
          <w:rFonts w:hAnsi="宋体" w:hint="eastAsia"/>
          <w:b/>
          <w:color w:val="000000" w:themeColor="text1"/>
          <w:sz w:val="22"/>
        </w:rPr>
        <w:t>日</w:t>
      </w:r>
      <w:r>
        <w:rPr>
          <w:rFonts w:hAnsi="宋体" w:hint="eastAsia"/>
          <w:b/>
          <w:color w:val="000000" w:themeColor="text1"/>
          <w:sz w:val="22"/>
        </w:rPr>
        <w:t xml:space="preserve">    </w:t>
      </w:r>
      <w:r>
        <w:rPr>
          <w:rFonts w:hAnsi="宋体" w:hint="eastAsia"/>
          <w:b/>
          <w:color w:val="000000" w:themeColor="text1"/>
          <w:sz w:val="22"/>
        </w:rPr>
        <w:t>期：</w:t>
      </w:r>
      <w:r>
        <w:rPr>
          <w:rFonts w:ascii="宋体" w:hint="eastAsia"/>
          <w:b/>
          <w:color w:val="000000" w:themeColor="text1"/>
          <w:sz w:val="22"/>
        </w:rPr>
        <w:t xml:space="preserve"> </w:t>
      </w:r>
    </w:p>
    <w:p w:rsidR="00EF08B1" w:rsidRDefault="00EE60E9">
      <w:pPr>
        <w:pStyle w:val="aa"/>
        <w:spacing w:line="400" w:lineRule="atLeast"/>
        <w:rPr>
          <w:rFonts w:hAnsi="宋体"/>
          <w:b/>
          <w:color w:val="000000" w:themeColor="text1"/>
          <w:sz w:val="22"/>
        </w:rPr>
      </w:pPr>
      <w:r>
        <w:rPr>
          <w:rFonts w:hAnsi="宋体" w:hint="eastAsia"/>
          <w:b/>
          <w:color w:val="000000" w:themeColor="text1"/>
          <w:sz w:val="22"/>
        </w:rPr>
        <w:t>项目负责人及主要管理人员与《</w:t>
      </w:r>
      <w:r>
        <w:rPr>
          <w:rFonts w:hAnsi="宋体" w:hint="eastAsia"/>
          <w:b/>
          <w:color w:val="000000" w:themeColor="text1"/>
          <w:sz w:val="22"/>
          <w:szCs w:val="22"/>
        </w:rPr>
        <w:t>岗位员工配置计划表</w:t>
      </w:r>
      <w:r>
        <w:rPr>
          <w:rFonts w:hAnsi="宋体" w:hint="eastAsia"/>
          <w:b/>
          <w:color w:val="000000" w:themeColor="text1"/>
          <w:sz w:val="22"/>
        </w:rPr>
        <w:t>》一致。如确需变更的，经业主审核同意后方可变更。</w:t>
      </w:r>
    </w:p>
    <w:p w:rsidR="00EF08B1" w:rsidRDefault="00EF08B1">
      <w:pPr>
        <w:pStyle w:val="aa"/>
        <w:adjustRightInd w:val="0"/>
        <w:snapToGrid w:val="0"/>
        <w:spacing w:line="440" w:lineRule="atLeast"/>
        <w:ind w:firstLine="480"/>
        <w:outlineLvl w:val="0"/>
        <w:rPr>
          <w:rFonts w:hAnsi="Calibri"/>
          <w:b/>
          <w:bCs/>
          <w:color w:val="000000" w:themeColor="text1"/>
          <w:kern w:val="0"/>
          <w:sz w:val="32"/>
          <w:szCs w:val="32"/>
        </w:rPr>
      </w:pPr>
      <w:bookmarkStart w:id="56" w:name="_Toc477340081"/>
    </w:p>
    <w:p w:rsidR="00EF08B1" w:rsidRDefault="00EE60E9">
      <w:pPr>
        <w:pStyle w:val="3"/>
        <w:rPr>
          <w:color w:val="000000" w:themeColor="text1"/>
        </w:rPr>
      </w:pPr>
      <w:r>
        <w:rPr>
          <w:rFonts w:hint="eastAsia"/>
          <w:color w:val="000000" w:themeColor="text1"/>
        </w:rPr>
        <w:t>2.11</w:t>
      </w:r>
      <w:r>
        <w:rPr>
          <w:rFonts w:hint="eastAsia"/>
          <w:color w:val="000000" w:themeColor="text1"/>
        </w:rPr>
        <w:t>业绩证明</w:t>
      </w:r>
      <w:bookmarkEnd w:id="56"/>
    </w:p>
    <w:p w:rsidR="00EF08B1" w:rsidRDefault="00EE60E9">
      <w:pPr>
        <w:jc w:val="center"/>
        <w:rPr>
          <w:rFonts w:ascii="宋体"/>
          <w:b/>
          <w:color w:val="000000" w:themeColor="text1"/>
          <w:sz w:val="24"/>
        </w:rPr>
      </w:pPr>
      <w:r>
        <w:rPr>
          <w:rFonts w:ascii="宋体" w:hint="eastAsia"/>
          <w:b/>
          <w:color w:val="000000" w:themeColor="text1"/>
          <w:sz w:val="24"/>
        </w:rPr>
        <w:t>2020年以来的类似业绩证明</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37"/>
        <w:gridCol w:w="1041"/>
        <w:gridCol w:w="1199"/>
        <w:gridCol w:w="970"/>
        <w:gridCol w:w="966"/>
        <w:gridCol w:w="1034"/>
        <w:gridCol w:w="1695"/>
        <w:gridCol w:w="1174"/>
        <w:gridCol w:w="1407"/>
      </w:tblGrid>
      <w:tr w:rsidR="00EF08B1">
        <w:trPr>
          <w:trHeight w:hRule="exact" w:val="620"/>
          <w:jc w:val="center"/>
        </w:trPr>
        <w:tc>
          <w:tcPr>
            <w:tcW w:w="537" w:type="dxa"/>
            <w:vAlign w:val="center"/>
          </w:tcPr>
          <w:p w:rsidR="00EF08B1" w:rsidRDefault="00EE60E9">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lastRenderedPageBreak/>
              <w:t>序号</w:t>
            </w:r>
          </w:p>
        </w:tc>
        <w:tc>
          <w:tcPr>
            <w:tcW w:w="1041" w:type="dxa"/>
            <w:vAlign w:val="center"/>
          </w:tcPr>
          <w:p w:rsidR="00EF08B1" w:rsidRDefault="00EE60E9">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项目名称</w:t>
            </w:r>
          </w:p>
        </w:tc>
        <w:tc>
          <w:tcPr>
            <w:tcW w:w="1199" w:type="dxa"/>
            <w:vAlign w:val="center"/>
          </w:tcPr>
          <w:p w:rsidR="00EF08B1" w:rsidRDefault="00EE60E9">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项目地址</w:t>
            </w:r>
          </w:p>
        </w:tc>
        <w:tc>
          <w:tcPr>
            <w:tcW w:w="970" w:type="dxa"/>
            <w:vAlign w:val="center"/>
          </w:tcPr>
          <w:p w:rsidR="00EF08B1" w:rsidRDefault="00EE60E9">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合同内容</w:t>
            </w:r>
          </w:p>
        </w:tc>
        <w:tc>
          <w:tcPr>
            <w:tcW w:w="966" w:type="dxa"/>
            <w:vAlign w:val="center"/>
          </w:tcPr>
          <w:p w:rsidR="00EF08B1" w:rsidRDefault="00EE60E9">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合同总价</w:t>
            </w:r>
          </w:p>
        </w:tc>
        <w:tc>
          <w:tcPr>
            <w:tcW w:w="1034" w:type="dxa"/>
            <w:vAlign w:val="center"/>
          </w:tcPr>
          <w:p w:rsidR="00EF08B1" w:rsidRDefault="00EE60E9">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签约日期</w:t>
            </w:r>
          </w:p>
        </w:tc>
        <w:tc>
          <w:tcPr>
            <w:tcW w:w="1695" w:type="dxa"/>
            <w:tcBorders>
              <w:right w:val="single" w:sz="4" w:space="0" w:color="auto"/>
            </w:tcBorders>
            <w:vAlign w:val="center"/>
          </w:tcPr>
          <w:p w:rsidR="00EF08B1" w:rsidRDefault="00EE60E9">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发包方联系人</w:t>
            </w:r>
          </w:p>
        </w:tc>
        <w:tc>
          <w:tcPr>
            <w:tcW w:w="1174" w:type="dxa"/>
            <w:tcBorders>
              <w:left w:val="single" w:sz="4" w:space="0" w:color="auto"/>
              <w:right w:val="single" w:sz="4" w:space="0" w:color="auto"/>
            </w:tcBorders>
            <w:vAlign w:val="center"/>
          </w:tcPr>
          <w:p w:rsidR="00EF08B1" w:rsidRDefault="00EE60E9">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联系电话</w:t>
            </w:r>
          </w:p>
        </w:tc>
        <w:tc>
          <w:tcPr>
            <w:tcW w:w="1407" w:type="dxa"/>
            <w:tcBorders>
              <w:left w:val="single" w:sz="4" w:space="0" w:color="auto"/>
            </w:tcBorders>
            <w:vAlign w:val="center"/>
          </w:tcPr>
          <w:p w:rsidR="00EF08B1" w:rsidRDefault="00EE60E9">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获奖情况</w:t>
            </w:r>
          </w:p>
        </w:tc>
      </w:tr>
      <w:tr w:rsidR="00EF08B1">
        <w:trPr>
          <w:trHeight w:hRule="exact" w:val="620"/>
          <w:jc w:val="center"/>
        </w:trPr>
        <w:tc>
          <w:tcPr>
            <w:tcW w:w="537" w:type="dxa"/>
            <w:vAlign w:val="center"/>
          </w:tcPr>
          <w:p w:rsidR="00EF08B1" w:rsidRDefault="00EF08B1">
            <w:pPr>
              <w:autoSpaceDE w:val="0"/>
              <w:autoSpaceDN w:val="0"/>
              <w:adjustRightInd w:val="0"/>
              <w:jc w:val="center"/>
              <w:rPr>
                <w:rFonts w:ascii="宋体"/>
                <w:color w:val="000000" w:themeColor="text1"/>
              </w:rPr>
            </w:pPr>
          </w:p>
        </w:tc>
        <w:tc>
          <w:tcPr>
            <w:tcW w:w="1041" w:type="dxa"/>
            <w:vAlign w:val="center"/>
          </w:tcPr>
          <w:p w:rsidR="00EF08B1" w:rsidRDefault="00EF08B1">
            <w:pPr>
              <w:autoSpaceDE w:val="0"/>
              <w:autoSpaceDN w:val="0"/>
              <w:adjustRightInd w:val="0"/>
              <w:jc w:val="center"/>
              <w:rPr>
                <w:rFonts w:ascii="宋体"/>
                <w:color w:val="000000" w:themeColor="text1"/>
              </w:rPr>
            </w:pPr>
          </w:p>
        </w:tc>
        <w:tc>
          <w:tcPr>
            <w:tcW w:w="1199" w:type="dxa"/>
            <w:vAlign w:val="center"/>
          </w:tcPr>
          <w:p w:rsidR="00EF08B1" w:rsidRDefault="00EF08B1">
            <w:pPr>
              <w:autoSpaceDE w:val="0"/>
              <w:autoSpaceDN w:val="0"/>
              <w:adjustRightInd w:val="0"/>
              <w:jc w:val="center"/>
              <w:rPr>
                <w:rFonts w:ascii="宋体"/>
                <w:color w:val="000000" w:themeColor="text1"/>
              </w:rPr>
            </w:pPr>
          </w:p>
        </w:tc>
        <w:tc>
          <w:tcPr>
            <w:tcW w:w="970" w:type="dxa"/>
            <w:vAlign w:val="center"/>
          </w:tcPr>
          <w:p w:rsidR="00EF08B1" w:rsidRDefault="00EF08B1">
            <w:pPr>
              <w:autoSpaceDE w:val="0"/>
              <w:autoSpaceDN w:val="0"/>
              <w:adjustRightInd w:val="0"/>
              <w:jc w:val="center"/>
              <w:rPr>
                <w:rFonts w:ascii="宋体"/>
                <w:color w:val="000000" w:themeColor="text1"/>
              </w:rPr>
            </w:pPr>
          </w:p>
        </w:tc>
        <w:tc>
          <w:tcPr>
            <w:tcW w:w="966" w:type="dxa"/>
            <w:vAlign w:val="center"/>
          </w:tcPr>
          <w:p w:rsidR="00EF08B1" w:rsidRDefault="00EF08B1">
            <w:pPr>
              <w:autoSpaceDE w:val="0"/>
              <w:autoSpaceDN w:val="0"/>
              <w:adjustRightInd w:val="0"/>
              <w:jc w:val="center"/>
              <w:rPr>
                <w:rFonts w:ascii="宋体"/>
                <w:color w:val="000000" w:themeColor="text1"/>
              </w:rPr>
            </w:pPr>
          </w:p>
        </w:tc>
        <w:tc>
          <w:tcPr>
            <w:tcW w:w="1034" w:type="dxa"/>
            <w:vAlign w:val="center"/>
          </w:tcPr>
          <w:p w:rsidR="00EF08B1" w:rsidRDefault="00EF08B1">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EF08B1" w:rsidRDefault="00EF08B1">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EF08B1" w:rsidRDefault="00EF08B1">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EF08B1" w:rsidRDefault="00EF08B1">
            <w:pPr>
              <w:autoSpaceDE w:val="0"/>
              <w:autoSpaceDN w:val="0"/>
              <w:adjustRightInd w:val="0"/>
              <w:jc w:val="center"/>
              <w:rPr>
                <w:rFonts w:ascii="宋体"/>
                <w:color w:val="000000" w:themeColor="text1"/>
              </w:rPr>
            </w:pPr>
          </w:p>
        </w:tc>
      </w:tr>
      <w:tr w:rsidR="00EF08B1">
        <w:trPr>
          <w:trHeight w:hRule="exact" w:val="620"/>
          <w:jc w:val="center"/>
        </w:trPr>
        <w:tc>
          <w:tcPr>
            <w:tcW w:w="537" w:type="dxa"/>
            <w:vAlign w:val="center"/>
          </w:tcPr>
          <w:p w:rsidR="00EF08B1" w:rsidRDefault="00EF08B1">
            <w:pPr>
              <w:autoSpaceDE w:val="0"/>
              <w:autoSpaceDN w:val="0"/>
              <w:adjustRightInd w:val="0"/>
              <w:jc w:val="center"/>
              <w:rPr>
                <w:rFonts w:ascii="宋体"/>
                <w:color w:val="000000" w:themeColor="text1"/>
              </w:rPr>
            </w:pPr>
          </w:p>
        </w:tc>
        <w:tc>
          <w:tcPr>
            <w:tcW w:w="1041" w:type="dxa"/>
            <w:vAlign w:val="center"/>
          </w:tcPr>
          <w:p w:rsidR="00EF08B1" w:rsidRDefault="00EF08B1">
            <w:pPr>
              <w:autoSpaceDE w:val="0"/>
              <w:autoSpaceDN w:val="0"/>
              <w:adjustRightInd w:val="0"/>
              <w:jc w:val="center"/>
              <w:rPr>
                <w:rFonts w:ascii="宋体"/>
                <w:color w:val="000000" w:themeColor="text1"/>
              </w:rPr>
            </w:pPr>
          </w:p>
        </w:tc>
        <w:tc>
          <w:tcPr>
            <w:tcW w:w="1199" w:type="dxa"/>
            <w:vAlign w:val="center"/>
          </w:tcPr>
          <w:p w:rsidR="00EF08B1" w:rsidRDefault="00EF08B1">
            <w:pPr>
              <w:autoSpaceDE w:val="0"/>
              <w:autoSpaceDN w:val="0"/>
              <w:adjustRightInd w:val="0"/>
              <w:jc w:val="center"/>
              <w:rPr>
                <w:rFonts w:ascii="宋体"/>
                <w:color w:val="000000" w:themeColor="text1"/>
              </w:rPr>
            </w:pPr>
          </w:p>
        </w:tc>
        <w:tc>
          <w:tcPr>
            <w:tcW w:w="970" w:type="dxa"/>
            <w:vAlign w:val="center"/>
          </w:tcPr>
          <w:p w:rsidR="00EF08B1" w:rsidRDefault="00EF08B1">
            <w:pPr>
              <w:autoSpaceDE w:val="0"/>
              <w:autoSpaceDN w:val="0"/>
              <w:adjustRightInd w:val="0"/>
              <w:jc w:val="center"/>
              <w:rPr>
                <w:rFonts w:ascii="宋体"/>
                <w:color w:val="000000" w:themeColor="text1"/>
              </w:rPr>
            </w:pPr>
          </w:p>
        </w:tc>
        <w:tc>
          <w:tcPr>
            <w:tcW w:w="966" w:type="dxa"/>
            <w:vAlign w:val="center"/>
          </w:tcPr>
          <w:p w:rsidR="00EF08B1" w:rsidRDefault="00EF08B1">
            <w:pPr>
              <w:autoSpaceDE w:val="0"/>
              <w:autoSpaceDN w:val="0"/>
              <w:adjustRightInd w:val="0"/>
              <w:jc w:val="center"/>
              <w:rPr>
                <w:rFonts w:ascii="宋体"/>
                <w:color w:val="000000" w:themeColor="text1"/>
              </w:rPr>
            </w:pPr>
          </w:p>
        </w:tc>
        <w:tc>
          <w:tcPr>
            <w:tcW w:w="1034" w:type="dxa"/>
            <w:vAlign w:val="center"/>
          </w:tcPr>
          <w:p w:rsidR="00EF08B1" w:rsidRDefault="00EF08B1">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EF08B1" w:rsidRDefault="00EF08B1">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EF08B1" w:rsidRDefault="00EF08B1">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EF08B1" w:rsidRDefault="00EF08B1">
            <w:pPr>
              <w:autoSpaceDE w:val="0"/>
              <w:autoSpaceDN w:val="0"/>
              <w:adjustRightInd w:val="0"/>
              <w:jc w:val="center"/>
              <w:rPr>
                <w:rFonts w:ascii="宋体"/>
                <w:color w:val="000000" w:themeColor="text1"/>
              </w:rPr>
            </w:pPr>
          </w:p>
        </w:tc>
      </w:tr>
      <w:tr w:rsidR="00EF08B1">
        <w:trPr>
          <w:trHeight w:hRule="exact" w:val="620"/>
          <w:jc w:val="center"/>
        </w:trPr>
        <w:tc>
          <w:tcPr>
            <w:tcW w:w="537" w:type="dxa"/>
            <w:vAlign w:val="center"/>
          </w:tcPr>
          <w:p w:rsidR="00EF08B1" w:rsidRDefault="00EF08B1">
            <w:pPr>
              <w:autoSpaceDE w:val="0"/>
              <w:autoSpaceDN w:val="0"/>
              <w:adjustRightInd w:val="0"/>
              <w:jc w:val="center"/>
              <w:rPr>
                <w:rFonts w:ascii="宋体"/>
                <w:color w:val="000000" w:themeColor="text1"/>
              </w:rPr>
            </w:pPr>
          </w:p>
        </w:tc>
        <w:tc>
          <w:tcPr>
            <w:tcW w:w="1041" w:type="dxa"/>
            <w:vAlign w:val="center"/>
          </w:tcPr>
          <w:p w:rsidR="00EF08B1" w:rsidRDefault="00EF08B1">
            <w:pPr>
              <w:autoSpaceDE w:val="0"/>
              <w:autoSpaceDN w:val="0"/>
              <w:adjustRightInd w:val="0"/>
              <w:jc w:val="center"/>
              <w:rPr>
                <w:rFonts w:ascii="宋体"/>
                <w:color w:val="000000" w:themeColor="text1"/>
              </w:rPr>
            </w:pPr>
          </w:p>
        </w:tc>
        <w:tc>
          <w:tcPr>
            <w:tcW w:w="1199" w:type="dxa"/>
            <w:vAlign w:val="center"/>
          </w:tcPr>
          <w:p w:rsidR="00EF08B1" w:rsidRDefault="00EF08B1">
            <w:pPr>
              <w:autoSpaceDE w:val="0"/>
              <w:autoSpaceDN w:val="0"/>
              <w:adjustRightInd w:val="0"/>
              <w:jc w:val="center"/>
              <w:rPr>
                <w:rFonts w:ascii="宋体"/>
                <w:color w:val="000000" w:themeColor="text1"/>
              </w:rPr>
            </w:pPr>
          </w:p>
        </w:tc>
        <w:tc>
          <w:tcPr>
            <w:tcW w:w="970" w:type="dxa"/>
            <w:vAlign w:val="center"/>
          </w:tcPr>
          <w:p w:rsidR="00EF08B1" w:rsidRDefault="00EF08B1">
            <w:pPr>
              <w:autoSpaceDE w:val="0"/>
              <w:autoSpaceDN w:val="0"/>
              <w:adjustRightInd w:val="0"/>
              <w:jc w:val="center"/>
              <w:rPr>
                <w:rFonts w:ascii="宋体"/>
                <w:color w:val="000000" w:themeColor="text1"/>
              </w:rPr>
            </w:pPr>
          </w:p>
        </w:tc>
        <w:tc>
          <w:tcPr>
            <w:tcW w:w="966" w:type="dxa"/>
            <w:vAlign w:val="center"/>
          </w:tcPr>
          <w:p w:rsidR="00EF08B1" w:rsidRDefault="00EF08B1">
            <w:pPr>
              <w:autoSpaceDE w:val="0"/>
              <w:autoSpaceDN w:val="0"/>
              <w:adjustRightInd w:val="0"/>
              <w:jc w:val="center"/>
              <w:rPr>
                <w:rFonts w:ascii="宋体"/>
                <w:color w:val="000000" w:themeColor="text1"/>
              </w:rPr>
            </w:pPr>
          </w:p>
        </w:tc>
        <w:tc>
          <w:tcPr>
            <w:tcW w:w="1034" w:type="dxa"/>
            <w:vAlign w:val="center"/>
          </w:tcPr>
          <w:p w:rsidR="00EF08B1" w:rsidRDefault="00EF08B1">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EF08B1" w:rsidRDefault="00EF08B1">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EF08B1" w:rsidRDefault="00EF08B1">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EF08B1" w:rsidRDefault="00EF08B1">
            <w:pPr>
              <w:autoSpaceDE w:val="0"/>
              <w:autoSpaceDN w:val="0"/>
              <w:adjustRightInd w:val="0"/>
              <w:jc w:val="center"/>
              <w:rPr>
                <w:rFonts w:ascii="宋体"/>
                <w:color w:val="000000" w:themeColor="text1"/>
              </w:rPr>
            </w:pPr>
          </w:p>
        </w:tc>
      </w:tr>
      <w:tr w:rsidR="00EF08B1">
        <w:trPr>
          <w:trHeight w:hRule="exact" w:val="620"/>
          <w:jc w:val="center"/>
        </w:trPr>
        <w:tc>
          <w:tcPr>
            <w:tcW w:w="537" w:type="dxa"/>
            <w:vAlign w:val="center"/>
          </w:tcPr>
          <w:p w:rsidR="00EF08B1" w:rsidRDefault="00EF08B1">
            <w:pPr>
              <w:autoSpaceDE w:val="0"/>
              <w:autoSpaceDN w:val="0"/>
              <w:adjustRightInd w:val="0"/>
              <w:jc w:val="center"/>
              <w:rPr>
                <w:rFonts w:ascii="宋体"/>
                <w:color w:val="000000" w:themeColor="text1"/>
              </w:rPr>
            </w:pPr>
          </w:p>
        </w:tc>
        <w:tc>
          <w:tcPr>
            <w:tcW w:w="1041" w:type="dxa"/>
            <w:vAlign w:val="center"/>
          </w:tcPr>
          <w:p w:rsidR="00EF08B1" w:rsidRDefault="00EF08B1">
            <w:pPr>
              <w:autoSpaceDE w:val="0"/>
              <w:autoSpaceDN w:val="0"/>
              <w:adjustRightInd w:val="0"/>
              <w:jc w:val="center"/>
              <w:rPr>
                <w:rFonts w:ascii="宋体"/>
                <w:color w:val="000000" w:themeColor="text1"/>
              </w:rPr>
            </w:pPr>
          </w:p>
        </w:tc>
        <w:tc>
          <w:tcPr>
            <w:tcW w:w="1199" w:type="dxa"/>
            <w:vAlign w:val="center"/>
          </w:tcPr>
          <w:p w:rsidR="00EF08B1" w:rsidRDefault="00EF08B1">
            <w:pPr>
              <w:autoSpaceDE w:val="0"/>
              <w:autoSpaceDN w:val="0"/>
              <w:adjustRightInd w:val="0"/>
              <w:jc w:val="center"/>
              <w:rPr>
                <w:rFonts w:ascii="宋体"/>
                <w:color w:val="000000" w:themeColor="text1"/>
              </w:rPr>
            </w:pPr>
          </w:p>
        </w:tc>
        <w:tc>
          <w:tcPr>
            <w:tcW w:w="970" w:type="dxa"/>
            <w:vAlign w:val="center"/>
          </w:tcPr>
          <w:p w:rsidR="00EF08B1" w:rsidRDefault="00EF08B1">
            <w:pPr>
              <w:autoSpaceDE w:val="0"/>
              <w:autoSpaceDN w:val="0"/>
              <w:adjustRightInd w:val="0"/>
              <w:jc w:val="center"/>
              <w:rPr>
                <w:rFonts w:ascii="宋体"/>
                <w:color w:val="000000" w:themeColor="text1"/>
              </w:rPr>
            </w:pPr>
          </w:p>
        </w:tc>
        <w:tc>
          <w:tcPr>
            <w:tcW w:w="966" w:type="dxa"/>
            <w:vAlign w:val="center"/>
          </w:tcPr>
          <w:p w:rsidR="00EF08B1" w:rsidRDefault="00EF08B1">
            <w:pPr>
              <w:autoSpaceDE w:val="0"/>
              <w:autoSpaceDN w:val="0"/>
              <w:adjustRightInd w:val="0"/>
              <w:jc w:val="center"/>
              <w:rPr>
                <w:rFonts w:ascii="宋体"/>
                <w:color w:val="000000" w:themeColor="text1"/>
              </w:rPr>
            </w:pPr>
          </w:p>
        </w:tc>
        <w:tc>
          <w:tcPr>
            <w:tcW w:w="1034" w:type="dxa"/>
            <w:vAlign w:val="center"/>
          </w:tcPr>
          <w:p w:rsidR="00EF08B1" w:rsidRDefault="00EF08B1">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EF08B1" w:rsidRDefault="00EF08B1">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EF08B1" w:rsidRDefault="00EF08B1">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EF08B1" w:rsidRDefault="00EF08B1">
            <w:pPr>
              <w:autoSpaceDE w:val="0"/>
              <w:autoSpaceDN w:val="0"/>
              <w:adjustRightInd w:val="0"/>
              <w:jc w:val="center"/>
              <w:rPr>
                <w:rFonts w:ascii="宋体"/>
                <w:color w:val="000000" w:themeColor="text1"/>
              </w:rPr>
            </w:pPr>
          </w:p>
        </w:tc>
      </w:tr>
      <w:tr w:rsidR="00EF08B1">
        <w:trPr>
          <w:trHeight w:hRule="exact" w:val="620"/>
          <w:jc w:val="center"/>
        </w:trPr>
        <w:tc>
          <w:tcPr>
            <w:tcW w:w="537" w:type="dxa"/>
            <w:vAlign w:val="center"/>
          </w:tcPr>
          <w:p w:rsidR="00EF08B1" w:rsidRDefault="00EF08B1">
            <w:pPr>
              <w:autoSpaceDE w:val="0"/>
              <w:autoSpaceDN w:val="0"/>
              <w:adjustRightInd w:val="0"/>
              <w:jc w:val="center"/>
              <w:rPr>
                <w:rFonts w:ascii="宋体"/>
                <w:color w:val="000000" w:themeColor="text1"/>
              </w:rPr>
            </w:pPr>
          </w:p>
        </w:tc>
        <w:tc>
          <w:tcPr>
            <w:tcW w:w="1041" w:type="dxa"/>
            <w:vAlign w:val="center"/>
          </w:tcPr>
          <w:p w:rsidR="00EF08B1" w:rsidRDefault="00EF08B1">
            <w:pPr>
              <w:autoSpaceDE w:val="0"/>
              <w:autoSpaceDN w:val="0"/>
              <w:adjustRightInd w:val="0"/>
              <w:jc w:val="center"/>
              <w:rPr>
                <w:rFonts w:ascii="宋体"/>
                <w:color w:val="000000" w:themeColor="text1"/>
              </w:rPr>
            </w:pPr>
          </w:p>
        </w:tc>
        <w:tc>
          <w:tcPr>
            <w:tcW w:w="1199" w:type="dxa"/>
            <w:vAlign w:val="center"/>
          </w:tcPr>
          <w:p w:rsidR="00EF08B1" w:rsidRDefault="00EF08B1">
            <w:pPr>
              <w:autoSpaceDE w:val="0"/>
              <w:autoSpaceDN w:val="0"/>
              <w:adjustRightInd w:val="0"/>
              <w:jc w:val="center"/>
              <w:rPr>
                <w:rFonts w:ascii="宋体"/>
                <w:color w:val="000000" w:themeColor="text1"/>
              </w:rPr>
            </w:pPr>
          </w:p>
        </w:tc>
        <w:tc>
          <w:tcPr>
            <w:tcW w:w="970" w:type="dxa"/>
            <w:vAlign w:val="center"/>
          </w:tcPr>
          <w:p w:rsidR="00EF08B1" w:rsidRDefault="00EF08B1">
            <w:pPr>
              <w:autoSpaceDE w:val="0"/>
              <w:autoSpaceDN w:val="0"/>
              <w:adjustRightInd w:val="0"/>
              <w:jc w:val="center"/>
              <w:rPr>
                <w:rFonts w:ascii="宋体"/>
                <w:color w:val="000000" w:themeColor="text1"/>
              </w:rPr>
            </w:pPr>
          </w:p>
        </w:tc>
        <w:tc>
          <w:tcPr>
            <w:tcW w:w="966" w:type="dxa"/>
            <w:vAlign w:val="center"/>
          </w:tcPr>
          <w:p w:rsidR="00EF08B1" w:rsidRDefault="00EF08B1">
            <w:pPr>
              <w:autoSpaceDE w:val="0"/>
              <w:autoSpaceDN w:val="0"/>
              <w:adjustRightInd w:val="0"/>
              <w:jc w:val="center"/>
              <w:rPr>
                <w:rFonts w:ascii="宋体"/>
                <w:color w:val="000000" w:themeColor="text1"/>
              </w:rPr>
            </w:pPr>
          </w:p>
        </w:tc>
        <w:tc>
          <w:tcPr>
            <w:tcW w:w="1034" w:type="dxa"/>
            <w:vAlign w:val="center"/>
          </w:tcPr>
          <w:p w:rsidR="00EF08B1" w:rsidRDefault="00EF08B1">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EF08B1" w:rsidRDefault="00EF08B1">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EF08B1" w:rsidRDefault="00EF08B1">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EF08B1" w:rsidRDefault="00EF08B1">
            <w:pPr>
              <w:autoSpaceDE w:val="0"/>
              <w:autoSpaceDN w:val="0"/>
              <w:adjustRightInd w:val="0"/>
              <w:jc w:val="center"/>
              <w:rPr>
                <w:rFonts w:ascii="宋体"/>
                <w:color w:val="000000" w:themeColor="text1"/>
              </w:rPr>
            </w:pPr>
          </w:p>
        </w:tc>
      </w:tr>
      <w:tr w:rsidR="00EF08B1">
        <w:trPr>
          <w:trHeight w:hRule="exact" w:val="620"/>
          <w:jc w:val="center"/>
        </w:trPr>
        <w:tc>
          <w:tcPr>
            <w:tcW w:w="537" w:type="dxa"/>
            <w:vAlign w:val="center"/>
          </w:tcPr>
          <w:p w:rsidR="00EF08B1" w:rsidRDefault="00EF08B1">
            <w:pPr>
              <w:autoSpaceDE w:val="0"/>
              <w:autoSpaceDN w:val="0"/>
              <w:adjustRightInd w:val="0"/>
              <w:jc w:val="center"/>
              <w:rPr>
                <w:rFonts w:ascii="宋体"/>
                <w:color w:val="000000" w:themeColor="text1"/>
              </w:rPr>
            </w:pPr>
          </w:p>
        </w:tc>
        <w:tc>
          <w:tcPr>
            <w:tcW w:w="1041" w:type="dxa"/>
            <w:vAlign w:val="center"/>
          </w:tcPr>
          <w:p w:rsidR="00EF08B1" w:rsidRDefault="00EF08B1">
            <w:pPr>
              <w:autoSpaceDE w:val="0"/>
              <w:autoSpaceDN w:val="0"/>
              <w:adjustRightInd w:val="0"/>
              <w:jc w:val="center"/>
              <w:rPr>
                <w:rFonts w:ascii="宋体"/>
                <w:color w:val="000000" w:themeColor="text1"/>
              </w:rPr>
            </w:pPr>
          </w:p>
        </w:tc>
        <w:tc>
          <w:tcPr>
            <w:tcW w:w="1199" w:type="dxa"/>
            <w:vAlign w:val="center"/>
          </w:tcPr>
          <w:p w:rsidR="00EF08B1" w:rsidRDefault="00EF08B1">
            <w:pPr>
              <w:autoSpaceDE w:val="0"/>
              <w:autoSpaceDN w:val="0"/>
              <w:adjustRightInd w:val="0"/>
              <w:jc w:val="center"/>
              <w:rPr>
                <w:rFonts w:ascii="宋体"/>
                <w:color w:val="000000" w:themeColor="text1"/>
              </w:rPr>
            </w:pPr>
          </w:p>
        </w:tc>
        <w:tc>
          <w:tcPr>
            <w:tcW w:w="970" w:type="dxa"/>
            <w:vAlign w:val="center"/>
          </w:tcPr>
          <w:p w:rsidR="00EF08B1" w:rsidRDefault="00EF08B1">
            <w:pPr>
              <w:autoSpaceDE w:val="0"/>
              <w:autoSpaceDN w:val="0"/>
              <w:adjustRightInd w:val="0"/>
              <w:jc w:val="center"/>
              <w:rPr>
                <w:rFonts w:ascii="宋体"/>
                <w:color w:val="000000" w:themeColor="text1"/>
              </w:rPr>
            </w:pPr>
          </w:p>
        </w:tc>
        <w:tc>
          <w:tcPr>
            <w:tcW w:w="966" w:type="dxa"/>
            <w:vAlign w:val="center"/>
          </w:tcPr>
          <w:p w:rsidR="00EF08B1" w:rsidRDefault="00EF08B1">
            <w:pPr>
              <w:autoSpaceDE w:val="0"/>
              <w:autoSpaceDN w:val="0"/>
              <w:adjustRightInd w:val="0"/>
              <w:jc w:val="center"/>
              <w:rPr>
                <w:rFonts w:ascii="宋体"/>
                <w:color w:val="000000" w:themeColor="text1"/>
              </w:rPr>
            </w:pPr>
          </w:p>
        </w:tc>
        <w:tc>
          <w:tcPr>
            <w:tcW w:w="1034" w:type="dxa"/>
            <w:vAlign w:val="center"/>
          </w:tcPr>
          <w:p w:rsidR="00EF08B1" w:rsidRDefault="00EF08B1">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EF08B1" w:rsidRDefault="00EF08B1">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EF08B1" w:rsidRDefault="00EF08B1">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EF08B1" w:rsidRDefault="00EF08B1">
            <w:pPr>
              <w:autoSpaceDE w:val="0"/>
              <w:autoSpaceDN w:val="0"/>
              <w:adjustRightInd w:val="0"/>
              <w:jc w:val="center"/>
              <w:rPr>
                <w:rFonts w:ascii="宋体"/>
                <w:color w:val="000000" w:themeColor="text1"/>
              </w:rPr>
            </w:pPr>
          </w:p>
        </w:tc>
      </w:tr>
      <w:tr w:rsidR="00EF08B1">
        <w:trPr>
          <w:trHeight w:hRule="exact" w:val="620"/>
          <w:jc w:val="center"/>
        </w:trPr>
        <w:tc>
          <w:tcPr>
            <w:tcW w:w="537" w:type="dxa"/>
            <w:vAlign w:val="center"/>
          </w:tcPr>
          <w:p w:rsidR="00EF08B1" w:rsidRDefault="00EF08B1">
            <w:pPr>
              <w:autoSpaceDE w:val="0"/>
              <w:autoSpaceDN w:val="0"/>
              <w:adjustRightInd w:val="0"/>
              <w:jc w:val="center"/>
              <w:rPr>
                <w:rFonts w:ascii="宋体"/>
                <w:color w:val="000000" w:themeColor="text1"/>
              </w:rPr>
            </w:pPr>
          </w:p>
        </w:tc>
        <w:tc>
          <w:tcPr>
            <w:tcW w:w="1041" w:type="dxa"/>
            <w:vAlign w:val="center"/>
          </w:tcPr>
          <w:p w:rsidR="00EF08B1" w:rsidRDefault="00EF08B1">
            <w:pPr>
              <w:autoSpaceDE w:val="0"/>
              <w:autoSpaceDN w:val="0"/>
              <w:adjustRightInd w:val="0"/>
              <w:jc w:val="center"/>
              <w:rPr>
                <w:rFonts w:ascii="宋体"/>
                <w:color w:val="000000" w:themeColor="text1"/>
              </w:rPr>
            </w:pPr>
          </w:p>
        </w:tc>
        <w:tc>
          <w:tcPr>
            <w:tcW w:w="1199" w:type="dxa"/>
            <w:vAlign w:val="center"/>
          </w:tcPr>
          <w:p w:rsidR="00EF08B1" w:rsidRDefault="00EF08B1">
            <w:pPr>
              <w:autoSpaceDE w:val="0"/>
              <w:autoSpaceDN w:val="0"/>
              <w:adjustRightInd w:val="0"/>
              <w:jc w:val="center"/>
              <w:rPr>
                <w:rFonts w:ascii="宋体"/>
                <w:color w:val="000000" w:themeColor="text1"/>
              </w:rPr>
            </w:pPr>
          </w:p>
        </w:tc>
        <w:tc>
          <w:tcPr>
            <w:tcW w:w="970" w:type="dxa"/>
            <w:vAlign w:val="center"/>
          </w:tcPr>
          <w:p w:rsidR="00EF08B1" w:rsidRDefault="00EF08B1">
            <w:pPr>
              <w:autoSpaceDE w:val="0"/>
              <w:autoSpaceDN w:val="0"/>
              <w:adjustRightInd w:val="0"/>
              <w:jc w:val="center"/>
              <w:rPr>
                <w:rFonts w:ascii="宋体"/>
                <w:color w:val="000000" w:themeColor="text1"/>
              </w:rPr>
            </w:pPr>
          </w:p>
        </w:tc>
        <w:tc>
          <w:tcPr>
            <w:tcW w:w="966" w:type="dxa"/>
            <w:vAlign w:val="center"/>
          </w:tcPr>
          <w:p w:rsidR="00EF08B1" w:rsidRDefault="00EF08B1">
            <w:pPr>
              <w:autoSpaceDE w:val="0"/>
              <w:autoSpaceDN w:val="0"/>
              <w:adjustRightInd w:val="0"/>
              <w:jc w:val="center"/>
              <w:rPr>
                <w:rFonts w:ascii="宋体"/>
                <w:color w:val="000000" w:themeColor="text1"/>
              </w:rPr>
            </w:pPr>
          </w:p>
        </w:tc>
        <w:tc>
          <w:tcPr>
            <w:tcW w:w="1034" w:type="dxa"/>
            <w:vAlign w:val="center"/>
          </w:tcPr>
          <w:p w:rsidR="00EF08B1" w:rsidRDefault="00EF08B1">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EF08B1" w:rsidRDefault="00EF08B1">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EF08B1" w:rsidRDefault="00EF08B1">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EF08B1" w:rsidRDefault="00EF08B1">
            <w:pPr>
              <w:autoSpaceDE w:val="0"/>
              <w:autoSpaceDN w:val="0"/>
              <w:adjustRightInd w:val="0"/>
              <w:jc w:val="center"/>
              <w:rPr>
                <w:rFonts w:ascii="宋体"/>
                <w:color w:val="000000" w:themeColor="text1"/>
              </w:rPr>
            </w:pPr>
          </w:p>
        </w:tc>
      </w:tr>
    </w:tbl>
    <w:p w:rsidR="00EF08B1" w:rsidRDefault="00EE60E9">
      <w:pPr>
        <w:rPr>
          <w:rFonts w:ascii="宋体"/>
          <w:b/>
          <w:color w:val="000000" w:themeColor="text1"/>
          <w:sz w:val="22"/>
          <w:szCs w:val="22"/>
        </w:rPr>
      </w:pPr>
      <w:r>
        <w:rPr>
          <w:rFonts w:ascii="宋体" w:hint="eastAsia"/>
          <w:b/>
          <w:color w:val="000000" w:themeColor="text1"/>
          <w:sz w:val="22"/>
          <w:szCs w:val="22"/>
        </w:rPr>
        <w:t>注：1、按评审细则要求提供，须附在商务技术响应文件中</w:t>
      </w:r>
      <w:r>
        <w:rPr>
          <w:rFonts w:ascii="宋体" w:hint="eastAsia"/>
          <w:color w:val="000000" w:themeColor="text1"/>
          <w:sz w:val="22"/>
          <w:szCs w:val="22"/>
        </w:rPr>
        <w:t>。</w:t>
      </w:r>
    </w:p>
    <w:p w:rsidR="00EF08B1" w:rsidRDefault="00EF08B1">
      <w:pPr>
        <w:pStyle w:val="aa"/>
        <w:spacing w:line="400" w:lineRule="atLeast"/>
        <w:rPr>
          <w:rFonts w:hAnsi="宋体"/>
          <w:b/>
          <w:color w:val="000000" w:themeColor="text1"/>
          <w:sz w:val="22"/>
          <w:szCs w:val="22"/>
        </w:rPr>
      </w:pPr>
    </w:p>
    <w:p w:rsidR="00EF08B1" w:rsidRDefault="00EF08B1">
      <w:pPr>
        <w:pStyle w:val="aa"/>
        <w:spacing w:line="400" w:lineRule="atLeast"/>
        <w:rPr>
          <w:rFonts w:hAnsi="宋体"/>
          <w:b/>
          <w:color w:val="000000" w:themeColor="text1"/>
          <w:sz w:val="22"/>
          <w:szCs w:val="22"/>
        </w:rPr>
      </w:pPr>
    </w:p>
    <w:p w:rsidR="00EF08B1" w:rsidRDefault="00EF08B1">
      <w:pPr>
        <w:pStyle w:val="aa"/>
        <w:spacing w:line="400" w:lineRule="atLeast"/>
        <w:rPr>
          <w:rFonts w:hAnsi="宋体"/>
          <w:b/>
          <w:color w:val="000000" w:themeColor="text1"/>
          <w:sz w:val="22"/>
          <w:szCs w:val="22"/>
        </w:rPr>
      </w:pPr>
    </w:p>
    <w:p w:rsidR="00EF08B1" w:rsidRDefault="00EE60E9">
      <w:pPr>
        <w:pStyle w:val="aa"/>
        <w:spacing w:line="400" w:lineRule="exact"/>
        <w:rPr>
          <w:rFonts w:hAnsi="宋体"/>
          <w:b/>
          <w:color w:val="000000" w:themeColor="text1"/>
          <w:sz w:val="22"/>
        </w:rPr>
      </w:pPr>
      <w:r>
        <w:rPr>
          <w:rFonts w:hAnsi="宋体" w:hint="eastAsia"/>
          <w:b/>
          <w:color w:val="000000" w:themeColor="text1"/>
          <w:sz w:val="22"/>
        </w:rPr>
        <w:t>供应商名称（盖章）：</w:t>
      </w:r>
    </w:p>
    <w:p w:rsidR="00EF08B1" w:rsidRDefault="00EE60E9">
      <w:pPr>
        <w:pStyle w:val="aa"/>
        <w:spacing w:line="400" w:lineRule="exact"/>
        <w:rPr>
          <w:rFonts w:hAnsi="宋体"/>
          <w:b/>
          <w:color w:val="000000" w:themeColor="text1"/>
          <w:sz w:val="22"/>
        </w:rPr>
      </w:pPr>
      <w:r>
        <w:rPr>
          <w:rFonts w:hAnsi="宋体"/>
          <w:b/>
          <w:color w:val="000000" w:themeColor="text1"/>
          <w:sz w:val="22"/>
        </w:rPr>
        <w:t>法定代表人或授权代表（签字或盖章）</w:t>
      </w:r>
      <w:r>
        <w:rPr>
          <w:rFonts w:hAnsi="宋体" w:hint="eastAsia"/>
          <w:b/>
          <w:color w:val="000000" w:themeColor="text1"/>
          <w:sz w:val="22"/>
        </w:rPr>
        <w:t>：</w:t>
      </w:r>
    </w:p>
    <w:p w:rsidR="00EF08B1" w:rsidRDefault="00EE60E9">
      <w:pPr>
        <w:pStyle w:val="aa"/>
        <w:spacing w:line="400" w:lineRule="exact"/>
        <w:rPr>
          <w:rFonts w:hAnsi="宋体"/>
          <w:b/>
          <w:color w:val="000000" w:themeColor="text1"/>
          <w:sz w:val="22"/>
        </w:rPr>
      </w:pPr>
      <w:r>
        <w:rPr>
          <w:rFonts w:hAnsi="宋体" w:hint="eastAsia"/>
          <w:b/>
          <w:color w:val="000000" w:themeColor="text1"/>
          <w:sz w:val="22"/>
        </w:rPr>
        <w:t>日</w:t>
      </w:r>
      <w:r>
        <w:rPr>
          <w:rFonts w:hAnsi="宋体" w:hint="eastAsia"/>
          <w:b/>
          <w:color w:val="000000" w:themeColor="text1"/>
          <w:sz w:val="22"/>
        </w:rPr>
        <w:t xml:space="preserve">    </w:t>
      </w:r>
      <w:r>
        <w:rPr>
          <w:rFonts w:hAnsi="宋体" w:hint="eastAsia"/>
          <w:b/>
          <w:color w:val="000000" w:themeColor="text1"/>
          <w:sz w:val="22"/>
        </w:rPr>
        <w:t>期：</w:t>
      </w:r>
    </w:p>
    <w:p w:rsidR="00EF08B1" w:rsidRDefault="00EF08B1">
      <w:pPr>
        <w:pStyle w:val="aa"/>
        <w:spacing w:line="400" w:lineRule="exact"/>
        <w:rPr>
          <w:rFonts w:hAnsi="宋体"/>
          <w:b/>
          <w:color w:val="000000" w:themeColor="text1"/>
          <w:sz w:val="22"/>
        </w:rPr>
      </w:pPr>
    </w:p>
    <w:p w:rsidR="00EF08B1" w:rsidRDefault="00EF08B1">
      <w:pPr>
        <w:pStyle w:val="aa"/>
        <w:spacing w:line="400" w:lineRule="exact"/>
        <w:rPr>
          <w:rFonts w:hAnsi="宋体"/>
          <w:b/>
          <w:color w:val="000000" w:themeColor="text1"/>
          <w:sz w:val="22"/>
        </w:rPr>
      </w:pPr>
    </w:p>
    <w:p w:rsidR="00EF08B1" w:rsidRDefault="00EF08B1">
      <w:pPr>
        <w:pStyle w:val="aa"/>
        <w:spacing w:line="400" w:lineRule="exact"/>
        <w:rPr>
          <w:rFonts w:hAnsi="宋体"/>
          <w:b/>
          <w:color w:val="000000" w:themeColor="text1"/>
          <w:sz w:val="22"/>
        </w:rPr>
      </w:pPr>
    </w:p>
    <w:p w:rsidR="00EF08B1" w:rsidRDefault="00EF08B1">
      <w:pPr>
        <w:pStyle w:val="aa"/>
        <w:spacing w:line="400" w:lineRule="exact"/>
        <w:rPr>
          <w:rFonts w:hAnsi="宋体"/>
          <w:b/>
          <w:color w:val="000000" w:themeColor="text1"/>
          <w:sz w:val="22"/>
        </w:rPr>
      </w:pPr>
    </w:p>
    <w:p w:rsidR="00EF08B1" w:rsidRDefault="00EF08B1">
      <w:pPr>
        <w:pStyle w:val="aa"/>
        <w:spacing w:line="400" w:lineRule="exact"/>
        <w:rPr>
          <w:rFonts w:hAnsi="宋体"/>
          <w:b/>
          <w:color w:val="000000" w:themeColor="text1"/>
          <w:sz w:val="22"/>
        </w:rPr>
      </w:pPr>
    </w:p>
    <w:p w:rsidR="00EF08B1" w:rsidRDefault="00EF08B1">
      <w:pPr>
        <w:pStyle w:val="aa"/>
        <w:spacing w:line="400" w:lineRule="exact"/>
        <w:rPr>
          <w:rFonts w:hAnsi="宋体"/>
          <w:b/>
          <w:color w:val="000000" w:themeColor="text1"/>
          <w:sz w:val="22"/>
        </w:rPr>
      </w:pPr>
    </w:p>
    <w:p w:rsidR="00EF08B1" w:rsidRDefault="00EF08B1">
      <w:pPr>
        <w:pStyle w:val="aa"/>
        <w:spacing w:line="400" w:lineRule="exact"/>
        <w:rPr>
          <w:rFonts w:hAnsi="宋体"/>
          <w:b/>
          <w:color w:val="000000" w:themeColor="text1"/>
          <w:sz w:val="22"/>
        </w:rPr>
      </w:pPr>
    </w:p>
    <w:p w:rsidR="00EF08B1" w:rsidRDefault="00EF08B1">
      <w:pPr>
        <w:pStyle w:val="aa"/>
        <w:spacing w:line="400" w:lineRule="exact"/>
        <w:rPr>
          <w:rFonts w:hAnsi="宋体"/>
          <w:b/>
          <w:color w:val="000000" w:themeColor="text1"/>
          <w:sz w:val="22"/>
        </w:rPr>
      </w:pPr>
    </w:p>
    <w:p w:rsidR="00EF08B1" w:rsidRDefault="00EF08B1">
      <w:pPr>
        <w:pStyle w:val="aa"/>
        <w:spacing w:line="400" w:lineRule="exact"/>
        <w:rPr>
          <w:rFonts w:hAnsi="宋体"/>
          <w:b/>
          <w:color w:val="000000" w:themeColor="text1"/>
          <w:sz w:val="22"/>
        </w:rPr>
      </w:pPr>
    </w:p>
    <w:p w:rsidR="00EF08B1" w:rsidRDefault="00EF08B1">
      <w:pPr>
        <w:pStyle w:val="aa"/>
        <w:spacing w:line="400" w:lineRule="exact"/>
        <w:rPr>
          <w:rFonts w:hAnsi="宋体"/>
          <w:b/>
          <w:color w:val="000000" w:themeColor="text1"/>
          <w:sz w:val="22"/>
        </w:rPr>
      </w:pPr>
    </w:p>
    <w:p w:rsidR="00EF08B1" w:rsidRDefault="00EE60E9">
      <w:pPr>
        <w:pStyle w:val="3"/>
        <w:rPr>
          <w:color w:val="000000" w:themeColor="text1"/>
        </w:rPr>
      </w:pPr>
      <w:r>
        <w:rPr>
          <w:rFonts w:hint="eastAsia"/>
          <w:color w:val="000000" w:themeColor="text1"/>
        </w:rPr>
        <w:t>2.12</w:t>
      </w:r>
      <w:r>
        <w:rPr>
          <w:rFonts w:hint="eastAsia"/>
          <w:color w:val="000000" w:themeColor="text1"/>
        </w:rPr>
        <w:t>供应商认为有必要提供的其他材料或说明（如有）</w:t>
      </w:r>
    </w:p>
    <w:p w:rsidR="00EF08B1" w:rsidRDefault="00EE60E9">
      <w:pPr>
        <w:spacing w:line="360" w:lineRule="auto"/>
        <w:jc w:val="center"/>
        <w:rPr>
          <w:rFonts w:ascii="华文中宋" w:eastAsia="华文中宋" w:hAnsi="华文中宋"/>
          <w:b/>
          <w:color w:val="000000" w:themeColor="text1"/>
          <w:sz w:val="40"/>
        </w:rPr>
      </w:pPr>
      <w:r>
        <w:rPr>
          <w:rFonts w:ascii="华文中宋" w:eastAsia="华文中宋" w:hAnsi="华文中宋" w:hint="eastAsia"/>
          <w:b/>
          <w:color w:val="000000" w:themeColor="text1"/>
          <w:sz w:val="40"/>
        </w:rPr>
        <w:t>供应商认为有必要提供的其他材料或说明</w:t>
      </w:r>
    </w:p>
    <w:p w:rsidR="00EF08B1" w:rsidRDefault="00EE60E9">
      <w:pPr>
        <w:spacing w:line="360" w:lineRule="auto"/>
        <w:jc w:val="left"/>
        <w:rPr>
          <w:rFonts w:ascii="仿宋" w:eastAsia="仿宋" w:hAnsi="仿宋" w:cs="Arial"/>
          <w:b/>
          <w:color w:val="000000" w:themeColor="text1"/>
          <w:sz w:val="24"/>
          <w:szCs w:val="22"/>
          <w:u w:val="single"/>
        </w:rPr>
      </w:pPr>
      <w:r>
        <w:rPr>
          <w:rFonts w:ascii="仿宋" w:eastAsia="仿宋" w:hAnsi="仿宋" w:cs="Arial" w:hint="eastAsia"/>
          <w:b/>
          <w:color w:val="000000" w:themeColor="text1"/>
          <w:sz w:val="24"/>
          <w:szCs w:val="22"/>
        </w:rPr>
        <w:lastRenderedPageBreak/>
        <w:t>项目</w:t>
      </w:r>
      <w:r>
        <w:rPr>
          <w:rFonts w:ascii="仿宋" w:eastAsia="仿宋" w:hAnsi="仿宋" w:cs="Arial"/>
          <w:b/>
          <w:color w:val="000000" w:themeColor="text1"/>
          <w:sz w:val="24"/>
          <w:szCs w:val="22"/>
        </w:rPr>
        <w:t>名称：</w:t>
      </w:r>
      <w:r w:rsidR="001F1A25">
        <w:rPr>
          <w:rFonts w:ascii="宋体" w:hint="eastAsia"/>
          <w:b/>
          <w:bCs/>
          <w:color w:val="000000" w:themeColor="text1"/>
          <w:sz w:val="22"/>
          <w:szCs w:val="22"/>
          <w:u w:val="single"/>
        </w:rPr>
        <w:t>平阳县公安局家具</w:t>
      </w:r>
    </w:p>
    <w:p w:rsidR="00EF08B1" w:rsidRDefault="00EE60E9">
      <w:pPr>
        <w:spacing w:line="360" w:lineRule="auto"/>
        <w:rPr>
          <w:rFonts w:ascii="仿宋" w:eastAsia="仿宋" w:hAnsi="仿宋" w:cs="Arial"/>
          <w:b/>
          <w:color w:val="000000" w:themeColor="text1"/>
          <w:sz w:val="24"/>
          <w:szCs w:val="22"/>
          <w:u w:val="single"/>
        </w:rPr>
      </w:pPr>
      <w:r>
        <w:rPr>
          <w:rFonts w:ascii="仿宋" w:eastAsia="仿宋" w:hAnsi="仿宋" w:cs="Arial"/>
          <w:b/>
          <w:color w:val="000000" w:themeColor="text1"/>
          <w:sz w:val="24"/>
          <w:szCs w:val="22"/>
        </w:rPr>
        <w:t>项目编号：</w:t>
      </w:r>
      <w:r>
        <w:rPr>
          <w:rFonts w:ascii="仿宋" w:eastAsia="仿宋" w:hAnsi="仿宋" w:cs="Arial" w:hint="eastAsia"/>
          <w:b/>
          <w:color w:val="000000" w:themeColor="text1"/>
          <w:sz w:val="24"/>
          <w:szCs w:val="22"/>
          <w:u w:val="single"/>
        </w:rPr>
        <w:t xml:space="preserve">        </w:t>
      </w:r>
    </w:p>
    <w:tbl>
      <w:tblPr>
        <w:tblW w:w="0" w:type="auto"/>
        <w:tblBorders>
          <w:top w:val="dotDash" w:sz="4" w:space="0" w:color="D9D9D9"/>
          <w:left w:val="dotDash" w:sz="4" w:space="0" w:color="D9D9D9"/>
          <w:bottom w:val="dotDash" w:sz="4" w:space="0" w:color="D9D9D9"/>
          <w:right w:val="dotDash" w:sz="4" w:space="0" w:color="D9D9D9"/>
          <w:insideH w:val="dotDash" w:sz="4" w:space="0" w:color="D9D9D9"/>
          <w:insideV w:val="dotDash" w:sz="4" w:space="0" w:color="D9D9D9"/>
        </w:tblBorders>
        <w:tblLayout w:type="fixed"/>
        <w:tblLook w:val="04A0" w:firstRow="1" w:lastRow="0" w:firstColumn="1" w:lastColumn="0" w:noHBand="0" w:noVBand="1"/>
      </w:tblPr>
      <w:tblGrid>
        <w:gridCol w:w="9145"/>
      </w:tblGrid>
      <w:tr w:rsidR="00EF08B1">
        <w:trPr>
          <w:trHeight w:val="8632"/>
        </w:trPr>
        <w:tc>
          <w:tcPr>
            <w:tcW w:w="9145" w:type="dxa"/>
          </w:tcPr>
          <w:p w:rsidR="00EF08B1" w:rsidRDefault="00EF08B1">
            <w:pPr>
              <w:spacing w:line="360" w:lineRule="auto"/>
              <w:rPr>
                <w:rFonts w:ascii="Arial" w:eastAsia="新宋体" w:hAnsi="新宋体" w:cs="Arial"/>
                <w:color w:val="000000" w:themeColor="text1"/>
                <w:szCs w:val="21"/>
              </w:rPr>
            </w:pPr>
          </w:p>
        </w:tc>
      </w:tr>
    </w:tbl>
    <w:p w:rsidR="00EF08B1" w:rsidRDefault="00EE60E9">
      <w:pPr>
        <w:snapToGrid w:val="0"/>
        <w:spacing w:line="360" w:lineRule="auto"/>
        <w:rPr>
          <w:rFonts w:ascii="仿宋" w:eastAsia="仿宋" w:hAnsi="仿宋" w:cs="Arial"/>
          <w:color w:val="000000" w:themeColor="text1"/>
          <w:sz w:val="24"/>
        </w:rPr>
      </w:pPr>
      <w:r>
        <w:rPr>
          <w:rFonts w:ascii="仿宋" w:eastAsia="仿宋" w:hAnsi="仿宋" w:cs="Arial" w:hint="eastAsia"/>
          <w:color w:val="000000" w:themeColor="text1"/>
          <w:sz w:val="24"/>
        </w:rPr>
        <w:t>供应商名称（盖章）：</w:t>
      </w:r>
      <w:r>
        <w:rPr>
          <w:rFonts w:ascii="仿宋" w:eastAsia="仿宋" w:hAnsi="仿宋" w:cs="Arial"/>
          <w:color w:val="000000" w:themeColor="text1"/>
          <w:sz w:val="24"/>
        </w:rPr>
        <w:t>____________________________________________</w:t>
      </w:r>
    </w:p>
    <w:p w:rsidR="00EF08B1" w:rsidRDefault="00EE60E9">
      <w:pPr>
        <w:snapToGrid w:val="0"/>
        <w:spacing w:line="360" w:lineRule="auto"/>
        <w:rPr>
          <w:rFonts w:ascii="仿宋" w:eastAsia="仿宋" w:hAnsi="仿宋" w:cs="Arial"/>
          <w:color w:val="000000" w:themeColor="text1"/>
          <w:sz w:val="24"/>
          <w:u w:val="single"/>
        </w:rPr>
      </w:pPr>
      <w:r>
        <w:rPr>
          <w:rFonts w:ascii="仿宋" w:eastAsia="仿宋" w:hAnsi="仿宋" w:cs="Arial" w:hint="eastAsia"/>
          <w:color w:val="000000" w:themeColor="text1"/>
          <w:sz w:val="24"/>
        </w:rPr>
        <w:t>法定代表人或其授权代表（签字或盖章）：</w:t>
      </w:r>
      <w:r>
        <w:rPr>
          <w:rFonts w:ascii="仿宋" w:eastAsia="仿宋" w:hAnsi="仿宋" w:cs="Arial"/>
          <w:color w:val="000000" w:themeColor="text1"/>
          <w:sz w:val="24"/>
        </w:rPr>
        <w:t>____________________________</w:t>
      </w:r>
    </w:p>
    <w:p w:rsidR="00EF08B1" w:rsidRDefault="00EE60E9">
      <w:pPr>
        <w:spacing w:line="360" w:lineRule="auto"/>
        <w:rPr>
          <w:rFonts w:ascii="Arial" w:eastAsia="新宋体" w:hAnsi="Arial" w:cs="Arial"/>
          <w:color w:val="000000" w:themeColor="text1"/>
          <w:szCs w:val="21"/>
          <w:u w:val="single"/>
        </w:rPr>
      </w:pPr>
      <w:r>
        <w:rPr>
          <w:rFonts w:ascii="仿宋" w:eastAsia="仿宋" w:hAnsi="仿宋" w:cs="Arial" w:hint="eastAsia"/>
          <w:color w:val="000000" w:themeColor="text1"/>
          <w:sz w:val="24"/>
        </w:rPr>
        <w:t>日期：</w:t>
      </w:r>
      <w:r>
        <w:rPr>
          <w:rFonts w:ascii="仿宋" w:eastAsia="仿宋" w:hAnsi="仿宋" w:cs="Arial"/>
          <w:color w:val="000000" w:themeColor="text1"/>
          <w:sz w:val="24"/>
        </w:rPr>
        <w:t>________</w:t>
      </w:r>
      <w:r>
        <w:rPr>
          <w:rFonts w:ascii="仿宋" w:eastAsia="仿宋" w:hAnsi="仿宋" w:cs="Arial" w:hint="eastAsia"/>
          <w:color w:val="000000" w:themeColor="text1"/>
          <w:sz w:val="24"/>
        </w:rPr>
        <w:t>年</w:t>
      </w:r>
      <w:r>
        <w:rPr>
          <w:rFonts w:ascii="仿宋" w:eastAsia="仿宋" w:hAnsi="仿宋" w:cs="Arial"/>
          <w:color w:val="000000" w:themeColor="text1"/>
          <w:sz w:val="24"/>
        </w:rPr>
        <w:t>____</w:t>
      </w:r>
      <w:r>
        <w:rPr>
          <w:rFonts w:ascii="仿宋" w:eastAsia="仿宋" w:hAnsi="仿宋" w:cs="Arial" w:hint="eastAsia"/>
          <w:color w:val="000000" w:themeColor="text1"/>
          <w:sz w:val="24"/>
        </w:rPr>
        <w:t>月</w:t>
      </w:r>
      <w:r>
        <w:rPr>
          <w:rFonts w:ascii="仿宋" w:eastAsia="仿宋" w:hAnsi="仿宋" w:cs="Arial"/>
          <w:color w:val="000000" w:themeColor="text1"/>
          <w:sz w:val="24"/>
        </w:rPr>
        <w:t>____</w:t>
      </w:r>
      <w:r>
        <w:rPr>
          <w:rFonts w:ascii="仿宋" w:eastAsia="仿宋" w:hAnsi="仿宋" w:cs="Arial" w:hint="eastAsia"/>
          <w:color w:val="000000" w:themeColor="text1"/>
          <w:sz w:val="24"/>
        </w:rPr>
        <w:t>日</w:t>
      </w:r>
    </w:p>
    <w:p w:rsidR="00EF08B1" w:rsidRDefault="00EF08B1">
      <w:pPr>
        <w:widowControl/>
        <w:snapToGrid w:val="0"/>
        <w:spacing w:line="400" w:lineRule="exact"/>
        <w:jc w:val="left"/>
        <w:rPr>
          <w:color w:val="000000" w:themeColor="text1"/>
          <w:sz w:val="24"/>
        </w:rPr>
      </w:pPr>
    </w:p>
    <w:p w:rsidR="00EF08B1" w:rsidRDefault="00EF08B1">
      <w:pPr>
        <w:widowControl/>
        <w:snapToGrid w:val="0"/>
        <w:spacing w:line="400" w:lineRule="exact"/>
        <w:jc w:val="left"/>
        <w:rPr>
          <w:color w:val="000000" w:themeColor="text1"/>
          <w:sz w:val="24"/>
        </w:rPr>
      </w:pPr>
    </w:p>
    <w:p w:rsidR="00EF08B1" w:rsidRDefault="00EF08B1">
      <w:pPr>
        <w:rPr>
          <w:color w:val="000000" w:themeColor="text1"/>
        </w:rPr>
      </w:pPr>
    </w:p>
    <w:p w:rsidR="00EF08B1" w:rsidRDefault="00EF08B1">
      <w:pPr>
        <w:widowControl/>
        <w:snapToGrid w:val="0"/>
        <w:spacing w:before="120" w:after="120" w:line="324" w:lineRule="auto"/>
        <w:jc w:val="center"/>
        <w:rPr>
          <w:b/>
          <w:color w:val="000000" w:themeColor="text1"/>
          <w:sz w:val="30"/>
        </w:rPr>
      </w:pPr>
    </w:p>
    <w:p w:rsidR="00EF08B1" w:rsidRDefault="00EE60E9">
      <w:pPr>
        <w:widowControl/>
        <w:snapToGrid w:val="0"/>
        <w:spacing w:before="120" w:after="120" w:line="324" w:lineRule="auto"/>
        <w:jc w:val="center"/>
        <w:rPr>
          <w:b/>
          <w:color w:val="000000" w:themeColor="text1"/>
          <w:sz w:val="30"/>
        </w:rPr>
      </w:pPr>
      <w:r>
        <w:rPr>
          <w:b/>
          <w:color w:val="000000" w:themeColor="text1"/>
          <w:sz w:val="30"/>
        </w:rPr>
        <w:t>诚信投标承诺书</w:t>
      </w:r>
    </w:p>
    <w:p w:rsidR="00EF08B1" w:rsidRDefault="00EF08B1">
      <w:pPr>
        <w:widowControl/>
        <w:snapToGrid w:val="0"/>
        <w:ind w:right="-153"/>
        <w:jc w:val="center"/>
        <w:rPr>
          <w:color w:val="000000" w:themeColor="text1"/>
          <w:sz w:val="22"/>
        </w:rPr>
      </w:pPr>
    </w:p>
    <w:p w:rsidR="00EF08B1" w:rsidRDefault="00EE60E9">
      <w:pPr>
        <w:widowControl/>
        <w:snapToGrid w:val="0"/>
        <w:spacing w:line="520" w:lineRule="exact"/>
        <w:ind w:right="-153" w:firstLine="630"/>
        <w:jc w:val="left"/>
        <w:rPr>
          <w:color w:val="000000" w:themeColor="text1"/>
          <w:sz w:val="22"/>
        </w:rPr>
      </w:pPr>
      <w:r>
        <w:rPr>
          <w:color w:val="000000" w:themeColor="text1"/>
          <w:sz w:val="22"/>
        </w:rPr>
        <w:lastRenderedPageBreak/>
        <w:t>本企业郑重承诺：</w:t>
      </w:r>
    </w:p>
    <w:p w:rsidR="00EF08B1" w:rsidRDefault="00EE60E9">
      <w:pPr>
        <w:widowControl/>
        <w:snapToGrid w:val="0"/>
        <w:spacing w:line="520" w:lineRule="exact"/>
        <w:ind w:right="-153" w:firstLine="630"/>
        <w:jc w:val="left"/>
        <w:rPr>
          <w:color w:val="000000" w:themeColor="text1"/>
          <w:sz w:val="22"/>
        </w:rPr>
      </w:pPr>
      <w:r>
        <w:rPr>
          <w:color w:val="000000" w:themeColor="text1"/>
          <w:sz w:val="22"/>
        </w:rPr>
        <w:t>一、将遵循公开、公平、公正和诚实信用的原则参加本项目投标；</w:t>
      </w:r>
    </w:p>
    <w:p w:rsidR="00EF08B1" w:rsidRDefault="00EE60E9">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二、所提供的一切材料都是真实、有效、合法的。</w:t>
      </w:r>
    </w:p>
    <w:p w:rsidR="00EF08B1" w:rsidRDefault="00EE60E9">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三、不与其它投标供应商相互串通，不排挤其它投标供应商的公平竞争，损害采购人或其它投标供应商的合法权益；</w:t>
      </w:r>
    </w:p>
    <w:p w:rsidR="00EF08B1" w:rsidRDefault="00EE60E9">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四、不与采购人或招标代理机构串通投标，损害国家利益、社会公共利益或者他人的合法权益；</w:t>
      </w:r>
    </w:p>
    <w:p w:rsidR="00EF08B1" w:rsidRDefault="00EE60E9">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五、不向采购人或者评标委员会成员行贿以牟取中标资格；</w:t>
      </w:r>
    </w:p>
    <w:p w:rsidR="00EF08B1" w:rsidRDefault="00EE60E9">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六、不以他人名义投标或者以其它方式弄虚作假，骗取中标资格；</w:t>
      </w:r>
    </w:p>
    <w:p w:rsidR="00EF08B1" w:rsidRDefault="00EE60E9">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七、不在开标后进行虚假恶意投诉。</w:t>
      </w:r>
    </w:p>
    <w:p w:rsidR="00EF08B1" w:rsidRDefault="00EE60E9">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本公司若有违反</w:t>
      </w:r>
      <w:proofErr w:type="gramStart"/>
      <w:r>
        <w:rPr>
          <w:color w:val="000000" w:themeColor="text1"/>
          <w:sz w:val="22"/>
        </w:rPr>
        <w:t>本承诺</w:t>
      </w:r>
      <w:proofErr w:type="gramEnd"/>
      <w:r>
        <w:rPr>
          <w:color w:val="000000" w:themeColor="text1"/>
          <w:sz w:val="22"/>
        </w:rPr>
        <w:t>内容的行为，愿意承担法律责任，包括：本企业投标文件按无效标处理，愿意接受相关行政主管部门</w:t>
      </w:r>
      <w:proofErr w:type="gramStart"/>
      <w:r>
        <w:rPr>
          <w:color w:val="000000" w:themeColor="text1"/>
          <w:sz w:val="22"/>
        </w:rPr>
        <w:t>作出</w:t>
      </w:r>
      <w:proofErr w:type="gramEnd"/>
      <w:r>
        <w:rPr>
          <w:color w:val="000000" w:themeColor="text1"/>
          <w:sz w:val="22"/>
        </w:rPr>
        <w:t>的处罚。</w:t>
      </w:r>
    </w:p>
    <w:p w:rsidR="00EF08B1" w:rsidRDefault="00EE60E9">
      <w:pPr>
        <w:widowControl/>
        <w:snapToGrid w:val="0"/>
        <w:spacing w:line="520" w:lineRule="exact"/>
        <w:ind w:left="2" w:right="-153" w:hanging="2"/>
        <w:jc w:val="left"/>
        <w:rPr>
          <w:color w:val="000000" w:themeColor="text1"/>
          <w:sz w:val="22"/>
        </w:rPr>
      </w:pPr>
      <w:r>
        <w:rPr>
          <w:color w:val="000000" w:themeColor="text1"/>
          <w:sz w:val="22"/>
        </w:rPr>
        <w:t xml:space="preserve">   </w:t>
      </w:r>
    </w:p>
    <w:p w:rsidR="00EF08B1" w:rsidRDefault="00EF08B1">
      <w:pPr>
        <w:widowControl/>
        <w:snapToGrid w:val="0"/>
        <w:spacing w:line="520" w:lineRule="exact"/>
        <w:ind w:left="2" w:right="-153" w:hanging="2"/>
        <w:jc w:val="left"/>
        <w:rPr>
          <w:color w:val="000000" w:themeColor="text1"/>
          <w:sz w:val="22"/>
        </w:rPr>
      </w:pPr>
    </w:p>
    <w:p w:rsidR="00EF08B1" w:rsidRDefault="00EE60E9">
      <w:pPr>
        <w:widowControl/>
        <w:snapToGrid w:val="0"/>
        <w:spacing w:line="520" w:lineRule="exact"/>
        <w:ind w:right="-153"/>
        <w:jc w:val="left"/>
        <w:rPr>
          <w:color w:val="000000" w:themeColor="text1"/>
          <w:sz w:val="22"/>
        </w:rPr>
      </w:pPr>
      <w:r>
        <w:rPr>
          <w:rFonts w:hint="eastAsia"/>
          <w:color w:val="000000" w:themeColor="text1"/>
          <w:sz w:val="22"/>
        </w:rPr>
        <w:t>供应商</w:t>
      </w:r>
      <w:r>
        <w:rPr>
          <w:color w:val="000000" w:themeColor="text1"/>
          <w:sz w:val="22"/>
        </w:rPr>
        <w:t>（盖章）：</w:t>
      </w:r>
      <w:r>
        <w:rPr>
          <w:color w:val="000000" w:themeColor="text1"/>
          <w:sz w:val="22"/>
        </w:rPr>
        <w:t xml:space="preserve">           </w:t>
      </w:r>
    </w:p>
    <w:p w:rsidR="00EF08B1" w:rsidRDefault="00EE60E9">
      <w:pPr>
        <w:widowControl/>
        <w:snapToGrid w:val="0"/>
        <w:spacing w:line="520" w:lineRule="exact"/>
        <w:ind w:right="-153"/>
        <w:jc w:val="left"/>
        <w:rPr>
          <w:color w:val="000000" w:themeColor="text1"/>
          <w:sz w:val="22"/>
        </w:rPr>
      </w:pPr>
      <w:r>
        <w:rPr>
          <w:color w:val="000000" w:themeColor="text1"/>
          <w:sz w:val="22"/>
        </w:rPr>
        <w:t>法定代表人或授权代表（签字或盖章）：</w:t>
      </w:r>
    </w:p>
    <w:p w:rsidR="00EF08B1" w:rsidRDefault="00EE60E9">
      <w:pPr>
        <w:widowControl/>
        <w:snapToGrid w:val="0"/>
        <w:spacing w:line="520" w:lineRule="exact"/>
        <w:ind w:right="-153"/>
        <w:jc w:val="left"/>
        <w:rPr>
          <w:color w:val="000000" w:themeColor="text1"/>
          <w:sz w:val="22"/>
        </w:rPr>
      </w:pPr>
      <w:r>
        <w:rPr>
          <w:color w:val="000000" w:themeColor="text1"/>
          <w:sz w:val="22"/>
        </w:rPr>
        <w:t>日期：</w:t>
      </w:r>
      <w:r>
        <w:rPr>
          <w:color w:val="000000" w:themeColor="text1"/>
          <w:sz w:val="22"/>
        </w:rPr>
        <w:t xml:space="preserve">   </w:t>
      </w:r>
      <w:r>
        <w:rPr>
          <w:color w:val="000000" w:themeColor="text1"/>
          <w:sz w:val="22"/>
        </w:rPr>
        <w:t>年</w:t>
      </w:r>
      <w:r>
        <w:rPr>
          <w:color w:val="000000" w:themeColor="text1"/>
          <w:sz w:val="22"/>
        </w:rPr>
        <w:t xml:space="preserve">  </w:t>
      </w:r>
      <w:r>
        <w:rPr>
          <w:color w:val="000000" w:themeColor="text1"/>
          <w:sz w:val="22"/>
        </w:rPr>
        <w:t>月</w:t>
      </w:r>
      <w:r>
        <w:rPr>
          <w:color w:val="000000" w:themeColor="text1"/>
          <w:sz w:val="22"/>
        </w:rPr>
        <w:t xml:space="preserve">  </w:t>
      </w:r>
      <w:r>
        <w:rPr>
          <w:color w:val="000000" w:themeColor="text1"/>
          <w:sz w:val="22"/>
        </w:rPr>
        <w:t>日</w:t>
      </w:r>
    </w:p>
    <w:p w:rsidR="00EF08B1" w:rsidRDefault="00EF08B1">
      <w:pPr>
        <w:widowControl/>
        <w:snapToGrid w:val="0"/>
        <w:spacing w:line="520" w:lineRule="exact"/>
        <w:ind w:left="-174" w:right="-153" w:firstLine="174"/>
        <w:jc w:val="left"/>
        <w:rPr>
          <w:color w:val="000000" w:themeColor="text1"/>
          <w:sz w:val="22"/>
        </w:rPr>
      </w:pPr>
    </w:p>
    <w:p w:rsidR="00EF08B1" w:rsidRDefault="00EF08B1">
      <w:pPr>
        <w:widowControl/>
        <w:snapToGrid w:val="0"/>
        <w:spacing w:line="460" w:lineRule="atLeast"/>
        <w:jc w:val="left"/>
        <w:rPr>
          <w:color w:val="000000" w:themeColor="text1"/>
          <w:sz w:val="30"/>
        </w:rPr>
      </w:pPr>
    </w:p>
    <w:p w:rsidR="00EF08B1" w:rsidRDefault="00EF08B1">
      <w:pPr>
        <w:pStyle w:val="aff5"/>
        <w:rPr>
          <w:color w:val="000000" w:themeColor="text1"/>
          <w:sz w:val="30"/>
        </w:rPr>
      </w:pPr>
    </w:p>
    <w:p w:rsidR="00EF08B1" w:rsidRDefault="00EF08B1">
      <w:pPr>
        <w:pStyle w:val="a7"/>
        <w:rPr>
          <w:color w:val="000000" w:themeColor="text1"/>
          <w:sz w:val="30"/>
        </w:rPr>
      </w:pPr>
    </w:p>
    <w:p w:rsidR="00EF08B1" w:rsidRDefault="00EF08B1">
      <w:pPr>
        <w:pStyle w:val="af4"/>
        <w:ind w:firstLine="210"/>
        <w:rPr>
          <w:color w:val="000000" w:themeColor="text1"/>
        </w:rPr>
      </w:pPr>
    </w:p>
    <w:p w:rsidR="00EF08B1" w:rsidRDefault="00EF08B1">
      <w:pPr>
        <w:widowControl/>
        <w:snapToGrid w:val="0"/>
        <w:spacing w:line="460" w:lineRule="atLeast"/>
        <w:jc w:val="left"/>
        <w:rPr>
          <w:color w:val="000000" w:themeColor="text1"/>
          <w:sz w:val="30"/>
        </w:rPr>
      </w:pPr>
    </w:p>
    <w:p w:rsidR="00EF08B1" w:rsidRDefault="00EF08B1">
      <w:pPr>
        <w:widowControl/>
        <w:snapToGrid w:val="0"/>
        <w:spacing w:line="460" w:lineRule="atLeast"/>
        <w:jc w:val="left"/>
        <w:rPr>
          <w:color w:val="000000" w:themeColor="text1"/>
          <w:sz w:val="30"/>
        </w:rPr>
      </w:pPr>
    </w:p>
    <w:p w:rsidR="00EF08B1" w:rsidRDefault="00EE60E9">
      <w:pPr>
        <w:pStyle w:val="2"/>
        <w:ind w:firstLine="422"/>
        <w:rPr>
          <w:b w:val="0"/>
          <w:bCs w:val="0"/>
          <w:color w:val="000000" w:themeColor="text1"/>
        </w:rPr>
      </w:pPr>
      <w:bookmarkStart w:id="57" w:name="_Toc8008424"/>
      <w:bookmarkStart w:id="58" w:name="_Toc7988415"/>
      <w:bookmarkStart w:id="59" w:name="_Toc24550051"/>
      <w:bookmarkStart w:id="60" w:name="_Toc7988469"/>
      <w:bookmarkStart w:id="61" w:name="_Toc440162801"/>
      <w:bookmarkStart w:id="62" w:name="_Toc30408916"/>
      <w:r>
        <w:rPr>
          <w:rFonts w:hint="eastAsia"/>
          <w:color w:val="000000" w:themeColor="text1"/>
        </w:rPr>
        <w:lastRenderedPageBreak/>
        <w:t>三、“报价文件</w:t>
      </w:r>
      <w:r>
        <w:rPr>
          <w:color w:val="000000" w:themeColor="text1"/>
        </w:rPr>
        <w:t>”</w:t>
      </w:r>
      <w:r>
        <w:rPr>
          <w:rFonts w:hint="eastAsia"/>
          <w:color w:val="000000" w:themeColor="text1"/>
        </w:rPr>
        <w:t>格式</w:t>
      </w:r>
      <w:bookmarkEnd w:id="57"/>
      <w:bookmarkEnd w:id="58"/>
      <w:bookmarkEnd w:id="59"/>
      <w:bookmarkEnd w:id="60"/>
      <w:bookmarkEnd w:id="61"/>
      <w:bookmarkEnd w:id="62"/>
    </w:p>
    <w:p w:rsidR="00EF08B1" w:rsidRDefault="00EE60E9">
      <w:pPr>
        <w:pStyle w:val="4"/>
        <w:rPr>
          <w:color w:val="000000" w:themeColor="text1"/>
        </w:rPr>
      </w:pPr>
      <w:r>
        <w:rPr>
          <w:rFonts w:hint="eastAsia"/>
          <w:color w:val="000000" w:themeColor="text1"/>
        </w:rPr>
        <w:t xml:space="preserve">3.1 </w:t>
      </w:r>
      <w:r>
        <w:rPr>
          <w:rFonts w:hint="eastAsia"/>
          <w:color w:val="000000" w:themeColor="text1"/>
        </w:rPr>
        <w:t>“报价文件”封面</w:t>
      </w:r>
    </w:p>
    <w:p w:rsidR="00EF08B1" w:rsidRDefault="00EF08B1">
      <w:pPr>
        <w:spacing w:line="360" w:lineRule="auto"/>
        <w:jc w:val="right"/>
        <w:rPr>
          <w:rFonts w:ascii="Arial" w:eastAsia="新宋体" w:hAnsi="Arial" w:cs="Arial"/>
          <w:b/>
          <w:color w:val="000000" w:themeColor="text1"/>
          <w:sz w:val="32"/>
          <w:szCs w:val="22"/>
        </w:rPr>
      </w:pPr>
    </w:p>
    <w:p w:rsidR="00EF08B1" w:rsidRDefault="001F1A25">
      <w:pPr>
        <w:spacing w:line="360" w:lineRule="auto"/>
        <w:jc w:val="center"/>
        <w:rPr>
          <w:rFonts w:ascii="Arial" w:eastAsia="华文中宋" w:hAnsi="Arial" w:cs="Arial"/>
          <w:b/>
          <w:color w:val="000000" w:themeColor="text1"/>
          <w:sz w:val="52"/>
          <w:szCs w:val="22"/>
        </w:rPr>
      </w:pPr>
      <w:r>
        <w:rPr>
          <w:rFonts w:ascii="华文中宋" w:eastAsia="华文中宋" w:hAnsi="华文中宋" w:cs="Arial" w:hint="eastAsia"/>
          <w:b/>
          <w:color w:val="000000" w:themeColor="text1"/>
          <w:w w:val="90"/>
          <w:sz w:val="44"/>
          <w:szCs w:val="22"/>
        </w:rPr>
        <w:t>平阳县公安局家具</w:t>
      </w:r>
    </w:p>
    <w:p w:rsidR="00EF08B1" w:rsidRDefault="00EE60E9">
      <w:pPr>
        <w:spacing w:line="276" w:lineRule="auto"/>
        <w:jc w:val="center"/>
        <w:rPr>
          <w:rFonts w:ascii="华文中宋" w:eastAsia="华文中宋" w:hAnsi="华文中宋" w:cs="Arial"/>
          <w:color w:val="000000" w:themeColor="text1"/>
          <w:sz w:val="96"/>
          <w:szCs w:val="22"/>
        </w:rPr>
      </w:pPr>
      <w:r>
        <w:rPr>
          <w:rFonts w:ascii="华文中宋" w:eastAsia="华文中宋" w:hAnsi="华文中宋" w:cs="Arial"/>
          <w:color w:val="000000" w:themeColor="text1"/>
          <w:sz w:val="96"/>
          <w:szCs w:val="22"/>
        </w:rPr>
        <w:t>响</w:t>
      </w:r>
      <w:r>
        <w:rPr>
          <w:rFonts w:ascii="华文中宋" w:eastAsia="华文中宋" w:hAnsi="华文中宋" w:cs="Arial" w:hint="eastAsia"/>
          <w:color w:val="000000" w:themeColor="text1"/>
          <w:sz w:val="96"/>
          <w:szCs w:val="22"/>
        </w:rPr>
        <w:t xml:space="preserve"> </w:t>
      </w:r>
      <w:r>
        <w:rPr>
          <w:rFonts w:ascii="华文中宋" w:eastAsia="华文中宋" w:hAnsi="华文中宋" w:cs="Arial"/>
          <w:color w:val="000000" w:themeColor="text1"/>
          <w:sz w:val="96"/>
          <w:szCs w:val="22"/>
        </w:rPr>
        <w:t xml:space="preserve">应 </w:t>
      </w:r>
      <w:r>
        <w:rPr>
          <w:rFonts w:ascii="华文中宋" w:eastAsia="华文中宋" w:hAnsi="华文中宋" w:cs="Arial" w:hint="eastAsia"/>
          <w:color w:val="000000" w:themeColor="text1"/>
          <w:sz w:val="96"/>
          <w:szCs w:val="22"/>
        </w:rPr>
        <w:t>文</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件</w:t>
      </w:r>
    </w:p>
    <w:p w:rsidR="00EF08B1" w:rsidRDefault="00EE60E9">
      <w:pPr>
        <w:spacing w:line="360" w:lineRule="auto"/>
        <w:jc w:val="center"/>
        <w:rPr>
          <w:rFonts w:ascii="华文中宋" w:eastAsia="华文中宋" w:hAnsi="华文中宋" w:cs="Arial"/>
          <w:b/>
          <w:color w:val="000000" w:themeColor="text1"/>
          <w:sz w:val="52"/>
          <w:szCs w:val="22"/>
        </w:rPr>
      </w:pPr>
      <w:r>
        <w:rPr>
          <w:rFonts w:ascii="华文中宋" w:eastAsia="华文中宋" w:hAnsi="华文中宋" w:cs="Arial" w:hint="eastAsia"/>
          <w:b/>
          <w:color w:val="000000" w:themeColor="text1"/>
          <w:sz w:val="52"/>
          <w:szCs w:val="22"/>
        </w:rPr>
        <w:t>（报价文件）</w:t>
      </w:r>
    </w:p>
    <w:p w:rsidR="00EF08B1" w:rsidRDefault="00EF08B1">
      <w:pPr>
        <w:spacing w:line="360" w:lineRule="auto"/>
        <w:jc w:val="center"/>
        <w:rPr>
          <w:rFonts w:ascii="华文中宋" w:eastAsia="华文中宋" w:hAnsi="华文中宋" w:cs="Arial"/>
          <w:b/>
          <w:color w:val="000000" w:themeColor="text1"/>
          <w:sz w:val="52"/>
          <w:szCs w:val="22"/>
        </w:rPr>
      </w:pPr>
    </w:p>
    <w:tbl>
      <w:tblPr>
        <w:tblW w:w="0" w:type="auto"/>
        <w:tblInd w:w="250" w:type="dxa"/>
        <w:tblLayout w:type="fixed"/>
        <w:tblLook w:val="04A0" w:firstRow="1" w:lastRow="0" w:firstColumn="1" w:lastColumn="0" w:noHBand="0" w:noVBand="1"/>
      </w:tblPr>
      <w:tblGrid>
        <w:gridCol w:w="8789"/>
      </w:tblGrid>
      <w:tr w:rsidR="00EF08B1">
        <w:trPr>
          <w:trHeight w:val="680"/>
        </w:trPr>
        <w:tc>
          <w:tcPr>
            <w:tcW w:w="8789" w:type="dxa"/>
            <w:vAlign w:val="center"/>
          </w:tcPr>
          <w:p w:rsidR="00EF08B1" w:rsidRDefault="00EE60E9">
            <w:pPr>
              <w:rPr>
                <w:rFonts w:ascii="仿宋" w:eastAsia="仿宋" w:hAnsi="仿宋"/>
                <w:b/>
                <w:color w:val="000000" w:themeColor="text1"/>
                <w:sz w:val="28"/>
                <w:szCs w:val="28"/>
              </w:rPr>
            </w:pPr>
            <w:r>
              <w:rPr>
                <w:rFonts w:ascii="仿宋" w:eastAsia="仿宋" w:hAnsi="仿宋" w:hint="eastAsia"/>
                <w:b/>
                <w:color w:val="000000" w:themeColor="text1"/>
                <w:sz w:val="28"/>
                <w:szCs w:val="28"/>
              </w:rPr>
              <w:t xml:space="preserve">项目编号：       </w:t>
            </w:r>
          </w:p>
        </w:tc>
      </w:tr>
      <w:tr w:rsidR="00EF08B1">
        <w:trPr>
          <w:trHeight w:val="680"/>
        </w:trPr>
        <w:tc>
          <w:tcPr>
            <w:tcW w:w="8789" w:type="dxa"/>
            <w:vAlign w:val="center"/>
          </w:tcPr>
          <w:p w:rsidR="00EF08B1" w:rsidRDefault="00EE60E9">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供应商名称（盖章）：</w:t>
            </w:r>
            <w:r>
              <w:rPr>
                <w:rFonts w:ascii="仿宋" w:eastAsia="仿宋" w:hAnsi="仿宋" w:cs="Arial"/>
                <w:b/>
                <w:color w:val="000000" w:themeColor="text1"/>
                <w:w w:val="90"/>
                <w:sz w:val="28"/>
                <w:szCs w:val="28"/>
              </w:rPr>
              <w:t>_______________________________________</w:t>
            </w:r>
          </w:p>
        </w:tc>
      </w:tr>
      <w:tr w:rsidR="00EF08B1">
        <w:trPr>
          <w:trHeight w:val="680"/>
        </w:trPr>
        <w:tc>
          <w:tcPr>
            <w:tcW w:w="8789" w:type="dxa"/>
            <w:vAlign w:val="center"/>
          </w:tcPr>
          <w:p w:rsidR="00EF08B1" w:rsidRDefault="00EE60E9">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供应商地址：</w:t>
            </w:r>
            <w:r>
              <w:rPr>
                <w:rFonts w:ascii="仿宋" w:eastAsia="仿宋" w:hAnsi="仿宋" w:cs="Arial"/>
                <w:b/>
                <w:color w:val="000000" w:themeColor="text1"/>
                <w:w w:val="90"/>
                <w:sz w:val="28"/>
                <w:szCs w:val="28"/>
              </w:rPr>
              <w:t>_______________________________________________</w:t>
            </w:r>
          </w:p>
        </w:tc>
      </w:tr>
      <w:tr w:rsidR="00EF08B1">
        <w:trPr>
          <w:trHeight w:val="680"/>
        </w:trPr>
        <w:tc>
          <w:tcPr>
            <w:tcW w:w="8789" w:type="dxa"/>
            <w:vAlign w:val="center"/>
          </w:tcPr>
          <w:p w:rsidR="00EF08B1" w:rsidRDefault="00EE60E9">
            <w:pPr>
              <w:rPr>
                <w:rFonts w:ascii="仿宋" w:eastAsia="仿宋" w:hAnsi="仿宋"/>
                <w:b/>
                <w:color w:val="000000" w:themeColor="text1"/>
                <w:sz w:val="28"/>
                <w:szCs w:val="28"/>
              </w:rPr>
            </w:pPr>
            <w:r>
              <w:rPr>
                <w:rFonts w:ascii="仿宋" w:eastAsia="仿宋" w:hAnsi="仿宋" w:hint="eastAsia"/>
                <w:b/>
                <w:color w:val="000000" w:themeColor="text1"/>
                <w:sz w:val="28"/>
                <w:szCs w:val="28"/>
              </w:rPr>
              <w:t>法定代表人或其授权代表（签字或盖章）：</w:t>
            </w:r>
            <w:r>
              <w:rPr>
                <w:rFonts w:ascii="仿宋" w:eastAsia="仿宋" w:hAnsi="仿宋" w:cs="Arial"/>
                <w:b/>
                <w:color w:val="000000" w:themeColor="text1"/>
                <w:w w:val="90"/>
                <w:sz w:val="28"/>
                <w:szCs w:val="28"/>
              </w:rPr>
              <w:t>________________________</w:t>
            </w:r>
          </w:p>
        </w:tc>
      </w:tr>
      <w:tr w:rsidR="00EF08B1">
        <w:trPr>
          <w:trHeight w:val="680"/>
        </w:trPr>
        <w:tc>
          <w:tcPr>
            <w:tcW w:w="8789" w:type="dxa"/>
            <w:vAlign w:val="center"/>
          </w:tcPr>
          <w:p w:rsidR="00EF08B1" w:rsidRDefault="00EE60E9">
            <w:pPr>
              <w:rPr>
                <w:rFonts w:ascii="仿宋" w:eastAsia="仿宋" w:hAnsi="仿宋"/>
                <w:b/>
                <w:color w:val="000000" w:themeColor="text1"/>
                <w:sz w:val="28"/>
                <w:szCs w:val="28"/>
              </w:rPr>
            </w:pPr>
            <w:r>
              <w:rPr>
                <w:rFonts w:ascii="仿宋" w:eastAsia="仿宋" w:hAnsi="仿宋" w:hint="eastAsia"/>
                <w:b/>
                <w:color w:val="000000" w:themeColor="text1"/>
                <w:sz w:val="28"/>
                <w:szCs w:val="28"/>
              </w:rPr>
              <w:t>日期：</w:t>
            </w:r>
            <w:r>
              <w:rPr>
                <w:rFonts w:ascii="仿宋" w:eastAsia="仿宋" w:hAnsi="仿宋" w:cs="Arial"/>
                <w:b/>
                <w:color w:val="000000" w:themeColor="text1"/>
                <w:w w:val="90"/>
                <w:sz w:val="28"/>
                <w:szCs w:val="28"/>
              </w:rPr>
              <w:t>__________________________________________________________</w:t>
            </w:r>
          </w:p>
        </w:tc>
      </w:tr>
      <w:tr w:rsidR="00EF08B1">
        <w:trPr>
          <w:trHeight w:val="335"/>
        </w:trPr>
        <w:tc>
          <w:tcPr>
            <w:tcW w:w="8789" w:type="dxa"/>
            <w:vAlign w:val="center"/>
          </w:tcPr>
          <w:p w:rsidR="00EF08B1" w:rsidRDefault="00EF08B1">
            <w:pPr>
              <w:rPr>
                <w:rFonts w:ascii="仿宋" w:eastAsia="仿宋" w:hAnsi="仿宋"/>
                <w:color w:val="000000" w:themeColor="text1"/>
                <w:sz w:val="28"/>
                <w:szCs w:val="28"/>
              </w:rPr>
            </w:pPr>
          </w:p>
        </w:tc>
      </w:tr>
      <w:tr w:rsidR="00EF08B1">
        <w:trPr>
          <w:trHeight w:val="680"/>
        </w:trPr>
        <w:tc>
          <w:tcPr>
            <w:tcW w:w="8789" w:type="dxa"/>
            <w:vAlign w:val="center"/>
          </w:tcPr>
          <w:p w:rsidR="00EF08B1" w:rsidRDefault="00EF08B1">
            <w:pPr>
              <w:jc w:val="center"/>
              <w:rPr>
                <w:rFonts w:ascii="仿宋" w:eastAsia="仿宋" w:hAnsi="仿宋"/>
                <w:b/>
                <w:color w:val="000000" w:themeColor="text1"/>
                <w:sz w:val="28"/>
                <w:szCs w:val="28"/>
              </w:rPr>
            </w:pPr>
          </w:p>
        </w:tc>
      </w:tr>
    </w:tbl>
    <w:p w:rsidR="00EF08B1" w:rsidRDefault="00EF08B1">
      <w:pPr>
        <w:widowControl/>
        <w:snapToGrid w:val="0"/>
        <w:spacing w:line="460" w:lineRule="atLeast"/>
        <w:jc w:val="left"/>
        <w:rPr>
          <w:color w:val="000000" w:themeColor="text1"/>
          <w:sz w:val="30"/>
        </w:rPr>
      </w:pPr>
    </w:p>
    <w:p w:rsidR="00EF08B1" w:rsidRDefault="00EF08B1">
      <w:pPr>
        <w:widowControl/>
        <w:snapToGrid w:val="0"/>
        <w:spacing w:line="460" w:lineRule="atLeast"/>
        <w:jc w:val="left"/>
        <w:rPr>
          <w:color w:val="000000" w:themeColor="text1"/>
          <w:sz w:val="30"/>
        </w:rPr>
      </w:pPr>
    </w:p>
    <w:p w:rsidR="00EF08B1" w:rsidRDefault="00EF08B1">
      <w:pPr>
        <w:widowControl/>
        <w:snapToGrid w:val="0"/>
        <w:spacing w:line="460" w:lineRule="atLeast"/>
        <w:jc w:val="left"/>
        <w:rPr>
          <w:color w:val="000000" w:themeColor="text1"/>
          <w:sz w:val="30"/>
        </w:rPr>
      </w:pPr>
    </w:p>
    <w:p w:rsidR="00EF08B1" w:rsidRDefault="00EF08B1">
      <w:pPr>
        <w:pStyle w:val="aff5"/>
        <w:rPr>
          <w:color w:val="000000" w:themeColor="text1"/>
          <w:sz w:val="30"/>
        </w:rPr>
      </w:pPr>
    </w:p>
    <w:p w:rsidR="00EF08B1" w:rsidRDefault="00EF08B1">
      <w:pPr>
        <w:pStyle w:val="a7"/>
        <w:rPr>
          <w:color w:val="000000" w:themeColor="text1"/>
          <w:sz w:val="30"/>
        </w:rPr>
      </w:pPr>
    </w:p>
    <w:p w:rsidR="00EF08B1" w:rsidRDefault="00EF08B1">
      <w:pPr>
        <w:widowControl/>
        <w:snapToGrid w:val="0"/>
        <w:spacing w:line="460" w:lineRule="atLeast"/>
        <w:jc w:val="left"/>
        <w:rPr>
          <w:rFonts w:ascii="Cambria" w:hAnsi="Cambria"/>
          <w:b/>
          <w:bCs/>
          <w:color w:val="000000" w:themeColor="text1"/>
          <w:sz w:val="28"/>
          <w:szCs w:val="28"/>
        </w:rPr>
      </w:pPr>
    </w:p>
    <w:p w:rsidR="00EF08B1" w:rsidRDefault="00EE60E9">
      <w:pPr>
        <w:widowControl/>
        <w:snapToGrid w:val="0"/>
        <w:spacing w:line="460" w:lineRule="atLeast"/>
        <w:jc w:val="left"/>
        <w:rPr>
          <w:rFonts w:ascii="Cambria" w:hAnsi="Cambria"/>
          <w:b/>
          <w:bCs/>
          <w:color w:val="000000" w:themeColor="text1"/>
          <w:sz w:val="28"/>
          <w:szCs w:val="28"/>
        </w:rPr>
      </w:pPr>
      <w:r>
        <w:rPr>
          <w:rFonts w:ascii="Cambria" w:hAnsi="Cambria" w:hint="eastAsia"/>
          <w:b/>
          <w:bCs/>
          <w:color w:val="000000" w:themeColor="text1"/>
          <w:sz w:val="28"/>
          <w:szCs w:val="28"/>
        </w:rPr>
        <w:t>3.2</w:t>
      </w:r>
      <w:r>
        <w:rPr>
          <w:rFonts w:ascii="Cambria" w:hAnsi="Cambria" w:hint="eastAsia"/>
          <w:b/>
          <w:bCs/>
          <w:color w:val="000000" w:themeColor="text1"/>
          <w:sz w:val="28"/>
          <w:szCs w:val="28"/>
        </w:rPr>
        <w:t>开标</w:t>
      </w:r>
      <w:r>
        <w:rPr>
          <w:rFonts w:ascii="Cambria" w:hAnsi="Cambria"/>
          <w:b/>
          <w:bCs/>
          <w:color w:val="000000" w:themeColor="text1"/>
          <w:sz w:val="28"/>
          <w:szCs w:val="28"/>
        </w:rPr>
        <w:t>一览表</w:t>
      </w:r>
    </w:p>
    <w:p w:rsidR="00EF08B1" w:rsidRDefault="00EE60E9">
      <w:pPr>
        <w:widowControl/>
        <w:snapToGrid w:val="0"/>
        <w:spacing w:line="400" w:lineRule="exact"/>
        <w:jc w:val="center"/>
        <w:rPr>
          <w:color w:val="000000" w:themeColor="text1"/>
          <w:sz w:val="36"/>
        </w:rPr>
      </w:pPr>
      <w:r>
        <w:rPr>
          <w:color w:val="000000" w:themeColor="text1"/>
          <w:sz w:val="36"/>
        </w:rPr>
        <w:t>报价一览表</w:t>
      </w:r>
    </w:p>
    <w:p w:rsidR="00EF08B1" w:rsidRDefault="00EE60E9">
      <w:pPr>
        <w:widowControl/>
        <w:snapToGrid w:val="0"/>
        <w:spacing w:line="400" w:lineRule="exact"/>
        <w:jc w:val="left"/>
        <w:rPr>
          <w:rFonts w:ascii="宋体" w:hAnsi="宋体" w:cs="宋体"/>
          <w:color w:val="000000" w:themeColor="text1"/>
          <w:szCs w:val="21"/>
        </w:rPr>
      </w:pPr>
      <w:r>
        <w:rPr>
          <w:rFonts w:ascii="宋体" w:hAnsi="宋体" w:cs="宋体" w:hint="eastAsia"/>
          <w:color w:val="000000" w:themeColor="text1"/>
          <w:szCs w:val="21"/>
        </w:rPr>
        <w:t xml:space="preserve">供应商名称：                          项目编号：             </w:t>
      </w:r>
    </w:p>
    <w:tbl>
      <w:tblPr>
        <w:tblW w:w="0" w:type="auto"/>
        <w:tblLayout w:type="fixed"/>
        <w:tblCellMar>
          <w:left w:w="0" w:type="dxa"/>
          <w:right w:w="0" w:type="dxa"/>
        </w:tblCellMar>
        <w:tblLook w:val="04A0" w:firstRow="1" w:lastRow="0" w:firstColumn="1" w:lastColumn="0" w:noHBand="0" w:noVBand="1"/>
      </w:tblPr>
      <w:tblGrid>
        <w:gridCol w:w="3794"/>
        <w:gridCol w:w="5879"/>
      </w:tblGrid>
      <w:tr w:rsidR="00EF08B1">
        <w:trPr>
          <w:trHeight w:val="919"/>
        </w:trPr>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EE60E9">
            <w:pPr>
              <w:widowControl/>
              <w:snapToGrid w:val="0"/>
              <w:jc w:val="center"/>
              <w:rPr>
                <w:color w:val="000000" w:themeColor="text1"/>
                <w:sz w:val="22"/>
              </w:rPr>
            </w:pPr>
            <w:r>
              <w:rPr>
                <w:color w:val="000000" w:themeColor="text1"/>
                <w:sz w:val="22"/>
              </w:rPr>
              <w:t>项目名称</w:t>
            </w:r>
          </w:p>
        </w:tc>
        <w:tc>
          <w:tcPr>
            <w:tcW w:w="5879"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rsidR="00EF08B1" w:rsidRDefault="00EE60E9">
            <w:pPr>
              <w:widowControl/>
              <w:snapToGrid w:val="0"/>
              <w:jc w:val="center"/>
              <w:rPr>
                <w:color w:val="000000" w:themeColor="text1"/>
                <w:sz w:val="22"/>
              </w:rPr>
            </w:pPr>
            <w:r>
              <w:rPr>
                <w:color w:val="000000" w:themeColor="text1"/>
                <w:sz w:val="22"/>
              </w:rPr>
              <w:t>报价</w:t>
            </w:r>
          </w:p>
        </w:tc>
      </w:tr>
      <w:tr w:rsidR="00EF08B1">
        <w:trPr>
          <w:trHeight w:val="1545"/>
        </w:trPr>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08B1" w:rsidRDefault="001F1A25">
            <w:pPr>
              <w:widowControl/>
              <w:snapToGrid w:val="0"/>
              <w:jc w:val="center"/>
              <w:rPr>
                <w:color w:val="000000" w:themeColor="text1"/>
                <w:sz w:val="22"/>
              </w:rPr>
            </w:pPr>
            <w:r>
              <w:rPr>
                <w:rFonts w:ascii="宋体" w:hint="eastAsia"/>
                <w:color w:val="000000" w:themeColor="text1"/>
                <w:sz w:val="22"/>
                <w:szCs w:val="22"/>
              </w:rPr>
              <w:t>平阳县公安局家具</w:t>
            </w:r>
          </w:p>
        </w:tc>
        <w:tc>
          <w:tcPr>
            <w:tcW w:w="5879"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rsidR="00EF08B1" w:rsidRDefault="00F4577A">
            <w:pPr>
              <w:widowControl/>
              <w:snapToGrid w:val="0"/>
              <w:jc w:val="left"/>
              <w:rPr>
                <w:color w:val="000000" w:themeColor="text1"/>
                <w:sz w:val="22"/>
              </w:rPr>
            </w:pPr>
            <w:r w:rsidRPr="00BF7CE9">
              <w:rPr>
                <w:rFonts w:hint="eastAsia"/>
                <w:color w:val="000000"/>
                <w:sz w:val="22"/>
              </w:rPr>
              <w:t>投标报价（折扣率）</w:t>
            </w:r>
            <w:r w:rsidRPr="00BF7CE9">
              <w:rPr>
                <w:rFonts w:hint="eastAsia"/>
                <w:color w:val="000000"/>
                <w:sz w:val="22"/>
                <w:u w:val="single"/>
              </w:rPr>
              <w:t>：</w:t>
            </w:r>
            <w:r w:rsidRPr="00BF7CE9">
              <w:rPr>
                <w:rFonts w:hint="eastAsia"/>
                <w:color w:val="000000"/>
                <w:sz w:val="22"/>
                <w:u w:val="single"/>
              </w:rPr>
              <w:t xml:space="preserve">          %</w:t>
            </w:r>
          </w:p>
        </w:tc>
      </w:tr>
    </w:tbl>
    <w:p w:rsidR="00EF08B1" w:rsidRDefault="00EE60E9">
      <w:pPr>
        <w:widowControl/>
        <w:snapToGrid w:val="0"/>
        <w:spacing w:line="460" w:lineRule="atLeast"/>
        <w:jc w:val="left"/>
        <w:rPr>
          <w:color w:val="000000" w:themeColor="text1"/>
          <w:sz w:val="22"/>
        </w:rPr>
      </w:pPr>
      <w:r>
        <w:rPr>
          <w:color w:val="000000" w:themeColor="text1"/>
          <w:sz w:val="22"/>
        </w:rPr>
        <w:t>▲</w:t>
      </w:r>
      <w:r>
        <w:rPr>
          <w:color w:val="000000" w:themeColor="text1"/>
          <w:sz w:val="22"/>
        </w:rPr>
        <w:t>报价一览表中报价为符合采购文件要求的项目</w:t>
      </w:r>
      <w:r>
        <w:rPr>
          <w:rFonts w:hint="eastAsia"/>
          <w:color w:val="000000" w:themeColor="text1"/>
          <w:sz w:val="22"/>
        </w:rPr>
        <w:t>报价</w:t>
      </w:r>
      <w:r>
        <w:rPr>
          <w:color w:val="000000" w:themeColor="text1"/>
          <w:sz w:val="22"/>
        </w:rPr>
        <w:t>（含税等费用），及其它需要的费用。</w:t>
      </w:r>
    </w:p>
    <w:p w:rsidR="00EF08B1" w:rsidRDefault="00EE60E9">
      <w:pPr>
        <w:widowControl/>
        <w:autoSpaceDE w:val="0"/>
        <w:autoSpaceDN w:val="0"/>
        <w:snapToGrid w:val="0"/>
        <w:spacing w:line="440" w:lineRule="atLeast"/>
        <w:jc w:val="left"/>
        <w:rPr>
          <w:color w:val="000000" w:themeColor="text1"/>
          <w:sz w:val="24"/>
        </w:rPr>
      </w:pPr>
      <w:r>
        <w:rPr>
          <w:color w:val="000000" w:themeColor="text1"/>
          <w:sz w:val="22"/>
        </w:rPr>
        <w:t>▲</w:t>
      </w:r>
      <w:r>
        <w:rPr>
          <w:color w:val="000000" w:themeColor="text1"/>
          <w:sz w:val="22"/>
        </w:rPr>
        <w:t>不提供此表格的将视为没有实质性响应采购文件。</w:t>
      </w:r>
    </w:p>
    <w:p w:rsidR="00EF08B1" w:rsidRDefault="00F4577A">
      <w:pPr>
        <w:widowControl/>
        <w:autoSpaceDE w:val="0"/>
        <w:autoSpaceDN w:val="0"/>
        <w:snapToGrid w:val="0"/>
        <w:spacing w:line="440" w:lineRule="atLeast"/>
        <w:jc w:val="left"/>
        <w:rPr>
          <w:color w:val="000000" w:themeColor="text1"/>
          <w:sz w:val="24"/>
        </w:rPr>
      </w:pPr>
      <w:r w:rsidRPr="00BF7CE9">
        <w:rPr>
          <w:rFonts w:hint="eastAsia"/>
          <w:b/>
          <w:color w:val="000000"/>
          <w:sz w:val="22"/>
        </w:rPr>
        <w:t>本项目采用单价统一折扣率报价，折扣率大于</w:t>
      </w:r>
      <w:r w:rsidRPr="00BF7CE9">
        <w:rPr>
          <w:rFonts w:hint="eastAsia"/>
          <w:b/>
          <w:color w:val="000000"/>
          <w:sz w:val="22"/>
        </w:rPr>
        <w:t>100%</w:t>
      </w:r>
      <w:r w:rsidRPr="00BF7CE9">
        <w:rPr>
          <w:rFonts w:hint="eastAsia"/>
          <w:b/>
          <w:color w:val="000000"/>
          <w:sz w:val="22"/>
        </w:rPr>
        <w:t>或小</w:t>
      </w:r>
      <w:r>
        <w:rPr>
          <w:rFonts w:hint="eastAsia"/>
          <w:b/>
          <w:color w:val="000000"/>
          <w:sz w:val="22"/>
        </w:rPr>
        <w:t>于</w:t>
      </w:r>
      <w:r w:rsidRPr="00BF7CE9">
        <w:rPr>
          <w:rFonts w:hint="eastAsia"/>
          <w:b/>
          <w:color w:val="000000"/>
          <w:sz w:val="22"/>
        </w:rPr>
        <w:t>等于</w:t>
      </w:r>
      <w:r w:rsidRPr="00BF7CE9">
        <w:rPr>
          <w:rFonts w:hint="eastAsia"/>
          <w:b/>
          <w:color w:val="000000"/>
          <w:sz w:val="22"/>
        </w:rPr>
        <w:t>0</w:t>
      </w:r>
      <w:r w:rsidRPr="00BF7CE9">
        <w:rPr>
          <w:rFonts w:hint="eastAsia"/>
          <w:b/>
          <w:color w:val="000000"/>
          <w:sz w:val="22"/>
        </w:rPr>
        <w:t>的做无效投标处理。各结算单价</w:t>
      </w:r>
      <w:r w:rsidRPr="00BF7CE9">
        <w:rPr>
          <w:rFonts w:hint="eastAsia"/>
          <w:b/>
          <w:color w:val="000000"/>
          <w:sz w:val="22"/>
        </w:rPr>
        <w:t>=</w:t>
      </w:r>
      <w:r w:rsidRPr="00BF7CE9">
        <w:rPr>
          <w:rFonts w:hint="eastAsia"/>
          <w:b/>
          <w:color w:val="000000"/>
          <w:sz w:val="22"/>
        </w:rPr>
        <w:t>招标文件单价最高限价</w:t>
      </w:r>
      <w:r w:rsidRPr="00BF7CE9">
        <w:rPr>
          <w:rFonts w:hint="eastAsia"/>
          <w:b/>
          <w:color w:val="000000"/>
          <w:sz w:val="22"/>
        </w:rPr>
        <w:t>*</w:t>
      </w:r>
      <w:r w:rsidRPr="00BF7CE9">
        <w:rPr>
          <w:rFonts w:hint="eastAsia"/>
          <w:b/>
          <w:color w:val="000000"/>
          <w:sz w:val="22"/>
        </w:rPr>
        <w:t>投标单价折扣率。</w:t>
      </w:r>
    </w:p>
    <w:p w:rsidR="00EF08B1" w:rsidRDefault="00EF08B1">
      <w:pPr>
        <w:widowControl/>
        <w:autoSpaceDE w:val="0"/>
        <w:autoSpaceDN w:val="0"/>
        <w:snapToGrid w:val="0"/>
        <w:spacing w:line="440" w:lineRule="atLeast"/>
        <w:jc w:val="left"/>
        <w:rPr>
          <w:color w:val="000000" w:themeColor="text1"/>
          <w:sz w:val="24"/>
        </w:rPr>
      </w:pPr>
    </w:p>
    <w:p w:rsidR="00EF08B1" w:rsidRDefault="00EF08B1">
      <w:pPr>
        <w:widowControl/>
        <w:autoSpaceDE w:val="0"/>
        <w:autoSpaceDN w:val="0"/>
        <w:snapToGrid w:val="0"/>
        <w:spacing w:line="440" w:lineRule="atLeast"/>
        <w:jc w:val="left"/>
        <w:rPr>
          <w:color w:val="000000" w:themeColor="text1"/>
          <w:sz w:val="24"/>
        </w:rPr>
      </w:pPr>
    </w:p>
    <w:p w:rsidR="00EF08B1" w:rsidRDefault="00EE60E9">
      <w:pPr>
        <w:widowControl/>
        <w:autoSpaceDE w:val="0"/>
        <w:autoSpaceDN w:val="0"/>
        <w:snapToGrid w:val="0"/>
        <w:spacing w:line="440" w:lineRule="atLeast"/>
        <w:jc w:val="left"/>
        <w:rPr>
          <w:color w:val="000000" w:themeColor="text1"/>
          <w:sz w:val="24"/>
        </w:rPr>
      </w:pPr>
      <w:r>
        <w:rPr>
          <w:rFonts w:ascii="宋体" w:cs="仿宋_GB2312" w:hint="eastAsia"/>
          <w:color w:val="000000" w:themeColor="text1"/>
          <w:sz w:val="22"/>
          <w:szCs w:val="22"/>
          <w:lang w:val="zh-CN"/>
        </w:rPr>
        <w:t>供应商全称（盖章）</w:t>
      </w:r>
      <w:r>
        <w:rPr>
          <w:color w:val="000000" w:themeColor="text1"/>
          <w:sz w:val="24"/>
        </w:rPr>
        <w:t>：</w:t>
      </w:r>
    </w:p>
    <w:p w:rsidR="00EF08B1" w:rsidRDefault="00EE60E9">
      <w:pPr>
        <w:widowControl/>
        <w:autoSpaceDE w:val="0"/>
        <w:autoSpaceDN w:val="0"/>
        <w:snapToGrid w:val="0"/>
        <w:spacing w:line="440" w:lineRule="atLeast"/>
        <w:jc w:val="left"/>
        <w:rPr>
          <w:color w:val="000000" w:themeColor="text1"/>
          <w:sz w:val="24"/>
        </w:rPr>
      </w:pPr>
      <w:r>
        <w:rPr>
          <w:color w:val="000000" w:themeColor="text1"/>
          <w:sz w:val="22"/>
        </w:rPr>
        <w:t>法定代表人或授权代表（签字或盖章）</w:t>
      </w:r>
      <w:r>
        <w:rPr>
          <w:color w:val="000000" w:themeColor="text1"/>
          <w:sz w:val="24"/>
        </w:rPr>
        <w:t>：</w:t>
      </w:r>
    </w:p>
    <w:p w:rsidR="00EF08B1" w:rsidRDefault="00EE60E9">
      <w:pPr>
        <w:widowControl/>
        <w:autoSpaceDE w:val="0"/>
        <w:autoSpaceDN w:val="0"/>
        <w:snapToGrid w:val="0"/>
        <w:spacing w:line="440" w:lineRule="atLeast"/>
        <w:jc w:val="left"/>
        <w:rPr>
          <w:color w:val="000000" w:themeColor="text1"/>
          <w:sz w:val="30"/>
        </w:rPr>
      </w:pPr>
      <w:r>
        <w:rPr>
          <w:rFonts w:ascii="宋体" w:cs="仿宋_GB2312" w:hint="eastAsia"/>
          <w:color w:val="000000" w:themeColor="text1"/>
          <w:sz w:val="22"/>
          <w:szCs w:val="22"/>
          <w:lang w:val="zh-CN"/>
        </w:rPr>
        <w:t>日期：</w:t>
      </w:r>
    </w:p>
    <w:p w:rsidR="00EF08B1" w:rsidRDefault="00EF08B1">
      <w:pPr>
        <w:pStyle w:val="af2"/>
        <w:rPr>
          <w:color w:val="000000" w:themeColor="text1"/>
        </w:rPr>
      </w:pPr>
    </w:p>
    <w:p w:rsidR="00EF08B1" w:rsidRDefault="00EF08B1">
      <w:pPr>
        <w:widowControl/>
        <w:snapToGrid w:val="0"/>
        <w:spacing w:line="460" w:lineRule="atLeast"/>
        <w:jc w:val="left"/>
        <w:rPr>
          <w:color w:val="000000" w:themeColor="text1"/>
          <w:sz w:val="30"/>
        </w:rPr>
      </w:pPr>
    </w:p>
    <w:p w:rsidR="00EF08B1" w:rsidRDefault="00EF08B1">
      <w:pPr>
        <w:pStyle w:val="af2"/>
        <w:rPr>
          <w:color w:val="000000" w:themeColor="text1"/>
          <w:sz w:val="30"/>
        </w:rPr>
      </w:pPr>
    </w:p>
    <w:p w:rsidR="00EF08B1" w:rsidRDefault="00EF08B1">
      <w:pPr>
        <w:rPr>
          <w:color w:val="000000" w:themeColor="text1"/>
          <w:sz w:val="30"/>
        </w:rPr>
      </w:pPr>
    </w:p>
    <w:p w:rsidR="00EF08B1" w:rsidRDefault="00EF08B1">
      <w:pPr>
        <w:pStyle w:val="af2"/>
        <w:rPr>
          <w:color w:val="000000" w:themeColor="text1"/>
          <w:sz w:val="30"/>
        </w:rPr>
      </w:pPr>
    </w:p>
    <w:p w:rsidR="00EF08B1" w:rsidRDefault="00EF08B1">
      <w:pPr>
        <w:rPr>
          <w:color w:val="000000" w:themeColor="text1"/>
          <w:sz w:val="30"/>
        </w:rPr>
      </w:pPr>
    </w:p>
    <w:p w:rsidR="00EF08B1" w:rsidRDefault="00EF08B1">
      <w:pPr>
        <w:pStyle w:val="af2"/>
        <w:rPr>
          <w:color w:val="000000" w:themeColor="text1"/>
          <w:sz w:val="30"/>
        </w:rPr>
      </w:pPr>
    </w:p>
    <w:p w:rsidR="00EF08B1" w:rsidRDefault="00EF08B1">
      <w:pPr>
        <w:rPr>
          <w:color w:val="000000" w:themeColor="text1"/>
          <w:sz w:val="30"/>
        </w:rPr>
      </w:pPr>
    </w:p>
    <w:p w:rsidR="00EF08B1" w:rsidRDefault="00EF08B1">
      <w:pPr>
        <w:pStyle w:val="aff5"/>
        <w:rPr>
          <w:color w:val="000000" w:themeColor="text1"/>
          <w:sz w:val="30"/>
        </w:rPr>
      </w:pPr>
    </w:p>
    <w:p w:rsidR="00EF08B1" w:rsidRDefault="00EF08B1">
      <w:pPr>
        <w:rPr>
          <w:color w:val="000000" w:themeColor="text1"/>
        </w:rPr>
      </w:pPr>
    </w:p>
    <w:p w:rsidR="00EF08B1" w:rsidRDefault="00EF08B1">
      <w:pPr>
        <w:rPr>
          <w:color w:val="000000" w:themeColor="text1"/>
        </w:rPr>
      </w:pPr>
    </w:p>
    <w:p w:rsidR="00EF08B1" w:rsidRDefault="00EF08B1">
      <w:pPr>
        <w:rPr>
          <w:color w:val="000000" w:themeColor="text1"/>
        </w:rPr>
      </w:pPr>
    </w:p>
    <w:p w:rsidR="00EF08B1" w:rsidRDefault="00EF08B1">
      <w:pPr>
        <w:rPr>
          <w:color w:val="000000" w:themeColor="text1"/>
        </w:rPr>
      </w:pPr>
    </w:p>
    <w:p w:rsidR="00EF08B1" w:rsidRDefault="00EE60E9">
      <w:pPr>
        <w:pStyle w:val="af2"/>
        <w:rPr>
          <w:color w:val="000000" w:themeColor="text1"/>
        </w:rPr>
      </w:pPr>
      <w:r>
        <w:rPr>
          <w:rFonts w:ascii="宋体" w:hint="eastAsia"/>
          <w:color w:val="000000" w:themeColor="text1"/>
          <w:sz w:val="36"/>
        </w:rPr>
        <w:lastRenderedPageBreak/>
        <w:t>第七部分</w:t>
      </w:r>
      <w:r>
        <w:rPr>
          <w:rFonts w:hint="eastAsia"/>
          <w:color w:val="000000" w:themeColor="text1"/>
        </w:rPr>
        <w:t>确定成交供应商办法</w:t>
      </w:r>
    </w:p>
    <w:p w:rsidR="00EF08B1" w:rsidRDefault="00EE60E9">
      <w:pPr>
        <w:snapToGrid w:val="0"/>
        <w:spacing w:line="460" w:lineRule="atLeast"/>
        <w:ind w:firstLineChars="200" w:firstLine="442"/>
        <w:rPr>
          <w:rFonts w:ascii="宋体"/>
          <w:b/>
          <w:color w:val="000000" w:themeColor="text1"/>
          <w:sz w:val="22"/>
          <w:szCs w:val="22"/>
        </w:rPr>
      </w:pPr>
      <w:r>
        <w:rPr>
          <w:rFonts w:ascii="宋体" w:hint="eastAsia"/>
          <w:b/>
          <w:color w:val="000000" w:themeColor="text1"/>
          <w:sz w:val="22"/>
          <w:szCs w:val="22"/>
        </w:rPr>
        <w:t>根据《中华人民共和国政府采购法》等有关政府采购法规，结合本次所要采购货物的实际，按照公平、公正、科学、择优的原则选择成交单位，特制定本评审办法。</w:t>
      </w:r>
    </w:p>
    <w:p w:rsidR="00EF08B1" w:rsidRDefault="00EE60E9">
      <w:pPr>
        <w:adjustRightInd w:val="0"/>
        <w:snapToGrid w:val="0"/>
        <w:spacing w:before="100" w:after="50" w:line="360" w:lineRule="atLeast"/>
        <w:jc w:val="center"/>
        <w:rPr>
          <w:rFonts w:ascii="宋体"/>
          <w:b/>
          <w:bCs/>
          <w:color w:val="000000" w:themeColor="text1"/>
          <w:sz w:val="22"/>
          <w:szCs w:val="22"/>
        </w:rPr>
      </w:pPr>
      <w:r>
        <w:rPr>
          <w:rFonts w:ascii="宋体" w:hint="eastAsia"/>
          <w:b/>
          <w:bCs/>
          <w:color w:val="000000" w:themeColor="text1"/>
          <w:sz w:val="22"/>
          <w:szCs w:val="22"/>
        </w:rPr>
        <w:t>一、总则</w:t>
      </w:r>
    </w:p>
    <w:p w:rsidR="00EF08B1" w:rsidRDefault="00EE60E9">
      <w:pPr>
        <w:snapToGrid w:val="0"/>
        <w:spacing w:line="460" w:lineRule="atLeast"/>
        <w:ind w:firstLineChars="200" w:firstLine="442"/>
        <w:rPr>
          <w:rFonts w:ascii="宋体"/>
          <w:b/>
          <w:color w:val="000000" w:themeColor="text1"/>
          <w:sz w:val="22"/>
          <w:szCs w:val="22"/>
        </w:rPr>
      </w:pPr>
      <w:r>
        <w:rPr>
          <w:rFonts w:ascii="宋体" w:hint="eastAsia"/>
          <w:b/>
          <w:color w:val="000000" w:themeColor="text1"/>
          <w:sz w:val="22"/>
          <w:szCs w:val="22"/>
        </w:rPr>
        <w:t>评审工作遵循公平、公正、民主、科学的原则和诚实、信誉、效率的服务原则。本着科学、严谨的态度，认真进行评审。择优选定设备的供货单位，确保设备质量、交货期，节约投资，最大限度的保护当事人权益，严格按照采购文件的商务技术要求，对投标文件进行综合评定，提出优选方案，编写成交报告。询价小组必须严格遵守保密规定，不得泄漏评审的有关情况，不得索贿受贿，不得接受吃请和礼品，不得参加影响公正评审的有关活动。对落标单位，询价小组不作任何落标解释。供应商不得以任何方式干扰报价工作的进行，一经发现其投标文件将被拒绝。</w:t>
      </w:r>
    </w:p>
    <w:p w:rsidR="00EF08B1" w:rsidRDefault="00EE60E9">
      <w:pPr>
        <w:adjustRightInd w:val="0"/>
        <w:snapToGrid w:val="0"/>
        <w:spacing w:before="100" w:after="50" w:line="360" w:lineRule="atLeast"/>
        <w:jc w:val="center"/>
        <w:rPr>
          <w:rFonts w:ascii="宋体"/>
          <w:b/>
          <w:bCs/>
          <w:color w:val="000000" w:themeColor="text1"/>
          <w:sz w:val="22"/>
          <w:szCs w:val="22"/>
        </w:rPr>
      </w:pPr>
      <w:r>
        <w:rPr>
          <w:rFonts w:ascii="宋体" w:hint="eastAsia"/>
          <w:b/>
          <w:bCs/>
          <w:color w:val="000000" w:themeColor="text1"/>
          <w:sz w:val="22"/>
          <w:szCs w:val="22"/>
        </w:rPr>
        <w:t>二．评审组织</w:t>
      </w:r>
    </w:p>
    <w:p w:rsidR="00EF08B1" w:rsidRDefault="00EE60E9">
      <w:pPr>
        <w:snapToGrid w:val="0"/>
        <w:spacing w:line="460" w:lineRule="atLeast"/>
        <w:ind w:firstLineChars="200" w:firstLine="442"/>
        <w:rPr>
          <w:rFonts w:ascii="宋体"/>
          <w:b/>
          <w:color w:val="000000" w:themeColor="text1"/>
          <w:sz w:val="22"/>
          <w:szCs w:val="22"/>
        </w:rPr>
      </w:pPr>
      <w:r>
        <w:rPr>
          <w:rFonts w:ascii="宋体" w:hint="eastAsia"/>
          <w:b/>
          <w:color w:val="000000" w:themeColor="text1"/>
          <w:sz w:val="22"/>
          <w:szCs w:val="22"/>
        </w:rPr>
        <w:t>评审工作由采购人依法组建的询价小组负责，询价小组由采购人代表以及评审专家库中随机抽取的有关技术、经济专家共同组成。评审全过程由采购管理部门监督整个报价、评审和成交过程。</w:t>
      </w:r>
    </w:p>
    <w:p w:rsidR="00EF08B1" w:rsidRDefault="00EE60E9">
      <w:pPr>
        <w:pStyle w:val="xl77"/>
        <w:widowControl w:val="0"/>
        <w:pBdr>
          <w:left w:val="none" w:sz="0" w:space="0" w:color="auto"/>
          <w:bottom w:val="none" w:sz="0" w:space="0" w:color="auto"/>
          <w:right w:val="none" w:sz="0" w:space="0" w:color="auto"/>
        </w:pBdr>
        <w:adjustRightInd w:val="0"/>
        <w:snapToGrid w:val="0"/>
        <w:spacing w:beforeLines="50" w:before="120" w:beforeAutospacing="0" w:after="50" w:afterAutospacing="0" w:line="360" w:lineRule="atLeast"/>
        <w:textAlignment w:val="auto"/>
        <w:rPr>
          <w:rFonts w:ascii="宋体" w:hAnsi="宋体"/>
          <w:color w:val="000000" w:themeColor="text1"/>
          <w:kern w:val="2"/>
          <w:sz w:val="22"/>
          <w:szCs w:val="22"/>
        </w:rPr>
      </w:pPr>
      <w:r>
        <w:rPr>
          <w:rFonts w:ascii="宋体" w:hAnsi="宋体" w:hint="eastAsia"/>
          <w:color w:val="000000" w:themeColor="text1"/>
          <w:kern w:val="2"/>
          <w:sz w:val="22"/>
          <w:szCs w:val="22"/>
        </w:rPr>
        <w:t>三、确定供应商办法</w:t>
      </w:r>
    </w:p>
    <w:p w:rsidR="00EF08B1" w:rsidRDefault="00EE60E9">
      <w:pPr>
        <w:adjustRightInd w:val="0"/>
        <w:snapToGrid w:val="0"/>
        <w:spacing w:before="100" w:after="50" w:line="400" w:lineRule="atLeast"/>
        <w:ind w:firstLineChars="196" w:firstLine="433"/>
        <w:rPr>
          <w:rFonts w:ascii="宋体"/>
          <w:b/>
          <w:color w:val="000000" w:themeColor="text1"/>
          <w:sz w:val="22"/>
          <w:szCs w:val="22"/>
        </w:rPr>
      </w:pPr>
      <w:r>
        <w:rPr>
          <w:rFonts w:ascii="宋体" w:hint="eastAsia"/>
          <w:b/>
          <w:color w:val="000000" w:themeColor="text1"/>
          <w:sz w:val="22"/>
        </w:rPr>
        <w:t>本次评审采用</w:t>
      </w:r>
      <w:r>
        <w:rPr>
          <w:rFonts w:ascii="宋体" w:hint="eastAsia"/>
          <w:b/>
          <w:color w:val="000000" w:themeColor="text1"/>
          <w:sz w:val="22"/>
          <w:u w:val="single"/>
        </w:rPr>
        <w:t>最低价法</w:t>
      </w:r>
      <w:r>
        <w:rPr>
          <w:rFonts w:ascii="宋体" w:hint="eastAsia"/>
          <w:b/>
          <w:color w:val="000000" w:themeColor="text1"/>
          <w:sz w:val="22"/>
        </w:rPr>
        <w:t>。</w:t>
      </w:r>
      <w:r w:rsidR="00E91A90">
        <w:rPr>
          <w:rFonts w:ascii="宋体" w:hint="eastAsia"/>
          <w:b/>
          <w:color w:val="000000" w:themeColor="text1"/>
          <w:sz w:val="22"/>
        </w:rPr>
        <w:t>（</w:t>
      </w:r>
      <w:r w:rsidR="00E91A90" w:rsidRPr="00F41184">
        <w:rPr>
          <w:rFonts w:hint="eastAsia"/>
          <w:b/>
          <w:color w:val="000000"/>
          <w:sz w:val="22"/>
        </w:rPr>
        <w:t>本项目专门面向中小企业，不再执行价格评审优惠政策。</w:t>
      </w:r>
      <w:r w:rsidR="00E91A90">
        <w:rPr>
          <w:rFonts w:ascii="宋体" w:hint="eastAsia"/>
          <w:b/>
          <w:color w:val="000000" w:themeColor="text1"/>
          <w:sz w:val="22"/>
        </w:rPr>
        <w:t>）</w:t>
      </w:r>
      <w:r>
        <w:rPr>
          <w:rFonts w:ascii="宋体" w:hint="eastAsia"/>
          <w:b/>
          <w:color w:val="000000" w:themeColor="text1"/>
          <w:sz w:val="22"/>
        </w:rPr>
        <w:t>询价采购小组根据采购人的授权，</w:t>
      </w:r>
      <w:proofErr w:type="gramStart"/>
      <w:r>
        <w:rPr>
          <w:rFonts w:ascii="宋体" w:hint="eastAsia"/>
          <w:b/>
          <w:color w:val="000000" w:themeColor="text1"/>
          <w:sz w:val="22"/>
        </w:rPr>
        <w:t>按符合</w:t>
      </w:r>
      <w:proofErr w:type="gramEnd"/>
      <w:r>
        <w:rPr>
          <w:rFonts w:ascii="宋体" w:hint="eastAsia"/>
          <w:b/>
          <w:color w:val="000000" w:themeColor="text1"/>
          <w:sz w:val="22"/>
        </w:rPr>
        <w:t>采购需求、质量和服务相等且报价最低的原则，确定最低报价的供应商即为成交供应商，并将结果通知所有参加报价的未成交的供应商。(如果供应商最低报价相同，则抽签决定），并编写采购报告。</w:t>
      </w:r>
    </w:p>
    <w:p w:rsidR="00EF08B1" w:rsidRDefault="00EE60E9">
      <w:pPr>
        <w:adjustRightInd w:val="0"/>
        <w:snapToGrid w:val="0"/>
        <w:spacing w:before="100" w:after="50" w:line="400" w:lineRule="atLeast"/>
        <w:ind w:firstLineChars="196" w:firstLine="433"/>
        <w:jc w:val="center"/>
        <w:rPr>
          <w:rFonts w:ascii="宋体"/>
          <w:b/>
          <w:color w:val="000000" w:themeColor="text1"/>
          <w:sz w:val="22"/>
          <w:szCs w:val="22"/>
        </w:rPr>
      </w:pPr>
      <w:r>
        <w:rPr>
          <w:rFonts w:ascii="宋体" w:hint="eastAsia"/>
          <w:b/>
          <w:color w:val="000000" w:themeColor="text1"/>
          <w:sz w:val="22"/>
          <w:szCs w:val="22"/>
        </w:rPr>
        <w:t>五、说明</w:t>
      </w:r>
    </w:p>
    <w:p w:rsidR="00EF08B1" w:rsidRDefault="00EE60E9">
      <w:pPr>
        <w:adjustRightInd w:val="0"/>
        <w:snapToGrid w:val="0"/>
        <w:spacing w:before="100" w:after="50" w:line="400" w:lineRule="atLeast"/>
        <w:ind w:firstLineChars="200" w:firstLine="442"/>
        <w:rPr>
          <w:rFonts w:ascii="宋体"/>
          <w:b/>
          <w:color w:val="000000" w:themeColor="text1"/>
          <w:sz w:val="22"/>
        </w:rPr>
      </w:pPr>
      <w:r>
        <w:rPr>
          <w:rFonts w:ascii="宋体" w:hint="eastAsia"/>
          <w:b/>
          <w:color w:val="000000" w:themeColor="text1"/>
          <w:sz w:val="22"/>
          <w:szCs w:val="22"/>
        </w:rPr>
        <w:t>1、询价采购小组</w:t>
      </w:r>
      <w:r>
        <w:rPr>
          <w:rFonts w:ascii="宋体" w:cs="Arial" w:hint="eastAsia"/>
          <w:b/>
          <w:color w:val="000000" w:themeColor="text1"/>
          <w:sz w:val="22"/>
          <w:szCs w:val="22"/>
        </w:rPr>
        <w:t>推荐</w:t>
      </w:r>
      <w:r>
        <w:rPr>
          <w:rFonts w:ascii="宋体" w:cs="Arial" w:hint="eastAsia"/>
          <w:b/>
          <w:color w:val="000000" w:themeColor="text1"/>
          <w:sz w:val="22"/>
          <w:szCs w:val="22"/>
          <w:u w:val="single"/>
        </w:rPr>
        <w:t>有效供应商中报价最低的供应商为成交供应商</w:t>
      </w:r>
      <w:r>
        <w:rPr>
          <w:rFonts w:ascii="宋体" w:hint="eastAsia"/>
          <w:b/>
          <w:color w:val="000000" w:themeColor="text1"/>
          <w:sz w:val="22"/>
        </w:rPr>
        <w:t>(如果供应商最低报价相同，则抽签决定）），并编写评审报告。</w:t>
      </w:r>
    </w:p>
    <w:p w:rsidR="00EF08B1" w:rsidRDefault="00EE60E9">
      <w:pPr>
        <w:snapToGrid w:val="0"/>
        <w:spacing w:line="400" w:lineRule="atLeast"/>
        <w:jc w:val="center"/>
        <w:outlineLvl w:val="0"/>
        <w:rPr>
          <w:rFonts w:ascii="宋体"/>
          <w:b/>
          <w:color w:val="000000" w:themeColor="text1"/>
          <w:sz w:val="22"/>
          <w:szCs w:val="22"/>
        </w:rPr>
      </w:pPr>
      <w:r>
        <w:rPr>
          <w:rFonts w:ascii="宋体" w:hint="eastAsia"/>
          <w:b/>
          <w:color w:val="000000" w:themeColor="text1"/>
          <w:sz w:val="22"/>
          <w:szCs w:val="22"/>
        </w:rPr>
        <w:t>参见本采购文件第三部分：“供应商须知”中的相关内容，未尽事宜按有关法律规定处理。</w:t>
      </w:r>
    </w:p>
    <w:p w:rsidR="00EF08B1" w:rsidRDefault="00EE60E9">
      <w:pPr>
        <w:pStyle w:val="af1"/>
        <w:widowControl w:val="0"/>
        <w:snapToGrid w:val="0"/>
        <w:spacing w:before="0" w:beforeAutospacing="0" w:after="0" w:afterAutospacing="0" w:line="480" w:lineRule="exact"/>
        <w:ind w:firstLineChars="150" w:firstLine="540"/>
        <w:jc w:val="center"/>
        <w:rPr>
          <w:rFonts w:ascii="方正小标宋简体" w:eastAsia="方正小标宋简体" w:hAnsi="方正小标宋简体" w:cs="方正小标宋简体"/>
          <w:color w:val="000000" w:themeColor="text1"/>
          <w:sz w:val="32"/>
          <w:szCs w:val="32"/>
        </w:rPr>
      </w:pPr>
      <w:r>
        <w:rPr>
          <w:color w:val="000000" w:themeColor="text1"/>
          <w:sz w:val="36"/>
        </w:rPr>
        <w:br w:type="page"/>
      </w:r>
      <w:r>
        <w:rPr>
          <w:rFonts w:ascii="方正小标宋简体" w:eastAsia="方正小标宋简体" w:hAnsi="方正小标宋简体" w:cs="方正小标宋简体" w:hint="eastAsia"/>
          <w:color w:val="000000" w:themeColor="text1"/>
          <w:kern w:val="2"/>
          <w:sz w:val="32"/>
          <w:szCs w:val="32"/>
        </w:rPr>
        <w:lastRenderedPageBreak/>
        <w:t>政府采购活动现场确认声明书</w:t>
      </w:r>
    </w:p>
    <w:p w:rsidR="00EF08B1" w:rsidRDefault="00EE60E9">
      <w:pPr>
        <w:pStyle w:val="af1"/>
        <w:widowControl w:val="0"/>
        <w:snapToGrid w:val="0"/>
        <w:spacing w:before="0" w:beforeAutospacing="0" w:after="0" w:afterAutospacing="0" w:line="480" w:lineRule="exact"/>
        <w:jc w:val="both"/>
        <w:rPr>
          <w:rFonts w:ascii="仿宋" w:hAnsi="仿宋" w:cs="仿宋"/>
          <w:color w:val="000000" w:themeColor="text1"/>
          <w:szCs w:val="21"/>
          <w:u w:val="single"/>
        </w:rPr>
      </w:pPr>
      <w:r>
        <w:rPr>
          <w:rFonts w:ascii="仿宋" w:hAnsi="仿宋" w:cs="Times New Roman" w:hint="eastAsia"/>
          <w:color w:val="000000" w:themeColor="text1"/>
          <w:sz w:val="21"/>
          <w:szCs w:val="21"/>
          <w:u w:val="single"/>
        </w:rPr>
        <w:t>平阳县公共资源交易中心：</w:t>
      </w:r>
    </w:p>
    <w:p w:rsidR="00EF08B1" w:rsidRDefault="00EE60E9">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本人</w:t>
      </w:r>
      <w:r>
        <w:rPr>
          <w:rFonts w:hAnsi="Courier New" w:cs="Times New Roman" w:hint="eastAsia"/>
          <w:color w:val="000000" w:themeColor="text1"/>
          <w:kern w:val="2"/>
          <w:sz w:val="21"/>
          <w:szCs w:val="20"/>
        </w:rPr>
        <w:t xml:space="preserve"> ____________</w:t>
      </w:r>
      <w:r>
        <w:rPr>
          <w:rFonts w:hAnsi="Courier New" w:cs="Times New Roman" w:hint="eastAsia"/>
          <w:snapToGrid w:val="0"/>
          <w:color w:val="000000" w:themeColor="text1"/>
          <w:kern w:val="2"/>
          <w:sz w:val="21"/>
          <w:szCs w:val="20"/>
        </w:rPr>
        <w:t>（授权代表姓名），经由</w:t>
      </w:r>
      <w:r>
        <w:rPr>
          <w:rFonts w:hAnsi="Courier New" w:cs="Times New Roman" w:hint="eastAsia"/>
          <w:color w:val="000000" w:themeColor="text1"/>
          <w:kern w:val="2"/>
          <w:sz w:val="21"/>
          <w:szCs w:val="20"/>
        </w:rPr>
        <w:t>______________________________</w:t>
      </w:r>
      <w:r>
        <w:rPr>
          <w:rFonts w:hAnsi="Courier New" w:cs="Times New Roman" w:hint="eastAsia"/>
          <w:snapToGrid w:val="0"/>
          <w:color w:val="000000" w:themeColor="text1"/>
          <w:kern w:val="2"/>
          <w:sz w:val="21"/>
          <w:szCs w:val="20"/>
        </w:rPr>
        <w:t>（单位）</w:t>
      </w:r>
      <w:r>
        <w:rPr>
          <w:rFonts w:hAnsi="Courier New" w:cs="Times New Roman" w:hint="eastAsia"/>
          <w:color w:val="000000" w:themeColor="text1"/>
          <w:kern w:val="2"/>
          <w:sz w:val="21"/>
          <w:szCs w:val="20"/>
        </w:rPr>
        <w:t xml:space="preserve"> ____________ </w:t>
      </w:r>
      <w:r>
        <w:rPr>
          <w:rFonts w:hAnsi="Courier New" w:cs="Times New Roman" w:hint="eastAsia"/>
          <w:snapToGrid w:val="0"/>
          <w:color w:val="000000" w:themeColor="text1"/>
          <w:kern w:val="2"/>
          <w:sz w:val="21"/>
          <w:szCs w:val="20"/>
        </w:rPr>
        <w:t>（法定代表人 姓名）合法授权参加</w:t>
      </w:r>
      <w:r w:rsidR="001F1A25">
        <w:rPr>
          <w:rFonts w:ascii="仿宋" w:eastAsia="仿宋" w:hAnsi="仿宋" w:cs="Arial" w:hint="eastAsia"/>
          <w:b/>
          <w:color w:val="000000" w:themeColor="text1"/>
          <w:szCs w:val="22"/>
          <w:u w:val="single"/>
        </w:rPr>
        <w:t>平阳县公安局家具</w:t>
      </w:r>
      <w:r>
        <w:rPr>
          <w:rFonts w:ascii="仿宋" w:eastAsia="仿宋" w:hAnsi="仿宋" w:cs="Arial" w:hint="eastAsia"/>
          <w:b/>
          <w:color w:val="000000" w:themeColor="text1"/>
          <w:kern w:val="2"/>
          <w:sz w:val="21"/>
          <w:szCs w:val="21"/>
          <w:u w:val="single"/>
        </w:rPr>
        <w:t>（项目编号：    ）</w:t>
      </w:r>
      <w:r>
        <w:rPr>
          <w:rFonts w:hAnsi="Courier New" w:cs="Times New Roman" w:hint="eastAsia"/>
          <w:snapToGrid w:val="0"/>
          <w:color w:val="000000" w:themeColor="text1"/>
          <w:kern w:val="2"/>
          <w:sz w:val="21"/>
          <w:szCs w:val="20"/>
        </w:rPr>
        <w:t>政府采购活动．经与本单位法人代表（负责人） 联系确认，现就有关公平竞争事项郑重声明如下</w:t>
      </w:r>
      <w:r>
        <w:rPr>
          <w:rFonts w:hAnsi="Courier New" w:cs="Times New Roman" w:hint="eastAsia"/>
          <w:color w:val="000000" w:themeColor="text1"/>
          <w:kern w:val="2"/>
          <w:sz w:val="21"/>
          <w:szCs w:val="20"/>
        </w:rPr>
        <w:t xml:space="preserve">: </w:t>
      </w:r>
    </w:p>
    <w:p w:rsidR="00EF08B1" w:rsidRDefault="00EE60E9">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一、本单位与采购人</w:t>
      </w:r>
      <w:proofErr w:type="gramStart"/>
      <w:r>
        <w:rPr>
          <w:rFonts w:hAnsi="Courier New" w:cs="Times New Roman" w:hint="eastAsia"/>
          <w:snapToGrid w:val="0"/>
          <w:color w:val="000000" w:themeColor="text1"/>
          <w:kern w:val="2"/>
          <w:sz w:val="21"/>
          <w:szCs w:val="20"/>
        </w:rPr>
        <w:t>之间口</w:t>
      </w:r>
      <w:proofErr w:type="gramEnd"/>
      <w:r>
        <w:rPr>
          <w:rFonts w:hAnsi="Courier New" w:cs="Times New Roman" w:hint="eastAsia"/>
          <w:snapToGrid w:val="0"/>
          <w:color w:val="000000" w:themeColor="text1"/>
          <w:kern w:val="2"/>
          <w:sz w:val="21"/>
          <w:szCs w:val="20"/>
        </w:rPr>
        <w:t>不存在利害关系口存在下列利害关系</w:t>
      </w:r>
      <w:r>
        <w:rPr>
          <w:rFonts w:hAnsi="Courier New" w:cs="Times New Roman" w:hint="eastAsia"/>
          <w:color w:val="000000" w:themeColor="text1"/>
          <w:kern w:val="2"/>
          <w:sz w:val="21"/>
          <w:szCs w:val="20"/>
        </w:rPr>
        <w:t xml:space="preserve">: </w:t>
      </w:r>
    </w:p>
    <w:p w:rsidR="00EF08B1" w:rsidRDefault="00EE60E9">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A</w:t>
      </w:r>
      <w:r>
        <w:rPr>
          <w:rFonts w:hAnsi="Courier New" w:cs="Times New Roman" w:hint="eastAsia"/>
          <w:snapToGrid w:val="0"/>
          <w:color w:val="000000" w:themeColor="text1"/>
          <w:kern w:val="2"/>
          <w:sz w:val="21"/>
          <w:szCs w:val="20"/>
        </w:rPr>
        <w:t>．投资关系</w:t>
      </w:r>
      <w:r>
        <w:rPr>
          <w:rFonts w:hAnsi="Courier New" w:cs="Times New Roman" w:hint="eastAsia"/>
          <w:color w:val="000000" w:themeColor="text1"/>
          <w:kern w:val="2"/>
          <w:sz w:val="21"/>
          <w:szCs w:val="20"/>
        </w:rPr>
        <w:t xml:space="preserve"> B</w:t>
      </w:r>
      <w:r>
        <w:rPr>
          <w:rFonts w:hAnsi="Courier New" w:cs="Times New Roman" w:hint="eastAsia"/>
          <w:snapToGrid w:val="0"/>
          <w:color w:val="000000" w:themeColor="text1"/>
          <w:kern w:val="2"/>
          <w:sz w:val="21"/>
          <w:szCs w:val="20"/>
        </w:rPr>
        <w:t>．行政隶属关系</w:t>
      </w:r>
      <w:r>
        <w:rPr>
          <w:rFonts w:hAnsi="Courier New" w:cs="Times New Roman" w:hint="eastAsia"/>
          <w:color w:val="000000" w:themeColor="text1"/>
          <w:kern w:val="2"/>
          <w:sz w:val="21"/>
          <w:szCs w:val="20"/>
        </w:rPr>
        <w:t xml:space="preserve"> C</w:t>
      </w:r>
      <w:r>
        <w:rPr>
          <w:rFonts w:hAnsi="Courier New" w:cs="Times New Roman" w:hint="eastAsia"/>
          <w:snapToGrid w:val="0"/>
          <w:color w:val="000000" w:themeColor="text1"/>
          <w:kern w:val="2"/>
          <w:sz w:val="21"/>
          <w:szCs w:val="20"/>
        </w:rPr>
        <w:t>．业务指导关系</w:t>
      </w:r>
      <w:r>
        <w:rPr>
          <w:rFonts w:hAnsi="Courier New" w:cs="Times New Roman" w:hint="eastAsia"/>
          <w:color w:val="000000" w:themeColor="text1"/>
          <w:kern w:val="2"/>
          <w:sz w:val="21"/>
          <w:szCs w:val="20"/>
        </w:rPr>
        <w:t xml:space="preserve"> D</w:t>
      </w:r>
      <w:r>
        <w:rPr>
          <w:rFonts w:hAnsi="Courier New" w:cs="Times New Roman" w:hint="eastAsia"/>
          <w:snapToGrid w:val="0"/>
          <w:color w:val="000000" w:themeColor="text1"/>
          <w:kern w:val="2"/>
          <w:sz w:val="21"/>
          <w:szCs w:val="20"/>
        </w:rPr>
        <w:t>．其他可能影响采购公正的利害关系（如有，请如实说明）。</w:t>
      </w:r>
    </w:p>
    <w:p w:rsidR="00EF08B1" w:rsidRDefault="00EE60E9">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二、</w:t>
      </w:r>
      <w:proofErr w:type="gramStart"/>
      <w:r>
        <w:rPr>
          <w:rFonts w:hAnsi="Courier New" w:cs="Times New Roman" w:hint="eastAsia"/>
          <w:snapToGrid w:val="0"/>
          <w:color w:val="000000" w:themeColor="text1"/>
          <w:kern w:val="2"/>
          <w:sz w:val="21"/>
          <w:szCs w:val="20"/>
        </w:rPr>
        <w:t>现己清楚</w:t>
      </w:r>
      <w:proofErr w:type="gramEnd"/>
      <w:r>
        <w:rPr>
          <w:rFonts w:hAnsi="Courier New" w:cs="Times New Roman" w:hint="eastAsia"/>
          <w:snapToGrid w:val="0"/>
          <w:color w:val="000000" w:themeColor="text1"/>
          <w:kern w:val="2"/>
          <w:sz w:val="21"/>
          <w:szCs w:val="20"/>
        </w:rPr>
        <w:t>知道参加本项目采购活动的其他所有供应商名称，本单位</w:t>
      </w:r>
    </w:p>
    <w:p w:rsidR="00EF08B1" w:rsidRDefault="00EE60E9">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口与其他所有供应商之间均不存在利害关系</w:t>
      </w:r>
    </w:p>
    <w:p w:rsidR="00EF08B1" w:rsidRDefault="00EE60E9">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口与</w:t>
      </w:r>
      <w:r>
        <w:rPr>
          <w:rFonts w:hAnsi="Courier New" w:cs="Times New Roman" w:hint="eastAsia"/>
          <w:color w:val="000000" w:themeColor="text1"/>
          <w:kern w:val="2"/>
          <w:sz w:val="21"/>
          <w:szCs w:val="20"/>
        </w:rPr>
        <w:t>______________</w:t>
      </w:r>
      <w:r>
        <w:rPr>
          <w:rFonts w:hAnsi="Courier New" w:cs="Times New Roman" w:hint="eastAsia"/>
          <w:snapToGrid w:val="0"/>
          <w:color w:val="000000" w:themeColor="text1"/>
          <w:kern w:val="2"/>
          <w:sz w:val="21"/>
          <w:szCs w:val="20"/>
        </w:rPr>
        <w:t>（供应商名称）之间存在下列利害关系</w:t>
      </w:r>
      <w:r>
        <w:rPr>
          <w:rFonts w:hAnsi="Courier New" w:cs="Times New Roman" w:hint="eastAsia"/>
          <w:color w:val="000000" w:themeColor="text1"/>
          <w:kern w:val="2"/>
          <w:sz w:val="21"/>
          <w:szCs w:val="20"/>
        </w:rPr>
        <w:t xml:space="preserve">: </w:t>
      </w:r>
    </w:p>
    <w:p w:rsidR="00EF08B1" w:rsidRDefault="00EE60E9">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A</w:t>
      </w:r>
      <w:r>
        <w:rPr>
          <w:rFonts w:hAnsi="Courier New" w:cs="Times New Roman" w:hint="eastAsia"/>
          <w:snapToGrid w:val="0"/>
          <w:color w:val="000000" w:themeColor="text1"/>
          <w:kern w:val="2"/>
          <w:sz w:val="21"/>
          <w:szCs w:val="20"/>
        </w:rPr>
        <w:t>．法定代表人或负责人或实际控制人是同一人</w:t>
      </w:r>
    </w:p>
    <w:p w:rsidR="00EF08B1" w:rsidRDefault="00EE60E9">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B</w:t>
      </w:r>
      <w:r>
        <w:rPr>
          <w:rFonts w:hAnsi="Courier New" w:cs="Times New Roman" w:hint="eastAsia"/>
          <w:snapToGrid w:val="0"/>
          <w:color w:val="000000" w:themeColor="text1"/>
          <w:kern w:val="2"/>
          <w:sz w:val="21"/>
          <w:szCs w:val="20"/>
        </w:rPr>
        <w:t>．法定代表人或负责人或实际控制人是夫妻关系</w:t>
      </w:r>
    </w:p>
    <w:p w:rsidR="00EF08B1" w:rsidRDefault="00EE60E9">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 xml:space="preserve"> C</w:t>
      </w:r>
      <w:r>
        <w:rPr>
          <w:rFonts w:hAnsi="Courier New" w:cs="Times New Roman" w:hint="eastAsia"/>
          <w:snapToGrid w:val="0"/>
          <w:color w:val="000000" w:themeColor="text1"/>
          <w:kern w:val="2"/>
          <w:sz w:val="21"/>
          <w:szCs w:val="20"/>
        </w:rPr>
        <w:t>．法定代表人或负责人或实际控制人是直系血亲关系</w:t>
      </w:r>
    </w:p>
    <w:p w:rsidR="00EF08B1" w:rsidRDefault="00EE60E9">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D</w:t>
      </w:r>
      <w:r>
        <w:rPr>
          <w:rFonts w:hAnsi="Courier New" w:cs="Times New Roman" w:hint="eastAsia"/>
          <w:snapToGrid w:val="0"/>
          <w:color w:val="000000" w:themeColor="text1"/>
          <w:kern w:val="2"/>
          <w:sz w:val="21"/>
          <w:szCs w:val="20"/>
        </w:rPr>
        <w:t>．法定代表人或负责人或实际控制人存在三代以内旁系血亲关系</w:t>
      </w:r>
    </w:p>
    <w:p w:rsidR="00EF08B1" w:rsidRDefault="00EE60E9">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E</w:t>
      </w:r>
      <w:r>
        <w:rPr>
          <w:rFonts w:hAnsi="Courier New" w:cs="Times New Roman" w:hint="eastAsia"/>
          <w:snapToGrid w:val="0"/>
          <w:color w:val="000000" w:themeColor="text1"/>
          <w:kern w:val="2"/>
          <w:sz w:val="21"/>
          <w:szCs w:val="20"/>
        </w:rPr>
        <w:t>．法定代表人或负责人或实际控制人存在近姻亲关系</w:t>
      </w:r>
    </w:p>
    <w:p w:rsidR="00EF08B1" w:rsidRDefault="00EE60E9">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 xml:space="preserve"> F</w:t>
      </w:r>
      <w:r>
        <w:rPr>
          <w:rFonts w:hAnsi="Courier New" w:cs="Times New Roman" w:hint="eastAsia"/>
          <w:snapToGrid w:val="0"/>
          <w:color w:val="000000" w:themeColor="text1"/>
          <w:kern w:val="2"/>
          <w:sz w:val="21"/>
          <w:szCs w:val="20"/>
        </w:rPr>
        <w:t>．法定代表人或负责人或实际控制人存在股份控制或实际控制关系</w:t>
      </w:r>
    </w:p>
    <w:p w:rsidR="00EF08B1" w:rsidRDefault="00EE60E9">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G</w:t>
      </w:r>
      <w:r>
        <w:rPr>
          <w:rFonts w:hAnsi="Courier New" w:cs="Times New Roman" w:hint="eastAsia"/>
          <w:snapToGrid w:val="0"/>
          <w:color w:val="000000" w:themeColor="text1"/>
          <w:kern w:val="2"/>
          <w:sz w:val="21"/>
          <w:szCs w:val="20"/>
        </w:rPr>
        <w:t>．存在共同直接或间接投资设立子公司、联营企业和合营企业情况</w:t>
      </w:r>
    </w:p>
    <w:p w:rsidR="00EF08B1" w:rsidRDefault="00EE60E9">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H</w:t>
      </w:r>
      <w:r>
        <w:rPr>
          <w:rFonts w:hAnsi="Courier New" w:cs="Times New Roman" w:hint="eastAsia"/>
          <w:snapToGrid w:val="0"/>
          <w:color w:val="000000" w:themeColor="text1"/>
          <w:kern w:val="2"/>
          <w:sz w:val="21"/>
          <w:szCs w:val="20"/>
        </w:rPr>
        <w:t>．存在分级代理或代销关系、同一生产制造商关系、管理关系、重要业务（占主营业务收入</w:t>
      </w:r>
      <w:r>
        <w:rPr>
          <w:rFonts w:hAnsi="Courier New" w:cs="Times New Roman" w:hint="eastAsia"/>
          <w:color w:val="000000" w:themeColor="text1"/>
          <w:kern w:val="2"/>
          <w:sz w:val="21"/>
          <w:szCs w:val="20"/>
        </w:rPr>
        <w:t xml:space="preserve"> 50 </w:t>
      </w:r>
      <w:r>
        <w:rPr>
          <w:rFonts w:hAnsi="Courier New" w:cs="Times New Roman" w:hint="eastAsia"/>
          <w:snapToGrid w:val="0"/>
          <w:color w:val="000000" w:themeColor="text1"/>
          <w:kern w:val="2"/>
          <w:sz w:val="21"/>
          <w:szCs w:val="20"/>
        </w:rPr>
        <w:t>％以上）或重要财务 往来关系（如融资）等其他实质性控制关系</w:t>
      </w:r>
    </w:p>
    <w:p w:rsidR="00EF08B1" w:rsidRDefault="00EE60E9">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I</w:t>
      </w:r>
      <w:r>
        <w:rPr>
          <w:rFonts w:hAnsi="Courier New" w:cs="Times New Roman" w:hint="eastAsia"/>
          <w:snapToGrid w:val="0"/>
          <w:color w:val="000000" w:themeColor="text1"/>
          <w:kern w:val="2"/>
          <w:sz w:val="21"/>
          <w:szCs w:val="20"/>
        </w:rPr>
        <w:t>．其他利害关系情况</w:t>
      </w:r>
      <w:r>
        <w:rPr>
          <w:rFonts w:hAnsi="Courier New" w:cs="Times New Roman" w:hint="eastAsia"/>
          <w:color w:val="000000" w:themeColor="text1"/>
          <w:kern w:val="2"/>
          <w:sz w:val="21"/>
          <w:szCs w:val="20"/>
        </w:rPr>
        <w:t xml:space="preserve"> ________________________________________</w:t>
      </w:r>
      <w:r>
        <w:rPr>
          <w:rFonts w:hAnsi="Courier New" w:cs="Times New Roman" w:hint="eastAsia"/>
          <w:snapToGrid w:val="0"/>
          <w:color w:val="000000" w:themeColor="text1"/>
          <w:kern w:val="2"/>
          <w:sz w:val="21"/>
          <w:szCs w:val="20"/>
        </w:rPr>
        <w:t>。</w:t>
      </w:r>
    </w:p>
    <w:p w:rsidR="00EF08B1" w:rsidRDefault="00EE60E9">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三、</w:t>
      </w:r>
      <w:proofErr w:type="gramStart"/>
      <w:r>
        <w:rPr>
          <w:rFonts w:hAnsi="Courier New" w:cs="Times New Roman" w:hint="eastAsia"/>
          <w:snapToGrid w:val="0"/>
          <w:color w:val="000000" w:themeColor="text1"/>
          <w:kern w:val="2"/>
          <w:sz w:val="21"/>
          <w:szCs w:val="20"/>
        </w:rPr>
        <w:t>现己清楚</w:t>
      </w:r>
      <w:proofErr w:type="gramEnd"/>
      <w:r>
        <w:rPr>
          <w:rFonts w:hAnsi="Courier New" w:cs="Times New Roman" w:hint="eastAsia"/>
          <w:snapToGrid w:val="0"/>
          <w:color w:val="000000" w:themeColor="text1"/>
          <w:kern w:val="2"/>
          <w:sz w:val="21"/>
          <w:szCs w:val="20"/>
        </w:rPr>
        <w:t>知道并严格遵守政府采购法律法规和现场纪律。</w:t>
      </w:r>
    </w:p>
    <w:p w:rsidR="00EF08B1" w:rsidRDefault="00EE60E9">
      <w:pPr>
        <w:pStyle w:val="af1"/>
        <w:widowControl w:val="0"/>
        <w:snapToGrid w:val="0"/>
        <w:spacing w:before="0" w:beforeAutospacing="0" w:after="0" w:afterAutospacing="0" w:line="480" w:lineRule="exact"/>
        <w:ind w:firstLineChars="200" w:firstLine="420"/>
        <w:jc w:val="both"/>
        <w:rPr>
          <w:rFonts w:ascii="仿宋" w:hAnsi="仿宋" w:cs="仿宋"/>
          <w:color w:val="000000" w:themeColor="text1"/>
          <w:szCs w:val="21"/>
        </w:rPr>
      </w:pPr>
      <w:r>
        <w:rPr>
          <w:rFonts w:hAnsi="Courier New" w:cs="Times New Roman" w:hint="eastAsia"/>
          <w:snapToGrid w:val="0"/>
          <w:color w:val="000000" w:themeColor="text1"/>
          <w:kern w:val="2"/>
          <w:sz w:val="21"/>
          <w:szCs w:val="20"/>
        </w:rPr>
        <w:t>四、我发现</w:t>
      </w:r>
      <w:r>
        <w:rPr>
          <w:rFonts w:hAnsi="Courier New" w:cs="Times New Roman" w:hint="eastAsia"/>
          <w:color w:val="000000" w:themeColor="text1"/>
          <w:kern w:val="2"/>
          <w:sz w:val="21"/>
          <w:szCs w:val="20"/>
        </w:rPr>
        <w:t xml:space="preserve"> _____________</w:t>
      </w:r>
      <w:r>
        <w:rPr>
          <w:rFonts w:hAnsi="Courier New" w:cs="Times New Roman" w:hint="eastAsia"/>
          <w:snapToGrid w:val="0"/>
          <w:color w:val="000000" w:themeColor="text1"/>
          <w:kern w:val="2"/>
          <w:sz w:val="21"/>
          <w:szCs w:val="20"/>
        </w:rPr>
        <w:t>供应商之间存在或可能存在上述第二条第</w:t>
      </w:r>
      <w:r>
        <w:rPr>
          <w:rFonts w:hAnsi="Courier New" w:cs="Times New Roman" w:hint="eastAsia"/>
          <w:color w:val="000000" w:themeColor="text1"/>
          <w:kern w:val="2"/>
          <w:sz w:val="21"/>
          <w:szCs w:val="20"/>
        </w:rPr>
        <w:t xml:space="preserve"> ______</w:t>
      </w:r>
      <w:r>
        <w:rPr>
          <w:rFonts w:hAnsi="Courier New" w:cs="Times New Roman" w:hint="eastAsia"/>
          <w:snapToGrid w:val="0"/>
          <w:color w:val="000000" w:themeColor="text1"/>
          <w:kern w:val="2"/>
          <w:sz w:val="21"/>
          <w:szCs w:val="20"/>
        </w:rPr>
        <w:t>项利害关系。（如果未发现，请填无）</w:t>
      </w:r>
    </w:p>
    <w:p w:rsidR="00EF08B1" w:rsidRDefault="00EE60E9">
      <w:pPr>
        <w:pStyle w:val="af1"/>
        <w:widowControl w:val="0"/>
        <w:snapToGrid w:val="0"/>
        <w:spacing w:before="0" w:beforeAutospacing="0" w:after="0" w:afterAutospacing="0" w:line="480" w:lineRule="exact"/>
        <w:ind w:firstLineChars="2400" w:firstLine="5040"/>
        <w:jc w:val="both"/>
        <w:rPr>
          <w:rFonts w:ascii="仿宋" w:hAnsi="仿宋" w:cs="仿宋"/>
          <w:color w:val="000000" w:themeColor="text1"/>
          <w:szCs w:val="21"/>
        </w:rPr>
      </w:pPr>
      <w:r>
        <w:rPr>
          <w:rFonts w:ascii="仿宋" w:hAnsi="仿宋" w:cs="Times New Roman" w:hint="eastAsia"/>
          <w:color w:val="000000" w:themeColor="text1"/>
          <w:kern w:val="2"/>
          <w:sz w:val="21"/>
          <w:szCs w:val="21"/>
        </w:rPr>
        <w:t>（供应商代表签名）</w:t>
      </w:r>
    </w:p>
    <w:p w:rsidR="00EF08B1" w:rsidRDefault="00EE60E9">
      <w:pPr>
        <w:pStyle w:val="af1"/>
        <w:widowControl w:val="0"/>
        <w:snapToGrid w:val="0"/>
        <w:spacing w:before="0" w:beforeAutospacing="0" w:after="0" w:afterAutospacing="0" w:line="480" w:lineRule="exact"/>
        <w:ind w:firstLineChars="200" w:firstLine="420"/>
        <w:jc w:val="right"/>
        <w:rPr>
          <w:color w:val="000000" w:themeColor="text1"/>
        </w:rPr>
      </w:pPr>
      <w:r>
        <w:rPr>
          <w:rFonts w:ascii="仿宋" w:hAnsi="仿宋" w:cs="Times New Roman" w:hint="eastAsia"/>
          <w:color w:val="000000" w:themeColor="text1"/>
          <w:kern w:val="2"/>
          <w:sz w:val="21"/>
          <w:szCs w:val="21"/>
        </w:rPr>
        <w:t>年</w:t>
      </w:r>
      <w:r>
        <w:rPr>
          <w:rFonts w:ascii="仿宋" w:hAnsi="仿宋" w:cs="Times New Roman" w:hint="eastAsia"/>
          <w:color w:val="000000" w:themeColor="text1"/>
          <w:kern w:val="2"/>
          <w:sz w:val="21"/>
          <w:szCs w:val="21"/>
        </w:rPr>
        <w:t xml:space="preserve">  </w:t>
      </w:r>
      <w:r>
        <w:rPr>
          <w:rFonts w:ascii="仿宋" w:hAnsi="仿宋" w:cs="Times New Roman" w:hint="eastAsia"/>
          <w:color w:val="000000" w:themeColor="text1"/>
          <w:kern w:val="2"/>
          <w:sz w:val="21"/>
          <w:szCs w:val="21"/>
        </w:rPr>
        <w:t>月</w:t>
      </w:r>
      <w:r>
        <w:rPr>
          <w:rFonts w:ascii="仿宋" w:hAnsi="仿宋" w:cs="Times New Roman" w:hint="eastAsia"/>
          <w:color w:val="000000" w:themeColor="text1"/>
          <w:kern w:val="2"/>
          <w:sz w:val="21"/>
          <w:szCs w:val="21"/>
        </w:rPr>
        <w:t xml:space="preserve">   </w:t>
      </w:r>
      <w:r>
        <w:rPr>
          <w:rFonts w:ascii="仿宋" w:hAnsi="仿宋" w:cs="Times New Roman" w:hint="eastAsia"/>
          <w:color w:val="000000" w:themeColor="text1"/>
          <w:kern w:val="2"/>
          <w:sz w:val="21"/>
          <w:szCs w:val="21"/>
        </w:rPr>
        <w:t>日</w:t>
      </w:r>
    </w:p>
    <w:p w:rsidR="00EF08B1" w:rsidRDefault="00EF08B1">
      <w:pPr>
        <w:snapToGrid w:val="0"/>
        <w:ind w:firstLineChars="200" w:firstLine="442"/>
        <w:rPr>
          <w:rFonts w:ascii="宋体" w:hAnsi="宋体" w:cs="宋体"/>
          <w:b/>
          <w:color w:val="000000" w:themeColor="text1"/>
          <w:sz w:val="22"/>
          <w:szCs w:val="24"/>
        </w:rPr>
      </w:pPr>
    </w:p>
    <w:p w:rsidR="00EF08B1" w:rsidRDefault="00EE60E9">
      <w:pPr>
        <w:snapToGrid w:val="0"/>
        <w:ind w:firstLineChars="200" w:firstLine="442"/>
        <w:rPr>
          <w:rFonts w:hAnsi="宋体" w:cs="宋体"/>
          <w:color w:val="000000" w:themeColor="text1"/>
        </w:rPr>
      </w:pPr>
      <w:r>
        <w:rPr>
          <w:rFonts w:ascii="宋体" w:hAnsi="宋体" w:cs="宋体" w:hint="eastAsia"/>
          <w:b/>
          <w:color w:val="000000" w:themeColor="text1"/>
          <w:kern w:val="2"/>
          <w:sz w:val="22"/>
          <w:szCs w:val="24"/>
        </w:rPr>
        <w:t>注：投标文件解密结束后，各投标供应商签署《政府采购活动现场确认声明书》，并在30分钟内以扫描件方式发送至代理机构邮箱：</w:t>
      </w:r>
      <w:hyperlink r:id="rId75" w:history="1">
        <w:r>
          <w:rPr>
            <w:rFonts w:ascii="宋体" w:hAnsi="宋体"/>
            <w:b/>
            <w:bCs/>
            <w:color w:val="000000" w:themeColor="text1"/>
            <w:sz w:val="24"/>
          </w:rPr>
          <w:t xml:space="preserve"> </w:t>
        </w:r>
        <w:r>
          <w:rPr>
            <w:rFonts w:ascii="宋体"/>
            <w:b/>
            <w:bCs/>
            <w:color w:val="000000" w:themeColor="text1"/>
            <w:sz w:val="24"/>
          </w:rPr>
          <w:t>340445119</w:t>
        </w:r>
        <w:r>
          <w:rPr>
            <w:rFonts w:ascii="宋体" w:hint="eastAsia"/>
            <w:b/>
            <w:bCs/>
            <w:color w:val="000000" w:themeColor="text1"/>
            <w:sz w:val="24"/>
          </w:rPr>
          <w:t>@qq.com</w:t>
        </w:r>
      </w:hyperlink>
      <w:r>
        <w:rPr>
          <w:rFonts w:ascii="宋体" w:hAnsi="宋体" w:hint="eastAsia"/>
          <w:b/>
          <w:bCs/>
          <w:color w:val="000000" w:themeColor="text1"/>
          <w:sz w:val="22"/>
        </w:rPr>
        <w:t xml:space="preserve"> 。</w:t>
      </w:r>
    </w:p>
    <w:sectPr w:rsidR="00EF08B1">
      <w:headerReference w:type="default" r:id="rId76"/>
      <w:footerReference w:type="default" r:id="rId77"/>
      <w:pgSz w:w="11907" w:h="16840"/>
      <w:pgMar w:top="1440" w:right="1117" w:bottom="1440" w:left="1157" w:header="851" w:footer="992"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6734" w:rsidRDefault="00EE6734">
      <w:r>
        <w:separator/>
      </w:r>
    </w:p>
  </w:endnote>
  <w:endnote w:type="continuationSeparator" w:id="0">
    <w:p w:rsidR="00EE6734" w:rsidRDefault="00EE6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onospace">
    <w:altName w:val="微软雅黑"/>
    <w:charset w:val="00"/>
    <w:family w:val="auto"/>
    <w:pitch w:val="default"/>
    <w:sig w:usb0="00000000" w:usb1="00000000" w:usb2="00000000" w:usb3="00000000" w:csb0="00040001" w:csb1="00000000"/>
  </w:font>
  <w:font w:name="等线">
    <w:altName w:val="Arial Unicode MS"/>
    <w:charset w:val="86"/>
    <w:family w:val="auto"/>
    <w:pitch w:val="default"/>
    <w:sig w:usb0="00000000" w:usb1="38CF7CFA" w:usb2="00000016" w:usb3="00000000" w:csb0="0004000F" w:csb1="00000000"/>
  </w:font>
  <w:font w:name="仿宋_GB2312">
    <w:altName w:val="仿宋"/>
    <w:charset w:val="86"/>
    <w:family w:val="modern"/>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FangSong">
    <w:altName w:val="Times New Roman"/>
    <w:panose1 w:val="00000000000000000000"/>
    <w:charset w:val="00"/>
    <w:family w:val="roman"/>
    <w:notTrueType/>
    <w:pitch w:val="default"/>
  </w:font>
  <w:font w:name="新宋体">
    <w:panose1 w:val="02010609030101010101"/>
    <w:charset w:val="86"/>
    <w:family w:val="modern"/>
    <w:pitch w:val="fixed"/>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altName w:val="黑体"/>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8C4" w:rsidRDefault="00D508C4">
    <w:pPr>
      <w:framePr w:wrap="around" w:vAnchor="text" w:hAnchor="margin" w:xAlign="center" w:y="1"/>
      <w:widowControl/>
      <w:tabs>
        <w:tab w:val="center" w:pos="4153"/>
        <w:tab w:val="right" w:pos="8306"/>
      </w:tabs>
      <w:snapToGrid w:val="0"/>
      <w:jc w:val="left"/>
      <w:textAlignment w:val="baseline"/>
      <w:rPr>
        <w:sz w:val="18"/>
      </w:rPr>
    </w:pPr>
    <w:r>
      <w:rPr>
        <w:sz w:val="18"/>
      </w:rPr>
      <w:fldChar w:fldCharType="begin"/>
    </w:r>
    <w:r>
      <w:rPr>
        <w:sz w:val="18"/>
      </w:rPr>
      <w:instrText>PAGE</w:instrText>
    </w:r>
    <w:r>
      <w:rPr>
        <w:sz w:val="18"/>
      </w:rPr>
      <w:fldChar w:fldCharType="separate"/>
    </w:r>
    <w:r w:rsidR="00ED54BC">
      <w:rPr>
        <w:noProof/>
        <w:sz w:val="18"/>
      </w:rPr>
      <w:t>7</w:t>
    </w:r>
    <w:r>
      <w:rPr>
        <w:sz w:val="18"/>
      </w:rPr>
      <w:fldChar w:fldCharType="end"/>
    </w:r>
  </w:p>
  <w:p w:rsidR="00D508C4" w:rsidRDefault="00D508C4">
    <w:pPr>
      <w:widowControl/>
      <w:tabs>
        <w:tab w:val="center" w:pos="4153"/>
        <w:tab w:val="right" w:pos="8306"/>
      </w:tabs>
      <w:snapToGrid w:val="0"/>
      <w:rPr>
        <w:rFonts w:ascii="仿宋_GB2312" w:eastAsia="仿宋_GB2312"/>
        <w:sz w:val="18"/>
      </w:rPr>
    </w:pPr>
    <w:r>
      <w:rPr>
        <w:noProof/>
        <w:sz w:val="18"/>
      </w:rPr>
      <mc:AlternateContent>
        <mc:Choice Requires="wps">
          <w:drawing>
            <wp:anchor distT="0" distB="0" distL="114300" distR="114300" simplePos="0" relativeHeight="251655680" behindDoc="0" locked="0" layoutInCell="1" allowOverlap="1" wp14:anchorId="6208A92C" wp14:editId="014EE417">
              <wp:simplePos x="0" y="0"/>
              <wp:positionH relativeFrom="column">
                <wp:posOffset>66675</wp:posOffset>
              </wp:positionH>
              <wp:positionV relativeFrom="paragraph">
                <wp:posOffset>-35560</wp:posOffset>
              </wp:positionV>
              <wp:extent cx="5934075" cy="0"/>
              <wp:effectExtent l="0" t="0" r="9525" b="19050"/>
              <wp:wrapNone/>
              <wp:docPr id="4" name="直线 1025"/>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xmlns:w15="http://schemas.microsoft.com/office/word/2012/wordml">
          <w:pict>
            <v:line id="直线 1025" o:spid="_x0000_s1026" o:spt="20" style="position:absolute;left:0pt;flip:x;margin-left:5.25pt;margin-top:-2.8pt;height:0pt;width:467.25pt;z-index:251659264;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eYc1PV&#10;AAAACAEAAA8AAAAAAAAAAQAgAAAAIgAAAGRycy9kb3ducmV2LnhtbFBLAQIUABQAAAAIAIdO4kBk&#10;puuM6gEAANwDAAAOAAAAAAAAAAEAIAAAACQBAABkcnMvZTJvRG9jLnhtbFBLBQYAAAAABgAGAFkB&#10;AACABQAAAAA=&#10;">
              <v:fill on="f" focussize="0,0"/>
              <v:stroke color="#000000" joinstyle="round"/>
              <v:imagedata o:title=""/>
              <o:lock v:ext="edit" aspectratio="f"/>
            </v:lin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7225480"/>
      <w:docPartObj>
        <w:docPartGallery w:val="AutoText"/>
      </w:docPartObj>
    </w:sdtPr>
    <w:sdtEndPr/>
    <w:sdtContent>
      <w:p w:rsidR="00D508C4" w:rsidRDefault="00D508C4">
        <w:pPr>
          <w:pStyle w:val="ad"/>
          <w:jc w:val="center"/>
        </w:pPr>
        <w:r>
          <w:fldChar w:fldCharType="begin"/>
        </w:r>
        <w:r>
          <w:instrText>PAGE   \* MERGEFORMAT</w:instrText>
        </w:r>
        <w:r>
          <w:fldChar w:fldCharType="separate"/>
        </w:r>
        <w:r w:rsidR="00ED54BC" w:rsidRPr="00ED54BC">
          <w:rPr>
            <w:noProof/>
            <w:lang w:val="zh-CN"/>
          </w:rPr>
          <w:t>1</w:t>
        </w:r>
        <w:r>
          <w:fldChar w:fldCharType="end"/>
        </w:r>
      </w:p>
    </w:sdtContent>
  </w:sdt>
  <w:p w:rsidR="00D508C4" w:rsidRDefault="00D508C4">
    <w:pPr>
      <w:widowControl/>
      <w:tabs>
        <w:tab w:val="center" w:pos="4153"/>
        <w:tab w:val="right" w:pos="8306"/>
      </w:tabs>
      <w:snapToGrid w:val="0"/>
      <w:jc w:val="right"/>
      <w:rPr>
        <w:sz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8C4" w:rsidRDefault="00D508C4">
    <w:pPr>
      <w:widowControl/>
      <w:tabs>
        <w:tab w:val="center" w:pos="4153"/>
        <w:tab w:val="right" w:pos="8306"/>
      </w:tabs>
      <w:snapToGrid w:val="0"/>
      <w:rPr>
        <w:rFonts w:ascii="仿宋_GB2312" w:eastAsia="仿宋_GB2312"/>
        <w:sz w:val="18"/>
      </w:rPr>
    </w:pPr>
    <w:r>
      <w:rPr>
        <w:noProof/>
        <w:sz w:val="18"/>
      </w:rPr>
      <mc:AlternateContent>
        <mc:Choice Requires="wps">
          <w:drawing>
            <wp:anchor distT="0" distB="0" distL="114300" distR="114300" simplePos="0" relativeHeight="251657728" behindDoc="0" locked="0" layoutInCell="1" allowOverlap="1" wp14:anchorId="5D20302B" wp14:editId="36E4C62D">
              <wp:simplePos x="0" y="0"/>
              <wp:positionH relativeFrom="margin">
                <wp:align>center</wp:align>
              </wp:positionH>
              <wp:positionV relativeFrom="paragraph">
                <wp:posOffset>0</wp:posOffset>
              </wp:positionV>
              <wp:extent cx="116205" cy="139700"/>
              <wp:effectExtent l="0" t="0" r="0" b="0"/>
              <wp:wrapNone/>
              <wp:docPr id="3"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rsidR="00D508C4" w:rsidRDefault="00D508C4">
                          <w:pPr>
                            <w:widowControl/>
                            <w:tabs>
                              <w:tab w:val="center" w:pos="4153"/>
                              <w:tab w:val="right" w:pos="8306"/>
                            </w:tabs>
                            <w:snapToGrid w:val="0"/>
                            <w:jc w:val="left"/>
                            <w:textAlignment w:val="baseline"/>
                            <w:rPr>
                              <w:sz w:val="18"/>
                            </w:rPr>
                          </w:pPr>
                          <w:r>
                            <w:rPr>
                              <w:sz w:val="18"/>
                            </w:rPr>
                            <w:fldChar w:fldCharType="begin"/>
                          </w:r>
                          <w:r>
                            <w:rPr>
                              <w:sz w:val="18"/>
                            </w:rPr>
                            <w:instrText>PAGE</w:instrText>
                          </w:r>
                          <w:r>
                            <w:rPr>
                              <w:sz w:val="18"/>
                            </w:rPr>
                            <w:fldChar w:fldCharType="separate"/>
                          </w:r>
                          <w:r w:rsidR="00ED54BC">
                            <w:rPr>
                              <w:noProof/>
                              <w:sz w:val="18"/>
                            </w:rPr>
                            <w:t>51</w:t>
                          </w:r>
                          <w:r>
                            <w:rPr>
                              <w:sz w:val="18"/>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6" type="#_x0000_t202" style="position:absolute;left:0;text-align:left;margin-left:0;margin-top:0;width:9.15pt;height:11pt;z-index:25165772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" filled="f" stroked="f">
              <v:textbox style="mso-fit-shape-to-text:t" inset="0,0,0,0">
                <w:txbxContent>
                  <w:p w:rsidR="00D508C4" w:rsidRDefault="00D508C4">
                    <w:pPr>
                      <w:widowControl/>
                      <w:tabs>
                        <w:tab w:val="center" w:pos="4153"/>
                        <w:tab w:val="right" w:pos="8306"/>
                      </w:tabs>
                      <w:snapToGrid w:val="0"/>
                      <w:jc w:val="left"/>
                      <w:textAlignment w:val="baseline"/>
                      <w:rPr>
                        <w:sz w:val="18"/>
                      </w:rPr>
                    </w:pPr>
                    <w:r>
                      <w:rPr>
                        <w:sz w:val="18"/>
                      </w:rPr>
                      <w:fldChar w:fldCharType="begin"/>
                    </w:r>
                    <w:r>
                      <w:rPr>
                        <w:sz w:val="18"/>
                      </w:rPr>
                      <w:instrText>PAGE</w:instrText>
                    </w:r>
                    <w:r>
                      <w:rPr>
                        <w:sz w:val="18"/>
                      </w:rPr>
                      <w:fldChar w:fldCharType="separate"/>
                    </w:r>
                    <w:r w:rsidR="00ED54BC">
                      <w:rPr>
                        <w:noProof/>
                        <w:sz w:val="18"/>
                      </w:rPr>
                      <w:t>51</w:t>
                    </w:r>
                    <w:r>
                      <w:rPr>
                        <w:sz w:val="18"/>
                      </w:rPr>
                      <w:fldChar w:fldCharType="end"/>
                    </w:r>
                  </w:p>
                </w:txbxContent>
              </v:textbox>
              <w10:wrap anchorx="margin"/>
            </v:shape>
          </w:pict>
        </mc:Fallback>
      </mc:AlternateContent>
    </w:r>
    <w:r>
      <w:rPr>
        <w:noProof/>
        <w:sz w:val="18"/>
      </w:rPr>
      <mc:AlternateContent>
        <mc:Choice Requires="wps">
          <w:drawing>
            <wp:anchor distT="0" distB="0" distL="114300" distR="114300" simplePos="0" relativeHeight="251658752" behindDoc="0" locked="0" layoutInCell="1" allowOverlap="1" wp14:anchorId="01937D0D" wp14:editId="123100E4">
              <wp:simplePos x="0" y="0"/>
              <wp:positionH relativeFrom="column">
                <wp:posOffset>66675</wp:posOffset>
              </wp:positionH>
              <wp:positionV relativeFrom="paragraph">
                <wp:posOffset>-35560</wp:posOffset>
              </wp:positionV>
              <wp:extent cx="5934075" cy="0"/>
              <wp:effectExtent l="9525" t="12065" r="9525" b="6985"/>
              <wp:wrapNone/>
              <wp:docPr id="2" name="直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34075" cy="0"/>
                      </a:xfrm>
                      <a:prstGeom prst="line">
                        <a:avLst/>
                      </a:prstGeom>
                      <a:noFill/>
                      <a:ln w="9525">
                        <a:solidFill>
                          <a:srgbClr val="000000"/>
                        </a:solidFill>
                        <a:round/>
                      </a:ln>
                    </wps:spPr>
                    <wps:bodyPr/>
                  </wps:wsp>
                </a:graphicData>
              </a:graphic>
            </wp:anchor>
          </w:drawing>
        </mc:Choice>
        <mc:Fallback xmlns:wpsCustomData="http://www.wps.cn/officeDocument/2013/wpsCustomData" xmlns:w15="http://schemas.microsoft.com/office/word/2012/wordml">
          <w:pict>
            <v:line id="直线 6" o:spid="_x0000_s1026" o:spt="20" style="position:absolute;left:0pt;flip:x;margin-left:5.25pt;margin-top:-2.8pt;height:0pt;width:467.25pt;z-index:251661312;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IeYc1PVAAAACAEAAA8AAAAA&#10;AAAAAQAgAAAAIgAAAGRycy9kb3ducmV2LnhtbFBLAQIUABQAAAAIAIdO4kDb0Ldd3gEAAKsDAAAO&#10;AAAAAAAAAAEAIAAAACQBAABkcnMvZTJvRG9jLnhtbFBLBQYAAAAABgAGAFkBAAB0BQAAAAA=&#10;">
              <v:fill on="f" focussize="0,0"/>
              <v:stroke color="#000000" joinstyle="round"/>
              <v:imagedata o:title=""/>
              <o:lock v:ext="edit" aspectratio="f"/>
            </v:line>
          </w:pict>
        </mc:Fallback>
      </mc:AlternateContent>
    </w:r>
    <w:r>
      <w:rPr>
        <w:sz w:val="18"/>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8C4" w:rsidRDefault="00D508C4">
    <w:pPr>
      <w:widowControl/>
      <w:tabs>
        <w:tab w:val="center" w:pos="4153"/>
        <w:tab w:val="right" w:pos="8306"/>
      </w:tabs>
      <w:snapToGrid w:val="0"/>
      <w:jc w:val="right"/>
      <w:rPr>
        <w:sz w:val="24"/>
      </w:rPr>
    </w:pPr>
    <w:r>
      <w:rPr>
        <w:noProof/>
        <w:sz w:val="24"/>
      </w:rPr>
      <mc:AlternateContent>
        <mc:Choice Requires="wps">
          <w:drawing>
            <wp:anchor distT="0" distB="0" distL="114300" distR="114300" simplePos="0" relativeHeight="251659776" behindDoc="0" locked="0" layoutInCell="1" allowOverlap="1" wp14:anchorId="7CFBE1E6" wp14:editId="66162D4D">
              <wp:simplePos x="0" y="0"/>
              <wp:positionH relativeFrom="margin">
                <wp:align>center</wp:align>
              </wp:positionH>
              <wp:positionV relativeFrom="paragraph">
                <wp:posOffset>0</wp:posOffset>
              </wp:positionV>
              <wp:extent cx="57785" cy="131445"/>
              <wp:effectExtent l="0" t="0" r="0" b="0"/>
              <wp:wrapNone/>
              <wp:docPr id="1"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rsidR="00D508C4" w:rsidRDefault="00D508C4">
                          <w:pPr>
                            <w:pStyle w:val="ad"/>
                          </w:pPr>
                          <w:r>
                            <w:fldChar w:fldCharType="begin"/>
                          </w:r>
                          <w:r>
                            <w:instrText xml:space="preserve"> PAGE  \* MERGEFORMAT </w:instrText>
                          </w:r>
                          <w:r>
                            <w:fldChar w:fldCharType="separate"/>
                          </w:r>
                          <w:r w:rsidR="00ED54BC">
                            <w:rPr>
                              <w:noProof/>
                            </w:rPr>
                            <w:t>8</w:t>
                          </w:r>
                          <w: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7" type="#_x0000_t202" style="position:absolute;left:0;text-align:left;margin-left:0;margin-top:0;width:4.55pt;height:10.35pt;z-index:25165977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" filled="f" stroked="f">
              <v:textbox style="mso-fit-shape-to-text:t" inset="0,0,0,0">
                <w:txbxContent>
                  <w:p w:rsidR="00D508C4" w:rsidRDefault="00D508C4">
                    <w:pPr>
                      <w:pStyle w:val="ad"/>
                    </w:pPr>
                    <w:r>
                      <w:fldChar w:fldCharType="begin"/>
                    </w:r>
                    <w:r>
                      <w:instrText xml:space="preserve"> PAGE  \* MERGEFORMAT </w:instrText>
                    </w:r>
                    <w:r>
                      <w:fldChar w:fldCharType="separate"/>
                    </w:r>
                    <w:r w:rsidR="00ED54BC">
                      <w:rPr>
                        <w:noProof/>
                      </w:rPr>
                      <w:t>8</w:t>
                    </w:r>
                    <w:r>
                      <w:fldChar w:fldCharType="end"/>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8C4" w:rsidRDefault="00D508C4">
    <w:pPr>
      <w:widowControl/>
      <w:tabs>
        <w:tab w:val="center" w:pos="4153"/>
        <w:tab w:val="right" w:pos="8306"/>
      </w:tabs>
      <w:snapToGrid w:val="0"/>
      <w:jc w:val="left"/>
      <w:rPr>
        <w:sz w:val="18"/>
      </w:rPr>
    </w:pPr>
    <w:r>
      <w:rPr>
        <w:noProof/>
        <w:sz w:val="18"/>
      </w:rPr>
      <mc:AlternateContent>
        <mc:Choice Requires="wps">
          <w:drawing>
            <wp:anchor distT="0" distB="0" distL="114300" distR="114300" simplePos="0" relativeHeight="251656704" behindDoc="0" locked="0" layoutInCell="1" allowOverlap="1">
              <wp:simplePos x="0" y="0"/>
              <wp:positionH relativeFrom="margin">
                <wp:align>center</wp:align>
              </wp:positionH>
              <wp:positionV relativeFrom="paragraph">
                <wp:posOffset>0</wp:posOffset>
              </wp:positionV>
              <wp:extent cx="114935" cy="131445"/>
              <wp:effectExtent l="0" t="0" r="18415" b="1905"/>
              <wp:wrapNone/>
              <wp:docPr id="5" name="文本框 1029"/>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rsidR="00D508C4" w:rsidRDefault="00D508C4">
                          <w:pPr>
                            <w:pStyle w:val="ad"/>
                          </w:pPr>
                          <w:r>
                            <w:fldChar w:fldCharType="begin"/>
                          </w:r>
                          <w:r>
                            <w:instrText xml:space="preserve"> PAGE  \* MERGEFORMAT </w:instrText>
                          </w:r>
                          <w:r>
                            <w:fldChar w:fldCharType="separate"/>
                          </w:r>
                          <w:r w:rsidR="00ED54BC">
                            <w:rPr>
                              <w:noProof/>
                            </w:rPr>
                            <w:t>85</w:t>
                          </w:r>
                          <w: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9" o:spid="_x0000_s1028" type="#_x0000_t202" style="position:absolute;margin-left:0;margin-top:0;width:9.05pt;height:10.35pt;z-index:2516567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" filled="f" stroked="f">
              <v:textbox style="mso-fit-shape-to-text:t" inset="0,0,0,0">
                <w:txbxContent>
                  <w:p w:rsidR="00D508C4" w:rsidRDefault="00D508C4">
                    <w:pPr>
                      <w:pStyle w:val="ad"/>
                    </w:pPr>
                    <w:r>
                      <w:fldChar w:fldCharType="begin"/>
                    </w:r>
                    <w:r>
                      <w:instrText xml:space="preserve"> PAGE  \* MERGEFORMAT </w:instrText>
                    </w:r>
                    <w:r>
                      <w:fldChar w:fldCharType="separate"/>
                    </w:r>
                    <w:r w:rsidR="00ED54BC">
                      <w:rPr>
                        <w:noProof/>
                      </w:rPr>
                      <w:t>85</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6734" w:rsidRDefault="00EE6734">
      <w:r>
        <w:separator/>
      </w:r>
    </w:p>
  </w:footnote>
  <w:footnote w:type="continuationSeparator" w:id="0">
    <w:p w:rsidR="00EE6734" w:rsidRDefault="00EE67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8C4" w:rsidRDefault="00D508C4">
    <w:pPr>
      <w:widowControl/>
      <w:pBdr>
        <w:bottom w:val="single" w:sz="6" w:space="1" w:color="000000"/>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8C4" w:rsidRDefault="00D508C4">
    <w:pPr>
      <w:widowControl/>
      <w:pBdr>
        <w:bottom w:val="single" w:sz="6" w:space="1" w:color="000000"/>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8C4" w:rsidRDefault="00D508C4">
    <w:pPr>
      <w:widowControl/>
      <w:tabs>
        <w:tab w:val="center" w:pos="4153"/>
        <w:tab w:val="right" w:pos="8306"/>
      </w:tabs>
      <w:snapToGrid w:val="0"/>
      <w:jc w:val="center"/>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BC0DC41"/>
    <w:multiLevelType w:val="singleLevel"/>
    <w:tmpl w:val="CBC0DC41"/>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documentProtection w:edit="forms" w:formatting="1" w:enforcement="0"/>
  <w:defaultTabStop w:val="420"/>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IzMDVlMzBmZDI4NWYyMDJlNGQyMGQ0NzIzMDUyZGEifQ=="/>
  </w:docVars>
  <w:rsids>
    <w:rsidRoot w:val="003B578E"/>
    <w:rsid w:val="00003AA2"/>
    <w:rsid w:val="00003DD5"/>
    <w:rsid w:val="00005994"/>
    <w:rsid w:val="000068DA"/>
    <w:rsid w:val="000110E4"/>
    <w:rsid w:val="000160C5"/>
    <w:rsid w:val="000173A0"/>
    <w:rsid w:val="0001770A"/>
    <w:rsid w:val="00022D3C"/>
    <w:rsid w:val="00030FF8"/>
    <w:rsid w:val="000359C1"/>
    <w:rsid w:val="000361BB"/>
    <w:rsid w:val="00041234"/>
    <w:rsid w:val="00042A4B"/>
    <w:rsid w:val="000461C4"/>
    <w:rsid w:val="00050BDD"/>
    <w:rsid w:val="00051AFA"/>
    <w:rsid w:val="00051F38"/>
    <w:rsid w:val="0005210F"/>
    <w:rsid w:val="00052B6B"/>
    <w:rsid w:val="000537F4"/>
    <w:rsid w:val="000541EE"/>
    <w:rsid w:val="00063038"/>
    <w:rsid w:val="00064F50"/>
    <w:rsid w:val="00076229"/>
    <w:rsid w:val="000770CF"/>
    <w:rsid w:val="00087176"/>
    <w:rsid w:val="000872AD"/>
    <w:rsid w:val="0009474C"/>
    <w:rsid w:val="00097B3A"/>
    <w:rsid w:val="000A05C5"/>
    <w:rsid w:val="000A2DCE"/>
    <w:rsid w:val="000B0D78"/>
    <w:rsid w:val="000B1931"/>
    <w:rsid w:val="000B782A"/>
    <w:rsid w:val="000B7DE9"/>
    <w:rsid w:val="000C097F"/>
    <w:rsid w:val="000C0E97"/>
    <w:rsid w:val="000C1693"/>
    <w:rsid w:val="000C1E4C"/>
    <w:rsid w:val="000C7418"/>
    <w:rsid w:val="000D1513"/>
    <w:rsid w:val="000D29ED"/>
    <w:rsid w:val="000D7A5E"/>
    <w:rsid w:val="000E1221"/>
    <w:rsid w:val="000E1E84"/>
    <w:rsid w:val="000E324E"/>
    <w:rsid w:val="000E5374"/>
    <w:rsid w:val="000E6062"/>
    <w:rsid w:val="000E6DA6"/>
    <w:rsid w:val="000E779D"/>
    <w:rsid w:val="000F0C62"/>
    <w:rsid w:val="000F1BDA"/>
    <w:rsid w:val="000F4ED6"/>
    <w:rsid w:val="000F58F9"/>
    <w:rsid w:val="000F78BC"/>
    <w:rsid w:val="000F7A39"/>
    <w:rsid w:val="000F7D92"/>
    <w:rsid w:val="00102B3D"/>
    <w:rsid w:val="00110D3F"/>
    <w:rsid w:val="00112692"/>
    <w:rsid w:val="00115BE3"/>
    <w:rsid w:val="0011674F"/>
    <w:rsid w:val="001172D8"/>
    <w:rsid w:val="00120564"/>
    <w:rsid w:val="001218BD"/>
    <w:rsid w:val="00122A5B"/>
    <w:rsid w:val="0012423A"/>
    <w:rsid w:val="0012494B"/>
    <w:rsid w:val="001338F0"/>
    <w:rsid w:val="00142122"/>
    <w:rsid w:val="00155209"/>
    <w:rsid w:val="00155A03"/>
    <w:rsid w:val="001562FE"/>
    <w:rsid w:val="00157A03"/>
    <w:rsid w:val="00160774"/>
    <w:rsid w:val="00163CC9"/>
    <w:rsid w:val="00165ECF"/>
    <w:rsid w:val="001675B2"/>
    <w:rsid w:val="00167689"/>
    <w:rsid w:val="001702E6"/>
    <w:rsid w:val="00172FAD"/>
    <w:rsid w:val="00174A48"/>
    <w:rsid w:val="001752BA"/>
    <w:rsid w:val="00175B59"/>
    <w:rsid w:val="00176165"/>
    <w:rsid w:val="0017749D"/>
    <w:rsid w:val="00177D40"/>
    <w:rsid w:val="00183DE5"/>
    <w:rsid w:val="00183EC0"/>
    <w:rsid w:val="00196815"/>
    <w:rsid w:val="00196A4B"/>
    <w:rsid w:val="001A0BCB"/>
    <w:rsid w:val="001A0C52"/>
    <w:rsid w:val="001A13F5"/>
    <w:rsid w:val="001A5C59"/>
    <w:rsid w:val="001A71CD"/>
    <w:rsid w:val="001B0D79"/>
    <w:rsid w:val="001C026C"/>
    <w:rsid w:val="001C6E2C"/>
    <w:rsid w:val="001C73CD"/>
    <w:rsid w:val="001C7462"/>
    <w:rsid w:val="001D065A"/>
    <w:rsid w:val="001D0958"/>
    <w:rsid w:val="001D0F21"/>
    <w:rsid w:val="001D2820"/>
    <w:rsid w:val="001D28A6"/>
    <w:rsid w:val="001D5566"/>
    <w:rsid w:val="001D7B15"/>
    <w:rsid w:val="001D7ED8"/>
    <w:rsid w:val="001E0B57"/>
    <w:rsid w:val="001E222F"/>
    <w:rsid w:val="001E7464"/>
    <w:rsid w:val="001F1A25"/>
    <w:rsid w:val="001F657C"/>
    <w:rsid w:val="001F7D4F"/>
    <w:rsid w:val="00202899"/>
    <w:rsid w:val="00204B16"/>
    <w:rsid w:val="00205CF3"/>
    <w:rsid w:val="002065A5"/>
    <w:rsid w:val="002127C7"/>
    <w:rsid w:val="002170F8"/>
    <w:rsid w:val="00220117"/>
    <w:rsid w:val="00224C74"/>
    <w:rsid w:val="00225857"/>
    <w:rsid w:val="00226870"/>
    <w:rsid w:val="0024015C"/>
    <w:rsid w:val="00242160"/>
    <w:rsid w:val="002430C7"/>
    <w:rsid w:val="0024452E"/>
    <w:rsid w:val="002453D7"/>
    <w:rsid w:val="002458FB"/>
    <w:rsid w:val="0024734C"/>
    <w:rsid w:val="002543C6"/>
    <w:rsid w:val="002616BD"/>
    <w:rsid w:val="0026294F"/>
    <w:rsid w:val="0026393B"/>
    <w:rsid w:val="00271592"/>
    <w:rsid w:val="00275BA6"/>
    <w:rsid w:val="0028236D"/>
    <w:rsid w:val="0029229C"/>
    <w:rsid w:val="00294512"/>
    <w:rsid w:val="00294D9C"/>
    <w:rsid w:val="00297E78"/>
    <w:rsid w:val="002A3170"/>
    <w:rsid w:val="002A64C1"/>
    <w:rsid w:val="002A675E"/>
    <w:rsid w:val="002A6DBD"/>
    <w:rsid w:val="002B2191"/>
    <w:rsid w:val="002B6CBB"/>
    <w:rsid w:val="002B6CEC"/>
    <w:rsid w:val="002B7041"/>
    <w:rsid w:val="002B7327"/>
    <w:rsid w:val="002B73B2"/>
    <w:rsid w:val="002B7515"/>
    <w:rsid w:val="002C40D9"/>
    <w:rsid w:val="002C6C70"/>
    <w:rsid w:val="002D04BE"/>
    <w:rsid w:val="002D2451"/>
    <w:rsid w:val="002D31B0"/>
    <w:rsid w:val="002E009D"/>
    <w:rsid w:val="002E0699"/>
    <w:rsid w:val="002E49EA"/>
    <w:rsid w:val="002E6067"/>
    <w:rsid w:val="002E7952"/>
    <w:rsid w:val="002F3309"/>
    <w:rsid w:val="002F505E"/>
    <w:rsid w:val="002F6503"/>
    <w:rsid w:val="00302FBB"/>
    <w:rsid w:val="003031F0"/>
    <w:rsid w:val="0030686A"/>
    <w:rsid w:val="00307330"/>
    <w:rsid w:val="00310C09"/>
    <w:rsid w:val="00311BF5"/>
    <w:rsid w:val="00315092"/>
    <w:rsid w:val="00315B6A"/>
    <w:rsid w:val="00317AF6"/>
    <w:rsid w:val="0032226F"/>
    <w:rsid w:val="003229E9"/>
    <w:rsid w:val="0032698F"/>
    <w:rsid w:val="00327321"/>
    <w:rsid w:val="00330352"/>
    <w:rsid w:val="003327AF"/>
    <w:rsid w:val="00336308"/>
    <w:rsid w:val="00337DEC"/>
    <w:rsid w:val="003554B4"/>
    <w:rsid w:val="00356134"/>
    <w:rsid w:val="0036118A"/>
    <w:rsid w:val="003652BB"/>
    <w:rsid w:val="0036710D"/>
    <w:rsid w:val="0037309A"/>
    <w:rsid w:val="00373791"/>
    <w:rsid w:val="0037509A"/>
    <w:rsid w:val="00377A78"/>
    <w:rsid w:val="0038092D"/>
    <w:rsid w:val="00386DBD"/>
    <w:rsid w:val="003876BE"/>
    <w:rsid w:val="00390F88"/>
    <w:rsid w:val="0039568F"/>
    <w:rsid w:val="00395932"/>
    <w:rsid w:val="003A233B"/>
    <w:rsid w:val="003A2345"/>
    <w:rsid w:val="003A772E"/>
    <w:rsid w:val="003B578E"/>
    <w:rsid w:val="003B6715"/>
    <w:rsid w:val="003B70F5"/>
    <w:rsid w:val="003C2A3D"/>
    <w:rsid w:val="003C2DB8"/>
    <w:rsid w:val="003C54AC"/>
    <w:rsid w:val="003C5F95"/>
    <w:rsid w:val="003C6318"/>
    <w:rsid w:val="003D4029"/>
    <w:rsid w:val="003E14ED"/>
    <w:rsid w:val="003E21A3"/>
    <w:rsid w:val="003E5CCD"/>
    <w:rsid w:val="003E6F8C"/>
    <w:rsid w:val="003F23DA"/>
    <w:rsid w:val="00402DD2"/>
    <w:rsid w:val="004063E6"/>
    <w:rsid w:val="0041093A"/>
    <w:rsid w:val="00414145"/>
    <w:rsid w:val="0042015E"/>
    <w:rsid w:val="00426B13"/>
    <w:rsid w:val="00427F56"/>
    <w:rsid w:val="00430A31"/>
    <w:rsid w:val="0043275C"/>
    <w:rsid w:val="00433018"/>
    <w:rsid w:val="00440945"/>
    <w:rsid w:val="00440D4D"/>
    <w:rsid w:val="00444F05"/>
    <w:rsid w:val="00453B2B"/>
    <w:rsid w:val="004546EB"/>
    <w:rsid w:val="004553C6"/>
    <w:rsid w:val="0046398E"/>
    <w:rsid w:val="00466163"/>
    <w:rsid w:val="00471884"/>
    <w:rsid w:val="00474561"/>
    <w:rsid w:val="00474B6F"/>
    <w:rsid w:val="00476743"/>
    <w:rsid w:val="00476993"/>
    <w:rsid w:val="0048098D"/>
    <w:rsid w:val="00481265"/>
    <w:rsid w:val="004818D5"/>
    <w:rsid w:val="00494171"/>
    <w:rsid w:val="00497545"/>
    <w:rsid w:val="004A6B9E"/>
    <w:rsid w:val="004B09E2"/>
    <w:rsid w:val="004B28BF"/>
    <w:rsid w:val="004B3E57"/>
    <w:rsid w:val="004B471F"/>
    <w:rsid w:val="004C00E3"/>
    <w:rsid w:val="004C0692"/>
    <w:rsid w:val="004C1863"/>
    <w:rsid w:val="004C48D2"/>
    <w:rsid w:val="004C7FB5"/>
    <w:rsid w:val="004D0462"/>
    <w:rsid w:val="004D0646"/>
    <w:rsid w:val="004D6AE8"/>
    <w:rsid w:val="004D6ECF"/>
    <w:rsid w:val="004E3F67"/>
    <w:rsid w:val="004E504A"/>
    <w:rsid w:val="004F66DD"/>
    <w:rsid w:val="0050037A"/>
    <w:rsid w:val="00505EB0"/>
    <w:rsid w:val="005065FC"/>
    <w:rsid w:val="005157C8"/>
    <w:rsid w:val="005203F1"/>
    <w:rsid w:val="0052286A"/>
    <w:rsid w:val="00525194"/>
    <w:rsid w:val="00530EA0"/>
    <w:rsid w:val="005356DF"/>
    <w:rsid w:val="00545E0E"/>
    <w:rsid w:val="00553620"/>
    <w:rsid w:val="00554946"/>
    <w:rsid w:val="00555746"/>
    <w:rsid w:val="005613A8"/>
    <w:rsid w:val="00572E31"/>
    <w:rsid w:val="005749B3"/>
    <w:rsid w:val="00577358"/>
    <w:rsid w:val="00580540"/>
    <w:rsid w:val="0058471E"/>
    <w:rsid w:val="00586B9C"/>
    <w:rsid w:val="0059061D"/>
    <w:rsid w:val="00594C3B"/>
    <w:rsid w:val="00594D6E"/>
    <w:rsid w:val="005972A1"/>
    <w:rsid w:val="005A09AB"/>
    <w:rsid w:val="005B1E21"/>
    <w:rsid w:val="005B758D"/>
    <w:rsid w:val="005C0068"/>
    <w:rsid w:val="005C03B9"/>
    <w:rsid w:val="005C45EE"/>
    <w:rsid w:val="005C6FFA"/>
    <w:rsid w:val="005C7746"/>
    <w:rsid w:val="005D1148"/>
    <w:rsid w:val="005D7C45"/>
    <w:rsid w:val="005E030B"/>
    <w:rsid w:val="005E2862"/>
    <w:rsid w:val="005E69DF"/>
    <w:rsid w:val="005E76C4"/>
    <w:rsid w:val="005F0001"/>
    <w:rsid w:val="005F5679"/>
    <w:rsid w:val="00603511"/>
    <w:rsid w:val="00603965"/>
    <w:rsid w:val="00606DA1"/>
    <w:rsid w:val="00610105"/>
    <w:rsid w:val="00611F92"/>
    <w:rsid w:val="006227A4"/>
    <w:rsid w:val="00624D2D"/>
    <w:rsid w:val="00632BC5"/>
    <w:rsid w:val="00634764"/>
    <w:rsid w:val="00635C2F"/>
    <w:rsid w:val="00651606"/>
    <w:rsid w:val="00652587"/>
    <w:rsid w:val="00656353"/>
    <w:rsid w:val="0066478E"/>
    <w:rsid w:val="006659C2"/>
    <w:rsid w:val="0066774E"/>
    <w:rsid w:val="00671DCF"/>
    <w:rsid w:val="00671DEF"/>
    <w:rsid w:val="006727AF"/>
    <w:rsid w:val="006741DA"/>
    <w:rsid w:val="0068361C"/>
    <w:rsid w:val="00695641"/>
    <w:rsid w:val="0069734E"/>
    <w:rsid w:val="00697DB0"/>
    <w:rsid w:val="006A3E49"/>
    <w:rsid w:val="006B005B"/>
    <w:rsid w:val="006B111C"/>
    <w:rsid w:val="006B1D0B"/>
    <w:rsid w:val="006B2B51"/>
    <w:rsid w:val="006B3943"/>
    <w:rsid w:val="006B6B35"/>
    <w:rsid w:val="006B6C0A"/>
    <w:rsid w:val="006C57DB"/>
    <w:rsid w:val="006C7DCC"/>
    <w:rsid w:val="006D1CC2"/>
    <w:rsid w:val="006D62E3"/>
    <w:rsid w:val="006E1678"/>
    <w:rsid w:val="006E4F03"/>
    <w:rsid w:val="006E5FAE"/>
    <w:rsid w:val="006E7202"/>
    <w:rsid w:val="006E7F05"/>
    <w:rsid w:val="006F02C3"/>
    <w:rsid w:val="006F3855"/>
    <w:rsid w:val="006F4D6F"/>
    <w:rsid w:val="006F6381"/>
    <w:rsid w:val="00701D56"/>
    <w:rsid w:val="0070274D"/>
    <w:rsid w:val="00702B4D"/>
    <w:rsid w:val="00703AE1"/>
    <w:rsid w:val="00704A86"/>
    <w:rsid w:val="00711B85"/>
    <w:rsid w:val="00723727"/>
    <w:rsid w:val="0072761C"/>
    <w:rsid w:val="007300C4"/>
    <w:rsid w:val="00730EB5"/>
    <w:rsid w:val="00732985"/>
    <w:rsid w:val="00736788"/>
    <w:rsid w:val="00736929"/>
    <w:rsid w:val="00736A4D"/>
    <w:rsid w:val="00736E32"/>
    <w:rsid w:val="007371B7"/>
    <w:rsid w:val="00737ED4"/>
    <w:rsid w:val="00743D39"/>
    <w:rsid w:val="00747A9A"/>
    <w:rsid w:val="007547D6"/>
    <w:rsid w:val="00755634"/>
    <w:rsid w:val="0076338E"/>
    <w:rsid w:val="0076615A"/>
    <w:rsid w:val="00771B1E"/>
    <w:rsid w:val="00773917"/>
    <w:rsid w:val="00775787"/>
    <w:rsid w:val="00777347"/>
    <w:rsid w:val="00780C16"/>
    <w:rsid w:val="007867DA"/>
    <w:rsid w:val="0079105B"/>
    <w:rsid w:val="00791B6F"/>
    <w:rsid w:val="00792E2D"/>
    <w:rsid w:val="00795839"/>
    <w:rsid w:val="007A1592"/>
    <w:rsid w:val="007A362F"/>
    <w:rsid w:val="007A4BE0"/>
    <w:rsid w:val="007B1B49"/>
    <w:rsid w:val="007B3905"/>
    <w:rsid w:val="007C2707"/>
    <w:rsid w:val="007C2F7F"/>
    <w:rsid w:val="007C37A4"/>
    <w:rsid w:val="007C519B"/>
    <w:rsid w:val="007D5336"/>
    <w:rsid w:val="007D5CAA"/>
    <w:rsid w:val="007D601F"/>
    <w:rsid w:val="007D7331"/>
    <w:rsid w:val="007D7FFC"/>
    <w:rsid w:val="007E5741"/>
    <w:rsid w:val="007E7CBB"/>
    <w:rsid w:val="007F0A01"/>
    <w:rsid w:val="007F0DCF"/>
    <w:rsid w:val="007F193D"/>
    <w:rsid w:val="007F322F"/>
    <w:rsid w:val="007F7312"/>
    <w:rsid w:val="00801403"/>
    <w:rsid w:val="0080218B"/>
    <w:rsid w:val="00802DE2"/>
    <w:rsid w:val="00806489"/>
    <w:rsid w:val="00806CA1"/>
    <w:rsid w:val="00806DC8"/>
    <w:rsid w:val="00810270"/>
    <w:rsid w:val="008163A0"/>
    <w:rsid w:val="00820614"/>
    <w:rsid w:val="0082098C"/>
    <w:rsid w:val="0082407A"/>
    <w:rsid w:val="00824268"/>
    <w:rsid w:val="0082757A"/>
    <w:rsid w:val="00830883"/>
    <w:rsid w:val="0083108E"/>
    <w:rsid w:val="008341A1"/>
    <w:rsid w:val="0083501F"/>
    <w:rsid w:val="0083558F"/>
    <w:rsid w:val="00842290"/>
    <w:rsid w:val="0085760F"/>
    <w:rsid w:val="00857E4F"/>
    <w:rsid w:val="00861B73"/>
    <w:rsid w:val="008765C0"/>
    <w:rsid w:val="00883C9E"/>
    <w:rsid w:val="00885C5C"/>
    <w:rsid w:val="00886ACA"/>
    <w:rsid w:val="00893A5E"/>
    <w:rsid w:val="008A01DE"/>
    <w:rsid w:val="008A0758"/>
    <w:rsid w:val="008A0CA7"/>
    <w:rsid w:val="008B4D44"/>
    <w:rsid w:val="008B5E8A"/>
    <w:rsid w:val="008C2857"/>
    <w:rsid w:val="008C303E"/>
    <w:rsid w:val="008C5396"/>
    <w:rsid w:val="008D1CA8"/>
    <w:rsid w:val="008D1CCA"/>
    <w:rsid w:val="008D2833"/>
    <w:rsid w:val="008E07C8"/>
    <w:rsid w:val="008E1A9A"/>
    <w:rsid w:val="008E64AC"/>
    <w:rsid w:val="0090203A"/>
    <w:rsid w:val="00913DE0"/>
    <w:rsid w:val="0091470B"/>
    <w:rsid w:val="00917286"/>
    <w:rsid w:val="00917A55"/>
    <w:rsid w:val="00921821"/>
    <w:rsid w:val="00924CCE"/>
    <w:rsid w:val="00925555"/>
    <w:rsid w:val="00927868"/>
    <w:rsid w:val="00932792"/>
    <w:rsid w:val="009345DE"/>
    <w:rsid w:val="00936E7F"/>
    <w:rsid w:val="009378AC"/>
    <w:rsid w:val="00941FAB"/>
    <w:rsid w:val="009437A9"/>
    <w:rsid w:val="009471AA"/>
    <w:rsid w:val="00947FDC"/>
    <w:rsid w:val="00950044"/>
    <w:rsid w:val="009514B0"/>
    <w:rsid w:val="0095634E"/>
    <w:rsid w:val="00957FAA"/>
    <w:rsid w:val="0096018B"/>
    <w:rsid w:val="00960868"/>
    <w:rsid w:val="00962987"/>
    <w:rsid w:val="0096464A"/>
    <w:rsid w:val="0096546A"/>
    <w:rsid w:val="00970B7E"/>
    <w:rsid w:val="00972815"/>
    <w:rsid w:val="0097360A"/>
    <w:rsid w:val="00974A20"/>
    <w:rsid w:val="00975AEC"/>
    <w:rsid w:val="0097711A"/>
    <w:rsid w:val="00981762"/>
    <w:rsid w:val="0098645E"/>
    <w:rsid w:val="00992085"/>
    <w:rsid w:val="009941FD"/>
    <w:rsid w:val="00995F47"/>
    <w:rsid w:val="009A2ED2"/>
    <w:rsid w:val="009A6DDC"/>
    <w:rsid w:val="009A77E4"/>
    <w:rsid w:val="009B2CFD"/>
    <w:rsid w:val="009C2F4E"/>
    <w:rsid w:val="009C4096"/>
    <w:rsid w:val="009C45BF"/>
    <w:rsid w:val="009D265D"/>
    <w:rsid w:val="009D526C"/>
    <w:rsid w:val="009D596E"/>
    <w:rsid w:val="009D7472"/>
    <w:rsid w:val="009E3EC7"/>
    <w:rsid w:val="009E6A4C"/>
    <w:rsid w:val="009F1113"/>
    <w:rsid w:val="009F3140"/>
    <w:rsid w:val="009F4C57"/>
    <w:rsid w:val="009F6889"/>
    <w:rsid w:val="00A044A2"/>
    <w:rsid w:val="00A044D9"/>
    <w:rsid w:val="00A07C6A"/>
    <w:rsid w:val="00A15387"/>
    <w:rsid w:val="00A15D75"/>
    <w:rsid w:val="00A21452"/>
    <w:rsid w:val="00A227F0"/>
    <w:rsid w:val="00A2330E"/>
    <w:rsid w:val="00A24747"/>
    <w:rsid w:val="00A26232"/>
    <w:rsid w:val="00A30178"/>
    <w:rsid w:val="00A37D86"/>
    <w:rsid w:val="00A41E5C"/>
    <w:rsid w:val="00A47C25"/>
    <w:rsid w:val="00A51549"/>
    <w:rsid w:val="00A625BB"/>
    <w:rsid w:val="00A6555D"/>
    <w:rsid w:val="00A75872"/>
    <w:rsid w:val="00A8085D"/>
    <w:rsid w:val="00A8298E"/>
    <w:rsid w:val="00A84154"/>
    <w:rsid w:val="00A94A21"/>
    <w:rsid w:val="00A979C7"/>
    <w:rsid w:val="00AA6638"/>
    <w:rsid w:val="00AB0FC9"/>
    <w:rsid w:val="00AB1FF3"/>
    <w:rsid w:val="00AB3CCB"/>
    <w:rsid w:val="00AB46E0"/>
    <w:rsid w:val="00AB5C2C"/>
    <w:rsid w:val="00AC2999"/>
    <w:rsid w:val="00AC2A27"/>
    <w:rsid w:val="00AC3C0F"/>
    <w:rsid w:val="00AC6405"/>
    <w:rsid w:val="00AC6A81"/>
    <w:rsid w:val="00AC70C8"/>
    <w:rsid w:val="00AD3ADC"/>
    <w:rsid w:val="00AD5E38"/>
    <w:rsid w:val="00AD6DAA"/>
    <w:rsid w:val="00AD7107"/>
    <w:rsid w:val="00AE2DEF"/>
    <w:rsid w:val="00AE36A8"/>
    <w:rsid w:val="00AE6165"/>
    <w:rsid w:val="00AE6DBC"/>
    <w:rsid w:val="00AF54AD"/>
    <w:rsid w:val="00AF5520"/>
    <w:rsid w:val="00AF658C"/>
    <w:rsid w:val="00B06872"/>
    <w:rsid w:val="00B12646"/>
    <w:rsid w:val="00B1324C"/>
    <w:rsid w:val="00B14222"/>
    <w:rsid w:val="00B15536"/>
    <w:rsid w:val="00B163C1"/>
    <w:rsid w:val="00B2033A"/>
    <w:rsid w:val="00B22A01"/>
    <w:rsid w:val="00B22CC4"/>
    <w:rsid w:val="00B2340B"/>
    <w:rsid w:val="00B24258"/>
    <w:rsid w:val="00B262EE"/>
    <w:rsid w:val="00B264DF"/>
    <w:rsid w:val="00B272EF"/>
    <w:rsid w:val="00B34596"/>
    <w:rsid w:val="00B36AF8"/>
    <w:rsid w:val="00B41443"/>
    <w:rsid w:val="00B41F0F"/>
    <w:rsid w:val="00B42731"/>
    <w:rsid w:val="00B50673"/>
    <w:rsid w:val="00B54717"/>
    <w:rsid w:val="00B54B33"/>
    <w:rsid w:val="00B57606"/>
    <w:rsid w:val="00B6297B"/>
    <w:rsid w:val="00B650C2"/>
    <w:rsid w:val="00B6523A"/>
    <w:rsid w:val="00B652ED"/>
    <w:rsid w:val="00B65F5B"/>
    <w:rsid w:val="00B67A2C"/>
    <w:rsid w:val="00B72C55"/>
    <w:rsid w:val="00B74E04"/>
    <w:rsid w:val="00B7660B"/>
    <w:rsid w:val="00B8152B"/>
    <w:rsid w:val="00B81793"/>
    <w:rsid w:val="00B83FDF"/>
    <w:rsid w:val="00B844A9"/>
    <w:rsid w:val="00B84500"/>
    <w:rsid w:val="00B84DAF"/>
    <w:rsid w:val="00B8566D"/>
    <w:rsid w:val="00B87749"/>
    <w:rsid w:val="00B87D2B"/>
    <w:rsid w:val="00B900C1"/>
    <w:rsid w:val="00B9050A"/>
    <w:rsid w:val="00B972B3"/>
    <w:rsid w:val="00BA16CB"/>
    <w:rsid w:val="00BA1790"/>
    <w:rsid w:val="00BA4004"/>
    <w:rsid w:val="00BA48CC"/>
    <w:rsid w:val="00BA4B59"/>
    <w:rsid w:val="00BA666A"/>
    <w:rsid w:val="00BA7F7F"/>
    <w:rsid w:val="00BB5CA7"/>
    <w:rsid w:val="00BB628E"/>
    <w:rsid w:val="00BC079D"/>
    <w:rsid w:val="00BD0A4A"/>
    <w:rsid w:val="00BD10ED"/>
    <w:rsid w:val="00BD141E"/>
    <w:rsid w:val="00BD3D8A"/>
    <w:rsid w:val="00BE0FEC"/>
    <w:rsid w:val="00BF10DD"/>
    <w:rsid w:val="00C01F6B"/>
    <w:rsid w:val="00C05DFD"/>
    <w:rsid w:val="00C07DF7"/>
    <w:rsid w:val="00C14ADA"/>
    <w:rsid w:val="00C15B9E"/>
    <w:rsid w:val="00C1617D"/>
    <w:rsid w:val="00C20F15"/>
    <w:rsid w:val="00C229D6"/>
    <w:rsid w:val="00C22F6B"/>
    <w:rsid w:val="00C3334F"/>
    <w:rsid w:val="00C3341A"/>
    <w:rsid w:val="00C33FF7"/>
    <w:rsid w:val="00C34F4F"/>
    <w:rsid w:val="00C366D5"/>
    <w:rsid w:val="00C40CCD"/>
    <w:rsid w:val="00C42A14"/>
    <w:rsid w:val="00C45C8B"/>
    <w:rsid w:val="00C47748"/>
    <w:rsid w:val="00C52CE3"/>
    <w:rsid w:val="00C558E9"/>
    <w:rsid w:val="00C617BA"/>
    <w:rsid w:val="00C61902"/>
    <w:rsid w:val="00C65095"/>
    <w:rsid w:val="00C700A6"/>
    <w:rsid w:val="00C714CF"/>
    <w:rsid w:val="00C75E76"/>
    <w:rsid w:val="00C81A07"/>
    <w:rsid w:val="00C823AA"/>
    <w:rsid w:val="00C8402B"/>
    <w:rsid w:val="00C85306"/>
    <w:rsid w:val="00C8791E"/>
    <w:rsid w:val="00C90341"/>
    <w:rsid w:val="00C90DD2"/>
    <w:rsid w:val="00C920DD"/>
    <w:rsid w:val="00C92B2F"/>
    <w:rsid w:val="00C93E02"/>
    <w:rsid w:val="00CA2091"/>
    <w:rsid w:val="00CA2F0E"/>
    <w:rsid w:val="00CA3094"/>
    <w:rsid w:val="00CA7DBC"/>
    <w:rsid w:val="00CB1594"/>
    <w:rsid w:val="00CB3AF9"/>
    <w:rsid w:val="00CB4FED"/>
    <w:rsid w:val="00CB593B"/>
    <w:rsid w:val="00CC6227"/>
    <w:rsid w:val="00CC72D6"/>
    <w:rsid w:val="00CD25E6"/>
    <w:rsid w:val="00CD5433"/>
    <w:rsid w:val="00CD7186"/>
    <w:rsid w:val="00CD75FA"/>
    <w:rsid w:val="00CE07EF"/>
    <w:rsid w:val="00CE2AA5"/>
    <w:rsid w:val="00CE3A3E"/>
    <w:rsid w:val="00CE5184"/>
    <w:rsid w:val="00CF6612"/>
    <w:rsid w:val="00CF77DD"/>
    <w:rsid w:val="00D001A6"/>
    <w:rsid w:val="00D00675"/>
    <w:rsid w:val="00D13C00"/>
    <w:rsid w:val="00D15A86"/>
    <w:rsid w:val="00D2123C"/>
    <w:rsid w:val="00D21E36"/>
    <w:rsid w:val="00D24D5F"/>
    <w:rsid w:val="00D25B0A"/>
    <w:rsid w:val="00D27674"/>
    <w:rsid w:val="00D3629A"/>
    <w:rsid w:val="00D365BC"/>
    <w:rsid w:val="00D42503"/>
    <w:rsid w:val="00D42561"/>
    <w:rsid w:val="00D45ED5"/>
    <w:rsid w:val="00D506F9"/>
    <w:rsid w:val="00D508C4"/>
    <w:rsid w:val="00D51D24"/>
    <w:rsid w:val="00D52CA9"/>
    <w:rsid w:val="00D56960"/>
    <w:rsid w:val="00D609B0"/>
    <w:rsid w:val="00D654F1"/>
    <w:rsid w:val="00D75322"/>
    <w:rsid w:val="00D80656"/>
    <w:rsid w:val="00D83F0C"/>
    <w:rsid w:val="00D90243"/>
    <w:rsid w:val="00D96A9C"/>
    <w:rsid w:val="00DA20C7"/>
    <w:rsid w:val="00DA3904"/>
    <w:rsid w:val="00DA45B7"/>
    <w:rsid w:val="00DA4C9B"/>
    <w:rsid w:val="00DA6C24"/>
    <w:rsid w:val="00DA7D82"/>
    <w:rsid w:val="00DB1AC0"/>
    <w:rsid w:val="00DB2075"/>
    <w:rsid w:val="00DB70AE"/>
    <w:rsid w:val="00DD0CC5"/>
    <w:rsid w:val="00DD120E"/>
    <w:rsid w:val="00DD23AC"/>
    <w:rsid w:val="00DD35E8"/>
    <w:rsid w:val="00DD5E7C"/>
    <w:rsid w:val="00DD6DC9"/>
    <w:rsid w:val="00DE1A58"/>
    <w:rsid w:val="00DE2E0E"/>
    <w:rsid w:val="00DE4051"/>
    <w:rsid w:val="00DE6D37"/>
    <w:rsid w:val="00DE7711"/>
    <w:rsid w:val="00DE7B83"/>
    <w:rsid w:val="00DE7BD4"/>
    <w:rsid w:val="00DF2969"/>
    <w:rsid w:val="00DF5689"/>
    <w:rsid w:val="00DF5DA7"/>
    <w:rsid w:val="00DF738A"/>
    <w:rsid w:val="00E00529"/>
    <w:rsid w:val="00E01307"/>
    <w:rsid w:val="00E0265A"/>
    <w:rsid w:val="00E03C0A"/>
    <w:rsid w:val="00E05EC3"/>
    <w:rsid w:val="00E122E0"/>
    <w:rsid w:val="00E16BB3"/>
    <w:rsid w:val="00E16DF4"/>
    <w:rsid w:val="00E2169F"/>
    <w:rsid w:val="00E24161"/>
    <w:rsid w:val="00E30263"/>
    <w:rsid w:val="00E3037B"/>
    <w:rsid w:val="00E334DC"/>
    <w:rsid w:val="00E349E8"/>
    <w:rsid w:val="00E34EF7"/>
    <w:rsid w:val="00E34F00"/>
    <w:rsid w:val="00E35325"/>
    <w:rsid w:val="00E358B1"/>
    <w:rsid w:val="00E40D1C"/>
    <w:rsid w:val="00E4560A"/>
    <w:rsid w:val="00E476D1"/>
    <w:rsid w:val="00E55720"/>
    <w:rsid w:val="00E64A5F"/>
    <w:rsid w:val="00E67D74"/>
    <w:rsid w:val="00E7049F"/>
    <w:rsid w:val="00E71407"/>
    <w:rsid w:val="00E725C1"/>
    <w:rsid w:val="00E73DB0"/>
    <w:rsid w:val="00E75C4C"/>
    <w:rsid w:val="00E76CE6"/>
    <w:rsid w:val="00E76D80"/>
    <w:rsid w:val="00E81AE2"/>
    <w:rsid w:val="00E84292"/>
    <w:rsid w:val="00E854BB"/>
    <w:rsid w:val="00E902F9"/>
    <w:rsid w:val="00E91A90"/>
    <w:rsid w:val="00E93BDD"/>
    <w:rsid w:val="00EA3388"/>
    <w:rsid w:val="00EA4C80"/>
    <w:rsid w:val="00EA60F4"/>
    <w:rsid w:val="00EA6840"/>
    <w:rsid w:val="00EB2482"/>
    <w:rsid w:val="00EB3490"/>
    <w:rsid w:val="00EB4B3A"/>
    <w:rsid w:val="00EB4F8A"/>
    <w:rsid w:val="00EB73F0"/>
    <w:rsid w:val="00EC12CD"/>
    <w:rsid w:val="00EC38D2"/>
    <w:rsid w:val="00EC3CA2"/>
    <w:rsid w:val="00EC4474"/>
    <w:rsid w:val="00EC656E"/>
    <w:rsid w:val="00ED54BC"/>
    <w:rsid w:val="00ED5586"/>
    <w:rsid w:val="00ED7FCF"/>
    <w:rsid w:val="00EE60E9"/>
    <w:rsid w:val="00EE6734"/>
    <w:rsid w:val="00EF08B1"/>
    <w:rsid w:val="00EF4A40"/>
    <w:rsid w:val="00F0715C"/>
    <w:rsid w:val="00F13F79"/>
    <w:rsid w:val="00F25E1F"/>
    <w:rsid w:val="00F262D5"/>
    <w:rsid w:val="00F27BD4"/>
    <w:rsid w:val="00F30F11"/>
    <w:rsid w:val="00F3751F"/>
    <w:rsid w:val="00F41263"/>
    <w:rsid w:val="00F44A2B"/>
    <w:rsid w:val="00F4577A"/>
    <w:rsid w:val="00F46ADE"/>
    <w:rsid w:val="00F47A55"/>
    <w:rsid w:val="00F54D5A"/>
    <w:rsid w:val="00F557F4"/>
    <w:rsid w:val="00F637AE"/>
    <w:rsid w:val="00F63CE2"/>
    <w:rsid w:val="00F67E62"/>
    <w:rsid w:val="00F76185"/>
    <w:rsid w:val="00F80E8F"/>
    <w:rsid w:val="00F82FC3"/>
    <w:rsid w:val="00F837FE"/>
    <w:rsid w:val="00F900F9"/>
    <w:rsid w:val="00F9347B"/>
    <w:rsid w:val="00F97163"/>
    <w:rsid w:val="00FA25BD"/>
    <w:rsid w:val="00FA58E0"/>
    <w:rsid w:val="00FA7289"/>
    <w:rsid w:val="00FB6B18"/>
    <w:rsid w:val="00FC21F7"/>
    <w:rsid w:val="00FD16A9"/>
    <w:rsid w:val="00FD779B"/>
    <w:rsid w:val="00FE2B2B"/>
    <w:rsid w:val="00FE60AA"/>
    <w:rsid w:val="00FF5F70"/>
    <w:rsid w:val="00FF6F4A"/>
    <w:rsid w:val="010C40A4"/>
    <w:rsid w:val="02FD0270"/>
    <w:rsid w:val="09927696"/>
    <w:rsid w:val="0A5751B5"/>
    <w:rsid w:val="0E400F92"/>
    <w:rsid w:val="10491B01"/>
    <w:rsid w:val="110F0720"/>
    <w:rsid w:val="11472A36"/>
    <w:rsid w:val="11F31B51"/>
    <w:rsid w:val="1550407E"/>
    <w:rsid w:val="1776718F"/>
    <w:rsid w:val="18CD26CE"/>
    <w:rsid w:val="19B03DBD"/>
    <w:rsid w:val="19C46C09"/>
    <w:rsid w:val="1AA40B2B"/>
    <w:rsid w:val="1AF67AFB"/>
    <w:rsid w:val="1BBC1ED5"/>
    <w:rsid w:val="1F1A0EA2"/>
    <w:rsid w:val="20233E22"/>
    <w:rsid w:val="227C0AB3"/>
    <w:rsid w:val="23A27C89"/>
    <w:rsid w:val="292F1607"/>
    <w:rsid w:val="2AF41353"/>
    <w:rsid w:val="2C2F5DD1"/>
    <w:rsid w:val="2CED7D99"/>
    <w:rsid w:val="31EE0841"/>
    <w:rsid w:val="32364759"/>
    <w:rsid w:val="34CC3A1C"/>
    <w:rsid w:val="3A2E2C96"/>
    <w:rsid w:val="3BEF38A1"/>
    <w:rsid w:val="3DFA16CB"/>
    <w:rsid w:val="40143E7E"/>
    <w:rsid w:val="40CE32E9"/>
    <w:rsid w:val="422F1459"/>
    <w:rsid w:val="42FD4FE9"/>
    <w:rsid w:val="43883891"/>
    <w:rsid w:val="45343A4D"/>
    <w:rsid w:val="49705B27"/>
    <w:rsid w:val="49E02B7B"/>
    <w:rsid w:val="4EB424CB"/>
    <w:rsid w:val="4EC3534C"/>
    <w:rsid w:val="53A0429E"/>
    <w:rsid w:val="53EA17B9"/>
    <w:rsid w:val="54ED326B"/>
    <w:rsid w:val="54F673A5"/>
    <w:rsid w:val="55EF12DD"/>
    <w:rsid w:val="576B0C82"/>
    <w:rsid w:val="57784C38"/>
    <w:rsid w:val="5A347AF1"/>
    <w:rsid w:val="5CF9370C"/>
    <w:rsid w:val="611D3C13"/>
    <w:rsid w:val="62583C94"/>
    <w:rsid w:val="62B56F74"/>
    <w:rsid w:val="641D49B3"/>
    <w:rsid w:val="67522FB5"/>
    <w:rsid w:val="6A1217BC"/>
    <w:rsid w:val="6A423EB7"/>
    <w:rsid w:val="6C1043E0"/>
    <w:rsid w:val="6C8E0207"/>
    <w:rsid w:val="6CB031D0"/>
    <w:rsid w:val="6D45788D"/>
    <w:rsid w:val="6E230A66"/>
    <w:rsid w:val="70DE00EC"/>
    <w:rsid w:val="73840390"/>
    <w:rsid w:val="7408419B"/>
    <w:rsid w:val="746F4D9B"/>
    <w:rsid w:val="76115874"/>
    <w:rsid w:val="77867822"/>
    <w:rsid w:val="77AD329D"/>
    <w:rsid w:val="7A101EFE"/>
    <w:rsid w:val="7DBF38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semiHidden="1" w:uiPriority="9" w:unhideWhenUsed="1"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lsdException w:name="toc 3" w:semiHidden="1" w:uiPriority="39" w:unhideWhenUsed="1"/>
    <w:lsdException w:name="toc 4" w:semiHidden="1" w:uiPriority="39" w:unhideWhenUsed="1"/>
    <w:lsdException w:name="toc 5" w:semiHidden="1" w:uiPriority="39" w:unhideWhenUsed="1"/>
    <w:lsdException w:name="toc 6" w:uiPriority="0" w:qFormat="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uiPriority="0" w:qFormat="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uiPriority="0"/>
    <w:lsdException w:name="Body Text Indent 3" w:unhideWhenUsed="1" w:qFormat="1"/>
    <w:lsdException w:name="Block Text" w:uiPriority="0" w:qFormat="1"/>
    <w:lsdException w:name="Hyperlink" w:qFormat="1"/>
    <w:lsdException w:name="FollowedHyperlink" w:uiPriority="0" w:qFormat="1"/>
    <w:lsdException w:name="Strong" w:uiPriority="22" w:qFormat="1"/>
    <w:lsdException w:name="Emphasis" w:uiPriority="0" w:qFormat="1"/>
    <w:lsdException w:name="Document Map" w:uiPriority="0"/>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uiPriority="0" w:qFormat="1"/>
    <w:lsdException w:name="HTML Address" w:semiHidden="1" w:unhideWhenUsed="1"/>
    <w:lsdException w:name="HTML Cite" w:uiPriority="0"/>
    <w:lsdException w:name="HTML Code" w:uiPriority="0"/>
    <w:lsdException w:name="HTML Definition" w:uiPriority="0"/>
    <w:lsdException w:name="HTML Keyboard" w:uiPriority="0" w:qFormat="1"/>
    <w:lsdException w:name="HTML Preformatted" w:uiPriority="0" w:unhideWhenUsed="1"/>
    <w:lsdException w:name="HTML Sample" w:uiPriority="0"/>
    <w:lsdException w:name="HTML Typewriter" w:uiPriority="0" w:qFormat="1"/>
    <w:lsdException w:name="HTML Variable" w:uiPriority="0"/>
    <w:lsdException w:name="Normal Table" w:semiHidden="1"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rPr>
  </w:style>
  <w:style w:type="paragraph" w:styleId="1">
    <w:name w:val="heading 1"/>
    <w:basedOn w:val="a"/>
    <w:next w:val="a"/>
    <w:link w:val="1Char"/>
    <w:qFormat/>
    <w:pPr>
      <w:keepNext/>
      <w:keepLines/>
      <w:spacing w:before="340" w:after="330" w:line="578" w:lineRule="auto"/>
      <w:outlineLvl w:val="0"/>
    </w:pPr>
    <w:rPr>
      <w:rFonts w:ascii="Times New Roman" w:hAnsi="Times New Roman"/>
    </w:rPr>
  </w:style>
  <w:style w:type="paragraph" w:styleId="2">
    <w:name w:val="heading 2"/>
    <w:basedOn w:val="a"/>
    <w:next w:val="a"/>
    <w:link w:val="2Char1"/>
    <w:uiPriority w:val="9"/>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qFormat/>
    <w:pPr>
      <w:keepNext/>
      <w:keepLines/>
      <w:spacing w:before="260" w:after="260" w:line="416" w:lineRule="auto"/>
      <w:outlineLvl w:val="2"/>
    </w:pPr>
    <w:rPr>
      <w:rFonts w:ascii="Times New Roman" w:hAnsi="Times New Roman"/>
      <w:b/>
      <w:bCs/>
      <w:sz w:val="32"/>
      <w:szCs w:val="32"/>
    </w:rPr>
  </w:style>
  <w:style w:type="paragraph" w:styleId="4">
    <w:name w:val="heading 4"/>
    <w:basedOn w:val="a"/>
    <w:next w:val="a"/>
    <w:link w:val="4Char"/>
    <w:qFormat/>
    <w:pPr>
      <w:keepNext/>
      <w:keepLines/>
      <w:spacing w:before="280" w:after="290" w:line="376" w:lineRule="auto"/>
      <w:outlineLvl w:val="3"/>
    </w:pPr>
    <w:rPr>
      <w:rFonts w:ascii="Cambria" w:hAnsi="Cambria"/>
      <w:b/>
      <w:bCs/>
      <w:kern w:val="2"/>
      <w:sz w:val="28"/>
      <w:szCs w:val="28"/>
    </w:rPr>
  </w:style>
  <w:style w:type="paragraph" w:styleId="6">
    <w:name w:val="heading 6"/>
    <w:basedOn w:val="a"/>
    <w:next w:val="a0"/>
    <w:link w:val="6Char"/>
    <w:qFormat/>
    <w:pPr>
      <w:keepNext/>
      <w:keepLines/>
      <w:tabs>
        <w:tab w:val="left" w:pos="1152"/>
      </w:tabs>
      <w:spacing w:before="240" w:after="64" w:line="320" w:lineRule="auto"/>
      <w:ind w:left="1152" w:hanging="1152"/>
      <w:jc w:val="left"/>
      <w:outlineLvl w:val="5"/>
    </w:pPr>
    <w:rPr>
      <w:rFonts w:ascii="Arial" w:eastAsia="黑体" w:hAnsi="Arial"/>
      <w:b/>
      <w:bCs/>
      <w:spacing w:val="6"/>
      <w:kern w:val="2"/>
      <w:sz w:val="24"/>
      <w:szCs w:val="24"/>
    </w:rPr>
  </w:style>
  <w:style w:type="paragraph" w:styleId="7">
    <w:name w:val="heading 7"/>
    <w:basedOn w:val="a"/>
    <w:next w:val="a0"/>
    <w:link w:val="7Char"/>
    <w:qFormat/>
    <w:pPr>
      <w:keepNext/>
      <w:keepLines/>
      <w:tabs>
        <w:tab w:val="left" w:pos="1296"/>
      </w:tabs>
      <w:spacing w:before="240" w:after="64" w:line="320" w:lineRule="auto"/>
      <w:ind w:left="1296" w:hanging="1296"/>
      <w:jc w:val="left"/>
      <w:outlineLvl w:val="6"/>
    </w:pPr>
    <w:rPr>
      <w:rFonts w:ascii="Times New Roman" w:hAnsi="Times New Roman"/>
      <w:b/>
      <w:bCs/>
      <w:spacing w:val="6"/>
      <w:kern w:val="2"/>
      <w:sz w:val="24"/>
      <w:szCs w:val="24"/>
    </w:rPr>
  </w:style>
  <w:style w:type="paragraph" w:styleId="8">
    <w:name w:val="heading 8"/>
    <w:basedOn w:val="a"/>
    <w:next w:val="a0"/>
    <w:link w:val="8Char"/>
    <w:qFormat/>
    <w:pPr>
      <w:keepNext/>
      <w:keepLines/>
      <w:tabs>
        <w:tab w:val="left" w:pos="1440"/>
      </w:tabs>
      <w:spacing w:before="240" w:after="64" w:line="320" w:lineRule="auto"/>
      <w:ind w:left="1440" w:hanging="1440"/>
      <w:jc w:val="left"/>
      <w:outlineLvl w:val="7"/>
    </w:pPr>
    <w:rPr>
      <w:rFonts w:ascii="Arial" w:eastAsia="黑体" w:hAnsi="Arial"/>
      <w:spacing w:val="6"/>
      <w:kern w:val="2"/>
      <w:sz w:val="24"/>
      <w:szCs w:val="24"/>
    </w:rPr>
  </w:style>
  <w:style w:type="paragraph" w:styleId="9">
    <w:name w:val="heading 9"/>
    <w:basedOn w:val="a"/>
    <w:next w:val="a0"/>
    <w:link w:val="9Char"/>
    <w:qFormat/>
    <w:pPr>
      <w:keepNext/>
      <w:keepLines/>
      <w:tabs>
        <w:tab w:val="left" w:pos="1584"/>
      </w:tabs>
      <w:spacing w:before="240" w:after="64" w:line="320" w:lineRule="auto"/>
      <w:ind w:left="1584" w:hanging="1584"/>
      <w:jc w:val="left"/>
      <w:outlineLvl w:val="8"/>
    </w:pPr>
    <w:rPr>
      <w:rFonts w:ascii="Arial" w:eastAsia="黑体" w:hAnsi="Arial"/>
      <w:spacing w:val="6"/>
      <w:kern w:val="2"/>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
    <w:qFormat/>
    <w:pPr>
      <w:widowControl/>
      <w:ind w:firstLineChars="200" w:firstLine="420"/>
      <w:jc w:val="left"/>
    </w:pPr>
    <w:rPr>
      <w:rFonts w:ascii="Times New Roman" w:hAnsi="Times New Roman"/>
    </w:rPr>
  </w:style>
  <w:style w:type="paragraph" w:styleId="a4">
    <w:name w:val="Document Map"/>
    <w:basedOn w:val="a"/>
    <w:link w:val="Char0"/>
    <w:pPr>
      <w:shd w:val="clear" w:color="auto" w:fill="000080"/>
    </w:pPr>
    <w:rPr>
      <w:rFonts w:ascii="Times New Roman" w:hAnsi="Times New Roman"/>
      <w:kern w:val="2"/>
      <w:sz w:val="21"/>
      <w:szCs w:val="24"/>
    </w:rPr>
  </w:style>
  <w:style w:type="paragraph" w:styleId="a5">
    <w:name w:val="toa heading"/>
    <w:basedOn w:val="a"/>
    <w:next w:val="a"/>
    <w:pPr>
      <w:spacing w:before="120"/>
    </w:pPr>
    <w:rPr>
      <w:rFonts w:ascii="Arial" w:hAnsi="Arial" w:cs="Arial"/>
      <w:kern w:val="2"/>
      <w:sz w:val="24"/>
      <w:szCs w:val="24"/>
    </w:rPr>
  </w:style>
  <w:style w:type="paragraph" w:styleId="a6">
    <w:name w:val="annotation text"/>
    <w:basedOn w:val="a"/>
    <w:link w:val="Char1"/>
    <w:unhideWhenUsed/>
    <w:pPr>
      <w:jc w:val="left"/>
    </w:pPr>
    <w:rPr>
      <w:rFonts w:ascii="Times New Roman" w:hAnsi="Times New Roman"/>
      <w:kern w:val="2"/>
      <w:sz w:val="21"/>
      <w:szCs w:val="24"/>
    </w:rPr>
  </w:style>
  <w:style w:type="paragraph" w:styleId="a7">
    <w:name w:val="Body Text"/>
    <w:basedOn w:val="a"/>
    <w:link w:val="Char2"/>
    <w:uiPriority w:val="99"/>
    <w:unhideWhenUsed/>
    <w:qFormat/>
    <w:pPr>
      <w:spacing w:after="120"/>
    </w:pPr>
  </w:style>
  <w:style w:type="paragraph" w:styleId="a8">
    <w:name w:val="Body Text Indent"/>
    <w:basedOn w:val="a"/>
    <w:link w:val="Char3"/>
    <w:unhideWhenUsed/>
    <w:qFormat/>
    <w:pPr>
      <w:spacing w:after="120"/>
      <w:ind w:leftChars="200" w:left="420"/>
    </w:pPr>
  </w:style>
  <w:style w:type="paragraph" w:styleId="a9">
    <w:name w:val="Block Text"/>
    <w:basedOn w:val="a"/>
    <w:qFormat/>
    <w:pPr>
      <w:spacing w:beforeLines="50" w:afterLines="50"/>
      <w:ind w:left="426" w:right="-11" w:hangingChars="203" w:hanging="426"/>
    </w:pPr>
    <w:rPr>
      <w:rFonts w:ascii="Times New Roman" w:eastAsia="楷体_GB2312" w:hAnsi="Times New Roman"/>
      <w:kern w:val="2"/>
      <w:sz w:val="21"/>
      <w:szCs w:val="24"/>
    </w:rPr>
  </w:style>
  <w:style w:type="paragraph" w:styleId="aa">
    <w:name w:val="Plain Text"/>
    <w:basedOn w:val="a"/>
    <w:link w:val="Char20"/>
    <w:qFormat/>
    <w:rPr>
      <w:rFonts w:ascii="Times New Roman" w:hAnsi="Courier New"/>
      <w:kern w:val="2"/>
      <w:sz w:val="21"/>
    </w:rPr>
  </w:style>
  <w:style w:type="paragraph" w:styleId="ab">
    <w:name w:val="Date"/>
    <w:basedOn w:val="a"/>
    <w:next w:val="a"/>
    <w:link w:val="Char4"/>
    <w:pPr>
      <w:ind w:leftChars="2500" w:left="100"/>
    </w:pPr>
    <w:rPr>
      <w:rFonts w:ascii="Times New Roman" w:hAnsi="Times New Roman"/>
      <w:color w:val="000000"/>
      <w:kern w:val="2"/>
      <w:sz w:val="24"/>
      <w:szCs w:val="24"/>
    </w:rPr>
  </w:style>
  <w:style w:type="paragraph" w:styleId="20">
    <w:name w:val="Body Text Indent 2"/>
    <w:basedOn w:val="a"/>
    <w:link w:val="2Char"/>
    <w:pPr>
      <w:widowControl/>
      <w:spacing w:line="480" w:lineRule="atLeast"/>
      <w:ind w:firstLine="480"/>
    </w:pPr>
    <w:rPr>
      <w:rFonts w:ascii="宋体" w:hAnsi="Times New Roman"/>
      <w:sz w:val="24"/>
    </w:rPr>
  </w:style>
  <w:style w:type="paragraph" w:styleId="ac">
    <w:name w:val="Balloon Text"/>
    <w:basedOn w:val="a"/>
    <w:link w:val="Char5"/>
    <w:uiPriority w:val="99"/>
    <w:rPr>
      <w:rFonts w:ascii="Times New Roman" w:hAnsi="Times New Roman"/>
      <w:sz w:val="18"/>
      <w:szCs w:val="18"/>
    </w:rPr>
  </w:style>
  <w:style w:type="paragraph" w:styleId="ad">
    <w:name w:val="footer"/>
    <w:basedOn w:val="a"/>
    <w:link w:val="Char10"/>
    <w:uiPriority w:val="99"/>
    <w:unhideWhenUsed/>
    <w:qFormat/>
    <w:pPr>
      <w:tabs>
        <w:tab w:val="center" w:pos="4153"/>
        <w:tab w:val="right" w:pos="8306"/>
      </w:tabs>
      <w:snapToGrid w:val="0"/>
      <w:jc w:val="left"/>
    </w:pPr>
    <w:rPr>
      <w:rFonts w:ascii="Times New Roman" w:hAnsi="Times New Roman"/>
      <w:sz w:val="18"/>
      <w:szCs w:val="18"/>
    </w:rPr>
  </w:style>
  <w:style w:type="paragraph" w:styleId="ae">
    <w:name w:val="header"/>
    <w:basedOn w:val="a"/>
    <w:link w:val="Char11"/>
    <w:uiPriority w:val="99"/>
    <w:unhideWhenUsed/>
    <w:qFormat/>
    <w:pPr>
      <w:pBdr>
        <w:bottom w:val="single" w:sz="6" w:space="1" w:color="auto"/>
      </w:pBdr>
      <w:tabs>
        <w:tab w:val="center" w:pos="4153"/>
        <w:tab w:val="right" w:pos="8306"/>
      </w:tabs>
      <w:snapToGrid w:val="0"/>
      <w:jc w:val="center"/>
    </w:pPr>
    <w:rPr>
      <w:rFonts w:ascii="Times New Roman" w:hAnsi="Times New Roman"/>
      <w:sz w:val="18"/>
      <w:szCs w:val="18"/>
    </w:rPr>
  </w:style>
  <w:style w:type="paragraph" w:styleId="10">
    <w:name w:val="toc 1"/>
    <w:basedOn w:val="a"/>
    <w:next w:val="a"/>
    <w:qFormat/>
    <w:rPr>
      <w:rFonts w:ascii="宋体" w:hAnsi="宋体"/>
      <w:b/>
      <w:kern w:val="2"/>
      <w:sz w:val="24"/>
      <w:szCs w:val="24"/>
    </w:rPr>
  </w:style>
  <w:style w:type="paragraph" w:styleId="af">
    <w:name w:val="Subtitle"/>
    <w:basedOn w:val="a"/>
    <w:next w:val="a"/>
    <w:link w:val="Char6"/>
    <w:qFormat/>
    <w:pPr>
      <w:spacing w:before="240" w:after="60" w:line="312" w:lineRule="auto"/>
      <w:jc w:val="left"/>
      <w:outlineLvl w:val="1"/>
    </w:pPr>
    <w:rPr>
      <w:rFonts w:ascii="Calibri Light" w:eastAsia="楷体_GB2312" w:hAnsi="Calibri Light"/>
      <w:b/>
      <w:bCs/>
      <w:kern w:val="28"/>
      <w:sz w:val="24"/>
      <w:szCs w:val="32"/>
    </w:rPr>
  </w:style>
  <w:style w:type="paragraph" w:styleId="af0">
    <w:name w:val="List"/>
    <w:basedOn w:val="a"/>
    <w:pPr>
      <w:ind w:left="200" w:hangingChars="200" w:hanging="200"/>
    </w:pPr>
    <w:rPr>
      <w:rFonts w:ascii="Times New Roman" w:hAnsi="Times New Roman"/>
      <w:kern w:val="2"/>
      <w:sz w:val="28"/>
      <w:szCs w:val="24"/>
    </w:rPr>
  </w:style>
  <w:style w:type="paragraph" w:styleId="60">
    <w:name w:val="toc 6"/>
    <w:basedOn w:val="a"/>
    <w:next w:val="a"/>
    <w:qFormat/>
    <w:pPr>
      <w:ind w:left="1050"/>
      <w:jc w:val="left"/>
    </w:pPr>
    <w:rPr>
      <w:rFonts w:ascii="Century Gothic" w:hAnsi="Century Gothic"/>
      <w:kern w:val="2"/>
      <w:sz w:val="18"/>
      <w:szCs w:val="18"/>
    </w:rPr>
  </w:style>
  <w:style w:type="paragraph" w:styleId="30">
    <w:name w:val="Body Text Indent 3"/>
    <w:basedOn w:val="a"/>
    <w:link w:val="3Char1"/>
    <w:uiPriority w:val="99"/>
    <w:unhideWhenUsed/>
    <w:qFormat/>
    <w:pPr>
      <w:spacing w:after="120"/>
      <w:ind w:leftChars="200" w:left="420"/>
    </w:pPr>
    <w:rPr>
      <w:rFonts w:ascii="Times New Roman" w:hAnsi="Times New Roman"/>
      <w:sz w:val="16"/>
      <w:szCs w:val="16"/>
    </w:rPr>
  </w:style>
  <w:style w:type="paragraph" w:styleId="21">
    <w:name w:val="toc 2"/>
    <w:basedOn w:val="a"/>
    <w:next w:val="a"/>
    <w:pPr>
      <w:ind w:leftChars="200" w:left="420"/>
    </w:pPr>
    <w:rPr>
      <w:rFonts w:ascii="Times New Roman" w:hAnsi="Times New Roman"/>
      <w:kern w:val="2"/>
      <w:sz w:val="21"/>
    </w:rPr>
  </w:style>
  <w:style w:type="paragraph" w:styleId="22">
    <w:name w:val="Body Text 2"/>
    <w:basedOn w:val="a"/>
    <w:link w:val="2Char0"/>
    <w:pPr>
      <w:spacing w:after="120" w:line="480" w:lineRule="auto"/>
    </w:pPr>
    <w:rPr>
      <w:rFonts w:ascii="Times New Roman" w:hAnsi="Times New Roman"/>
      <w:kern w:val="2"/>
      <w:sz w:val="21"/>
      <w:szCs w:val="24"/>
    </w:rPr>
  </w:style>
  <w:style w:type="paragraph" w:styleId="HTML">
    <w:name w:val="HTML Preformatted"/>
    <w:basedOn w:val="a"/>
    <w:link w:val="HTMLChar"/>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af1">
    <w:name w:val="Normal (Web)"/>
    <w:basedOn w:val="a"/>
    <w:link w:val="Char7"/>
    <w:uiPriority w:val="99"/>
    <w:unhideWhenUsed/>
    <w:qFormat/>
    <w:pPr>
      <w:widowControl/>
      <w:spacing w:before="100" w:beforeAutospacing="1" w:after="100" w:afterAutospacing="1"/>
      <w:jc w:val="left"/>
    </w:pPr>
    <w:rPr>
      <w:rFonts w:ascii="宋体" w:hAnsi="宋体" w:cs="宋体"/>
      <w:sz w:val="24"/>
      <w:szCs w:val="24"/>
    </w:rPr>
  </w:style>
  <w:style w:type="paragraph" w:styleId="af2">
    <w:name w:val="Title"/>
    <w:basedOn w:val="a"/>
    <w:link w:val="Char8"/>
    <w:qFormat/>
    <w:pPr>
      <w:spacing w:before="240" w:after="60"/>
      <w:jc w:val="center"/>
      <w:outlineLvl w:val="0"/>
    </w:pPr>
    <w:rPr>
      <w:rFonts w:ascii="Arial" w:hAnsi="Arial" w:cs="Arial"/>
      <w:b/>
      <w:bCs/>
      <w:color w:val="000000"/>
      <w:sz w:val="32"/>
      <w:szCs w:val="32"/>
    </w:rPr>
  </w:style>
  <w:style w:type="paragraph" w:styleId="af3">
    <w:name w:val="annotation subject"/>
    <w:basedOn w:val="a6"/>
    <w:next w:val="a6"/>
    <w:link w:val="Char9"/>
    <w:rPr>
      <w:b/>
      <w:bCs/>
    </w:rPr>
  </w:style>
  <w:style w:type="paragraph" w:styleId="af4">
    <w:name w:val="Body Text First Indent"/>
    <w:basedOn w:val="a"/>
    <w:link w:val="Chara"/>
    <w:qFormat/>
    <w:pPr>
      <w:spacing w:after="120"/>
      <w:ind w:firstLineChars="100" w:firstLine="420"/>
    </w:pPr>
    <w:rPr>
      <w:rFonts w:ascii="Times New Roman" w:hAnsi="Times New Roman"/>
      <w:kern w:val="2"/>
      <w:sz w:val="21"/>
      <w:szCs w:val="22"/>
    </w:rPr>
  </w:style>
  <w:style w:type="table" w:styleId="af5">
    <w:name w:val="Table Gri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f6">
    <w:name w:val="Strong"/>
    <w:uiPriority w:val="22"/>
    <w:qFormat/>
    <w:rPr>
      <w:b/>
      <w:sz w:val="20"/>
    </w:rPr>
  </w:style>
  <w:style w:type="character" w:styleId="af7">
    <w:name w:val="page number"/>
    <w:qFormat/>
    <w:rPr>
      <w:sz w:val="20"/>
    </w:rPr>
  </w:style>
  <w:style w:type="character" w:styleId="af8">
    <w:name w:val="FollowedHyperlink"/>
    <w:qFormat/>
    <w:rPr>
      <w:color w:val="800080"/>
      <w:sz w:val="20"/>
      <w:u w:val="single"/>
    </w:rPr>
  </w:style>
  <w:style w:type="character" w:styleId="af9">
    <w:name w:val="Emphasis"/>
    <w:qFormat/>
    <w:rPr>
      <w:color w:val="CC0033"/>
      <w:sz w:val="20"/>
    </w:rPr>
  </w:style>
  <w:style w:type="character" w:styleId="HTML0">
    <w:name w:val="HTML Definition"/>
  </w:style>
  <w:style w:type="character" w:styleId="HTML1">
    <w:name w:val="HTML Typewriter"/>
    <w:qFormat/>
    <w:rPr>
      <w:rFonts w:ascii="monospace" w:eastAsia="monospace" w:hAnsi="monospace" w:cs="monospace" w:hint="default"/>
      <w:sz w:val="20"/>
    </w:rPr>
  </w:style>
  <w:style w:type="character" w:styleId="HTML2">
    <w:name w:val="HTML Acronym"/>
    <w:basedOn w:val="a1"/>
    <w:qFormat/>
  </w:style>
  <w:style w:type="character" w:styleId="HTML3">
    <w:name w:val="HTML Variable"/>
  </w:style>
  <w:style w:type="character" w:styleId="afa">
    <w:name w:val="Hyperlink"/>
    <w:uiPriority w:val="99"/>
    <w:qFormat/>
    <w:rPr>
      <w:color w:val="4A4A4A"/>
      <w:u w:val="none"/>
    </w:rPr>
  </w:style>
  <w:style w:type="character" w:styleId="HTML4">
    <w:name w:val="HTML Code"/>
    <w:rPr>
      <w:rFonts w:ascii="monospace" w:eastAsia="monospace" w:hAnsi="monospace" w:cs="monospace"/>
      <w:sz w:val="20"/>
    </w:rPr>
  </w:style>
  <w:style w:type="character" w:styleId="afb">
    <w:name w:val="annotation reference"/>
    <w:qFormat/>
    <w:rPr>
      <w:sz w:val="20"/>
    </w:rPr>
  </w:style>
  <w:style w:type="character" w:styleId="HTML5">
    <w:name w:val="HTML Cite"/>
  </w:style>
  <w:style w:type="character" w:styleId="HTML6">
    <w:name w:val="HTML Keyboard"/>
    <w:qFormat/>
    <w:rPr>
      <w:rFonts w:ascii="monospace" w:eastAsia="monospace" w:hAnsi="monospace" w:cs="monospace" w:hint="default"/>
      <w:sz w:val="20"/>
    </w:rPr>
  </w:style>
  <w:style w:type="character" w:styleId="HTML7">
    <w:name w:val="HTML Sample"/>
    <w:rPr>
      <w:rFonts w:ascii="monospace" w:eastAsia="monospace" w:hAnsi="monospace" w:cs="monospace" w:hint="default"/>
    </w:rPr>
  </w:style>
  <w:style w:type="character" w:customStyle="1" w:styleId="BZChar">
    <w:name w:val="BZ_正文 Char"/>
    <w:qFormat/>
    <w:rPr>
      <w:sz w:val="20"/>
    </w:rPr>
  </w:style>
  <w:style w:type="character" w:customStyle="1" w:styleId="Default1">
    <w:name w:val="Default 1"/>
    <w:qFormat/>
    <w:rPr>
      <w:sz w:val="20"/>
    </w:rPr>
  </w:style>
  <w:style w:type="character" w:customStyle="1" w:styleId="hang1">
    <w:name w:val="hang1"/>
    <w:basedOn w:val="a1"/>
  </w:style>
  <w:style w:type="character" w:customStyle="1" w:styleId="z-Char">
    <w:name w:val="z-窗体底端 Char"/>
    <w:link w:val="z-1"/>
    <w:qFormat/>
    <w:rPr>
      <w:rFonts w:ascii="Arial" w:hAnsi="等线"/>
      <w:vanish/>
      <w:kern w:val="2"/>
      <w:sz w:val="16"/>
      <w:szCs w:val="24"/>
    </w:rPr>
  </w:style>
  <w:style w:type="paragraph" w:customStyle="1" w:styleId="z-1">
    <w:name w:val="z-窗体底端1"/>
    <w:basedOn w:val="a"/>
    <w:next w:val="a"/>
    <w:link w:val="z-Char"/>
    <w:qFormat/>
    <w:pPr>
      <w:pBdr>
        <w:top w:val="single" w:sz="6" w:space="1" w:color="auto"/>
      </w:pBdr>
      <w:jc w:val="center"/>
    </w:pPr>
    <w:rPr>
      <w:rFonts w:ascii="Arial" w:hAnsi="等线"/>
      <w:vanish/>
      <w:kern w:val="2"/>
      <w:sz w:val="16"/>
      <w:szCs w:val="24"/>
    </w:rPr>
  </w:style>
  <w:style w:type="character" w:customStyle="1" w:styleId="11">
    <w:name w:val="不明显参考1"/>
    <w:qFormat/>
    <w:rPr>
      <w:color w:val="auto"/>
      <w:sz w:val="21"/>
    </w:rPr>
  </w:style>
  <w:style w:type="character" w:customStyle="1" w:styleId="v151">
    <w:name w:val="v151"/>
    <w:qFormat/>
    <w:rPr>
      <w:sz w:val="20"/>
    </w:rPr>
  </w:style>
  <w:style w:type="character" w:customStyle="1" w:styleId="font61">
    <w:name w:val="font61"/>
    <w:qFormat/>
    <w:rPr>
      <w:rFonts w:ascii="Times New Roman" w:hAnsi="Times New Roman" w:cs="Times New Roman" w:hint="default"/>
      <w:b/>
      <w:color w:val="000000"/>
      <w:sz w:val="18"/>
      <w:szCs w:val="18"/>
      <w:u w:val="none"/>
    </w:rPr>
  </w:style>
  <w:style w:type="character" w:customStyle="1" w:styleId="HTMLChar">
    <w:name w:val="HTML 预设格式 Char"/>
    <w:link w:val="HTML"/>
    <w:qFormat/>
    <w:rPr>
      <w:rFonts w:ascii="宋体" w:hAnsi="宋体" w:cs="宋体"/>
      <w:sz w:val="24"/>
      <w:szCs w:val="24"/>
    </w:rPr>
  </w:style>
  <w:style w:type="character" w:customStyle="1" w:styleId="ft">
    <w:name w:val="ft"/>
    <w:qFormat/>
    <w:rPr>
      <w:sz w:val="20"/>
    </w:rPr>
  </w:style>
  <w:style w:type="character" w:customStyle="1" w:styleId="Char20">
    <w:name w:val="纯文本 Char2"/>
    <w:link w:val="aa"/>
    <w:qFormat/>
    <w:rPr>
      <w:rFonts w:hAnsi="Courier New" w:cs="Times New Roman"/>
      <w:kern w:val="2"/>
      <w:sz w:val="21"/>
    </w:rPr>
  </w:style>
  <w:style w:type="character" w:customStyle="1" w:styleId="CharCharChar">
    <w:name w:val="Char Char Char"/>
    <w:qFormat/>
    <w:rPr>
      <w:rFonts w:ascii="宋体" w:eastAsia="宋体" w:hAnsi="Courier New"/>
      <w:kern w:val="2"/>
      <w:sz w:val="21"/>
      <w:lang w:val="en-US" w:eastAsia="zh-CN" w:bidi="ar-SA"/>
    </w:rPr>
  </w:style>
  <w:style w:type="character" w:customStyle="1" w:styleId="CharChar2">
    <w:name w:val="普通文字 Char Char2"/>
    <w:qFormat/>
    <w:rPr>
      <w:rFonts w:ascii="宋体" w:eastAsia="宋体" w:hAnsi="Courier New"/>
      <w:kern w:val="2"/>
      <w:sz w:val="21"/>
      <w:lang w:val="en-US" w:eastAsia="zh-CN" w:bidi="ar-SA"/>
    </w:rPr>
  </w:style>
  <w:style w:type="character" w:customStyle="1" w:styleId="htd0">
    <w:name w:val="htd0"/>
    <w:qFormat/>
    <w:rPr>
      <w:sz w:val="20"/>
    </w:rPr>
  </w:style>
  <w:style w:type="character" w:customStyle="1" w:styleId="font51">
    <w:name w:val="font51"/>
    <w:qFormat/>
    <w:rPr>
      <w:rFonts w:ascii="Times New Roman" w:hAnsi="Times New Roman" w:cs="Times New Roman" w:hint="default"/>
      <w:b/>
      <w:color w:val="000000"/>
      <w:sz w:val="18"/>
      <w:szCs w:val="18"/>
      <w:u w:val="none"/>
    </w:rPr>
  </w:style>
  <w:style w:type="character" w:customStyle="1" w:styleId="Footer1Char">
    <w:name w:val="Footer1 Char"/>
    <w:rPr>
      <w:rFonts w:eastAsia="宋体"/>
      <w:kern w:val="2"/>
      <w:sz w:val="18"/>
      <w:szCs w:val="18"/>
      <w:lang w:val="en-US" w:eastAsia="zh-CN" w:bidi="ar-SA"/>
    </w:rPr>
  </w:style>
  <w:style w:type="character" w:customStyle="1" w:styleId="Charb">
    <w:name w:val="页脚 Char"/>
    <w:uiPriority w:val="99"/>
    <w:qFormat/>
    <w:rPr>
      <w:sz w:val="20"/>
    </w:rPr>
  </w:style>
  <w:style w:type="character" w:customStyle="1" w:styleId="font01">
    <w:name w:val="font01"/>
    <w:qFormat/>
    <w:rPr>
      <w:color w:val="000000"/>
      <w:sz w:val="20"/>
      <w:u w:val="none"/>
    </w:rPr>
  </w:style>
  <w:style w:type="character" w:customStyle="1" w:styleId="font31">
    <w:name w:val="font31"/>
    <w:qFormat/>
    <w:rPr>
      <w:rFonts w:ascii="宋体" w:eastAsia="宋体" w:hAnsi="宋体" w:cs="宋体" w:hint="eastAsia"/>
      <w:b/>
      <w:color w:val="000000"/>
      <w:sz w:val="18"/>
      <w:szCs w:val="18"/>
      <w:u w:val="none"/>
    </w:rPr>
  </w:style>
  <w:style w:type="character" w:customStyle="1" w:styleId="small">
    <w:name w:val="small"/>
    <w:qFormat/>
    <w:rPr>
      <w:sz w:val="20"/>
    </w:rPr>
  </w:style>
  <w:style w:type="character" w:customStyle="1" w:styleId="Char0">
    <w:name w:val="文档结构图 Char"/>
    <w:link w:val="a4"/>
    <w:rPr>
      <w:kern w:val="2"/>
      <w:sz w:val="21"/>
      <w:szCs w:val="24"/>
      <w:shd w:val="clear" w:color="auto" w:fill="000080"/>
    </w:rPr>
  </w:style>
  <w:style w:type="character" w:customStyle="1" w:styleId="themebody1">
    <w:name w:val="themebody1"/>
    <w:qFormat/>
    <w:rPr>
      <w:color w:val="FFFFFF"/>
      <w:sz w:val="20"/>
    </w:rPr>
  </w:style>
  <w:style w:type="character" w:customStyle="1" w:styleId="Char8">
    <w:name w:val="标题 Char"/>
    <w:link w:val="af2"/>
    <w:qFormat/>
    <w:rPr>
      <w:rFonts w:ascii="Cambria" w:eastAsia="Cambria" w:hAnsi="Cambria" w:cs="Times New Roman" w:hint="default"/>
      <w:b/>
      <w:kern w:val="2"/>
      <w:sz w:val="32"/>
      <w:szCs w:val="32"/>
    </w:rPr>
  </w:style>
  <w:style w:type="character" w:customStyle="1" w:styleId="Char">
    <w:name w:val="正文缩进 Char"/>
    <w:link w:val="a0"/>
    <w:qFormat/>
    <w:rPr>
      <w:sz w:val="20"/>
    </w:rPr>
  </w:style>
  <w:style w:type="character" w:customStyle="1" w:styleId="Char1">
    <w:name w:val="批注文字 Char"/>
    <w:link w:val="a6"/>
    <w:rPr>
      <w:kern w:val="2"/>
      <w:sz w:val="21"/>
      <w:szCs w:val="24"/>
    </w:rPr>
  </w:style>
  <w:style w:type="character" w:customStyle="1" w:styleId="CharCharChar0">
    <w:name w:val="纯文本 Char Char Char"/>
    <w:qFormat/>
    <w:rPr>
      <w:sz w:val="20"/>
    </w:rPr>
  </w:style>
  <w:style w:type="character" w:customStyle="1" w:styleId="12">
    <w:name w:val="明显参考1"/>
    <w:qFormat/>
    <w:rPr>
      <w:b/>
      <w:color w:val="auto"/>
      <w:sz w:val="21"/>
    </w:rPr>
  </w:style>
  <w:style w:type="character" w:customStyle="1" w:styleId="btitlenamewangputoptitle">
    <w:name w:val="b titlename wangputoptitle"/>
    <w:basedOn w:val="a1"/>
  </w:style>
  <w:style w:type="character" w:customStyle="1" w:styleId="3Char">
    <w:name w:val="标题 3 Char"/>
    <w:link w:val="3"/>
    <w:qFormat/>
    <w:rPr>
      <w:b/>
      <w:bCs/>
      <w:sz w:val="32"/>
      <w:szCs w:val="32"/>
    </w:rPr>
  </w:style>
  <w:style w:type="character" w:customStyle="1" w:styleId="13">
    <w:name w:val="书籍标题1"/>
    <w:qFormat/>
    <w:rPr>
      <w:b/>
      <w:i/>
      <w:sz w:val="21"/>
    </w:rPr>
  </w:style>
  <w:style w:type="character" w:customStyle="1" w:styleId="12blk1">
    <w:name w:val="12blk1"/>
    <w:qFormat/>
    <w:rPr>
      <w:color w:val="000000"/>
      <w:sz w:val="20"/>
      <w:u w:val="none"/>
    </w:rPr>
  </w:style>
  <w:style w:type="character" w:customStyle="1" w:styleId="6Char">
    <w:name w:val="标题 6 Char"/>
    <w:link w:val="6"/>
    <w:rPr>
      <w:rFonts w:ascii="Arial" w:eastAsia="黑体" w:hAnsi="Arial"/>
      <w:b/>
      <w:bCs/>
      <w:spacing w:val="6"/>
      <w:kern w:val="2"/>
      <w:sz w:val="24"/>
      <w:szCs w:val="24"/>
    </w:rPr>
  </w:style>
  <w:style w:type="character" w:customStyle="1" w:styleId="2Char2">
    <w:name w:val="标题 2 Char"/>
    <w:qFormat/>
    <w:rPr>
      <w:b/>
      <w:sz w:val="20"/>
    </w:rPr>
  </w:style>
  <w:style w:type="character" w:customStyle="1" w:styleId="Chara">
    <w:name w:val="正文首行缩进 Char"/>
    <w:link w:val="af4"/>
    <w:qFormat/>
    <w:rPr>
      <w:rFonts w:ascii="Times New Roman" w:cs="宋体"/>
      <w:kern w:val="2"/>
      <w:sz w:val="21"/>
      <w:szCs w:val="22"/>
    </w:rPr>
  </w:style>
  <w:style w:type="character" w:customStyle="1" w:styleId="biaoti-red">
    <w:name w:val="biaoti-red"/>
    <w:qFormat/>
    <w:rPr>
      <w:sz w:val="20"/>
    </w:rPr>
  </w:style>
  <w:style w:type="character" w:customStyle="1" w:styleId="210">
    <w:name w:val="标题 2 字符1"/>
    <w:qFormat/>
    <w:rPr>
      <w:rFonts w:ascii="Arial" w:eastAsia="黑体" w:hAnsi="Arial" w:cs="Times New Roman"/>
      <w:b/>
      <w:bCs/>
      <w:sz w:val="32"/>
      <w:szCs w:val="32"/>
      <w:lang w:val="zh-CN" w:eastAsia="zh-CN"/>
    </w:rPr>
  </w:style>
  <w:style w:type="character" w:customStyle="1" w:styleId="Charc">
    <w:name w:val="纯文本 Char"/>
    <w:qFormat/>
    <w:rPr>
      <w:sz w:val="20"/>
    </w:rPr>
  </w:style>
  <w:style w:type="character" w:customStyle="1" w:styleId="style551">
    <w:name w:val="style551"/>
    <w:rPr>
      <w:rFonts w:ascii="Arial" w:hAnsi="Arial" w:cs="Arial" w:hint="default"/>
      <w:color w:val="333333"/>
      <w:sz w:val="24"/>
      <w:szCs w:val="24"/>
    </w:rPr>
  </w:style>
  <w:style w:type="character" w:customStyle="1" w:styleId="Char6">
    <w:name w:val="副标题 Char"/>
    <w:link w:val="af"/>
    <w:qFormat/>
    <w:rPr>
      <w:rFonts w:ascii="Calibri Light" w:eastAsia="楷体_GB2312" w:hAnsi="Calibri Light"/>
      <w:b/>
      <w:bCs/>
      <w:kern w:val="28"/>
      <w:sz w:val="24"/>
      <w:szCs w:val="32"/>
    </w:rPr>
  </w:style>
  <w:style w:type="character" w:customStyle="1" w:styleId="wj1">
    <w:name w:val="wj1"/>
    <w:qFormat/>
    <w:rPr>
      <w:color w:val="000000"/>
      <w:sz w:val="20"/>
      <w:u w:val="none"/>
    </w:rPr>
  </w:style>
  <w:style w:type="character" w:customStyle="1" w:styleId="Char5">
    <w:name w:val="批注框文本 Char"/>
    <w:link w:val="ac"/>
    <w:uiPriority w:val="99"/>
    <w:qFormat/>
    <w:rPr>
      <w:sz w:val="18"/>
      <w:szCs w:val="18"/>
    </w:rPr>
  </w:style>
  <w:style w:type="character" w:customStyle="1" w:styleId="1Char1">
    <w:name w:val="标题 1 Char1"/>
    <w:uiPriority w:val="9"/>
    <w:qFormat/>
    <w:rPr>
      <w:b/>
      <w:bCs/>
      <w:kern w:val="44"/>
      <w:sz w:val="44"/>
      <w:szCs w:val="44"/>
    </w:rPr>
  </w:style>
  <w:style w:type="character" w:customStyle="1" w:styleId="Char9">
    <w:name w:val="批注主题 Char"/>
    <w:link w:val="af3"/>
    <w:qFormat/>
    <w:rPr>
      <w:b/>
      <w:bCs/>
      <w:kern w:val="2"/>
      <w:sz w:val="21"/>
      <w:szCs w:val="24"/>
    </w:rPr>
  </w:style>
  <w:style w:type="character" w:customStyle="1" w:styleId="Chard">
    <w:name w:val="特点 Char"/>
    <w:qFormat/>
    <w:rPr>
      <w:sz w:val="20"/>
    </w:rPr>
  </w:style>
  <w:style w:type="character" w:customStyle="1" w:styleId="Char3">
    <w:name w:val="正文文本缩进 Char"/>
    <w:basedOn w:val="a1"/>
    <w:link w:val="a8"/>
    <w:qFormat/>
  </w:style>
  <w:style w:type="character" w:customStyle="1" w:styleId="Chare">
    <w:name w:val="无间隔 Char"/>
    <w:link w:val="14"/>
    <w:uiPriority w:val="1"/>
    <w:qFormat/>
    <w:rPr>
      <w:rFonts w:ascii="Calibri" w:hAnsi="Calibri"/>
      <w:sz w:val="24"/>
      <w:lang w:val="en-US" w:eastAsia="zh-CN" w:bidi="ar-SA"/>
    </w:rPr>
  </w:style>
  <w:style w:type="paragraph" w:customStyle="1" w:styleId="14">
    <w:name w:val="无间隔1"/>
    <w:link w:val="Chare"/>
    <w:uiPriority w:val="1"/>
    <w:qFormat/>
    <w:pPr>
      <w:widowControl w:val="0"/>
      <w:spacing w:line="360" w:lineRule="auto"/>
      <w:jc w:val="both"/>
    </w:pPr>
    <w:rPr>
      <w:rFonts w:ascii="Calibri" w:hAnsi="Calibri"/>
      <w:sz w:val="24"/>
    </w:rPr>
  </w:style>
  <w:style w:type="character" w:customStyle="1" w:styleId="Charf">
    <w:name w:val="!! 正文 Char"/>
    <w:qFormat/>
    <w:rPr>
      <w:sz w:val="20"/>
    </w:rPr>
  </w:style>
  <w:style w:type="character" w:customStyle="1" w:styleId="afc">
    <w:name w:val="列出段落 字符"/>
    <w:link w:val="List11111111111111"/>
    <w:uiPriority w:val="34"/>
    <w:qFormat/>
    <w:rPr>
      <w:rFonts w:ascii="宋体" w:hAnsi="宋体" w:cs="宋体"/>
      <w:sz w:val="24"/>
      <w:szCs w:val="24"/>
    </w:rPr>
  </w:style>
  <w:style w:type="paragraph" w:customStyle="1" w:styleId="List11111111111111">
    <w:name w:val="List11111111111111"/>
    <w:basedOn w:val="a"/>
    <w:next w:val="afd"/>
    <w:link w:val="afc"/>
    <w:uiPriority w:val="34"/>
    <w:qFormat/>
    <w:pPr>
      <w:widowControl/>
      <w:spacing w:before="100" w:beforeAutospacing="1" w:after="100" w:afterAutospacing="1"/>
      <w:jc w:val="left"/>
    </w:pPr>
    <w:rPr>
      <w:rFonts w:ascii="宋体" w:hAnsi="宋体"/>
      <w:sz w:val="24"/>
      <w:szCs w:val="24"/>
    </w:rPr>
  </w:style>
  <w:style w:type="paragraph" w:styleId="afd">
    <w:name w:val="List Paragraph"/>
    <w:basedOn w:val="a"/>
    <w:link w:val="Charf0"/>
    <w:uiPriority w:val="99"/>
    <w:qFormat/>
    <w:pPr>
      <w:ind w:firstLineChars="200" w:firstLine="420"/>
    </w:pPr>
    <w:rPr>
      <w:rFonts w:ascii="Times New Roman" w:hAnsi="Times New Roman"/>
    </w:rPr>
  </w:style>
  <w:style w:type="character" w:customStyle="1" w:styleId="Charf0">
    <w:name w:val="列出段落 Char"/>
    <w:link w:val="afd"/>
    <w:uiPriority w:val="99"/>
    <w:qFormat/>
    <w:rPr>
      <w:sz w:val="20"/>
    </w:rPr>
  </w:style>
  <w:style w:type="character" w:customStyle="1" w:styleId="style661">
    <w:name w:val="style661"/>
    <w:rPr>
      <w:color w:val="000000"/>
      <w:sz w:val="18"/>
      <w:szCs w:val="18"/>
    </w:rPr>
  </w:style>
  <w:style w:type="character" w:customStyle="1" w:styleId="Charf1">
    <w:name w:val="页眉 Char"/>
    <w:uiPriority w:val="99"/>
    <w:qFormat/>
    <w:rPr>
      <w:sz w:val="20"/>
    </w:rPr>
  </w:style>
  <w:style w:type="character" w:customStyle="1" w:styleId="font81">
    <w:name w:val="font81"/>
    <w:qFormat/>
    <w:rPr>
      <w:rFonts w:ascii="宋体" w:eastAsia="宋体" w:hAnsi="宋体" w:cs="宋体" w:hint="eastAsia"/>
      <w:color w:val="000000"/>
      <w:sz w:val="21"/>
      <w:szCs w:val="21"/>
      <w:u w:val="none"/>
    </w:rPr>
  </w:style>
  <w:style w:type="character" w:customStyle="1" w:styleId="unnamed51">
    <w:name w:val="unnamed51"/>
    <w:qFormat/>
    <w:rPr>
      <w:sz w:val="20"/>
    </w:rPr>
  </w:style>
  <w:style w:type="character" w:customStyle="1" w:styleId="Char12">
    <w:name w:val="纯文本 Char1"/>
    <w:qFormat/>
    <w:rPr>
      <w:sz w:val="20"/>
    </w:rPr>
  </w:style>
  <w:style w:type="character" w:customStyle="1" w:styleId="Char10">
    <w:name w:val="页脚 Char1"/>
    <w:link w:val="ad"/>
    <w:uiPriority w:val="99"/>
    <w:qFormat/>
    <w:rPr>
      <w:sz w:val="18"/>
      <w:szCs w:val="18"/>
    </w:rPr>
  </w:style>
  <w:style w:type="character" w:customStyle="1" w:styleId="Charf2">
    <w:name w:val="段 Char"/>
    <w:qFormat/>
    <w:rPr>
      <w:sz w:val="20"/>
    </w:rPr>
  </w:style>
  <w:style w:type="character" w:customStyle="1" w:styleId="para">
    <w:name w:val="para"/>
    <w:qFormat/>
    <w:rPr>
      <w:sz w:val="20"/>
    </w:rPr>
  </w:style>
  <w:style w:type="character" w:customStyle="1" w:styleId="1Char">
    <w:name w:val="标题 1 Char"/>
    <w:link w:val="1"/>
    <w:qFormat/>
    <w:rPr>
      <w:sz w:val="20"/>
    </w:rPr>
  </w:style>
  <w:style w:type="character" w:customStyle="1" w:styleId="font3">
    <w:name w:val="font3"/>
    <w:basedOn w:val="a1"/>
    <w:qFormat/>
  </w:style>
  <w:style w:type="character" w:customStyle="1" w:styleId="8Char">
    <w:name w:val="标题 8 Char"/>
    <w:link w:val="8"/>
    <w:rPr>
      <w:rFonts w:ascii="Arial" w:eastAsia="黑体" w:hAnsi="Arial"/>
      <w:spacing w:val="6"/>
      <w:kern w:val="2"/>
      <w:sz w:val="24"/>
      <w:szCs w:val="24"/>
    </w:rPr>
  </w:style>
  <w:style w:type="character" w:customStyle="1" w:styleId="Char2">
    <w:name w:val="正文文本 Char"/>
    <w:basedOn w:val="a1"/>
    <w:link w:val="a7"/>
    <w:uiPriority w:val="99"/>
    <w:qFormat/>
  </w:style>
  <w:style w:type="character" w:customStyle="1" w:styleId="TitleChar">
    <w:name w:val="Title Char"/>
    <w:qFormat/>
    <w:rPr>
      <w:b/>
      <w:sz w:val="20"/>
    </w:rPr>
  </w:style>
  <w:style w:type="character" w:customStyle="1" w:styleId="font11">
    <w:name w:val="font11"/>
    <w:qFormat/>
    <w:rPr>
      <w:color w:val="000000"/>
      <w:sz w:val="20"/>
      <w:u w:val="none"/>
    </w:rPr>
  </w:style>
  <w:style w:type="character" w:customStyle="1" w:styleId="7Char">
    <w:name w:val="标题 7 Char"/>
    <w:link w:val="7"/>
    <w:qFormat/>
    <w:rPr>
      <w:b/>
      <w:bCs/>
      <w:spacing w:val="6"/>
      <w:kern w:val="2"/>
      <w:sz w:val="24"/>
      <w:szCs w:val="24"/>
    </w:rPr>
  </w:style>
  <w:style w:type="character" w:customStyle="1" w:styleId="3Char0">
    <w:name w:val="正文文本缩进 3 Char"/>
    <w:uiPriority w:val="99"/>
    <w:qFormat/>
    <w:rPr>
      <w:color w:val="000000"/>
      <w:sz w:val="20"/>
    </w:rPr>
  </w:style>
  <w:style w:type="character" w:customStyle="1" w:styleId="4Char">
    <w:name w:val="标题 4 Char"/>
    <w:link w:val="4"/>
    <w:qFormat/>
    <w:rPr>
      <w:rFonts w:ascii="Cambria" w:hAnsi="Cambria"/>
      <w:b/>
      <w:bCs/>
      <w:kern w:val="2"/>
      <w:sz w:val="28"/>
      <w:szCs w:val="28"/>
    </w:rPr>
  </w:style>
  <w:style w:type="character" w:customStyle="1" w:styleId="Charf3">
    <w:name w:val="*正文 Char"/>
    <w:link w:val="afe"/>
    <w:rPr>
      <w:rFonts w:ascii="宋体" w:hAnsi="宋体"/>
      <w:sz w:val="22"/>
      <w:szCs w:val="24"/>
    </w:rPr>
  </w:style>
  <w:style w:type="paragraph" w:customStyle="1" w:styleId="afe">
    <w:name w:val="*正文"/>
    <w:basedOn w:val="a"/>
    <w:link w:val="Charf3"/>
    <w:qFormat/>
    <w:pPr>
      <w:spacing w:line="360" w:lineRule="auto"/>
      <w:ind w:firstLineChars="200" w:firstLine="200"/>
    </w:pPr>
    <w:rPr>
      <w:rFonts w:ascii="宋体" w:hAnsi="宋体"/>
      <w:sz w:val="22"/>
      <w:szCs w:val="24"/>
    </w:rPr>
  </w:style>
  <w:style w:type="character" w:customStyle="1" w:styleId="15">
    <w:name w:val="不明显强调1"/>
    <w:qFormat/>
    <w:rPr>
      <w:i/>
      <w:color w:val="auto"/>
      <w:sz w:val="21"/>
    </w:rPr>
  </w:style>
  <w:style w:type="character" w:customStyle="1" w:styleId="Char13">
    <w:name w:val="批注框文本 Char1"/>
    <w:uiPriority w:val="99"/>
    <w:semiHidden/>
    <w:rPr>
      <w:rFonts w:ascii="Calibri" w:hAnsi="Calibri"/>
      <w:sz w:val="18"/>
      <w:szCs w:val="18"/>
    </w:rPr>
  </w:style>
  <w:style w:type="character" w:customStyle="1" w:styleId="2Char0">
    <w:name w:val="正文文本 2 Char"/>
    <w:link w:val="22"/>
    <w:rPr>
      <w:kern w:val="2"/>
      <w:sz w:val="21"/>
      <w:szCs w:val="24"/>
    </w:rPr>
  </w:style>
  <w:style w:type="character" w:customStyle="1" w:styleId="Char4">
    <w:name w:val="日期 Char"/>
    <w:link w:val="ab"/>
    <w:rPr>
      <w:color w:val="000000"/>
      <w:kern w:val="2"/>
      <w:sz w:val="24"/>
      <w:szCs w:val="24"/>
    </w:rPr>
  </w:style>
  <w:style w:type="character" w:customStyle="1" w:styleId="Char11">
    <w:name w:val="页眉 Char1"/>
    <w:link w:val="ae"/>
    <w:uiPriority w:val="99"/>
    <w:qFormat/>
    <w:rPr>
      <w:sz w:val="18"/>
      <w:szCs w:val="18"/>
    </w:rPr>
  </w:style>
  <w:style w:type="character" w:customStyle="1" w:styleId="TitleChar2">
    <w:name w:val="Title Char2"/>
    <w:qFormat/>
    <w:rPr>
      <w:b/>
      <w:sz w:val="20"/>
    </w:rPr>
  </w:style>
  <w:style w:type="character" w:customStyle="1" w:styleId="3Char1">
    <w:name w:val="正文文本缩进 3 Char1"/>
    <w:link w:val="30"/>
    <w:uiPriority w:val="99"/>
    <w:qFormat/>
    <w:rPr>
      <w:sz w:val="16"/>
      <w:szCs w:val="16"/>
    </w:rPr>
  </w:style>
  <w:style w:type="character" w:customStyle="1" w:styleId="2Char1">
    <w:name w:val="标题 2 Char1"/>
    <w:link w:val="2"/>
    <w:uiPriority w:val="9"/>
    <w:semiHidden/>
    <w:qFormat/>
    <w:rPr>
      <w:rFonts w:ascii="Cambria" w:eastAsia="宋体" w:hAnsi="Cambria" w:cs="Times New Roman"/>
      <w:b/>
      <w:bCs/>
      <w:sz w:val="32"/>
      <w:szCs w:val="32"/>
    </w:rPr>
  </w:style>
  <w:style w:type="character" w:customStyle="1" w:styleId="16">
    <w:name w:val="明显强调1"/>
    <w:qFormat/>
    <w:rPr>
      <w:i/>
      <w:color w:val="auto"/>
      <w:sz w:val="21"/>
    </w:rPr>
  </w:style>
  <w:style w:type="character" w:customStyle="1" w:styleId="Charf4">
    <w:name w:val="标准正文格式 Char"/>
    <w:link w:val="aff"/>
    <w:qFormat/>
    <w:rPr>
      <w:rFonts w:ascii="宋体" w:eastAsia="仿宋_GB2312" w:cs="宋体"/>
      <w:color w:val="000000"/>
      <w:sz w:val="24"/>
    </w:rPr>
  </w:style>
  <w:style w:type="paragraph" w:customStyle="1" w:styleId="aff">
    <w:name w:val="标准正文格式"/>
    <w:basedOn w:val="a"/>
    <w:link w:val="Charf4"/>
    <w:qFormat/>
    <w:pPr>
      <w:widowControl/>
      <w:adjustRightInd w:val="0"/>
      <w:spacing w:before="60" w:after="120" w:line="360" w:lineRule="auto"/>
      <w:ind w:firstLineChars="200" w:firstLine="200"/>
      <w:textAlignment w:val="baseline"/>
    </w:pPr>
    <w:rPr>
      <w:rFonts w:ascii="宋体" w:eastAsia="仿宋_GB2312" w:hAnsi="Times New Roman"/>
      <w:color w:val="000000"/>
      <w:sz w:val="24"/>
    </w:rPr>
  </w:style>
  <w:style w:type="character" w:customStyle="1" w:styleId="NormalCharacter">
    <w:name w:val="NormalCharacter"/>
    <w:qFormat/>
  </w:style>
  <w:style w:type="character" w:customStyle="1" w:styleId="apple-converted-space">
    <w:name w:val="apple-converted-space"/>
    <w:basedOn w:val="a1"/>
  </w:style>
  <w:style w:type="character" w:customStyle="1" w:styleId="font41">
    <w:name w:val="font41"/>
    <w:qFormat/>
    <w:rPr>
      <w:rFonts w:ascii="宋体" w:eastAsia="宋体" w:hAnsi="宋体" w:cs="宋体" w:hint="eastAsia"/>
      <w:color w:val="000000"/>
      <w:sz w:val="20"/>
      <w:szCs w:val="20"/>
      <w:u w:val="none"/>
    </w:rPr>
  </w:style>
  <w:style w:type="character" w:customStyle="1" w:styleId="font1">
    <w:name w:val="font1"/>
    <w:qFormat/>
    <w:rPr>
      <w:rFonts w:ascii="宋体" w:eastAsia="宋体" w:hAnsi="宋体" w:hint="eastAsia"/>
      <w:color w:val="333333"/>
      <w:sz w:val="18"/>
      <w:szCs w:val="18"/>
      <w:u w:val="none"/>
    </w:rPr>
  </w:style>
  <w:style w:type="character" w:customStyle="1" w:styleId="9Char">
    <w:name w:val="标题 9 Char"/>
    <w:link w:val="9"/>
    <w:rPr>
      <w:rFonts w:ascii="Arial" w:eastAsia="黑体" w:hAnsi="Arial"/>
      <w:spacing w:val="6"/>
      <w:kern w:val="2"/>
      <w:sz w:val="24"/>
      <w:szCs w:val="24"/>
    </w:rPr>
  </w:style>
  <w:style w:type="character" w:customStyle="1" w:styleId="CharChar1">
    <w:name w:val="普通文字 Char Char1"/>
    <w:rPr>
      <w:rFonts w:ascii="宋体" w:eastAsia="宋体" w:hAnsi="Courier New"/>
      <w:kern w:val="2"/>
      <w:sz w:val="21"/>
      <w:lang w:val="en-US" w:eastAsia="zh-CN" w:bidi="ar-SA"/>
    </w:rPr>
  </w:style>
  <w:style w:type="character" w:customStyle="1" w:styleId="2Char">
    <w:name w:val="正文文本缩进 2 Char"/>
    <w:link w:val="20"/>
    <w:rPr>
      <w:rFonts w:ascii="宋体"/>
      <w:sz w:val="24"/>
    </w:rPr>
  </w:style>
  <w:style w:type="paragraph" w:customStyle="1" w:styleId="xl128">
    <w:name w:val="xl1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Default">
    <w:name w:val="Default"/>
    <w:qFormat/>
    <w:pPr>
      <w:widowControl w:val="0"/>
      <w:autoSpaceDE w:val="0"/>
      <w:autoSpaceDN w:val="0"/>
      <w:adjustRightInd w:val="0"/>
    </w:pPr>
    <w:rPr>
      <w:rFonts w:ascii="微软雅黑" w:eastAsia="微软雅黑" w:hAnsi="Calibri" w:cs="微软雅黑"/>
      <w:color w:val="000000"/>
      <w:sz w:val="24"/>
      <w:szCs w:val="24"/>
    </w:rPr>
  </w:style>
  <w:style w:type="paragraph" w:customStyle="1" w:styleId="xl134">
    <w:name w:val="xl1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36">
    <w:name w:val="xl136"/>
    <w:basedOn w:val="a"/>
    <w:pPr>
      <w:widowControl/>
      <w:spacing w:before="100" w:beforeAutospacing="1" w:after="100" w:afterAutospacing="1"/>
      <w:jc w:val="center"/>
      <w:textAlignment w:val="bottom"/>
    </w:pPr>
    <w:rPr>
      <w:rFonts w:ascii="宋体" w:hAnsi="宋体" w:cs="宋体"/>
      <w:sz w:val="24"/>
      <w:szCs w:val="24"/>
    </w:rPr>
  </w:style>
  <w:style w:type="paragraph" w:customStyle="1" w:styleId="xl141">
    <w:name w:val="xl141"/>
    <w:basedOn w:val="a"/>
    <w:pPr>
      <w:widowControl/>
      <w:spacing w:before="100" w:beforeAutospacing="1" w:after="100" w:afterAutospacing="1"/>
      <w:jc w:val="center"/>
    </w:pPr>
    <w:rPr>
      <w:rFonts w:ascii="宋体" w:hAnsi="宋体" w:cs="宋体"/>
      <w:b/>
      <w:bCs/>
      <w:sz w:val="32"/>
      <w:szCs w:val="32"/>
    </w:rPr>
  </w:style>
  <w:style w:type="paragraph" w:customStyle="1" w:styleId="Char1CharCharChar1">
    <w:name w:val="Char1 Char Char Char1"/>
    <w:basedOn w:val="a"/>
    <w:pPr>
      <w:widowControl/>
      <w:snapToGrid w:val="0"/>
      <w:spacing w:before="120" w:after="160" w:line="360" w:lineRule="auto"/>
      <w:ind w:right="-360"/>
      <w:jc w:val="left"/>
    </w:pPr>
    <w:rPr>
      <w:rFonts w:ascii="Arial" w:hAnsi="Arial"/>
      <w:sz w:val="24"/>
      <w:szCs w:val="24"/>
      <w:lang w:eastAsia="en-US"/>
    </w:rPr>
  </w:style>
  <w:style w:type="paragraph" w:customStyle="1" w:styleId="p29">
    <w:name w:val="p29"/>
    <w:basedOn w:val="a"/>
    <w:qFormat/>
    <w:pPr>
      <w:widowControl/>
      <w:spacing w:before="100" w:beforeAutospacing="1" w:after="100" w:afterAutospacing="1" w:line="315" w:lineRule="atLeast"/>
      <w:ind w:firstLine="420"/>
      <w:jc w:val="left"/>
    </w:pPr>
    <w:rPr>
      <w:rFonts w:ascii="宋体" w:hAnsi="宋体" w:cs="宋体"/>
      <w:color w:val="000000"/>
      <w:sz w:val="24"/>
      <w:szCs w:val="24"/>
    </w:rPr>
  </w:style>
  <w:style w:type="paragraph" w:customStyle="1" w:styleId="xl126">
    <w:name w:val="xl12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CharCharCharChar1CharCharCharCharChar">
    <w:name w:val="Char Char Char Char1 Char Char Char Char Char"/>
    <w:basedOn w:val="a"/>
    <w:pPr>
      <w:widowControl/>
      <w:spacing w:after="160" w:line="240" w:lineRule="exact"/>
      <w:jc w:val="left"/>
    </w:pPr>
    <w:rPr>
      <w:rFonts w:ascii="Verdana" w:eastAsia="仿宋_GB2312" w:hAnsi="Verdana"/>
      <w:sz w:val="24"/>
      <w:lang w:eastAsia="en-US"/>
    </w:rPr>
  </w:style>
  <w:style w:type="paragraph" w:customStyle="1" w:styleId="ParaCharCharCharChar">
    <w:name w:val="默认段落字体 Para Char Char Char Char"/>
    <w:basedOn w:val="a"/>
    <w:rPr>
      <w:rFonts w:ascii="Times New Roman" w:hAnsi="Times New Roman"/>
      <w:kern w:val="2"/>
      <w:sz w:val="21"/>
      <w:szCs w:val="24"/>
    </w:rPr>
  </w:style>
  <w:style w:type="paragraph" w:customStyle="1" w:styleId="xl121">
    <w:name w:val="xl12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14">
    <w:name w:val="Char1"/>
    <w:basedOn w:val="a"/>
    <w:pPr>
      <w:widowControl/>
      <w:spacing w:after="160" w:line="240" w:lineRule="exact"/>
      <w:jc w:val="left"/>
    </w:pPr>
    <w:rPr>
      <w:rFonts w:ascii="Verdana" w:hAnsi="Verdana"/>
      <w:sz w:val="21"/>
      <w:lang w:eastAsia="en-US"/>
    </w:rPr>
  </w:style>
  <w:style w:type="paragraph" w:customStyle="1" w:styleId="xl131">
    <w:name w:val="xl13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BodyTextch">
    <w:name w:val="Body Text(ch)"/>
    <w:basedOn w:val="a"/>
    <w:next w:val="a7"/>
    <w:pPr>
      <w:spacing w:line="500" w:lineRule="exact"/>
      <w:jc w:val="center"/>
    </w:pPr>
    <w:rPr>
      <w:rFonts w:ascii="Times New Roman" w:hAnsi="Times New Roman"/>
      <w:kern w:val="2"/>
      <w:sz w:val="21"/>
      <w:szCs w:val="24"/>
    </w:rPr>
  </w:style>
  <w:style w:type="paragraph" w:customStyle="1" w:styleId="xl144">
    <w:name w:val="xl14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New">
    <w:name w:val="正文 New"/>
    <w:basedOn w:val="a"/>
    <w:qFormat/>
    <w:rPr>
      <w:rFonts w:ascii="等线" w:hAnsi="等线" w:cs="宋体"/>
      <w:kern w:val="2"/>
      <w:sz w:val="21"/>
      <w:szCs w:val="21"/>
    </w:rPr>
  </w:style>
  <w:style w:type="paragraph" w:customStyle="1" w:styleId="aff0">
    <w:name w:val="章正文"/>
    <w:basedOn w:val="a"/>
    <w:qFormat/>
    <w:pPr>
      <w:spacing w:beforeLines="50" w:after="120" w:line="300" w:lineRule="auto"/>
      <w:ind w:firstLine="480"/>
    </w:pPr>
    <w:rPr>
      <w:rFonts w:ascii="Helvetica" w:hAnsi="Helvetica"/>
      <w:b/>
      <w:color w:val="000000"/>
      <w:sz w:val="24"/>
      <w:szCs w:val="24"/>
    </w:rPr>
  </w:style>
  <w:style w:type="paragraph" w:customStyle="1" w:styleId="Style16">
    <w:name w:val="_Style 16"/>
    <w:basedOn w:val="a"/>
    <w:qFormat/>
    <w:pPr>
      <w:widowControl/>
      <w:spacing w:after="160" w:line="240" w:lineRule="exact"/>
      <w:jc w:val="left"/>
    </w:pPr>
    <w:rPr>
      <w:kern w:val="2"/>
      <w:sz w:val="21"/>
      <w:szCs w:val="24"/>
    </w:rPr>
  </w:style>
  <w:style w:type="paragraph" w:customStyle="1" w:styleId="xl140">
    <w:name w:val="xl140"/>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rPr>
  </w:style>
  <w:style w:type="paragraph" w:customStyle="1" w:styleId="xl120">
    <w:name w:val="xl12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Style10">
    <w:name w:val="_Style 10"/>
    <w:basedOn w:val="a"/>
    <w:rPr>
      <w:rFonts w:ascii="Times New Roman" w:hAnsi="Times New Roman"/>
      <w:kern w:val="2"/>
      <w:sz w:val="21"/>
      <w:szCs w:val="24"/>
    </w:rPr>
  </w:style>
  <w:style w:type="paragraph" w:customStyle="1" w:styleId="xl129">
    <w:name w:val="xl12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rPr>
  </w:style>
  <w:style w:type="paragraph" w:customStyle="1" w:styleId="Style2">
    <w:name w:val="_Style 2"/>
    <w:basedOn w:val="a"/>
    <w:qFormat/>
    <w:pPr>
      <w:ind w:firstLineChars="200" w:firstLine="420"/>
    </w:pPr>
    <w:rPr>
      <w:kern w:val="2"/>
      <w:sz w:val="21"/>
      <w:szCs w:val="24"/>
    </w:rPr>
  </w:style>
  <w:style w:type="paragraph" w:customStyle="1" w:styleId="xl123">
    <w:name w:val="xl123"/>
    <w:basedOn w:val="a"/>
    <w:pPr>
      <w:widowControl/>
      <w:spacing w:before="100" w:beforeAutospacing="1" w:after="100" w:afterAutospacing="1"/>
      <w:jc w:val="left"/>
      <w:textAlignment w:val="bottom"/>
    </w:pPr>
    <w:rPr>
      <w:rFonts w:ascii="宋体" w:hAnsi="宋体" w:cs="宋体"/>
      <w:sz w:val="24"/>
      <w:szCs w:val="24"/>
    </w:rPr>
  </w:style>
  <w:style w:type="paragraph" w:customStyle="1" w:styleId="p0">
    <w:name w:val="p0"/>
    <w:basedOn w:val="a"/>
    <w:qFormat/>
    <w:pPr>
      <w:widowControl/>
      <w:spacing w:line="360" w:lineRule="auto"/>
    </w:pPr>
    <w:rPr>
      <w:sz w:val="21"/>
      <w:szCs w:val="21"/>
    </w:rPr>
  </w:style>
  <w:style w:type="paragraph" w:customStyle="1" w:styleId="xl143">
    <w:name w:val="xl143"/>
    <w:basedOn w:val="a"/>
    <w:pPr>
      <w:widowControl/>
      <w:spacing w:before="100" w:beforeAutospacing="1" w:after="100" w:afterAutospacing="1"/>
      <w:jc w:val="center"/>
    </w:pPr>
    <w:rPr>
      <w:rFonts w:ascii="宋体" w:hAnsi="宋体" w:cs="宋体"/>
      <w:sz w:val="32"/>
      <w:szCs w:val="32"/>
    </w:rPr>
  </w:style>
  <w:style w:type="paragraph" w:customStyle="1" w:styleId="aff1">
    <w:name w:val="正文－恩普"/>
    <w:basedOn w:val="a0"/>
    <w:pPr>
      <w:widowControl w:val="0"/>
      <w:spacing w:line="360" w:lineRule="auto"/>
      <w:ind w:firstLine="200"/>
      <w:jc w:val="both"/>
    </w:pPr>
    <w:rPr>
      <w:rFonts w:ascii="Calibri" w:hAnsi="Calibri"/>
      <w:kern w:val="2"/>
      <w:sz w:val="21"/>
      <w:szCs w:val="24"/>
    </w:rPr>
  </w:style>
  <w:style w:type="paragraph" w:customStyle="1" w:styleId="xl132">
    <w:name w:val="xl132"/>
    <w:basedOn w:val="a"/>
    <w:pPr>
      <w:widowControl/>
      <w:spacing w:before="100" w:beforeAutospacing="1" w:after="100" w:afterAutospacing="1"/>
      <w:jc w:val="left"/>
    </w:pPr>
    <w:rPr>
      <w:rFonts w:ascii="宋体" w:hAnsi="宋体" w:cs="宋体"/>
      <w:sz w:val="24"/>
      <w:szCs w:val="24"/>
    </w:rPr>
  </w:style>
  <w:style w:type="paragraph" w:customStyle="1" w:styleId="CharCharCharCharCharCharChar">
    <w:name w:val="Char Char Char Char Char Char Char"/>
    <w:basedOn w:val="a"/>
    <w:rPr>
      <w:rFonts w:ascii="仿宋_GB2312" w:eastAsia="仿宋_GB2312" w:hAnsi="Times New Roman"/>
      <w:b/>
      <w:kern w:val="2"/>
      <w:sz w:val="32"/>
      <w:szCs w:val="32"/>
    </w:rPr>
  </w:style>
  <w:style w:type="paragraph" w:customStyle="1" w:styleId="zw1">
    <w:name w:val="zw1"/>
    <w:basedOn w:val="a"/>
    <w:pPr>
      <w:spacing w:line="360" w:lineRule="auto"/>
      <w:ind w:firstLineChars="200" w:firstLine="560"/>
    </w:pPr>
    <w:rPr>
      <w:rFonts w:ascii="Times New Roman" w:hAnsi="Times New Roman"/>
      <w:kern w:val="2"/>
      <w:sz w:val="28"/>
    </w:rPr>
  </w:style>
  <w:style w:type="paragraph" w:customStyle="1" w:styleId="Char21">
    <w:name w:val="Char2"/>
    <w:basedOn w:val="a"/>
    <w:rPr>
      <w:rFonts w:ascii="仿宋_GB2312" w:eastAsia="仿宋_GB2312" w:hAnsi="Times New Roman"/>
      <w:b/>
      <w:kern w:val="2"/>
      <w:sz w:val="32"/>
      <w:szCs w:val="32"/>
    </w:rPr>
  </w:style>
  <w:style w:type="paragraph" w:customStyle="1" w:styleId="NewNewNewNew">
    <w:name w:val="正文 New New New New"/>
    <w:qFormat/>
    <w:pPr>
      <w:widowControl w:val="0"/>
      <w:jc w:val="both"/>
    </w:pPr>
    <w:rPr>
      <w:rFonts w:ascii="Calibri" w:eastAsia="Arial Unicode MS" w:hAnsi="Calibri" w:cs="Arial Unicode MS"/>
      <w:color w:val="000000"/>
      <w:u w:color="000000"/>
    </w:rPr>
  </w:style>
  <w:style w:type="paragraph" w:customStyle="1" w:styleId="aff2">
    <w:name w:val="说正文文字"/>
    <w:basedOn w:val="a7"/>
    <w:pPr>
      <w:widowControl/>
      <w:spacing w:after="0" w:line="360" w:lineRule="auto"/>
      <w:ind w:leftChars="200" w:left="320" w:firstLineChars="200" w:firstLine="460"/>
    </w:pPr>
    <w:rPr>
      <w:rFonts w:ascii="宋体" w:hAnsi="宋体"/>
      <w:spacing w:val="-5"/>
      <w:sz w:val="24"/>
      <w:szCs w:val="24"/>
    </w:rPr>
  </w:style>
  <w:style w:type="paragraph" w:customStyle="1" w:styleId="TableText">
    <w:name w:val="Table Text"/>
    <w:basedOn w:val="a"/>
    <w:rPr>
      <w:rFonts w:ascii="Times New Roman" w:hAnsi="Times New Roman"/>
      <w:kern w:val="2"/>
      <w:sz w:val="18"/>
      <w:szCs w:val="24"/>
    </w:rPr>
  </w:style>
  <w:style w:type="paragraph" w:customStyle="1" w:styleId="xl142">
    <w:name w:val="xl142"/>
    <w:basedOn w:val="a"/>
    <w:pPr>
      <w:widowControl/>
      <w:spacing w:before="100" w:beforeAutospacing="1" w:after="100" w:afterAutospacing="1"/>
      <w:jc w:val="center"/>
    </w:pPr>
    <w:rPr>
      <w:rFonts w:ascii="宋体" w:hAnsi="宋体" w:cs="宋体"/>
      <w:sz w:val="32"/>
      <w:szCs w:val="32"/>
    </w:rPr>
  </w:style>
  <w:style w:type="paragraph" w:customStyle="1" w:styleId="xl135">
    <w:name w:val="xl13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CharCharCharCharCharCharCharCharCharCharCharChar">
    <w:name w:val="Char Char Char Char Char Char Char Char Char Char Char Char Char"/>
    <w:basedOn w:val="a"/>
    <w:rPr>
      <w:rFonts w:ascii="Tahoma" w:hAnsi="Tahoma"/>
      <w:kern w:val="2"/>
      <w:sz w:val="24"/>
    </w:rPr>
  </w:style>
  <w:style w:type="paragraph" w:customStyle="1" w:styleId="aff3">
    <w:name w:val="表内文字"/>
    <w:basedOn w:val="a"/>
    <w:pPr>
      <w:spacing w:line="500" w:lineRule="atLeast"/>
      <w:jc w:val="center"/>
    </w:pPr>
    <w:rPr>
      <w:rFonts w:ascii="Arial" w:eastAsia="楷体_GB2312" w:hAnsi="Arial" w:cs="Arial"/>
      <w:kern w:val="2"/>
      <w:sz w:val="28"/>
      <w:szCs w:val="24"/>
    </w:rPr>
  </w:style>
  <w:style w:type="paragraph" w:customStyle="1" w:styleId="CharCharCharCharCharCharCharCharChar1Char">
    <w:name w:val="Char Char Char Char Char Char Char Char Char1 Char"/>
    <w:basedOn w:val="a"/>
    <w:rPr>
      <w:rFonts w:ascii="仿宋_GB2312" w:eastAsia="仿宋_GB2312" w:hAnsi="Times New Roman"/>
      <w:b/>
      <w:kern w:val="2"/>
      <w:sz w:val="32"/>
      <w:szCs w:val="32"/>
    </w:rPr>
  </w:style>
  <w:style w:type="paragraph" w:customStyle="1" w:styleId="xl127">
    <w:name w:val="xl1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Char9">
    <w:name w:val="Char Char9"/>
    <w:basedOn w:val="a"/>
    <w:rPr>
      <w:rFonts w:ascii="宋体" w:hAnsi="宋体" w:cs="宋体"/>
      <w:b/>
      <w:bCs/>
      <w:color w:val="000000"/>
      <w:kern w:val="2"/>
      <w:sz w:val="22"/>
      <w:szCs w:val="22"/>
    </w:rPr>
  </w:style>
  <w:style w:type="paragraph" w:customStyle="1" w:styleId="Char1CharCharCharCharCharChar">
    <w:name w:val="Char1 Char Char Char Char Char Char"/>
    <w:basedOn w:val="a"/>
    <w:rPr>
      <w:rFonts w:ascii="Tahoma" w:hAnsi="Tahoma"/>
      <w:kern w:val="2"/>
      <w:sz w:val="24"/>
    </w:rPr>
  </w:style>
  <w:style w:type="paragraph" w:customStyle="1" w:styleId="l">
    <w:name w:val="l正文"/>
    <w:basedOn w:val="a"/>
    <w:qFormat/>
    <w:pPr>
      <w:spacing w:line="300" w:lineRule="auto"/>
      <w:ind w:firstLineChars="200" w:firstLine="200"/>
      <w:jc w:val="left"/>
    </w:pPr>
    <w:rPr>
      <w:rFonts w:ascii="楷体_GB2312" w:eastAsia="楷体_GB2312" w:hAnsi="Times" w:cs="等线"/>
      <w:kern w:val="2"/>
      <w:sz w:val="24"/>
      <w:szCs w:val="24"/>
    </w:rPr>
  </w:style>
  <w:style w:type="paragraph" w:customStyle="1" w:styleId="xl130">
    <w:name w:val="xl13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33">
    <w:name w:val="xl1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24">
    <w:name w:val="xl124"/>
    <w:basedOn w:val="a"/>
    <w:pPr>
      <w:widowControl/>
      <w:spacing w:before="100" w:beforeAutospacing="1" w:after="100" w:afterAutospacing="1"/>
      <w:jc w:val="center"/>
    </w:pPr>
    <w:rPr>
      <w:rFonts w:ascii="宋体" w:hAnsi="宋体" w:cs="宋体"/>
    </w:rPr>
  </w:style>
  <w:style w:type="paragraph" w:customStyle="1" w:styleId="xl138">
    <w:name w:val="xl13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17">
    <w:name w:val="正文1"/>
    <w:qFormat/>
    <w:pPr>
      <w:widowControl w:val="0"/>
      <w:jc w:val="both"/>
    </w:pPr>
    <w:rPr>
      <w:rFonts w:ascii="Calibri" w:hAnsi="Calibri" w:hint="eastAsia"/>
      <w:kern w:val="2"/>
      <w:sz w:val="21"/>
    </w:rPr>
  </w:style>
  <w:style w:type="paragraph" w:customStyle="1" w:styleId="aff4">
    <w:name w:val="小点说明"/>
    <w:basedOn w:val="a"/>
    <w:pPr>
      <w:adjustRightInd w:val="0"/>
      <w:snapToGrid w:val="0"/>
    </w:pPr>
    <w:rPr>
      <w:rFonts w:ascii="仿宋_GB2312" w:eastAsia="仿宋_GB2312" w:hAnsi="Times New Roman"/>
      <w:color w:val="000000"/>
      <w:kern w:val="2"/>
      <w:sz w:val="21"/>
      <w:szCs w:val="18"/>
    </w:rPr>
  </w:style>
  <w:style w:type="paragraph" w:customStyle="1" w:styleId="CharChar1CharCharCharCharCharChar">
    <w:name w:val="Char Char1 Char Char Char Char Char Char"/>
    <w:basedOn w:val="a"/>
    <w:pPr>
      <w:widowControl/>
      <w:jc w:val="left"/>
    </w:pPr>
    <w:rPr>
      <w:rFonts w:ascii="Verdana" w:eastAsia="仿宋_GB2312" w:hAnsi="Verdana"/>
      <w:sz w:val="28"/>
      <w:lang w:eastAsia="en-US"/>
    </w:rPr>
  </w:style>
  <w:style w:type="paragraph" w:customStyle="1" w:styleId="px12l140">
    <w:name w:val="px12l140"/>
    <w:basedOn w:val="a"/>
    <w:pPr>
      <w:widowControl/>
      <w:spacing w:before="100" w:beforeAutospacing="1" w:after="100" w:afterAutospacing="1" w:line="336" w:lineRule="auto"/>
      <w:jc w:val="left"/>
    </w:pPr>
    <w:rPr>
      <w:rFonts w:ascii="Times New Roman" w:hAnsi="Times New Roman"/>
    </w:rPr>
  </w:style>
  <w:style w:type="paragraph" w:customStyle="1" w:styleId="Style22">
    <w:name w:val="_Style 22"/>
    <w:basedOn w:val="a"/>
    <w:next w:val="afd"/>
    <w:uiPriority w:val="34"/>
    <w:qFormat/>
    <w:pPr>
      <w:spacing w:line="360" w:lineRule="auto"/>
      <w:ind w:firstLineChars="200" w:firstLine="420"/>
    </w:pPr>
    <w:rPr>
      <w:kern w:val="2"/>
      <w:sz w:val="21"/>
      <w:szCs w:val="24"/>
    </w:rPr>
  </w:style>
  <w:style w:type="paragraph" w:customStyle="1" w:styleId="TableParagraph">
    <w:name w:val="Table Paragraph"/>
    <w:basedOn w:val="a"/>
    <w:uiPriority w:val="1"/>
    <w:qFormat/>
    <w:pPr>
      <w:widowControl/>
      <w:jc w:val="left"/>
    </w:pPr>
    <w:rPr>
      <w:rFonts w:ascii="Times New Roman" w:hAnsi="Times New Roman"/>
      <w:sz w:val="21"/>
    </w:rPr>
  </w:style>
  <w:style w:type="paragraph" w:customStyle="1" w:styleId="xl77">
    <w:name w:val="xl77"/>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sz w:val="28"/>
    </w:rPr>
  </w:style>
  <w:style w:type="paragraph" w:customStyle="1" w:styleId="Style23">
    <w:name w:val="_Style 23"/>
    <w:basedOn w:val="a"/>
    <w:rPr>
      <w:rFonts w:ascii="Times New Roman" w:hAnsi="Times New Roman"/>
      <w:kern w:val="2"/>
      <w:sz w:val="21"/>
      <w:szCs w:val="24"/>
    </w:rPr>
  </w:style>
  <w:style w:type="paragraph" w:customStyle="1" w:styleId="Char1CharCharChar">
    <w:name w:val="Char1 Char Char Char"/>
    <w:basedOn w:val="a"/>
    <w:rPr>
      <w:rFonts w:ascii="Tahoma" w:hAnsi="Tahoma"/>
      <w:kern w:val="2"/>
      <w:sz w:val="24"/>
    </w:rPr>
  </w:style>
  <w:style w:type="paragraph" w:customStyle="1" w:styleId="Flietext">
    <w:name w:val="Fließtext"/>
    <w:basedOn w:val="a"/>
    <w:qFormat/>
    <w:pPr>
      <w:overflowPunct w:val="0"/>
      <w:autoSpaceDE w:val="0"/>
      <w:autoSpaceDN w:val="0"/>
      <w:adjustRightInd w:val="0"/>
      <w:textAlignment w:val="baseline"/>
    </w:pPr>
    <w:rPr>
      <w:rFonts w:ascii="仿宋" w:hAnsi="仿宋" w:cs="宋体"/>
      <w:kern w:val="28"/>
      <w:sz w:val="21"/>
    </w:rPr>
  </w:style>
  <w:style w:type="paragraph" w:customStyle="1" w:styleId="xl122">
    <w:name w:val="xl12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rPr>
  </w:style>
  <w:style w:type="paragraph" w:customStyle="1" w:styleId="18">
    <w:name w:val="纯文本1"/>
    <w:qFormat/>
    <w:rPr>
      <w:rFonts w:ascii="宋体" w:hAnsi="Courier New" w:hint="eastAsia"/>
      <w:kern w:val="2"/>
      <w:sz w:val="21"/>
    </w:rPr>
  </w:style>
  <w:style w:type="paragraph" w:customStyle="1" w:styleId="Charf5">
    <w:name w:val="Char"/>
    <w:basedOn w:val="a"/>
    <w:rPr>
      <w:rFonts w:ascii="仿宋_GB2312" w:eastAsia="仿宋_GB2312" w:hAnsi="Times New Roman"/>
      <w:b/>
      <w:kern w:val="2"/>
      <w:sz w:val="32"/>
      <w:szCs w:val="32"/>
    </w:rPr>
  </w:style>
  <w:style w:type="paragraph" w:customStyle="1" w:styleId="aff5">
    <w:name w:val="表格文字"/>
    <w:basedOn w:val="a"/>
    <w:next w:val="a7"/>
    <w:qFormat/>
    <w:pPr>
      <w:widowControl/>
      <w:adjustRightInd w:val="0"/>
      <w:spacing w:line="420" w:lineRule="atLeast"/>
      <w:jc w:val="left"/>
      <w:textAlignment w:val="baseline"/>
    </w:pPr>
    <w:rPr>
      <w:rFonts w:ascii="Times New Roman" w:hAnsi="Times New Roman"/>
      <w:sz w:val="21"/>
      <w:szCs w:val="24"/>
    </w:rPr>
  </w:style>
  <w:style w:type="paragraph" w:customStyle="1" w:styleId="xl137">
    <w:name w:val="xl137"/>
    <w:basedOn w:val="a"/>
    <w:pPr>
      <w:widowControl/>
      <w:spacing w:before="100" w:beforeAutospacing="1" w:after="100" w:afterAutospacing="1"/>
      <w:jc w:val="left"/>
      <w:textAlignment w:val="bottom"/>
    </w:pPr>
    <w:rPr>
      <w:rFonts w:ascii="宋体" w:hAnsi="宋体" w:cs="宋体"/>
      <w:sz w:val="24"/>
      <w:szCs w:val="24"/>
    </w:rPr>
  </w:style>
  <w:style w:type="paragraph" w:customStyle="1" w:styleId="xl139">
    <w:name w:val="xl13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xl125">
    <w:name w:val="xl125"/>
    <w:basedOn w:val="a"/>
    <w:pPr>
      <w:widowControl/>
      <w:spacing w:before="100" w:beforeAutospacing="1" w:after="100" w:afterAutospacing="1"/>
      <w:jc w:val="center"/>
    </w:pPr>
    <w:rPr>
      <w:rFonts w:ascii="宋体" w:hAnsi="宋体" w:cs="宋体"/>
      <w:b/>
      <w:bCs/>
    </w:rPr>
  </w:style>
  <w:style w:type="paragraph" w:customStyle="1" w:styleId="CharCharChar1">
    <w:name w:val="Char Char Char1"/>
    <w:basedOn w:val="a"/>
    <w:rPr>
      <w:rFonts w:ascii="Times New Roman" w:hAnsi="Times New Roman"/>
      <w:kern w:val="2"/>
      <w:sz w:val="21"/>
      <w:szCs w:val="24"/>
    </w:rPr>
  </w:style>
  <w:style w:type="paragraph" w:customStyle="1" w:styleId="19">
    <w:name w:val="列出段落1"/>
    <w:qFormat/>
    <w:pPr>
      <w:widowControl w:val="0"/>
      <w:ind w:firstLine="420"/>
      <w:jc w:val="both"/>
    </w:pPr>
    <w:rPr>
      <w:rFonts w:ascii="Calibri" w:eastAsia="Calibri" w:hAnsi="Calibri" w:cs="Calibri"/>
      <w:color w:val="000000"/>
      <w:kern w:val="2"/>
      <w:sz w:val="21"/>
      <w:szCs w:val="21"/>
      <w:u w:color="000000"/>
    </w:rPr>
  </w:style>
  <w:style w:type="paragraph" w:customStyle="1" w:styleId="xl119">
    <w:name w:val="xl11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character" w:customStyle="1" w:styleId="Char7">
    <w:name w:val="普通(网站) Char"/>
    <w:link w:val="af1"/>
    <w:rPr>
      <w:rFonts w:ascii="宋体" w:hAnsi="宋体" w:cs="宋体"/>
      <w:sz w:val="24"/>
      <w:szCs w:val="24"/>
    </w:rPr>
  </w:style>
  <w:style w:type="character" w:customStyle="1" w:styleId="bookmark-item">
    <w:name w:val="bookmark-item"/>
    <w:basedOn w:val="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semiHidden="1" w:uiPriority="9" w:unhideWhenUsed="1"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lsdException w:name="toc 3" w:semiHidden="1" w:uiPriority="39" w:unhideWhenUsed="1"/>
    <w:lsdException w:name="toc 4" w:semiHidden="1" w:uiPriority="39" w:unhideWhenUsed="1"/>
    <w:lsdException w:name="toc 5" w:semiHidden="1" w:uiPriority="39" w:unhideWhenUsed="1"/>
    <w:lsdException w:name="toc 6" w:uiPriority="0" w:qFormat="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uiPriority="0" w:qFormat="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uiPriority="0"/>
    <w:lsdException w:name="Body Text Indent 3" w:unhideWhenUsed="1" w:qFormat="1"/>
    <w:lsdException w:name="Block Text" w:uiPriority="0" w:qFormat="1"/>
    <w:lsdException w:name="Hyperlink" w:qFormat="1"/>
    <w:lsdException w:name="FollowedHyperlink" w:uiPriority="0" w:qFormat="1"/>
    <w:lsdException w:name="Strong" w:uiPriority="22" w:qFormat="1"/>
    <w:lsdException w:name="Emphasis" w:uiPriority="0" w:qFormat="1"/>
    <w:lsdException w:name="Document Map" w:uiPriority="0"/>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uiPriority="0" w:qFormat="1"/>
    <w:lsdException w:name="HTML Address" w:semiHidden="1" w:unhideWhenUsed="1"/>
    <w:lsdException w:name="HTML Cite" w:uiPriority="0"/>
    <w:lsdException w:name="HTML Code" w:uiPriority="0"/>
    <w:lsdException w:name="HTML Definition" w:uiPriority="0"/>
    <w:lsdException w:name="HTML Keyboard" w:uiPriority="0" w:qFormat="1"/>
    <w:lsdException w:name="HTML Preformatted" w:uiPriority="0" w:unhideWhenUsed="1"/>
    <w:lsdException w:name="HTML Sample" w:uiPriority="0"/>
    <w:lsdException w:name="HTML Typewriter" w:uiPriority="0" w:qFormat="1"/>
    <w:lsdException w:name="HTML Variable" w:uiPriority="0"/>
    <w:lsdException w:name="Normal Table" w:semiHidden="1"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rPr>
  </w:style>
  <w:style w:type="paragraph" w:styleId="1">
    <w:name w:val="heading 1"/>
    <w:basedOn w:val="a"/>
    <w:next w:val="a"/>
    <w:link w:val="1Char"/>
    <w:qFormat/>
    <w:pPr>
      <w:keepNext/>
      <w:keepLines/>
      <w:spacing w:before="340" w:after="330" w:line="578" w:lineRule="auto"/>
      <w:outlineLvl w:val="0"/>
    </w:pPr>
    <w:rPr>
      <w:rFonts w:ascii="Times New Roman" w:hAnsi="Times New Roman"/>
    </w:rPr>
  </w:style>
  <w:style w:type="paragraph" w:styleId="2">
    <w:name w:val="heading 2"/>
    <w:basedOn w:val="a"/>
    <w:next w:val="a"/>
    <w:link w:val="2Char1"/>
    <w:uiPriority w:val="9"/>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qFormat/>
    <w:pPr>
      <w:keepNext/>
      <w:keepLines/>
      <w:spacing w:before="260" w:after="260" w:line="416" w:lineRule="auto"/>
      <w:outlineLvl w:val="2"/>
    </w:pPr>
    <w:rPr>
      <w:rFonts w:ascii="Times New Roman" w:hAnsi="Times New Roman"/>
      <w:b/>
      <w:bCs/>
      <w:sz w:val="32"/>
      <w:szCs w:val="32"/>
    </w:rPr>
  </w:style>
  <w:style w:type="paragraph" w:styleId="4">
    <w:name w:val="heading 4"/>
    <w:basedOn w:val="a"/>
    <w:next w:val="a"/>
    <w:link w:val="4Char"/>
    <w:qFormat/>
    <w:pPr>
      <w:keepNext/>
      <w:keepLines/>
      <w:spacing w:before="280" w:after="290" w:line="376" w:lineRule="auto"/>
      <w:outlineLvl w:val="3"/>
    </w:pPr>
    <w:rPr>
      <w:rFonts w:ascii="Cambria" w:hAnsi="Cambria"/>
      <w:b/>
      <w:bCs/>
      <w:kern w:val="2"/>
      <w:sz w:val="28"/>
      <w:szCs w:val="28"/>
    </w:rPr>
  </w:style>
  <w:style w:type="paragraph" w:styleId="6">
    <w:name w:val="heading 6"/>
    <w:basedOn w:val="a"/>
    <w:next w:val="a0"/>
    <w:link w:val="6Char"/>
    <w:qFormat/>
    <w:pPr>
      <w:keepNext/>
      <w:keepLines/>
      <w:tabs>
        <w:tab w:val="left" w:pos="1152"/>
      </w:tabs>
      <w:spacing w:before="240" w:after="64" w:line="320" w:lineRule="auto"/>
      <w:ind w:left="1152" w:hanging="1152"/>
      <w:jc w:val="left"/>
      <w:outlineLvl w:val="5"/>
    </w:pPr>
    <w:rPr>
      <w:rFonts w:ascii="Arial" w:eastAsia="黑体" w:hAnsi="Arial"/>
      <w:b/>
      <w:bCs/>
      <w:spacing w:val="6"/>
      <w:kern w:val="2"/>
      <w:sz w:val="24"/>
      <w:szCs w:val="24"/>
    </w:rPr>
  </w:style>
  <w:style w:type="paragraph" w:styleId="7">
    <w:name w:val="heading 7"/>
    <w:basedOn w:val="a"/>
    <w:next w:val="a0"/>
    <w:link w:val="7Char"/>
    <w:qFormat/>
    <w:pPr>
      <w:keepNext/>
      <w:keepLines/>
      <w:tabs>
        <w:tab w:val="left" w:pos="1296"/>
      </w:tabs>
      <w:spacing w:before="240" w:after="64" w:line="320" w:lineRule="auto"/>
      <w:ind w:left="1296" w:hanging="1296"/>
      <w:jc w:val="left"/>
      <w:outlineLvl w:val="6"/>
    </w:pPr>
    <w:rPr>
      <w:rFonts w:ascii="Times New Roman" w:hAnsi="Times New Roman"/>
      <w:b/>
      <w:bCs/>
      <w:spacing w:val="6"/>
      <w:kern w:val="2"/>
      <w:sz w:val="24"/>
      <w:szCs w:val="24"/>
    </w:rPr>
  </w:style>
  <w:style w:type="paragraph" w:styleId="8">
    <w:name w:val="heading 8"/>
    <w:basedOn w:val="a"/>
    <w:next w:val="a0"/>
    <w:link w:val="8Char"/>
    <w:qFormat/>
    <w:pPr>
      <w:keepNext/>
      <w:keepLines/>
      <w:tabs>
        <w:tab w:val="left" w:pos="1440"/>
      </w:tabs>
      <w:spacing w:before="240" w:after="64" w:line="320" w:lineRule="auto"/>
      <w:ind w:left="1440" w:hanging="1440"/>
      <w:jc w:val="left"/>
      <w:outlineLvl w:val="7"/>
    </w:pPr>
    <w:rPr>
      <w:rFonts w:ascii="Arial" w:eastAsia="黑体" w:hAnsi="Arial"/>
      <w:spacing w:val="6"/>
      <w:kern w:val="2"/>
      <w:sz w:val="24"/>
      <w:szCs w:val="24"/>
    </w:rPr>
  </w:style>
  <w:style w:type="paragraph" w:styleId="9">
    <w:name w:val="heading 9"/>
    <w:basedOn w:val="a"/>
    <w:next w:val="a0"/>
    <w:link w:val="9Char"/>
    <w:qFormat/>
    <w:pPr>
      <w:keepNext/>
      <w:keepLines/>
      <w:tabs>
        <w:tab w:val="left" w:pos="1584"/>
      </w:tabs>
      <w:spacing w:before="240" w:after="64" w:line="320" w:lineRule="auto"/>
      <w:ind w:left="1584" w:hanging="1584"/>
      <w:jc w:val="left"/>
      <w:outlineLvl w:val="8"/>
    </w:pPr>
    <w:rPr>
      <w:rFonts w:ascii="Arial" w:eastAsia="黑体" w:hAnsi="Arial"/>
      <w:spacing w:val="6"/>
      <w:kern w:val="2"/>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
    <w:qFormat/>
    <w:pPr>
      <w:widowControl/>
      <w:ind w:firstLineChars="200" w:firstLine="420"/>
      <w:jc w:val="left"/>
    </w:pPr>
    <w:rPr>
      <w:rFonts w:ascii="Times New Roman" w:hAnsi="Times New Roman"/>
    </w:rPr>
  </w:style>
  <w:style w:type="paragraph" w:styleId="a4">
    <w:name w:val="Document Map"/>
    <w:basedOn w:val="a"/>
    <w:link w:val="Char0"/>
    <w:pPr>
      <w:shd w:val="clear" w:color="auto" w:fill="000080"/>
    </w:pPr>
    <w:rPr>
      <w:rFonts w:ascii="Times New Roman" w:hAnsi="Times New Roman"/>
      <w:kern w:val="2"/>
      <w:sz w:val="21"/>
      <w:szCs w:val="24"/>
    </w:rPr>
  </w:style>
  <w:style w:type="paragraph" w:styleId="a5">
    <w:name w:val="toa heading"/>
    <w:basedOn w:val="a"/>
    <w:next w:val="a"/>
    <w:pPr>
      <w:spacing w:before="120"/>
    </w:pPr>
    <w:rPr>
      <w:rFonts w:ascii="Arial" w:hAnsi="Arial" w:cs="Arial"/>
      <w:kern w:val="2"/>
      <w:sz w:val="24"/>
      <w:szCs w:val="24"/>
    </w:rPr>
  </w:style>
  <w:style w:type="paragraph" w:styleId="a6">
    <w:name w:val="annotation text"/>
    <w:basedOn w:val="a"/>
    <w:link w:val="Char1"/>
    <w:unhideWhenUsed/>
    <w:pPr>
      <w:jc w:val="left"/>
    </w:pPr>
    <w:rPr>
      <w:rFonts w:ascii="Times New Roman" w:hAnsi="Times New Roman"/>
      <w:kern w:val="2"/>
      <w:sz w:val="21"/>
      <w:szCs w:val="24"/>
    </w:rPr>
  </w:style>
  <w:style w:type="paragraph" w:styleId="a7">
    <w:name w:val="Body Text"/>
    <w:basedOn w:val="a"/>
    <w:link w:val="Char2"/>
    <w:uiPriority w:val="99"/>
    <w:unhideWhenUsed/>
    <w:qFormat/>
    <w:pPr>
      <w:spacing w:after="120"/>
    </w:pPr>
  </w:style>
  <w:style w:type="paragraph" w:styleId="a8">
    <w:name w:val="Body Text Indent"/>
    <w:basedOn w:val="a"/>
    <w:link w:val="Char3"/>
    <w:unhideWhenUsed/>
    <w:qFormat/>
    <w:pPr>
      <w:spacing w:after="120"/>
      <w:ind w:leftChars="200" w:left="420"/>
    </w:pPr>
  </w:style>
  <w:style w:type="paragraph" w:styleId="a9">
    <w:name w:val="Block Text"/>
    <w:basedOn w:val="a"/>
    <w:qFormat/>
    <w:pPr>
      <w:spacing w:beforeLines="50" w:afterLines="50"/>
      <w:ind w:left="426" w:right="-11" w:hangingChars="203" w:hanging="426"/>
    </w:pPr>
    <w:rPr>
      <w:rFonts w:ascii="Times New Roman" w:eastAsia="楷体_GB2312" w:hAnsi="Times New Roman"/>
      <w:kern w:val="2"/>
      <w:sz w:val="21"/>
      <w:szCs w:val="24"/>
    </w:rPr>
  </w:style>
  <w:style w:type="paragraph" w:styleId="aa">
    <w:name w:val="Plain Text"/>
    <w:basedOn w:val="a"/>
    <w:link w:val="Char20"/>
    <w:qFormat/>
    <w:rPr>
      <w:rFonts w:ascii="Times New Roman" w:hAnsi="Courier New"/>
      <w:kern w:val="2"/>
      <w:sz w:val="21"/>
    </w:rPr>
  </w:style>
  <w:style w:type="paragraph" w:styleId="ab">
    <w:name w:val="Date"/>
    <w:basedOn w:val="a"/>
    <w:next w:val="a"/>
    <w:link w:val="Char4"/>
    <w:pPr>
      <w:ind w:leftChars="2500" w:left="100"/>
    </w:pPr>
    <w:rPr>
      <w:rFonts w:ascii="Times New Roman" w:hAnsi="Times New Roman"/>
      <w:color w:val="000000"/>
      <w:kern w:val="2"/>
      <w:sz w:val="24"/>
      <w:szCs w:val="24"/>
    </w:rPr>
  </w:style>
  <w:style w:type="paragraph" w:styleId="20">
    <w:name w:val="Body Text Indent 2"/>
    <w:basedOn w:val="a"/>
    <w:link w:val="2Char"/>
    <w:pPr>
      <w:widowControl/>
      <w:spacing w:line="480" w:lineRule="atLeast"/>
      <w:ind w:firstLine="480"/>
    </w:pPr>
    <w:rPr>
      <w:rFonts w:ascii="宋体" w:hAnsi="Times New Roman"/>
      <w:sz w:val="24"/>
    </w:rPr>
  </w:style>
  <w:style w:type="paragraph" w:styleId="ac">
    <w:name w:val="Balloon Text"/>
    <w:basedOn w:val="a"/>
    <w:link w:val="Char5"/>
    <w:uiPriority w:val="99"/>
    <w:rPr>
      <w:rFonts w:ascii="Times New Roman" w:hAnsi="Times New Roman"/>
      <w:sz w:val="18"/>
      <w:szCs w:val="18"/>
    </w:rPr>
  </w:style>
  <w:style w:type="paragraph" w:styleId="ad">
    <w:name w:val="footer"/>
    <w:basedOn w:val="a"/>
    <w:link w:val="Char10"/>
    <w:uiPriority w:val="99"/>
    <w:unhideWhenUsed/>
    <w:qFormat/>
    <w:pPr>
      <w:tabs>
        <w:tab w:val="center" w:pos="4153"/>
        <w:tab w:val="right" w:pos="8306"/>
      </w:tabs>
      <w:snapToGrid w:val="0"/>
      <w:jc w:val="left"/>
    </w:pPr>
    <w:rPr>
      <w:rFonts w:ascii="Times New Roman" w:hAnsi="Times New Roman"/>
      <w:sz w:val="18"/>
      <w:szCs w:val="18"/>
    </w:rPr>
  </w:style>
  <w:style w:type="paragraph" w:styleId="ae">
    <w:name w:val="header"/>
    <w:basedOn w:val="a"/>
    <w:link w:val="Char11"/>
    <w:uiPriority w:val="99"/>
    <w:unhideWhenUsed/>
    <w:qFormat/>
    <w:pPr>
      <w:pBdr>
        <w:bottom w:val="single" w:sz="6" w:space="1" w:color="auto"/>
      </w:pBdr>
      <w:tabs>
        <w:tab w:val="center" w:pos="4153"/>
        <w:tab w:val="right" w:pos="8306"/>
      </w:tabs>
      <w:snapToGrid w:val="0"/>
      <w:jc w:val="center"/>
    </w:pPr>
    <w:rPr>
      <w:rFonts w:ascii="Times New Roman" w:hAnsi="Times New Roman"/>
      <w:sz w:val="18"/>
      <w:szCs w:val="18"/>
    </w:rPr>
  </w:style>
  <w:style w:type="paragraph" w:styleId="10">
    <w:name w:val="toc 1"/>
    <w:basedOn w:val="a"/>
    <w:next w:val="a"/>
    <w:qFormat/>
    <w:rPr>
      <w:rFonts w:ascii="宋体" w:hAnsi="宋体"/>
      <w:b/>
      <w:kern w:val="2"/>
      <w:sz w:val="24"/>
      <w:szCs w:val="24"/>
    </w:rPr>
  </w:style>
  <w:style w:type="paragraph" w:styleId="af">
    <w:name w:val="Subtitle"/>
    <w:basedOn w:val="a"/>
    <w:next w:val="a"/>
    <w:link w:val="Char6"/>
    <w:qFormat/>
    <w:pPr>
      <w:spacing w:before="240" w:after="60" w:line="312" w:lineRule="auto"/>
      <w:jc w:val="left"/>
      <w:outlineLvl w:val="1"/>
    </w:pPr>
    <w:rPr>
      <w:rFonts w:ascii="Calibri Light" w:eastAsia="楷体_GB2312" w:hAnsi="Calibri Light"/>
      <w:b/>
      <w:bCs/>
      <w:kern w:val="28"/>
      <w:sz w:val="24"/>
      <w:szCs w:val="32"/>
    </w:rPr>
  </w:style>
  <w:style w:type="paragraph" w:styleId="af0">
    <w:name w:val="List"/>
    <w:basedOn w:val="a"/>
    <w:pPr>
      <w:ind w:left="200" w:hangingChars="200" w:hanging="200"/>
    </w:pPr>
    <w:rPr>
      <w:rFonts w:ascii="Times New Roman" w:hAnsi="Times New Roman"/>
      <w:kern w:val="2"/>
      <w:sz w:val="28"/>
      <w:szCs w:val="24"/>
    </w:rPr>
  </w:style>
  <w:style w:type="paragraph" w:styleId="60">
    <w:name w:val="toc 6"/>
    <w:basedOn w:val="a"/>
    <w:next w:val="a"/>
    <w:qFormat/>
    <w:pPr>
      <w:ind w:left="1050"/>
      <w:jc w:val="left"/>
    </w:pPr>
    <w:rPr>
      <w:rFonts w:ascii="Century Gothic" w:hAnsi="Century Gothic"/>
      <w:kern w:val="2"/>
      <w:sz w:val="18"/>
      <w:szCs w:val="18"/>
    </w:rPr>
  </w:style>
  <w:style w:type="paragraph" w:styleId="30">
    <w:name w:val="Body Text Indent 3"/>
    <w:basedOn w:val="a"/>
    <w:link w:val="3Char1"/>
    <w:uiPriority w:val="99"/>
    <w:unhideWhenUsed/>
    <w:qFormat/>
    <w:pPr>
      <w:spacing w:after="120"/>
      <w:ind w:leftChars="200" w:left="420"/>
    </w:pPr>
    <w:rPr>
      <w:rFonts w:ascii="Times New Roman" w:hAnsi="Times New Roman"/>
      <w:sz w:val="16"/>
      <w:szCs w:val="16"/>
    </w:rPr>
  </w:style>
  <w:style w:type="paragraph" w:styleId="21">
    <w:name w:val="toc 2"/>
    <w:basedOn w:val="a"/>
    <w:next w:val="a"/>
    <w:pPr>
      <w:ind w:leftChars="200" w:left="420"/>
    </w:pPr>
    <w:rPr>
      <w:rFonts w:ascii="Times New Roman" w:hAnsi="Times New Roman"/>
      <w:kern w:val="2"/>
      <w:sz w:val="21"/>
    </w:rPr>
  </w:style>
  <w:style w:type="paragraph" w:styleId="22">
    <w:name w:val="Body Text 2"/>
    <w:basedOn w:val="a"/>
    <w:link w:val="2Char0"/>
    <w:pPr>
      <w:spacing w:after="120" w:line="480" w:lineRule="auto"/>
    </w:pPr>
    <w:rPr>
      <w:rFonts w:ascii="Times New Roman" w:hAnsi="Times New Roman"/>
      <w:kern w:val="2"/>
      <w:sz w:val="21"/>
      <w:szCs w:val="24"/>
    </w:rPr>
  </w:style>
  <w:style w:type="paragraph" w:styleId="HTML">
    <w:name w:val="HTML Preformatted"/>
    <w:basedOn w:val="a"/>
    <w:link w:val="HTMLChar"/>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af1">
    <w:name w:val="Normal (Web)"/>
    <w:basedOn w:val="a"/>
    <w:link w:val="Char7"/>
    <w:uiPriority w:val="99"/>
    <w:unhideWhenUsed/>
    <w:qFormat/>
    <w:pPr>
      <w:widowControl/>
      <w:spacing w:before="100" w:beforeAutospacing="1" w:after="100" w:afterAutospacing="1"/>
      <w:jc w:val="left"/>
    </w:pPr>
    <w:rPr>
      <w:rFonts w:ascii="宋体" w:hAnsi="宋体" w:cs="宋体"/>
      <w:sz w:val="24"/>
      <w:szCs w:val="24"/>
    </w:rPr>
  </w:style>
  <w:style w:type="paragraph" w:styleId="af2">
    <w:name w:val="Title"/>
    <w:basedOn w:val="a"/>
    <w:link w:val="Char8"/>
    <w:qFormat/>
    <w:pPr>
      <w:spacing w:before="240" w:after="60"/>
      <w:jc w:val="center"/>
      <w:outlineLvl w:val="0"/>
    </w:pPr>
    <w:rPr>
      <w:rFonts w:ascii="Arial" w:hAnsi="Arial" w:cs="Arial"/>
      <w:b/>
      <w:bCs/>
      <w:color w:val="000000"/>
      <w:sz w:val="32"/>
      <w:szCs w:val="32"/>
    </w:rPr>
  </w:style>
  <w:style w:type="paragraph" w:styleId="af3">
    <w:name w:val="annotation subject"/>
    <w:basedOn w:val="a6"/>
    <w:next w:val="a6"/>
    <w:link w:val="Char9"/>
    <w:rPr>
      <w:b/>
      <w:bCs/>
    </w:rPr>
  </w:style>
  <w:style w:type="paragraph" w:styleId="af4">
    <w:name w:val="Body Text First Indent"/>
    <w:basedOn w:val="a"/>
    <w:link w:val="Chara"/>
    <w:qFormat/>
    <w:pPr>
      <w:spacing w:after="120"/>
      <w:ind w:firstLineChars="100" w:firstLine="420"/>
    </w:pPr>
    <w:rPr>
      <w:rFonts w:ascii="Times New Roman" w:hAnsi="Times New Roman"/>
      <w:kern w:val="2"/>
      <w:sz w:val="21"/>
      <w:szCs w:val="22"/>
    </w:rPr>
  </w:style>
  <w:style w:type="table" w:styleId="af5">
    <w:name w:val="Table Gri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f6">
    <w:name w:val="Strong"/>
    <w:uiPriority w:val="22"/>
    <w:qFormat/>
    <w:rPr>
      <w:b/>
      <w:sz w:val="20"/>
    </w:rPr>
  </w:style>
  <w:style w:type="character" w:styleId="af7">
    <w:name w:val="page number"/>
    <w:qFormat/>
    <w:rPr>
      <w:sz w:val="20"/>
    </w:rPr>
  </w:style>
  <w:style w:type="character" w:styleId="af8">
    <w:name w:val="FollowedHyperlink"/>
    <w:qFormat/>
    <w:rPr>
      <w:color w:val="800080"/>
      <w:sz w:val="20"/>
      <w:u w:val="single"/>
    </w:rPr>
  </w:style>
  <w:style w:type="character" w:styleId="af9">
    <w:name w:val="Emphasis"/>
    <w:qFormat/>
    <w:rPr>
      <w:color w:val="CC0033"/>
      <w:sz w:val="20"/>
    </w:rPr>
  </w:style>
  <w:style w:type="character" w:styleId="HTML0">
    <w:name w:val="HTML Definition"/>
  </w:style>
  <w:style w:type="character" w:styleId="HTML1">
    <w:name w:val="HTML Typewriter"/>
    <w:qFormat/>
    <w:rPr>
      <w:rFonts w:ascii="monospace" w:eastAsia="monospace" w:hAnsi="monospace" w:cs="monospace" w:hint="default"/>
      <w:sz w:val="20"/>
    </w:rPr>
  </w:style>
  <w:style w:type="character" w:styleId="HTML2">
    <w:name w:val="HTML Acronym"/>
    <w:basedOn w:val="a1"/>
    <w:qFormat/>
  </w:style>
  <w:style w:type="character" w:styleId="HTML3">
    <w:name w:val="HTML Variable"/>
  </w:style>
  <w:style w:type="character" w:styleId="afa">
    <w:name w:val="Hyperlink"/>
    <w:uiPriority w:val="99"/>
    <w:qFormat/>
    <w:rPr>
      <w:color w:val="4A4A4A"/>
      <w:u w:val="none"/>
    </w:rPr>
  </w:style>
  <w:style w:type="character" w:styleId="HTML4">
    <w:name w:val="HTML Code"/>
    <w:rPr>
      <w:rFonts w:ascii="monospace" w:eastAsia="monospace" w:hAnsi="monospace" w:cs="monospace"/>
      <w:sz w:val="20"/>
    </w:rPr>
  </w:style>
  <w:style w:type="character" w:styleId="afb">
    <w:name w:val="annotation reference"/>
    <w:qFormat/>
    <w:rPr>
      <w:sz w:val="20"/>
    </w:rPr>
  </w:style>
  <w:style w:type="character" w:styleId="HTML5">
    <w:name w:val="HTML Cite"/>
  </w:style>
  <w:style w:type="character" w:styleId="HTML6">
    <w:name w:val="HTML Keyboard"/>
    <w:qFormat/>
    <w:rPr>
      <w:rFonts w:ascii="monospace" w:eastAsia="monospace" w:hAnsi="monospace" w:cs="monospace" w:hint="default"/>
      <w:sz w:val="20"/>
    </w:rPr>
  </w:style>
  <w:style w:type="character" w:styleId="HTML7">
    <w:name w:val="HTML Sample"/>
    <w:rPr>
      <w:rFonts w:ascii="monospace" w:eastAsia="monospace" w:hAnsi="monospace" w:cs="monospace" w:hint="default"/>
    </w:rPr>
  </w:style>
  <w:style w:type="character" w:customStyle="1" w:styleId="BZChar">
    <w:name w:val="BZ_正文 Char"/>
    <w:qFormat/>
    <w:rPr>
      <w:sz w:val="20"/>
    </w:rPr>
  </w:style>
  <w:style w:type="character" w:customStyle="1" w:styleId="Default1">
    <w:name w:val="Default 1"/>
    <w:qFormat/>
    <w:rPr>
      <w:sz w:val="20"/>
    </w:rPr>
  </w:style>
  <w:style w:type="character" w:customStyle="1" w:styleId="hang1">
    <w:name w:val="hang1"/>
    <w:basedOn w:val="a1"/>
  </w:style>
  <w:style w:type="character" w:customStyle="1" w:styleId="z-Char">
    <w:name w:val="z-窗体底端 Char"/>
    <w:link w:val="z-1"/>
    <w:qFormat/>
    <w:rPr>
      <w:rFonts w:ascii="Arial" w:hAnsi="等线"/>
      <w:vanish/>
      <w:kern w:val="2"/>
      <w:sz w:val="16"/>
      <w:szCs w:val="24"/>
    </w:rPr>
  </w:style>
  <w:style w:type="paragraph" w:customStyle="1" w:styleId="z-1">
    <w:name w:val="z-窗体底端1"/>
    <w:basedOn w:val="a"/>
    <w:next w:val="a"/>
    <w:link w:val="z-Char"/>
    <w:qFormat/>
    <w:pPr>
      <w:pBdr>
        <w:top w:val="single" w:sz="6" w:space="1" w:color="auto"/>
      </w:pBdr>
      <w:jc w:val="center"/>
    </w:pPr>
    <w:rPr>
      <w:rFonts w:ascii="Arial" w:hAnsi="等线"/>
      <w:vanish/>
      <w:kern w:val="2"/>
      <w:sz w:val="16"/>
      <w:szCs w:val="24"/>
    </w:rPr>
  </w:style>
  <w:style w:type="character" w:customStyle="1" w:styleId="11">
    <w:name w:val="不明显参考1"/>
    <w:qFormat/>
    <w:rPr>
      <w:color w:val="auto"/>
      <w:sz w:val="21"/>
    </w:rPr>
  </w:style>
  <w:style w:type="character" w:customStyle="1" w:styleId="v151">
    <w:name w:val="v151"/>
    <w:qFormat/>
    <w:rPr>
      <w:sz w:val="20"/>
    </w:rPr>
  </w:style>
  <w:style w:type="character" w:customStyle="1" w:styleId="font61">
    <w:name w:val="font61"/>
    <w:qFormat/>
    <w:rPr>
      <w:rFonts w:ascii="Times New Roman" w:hAnsi="Times New Roman" w:cs="Times New Roman" w:hint="default"/>
      <w:b/>
      <w:color w:val="000000"/>
      <w:sz w:val="18"/>
      <w:szCs w:val="18"/>
      <w:u w:val="none"/>
    </w:rPr>
  </w:style>
  <w:style w:type="character" w:customStyle="1" w:styleId="HTMLChar">
    <w:name w:val="HTML 预设格式 Char"/>
    <w:link w:val="HTML"/>
    <w:qFormat/>
    <w:rPr>
      <w:rFonts w:ascii="宋体" w:hAnsi="宋体" w:cs="宋体"/>
      <w:sz w:val="24"/>
      <w:szCs w:val="24"/>
    </w:rPr>
  </w:style>
  <w:style w:type="character" w:customStyle="1" w:styleId="ft">
    <w:name w:val="ft"/>
    <w:qFormat/>
    <w:rPr>
      <w:sz w:val="20"/>
    </w:rPr>
  </w:style>
  <w:style w:type="character" w:customStyle="1" w:styleId="Char20">
    <w:name w:val="纯文本 Char2"/>
    <w:link w:val="aa"/>
    <w:qFormat/>
    <w:rPr>
      <w:rFonts w:hAnsi="Courier New" w:cs="Times New Roman"/>
      <w:kern w:val="2"/>
      <w:sz w:val="21"/>
    </w:rPr>
  </w:style>
  <w:style w:type="character" w:customStyle="1" w:styleId="CharCharChar">
    <w:name w:val="Char Char Char"/>
    <w:qFormat/>
    <w:rPr>
      <w:rFonts w:ascii="宋体" w:eastAsia="宋体" w:hAnsi="Courier New"/>
      <w:kern w:val="2"/>
      <w:sz w:val="21"/>
      <w:lang w:val="en-US" w:eastAsia="zh-CN" w:bidi="ar-SA"/>
    </w:rPr>
  </w:style>
  <w:style w:type="character" w:customStyle="1" w:styleId="CharChar2">
    <w:name w:val="普通文字 Char Char2"/>
    <w:qFormat/>
    <w:rPr>
      <w:rFonts w:ascii="宋体" w:eastAsia="宋体" w:hAnsi="Courier New"/>
      <w:kern w:val="2"/>
      <w:sz w:val="21"/>
      <w:lang w:val="en-US" w:eastAsia="zh-CN" w:bidi="ar-SA"/>
    </w:rPr>
  </w:style>
  <w:style w:type="character" w:customStyle="1" w:styleId="htd0">
    <w:name w:val="htd0"/>
    <w:qFormat/>
    <w:rPr>
      <w:sz w:val="20"/>
    </w:rPr>
  </w:style>
  <w:style w:type="character" w:customStyle="1" w:styleId="font51">
    <w:name w:val="font51"/>
    <w:qFormat/>
    <w:rPr>
      <w:rFonts w:ascii="Times New Roman" w:hAnsi="Times New Roman" w:cs="Times New Roman" w:hint="default"/>
      <w:b/>
      <w:color w:val="000000"/>
      <w:sz w:val="18"/>
      <w:szCs w:val="18"/>
      <w:u w:val="none"/>
    </w:rPr>
  </w:style>
  <w:style w:type="character" w:customStyle="1" w:styleId="Footer1Char">
    <w:name w:val="Footer1 Char"/>
    <w:rPr>
      <w:rFonts w:eastAsia="宋体"/>
      <w:kern w:val="2"/>
      <w:sz w:val="18"/>
      <w:szCs w:val="18"/>
      <w:lang w:val="en-US" w:eastAsia="zh-CN" w:bidi="ar-SA"/>
    </w:rPr>
  </w:style>
  <w:style w:type="character" w:customStyle="1" w:styleId="Charb">
    <w:name w:val="页脚 Char"/>
    <w:uiPriority w:val="99"/>
    <w:qFormat/>
    <w:rPr>
      <w:sz w:val="20"/>
    </w:rPr>
  </w:style>
  <w:style w:type="character" w:customStyle="1" w:styleId="font01">
    <w:name w:val="font01"/>
    <w:qFormat/>
    <w:rPr>
      <w:color w:val="000000"/>
      <w:sz w:val="20"/>
      <w:u w:val="none"/>
    </w:rPr>
  </w:style>
  <w:style w:type="character" w:customStyle="1" w:styleId="font31">
    <w:name w:val="font31"/>
    <w:qFormat/>
    <w:rPr>
      <w:rFonts w:ascii="宋体" w:eastAsia="宋体" w:hAnsi="宋体" w:cs="宋体" w:hint="eastAsia"/>
      <w:b/>
      <w:color w:val="000000"/>
      <w:sz w:val="18"/>
      <w:szCs w:val="18"/>
      <w:u w:val="none"/>
    </w:rPr>
  </w:style>
  <w:style w:type="character" w:customStyle="1" w:styleId="small">
    <w:name w:val="small"/>
    <w:qFormat/>
    <w:rPr>
      <w:sz w:val="20"/>
    </w:rPr>
  </w:style>
  <w:style w:type="character" w:customStyle="1" w:styleId="Char0">
    <w:name w:val="文档结构图 Char"/>
    <w:link w:val="a4"/>
    <w:rPr>
      <w:kern w:val="2"/>
      <w:sz w:val="21"/>
      <w:szCs w:val="24"/>
      <w:shd w:val="clear" w:color="auto" w:fill="000080"/>
    </w:rPr>
  </w:style>
  <w:style w:type="character" w:customStyle="1" w:styleId="themebody1">
    <w:name w:val="themebody1"/>
    <w:qFormat/>
    <w:rPr>
      <w:color w:val="FFFFFF"/>
      <w:sz w:val="20"/>
    </w:rPr>
  </w:style>
  <w:style w:type="character" w:customStyle="1" w:styleId="Char8">
    <w:name w:val="标题 Char"/>
    <w:link w:val="af2"/>
    <w:qFormat/>
    <w:rPr>
      <w:rFonts w:ascii="Cambria" w:eastAsia="Cambria" w:hAnsi="Cambria" w:cs="Times New Roman" w:hint="default"/>
      <w:b/>
      <w:kern w:val="2"/>
      <w:sz w:val="32"/>
      <w:szCs w:val="32"/>
    </w:rPr>
  </w:style>
  <w:style w:type="character" w:customStyle="1" w:styleId="Char">
    <w:name w:val="正文缩进 Char"/>
    <w:link w:val="a0"/>
    <w:qFormat/>
    <w:rPr>
      <w:sz w:val="20"/>
    </w:rPr>
  </w:style>
  <w:style w:type="character" w:customStyle="1" w:styleId="Char1">
    <w:name w:val="批注文字 Char"/>
    <w:link w:val="a6"/>
    <w:rPr>
      <w:kern w:val="2"/>
      <w:sz w:val="21"/>
      <w:szCs w:val="24"/>
    </w:rPr>
  </w:style>
  <w:style w:type="character" w:customStyle="1" w:styleId="CharCharChar0">
    <w:name w:val="纯文本 Char Char Char"/>
    <w:qFormat/>
    <w:rPr>
      <w:sz w:val="20"/>
    </w:rPr>
  </w:style>
  <w:style w:type="character" w:customStyle="1" w:styleId="12">
    <w:name w:val="明显参考1"/>
    <w:qFormat/>
    <w:rPr>
      <w:b/>
      <w:color w:val="auto"/>
      <w:sz w:val="21"/>
    </w:rPr>
  </w:style>
  <w:style w:type="character" w:customStyle="1" w:styleId="btitlenamewangputoptitle">
    <w:name w:val="b titlename wangputoptitle"/>
    <w:basedOn w:val="a1"/>
  </w:style>
  <w:style w:type="character" w:customStyle="1" w:styleId="3Char">
    <w:name w:val="标题 3 Char"/>
    <w:link w:val="3"/>
    <w:qFormat/>
    <w:rPr>
      <w:b/>
      <w:bCs/>
      <w:sz w:val="32"/>
      <w:szCs w:val="32"/>
    </w:rPr>
  </w:style>
  <w:style w:type="character" w:customStyle="1" w:styleId="13">
    <w:name w:val="书籍标题1"/>
    <w:qFormat/>
    <w:rPr>
      <w:b/>
      <w:i/>
      <w:sz w:val="21"/>
    </w:rPr>
  </w:style>
  <w:style w:type="character" w:customStyle="1" w:styleId="12blk1">
    <w:name w:val="12blk1"/>
    <w:qFormat/>
    <w:rPr>
      <w:color w:val="000000"/>
      <w:sz w:val="20"/>
      <w:u w:val="none"/>
    </w:rPr>
  </w:style>
  <w:style w:type="character" w:customStyle="1" w:styleId="6Char">
    <w:name w:val="标题 6 Char"/>
    <w:link w:val="6"/>
    <w:rPr>
      <w:rFonts w:ascii="Arial" w:eastAsia="黑体" w:hAnsi="Arial"/>
      <w:b/>
      <w:bCs/>
      <w:spacing w:val="6"/>
      <w:kern w:val="2"/>
      <w:sz w:val="24"/>
      <w:szCs w:val="24"/>
    </w:rPr>
  </w:style>
  <w:style w:type="character" w:customStyle="1" w:styleId="2Char2">
    <w:name w:val="标题 2 Char"/>
    <w:qFormat/>
    <w:rPr>
      <w:b/>
      <w:sz w:val="20"/>
    </w:rPr>
  </w:style>
  <w:style w:type="character" w:customStyle="1" w:styleId="Chara">
    <w:name w:val="正文首行缩进 Char"/>
    <w:link w:val="af4"/>
    <w:qFormat/>
    <w:rPr>
      <w:rFonts w:ascii="Times New Roman" w:cs="宋体"/>
      <w:kern w:val="2"/>
      <w:sz w:val="21"/>
      <w:szCs w:val="22"/>
    </w:rPr>
  </w:style>
  <w:style w:type="character" w:customStyle="1" w:styleId="biaoti-red">
    <w:name w:val="biaoti-red"/>
    <w:qFormat/>
    <w:rPr>
      <w:sz w:val="20"/>
    </w:rPr>
  </w:style>
  <w:style w:type="character" w:customStyle="1" w:styleId="210">
    <w:name w:val="标题 2 字符1"/>
    <w:qFormat/>
    <w:rPr>
      <w:rFonts w:ascii="Arial" w:eastAsia="黑体" w:hAnsi="Arial" w:cs="Times New Roman"/>
      <w:b/>
      <w:bCs/>
      <w:sz w:val="32"/>
      <w:szCs w:val="32"/>
      <w:lang w:val="zh-CN" w:eastAsia="zh-CN"/>
    </w:rPr>
  </w:style>
  <w:style w:type="character" w:customStyle="1" w:styleId="Charc">
    <w:name w:val="纯文本 Char"/>
    <w:qFormat/>
    <w:rPr>
      <w:sz w:val="20"/>
    </w:rPr>
  </w:style>
  <w:style w:type="character" w:customStyle="1" w:styleId="style551">
    <w:name w:val="style551"/>
    <w:rPr>
      <w:rFonts w:ascii="Arial" w:hAnsi="Arial" w:cs="Arial" w:hint="default"/>
      <w:color w:val="333333"/>
      <w:sz w:val="24"/>
      <w:szCs w:val="24"/>
    </w:rPr>
  </w:style>
  <w:style w:type="character" w:customStyle="1" w:styleId="Char6">
    <w:name w:val="副标题 Char"/>
    <w:link w:val="af"/>
    <w:qFormat/>
    <w:rPr>
      <w:rFonts w:ascii="Calibri Light" w:eastAsia="楷体_GB2312" w:hAnsi="Calibri Light"/>
      <w:b/>
      <w:bCs/>
      <w:kern w:val="28"/>
      <w:sz w:val="24"/>
      <w:szCs w:val="32"/>
    </w:rPr>
  </w:style>
  <w:style w:type="character" w:customStyle="1" w:styleId="wj1">
    <w:name w:val="wj1"/>
    <w:qFormat/>
    <w:rPr>
      <w:color w:val="000000"/>
      <w:sz w:val="20"/>
      <w:u w:val="none"/>
    </w:rPr>
  </w:style>
  <w:style w:type="character" w:customStyle="1" w:styleId="Char5">
    <w:name w:val="批注框文本 Char"/>
    <w:link w:val="ac"/>
    <w:uiPriority w:val="99"/>
    <w:qFormat/>
    <w:rPr>
      <w:sz w:val="18"/>
      <w:szCs w:val="18"/>
    </w:rPr>
  </w:style>
  <w:style w:type="character" w:customStyle="1" w:styleId="1Char1">
    <w:name w:val="标题 1 Char1"/>
    <w:uiPriority w:val="9"/>
    <w:qFormat/>
    <w:rPr>
      <w:b/>
      <w:bCs/>
      <w:kern w:val="44"/>
      <w:sz w:val="44"/>
      <w:szCs w:val="44"/>
    </w:rPr>
  </w:style>
  <w:style w:type="character" w:customStyle="1" w:styleId="Char9">
    <w:name w:val="批注主题 Char"/>
    <w:link w:val="af3"/>
    <w:qFormat/>
    <w:rPr>
      <w:b/>
      <w:bCs/>
      <w:kern w:val="2"/>
      <w:sz w:val="21"/>
      <w:szCs w:val="24"/>
    </w:rPr>
  </w:style>
  <w:style w:type="character" w:customStyle="1" w:styleId="Chard">
    <w:name w:val="特点 Char"/>
    <w:qFormat/>
    <w:rPr>
      <w:sz w:val="20"/>
    </w:rPr>
  </w:style>
  <w:style w:type="character" w:customStyle="1" w:styleId="Char3">
    <w:name w:val="正文文本缩进 Char"/>
    <w:basedOn w:val="a1"/>
    <w:link w:val="a8"/>
    <w:qFormat/>
  </w:style>
  <w:style w:type="character" w:customStyle="1" w:styleId="Chare">
    <w:name w:val="无间隔 Char"/>
    <w:link w:val="14"/>
    <w:uiPriority w:val="1"/>
    <w:qFormat/>
    <w:rPr>
      <w:rFonts w:ascii="Calibri" w:hAnsi="Calibri"/>
      <w:sz w:val="24"/>
      <w:lang w:val="en-US" w:eastAsia="zh-CN" w:bidi="ar-SA"/>
    </w:rPr>
  </w:style>
  <w:style w:type="paragraph" w:customStyle="1" w:styleId="14">
    <w:name w:val="无间隔1"/>
    <w:link w:val="Chare"/>
    <w:uiPriority w:val="1"/>
    <w:qFormat/>
    <w:pPr>
      <w:widowControl w:val="0"/>
      <w:spacing w:line="360" w:lineRule="auto"/>
      <w:jc w:val="both"/>
    </w:pPr>
    <w:rPr>
      <w:rFonts w:ascii="Calibri" w:hAnsi="Calibri"/>
      <w:sz w:val="24"/>
    </w:rPr>
  </w:style>
  <w:style w:type="character" w:customStyle="1" w:styleId="Charf">
    <w:name w:val="!! 正文 Char"/>
    <w:qFormat/>
    <w:rPr>
      <w:sz w:val="20"/>
    </w:rPr>
  </w:style>
  <w:style w:type="character" w:customStyle="1" w:styleId="afc">
    <w:name w:val="列出段落 字符"/>
    <w:link w:val="List11111111111111"/>
    <w:uiPriority w:val="34"/>
    <w:qFormat/>
    <w:rPr>
      <w:rFonts w:ascii="宋体" w:hAnsi="宋体" w:cs="宋体"/>
      <w:sz w:val="24"/>
      <w:szCs w:val="24"/>
    </w:rPr>
  </w:style>
  <w:style w:type="paragraph" w:customStyle="1" w:styleId="List11111111111111">
    <w:name w:val="List11111111111111"/>
    <w:basedOn w:val="a"/>
    <w:next w:val="afd"/>
    <w:link w:val="afc"/>
    <w:uiPriority w:val="34"/>
    <w:qFormat/>
    <w:pPr>
      <w:widowControl/>
      <w:spacing w:before="100" w:beforeAutospacing="1" w:after="100" w:afterAutospacing="1"/>
      <w:jc w:val="left"/>
    </w:pPr>
    <w:rPr>
      <w:rFonts w:ascii="宋体" w:hAnsi="宋体"/>
      <w:sz w:val="24"/>
      <w:szCs w:val="24"/>
    </w:rPr>
  </w:style>
  <w:style w:type="paragraph" w:styleId="afd">
    <w:name w:val="List Paragraph"/>
    <w:basedOn w:val="a"/>
    <w:link w:val="Charf0"/>
    <w:uiPriority w:val="99"/>
    <w:qFormat/>
    <w:pPr>
      <w:ind w:firstLineChars="200" w:firstLine="420"/>
    </w:pPr>
    <w:rPr>
      <w:rFonts w:ascii="Times New Roman" w:hAnsi="Times New Roman"/>
    </w:rPr>
  </w:style>
  <w:style w:type="character" w:customStyle="1" w:styleId="Charf0">
    <w:name w:val="列出段落 Char"/>
    <w:link w:val="afd"/>
    <w:uiPriority w:val="99"/>
    <w:qFormat/>
    <w:rPr>
      <w:sz w:val="20"/>
    </w:rPr>
  </w:style>
  <w:style w:type="character" w:customStyle="1" w:styleId="style661">
    <w:name w:val="style661"/>
    <w:rPr>
      <w:color w:val="000000"/>
      <w:sz w:val="18"/>
      <w:szCs w:val="18"/>
    </w:rPr>
  </w:style>
  <w:style w:type="character" w:customStyle="1" w:styleId="Charf1">
    <w:name w:val="页眉 Char"/>
    <w:uiPriority w:val="99"/>
    <w:qFormat/>
    <w:rPr>
      <w:sz w:val="20"/>
    </w:rPr>
  </w:style>
  <w:style w:type="character" w:customStyle="1" w:styleId="font81">
    <w:name w:val="font81"/>
    <w:qFormat/>
    <w:rPr>
      <w:rFonts w:ascii="宋体" w:eastAsia="宋体" w:hAnsi="宋体" w:cs="宋体" w:hint="eastAsia"/>
      <w:color w:val="000000"/>
      <w:sz w:val="21"/>
      <w:szCs w:val="21"/>
      <w:u w:val="none"/>
    </w:rPr>
  </w:style>
  <w:style w:type="character" w:customStyle="1" w:styleId="unnamed51">
    <w:name w:val="unnamed51"/>
    <w:qFormat/>
    <w:rPr>
      <w:sz w:val="20"/>
    </w:rPr>
  </w:style>
  <w:style w:type="character" w:customStyle="1" w:styleId="Char12">
    <w:name w:val="纯文本 Char1"/>
    <w:qFormat/>
    <w:rPr>
      <w:sz w:val="20"/>
    </w:rPr>
  </w:style>
  <w:style w:type="character" w:customStyle="1" w:styleId="Char10">
    <w:name w:val="页脚 Char1"/>
    <w:link w:val="ad"/>
    <w:uiPriority w:val="99"/>
    <w:qFormat/>
    <w:rPr>
      <w:sz w:val="18"/>
      <w:szCs w:val="18"/>
    </w:rPr>
  </w:style>
  <w:style w:type="character" w:customStyle="1" w:styleId="Charf2">
    <w:name w:val="段 Char"/>
    <w:qFormat/>
    <w:rPr>
      <w:sz w:val="20"/>
    </w:rPr>
  </w:style>
  <w:style w:type="character" w:customStyle="1" w:styleId="para">
    <w:name w:val="para"/>
    <w:qFormat/>
    <w:rPr>
      <w:sz w:val="20"/>
    </w:rPr>
  </w:style>
  <w:style w:type="character" w:customStyle="1" w:styleId="1Char">
    <w:name w:val="标题 1 Char"/>
    <w:link w:val="1"/>
    <w:qFormat/>
    <w:rPr>
      <w:sz w:val="20"/>
    </w:rPr>
  </w:style>
  <w:style w:type="character" w:customStyle="1" w:styleId="font3">
    <w:name w:val="font3"/>
    <w:basedOn w:val="a1"/>
    <w:qFormat/>
  </w:style>
  <w:style w:type="character" w:customStyle="1" w:styleId="8Char">
    <w:name w:val="标题 8 Char"/>
    <w:link w:val="8"/>
    <w:rPr>
      <w:rFonts w:ascii="Arial" w:eastAsia="黑体" w:hAnsi="Arial"/>
      <w:spacing w:val="6"/>
      <w:kern w:val="2"/>
      <w:sz w:val="24"/>
      <w:szCs w:val="24"/>
    </w:rPr>
  </w:style>
  <w:style w:type="character" w:customStyle="1" w:styleId="Char2">
    <w:name w:val="正文文本 Char"/>
    <w:basedOn w:val="a1"/>
    <w:link w:val="a7"/>
    <w:uiPriority w:val="99"/>
    <w:qFormat/>
  </w:style>
  <w:style w:type="character" w:customStyle="1" w:styleId="TitleChar">
    <w:name w:val="Title Char"/>
    <w:qFormat/>
    <w:rPr>
      <w:b/>
      <w:sz w:val="20"/>
    </w:rPr>
  </w:style>
  <w:style w:type="character" w:customStyle="1" w:styleId="font11">
    <w:name w:val="font11"/>
    <w:qFormat/>
    <w:rPr>
      <w:color w:val="000000"/>
      <w:sz w:val="20"/>
      <w:u w:val="none"/>
    </w:rPr>
  </w:style>
  <w:style w:type="character" w:customStyle="1" w:styleId="7Char">
    <w:name w:val="标题 7 Char"/>
    <w:link w:val="7"/>
    <w:qFormat/>
    <w:rPr>
      <w:b/>
      <w:bCs/>
      <w:spacing w:val="6"/>
      <w:kern w:val="2"/>
      <w:sz w:val="24"/>
      <w:szCs w:val="24"/>
    </w:rPr>
  </w:style>
  <w:style w:type="character" w:customStyle="1" w:styleId="3Char0">
    <w:name w:val="正文文本缩进 3 Char"/>
    <w:uiPriority w:val="99"/>
    <w:qFormat/>
    <w:rPr>
      <w:color w:val="000000"/>
      <w:sz w:val="20"/>
    </w:rPr>
  </w:style>
  <w:style w:type="character" w:customStyle="1" w:styleId="4Char">
    <w:name w:val="标题 4 Char"/>
    <w:link w:val="4"/>
    <w:qFormat/>
    <w:rPr>
      <w:rFonts w:ascii="Cambria" w:hAnsi="Cambria"/>
      <w:b/>
      <w:bCs/>
      <w:kern w:val="2"/>
      <w:sz w:val="28"/>
      <w:szCs w:val="28"/>
    </w:rPr>
  </w:style>
  <w:style w:type="character" w:customStyle="1" w:styleId="Charf3">
    <w:name w:val="*正文 Char"/>
    <w:link w:val="afe"/>
    <w:rPr>
      <w:rFonts w:ascii="宋体" w:hAnsi="宋体"/>
      <w:sz w:val="22"/>
      <w:szCs w:val="24"/>
    </w:rPr>
  </w:style>
  <w:style w:type="paragraph" w:customStyle="1" w:styleId="afe">
    <w:name w:val="*正文"/>
    <w:basedOn w:val="a"/>
    <w:link w:val="Charf3"/>
    <w:qFormat/>
    <w:pPr>
      <w:spacing w:line="360" w:lineRule="auto"/>
      <w:ind w:firstLineChars="200" w:firstLine="200"/>
    </w:pPr>
    <w:rPr>
      <w:rFonts w:ascii="宋体" w:hAnsi="宋体"/>
      <w:sz w:val="22"/>
      <w:szCs w:val="24"/>
    </w:rPr>
  </w:style>
  <w:style w:type="character" w:customStyle="1" w:styleId="15">
    <w:name w:val="不明显强调1"/>
    <w:qFormat/>
    <w:rPr>
      <w:i/>
      <w:color w:val="auto"/>
      <w:sz w:val="21"/>
    </w:rPr>
  </w:style>
  <w:style w:type="character" w:customStyle="1" w:styleId="Char13">
    <w:name w:val="批注框文本 Char1"/>
    <w:uiPriority w:val="99"/>
    <w:semiHidden/>
    <w:rPr>
      <w:rFonts w:ascii="Calibri" w:hAnsi="Calibri"/>
      <w:sz w:val="18"/>
      <w:szCs w:val="18"/>
    </w:rPr>
  </w:style>
  <w:style w:type="character" w:customStyle="1" w:styleId="2Char0">
    <w:name w:val="正文文本 2 Char"/>
    <w:link w:val="22"/>
    <w:rPr>
      <w:kern w:val="2"/>
      <w:sz w:val="21"/>
      <w:szCs w:val="24"/>
    </w:rPr>
  </w:style>
  <w:style w:type="character" w:customStyle="1" w:styleId="Char4">
    <w:name w:val="日期 Char"/>
    <w:link w:val="ab"/>
    <w:rPr>
      <w:color w:val="000000"/>
      <w:kern w:val="2"/>
      <w:sz w:val="24"/>
      <w:szCs w:val="24"/>
    </w:rPr>
  </w:style>
  <w:style w:type="character" w:customStyle="1" w:styleId="Char11">
    <w:name w:val="页眉 Char1"/>
    <w:link w:val="ae"/>
    <w:uiPriority w:val="99"/>
    <w:qFormat/>
    <w:rPr>
      <w:sz w:val="18"/>
      <w:szCs w:val="18"/>
    </w:rPr>
  </w:style>
  <w:style w:type="character" w:customStyle="1" w:styleId="TitleChar2">
    <w:name w:val="Title Char2"/>
    <w:qFormat/>
    <w:rPr>
      <w:b/>
      <w:sz w:val="20"/>
    </w:rPr>
  </w:style>
  <w:style w:type="character" w:customStyle="1" w:styleId="3Char1">
    <w:name w:val="正文文本缩进 3 Char1"/>
    <w:link w:val="30"/>
    <w:uiPriority w:val="99"/>
    <w:qFormat/>
    <w:rPr>
      <w:sz w:val="16"/>
      <w:szCs w:val="16"/>
    </w:rPr>
  </w:style>
  <w:style w:type="character" w:customStyle="1" w:styleId="2Char1">
    <w:name w:val="标题 2 Char1"/>
    <w:link w:val="2"/>
    <w:uiPriority w:val="9"/>
    <w:semiHidden/>
    <w:qFormat/>
    <w:rPr>
      <w:rFonts w:ascii="Cambria" w:eastAsia="宋体" w:hAnsi="Cambria" w:cs="Times New Roman"/>
      <w:b/>
      <w:bCs/>
      <w:sz w:val="32"/>
      <w:szCs w:val="32"/>
    </w:rPr>
  </w:style>
  <w:style w:type="character" w:customStyle="1" w:styleId="16">
    <w:name w:val="明显强调1"/>
    <w:qFormat/>
    <w:rPr>
      <w:i/>
      <w:color w:val="auto"/>
      <w:sz w:val="21"/>
    </w:rPr>
  </w:style>
  <w:style w:type="character" w:customStyle="1" w:styleId="Charf4">
    <w:name w:val="标准正文格式 Char"/>
    <w:link w:val="aff"/>
    <w:qFormat/>
    <w:rPr>
      <w:rFonts w:ascii="宋体" w:eastAsia="仿宋_GB2312" w:cs="宋体"/>
      <w:color w:val="000000"/>
      <w:sz w:val="24"/>
    </w:rPr>
  </w:style>
  <w:style w:type="paragraph" w:customStyle="1" w:styleId="aff">
    <w:name w:val="标准正文格式"/>
    <w:basedOn w:val="a"/>
    <w:link w:val="Charf4"/>
    <w:qFormat/>
    <w:pPr>
      <w:widowControl/>
      <w:adjustRightInd w:val="0"/>
      <w:spacing w:before="60" w:after="120" w:line="360" w:lineRule="auto"/>
      <w:ind w:firstLineChars="200" w:firstLine="200"/>
      <w:textAlignment w:val="baseline"/>
    </w:pPr>
    <w:rPr>
      <w:rFonts w:ascii="宋体" w:eastAsia="仿宋_GB2312" w:hAnsi="Times New Roman"/>
      <w:color w:val="000000"/>
      <w:sz w:val="24"/>
    </w:rPr>
  </w:style>
  <w:style w:type="character" w:customStyle="1" w:styleId="NormalCharacter">
    <w:name w:val="NormalCharacter"/>
    <w:qFormat/>
  </w:style>
  <w:style w:type="character" w:customStyle="1" w:styleId="apple-converted-space">
    <w:name w:val="apple-converted-space"/>
    <w:basedOn w:val="a1"/>
  </w:style>
  <w:style w:type="character" w:customStyle="1" w:styleId="font41">
    <w:name w:val="font41"/>
    <w:qFormat/>
    <w:rPr>
      <w:rFonts w:ascii="宋体" w:eastAsia="宋体" w:hAnsi="宋体" w:cs="宋体" w:hint="eastAsia"/>
      <w:color w:val="000000"/>
      <w:sz w:val="20"/>
      <w:szCs w:val="20"/>
      <w:u w:val="none"/>
    </w:rPr>
  </w:style>
  <w:style w:type="character" w:customStyle="1" w:styleId="font1">
    <w:name w:val="font1"/>
    <w:qFormat/>
    <w:rPr>
      <w:rFonts w:ascii="宋体" w:eastAsia="宋体" w:hAnsi="宋体" w:hint="eastAsia"/>
      <w:color w:val="333333"/>
      <w:sz w:val="18"/>
      <w:szCs w:val="18"/>
      <w:u w:val="none"/>
    </w:rPr>
  </w:style>
  <w:style w:type="character" w:customStyle="1" w:styleId="9Char">
    <w:name w:val="标题 9 Char"/>
    <w:link w:val="9"/>
    <w:rPr>
      <w:rFonts w:ascii="Arial" w:eastAsia="黑体" w:hAnsi="Arial"/>
      <w:spacing w:val="6"/>
      <w:kern w:val="2"/>
      <w:sz w:val="24"/>
      <w:szCs w:val="24"/>
    </w:rPr>
  </w:style>
  <w:style w:type="character" w:customStyle="1" w:styleId="CharChar1">
    <w:name w:val="普通文字 Char Char1"/>
    <w:rPr>
      <w:rFonts w:ascii="宋体" w:eastAsia="宋体" w:hAnsi="Courier New"/>
      <w:kern w:val="2"/>
      <w:sz w:val="21"/>
      <w:lang w:val="en-US" w:eastAsia="zh-CN" w:bidi="ar-SA"/>
    </w:rPr>
  </w:style>
  <w:style w:type="character" w:customStyle="1" w:styleId="2Char">
    <w:name w:val="正文文本缩进 2 Char"/>
    <w:link w:val="20"/>
    <w:rPr>
      <w:rFonts w:ascii="宋体"/>
      <w:sz w:val="24"/>
    </w:rPr>
  </w:style>
  <w:style w:type="paragraph" w:customStyle="1" w:styleId="xl128">
    <w:name w:val="xl1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Default">
    <w:name w:val="Default"/>
    <w:qFormat/>
    <w:pPr>
      <w:widowControl w:val="0"/>
      <w:autoSpaceDE w:val="0"/>
      <w:autoSpaceDN w:val="0"/>
      <w:adjustRightInd w:val="0"/>
    </w:pPr>
    <w:rPr>
      <w:rFonts w:ascii="微软雅黑" w:eastAsia="微软雅黑" w:hAnsi="Calibri" w:cs="微软雅黑"/>
      <w:color w:val="000000"/>
      <w:sz w:val="24"/>
      <w:szCs w:val="24"/>
    </w:rPr>
  </w:style>
  <w:style w:type="paragraph" w:customStyle="1" w:styleId="xl134">
    <w:name w:val="xl1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36">
    <w:name w:val="xl136"/>
    <w:basedOn w:val="a"/>
    <w:pPr>
      <w:widowControl/>
      <w:spacing w:before="100" w:beforeAutospacing="1" w:after="100" w:afterAutospacing="1"/>
      <w:jc w:val="center"/>
      <w:textAlignment w:val="bottom"/>
    </w:pPr>
    <w:rPr>
      <w:rFonts w:ascii="宋体" w:hAnsi="宋体" w:cs="宋体"/>
      <w:sz w:val="24"/>
      <w:szCs w:val="24"/>
    </w:rPr>
  </w:style>
  <w:style w:type="paragraph" w:customStyle="1" w:styleId="xl141">
    <w:name w:val="xl141"/>
    <w:basedOn w:val="a"/>
    <w:pPr>
      <w:widowControl/>
      <w:spacing w:before="100" w:beforeAutospacing="1" w:after="100" w:afterAutospacing="1"/>
      <w:jc w:val="center"/>
    </w:pPr>
    <w:rPr>
      <w:rFonts w:ascii="宋体" w:hAnsi="宋体" w:cs="宋体"/>
      <w:b/>
      <w:bCs/>
      <w:sz w:val="32"/>
      <w:szCs w:val="32"/>
    </w:rPr>
  </w:style>
  <w:style w:type="paragraph" w:customStyle="1" w:styleId="Char1CharCharChar1">
    <w:name w:val="Char1 Char Char Char1"/>
    <w:basedOn w:val="a"/>
    <w:pPr>
      <w:widowControl/>
      <w:snapToGrid w:val="0"/>
      <w:spacing w:before="120" w:after="160" w:line="360" w:lineRule="auto"/>
      <w:ind w:right="-360"/>
      <w:jc w:val="left"/>
    </w:pPr>
    <w:rPr>
      <w:rFonts w:ascii="Arial" w:hAnsi="Arial"/>
      <w:sz w:val="24"/>
      <w:szCs w:val="24"/>
      <w:lang w:eastAsia="en-US"/>
    </w:rPr>
  </w:style>
  <w:style w:type="paragraph" w:customStyle="1" w:styleId="p29">
    <w:name w:val="p29"/>
    <w:basedOn w:val="a"/>
    <w:qFormat/>
    <w:pPr>
      <w:widowControl/>
      <w:spacing w:before="100" w:beforeAutospacing="1" w:after="100" w:afterAutospacing="1" w:line="315" w:lineRule="atLeast"/>
      <w:ind w:firstLine="420"/>
      <w:jc w:val="left"/>
    </w:pPr>
    <w:rPr>
      <w:rFonts w:ascii="宋体" w:hAnsi="宋体" w:cs="宋体"/>
      <w:color w:val="000000"/>
      <w:sz w:val="24"/>
      <w:szCs w:val="24"/>
    </w:rPr>
  </w:style>
  <w:style w:type="paragraph" w:customStyle="1" w:styleId="xl126">
    <w:name w:val="xl12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CharCharCharChar1CharCharCharCharChar">
    <w:name w:val="Char Char Char Char1 Char Char Char Char Char"/>
    <w:basedOn w:val="a"/>
    <w:pPr>
      <w:widowControl/>
      <w:spacing w:after="160" w:line="240" w:lineRule="exact"/>
      <w:jc w:val="left"/>
    </w:pPr>
    <w:rPr>
      <w:rFonts w:ascii="Verdana" w:eastAsia="仿宋_GB2312" w:hAnsi="Verdana"/>
      <w:sz w:val="24"/>
      <w:lang w:eastAsia="en-US"/>
    </w:rPr>
  </w:style>
  <w:style w:type="paragraph" w:customStyle="1" w:styleId="ParaCharCharCharChar">
    <w:name w:val="默认段落字体 Para Char Char Char Char"/>
    <w:basedOn w:val="a"/>
    <w:rPr>
      <w:rFonts w:ascii="Times New Roman" w:hAnsi="Times New Roman"/>
      <w:kern w:val="2"/>
      <w:sz w:val="21"/>
      <w:szCs w:val="24"/>
    </w:rPr>
  </w:style>
  <w:style w:type="paragraph" w:customStyle="1" w:styleId="xl121">
    <w:name w:val="xl12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14">
    <w:name w:val="Char1"/>
    <w:basedOn w:val="a"/>
    <w:pPr>
      <w:widowControl/>
      <w:spacing w:after="160" w:line="240" w:lineRule="exact"/>
      <w:jc w:val="left"/>
    </w:pPr>
    <w:rPr>
      <w:rFonts w:ascii="Verdana" w:hAnsi="Verdana"/>
      <w:sz w:val="21"/>
      <w:lang w:eastAsia="en-US"/>
    </w:rPr>
  </w:style>
  <w:style w:type="paragraph" w:customStyle="1" w:styleId="xl131">
    <w:name w:val="xl13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BodyTextch">
    <w:name w:val="Body Text(ch)"/>
    <w:basedOn w:val="a"/>
    <w:next w:val="a7"/>
    <w:pPr>
      <w:spacing w:line="500" w:lineRule="exact"/>
      <w:jc w:val="center"/>
    </w:pPr>
    <w:rPr>
      <w:rFonts w:ascii="Times New Roman" w:hAnsi="Times New Roman"/>
      <w:kern w:val="2"/>
      <w:sz w:val="21"/>
      <w:szCs w:val="24"/>
    </w:rPr>
  </w:style>
  <w:style w:type="paragraph" w:customStyle="1" w:styleId="xl144">
    <w:name w:val="xl14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New">
    <w:name w:val="正文 New"/>
    <w:basedOn w:val="a"/>
    <w:qFormat/>
    <w:rPr>
      <w:rFonts w:ascii="等线" w:hAnsi="等线" w:cs="宋体"/>
      <w:kern w:val="2"/>
      <w:sz w:val="21"/>
      <w:szCs w:val="21"/>
    </w:rPr>
  </w:style>
  <w:style w:type="paragraph" w:customStyle="1" w:styleId="aff0">
    <w:name w:val="章正文"/>
    <w:basedOn w:val="a"/>
    <w:qFormat/>
    <w:pPr>
      <w:spacing w:beforeLines="50" w:after="120" w:line="300" w:lineRule="auto"/>
      <w:ind w:firstLine="480"/>
    </w:pPr>
    <w:rPr>
      <w:rFonts w:ascii="Helvetica" w:hAnsi="Helvetica"/>
      <w:b/>
      <w:color w:val="000000"/>
      <w:sz w:val="24"/>
      <w:szCs w:val="24"/>
    </w:rPr>
  </w:style>
  <w:style w:type="paragraph" w:customStyle="1" w:styleId="Style16">
    <w:name w:val="_Style 16"/>
    <w:basedOn w:val="a"/>
    <w:qFormat/>
    <w:pPr>
      <w:widowControl/>
      <w:spacing w:after="160" w:line="240" w:lineRule="exact"/>
      <w:jc w:val="left"/>
    </w:pPr>
    <w:rPr>
      <w:kern w:val="2"/>
      <w:sz w:val="21"/>
      <w:szCs w:val="24"/>
    </w:rPr>
  </w:style>
  <w:style w:type="paragraph" w:customStyle="1" w:styleId="xl140">
    <w:name w:val="xl140"/>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rPr>
  </w:style>
  <w:style w:type="paragraph" w:customStyle="1" w:styleId="xl120">
    <w:name w:val="xl12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Style10">
    <w:name w:val="_Style 10"/>
    <w:basedOn w:val="a"/>
    <w:rPr>
      <w:rFonts w:ascii="Times New Roman" w:hAnsi="Times New Roman"/>
      <w:kern w:val="2"/>
      <w:sz w:val="21"/>
      <w:szCs w:val="24"/>
    </w:rPr>
  </w:style>
  <w:style w:type="paragraph" w:customStyle="1" w:styleId="xl129">
    <w:name w:val="xl12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rPr>
  </w:style>
  <w:style w:type="paragraph" w:customStyle="1" w:styleId="Style2">
    <w:name w:val="_Style 2"/>
    <w:basedOn w:val="a"/>
    <w:qFormat/>
    <w:pPr>
      <w:ind w:firstLineChars="200" w:firstLine="420"/>
    </w:pPr>
    <w:rPr>
      <w:kern w:val="2"/>
      <w:sz w:val="21"/>
      <w:szCs w:val="24"/>
    </w:rPr>
  </w:style>
  <w:style w:type="paragraph" w:customStyle="1" w:styleId="xl123">
    <w:name w:val="xl123"/>
    <w:basedOn w:val="a"/>
    <w:pPr>
      <w:widowControl/>
      <w:spacing w:before="100" w:beforeAutospacing="1" w:after="100" w:afterAutospacing="1"/>
      <w:jc w:val="left"/>
      <w:textAlignment w:val="bottom"/>
    </w:pPr>
    <w:rPr>
      <w:rFonts w:ascii="宋体" w:hAnsi="宋体" w:cs="宋体"/>
      <w:sz w:val="24"/>
      <w:szCs w:val="24"/>
    </w:rPr>
  </w:style>
  <w:style w:type="paragraph" w:customStyle="1" w:styleId="p0">
    <w:name w:val="p0"/>
    <w:basedOn w:val="a"/>
    <w:qFormat/>
    <w:pPr>
      <w:widowControl/>
      <w:spacing w:line="360" w:lineRule="auto"/>
    </w:pPr>
    <w:rPr>
      <w:sz w:val="21"/>
      <w:szCs w:val="21"/>
    </w:rPr>
  </w:style>
  <w:style w:type="paragraph" w:customStyle="1" w:styleId="xl143">
    <w:name w:val="xl143"/>
    <w:basedOn w:val="a"/>
    <w:pPr>
      <w:widowControl/>
      <w:spacing w:before="100" w:beforeAutospacing="1" w:after="100" w:afterAutospacing="1"/>
      <w:jc w:val="center"/>
    </w:pPr>
    <w:rPr>
      <w:rFonts w:ascii="宋体" w:hAnsi="宋体" w:cs="宋体"/>
      <w:sz w:val="32"/>
      <w:szCs w:val="32"/>
    </w:rPr>
  </w:style>
  <w:style w:type="paragraph" w:customStyle="1" w:styleId="aff1">
    <w:name w:val="正文－恩普"/>
    <w:basedOn w:val="a0"/>
    <w:pPr>
      <w:widowControl w:val="0"/>
      <w:spacing w:line="360" w:lineRule="auto"/>
      <w:ind w:firstLine="200"/>
      <w:jc w:val="both"/>
    </w:pPr>
    <w:rPr>
      <w:rFonts w:ascii="Calibri" w:hAnsi="Calibri"/>
      <w:kern w:val="2"/>
      <w:sz w:val="21"/>
      <w:szCs w:val="24"/>
    </w:rPr>
  </w:style>
  <w:style w:type="paragraph" w:customStyle="1" w:styleId="xl132">
    <w:name w:val="xl132"/>
    <w:basedOn w:val="a"/>
    <w:pPr>
      <w:widowControl/>
      <w:spacing w:before="100" w:beforeAutospacing="1" w:after="100" w:afterAutospacing="1"/>
      <w:jc w:val="left"/>
    </w:pPr>
    <w:rPr>
      <w:rFonts w:ascii="宋体" w:hAnsi="宋体" w:cs="宋体"/>
      <w:sz w:val="24"/>
      <w:szCs w:val="24"/>
    </w:rPr>
  </w:style>
  <w:style w:type="paragraph" w:customStyle="1" w:styleId="CharCharCharCharCharCharChar">
    <w:name w:val="Char Char Char Char Char Char Char"/>
    <w:basedOn w:val="a"/>
    <w:rPr>
      <w:rFonts w:ascii="仿宋_GB2312" w:eastAsia="仿宋_GB2312" w:hAnsi="Times New Roman"/>
      <w:b/>
      <w:kern w:val="2"/>
      <w:sz w:val="32"/>
      <w:szCs w:val="32"/>
    </w:rPr>
  </w:style>
  <w:style w:type="paragraph" w:customStyle="1" w:styleId="zw1">
    <w:name w:val="zw1"/>
    <w:basedOn w:val="a"/>
    <w:pPr>
      <w:spacing w:line="360" w:lineRule="auto"/>
      <w:ind w:firstLineChars="200" w:firstLine="560"/>
    </w:pPr>
    <w:rPr>
      <w:rFonts w:ascii="Times New Roman" w:hAnsi="Times New Roman"/>
      <w:kern w:val="2"/>
      <w:sz w:val="28"/>
    </w:rPr>
  </w:style>
  <w:style w:type="paragraph" w:customStyle="1" w:styleId="Char21">
    <w:name w:val="Char2"/>
    <w:basedOn w:val="a"/>
    <w:rPr>
      <w:rFonts w:ascii="仿宋_GB2312" w:eastAsia="仿宋_GB2312" w:hAnsi="Times New Roman"/>
      <w:b/>
      <w:kern w:val="2"/>
      <w:sz w:val="32"/>
      <w:szCs w:val="32"/>
    </w:rPr>
  </w:style>
  <w:style w:type="paragraph" w:customStyle="1" w:styleId="NewNewNewNew">
    <w:name w:val="正文 New New New New"/>
    <w:qFormat/>
    <w:pPr>
      <w:widowControl w:val="0"/>
      <w:jc w:val="both"/>
    </w:pPr>
    <w:rPr>
      <w:rFonts w:ascii="Calibri" w:eastAsia="Arial Unicode MS" w:hAnsi="Calibri" w:cs="Arial Unicode MS"/>
      <w:color w:val="000000"/>
      <w:u w:color="000000"/>
    </w:rPr>
  </w:style>
  <w:style w:type="paragraph" w:customStyle="1" w:styleId="aff2">
    <w:name w:val="说正文文字"/>
    <w:basedOn w:val="a7"/>
    <w:pPr>
      <w:widowControl/>
      <w:spacing w:after="0" w:line="360" w:lineRule="auto"/>
      <w:ind w:leftChars="200" w:left="320" w:firstLineChars="200" w:firstLine="460"/>
    </w:pPr>
    <w:rPr>
      <w:rFonts w:ascii="宋体" w:hAnsi="宋体"/>
      <w:spacing w:val="-5"/>
      <w:sz w:val="24"/>
      <w:szCs w:val="24"/>
    </w:rPr>
  </w:style>
  <w:style w:type="paragraph" w:customStyle="1" w:styleId="TableText">
    <w:name w:val="Table Text"/>
    <w:basedOn w:val="a"/>
    <w:rPr>
      <w:rFonts w:ascii="Times New Roman" w:hAnsi="Times New Roman"/>
      <w:kern w:val="2"/>
      <w:sz w:val="18"/>
      <w:szCs w:val="24"/>
    </w:rPr>
  </w:style>
  <w:style w:type="paragraph" w:customStyle="1" w:styleId="xl142">
    <w:name w:val="xl142"/>
    <w:basedOn w:val="a"/>
    <w:pPr>
      <w:widowControl/>
      <w:spacing w:before="100" w:beforeAutospacing="1" w:after="100" w:afterAutospacing="1"/>
      <w:jc w:val="center"/>
    </w:pPr>
    <w:rPr>
      <w:rFonts w:ascii="宋体" w:hAnsi="宋体" w:cs="宋体"/>
      <w:sz w:val="32"/>
      <w:szCs w:val="32"/>
    </w:rPr>
  </w:style>
  <w:style w:type="paragraph" w:customStyle="1" w:styleId="xl135">
    <w:name w:val="xl13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CharCharCharCharCharCharCharCharCharCharCharChar">
    <w:name w:val="Char Char Char Char Char Char Char Char Char Char Char Char Char"/>
    <w:basedOn w:val="a"/>
    <w:rPr>
      <w:rFonts w:ascii="Tahoma" w:hAnsi="Tahoma"/>
      <w:kern w:val="2"/>
      <w:sz w:val="24"/>
    </w:rPr>
  </w:style>
  <w:style w:type="paragraph" w:customStyle="1" w:styleId="aff3">
    <w:name w:val="表内文字"/>
    <w:basedOn w:val="a"/>
    <w:pPr>
      <w:spacing w:line="500" w:lineRule="atLeast"/>
      <w:jc w:val="center"/>
    </w:pPr>
    <w:rPr>
      <w:rFonts w:ascii="Arial" w:eastAsia="楷体_GB2312" w:hAnsi="Arial" w:cs="Arial"/>
      <w:kern w:val="2"/>
      <w:sz w:val="28"/>
      <w:szCs w:val="24"/>
    </w:rPr>
  </w:style>
  <w:style w:type="paragraph" w:customStyle="1" w:styleId="CharCharCharCharCharCharCharCharChar1Char">
    <w:name w:val="Char Char Char Char Char Char Char Char Char1 Char"/>
    <w:basedOn w:val="a"/>
    <w:rPr>
      <w:rFonts w:ascii="仿宋_GB2312" w:eastAsia="仿宋_GB2312" w:hAnsi="Times New Roman"/>
      <w:b/>
      <w:kern w:val="2"/>
      <w:sz w:val="32"/>
      <w:szCs w:val="32"/>
    </w:rPr>
  </w:style>
  <w:style w:type="paragraph" w:customStyle="1" w:styleId="xl127">
    <w:name w:val="xl1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Char9">
    <w:name w:val="Char Char9"/>
    <w:basedOn w:val="a"/>
    <w:rPr>
      <w:rFonts w:ascii="宋体" w:hAnsi="宋体" w:cs="宋体"/>
      <w:b/>
      <w:bCs/>
      <w:color w:val="000000"/>
      <w:kern w:val="2"/>
      <w:sz w:val="22"/>
      <w:szCs w:val="22"/>
    </w:rPr>
  </w:style>
  <w:style w:type="paragraph" w:customStyle="1" w:styleId="Char1CharCharCharCharCharChar">
    <w:name w:val="Char1 Char Char Char Char Char Char"/>
    <w:basedOn w:val="a"/>
    <w:rPr>
      <w:rFonts w:ascii="Tahoma" w:hAnsi="Tahoma"/>
      <w:kern w:val="2"/>
      <w:sz w:val="24"/>
    </w:rPr>
  </w:style>
  <w:style w:type="paragraph" w:customStyle="1" w:styleId="l">
    <w:name w:val="l正文"/>
    <w:basedOn w:val="a"/>
    <w:qFormat/>
    <w:pPr>
      <w:spacing w:line="300" w:lineRule="auto"/>
      <w:ind w:firstLineChars="200" w:firstLine="200"/>
      <w:jc w:val="left"/>
    </w:pPr>
    <w:rPr>
      <w:rFonts w:ascii="楷体_GB2312" w:eastAsia="楷体_GB2312" w:hAnsi="Times" w:cs="等线"/>
      <w:kern w:val="2"/>
      <w:sz w:val="24"/>
      <w:szCs w:val="24"/>
    </w:rPr>
  </w:style>
  <w:style w:type="paragraph" w:customStyle="1" w:styleId="xl130">
    <w:name w:val="xl13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33">
    <w:name w:val="xl1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24">
    <w:name w:val="xl124"/>
    <w:basedOn w:val="a"/>
    <w:pPr>
      <w:widowControl/>
      <w:spacing w:before="100" w:beforeAutospacing="1" w:after="100" w:afterAutospacing="1"/>
      <w:jc w:val="center"/>
    </w:pPr>
    <w:rPr>
      <w:rFonts w:ascii="宋体" w:hAnsi="宋体" w:cs="宋体"/>
    </w:rPr>
  </w:style>
  <w:style w:type="paragraph" w:customStyle="1" w:styleId="xl138">
    <w:name w:val="xl13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17">
    <w:name w:val="正文1"/>
    <w:qFormat/>
    <w:pPr>
      <w:widowControl w:val="0"/>
      <w:jc w:val="both"/>
    </w:pPr>
    <w:rPr>
      <w:rFonts w:ascii="Calibri" w:hAnsi="Calibri" w:hint="eastAsia"/>
      <w:kern w:val="2"/>
      <w:sz w:val="21"/>
    </w:rPr>
  </w:style>
  <w:style w:type="paragraph" w:customStyle="1" w:styleId="aff4">
    <w:name w:val="小点说明"/>
    <w:basedOn w:val="a"/>
    <w:pPr>
      <w:adjustRightInd w:val="0"/>
      <w:snapToGrid w:val="0"/>
    </w:pPr>
    <w:rPr>
      <w:rFonts w:ascii="仿宋_GB2312" w:eastAsia="仿宋_GB2312" w:hAnsi="Times New Roman"/>
      <w:color w:val="000000"/>
      <w:kern w:val="2"/>
      <w:sz w:val="21"/>
      <w:szCs w:val="18"/>
    </w:rPr>
  </w:style>
  <w:style w:type="paragraph" w:customStyle="1" w:styleId="CharChar1CharCharCharCharCharChar">
    <w:name w:val="Char Char1 Char Char Char Char Char Char"/>
    <w:basedOn w:val="a"/>
    <w:pPr>
      <w:widowControl/>
      <w:jc w:val="left"/>
    </w:pPr>
    <w:rPr>
      <w:rFonts w:ascii="Verdana" w:eastAsia="仿宋_GB2312" w:hAnsi="Verdana"/>
      <w:sz w:val="28"/>
      <w:lang w:eastAsia="en-US"/>
    </w:rPr>
  </w:style>
  <w:style w:type="paragraph" w:customStyle="1" w:styleId="px12l140">
    <w:name w:val="px12l140"/>
    <w:basedOn w:val="a"/>
    <w:pPr>
      <w:widowControl/>
      <w:spacing w:before="100" w:beforeAutospacing="1" w:after="100" w:afterAutospacing="1" w:line="336" w:lineRule="auto"/>
      <w:jc w:val="left"/>
    </w:pPr>
    <w:rPr>
      <w:rFonts w:ascii="Times New Roman" w:hAnsi="Times New Roman"/>
    </w:rPr>
  </w:style>
  <w:style w:type="paragraph" w:customStyle="1" w:styleId="Style22">
    <w:name w:val="_Style 22"/>
    <w:basedOn w:val="a"/>
    <w:next w:val="afd"/>
    <w:uiPriority w:val="34"/>
    <w:qFormat/>
    <w:pPr>
      <w:spacing w:line="360" w:lineRule="auto"/>
      <w:ind w:firstLineChars="200" w:firstLine="420"/>
    </w:pPr>
    <w:rPr>
      <w:kern w:val="2"/>
      <w:sz w:val="21"/>
      <w:szCs w:val="24"/>
    </w:rPr>
  </w:style>
  <w:style w:type="paragraph" w:customStyle="1" w:styleId="TableParagraph">
    <w:name w:val="Table Paragraph"/>
    <w:basedOn w:val="a"/>
    <w:uiPriority w:val="1"/>
    <w:qFormat/>
    <w:pPr>
      <w:widowControl/>
      <w:jc w:val="left"/>
    </w:pPr>
    <w:rPr>
      <w:rFonts w:ascii="Times New Roman" w:hAnsi="Times New Roman"/>
      <w:sz w:val="21"/>
    </w:rPr>
  </w:style>
  <w:style w:type="paragraph" w:customStyle="1" w:styleId="xl77">
    <w:name w:val="xl77"/>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sz w:val="28"/>
    </w:rPr>
  </w:style>
  <w:style w:type="paragraph" w:customStyle="1" w:styleId="Style23">
    <w:name w:val="_Style 23"/>
    <w:basedOn w:val="a"/>
    <w:rPr>
      <w:rFonts w:ascii="Times New Roman" w:hAnsi="Times New Roman"/>
      <w:kern w:val="2"/>
      <w:sz w:val="21"/>
      <w:szCs w:val="24"/>
    </w:rPr>
  </w:style>
  <w:style w:type="paragraph" w:customStyle="1" w:styleId="Char1CharCharChar">
    <w:name w:val="Char1 Char Char Char"/>
    <w:basedOn w:val="a"/>
    <w:rPr>
      <w:rFonts w:ascii="Tahoma" w:hAnsi="Tahoma"/>
      <w:kern w:val="2"/>
      <w:sz w:val="24"/>
    </w:rPr>
  </w:style>
  <w:style w:type="paragraph" w:customStyle="1" w:styleId="Flietext">
    <w:name w:val="Fließtext"/>
    <w:basedOn w:val="a"/>
    <w:qFormat/>
    <w:pPr>
      <w:overflowPunct w:val="0"/>
      <w:autoSpaceDE w:val="0"/>
      <w:autoSpaceDN w:val="0"/>
      <w:adjustRightInd w:val="0"/>
      <w:textAlignment w:val="baseline"/>
    </w:pPr>
    <w:rPr>
      <w:rFonts w:ascii="仿宋" w:hAnsi="仿宋" w:cs="宋体"/>
      <w:kern w:val="28"/>
      <w:sz w:val="21"/>
    </w:rPr>
  </w:style>
  <w:style w:type="paragraph" w:customStyle="1" w:styleId="xl122">
    <w:name w:val="xl12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rPr>
  </w:style>
  <w:style w:type="paragraph" w:customStyle="1" w:styleId="18">
    <w:name w:val="纯文本1"/>
    <w:qFormat/>
    <w:rPr>
      <w:rFonts w:ascii="宋体" w:hAnsi="Courier New" w:hint="eastAsia"/>
      <w:kern w:val="2"/>
      <w:sz w:val="21"/>
    </w:rPr>
  </w:style>
  <w:style w:type="paragraph" w:customStyle="1" w:styleId="Charf5">
    <w:name w:val="Char"/>
    <w:basedOn w:val="a"/>
    <w:rPr>
      <w:rFonts w:ascii="仿宋_GB2312" w:eastAsia="仿宋_GB2312" w:hAnsi="Times New Roman"/>
      <w:b/>
      <w:kern w:val="2"/>
      <w:sz w:val="32"/>
      <w:szCs w:val="32"/>
    </w:rPr>
  </w:style>
  <w:style w:type="paragraph" w:customStyle="1" w:styleId="aff5">
    <w:name w:val="表格文字"/>
    <w:basedOn w:val="a"/>
    <w:next w:val="a7"/>
    <w:qFormat/>
    <w:pPr>
      <w:widowControl/>
      <w:adjustRightInd w:val="0"/>
      <w:spacing w:line="420" w:lineRule="atLeast"/>
      <w:jc w:val="left"/>
      <w:textAlignment w:val="baseline"/>
    </w:pPr>
    <w:rPr>
      <w:rFonts w:ascii="Times New Roman" w:hAnsi="Times New Roman"/>
      <w:sz w:val="21"/>
      <w:szCs w:val="24"/>
    </w:rPr>
  </w:style>
  <w:style w:type="paragraph" w:customStyle="1" w:styleId="xl137">
    <w:name w:val="xl137"/>
    <w:basedOn w:val="a"/>
    <w:pPr>
      <w:widowControl/>
      <w:spacing w:before="100" w:beforeAutospacing="1" w:after="100" w:afterAutospacing="1"/>
      <w:jc w:val="left"/>
      <w:textAlignment w:val="bottom"/>
    </w:pPr>
    <w:rPr>
      <w:rFonts w:ascii="宋体" w:hAnsi="宋体" w:cs="宋体"/>
      <w:sz w:val="24"/>
      <w:szCs w:val="24"/>
    </w:rPr>
  </w:style>
  <w:style w:type="paragraph" w:customStyle="1" w:styleId="xl139">
    <w:name w:val="xl13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xl125">
    <w:name w:val="xl125"/>
    <w:basedOn w:val="a"/>
    <w:pPr>
      <w:widowControl/>
      <w:spacing w:before="100" w:beforeAutospacing="1" w:after="100" w:afterAutospacing="1"/>
      <w:jc w:val="center"/>
    </w:pPr>
    <w:rPr>
      <w:rFonts w:ascii="宋体" w:hAnsi="宋体" w:cs="宋体"/>
      <w:b/>
      <w:bCs/>
    </w:rPr>
  </w:style>
  <w:style w:type="paragraph" w:customStyle="1" w:styleId="CharCharChar1">
    <w:name w:val="Char Char Char1"/>
    <w:basedOn w:val="a"/>
    <w:rPr>
      <w:rFonts w:ascii="Times New Roman" w:hAnsi="Times New Roman"/>
      <w:kern w:val="2"/>
      <w:sz w:val="21"/>
      <w:szCs w:val="24"/>
    </w:rPr>
  </w:style>
  <w:style w:type="paragraph" w:customStyle="1" w:styleId="19">
    <w:name w:val="列出段落1"/>
    <w:qFormat/>
    <w:pPr>
      <w:widowControl w:val="0"/>
      <w:ind w:firstLine="420"/>
      <w:jc w:val="both"/>
    </w:pPr>
    <w:rPr>
      <w:rFonts w:ascii="Calibri" w:eastAsia="Calibri" w:hAnsi="Calibri" w:cs="Calibri"/>
      <w:color w:val="000000"/>
      <w:kern w:val="2"/>
      <w:sz w:val="21"/>
      <w:szCs w:val="21"/>
      <w:u w:color="000000"/>
    </w:rPr>
  </w:style>
  <w:style w:type="paragraph" w:customStyle="1" w:styleId="xl119">
    <w:name w:val="xl11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character" w:customStyle="1" w:styleId="Char7">
    <w:name w:val="普通(网站) Char"/>
    <w:link w:val="af1"/>
    <w:rPr>
      <w:rFonts w:ascii="宋体" w:hAnsi="宋体" w:cs="宋体"/>
      <w:sz w:val="24"/>
      <w:szCs w:val="24"/>
    </w:rPr>
  </w:style>
  <w:style w:type="character" w:customStyle="1" w:styleId="bookmark-item">
    <w:name w:val="bookmark-item"/>
    <w:basedOn w:val="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2241">
      <w:bodyDiv w:val="1"/>
      <w:marLeft w:val="0"/>
      <w:marRight w:val="0"/>
      <w:marTop w:val="0"/>
      <w:marBottom w:val="0"/>
      <w:divBdr>
        <w:top w:val="none" w:sz="0" w:space="0" w:color="auto"/>
        <w:left w:val="none" w:sz="0" w:space="0" w:color="auto"/>
        <w:bottom w:val="none" w:sz="0" w:space="0" w:color="auto"/>
        <w:right w:val="none" w:sz="0" w:space="0" w:color="auto"/>
      </w:divBdr>
    </w:div>
    <w:div w:id="1390109594">
      <w:bodyDiv w:val="1"/>
      <w:marLeft w:val="0"/>
      <w:marRight w:val="0"/>
      <w:marTop w:val="0"/>
      <w:marBottom w:val="0"/>
      <w:divBdr>
        <w:top w:val="none" w:sz="0" w:space="0" w:color="auto"/>
        <w:left w:val="none" w:sz="0" w:space="0" w:color="auto"/>
        <w:bottom w:val="none" w:sz="0" w:space="0" w:color="auto"/>
        <w:right w:val="none" w:sz="0" w:space="0" w:color="auto"/>
      </w:divBdr>
      <w:divsChild>
        <w:div w:id="166948762">
          <w:marLeft w:val="0"/>
          <w:marRight w:val="0"/>
          <w:marTop w:val="0"/>
          <w:marBottom w:val="0"/>
          <w:divBdr>
            <w:top w:val="none" w:sz="0" w:space="0" w:color="auto"/>
            <w:left w:val="none" w:sz="0" w:space="0" w:color="auto"/>
            <w:bottom w:val="none" w:sz="0" w:space="0" w:color="auto"/>
            <w:right w:val="none" w:sz="0" w:space="0" w:color="auto"/>
          </w:divBdr>
          <w:divsChild>
            <w:div w:id="1828478005">
              <w:marLeft w:val="0"/>
              <w:marRight w:val="0"/>
              <w:marTop w:val="0"/>
              <w:marBottom w:val="0"/>
              <w:divBdr>
                <w:top w:val="none" w:sz="0" w:space="0" w:color="auto"/>
                <w:left w:val="none" w:sz="0" w:space="0" w:color="auto"/>
                <w:bottom w:val="none" w:sz="0" w:space="0" w:color="auto"/>
                <w:right w:val="none" w:sz="0" w:space="0" w:color="auto"/>
              </w:divBdr>
              <w:divsChild>
                <w:div w:id="1771002455">
                  <w:marLeft w:val="0"/>
                  <w:marRight w:val="0"/>
                  <w:marTop w:val="0"/>
                  <w:marBottom w:val="0"/>
                  <w:divBdr>
                    <w:top w:val="single" w:sz="12" w:space="0" w:color="auto"/>
                    <w:left w:val="single" w:sz="12" w:space="0" w:color="auto"/>
                    <w:bottom w:val="single" w:sz="12" w:space="0" w:color="auto"/>
                    <w:right w:val="single" w:sz="12" w:space="0" w:color="auto"/>
                  </w:divBdr>
                  <w:divsChild>
                    <w:div w:id="126511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878149">
              <w:marLeft w:val="0"/>
              <w:marRight w:val="0"/>
              <w:marTop w:val="0"/>
              <w:marBottom w:val="0"/>
              <w:divBdr>
                <w:top w:val="none" w:sz="0" w:space="0" w:color="auto"/>
                <w:left w:val="none" w:sz="0" w:space="0" w:color="auto"/>
                <w:bottom w:val="none" w:sz="0" w:space="0" w:color="auto"/>
                <w:right w:val="none" w:sz="0" w:space="0" w:color="auto"/>
              </w:divBdr>
              <w:divsChild>
                <w:div w:id="2093309332">
                  <w:marLeft w:val="0"/>
                  <w:marRight w:val="0"/>
                  <w:marTop w:val="0"/>
                  <w:marBottom w:val="0"/>
                  <w:divBdr>
                    <w:top w:val="none" w:sz="0" w:space="0" w:color="auto"/>
                    <w:left w:val="none" w:sz="0" w:space="0" w:color="auto"/>
                    <w:bottom w:val="none" w:sz="0" w:space="0" w:color="auto"/>
                    <w:right w:val="none" w:sz="0" w:space="0" w:color="auto"/>
                  </w:divBdr>
                  <w:divsChild>
                    <w:div w:id="193582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665678">
              <w:marLeft w:val="0"/>
              <w:marRight w:val="0"/>
              <w:marTop w:val="0"/>
              <w:marBottom w:val="0"/>
              <w:divBdr>
                <w:top w:val="none" w:sz="0" w:space="0" w:color="auto"/>
                <w:left w:val="none" w:sz="0" w:space="0" w:color="auto"/>
                <w:bottom w:val="none" w:sz="0" w:space="0" w:color="auto"/>
                <w:right w:val="none" w:sz="0" w:space="0" w:color="auto"/>
              </w:divBdr>
            </w:div>
            <w:div w:id="697197608">
              <w:marLeft w:val="0"/>
              <w:marRight w:val="0"/>
              <w:marTop w:val="0"/>
              <w:marBottom w:val="0"/>
              <w:divBdr>
                <w:top w:val="none" w:sz="0" w:space="0" w:color="auto"/>
                <w:left w:val="none" w:sz="0" w:space="0" w:color="auto"/>
                <w:bottom w:val="none" w:sz="0" w:space="0" w:color="auto"/>
                <w:right w:val="none" w:sz="0" w:space="0" w:color="auto"/>
              </w:divBdr>
            </w:div>
            <w:div w:id="25643535">
              <w:marLeft w:val="0"/>
              <w:marRight w:val="0"/>
              <w:marTop w:val="0"/>
              <w:marBottom w:val="0"/>
              <w:divBdr>
                <w:top w:val="none" w:sz="0" w:space="0" w:color="auto"/>
                <w:left w:val="none" w:sz="0" w:space="0" w:color="auto"/>
                <w:bottom w:val="none" w:sz="0" w:space="0" w:color="auto"/>
                <w:right w:val="none" w:sz="0" w:space="0" w:color="auto"/>
              </w:divBdr>
            </w:div>
            <w:div w:id="1109936033">
              <w:marLeft w:val="0"/>
              <w:marRight w:val="0"/>
              <w:marTop w:val="0"/>
              <w:marBottom w:val="0"/>
              <w:divBdr>
                <w:top w:val="none" w:sz="0" w:space="0" w:color="auto"/>
                <w:left w:val="none" w:sz="0" w:space="0" w:color="auto"/>
                <w:bottom w:val="none" w:sz="0" w:space="0" w:color="auto"/>
                <w:right w:val="none" w:sz="0" w:space="0" w:color="auto"/>
              </w:divBdr>
            </w:div>
            <w:div w:id="318731332">
              <w:marLeft w:val="0"/>
              <w:marRight w:val="0"/>
              <w:marTop w:val="0"/>
              <w:marBottom w:val="0"/>
              <w:divBdr>
                <w:top w:val="none" w:sz="0" w:space="0" w:color="auto"/>
                <w:left w:val="none" w:sz="0" w:space="0" w:color="auto"/>
                <w:bottom w:val="none" w:sz="0" w:space="0" w:color="auto"/>
                <w:right w:val="none" w:sz="0" w:space="0" w:color="auto"/>
              </w:divBdr>
            </w:div>
          </w:divsChild>
        </w:div>
        <w:div w:id="37862771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jpeg"/><Relationship Id="rId26" Type="http://schemas.openxmlformats.org/officeDocument/2006/relationships/image" Target="media/image14.png"/><Relationship Id="rId39" Type="http://schemas.openxmlformats.org/officeDocument/2006/relationships/image" Target="media/image27.jpeg"/><Relationship Id="rId21" Type="http://schemas.openxmlformats.org/officeDocument/2006/relationships/image" Target="media/image9.jpeg"/><Relationship Id="rId34" Type="http://schemas.openxmlformats.org/officeDocument/2006/relationships/image" Target="media/image22.png"/><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image" Target="media/image38.png"/><Relationship Id="rId55" Type="http://schemas.openxmlformats.org/officeDocument/2006/relationships/image" Target="media/image43.jpeg"/><Relationship Id="rId63" Type="http://schemas.openxmlformats.org/officeDocument/2006/relationships/image" Target="media/image51.jpeg"/><Relationship Id="rId68" Type="http://schemas.openxmlformats.org/officeDocument/2006/relationships/image" Target="media/image56.jpeg"/><Relationship Id="rId76" Type="http://schemas.openxmlformats.org/officeDocument/2006/relationships/header" Target="header3.xml"/><Relationship Id="rId7" Type="http://schemas.openxmlformats.org/officeDocument/2006/relationships/footnotes" Target="footnotes.xml"/><Relationship Id="rId71" Type="http://schemas.openxmlformats.org/officeDocument/2006/relationships/hyperlink" Target="http://www.creditchina.gov.cn" TargetMode="Externa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7.jpeg"/><Relationship Id="rId11" Type="http://schemas.openxmlformats.org/officeDocument/2006/relationships/footer" Target="footer2.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image" Target="media/image41.jpeg"/><Relationship Id="rId58" Type="http://schemas.openxmlformats.org/officeDocument/2006/relationships/image" Target="media/image46.png"/><Relationship Id="rId66" Type="http://schemas.openxmlformats.org/officeDocument/2006/relationships/image" Target="media/image54.png"/><Relationship Id="rId74" Type="http://schemas.openxmlformats.org/officeDocument/2006/relationships/footer" Target="footer4.xml"/><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49.jpeg"/><Relationship Id="rId10" Type="http://schemas.openxmlformats.org/officeDocument/2006/relationships/footer" Target="footer1.xml"/><Relationship Id="rId19" Type="http://schemas.openxmlformats.org/officeDocument/2006/relationships/image" Target="media/image7.jpeg"/><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footer" Target="footer3.xml"/><Relationship Id="rId7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png"/><Relationship Id="rId35" Type="http://schemas.openxmlformats.org/officeDocument/2006/relationships/image" Target="media/image23.jpeg"/><Relationship Id="rId43" Type="http://schemas.openxmlformats.org/officeDocument/2006/relationships/image" Target="media/image31.png"/><Relationship Id="rId48" Type="http://schemas.openxmlformats.org/officeDocument/2006/relationships/image" Target="media/image36.jpeg"/><Relationship Id="rId56" Type="http://schemas.openxmlformats.org/officeDocument/2006/relationships/image" Target="media/image44.png"/><Relationship Id="rId64" Type="http://schemas.openxmlformats.org/officeDocument/2006/relationships/image" Target="media/image52.jpeg"/><Relationship Id="rId69" Type="http://schemas.openxmlformats.org/officeDocument/2006/relationships/image" Target="media/image57.jpeg"/><Relationship Id="rId77" Type="http://schemas.openxmlformats.org/officeDocument/2006/relationships/footer" Target="footer5.xml"/><Relationship Id="rId8" Type="http://schemas.openxmlformats.org/officeDocument/2006/relationships/endnotes" Target="endnotes.xml"/><Relationship Id="rId51" Type="http://schemas.openxmlformats.org/officeDocument/2006/relationships/image" Target="media/image39.jpeg"/><Relationship Id="rId72" Type="http://schemas.openxmlformats.org/officeDocument/2006/relationships/header" Target="header2.xml"/><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jpeg"/><Relationship Id="rId59" Type="http://schemas.openxmlformats.org/officeDocument/2006/relationships/image" Target="media/image47.png"/><Relationship Id="rId67" Type="http://schemas.openxmlformats.org/officeDocument/2006/relationships/image" Target="media/image55.png"/><Relationship Id="rId20" Type="http://schemas.openxmlformats.org/officeDocument/2006/relationships/image" Target="media/image8.jpeg"/><Relationship Id="rId41" Type="http://schemas.openxmlformats.org/officeDocument/2006/relationships/image" Target="media/image29.png"/><Relationship Id="rId54" Type="http://schemas.openxmlformats.org/officeDocument/2006/relationships/image" Target="media/image42.jpeg"/><Relationship Id="rId62" Type="http://schemas.openxmlformats.org/officeDocument/2006/relationships/image" Target="media/image50.png"/><Relationship Id="rId70" Type="http://schemas.openxmlformats.org/officeDocument/2006/relationships/image" Target="media/image58.jpeg"/><Relationship Id="rId75" Type="http://schemas.openxmlformats.org/officeDocument/2006/relationships/hyperlink" Target="mailto:934192406@qq.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NULL" TargetMode="External"/><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png"/><Relationship Id="rId49" Type="http://schemas.openxmlformats.org/officeDocument/2006/relationships/image" Target="media/image37.jpeg"/><Relationship Id="rId57" Type="http://schemas.openxmlformats.org/officeDocument/2006/relationships/image" Target="media/image4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86</Pages>
  <Words>8849</Words>
  <Characters>50440</Characters>
  <Application>Microsoft Office Word</Application>
  <DocSecurity>0</DocSecurity>
  <Lines>420</Lines>
  <Paragraphs>118</Paragraphs>
  <ScaleCrop>false</ScaleCrop>
  <Company>微软中国</Company>
  <LinksUpToDate>false</LinksUpToDate>
  <CharactersWithSpaces>59171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平阳县政府采购</dc:title>
  <dc:creator>微软用户</dc:creator>
  <cp:lastModifiedBy>Administrator</cp:lastModifiedBy>
  <cp:revision>3</cp:revision>
  <cp:lastPrinted>2021-04-14T08:19:00Z</cp:lastPrinted>
  <dcterms:created xsi:type="dcterms:W3CDTF">2023-05-12T01:06:00Z</dcterms:created>
  <dcterms:modified xsi:type="dcterms:W3CDTF">2023-05-12T01:09:00Z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C18ED4EFE3B14FECBC9E0AC5B962112F_13</vt:lpwstr>
  </property>
</Properties>
</file>